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123880"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123880">
        <w:rPr>
          <w:b/>
          <w:sz w:val="36"/>
          <w:szCs w:val="36"/>
        </w:rPr>
        <w:t>交银施罗德中证海外中国互联网指数型证券投资基金</w:t>
      </w:r>
      <w:r w:rsidRPr="00123880">
        <w:rPr>
          <w:b/>
          <w:sz w:val="36"/>
          <w:szCs w:val="36"/>
        </w:rPr>
        <w:t>(LOF)</w:t>
      </w:r>
      <w:bookmarkEnd w:id="0"/>
      <w:bookmarkEnd w:id="1"/>
      <w:bookmarkEnd w:id="2"/>
      <w:bookmarkEnd w:id="3"/>
      <w:bookmarkEnd w:id="4"/>
    </w:p>
    <w:p w:rsidR="008A5A5D" w:rsidRPr="00123880"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123880">
        <w:rPr>
          <w:b/>
          <w:sz w:val="36"/>
          <w:szCs w:val="36"/>
        </w:rPr>
        <w:t>2019</w:t>
      </w:r>
      <w:r w:rsidRPr="00123880">
        <w:rPr>
          <w:b/>
          <w:sz w:val="36"/>
          <w:szCs w:val="36"/>
        </w:rPr>
        <w:t>年半年度报告</w:t>
      </w:r>
      <w:bookmarkEnd w:id="5"/>
      <w:bookmarkEnd w:id="6"/>
      <w:bookmarkEnd w:id="7"/>
      <w:bookmarkEnd w:id="8"/>
      <w:bookmarkEnd w:id="9"/>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2019</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8"/>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基金托管人：中国农业银行股份有限公司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报告送出日期：二〇一九年八月二十九日</w:t>
      </w:r>
    </w:p>
    <w:p w:rsidR="008A5A5D" w:rsidRPr="00123880" w:rsidRDefault="008A5A5D" w:rsidP="002F2307">
      <w:pPr>
        <w:widowControl/>
        <w:spacing w:before="29" w:line="288" w:lineRule="auto"/>
        <w:jc w:val="left"/>
        <w:rPr>
          <w:color w:val="000000"/>
          <w:sz w:val="24"/>
        </w:rPr>
        <w:sectPr w:rsidR="008A5A5D" w:rsidRPr="00123880" w:rsidSect="00B249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123880">
        <w:rPr>
          <w:b/>
          <w:bCs/>
          <w:szCs w:val="24"/>
          <w:lang w:val="en-US"/>
        </w:rPr>
        <w:lastRenderedPageBreak/>
        <w:t xml:space="preserve">1  </w:t>
      </w:r>
      <w:r w:rsidRPr="00123880">
        <w:rPr>
          <w:b/>
          <w:bCs/>
          <w:szCs w:val="24"/>
          <w:lang w:val="en-US"/>
        </w:rPr>
        <w:t>重要提示</w:t>
      </w:r>
      <w:bookmarkEnd w:id="10"/>
      <w:bookmarkEnd w:id="11"/>
      <w:bookmarkEnd w:id="12"/>
      <w:bookmarkEnd w:id="13"/>
    </w:p>
    <w:p w:rsidR="008A5A5D" w:rsidRPr="00123880"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4"/>
      <w:bookmarkEnd w:id="15"/>
      <w:bookmarkEnd w:id="16"/>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基金托管人中国农业银行股份有限公司根据本基金合同规定，于</w:t>
      </w:r>
      <w:r w:rsidRPr="00123880">
        <w:rPr>
          <w:color w:val="000000"/>
          <w:sz w:val="24"/>
        </w:rPr>
        <w:t>2019</w:t>
      </w:r>
      <w:r w:rsidRPr="00123880">
        <w:rPr>
          <w:color w:val="000000"/>
          <w:sz w:val="24"/>
        </w:rPr>
        <w:t>年</w:t>
      </w:r>
      <w:r w:rsidRPr="00123880">
        <w:rPr>
          <w:color w:val="000000"/>
          <w:sz w:val="24"/>
        </w:rPr>
        <w:t>8</w:t>
      </w:r>
      <w:r w:rsidRPr="00123880">
        <w:rPr>
          <w:color w:val="000000"/>
          <w:sz w:val="24"/>
        </w:rPr>
        <w:t>月</w:t>
      </w:r>
      <w:r w:rsidRPr="00123880">
        <w:rPr>
          <w:color w:val="000000"/>
          <w:sz w:val="24"/>
        </w:rPr>
        <w:t>28</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基金的过往业绩并不代表其未来表现。投资有风险，投资者在作出投资决策前应仔细阅读本基金的招募说明书及其更新。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r w:rsidRPr="00123880">
        <w:rPr>
          <w:color w:val="000000"/>
          <w:sz w:val="24"/>
        </w:rPr>
        <w:t>本半年度报告摘要摘自半年度报告正文，投资者欲了解详细内容，应阅读半年度报告正文。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2019</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9A78B6">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123880">
        <w:rPr>
          <w:b/>
          <w:bCs/>
          <w:szCs w:val="24"/>
          <w:lang w:val="en-US"/>
        </w:rPr>
        <w:lastRenderedPageBreak/>
        <w:t xml:space="preserve">2  </w:t>
      </w:r>
      <w:r w:rsidRPr="00123880">
        <w:rPr>
          <w:b/>
          <w:bCs/>
          <w:szCs w:val="24"/>
          <w:lang w:val="en-US"/>
        </w:rPr>
        <w:t>基金简介</w:t>
      </w:r>
      <w:bookmarkEnd w:id="17"/>
      <w:bookmarkEnd w:id="18"/>
      <w:bookmarkEnd w:id="19"/>
      <w:bookmarkEnd w:id="20"/>
    </w:p>
    <w:p w:rsidR="008A5A5D" w:rsidRPr="00123880"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交银中证海外中国互联网指数</w:t>
            </w:r>
            <w:r w:rsidRPr="00123880">
              <w:rPr>
                <w:sz w:val="24"/>
              </w:rPr>
              <w:t>(QDII-LOF)</w:t>
            </w:r>
          </w:p>
        </w:tc>
      </w:tr>
      <w:tr w:rsidR="00303E63" w:rsidRPr="00123880" w:rsidTr="00303E63">
        <w:tc>
          <w:tcPr>
            <w:tcW w:w="3459" w:type="dxa"/>
          </w:tcPr>
          <w:p w:rsidR="00303E63" w:rsidRPr="00123880" w:rsidRDefault="00303E63" w:rsidP="00441958">
            <w:pPr>
              <w:spacing w:before="29" w:line="288" w:lineRule="auto"/>
              <w:jc w:val="left"/>
              <w:rPr>
                <w:szCs w:val="21"/>
              </w:rPr>
            </w:pPr>
            <w:r w:rsidRPr="00123880">
              <w:rPr>
                <w:sz w:val="24"/>
              </w:rPr>
              <w:t>场内简称</w:t>
            </w:r>
          </w:p>
        </w:tc>
        <w:tc>
          <w:tcPr>
            <w:tcW w:w="5539" w:type="dxa"/>
            <w:vAlign w:val="center"/>
          </w:tcPr>
          <w:p w:rsidR="00303E63" w:rsidRPr="00123880" w:rsidRDefault="00303E63" w:rsidP="00441958">
            <w:pPr>
              <w:spacing w:before="29" w:line="288" w:lineRule="auto"/>
              <w:jc w:val="center"/>
              <w:rPr>
                <w:sz w:val="24"/>
              </w:rPr>
            </w:pPr>
            <w:r w:rsidRPr="00123880">
              <w:rPr>
                <w:sz w:val="24"/>
              </w:rPr>
              <w:t>中国互联</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164906</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164906</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上市契约型开放式</w:t>
            </w:r>
            <w:r w:rsidRPr="00123880">
              <w:rPr>
                <w:sz w:val="24"/>
              </w:rPr>
              <w:t>(LOF)</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2015</w:t>
            </w:r>
            <w:r w:rsidRPr="00123880">
              <w:rPr>
                <w:sz w:val="24"/>
              </w:rPr>
              <w:t>年</w:t>
            </w:r>
            <w:r w:rsidRPr="00123880">
              <w:rPr>
                <w:sz w:val="24"/>
              </w:rPr>
              <w:t>5</w:t>
            </w:r>
            <w:r w:rsidRPr="00123880">
              <w:rPr>
                <w:sz w:val="24"/>
              </w:rPr>
              <w:t>月</w:t>
            </w:r>
            <w:r w:rsidRPr="00123880">
              <w:rPr>
                <w:sz w:val="24"/>
              </w:rPr>
              <w:t>27</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中国农业银行股份有限公司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997,564,755.51</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基金份额上市的证券交易所</w:t>
            </w:r>
          </w:p>
        </w:tc>
        <w:tc>
          <w:tcPr>
            <w:tcW w:w="5539" w:type="dxa"/>
            <w:vAlign w:val="center"/>
          </w:tcPr>
          <w:p w:rsidR="00303E63" w:rsidRPr="00123880" w:rsidRDefault="00303E63" w:rsidP="002F2307">
            <w:pPr>
              <w:spacing w:before="29" w:line="288" w:lineRule="auto"/>
              <w:jc w:val="center"/>
              <w:rPr>
                <w:sz w:val="24"/>
              </w:rPr>
            </w:pPr>
            <w:r w:rsidRPr="00123880">
              <w:rPr>
                <w:sz w:val="24"/>
              </w:rPr>
              <w:t>深圳证券交易所</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上市日期</w:t>
            </w:r>
          </w:p>
        </w:tc>
        <w:tc>
          <w:tcPr>
            <w:tcW w:w="5539" w:type="dxa"/>
            <w:vAlign w:val="center"/>
          </w:tcPr>
          <w:p w:rsidR="00303E63" w:rsidRPr="00123880" w:rsidRDefault="00303E63" w:rsidP="002F2307">
            <w:pPr>
              <w:spacing w:before="29" w:line="288" w:lineRule="auto"/>
              <w:jc w:val="center"/>
              <w:rPr>
                <w:sz w:val="24"/>
              </w:rPr>
            </w:pPr>
            <w:r w:rsidRPr="00123880">
              <w:rPr>
                <w:sz w:val="24"/>
              </w:rPr>
              <w:t>2015</w:t>
            </w:r>
            <w:r w:rsidRPr="00123880">
              <w:rPr>
                <w:sz w:val="24"/>
              </w:rPr>
              <w:t>年</w:t>
            </w:r>
            <w:r w:rsidRPr="00123880">
              <w:rPr>
                <w:sz w:val="24"/>
              </w:rPr>
              <w:t>7</w:t>
            </w:r>
            <w:r w:rsidRPr="00123880">
              <w:rPr>
                <w:sz w:val="24"/>
              </w:rPr>
              <w:t>月</w:t>
            </w:r>
            <w:r w:rsidRPr="00123880">
              <w:rPr>
                <w:sz w:val="24"/>
              </w:rPr>
              <w:t>10</w:t>
            </w:r>
            <w:r w:rsidRPr="00123880">
              <w:rPr>
                <w:sz w:val="24"/>
              </w:rPr>
              <w:t>日</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本基金紧密跟踪标的指数，追求跟踪偏离度与跟踪误差最小化。本基金力争控制本基金日均跟踪偏离度的绝对值不超过</w:t>
            </w:r>
            <w:r w:rsidRPr="00123880">
              <w:rPr>
                <w:sz w:val="24"/>
              </w:rPr>
              <w:t>0.5%</w:t>
            </w:r>
            <w:r w:rsidRPr="00123880">
              <w:rPr>
                <w:sz w:val="24"/>
              </w:rPr>
              <w:t>，年跟踪误差不超过</w:t>
            </w:r>
            <w:r w:rsidRPr="00123880">
              <w:rPr>
                <w:sz w:val="24"/>
              </w:rPr>
              <w:t>5%</w:t>
            </w:r>
            <w:r w:rsidRPr="00123880">
              <w:rPr>
                <w:sz w:val="24"/>
              </w:rPr>
              <w:t>。</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中证海外中国互联网指数收益率</w:t>
            </w:r>
            <w:r w:rsidRPr="00123880">
              <w:rPr>
                <w:sz w:val="24"/>
              </w:rPr>
              <w:t>×95%</w:t>
            </w:r>
            <w:r w:rsidRPr="00123880">
              <w:rPr>
                <w:sz w:val="24"/>
              </w:rPr>
              <w:t>＋银行活期存款利率（税后）</w:t>
            </w:r>
            <w:r w:rsidRPr="00123880">
              <w:rPr>
                <w:sz w:val="24"/>
              </w:rPr>
              <w:t>×5%</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123880">
        <w:rPr>
          <w:rFonts w:ascii="Times New Roman" w:hAnsi="Times New Roman"/>
          <w:kern w:val="0"/>
          <w:szCs w:val="24"/>
        </w:rPr>
        <w:t xml:space="preserve">2.3 </w:t>
      </w:r>
      <w:r w:rsidRPr="00123880">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中国农业银行股份有限公司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lastRenderedPageBreak/>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王晚婷</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贺倩</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010-66060069</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tgxxpl@abchina.com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95599</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010-68121816</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015B48">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JPMorgan Chase Bank, National Association HONG KONG BRANCH</w:t>
            </w:r>
          </w:p>
        </w:tc>
      </w:tr>
      <w:tr w:rsidR="008A5A5D" w:rsidRPr="00123880" w:rsidTr="00015B48">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摩根大通银行香港分行</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注册地址</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One Island East, Floor 54, Quarry Bay, Hong Kong.</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办公地址</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One Island East, Floor 54, Quarry Bay, Hong Kong.</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邮政编码</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不适用</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www.fund001.com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1"/>
      <w:bookmarkEnd w:id="42"/>
      <w:bookmarkEnd w:id="43"/>
    </w:p>
    <w:p w:rsidR="008A5A5D" w:rsidRPr="00123880"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4"/>
      <w:bookmarkEnd w:id="45"/>
      <w:bookmarkEnd w:id="46"/>
      <w:bookmarkEnd w:id="47"/>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2019</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2019</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-39,926,982.01</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163,778,674.43</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0.1729</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14.92%</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(2019</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lastRenderedPageBreak/>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0.047</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1,191,530,846.52</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1.194</w:t>
            </w:r>
          </w:p>
        </w:tc>
      </w:tr>
    </w:tbl>
    <w:p w:rsidR="00375F55" w:rsidRDefault="0044195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8A5A5D" w:rsidRPr="00123880" w:rsidRDefault="008A5A5D" w:rsidP="002F2307">
      <w:pPr>
        <w:tabs>
          <w:tab w:val="left" w:pos="426"/>
        </w:tabs>
        <w:spacing w:before="29" w:line="288" w:lineRule="auto"/>
        <w:jc w:val="left"/>
        <w:rPr>
          <w:kern w:val="0"/>
          <w:sz w:val="24"/>
        </w:rPr>
      </w:pPr>
      <w:r w:rsidRPr="00123880">
        <w:rPr>
          <w:kern w:val="0"/>
          <w:sz w:val="24"/>
        </w:rPr>
        <w:t>2</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8"/>
      <w:bookmarkEnd w:id="49"/>
      <w:bookmarkEnd w:id="50"/>
      <w:bookmarkEnd w:id="51"/>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1224"/>
        <w:gridCol w:w="1155"/>
        <w:gridCol w:w="1225"/>
        <w:gridCol w:w="1156"/>
        <w:gridCol w:w="1184"/>
        <w:gridCol w:w="1184"/>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375F55">
        <w:tc>
          <w:tcPr>
            <w:tcW w:w="0" w:type="auto"/>
            <w:vAlign w:val="center"/>
          </w:tcPr>
          <w:p w:rsidR="00375F55" w:rsidRDefault="00441958">
            <w:pPr>
              <w:jc w:val="left"/>
            </w:pPr>
            <w:r>
              <w:rPr>
                <w:color w:val="000000"/>
                <w:sz w:val="24"/>
              </w:rPr>
              <w:t>过去一个月</w:t>
            </w:r>
          </w:p>
        </w:tc>
        <w:tc>
          <w:tcPr>
            <w:tcW w:w="0" w:type="auto"/>
            <w:vAlign w:val="center"/>
          </w:tcPr>
          <w:p w:rsidR="00375F55" w:rsidRDefault="00441958">
            <w:pPr>
              <w:jc w:val="center"/>
            </w:pPr>
            <w:r>
              <w:rPr>
                <w:color w:val="000000"/>
                <w:sz w:val="24"/>
              </w:rPr>
              <w:t>8.15%</w:t>
            </w:r>
          </w:p>
        </w:tc>
        <w:tc>
          <w:tcPr>
            <w:tcW w:w="0" w:type="auto"/>
            <w:vAlign w:val="center"/>
          </w:tcPr>
          <w:p w:rsidR="00375F55" w:rsidRDefault="00441958">
            <w:pPr>
              <w:jc w:val="center"/>
            </w:pPr>
            <w:r>
              <w:rPr>
                <w:color w:val="000000"/>
                <w:sz w:val="24"/>
              </w:rPr>
              <w:t>1.48%</w:t>
            </w:r>
          </w:p>
        </w:tc>
        <w:tc>
          <w:tcPr>
            <w:tcW w:w="0" w:type="auto"/>
            <w:vAlign w:val="center"/>
          </w:tcPr>
          <w:p w:rsidR="00375F55" w:rsidRDefault="00441958">
            <w:pPr>
              <w:jc w:val="center"/>
            </w:pPr>
            <w:r>
              <w:rPr>
                <w:color w:val="000000"/>
                <w:sz w:val="24"/>
              </w:rPr>
              <w:t>8.30%</w:t>
            </w:r>
          </w:p>
        </w:tc>
        <w:tc>
          <w:tcPr>
            <w:tcW w:w="0" w:type="auto"/>
            <w:vAlign w:val="center"/>
          </w:tcPr>
          <w:p w:rsidR="00375F55" w:rsidRDefault="00441958">
            <w:pPr>
              <w:jc w:val="center"/>
            </w:pPr>
            <w:r>
              <w:rPr>
                <w:color w:val="000000"/>
                <w:sz w:val="24"/>
              </w:rPr>
              <w:t>1.54%</w:t>
            </w:r>
          </w:p>
        </w:tc>
        <w:tc>
          <w:tcPr>
            <w:tcW w:w="0" w:type="auto"/>
            <w:vAlign w:val="center"/>
          </w:tcPr>
          <w:p w:rsidR="00375F55" w:rsidRDefault="00441958">
            <w:pPr>
              <w:jc w:val="center"/>
            </w:pPr>
            <w:r>
              <w:rPr>
                <w:color w:val="000000"/>
                <w:sz w:val="24"/>
              </w:rPr>
              <w:t>-0.15%</w:t>
            </w:r>
          </w:p>
        </w:tc>
        <w:tc>
          <w:tcPr>
            <w:tcW w:w="0" w:type="auto"/>
            <w:vAlign w:val="center"/>
          </w:tcPr>
          <w:p w:rsidR="00375F55" w:rsidRDefault="00441958">
            <w:pPr>
              <w:jc w:val="center"/>
            </w:pPr>
            <w:r>
              <w:rPr>
                <w:color w:val="000000"/>
                <w:sz w:val="24"/>
              </w:rPr>
              <w:t>-0.06%</w:t>
            </w:r>
          </w:p>
        </w:tc>
      </w:tr>
      <w:tr w:rsidR="00375F55">
        <w:tc>
          <w:tcPr>
            <w:tcW w:w="0" w:type="auto"/>
            <w:vAlign w:val="center"/>
          </w:tcPr>
          <w:p w:rsidR="00375F55" w:rsidRDefault="00441958">
            <w:pPr>
              <w:jc w:val="left"/>
            </w:pPr>
            <w:r>
              <w:rPr>
                <w:color w:val="000000"/>
                <w:sz w:val="24"/>
              </w:rPr>
              <w:t>过去三个月</w:t>
            </w:r>
          </w:p>
        </w:tc>
        <w:tc>
          <w:tcPr>
            <w:tcW w:w="0" w:type="auto"/>
            <w:vAlign w:val="center"/>
          </w:tcPr>
          <w:p w:rsidR="00375F55" w:rsidRDefault="00441958">
            <w:pPr>
              <w:jc w:val="center"/>
            </w:pPr>
            <w:r>
              <w:rPr>
                <w:color w:val="000000"/>
                <w:sz w:val="24"/>
              </w:rPr>
              <w:t>-4.94%</w:t>
            </w:r>
          </w:p>
        </w:tc>
        <w:tc>
          <w:tcPr>
            <w:tcW w:w="0" w:type="auto"/>
            <w:vAlign w:val="center"/>
          </w:tcPr>
          <w:p w:rsidR="00375F55" w:rsidRDefault="00441958">
            <w:pPr>
              <w:jc w:val="center"/>
            </w:pPr>
            <w:r>
              <w:rPr>
                <w:color w:val="000000"/>
                <w:sz w:val="24"/>
              </w:rPr>
              <w:t>1.46%</w:t>
            </w:r>
          </w:p>
        </w:tc>
        <w:tc>
          <w:tcPr>
            <w:tcW w:w="0" w:type="auto"/>
            <w:vAlign w:val="center"/>
          </w:tcPr>
          <w:p w:rsidR="00375F55" w:rsidRDefault="00441958">
            <w:pPr>
              <w:jc w:val="center"/>
            </w:pPr>
            <w:r>
              <w:rPr>
                <w:color w:val="000000"/>
                <w:sz w:val="24"/>
              </w:rPr>
              <w:t>-6.46%</w:t>
            </w:r>
          </w:p>
        </w:tc>
        <w:tc>
          <w:tcPr>
            <w:tcW w:w="0" w:type="auto"/>
            <w:vAlign w:val="center"/>
          </w:tcPr>
          <w:p w:rsidR="00375F55" w:rsidRDefault="00441958">
            <w:pPr>
              <w:jc w:val="center"/>
            </w:pPr>
            <w:r>
              <w:rPr>
                <w:color w:val="000000"/>
                <w:sz w:val="24"/>
              </w:rPr>
              <w:t>1.48%</w:t>
            </w:r>
          </w:p>
        </w:tc>
        <w:tc>
          <w:tcPr>
            <w:tcW w:w="0" w:type="auto"/>
            <w:vAlign w:val="center"/>
          </w:tcPr>
          <w:p w:rsidR="00375F55" w:rsidRDefault="00441958">
            <w:pPr>
              <w:jc w:val="center"/>
            </w:pPr>
            <w:r>
              <w:rPr>
                <w:color w:val="000000"/>
                <w:sz w:val="24"/>
              </w:rPr>
              <w:t>1.52%</w:t>
            </w:r>
          </w:p>
        </w:tc>
        <w:tc>
          <w:tcPr>
            <w:tcW w:w="0" w:type="auto"/>
            <w:vAlign w:val="center"/>
          </w:tcPr>
          <w:p w:rsidR="00375F55" w:rsidRDefault="00441958">
            <w:pPr>
              <w:jc w:val="center"/>
            </w:pPr>
            <w:r>
              <w:rPr>
                <w:color w:val="000000"/>
                <w:sz w:val="24"/>
              </w:rPr>
              <w:t>-0.02%</w:t>
            </w:r>
          </w:p>
        </w:tc>
      </w:tr>
      <w:tr w:rsidR="00375F55">
        <w:tc>
          <w:tcPr>
            <w:tcW w:w="0" w:type="auto"/>
            <w:vAlign w:val="center"/>
          </w:tcPr>
          <w:p w:rsidR="00375F55" w:rsidRDefault="00441958">
            <w:pPr>
              <w:jc w:val="left"/>
            </w:pPr>
            <w:r>
              <w:rPr>
                <w:color w:val="000000"/>
                <w:sz w:val="24"/>
              </w:rPr>
              <w:t>过去六个月</w:t>
            </w:r>
          </w:p>
        </w:tc>
        <w:tc>
          <w:tcPr>
            <w:tcW w:w="0" w:type="auto"/>
            <w:vAlign w:val="center"/>
          </w:tcPr>
          <w:p w:rsidR="00375F55" w:rsidRDefault="00441958">
            <w:pPr>
              <w:jc w:val="center"/>
            </w:pPr>
            <w:r>
              <w:rPr>
                <w:color w:val="000000"/>
                <w:sz w:val="24"/>
              </w:rPr>
              <w:t>14.92%</w:t>
            </w:r>
          </w:p>
        </w:tc>
        <w:tc>
          <w:tcPr>
            <w:tcW w:w="0" w:type="auto"/>
            <w:vAlign w:val="center"/>
          </w:tcPr>
          <w:p w:rsidR="00375F55" w:rsidRDefault="00441958">
            <w:pPr>
              <w:jc w:val="center"/>
            </w:pPr>
            <w:r>
              <w:rPr>
                <w:color w:val="000000"/>
                <w:sz w:val="24"/>
              </w:rPr>
              <w:t>1.65%</w:t>
            </w:r>
          </w:p>
        </w:tc>
        <w:tc>
          <w:tcPr>
            <w:tcW w:w="0" w:type="auto"/>
            <w:vAlign w:val="center"/>
          </w:tcPr>
          <w:p w:rsidR="00375F55" w:rsidRDefault="00441958">
            <w:pPr>
              <w:jc w:val="center"/>
            </w:pPr>
            <w:r>
              <w:rPr>
                <w:color w:val="000000"/>
                <w:sz w:val="24"/>
              </w:rPr>
              <w:t>15.61%</w:t>
            </w:r>
          </w:p>
        </w:tc>
        <w:tc>
          <w:tcPr>
            <w:tcW w:w="0" w:type="auto"/>
            <w:vAlign w:val="center"/>
          </w:tcPr>
          <w:p w:rsidR="00375F55" w:rsidRDefault="00441958">
            <w:pPr>
              <w:jc w:val="center"/>
            </w:pPr>
            <w:r>
              <w:rPr>
                <w:color w:val="000000"/>
                <w:sz w:val="24"/>
              </w:rPr>
              <w:t>1.64%</w:t>
            </w:r>
          </w:p>
        </w:tc>
        <w:tc>
          <w:tcPr>
            <w:tcW w:w="0" w:type="auto"/>
            <w:vAlign w:val="center"/>
          </w:tcPr>
          <w:p w:rsidR="00375F55" w:rsidRDefault="00441958">
            <w:pPr>
              <w:jc w:val="center"/>
            </w:pPr>
            <w:r>
              <w:rPr>
                <w:color w:val="000000"/>
                <w:sz w:val="24"/>
              </w:rPr>
              <w:t>-0.69%</w:t>
            </w:r>
          </w:p>
        </w:tc>
        <w:tc>
          <w:tcPr>
            <w:tcW w:w="0" w:type="auto"/>
            <w:vAlign w:val="center"/>
          </w:tcPr>
          <w:p w:rsidR="00375F55" w:rsidRDefault="00441958">
            <w:pPr>
              <w:jc w:val="center"/>
            </w:pPr>
            <w:r>
              <w:rPr>
                <w:color w:val="000000"/>
                <w:sz w:val="24"/>
              </w:rPr>
              <w:t>0.01%</w:t>
            </w:r>
          </w:p>
        </w:tc>
      </w:tr>
      <w:tr w:rsidR="00375F55">
        <w:tc>
          <w:tcPr>
            <w:tcW w:w="0" w:type="auto"/>
            <w:vAlign w:val="center"/>
          </w:tcPr>
          <w:p w:rsidR="00375F55" w:rsidRDefault="00441958">
            <w:pPr>
              <w:jc w:val="left"/>
            </w:pPr>
            <w:r>
              <w:rPr>
                <w:color w:val="000000"/>
                <w:sz w:val="24"/>
              </w:rPr>
              <w:t>过去一年</w:t>
            </w:r>
          </w:p>
        </w:tc>
        <w:tc>
          <w:tcPr>
            <w:tcW w:w="0" w:type="auto"/>
            <w:vAlign w:val="center"/>
          </w:tcPr>
          <w:p w:rsidR="00375F55" w:rsidRDefault="00441958">
            <w:pPr>
              <w:jc w:val="center"/>
            </w:pPr>
            <w:r>
              <w:rPr>
                <w:color w:val="000000"/>
                <w:sz w:val="24"/>
              </w:rPr>
              <w:t>-18.33%</w:t>
            </w:r>
          </w:p>
        </w:tc>
        <w:tc>
          <w:tcPr>
            <w:tcW w:w="0" w:type="auto"/>
            <w:vAlign w:val="center"/>
          </w:tcPr>
          <w:p w:rsidR="00375F55" w:rsidRDefault="00441958">
            <w:pPr>
              <w:jc w:val="center"/>
            </w:pPr>
            <w:r>
              <w:rPr>
                <w:color w:val="000000"/>
                <w:sz w:val="24"/>
              </w:rPr>
              <w:t>1.90%</w:t>
            </w:r>
          </w:p>
        </w:tc>
        <w:tc>
          <w:tcPr>
            <w:tcW w:w="0" w:type="auto"/>
            <w:vAlign w:val="center"/>
          </w:tcPr>
          <w:p w:rsidR="00375F55" w:rsidRDefault="00441958">
            <w:pPr>
              <w:jc w:val="center"/>
            </w:pPr>
            <w:r>
              <w:rPr>
                <w:color w:val="000000"/>
                <w:sz w:val="24"/>
              </w:rPr>
              <w:t>-22.10%</w:t>
            </w:r>
          </w:p>
        </w:tc>
        <w:tc>
          <w:tcPr>
            <w:tcW w:w="0" w:type="auto"/>
            <w:vAlign w:val="center"/>
          </w:tcPr>
          <w:p w:rsidR="00375F55" w:rsidRDefault="00441958">
            <w:pPr>
              <w:jc w:val="center"/>
            </w:pPr>
            <w:r>
              <w:rPr>
                <w:color w:val="000000"/>
                <w:sz w:val="24"/>
              </w:rPr>
              <w:t>1.89%</w:t>
            </w:r>
          </w:p>
        </w:tc>
        <w:tc>
          <w:tcPr>
            <w:tcW w:w="0" w:type="auto"/>
            <w:vAlign w:val="center"/>
          </w:tcPr>
          <w:p w:rsidR="00375F55" w:rsidRDefault="00441958">
            <w:pPr>
              <w:jc w:val="center"/>
            </w:pPr>
            <w:r>
              <w:rPr>
                <w:color w:val="000000"/>
                <w:sz w:val="24"/>
              </w:rPr>
              <w:t>3.77%</w:t>
            </w:r>
          </w:p>
        </w:tc>
        <w:tc>
          <w:tcPr>
            <w:tcW w:w="0" w:type="auto"/>
            <w:vAlign w:val="center"/>
          </w:tcPr>
          <w:p w:rsidR="00375F55" w:rsidRDefault="00441958">
            <w:pPr>
              <w:jc w:val="center"/>
            </w:pPr>
            <w:r>
              <w:rPr>
                <w:color w:val="000000"/>
                <w:sz w:val="24"/>
              </w:rPr>
              <w:t>0.01%</w:t>
            </w:r>
          </w:p>
        </w:tc>
      </w:tr>
      <w:tr w:rsidR="00375F55">
        <w:tc>
          <w:tcPr>
            <w:tcW w:w="0" w:type="auto"/>
            <w:vAlign w:val="center"/>
          </w:tcPr>
          <w:p w:rsidR="00375F55" w:rsidRDefault="00441958">
            <w:pPr>
              <w:jc w:val="left"/>
            </w:pPr>
            <w:r>
              <w:rPr>
                <w:color w:val="000000"/>
                <w:sz w:val="24"/>
              </w:rPr>
              <w:t>过去三年</w:t>
            </w:r>
          </w:p>
        </w:tc>
        <w:tc>
          <w:tcPr>
            <w:tcW w:w="0" w:type="auto"/>
            <w:vAlign w:val="center"/>
          </w:tcPr>
          <w:p w:rsidR="00375F55" w:rsidRDefault="00441958">
            <w:pPr>
              <w:jc w:val="center"/>
            </w:pPr>
            <w:r>
              <w:rPr>
                <w:color w:val="000000"/>
                <w:sz w:val="24"/>
              </w:rPr>
              <w:t>38.19%</w:t>
            </w:r>
          </w:p>
        </w:tc>
        <w:tc>
          <w:tcPr>
            <w:tcW w:w="0" w:type="auto"/>
            <w:vAlign w:val="center"/>
          </w:tcPr>
          <w:p w:rsidR="00375F55" w:rsidRDefault="00441958">
            <w:pPr>
              <w:jc w:val="center"/>
            </w:pPr>
            <w:r>
              <w:rPr>
                <w:color w:val="000000"/>
                <w:sz w:val="24"/>
              </w:rPr>
              <w:t>1.49%</w:t>
            </w:r>
          </w:p>
        </w:tc>
        <w:tc>
          <w:tcPr>
            <w:tcW w:w="0" w:type="auto"/>
            <w:vAlign w:val="center"/>
          </w:tcPr>
          <w:p w:rsidR="00375F55" w:rsidRDefault="00441958">
            <w:pPr>
              <w:jc w:val="center"/>
            </w:pPr>
            <w:r>
              <w:rPr>
                <w:color w:val="000000"/>
                <w:sz w:val="24"/>
              </w:rPr>
              <w:t>35.94%</w:t>
            </w:r>
          </w:p>
        </w:tc>
        <w:tc>
          <w:tcPr>
            <w:tcW w:w="0" w:type="auto"/>
            <w:vAlign w:val="center"/>
          </w:tcPr>
          <w:p w:rsidR="00375F55" w:rsidRDefault="00441958">
            <w:pPr>
              <w:jc w:val="center"/>
            </w:pPr>
            <w:r>
              <w:rPr>
                <w:color w:val="000000"/>
                <w:sz w:val="24"/>
              </w:rPr>
              <w:t>1.50%</w:t>
            </w:r>
          </w:p>
        </w:tc>
        <w:tc>
          <w:tcPr>
            <w:tcW w:w="0" w:type="auto"/>
            <w:vAlign w:val="center"/>
          </w:tcPr>
          <w:p w:rsidR="00375F55" w:rsidRDefault="00441958">
            <w:pPr>
              <w:jc w:val="center"/>
            </w:pPr>
            <w:r>
              <w:rPr>
                <w:color w:val="000000"/>
                <w:sz w:val="24"/>
              </w:rPr>
              <w:t>2.25%</w:t>
            </w:r>
          </w:p>
        </w:tc>
        <w:tc>
          <w:tcPr>
            <w:tcW w:w="0" w:type="auto"/>
            <w:vAlign w:val="center"/>
          </w:tcPr>
          <w:p w:rsidR="00375F55" w:rsidRDefault="00441958">
            <w:pPr>
              <w:jc w:val="center"/>
            </w:pPr>
            <w:r>
              <w:rPr>
                <w:color w:val="000000"/>
                <w:sz w:val="24"/>
              </w:rPr>
              <w:t>-0.01%</w:t>
            </w:r>
          </w:p>
        </w:tc>
      </w:tr>
      <w:tr w:rsidR="00375F55">
        <w:tc>
          <w:tcPr>
            <w:tcW w:w="0" w:type="auto"/>
            <w:vAlign w:val="center"/>
          </w:tcPr>
          <w:p w:rsidR="00375F55" w:rsidRDefault="00441958">
            <w:pPr>
              <w:jc w:val="left"/>
            </w:pPr>
            <w:r>
              <w:rPr>
                <w:color w:val="000000"/>
                <w:sz w:val="24"/>
              </w:rPr>
              <w:t>自基金合同生效起至今</w:t>
            </w:r>
          </w:p>
        </w:tc>
        <w:tc>
          <w:tcPr>
            <w:tcW w:w="0" w:type="auto"/>
            <w:vAlign w:val="center"/>
          </w:tcPr>
          <w:p w:rsidR="00375F55" w:rsidRDefault="00441958">
            <w:pPr>
              <w:jc w:val="center"/>
            </w:pPr>
            <w:r>
              <w:rPr>
                <w:color w:val="000000"/>
                <w:sz w:val="24"/>
              </w:rPr>
              <w:t>19.40%</w:t>
            </w:r>
          </w:p>
        </w:tc>
        <w:tc>
          <w:tcPr>
            <w:tcW w:w="0" w:type="auto"/>
            <w:vAlign w:val="center"/>
          </w:tcPr>
          <w:p w:rsidR="00375F55" w:rsidRDefault="00441958">
            <w:pPr>
              <w:jc w:val="center"/>
            </w:pPr>
            <w:r>
              <w:rPr>
                <w:color w:val="000000"/>
                <w:sz w:val="24"/>
              </w:rPr>
              <w:t>1.56%</w:t>
            </w:r>
          </w:p>
        </w:tc>
        <w:tc>
          <w:tcPr>
            <w:tcW w:w="0" w:type="auto"/>
            <w:vAlign w:val="center"/>
          </w:tcPr>
          <w:p w:rsidR="00375F55" w:rsidRDefault="00441958">
            <w:pPr>
              <w:jc w:val="center"/>
            </w:pPr>
            <w:r>
              <w:rPr>
                <w:color w:val="000000"/>
                <w:sz w:val="24"/>
              </w:rPr>
              <w:t>10.50%</w:t>
            </w:r>
          </w:p>
        </w:tc>
        <w:tc>
          <w:tcPr>
            <w:tcW w:w="0" w:type="auto"/>
            <w:vAlign w:val="center"/>
          </w:tcPr>
          <w:p w:rsidR="00375F55" w:rsidRDefault="00441958">
            <w:pPr>
              <w:jc w:val="center"/>
            </w:pPr>
            <w:r>
              <w:rPr>
                <w:color w:val="000000"/>
                <w:sz w:val="24"/>
              </w:rPr>
              <w:t>1.60%</w:t>
            </w:r>
          </w:p>
        </w:tc>
        <w:tc>
          <w:tcPr>
            <w:tcW w:w="0" w:type="auto"/>
            <w:vAlign w:val="center"/>
          </w:tcPr>
          <w:p w:rsidR="00375F55" w:rsidRDefault="00441958">
            <w:pPr>
              <w:jc w:val="center"/>
            </w:pPr>
            <w:r>
              <w:rPr>
                <w:color w:val="000000"/>
                <w:sz w:val="24"/>
              </w:rPr>
              <w:t>8.90%</w:t>
            </w:r>
          </w:p>
        </w:tc>
        <w:tc>
          <w:tcPr>
            <w:tcW w:w="0" w:type="auto"/>
            <w:vAlign w:val="center"/>
          </w:tcPr>
          <w:p w:rsidR="00375F55" w:rsidRDefault="00441958">
            <w:pPr>
              <w:jc w:val="center"/>
            </w:pPr>
            <w:r>
              <w:rPr>
                <w:color w:val="000000"/>
                <w:sz w:val="24"/>
              </w:rPr>
              <w:t>-0.04%</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注：本基金的业绩比较基准为中证海外中国互联网指数收益率</w:t>
      </w:r>
      <w:r w:rsidRPr="00123880">
        <w:rPr>
          <w:kern w:val="0"/>
          <w:sz w:val="24"/>
        </w:rPr>
        <w:t>×95%</w:t>
      </w:r>
      <w:r w:rsidRPr="00123880">
        <w:rPr>
          <w:kern w:val="0"/>
          <w:sz w:val="24"/>
        </w:rPr>
        <w:t>＋银行活期存款利率（税后）</w:t>
      </w:r>
      <w:r w:rsidRPr="00123880">
        <w:rPr>
          <w:kern w:val="0"/>
          <w:sz w:val="24"/>
        </w:rPr>
        <w:t>×5%</w:t>
      </w:r>
      <w:r w:rsidRPr="00123880">
        <w:rPr>
          <w:kern w:val="0"/>
          <w:sz w:val="24"/>
        </w:rPr>
        <w:t>，每日进行再平衡过程。</w:t>
      </w:r>
    </w:p>
    <w:p w:rsidR="008A5A5D" w:rsidRPr="00123880"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交银施罗德中证海外中国互联网指数型证券投资基金</w:t>
      </w:r>
      <w:r w:rsidRPr="00123880">
        <w:rPr>
          <w:color w:val="000000"/>
          <w:sz w:val="24"/>
        </w:rPr>
        <w:t>(LOF)</w:t>
      </w:r>
    </w:p>
    <w:p w:rsidR="00F71BF5" w:rsidRPr="00123880" w:rsidRDefault="00F71BF5" w:rsidP="002F2307">
      <w:pPr>
        <w:pStyle w:val="a6"/>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6"/>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2015</w:t>
      </w:r>
      <w:r w:rsidR="00AC4A34" w:rsidRPr="00123880">
        <w:rPr>
          <w:rFonts w:ascii="Times New Roman" w:hAnsi="Times New Roman"/>
          <w:sz w:val="24"/>
          <w:szCs w:val="24"/>
        </w:rPr>
        <w:t>年</w:t>
      </w:r>
      <w:r w:rsidR="00AC4A34" w:rsidRPr="00123880">
        <w:rPr>
          <w:rFonts w:ascii="Times New Roman" w:hAnsi="Times New Roman"/>
          <w:sz w:val="24"/>
          <w:szCs w:val="24"/>
        </w:rPr>
        <w:t>5</w:t>
      </w:r>
      <w:r w:rsidR="00AC4A34" w:rsidRPr="00123880">
        <w:rPr>
          <w:rFonts w:ascii="Times New Roman" w:hAnsi="Times New Roman"/>
          <w:sz w:val="24"/>
          <w:szCs w:val="24"/>
        </w:rPr>
        <w:t>月</w:t>
      </w:r>
      <w:r w:rsidR="00AC4A34" w:rsidRPr="00123880">
        <w:rPr>
          <w:rFonts w:ascii="Times New Roman" w:hAnsi="Times New Roman"/>
          <w:sz w:val="24"/>
          <w:szCs w:val="24"/>
        </w:rPr>
        <w:t>27</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2019</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123880">
        <w:rPr>
          <w:b/>
          <w:bCs/>
          <w:szCs w:val="24"/>
          <w:lang w:val="en-US"/>
        </w:rPr>
        <w:t xml:space="preserve">4  </w:t>
      </w:r>
      <w:r w:rsidRPr="00123880">
        <w:rPr>
          <w:b/>
          <w:bCs/>
          <w:szCs w:val="24"/>
          <w:lang w:val="en-US"/>
        </w:rPr>
        <w:t>管理人报告</w:t>
      </w:r>
      <w:bookmarkEnd w:id="52"/>
      <w:bookmarkEnd w:id="53"/>
      <w:bookmarkEnd w:id="54"/>
      <w:bookmarkEnd w:id="55"/>
    </w:p>
    <w:p w:rsidR="008A5A5D" w:rsidRPr="00123880"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6"/>
      <w:bookmarkEnd w:id="57"/>
      <w:bookmarkEnd w:id="58"/>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375F55" w:rsidRDefault="00441958">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截至报告期末，公司管理了包括货币型、债券型、普通混合型和股票型在内的</w:t>
      </w:r>
      <w:r w:rsidRPr="00123880">
        <w:rPr>
          <w:color w:val="000000"/>
          <w:sz w:val="24"/>
        </w:rPr>
        <w:t>80</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r w:rsidRPr="00123880">
              <w:rPr>
                <w:sz w:val="24"/>
              </w:rPr>
              <w:t>任本基金的基金经理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375F55">
        <w:tc>
          <w:tcPr>
            <w:tcW w:w="1161" w:type="dxa"/>
            <w:vAlign w:val="center"/>
          </w:tcPr>
          <w:p w:rsidR="00375F55" w:rsidRDefault="00441958">
            <w:pPr>
              <w:jc w:val="center"/>
            </w:pPr>
            <w:r>
              <w:rPr>
                <w:color w:val="000000"/>
                <w:sz w:val="24"/>
              </w:rPr>
              <w:t>蔡铮</w:t>
            </w:r>
          </w:p>
        </w:tc>
        <w:tc>
          <w:tcPr>
            <w:tcW w:w="1161" w:type="dxa"/>
            <w:vAlign w:val="center"/>
          </w:tcPr>
          <w:p w:rsidR="00375F55" w:rsidRDefault="00441958">
            <w:pPr>
              <w:jc w:val="center"/>
            </w:pPr>
            <w:r>
              <w:rPr>
                <w:color w:val="000000"/>
                <w:sz w:val="24"/>
              </w:rPr>
              <w:t>交银上</w:t>
            </w:r>
            <w:r>
              <w:rPr>
                <w:color w:val="000000"/>
                <w:sz w:val="24"/>
              </w:rPr>
              <w:lastRenderedPageBreak/>
              <w:t>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855" w:type="dxa"/>
            <w:vAlign w:val="center"/>
          </w:tcPr>
          <w:p w:rsidR="00375F55" w:rsidRDefault="00441958">
            <w:pPr>
              <w:jc w:val="center"/>
            </w:pPr>
            <w:r>
              <w:rPr>
                <w:color w:val="000000"/>
                <w:sz w:val="24"/>
              </w:rPr>
              <w:lastRenderedPageBreak/>
              <w:t>2015-05-27</w:t>
            </w:r>
          </w:p>
        </w:tc>
        <w:tc>
          <w:tcPr>
            <w:tcW w:w="1855" w:type="dxa"/>
            <w:vAlign w:val="center"/>
          </w:tcPr>
          <w:p w:rsidR="00375F55" w:rsidRDefault="00441958">
            <w:pPr>
              <w:jc w:val="center"/>
            </w:pPr>
            <w:r>
              <w:rPr>
                <w:color w:val="000000"/>
                <w:sz w:val="24"/>
              </w:rPr>
              <w:t>-</w:t>
            </w:r>
          </w:p>
        </w:tc>
        <w:tc>
          <w:tcPr>
            <w:tcW w:w="2095" w:type="dxa"/>
            <w:vAlign w:val="center"/>
          </w:tcPr>
          <w:p w:rsidR="00375F55" w:rsidRDefault="00441958">
            <w:pPr>
              <w:jc w:val="center"/>
            </w:pPr>
            <w:r>
              <w:rPr>
                <w:color w:val="000000"/>
                <w:sz w:val="24"/>
              </w:rPr>
              <w:t>10</w:t>
            </w:r>
            <w:r>
              <w:rPr>
                <w:color w:val="000000"/>
                <w:sz w:val="24"/>
              </w:rPr>
              <w:t>年</w:t>
            </w:r>
          </w:p>
        </w:tc>
        <w:tc>
          <w:tcPr>
            <w:tcW w:w="1159" w:type="dxa"/>
            <w:vAlign w:val="center"/>
          </w:tcPr>
          <w:p w:rsidR="00375F55" w:rsidRDefault="00441958">
            <w:pPr>
              <w:jc w:val="left"/>
            </w:pPr>
            <w:r>
              <w:rPr>
                <w:color w:val="000000"/>
                <w:sz w:val="24"/>
              </w:rPr>
              <w:t>蔡铮先</w:t>
            </w:r>
            <w:r>
              <w:rPr>
                <w:color w:val="000000"/>
                <w:sz w:val="24"/>
              </w:rPr>
              <w:lastRenderedPageBreak/>
              <w:t>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w:t>
            </w:r>
            <w:r>
              <w:rPr>
                <w:color w:val="000000"/>
                <w:sz w:val="24"/>
              </w:rPr>
              <w:lastRenderedPageBreak/>
              <w:t>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375F55" w:rsidRDefault="00441958">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375F55" w:rsidRDefault="0044195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123880">
        <w:rPr>
          <w:rFonts w:ascii="Times New Roman" w:hAnsi="Times New Roman"/>
          <w:kern w:val="0"/>
          <w:szCs w:val="24"/>
        </w:rPr>
        <w:lastRenderedPageBreak/>
        <w:t xml:space="preserve">4.2 </w:t>
      </w:r>
      <w:r w:rsidRPr="00123880">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p w:rsidR="008A5A5D" w:rsidRPr="00123880" w:rsidRDefault="008A5A5D" w:rsidP="002F2307">
      <w:pPr>
        <w:tabs>
          <w:tab w:val="left" w:pos="426"/>
        </w:tabs>
        <w:spacing w:before="29" w:line="288" w:lineRule="auto"/>
        <w:jc w:val="left"/>
        <w:rPr>
          <w:kern w:val="0"/>
          <w:sz w:val="24"/>
        </w:rPr>
      </w:pPr>
      <w:r w:rsidRPr="00123880">
        <w:rPr>
          <w:kern w:val="0"/>
          <w:sz w:val="24"/>
        </w:rPr>
        <w:t>本基金未有聘任投资顾问。</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5"/>
      <w:bookmarkEnd w:id="66"/>
      <w:bookmarkEnd w:id="67"/>
      <w:bookmarkEnd w:id="68"/>
    </w:p>
    <w:p w:rsidR="008A5A5D" w:rsidRPr="00123880" w:rsidRDefault="008A5A5D" w:rsidP="002F2307">
      <w:pPr>
        <w:spacing w:before="29" w:line="288" w:lineRule="auto"/>
        <w:ind w:firstLineChars="200" w:firstLine="480"/>
        <w:rPr>
          <w:color w:val="000000"/>
          <w:sz w:val="24"/>
        </w:rPr>
      </w:pPr>
      <w:r w:rsidRPr="0012388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69"/>
      <w:bookmarkEnd w:id="70"/>
      <w:bookmarkEnd w:id="71"/>
      <w:bookmarkEnd w:id="72"/>
    </w:p>
    <w:p w:rsidR="008A5A5D" w:rsidRPr="00123880"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375F55" w:rsidRDefault="0044195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75F55" w:rsidRDefault="0044195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75F55" w:rsidRDefault="0044195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本基金于本报告期内未发现异常交易行为。本报告期内，本公司管理的所有投资组合参与的交易所公开竞价同日反向交易成交较少的单边交易量超过该证券当日总成交量</w:t>
      </w:r>
      <w:r w:rsidRPr="00123880">
        <w:rPr>
          <w:color w:val="000000"/>
          <w:sz w:val="24"/>
        </w:rPr>
        <w:t>5%</w:t>
      </w:r>
      <w:r w:rsidRPr="00123880">
        <w:rPr>
          <w:color w:val="000000"/>
          <w:sz w:val="24"/>
        </w:rPr>
        <w:t>的情况有</w:t>
      </w:r>
      <w:r w:rsidRPr="00123880">
        <w:rPr>
          <w:color w:val="000000"/>
          <w:sz w:val="24"/>
        </w:rPr>
        <w:t>1</w:t>
      </w:r>
      <w:r w:rsidRPr="00123880">
        <w:rPr>
          <w:color w:val="000000"/>
          <w:sz w:val="24"/>
        </w:rPr>
        <w:t>次，是投资组合因投资策略需要而发生同日反向交易，未发现不公平交易和利益输送的情况。本基金与本公司管理的其他投资组合在不同时间窗下（如日内、</w:t>
      </w:r>
      <w:r w:rsidRPr="00123880">
        <w:rPr>
          <w:color w:val="000000"/>
          <w:sz w:val="24"/>
        </w:rPr>
        <w:t>3</w:t>
      </w:r>
      <w:r w:rsidRPr="00123880">
        <w:rPr>
          <w:color w:val="000000"/>
          <w:sz w:val="24"/>
        </w:rPr>
        <w:t>日内、</w:t>
      </w:r>
      <w:r w:rsidRPr="00123880">
        <w:rPr>
          <w:color w:val="000000"/>
          <w:sz w:val="24"/>
        </w:rPr>
        <w:t>5</w:t>
      </w:r>
      <w:r w:rsidRPr="00123880">
        <w:rPr>
          <w:color w:val="000000"/>
          <w:sz w:val="24"/>
        </w:rPr>
        <w:t>日内）同向交易的交易价差未发现异常。</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3"/>
      <w:bookmarkEnd w:id="74"/>
      <w:bookmarkEnd w:id="75"/>
      <w:bookmarkEnd w:id="76"/>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8A5A5D" w:rsidRPr="00123880" w:rsidRDefault="008A5A5D" w:rsidP="002F2307">
      <w:pPr>
        <w:spacing w:before="29" w:line="288" w:lineRule="auto"/>
        <w:ind w:firstLineChars="200" w:firstLine="480"/>
        <w:rPr>
          <w:color w:val="000000"/>
          <w:sz w:val="24"/>
        </w:rPr>
      </w:pPr>
      <w:r w:rsidRPr="00123880">
        <w:rPr>
          <w:color w:val="000000"/>
          <w:sz w:val="24"/>
        </w:rPr>
        <w:t>2019</w:t>
      </w:r>
      <w:r w:rsidRPr="00123880">
        <w:rPr>
          <w:color w:val="000000"/>
          <w:sz w:val="24"/>
        </w:rPr>
        <w:t>年上半年国内宏观环境基本稳定，央行货币政策维持稳健，财政政策加力提效，</w:t>
      </w:r>
      <w:r w:rsidRPr="00123880">
        <w:rPr>
          <w:color w:val="000000"/>
          <w:sz w:val="24"/>
        </w:rPr>
        <w:lastRenderedPageBreak/>
        <w:t>减税降费力度加大，积极扶持中小企业和新经济发展，多方面政策持续发力缓解经济下行压力。全球主要经济体相对平稳，美国经济不确定性增加，欧洲经济延续弱势，但总体下行空间较为有限。上半年海外主要资本市场均表现出震荡趋势，作为跟踪中证海外中国互联网指数的指数基金，上半年基金净值总体呈现震荡上行走势。</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本基金（各类）份额净值及业绩表现请见</w:t>
      </w:r>
      <w:r w:rsidRPr="00123880">
        <w:rPr>
          <w:color w:val="000000"/>
          <w:sz w:val="24"/>
        </w:rPr>
        <w:t>“3.1</w:t>
      </w:r>
      <w:r w:rsidRPr="00123880">
        <w:rPr>
          <w:color w:val="000000"/>
          <w:sz w:val="24"/>
        </w:rPr>
        <w:t>主要会计数据和财务指标</w:t>
      </w:r>
      <w:r w:rsidRPr="00123880">
        <w:rPr>
          <w:color w:val="000000"/>
          <w:sz w:val="24"/>
        </w:rPr>
        <w:t xml:space="preserve">” </w:t>
      </w:r>
      <w:r w:rsidRPr="00123880">
        <w:rPr>
          <w:color w:val="000000"/>
          <w:sz w:val="24"/>
        </w:rPr>
        <w:t>及</w:t>
      </w:r>
      <w:r w:rsidRPr="00123880">
        <w:rPr>
          <w:color w:val="000000"/>
          <w:sz w:val="24"/>
        </w:rPr>
        <w:t>“3.2.1</w:t>
      </w:r>
      <w:r w:rsidRPr="00123880">
        <w:rPr>
          <w:color w:val="000000"/>
          <w:sz w:val="24"/>
        </w:rPr>
        <w:t>基金份额净值增长率及其与同期业绩比较基准收益率的比较</w:t>
      </w:r>
      <w:r w:rsidRPr="00123880">
        <w:rPr>
          <w:color w:val="000000"/>
          <w:sz w:val="24"/>
        </w:rPr>
        <w:t>”</w:t>
      </w:r>
      <w:r w:rsidRPr="00123880">
        <w:rPr>
          <w:color w:val="000000"/>
          <w:sz w:val="24"/>
        </w:rPr>
        <w:t>部分披露。</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7"/>
      <w:bookmarkEnd w:id="78"/>
      <w:bookmarkEnd w:id="79"/>
      <w:bookmarkEnd w:id="80"/>
    </w:p>
    <w:p w:rsidR="008A5A5D" w:rsidRPr="00123880" w:rsidRDefault="008A5A5D" w:rsidP="002F2307">
      <w:pPr>
        <w:spacing w:before="29" w:line="288" w:lineRule="auto"/>
        <w:ind w:firstLineChars="200" w:firstLine="480"/>
        <w:rPr>
          <w:color w:val="000000"/>
          <w:sz w:val="24"/>
        </w:rPr>
      </w:pPr>
      <w:r w:rsidRPr="00123880">
        <w:rPr>
          <w:color w:val="000000"/>
          <w:sz w:val="24"/>
        </w:rPr>
        <w:t>展望</w:t>
      </w:r>
      <w:r w:rsidRPr="00123880">
        <w:rPr>
          <w:color w:val="000000"/>
          <w:sz w:val="24"/>
        </w:rPr>
        <w:t>2019</w:t>
      </w:r>
      <w:r w:rsidRPr="00123880">
        <w:rPr>
          <w:color w:val="000000"/>
          <w:sz w:val="24"/>
        </w:rPr>
        <w:t>年下半年，我们认为宏观经济依然面临一定挑战，投资和消费增速下行压力犹存，政策力度或将持续加码，新兴产业加速发展，开放创新将释放经济增长的内在潜力。我国正处于由高速增长转向高质量发展的关键阶段，新兴产业将成为推动经济发展的核心动力。同时，科创板加速推进，为新经济企业提供了更为便捷的融资渠道，有助于扶持科技创新类公司，优化</w:t>
      </w:r>
      <w:r w:rsidRPr="00123880">
        <w:rPr>
          <w:color w:val="000000"/>
          <w:sz w:val="24"/>
        </w:rPr>
        <w:t>A</w:t>
      </w:r>
      <w:r w:rsidRPr="00123880">
        <w:rPr>
          <w:color w:val="000000"/>
          <w:sz w:val="24"/>
        </w:rPr>
        <w:t>股产业结构。市场情绪上，中美贸易摩擦仍然是主要影响因素，但边际影响有所减弱。我们总体上对于下半年中国海外互联网板块的表现保持谨慎乐观的看法。</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1"/>
      <w:bookmarkEnd w:id="82"/>
      <w:bookmarkEnd w:id="83"/>
      <w:bookmarkEnd w:id="84"/>
      <w:bookmarkEnd w:id="85"/>
    </w:p>
    <w:p w:rsidR="00375F55" w:rsidRDefault="0044195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75F55" w:rsidRDefault="0044195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6"/>
      <w:bookmarkEnd w:id="87"/>
      <w:bookmarkEnd w:id="88"/>
      <w:bookmarkEnd w:id="89"/>
      <w:bookmarkEnd w:id="90"/>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本基金本报告期内未进行利润分配。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本基金本报告期内无需预警说明。</w:t>
      </w:r>
    </w:p>
    <w:p w:rsidR="00991C99" w:rsidRPr="00123880" w:rsidRDefault="00991C99" w:rsidP="002F2307">
      <w:pPr>
        <w:spacing w:before="29" w:line="288" w:lineRule="auto"/>
        <w:ind w:firstLineChars="200" w:firstLine="480"/>
        <w:rPr>
          <w:color w:val="000000"/>
          <w:sz w:val="24"/>
        </w:rPr>
      </w:pPr>
      <w:bookmarkStart w:id="91" w:name="_GoBack"/>
      <w:bookmarkEnd w:id="91"/>
    </w:p>
    <w:p w:rsidR="00C61E15" w:rsidRPr="00123880" w:rsidRDefault="00C61E15" w:rsidP="002F2307">
      <w:pPr>
        <w:spacing w:before="29" w:line="288" w:lineRule="auto"/>
        <w:ind w:firstLineChars="200" w:firstLine="480"/>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92" w:name="_Toc225498263"/>
      <w:bookmarkStart w:id="93" w:name="_Toc352255982"/>
      <w:bookmarkStart w:id="94" w:name="_Toc352256050"/>
      <w:bookmarkStart w:id="95" w:name="_Toc352331228"/>
      <w:r w:rsidRPr="00123880">
        <w:rPr>
          <w:b/>
          <w:bCs/>
          <w:szCs w:val="24"/>
          <w:lang w:val="en-US"/>
        </w:rPr>
        <w:t xml:space="preserve">5  </w:t>
      </w:r>
      <w:r w:rsidRPr="00123880">
        <w:rPr>
          <w:b/>
          <w:bCs/>
          <w:szCs w:val="24"/>
          <w:lang w:val="en-US"/>
        </w:rPr>
        <w:t>托管人报告</w:t>
      </w:r>
      <w:bookmarkEnd w:id="92"/>
      <w:bookmarkEnd w:id="93"/>
      <w:bookmarkEnd w:id="94"/>
      <w:bookmarkEnd w:id="95"/>
    </w:p>
    <w:p w:rsidR="008A5A5D" w:rsidRPr="00123880" w:rsidRDefault="008A5A5D" w:rsidP="002F2307">
      <w:pPr>
        <w:pStyle w:val="20"/>
        <w:spacing w:before="29" w:after="0" w:line="288" w:lineRule="auto"/>
        <w:rPr>
          <w:rFonts w:ascii="Times New Roman" w:hAnsi="Times New Roman"/>
          <w:kern w:val="0"/>
          <w:szCs w:val="24"/>
        </w:rPr>
      </w:pPr>
      <w:bookmarkStart w:id="96" w:name="_Toc225498264"/>
      <w:bookmarkStart w:id="97" w:name="_Toc352255983"/>
      <w:bookmarkStart w:id="98" w:name="_Toc352256051"/>
      <w:bookmarkStart w:id="99"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6"/>
      <w:bookmarkEnd w:id="97"/>
      <w:bookmarkEnd w:id="98"/>
      <w:bookmarkEnd w:id="99"/>
    </w:p>
    <w:p w:rsidR="008A5A5D" w:rsidRPr="00123880" w:rsidRDefault="008A5A5D" w:rsidP="002F2307">
      <w:pPr>
        <w:spacing w:before="29" w:line="288" w:lineRule="auto"/>
        <w:ind w:firstLineChars="200" w:firstLine="480"/>
        <w:rPr>
          <w:color w:val="000000"/>
          <w:sz w:val="24"/>
        </w:rPr>
      </w:pPr>
      <w:r w:rsidRPr="00123880">
        <w:rPr>
          <w:color w:val="000000"/>
          <w:sz w:val="24"/>
        </w:rPr>
        <w:t>在托管本基金的过程中，本基金托管人中国农业银行股份有限公司严格遵守《证券投资基金法》相关法律法规的规定以及基金合同、托管协议的约定，对本基金基金管理人</w:t>
      </w:r>
      <w:r w:rsidRPr="00123880">
        <w:rPr>
          <w:color w:val="000000"/>
          <w:sz w:val="24"/>
        </w:rPr>
        <w:t>—</w:t>
      </w:r>
      <w:r w:rsidRPr="00123880">
        <w:rPr>
          <w:color w:val="000000"/>
          <w:sz w:val="24"/>
        </w:rPr>
        <w:t>交银施罗德基金管理有限公司</w:t>
      </w:r>
      <w:r w:rsidRPr="00123880">
        <w:rPr>
          <w:color w:val="000000"/>
          <w:sz w:val="24"/>
        </w:rPr>
        <w:t xml:space="preserve"> 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日基金的投资运作，进行了认真、独立的会计核算和必要的投资监督，认真履行了托管人的义务，没有从事任何损害基金份额持有人利益的行为。</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0" w:name="_Toc225498265"/>
      <w:bookmarkStart w:id="101" w:name="_Toc352255984"/>
      <w:bookmarkStart w:id="102" w:name="_Toc352256052"/>
      <w:bookmarkStart w:id="103"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100"/>
      <w:r w:rsidRPr="00123880">
        <w:rPr>
          <w:rFonts w:ascii="Times New Roman" w:hAnsi="Times New Roman"/>
          <w:kern w:val="0"/>
          <w:szCs w:val="24"/>
        </w:rPr>
        <w:t>说明</w:t>
      </w:r>
      <w:bookmarkEnd w:id="101"/>
      <w:bookmarkEnd w:id="102"/>
      <w:bookmarkEnd w:id="103"/>
    </w:p>
    <w:p w:rsidR="008A5A5D" w:rsidRPr="00123880" w:rsidRDefault="008A5A5D" w:rsidP="002F2307">
      <w:pPr>
        <w:spacing w:before="29" w:line="288" w:lineRule="auto"/>
        <w:ind w:firstLineChars="200" w:firstLine="480"/>
        <w:rPr>
          <w:color w:val="000000"/>
          <w:sz w:val="24"/>
        </w:rPr>
      </w:pPr>
      <w:r w:rsidRPr="00123880">
        <w:rPr>
          <w:color w:val="000000"/>
          <w:sz w:val="24"/>
        </w:rPr>
        <w:t>本托管人认为</w:t>
      </w:r>
      <w:r w:rsidRPr="00123880">
        <w:rPr>
          <w:color w:val="000000"/>
          <w:sz w:val="24"/>
        </w:rPr>
        <w:t xml:space="preserve">, </w:t>
      </w:r>
      <w:r w:rsidRPr="00123880">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4" w:name="_Toc225498266"/>
      <w:bookmarkStart w:id="105" w:name="_Toc352255985"/>
      <w:bookmarkStart w:id="106" w:name="_Toc352256053"/>
      <w:bookmarkStart w:id="107" w:name="_Toc352331231"/>
      <w:r w:rsidRPr="00123880">
        <w:rPr>
          <w:rFonts w:ascii="Times New Roman" w:hAnsi="Times New Roman"/>
          <w:kern w:val="0"/>
          <w:szCs w:val="24"/>
        </w:rPr>
        <w:t xml:space="preserve">5.3 </w:t>
      </w:r>
      <w:r w:rsidRPr="00123880">
        <w:rPr>
          <w:rFonts w:ascii="Times New Roman" w:hAnsi="Times New Roman"/>
          <w:kern w:val="0"/>
          <w:szCs w:val="24"/>
        </w:rPr>
        <w:t>托管人对本半年度报告中财务信息等内容的真实、准确和完整发表意见</w:t>
      </w:r>
      <w:bookmarkEnd w:id="104"/>
      <w:bookmarkEnd w:id="105"/>
      <w:bookmarkEnd w:id="106"/>
      <w:bookmarkEnd w:id="107"/>
    </w:p>
    <w:p w:rsidR="008A5A5D" w:rsidRPr="00123880" w:rsidRDefault="008A5A5D" w:rsidP="002F2307">
      <w:pPr>
        <w:spacing w:before="29" w:line="288" w:lineRule="auto"/>
        <w:ind w:firstLineChars="200" w:firstLine="480"/>
        <w:rPr>
          <w:color w:val="000000"/>
          <w:sz w:val="24"/>
        </w:rPr>
      </w:pPr>
      <w:r w:rsidRPr="00123880">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887BA5" w:rsidRPr="00123880" w:rsidRDefault="00887BA5" w:rsidP="002F2307">
      <w:pPr>
        <w:spacing w:before="29" w:line="288" w:lineRule="auto"/>
        <w:ind w:firstLineChars="200" w:firstLine="480"/>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08" w:name="_Toc331410096"/>
      <w:r w:rsidRPr="00123880">
        <w:rPr>
          <w:b/>
          <w:bCs/>
          <w:szCs w:val="24"/>
          <w:lang w:val="en-US"/>
        </w:rPr>
        <w:t>6</w:t>
      </w:r>
      <w:bookmarkEnd w:id="108"/>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9" w:name="_Toc225498268"/>
      <w:bookmarkStart w:id="110"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9"/>
      <w:bookmarkEnd w:id="110"/>
    </w:p>
    <w:p w:rsidR="00882F0A" w:rsidRPr="00123880" w:rsidRDefault="00882F0A" w:rsidP="002F2307">
      <w:pPr>
        <w:spacing w:before="29" w:line="288" w:lineRule="auto"/>
        <w:rPr>
          <w:color w:val="000000"/>
          <w:sz w:val="24"/>
        </w:rPr>
      </w:pPr>
      <w:r w:rsidRPr="00123880">
        <w:rPr>
          <w:color w:val="000000"/>
          <w:sz w:val="24"/>
        </w:rPr>
        <w:t>会计主体：交银施罗德中证海外中国互联网指数型证券投资基金</w:t>
      </w:r>
      <w:r w:rsidRPr="00123880">
        <w:rPr>
          <w:color w:val="000000"/>
          <w:sz w:val="24"/>
        </w:rPr>
        <w:t>(LOF)</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2019</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90,674,355.15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98,502,096.00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1,118,954,120.01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959,098,677.19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其中：股票投资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1,118,954,120.01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959,098,677.19</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441958">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应收利息</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8,874.06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11,892.94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37,363.12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9,380.89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5,011,376.59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4,224,445.71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1,214,686,088.93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1,061,846,492.73</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负债和所有者权益</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2019</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短期借款</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附注号</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6,104,309.33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30,769,960.79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应付赎回款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15,454,370.81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12,405,539.99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1,116,680.25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1,079,175.62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232,641.72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224,828.24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递延所得税负债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247,240.30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486,603.99</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23,155,242.41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44,966,108.63</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所有者权益：</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p>
        </w:tc>
        <w:tc>
          <w:tcPr>
            <w:tcW w:w="2479" w:type="dxa"/>
            <w:vAlign w:val="center"/>
          </w:tcPr>
          <w:p w:rsidR="00882F0A" w:rsidRPr="00123880" w:rsidRDefault="00882F0A" w:rsidP="002F2307">
            <w:pPr>
              <w:spacing w:before="29" w:line="288" w:lineRule="auto"/>
              <w:jc w:val="right"/>
              <w:rPr>
                <w:b/>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实收基金</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997,564,755.51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978,821,816.53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193,966,091.01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38,058,567.57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1,191,530,846.52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1,016,880,384.10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1,214,686,088.93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1,061,846,492.73</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2019</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1.194</w:t>
      </w:r>
      <w:r w:rsidRPr="00123880">
        <w:rPr>
          <w:kern w:val="0"/>
          <w:sz w:val="24"/>
        </w:rPr>
        <w:t>元，基金份额总额</w:t>
      </w:r>
      <w:r w:rsidRPr="00123880">
        <w:rPr>
          <w:kern w:val="0"/>
          <w:sz w:val="24"/>
        </w:rPr>
        <w:t>997,564,755.51</w:t>
      </w:r>
      <w:r w:rsidRPr="00123880">
        <w:rPr>
          <w:kern w:val="0"/>
          <w:sz w:val="24"/>
        </w:rPr>
        <w:t>份。</w:t>
      </w:r>
    </w:p>
    <w:p w:rsidR="00882F0A" w:rsidRPr="00123880" w:rsidRDefault="002B7FCB" w:rsidP="002B7FCB">
      <w:pPr>
        <w:tabs>
          <w:tab w:val="left" w:pos="426"/>
        </w:tabs>
        <w:spacing w:before="29" w:line="288" w:lineRule="auto"/>
        <w:jc w:val="left"/>
        <w:rPr>
          <w:kern w:val="0"/>
          <w:sz w:val="24"/>
        </w:rPr>
      </w:pPr>
      <w:r w:rsidRPr="00123880">
        <w:rPr>
          <w:kern w:val="0"/>
          <w:sz w:val="24"/>
        </w:rPr>
        <w:t xml:space="preserve">    2</w:t>
      </w:r>
      <w:r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1" w:name="_Toc225498269"/>
      <w:bookmarkStart w:id="112"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1"/>
      <w:bookmarkEnd w:id="112"/>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交银施罗德中证海外中国互联网指数型证券投资基金</w:t>
      </w:r>
      <w:r w:rsidRPr="00123880">
        <w:rPr>
          <w:kern w:val="0"/>
          <w:sz w:val="24"/>
        </w:rPr>
        <w:t>(LOF)</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2019</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2019</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554EB3">
        <w:tc>
          <w:tcPr>
            <w:tcW w:w="342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上年度可比期间</w:t>
            </w:r>
          </w:p>
          <w:p w:rsidR="00882F0A" w:rsidRPr="00123880" w:rsidRDefault="00882F0A" w:rsidP="002F2307">
            <w:pPr>
              <w:pStyle w:val="af6"/>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一、收入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173,048,890.78</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59,174,348.83</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206,830.53</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253,366.55</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206,830.53</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253,366.55</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-30,841,801.56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71,198,410.77</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-33,550,859.37</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66,862,939.98</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554EB3">
        <w:tc>
          <w:tcPr>
            <w:tcW w:w="3420" w:type="dxa"/>
            <w:vAlign w:val="center"/>
          </w:tcPr>
          <w:p w:rsidR="00BE16BC" w:rsidRPr="00123880" w:rsidRDefault="00BE16BC" w:rsidP="00441958">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441958">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441958">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441958">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lastRenderedPageBreak/>
              <w:t>衍生工具收益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2,709,057.81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4,335,470.79</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203,705,656.44</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-14,404,116.99</w:t>
            </w:r>
          </w:p>
        </w:tc>
      </w:tr>
      <w:tr w:rsidR="00882F0A" w:rsidRPr="00123880" w:rsidTr="00554EB3">
        <w:tc>
          <w:tcPr>
            <w:tcW w:w="3420" w:type="dxa"/>
            <w:vAlign w:val="center"/>
          </w:tcPr>
          <w:p w:rsidR="00882F0A" w:rsidRPr="00123880" w:rsidRDefault="00882F0A" w:rsidP="002F2307">
            <w:pPr>
              <w:pStyle w:val="af6"/>
              <w:spacing w:before="29" w:beforeAutospacing="0" w:line="288" w:lineRule="auto"/>
              <w:rPr>
                <w:rFonts w:ascii="Times New Roman" w:hAnsi="Times New Roman"/>
                <w:color w:val="000000"/>
              </w:rPr>
            </w:pPr>
            <w:r w:rsidRPr="00123880">
              <w:rPr>
                <w:rFonts w:ascii="Times New Roman" w:hAnsi="Times New Roman"/>
                <w:color w:val="000000"/>
              </w:rPr>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-584,680.30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530,693.41</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562,885.67</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1,595,995.09</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9,270,216.35</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12,076,180.29</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6,708,146.28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8,195,238.00</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1,397,530.38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1,707,341.24</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532,060.89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1,521,886.01</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其中：卖出回购金融资产支出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554EB3" w:rsidRPr="00123880" w:rsidTr="00441958">
        <w:tc>
          <w:tcPr>
            <w:tcW w:w="3420" w:type="dxa"/>
            <w:vAlign w:val="center"/>
          </w:tcPr>
          <w:p w:rsidR="00554EB3" w:rsidRPr="00690ED2" w:rsidRDefault="00554EB3" w:rsidP="00441958">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258" w:type="dxa"/>
            <w:vAlign w:val="center"/>
          </w:tcPr>
          <w:p w:rsidR="00554EB3" w:rsidRPr="00690ED2" w:rsidRDefault="00554EB3" w:rsidP="00441958">
            <w:pPr>
              <w:pStyle w:val="af6"/>
              <w:ind w:firstLine="480"/>
              <w:jc w:val="center"/>
              <w:rPr>
                <w:rFonts w:ascii="Times New Roman" w:eastAsiaTheme="minorEastAsia" w:hAnsi="Times New Roman"/>
                <w:color w:val="000000"/>
              </w:rPr>
            </w:pPr>
          </w:p>
        </w:tc>
        <w:tc>
          <w:tcPr>
            <w:tcW w:w="2268" w:type="dxa"/>
            <w:vAlign w:val="bottom"/>
          </w:tcPr>
          <w:p w:rsidR="00554EB3" w:rsidRPr="00690ED2" w:rsidRDefault="00554EB3" w:rsidP="00441958">
            <w:pPr>
              <w:jc w:val="right"/>
              <w:rPr>
                <w:rFonts w:eastAsiaTheme="minorEastAsia"/>
                <w:color w:val="000000"/>
                <w:sz w:val="24"/>
              </w:rPr>
            </w:pPr>
            <w:r w:rsidRPr="00690ED2">
              <w:rPr>
                <w:rFonts w:eastAsiaTheme="minorEastAsia"/>
                <w:color w:val="000000"/>
                <w:sz w:val="24"/>
              </w:rPr>
              <w:t>-</w:t>
            </w:r>
          </w:p>
        </w:tc>
        <w:tc>
          <w:tcPr>
            <w:tcW w:w="2054" w:type="dxa"/>
            <w:vAlign w:val="bottom"/>
          </w:tcPr>
          <w:p w:rsidR="00554EB3" w:rsidRPr="00690ED2" w:rsidRDefault="00554EB3" w:rsidP="00441958">
            <w:pPr>
              <w:jc w:val="right"/>
              <w:rPr>
                <w:rFonts w:eastAsiaTheme="minorEastAsia"/>
                <w:color w:val="000000"/>
                <w:sz w:val="24"/>
              </w:rPr>
            </w:pPr>
            <w:r w:rsidRPr="00690ED2">
              <w:rPr>
                <w:rFonts w:eastAsiaTheme="minorEastAsia"/>
                <w:color w:val="000000"/>
                <w:sz w:val="24"/>
              </w:rPr>
              <w:t>-</w:t>
            </w:r>
          </w:p>
        </w:tc>
      </w:tr>
      <w:tr w:rsidR="00554EB3" w:rsidRPr="00123880" w:rsidTr="00441958">
        <w:tc>
          <w:tcPr>
            <w:tcW w:w="3420" w:type="dxa"/>
            <w:vAlign w:val="center"/>
          </w:tcPr>
          <w:p w:rsidR="00554EB3" w:rsidRPr="00690ED2" w:rsidRDefault="00554EB3" w:rsidP="00441958">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258" w:type="dxa"/>
            <w:vAlign w:val="center"/>
          </w:tcPr>
          <w:p w:rsidR="00554EB3" w:rsidRPr="00690ED2" w:rsidRDefault="00554EB3" w:rsidP="00441958">
            <w:pPr>
              <w:pStyle w:val="af6"/>
              <w:ind w:firstLine="480"/>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w="2268" w:type="dxa"/>
            <w:vAlign w:val="bottom"/>
          </w:tcPr>
          <w:p w:rsidR="00554EB3" w:rsidRPr="00690ED2" w:rsidRDefault="00554EB3" w:rsidP="00441958">
            <w:pPr>
              <w:jc w:val="right"/>
              <w:rPr>
                <w:rFonts w:eastAsiaTheme="minorEastAsia"/>
                <w:color w:val="000000"/>
                <w:sz w:val="24"/>
              </w:rPr>
            </w:pPr>
            <w:r w:rsidRPr="00690ED2">
              <w:rPr>
                <w:rFonts w:eastAsiaTheme="minorEastAsia"/>
                <w:color w:val="000000"/>
                <w:sz w:val="24"/>
              </w:rPr>
              <w:t>632,478.80</w:t>
            </w:r>
          </w:p>
        </w:tc>
        <w:tc>
          <w:tcPr>
            <w:tcW w:w="2054" w:type="dxa"/>
            <w:vAlign w:val="bottom"/>
          </w:tcPr>
          <w:p w:rsidR="00554EB3" w:rsidRPr="00690ED2" w:rsidRDefault="00554EB3" w:rsidP="00441958">
            <w:pPr>
              <w:jc w:val="right"/>
              <w:rPr>
                <w:rFonts w:eastAsiaTheme="minorEastAsia"/>
                <w:color w:val="000000"/>
                <w:sz w:val="24"/>
              </w:rPr>
            </w:pPr>
            <w:r w:rsidRPr="00690ED2">
              <w:rPr>
                <w:rFonts w:eastAsiaTheme="minorEastAsia"/>
                <w:color w:val="000000"/>
                <w:sz w:val="24"/>
              </w:rPr>
              <w:t>651,715.04</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163,778,674.43</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47,098,168.54</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sz w:val="24"/>
              </w:rPr>
              <w:t>减：所得税费用</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c>
          <w:tcPr>
            <w:tcW w:w="2054"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163,778,674.43</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47,098,168.54</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3" w:name="_Toc225498270"/>
      <w:bookmarkStart w:id="114" w:name="_Toc352255993"/>
      <w:bookmarkStart w:id="115" w:name="_Toc352256061"/>
      <w:bookmarkStart w:id="116" w:name="_Toc352331239"/>
      <w:r w:rsidRPr="00123880">
        <w:rPr>
          <w:rFonts w:ascii="Times New Roman" w:hAnsi="Times New Roman"/>
          <w:kern w:val="0"/>
          <w:szCs w:val="24"/>
        </w:rPr>
        <w:t xml:space="preserve">6.3 </w:t>
      </w:r>
      <w:r w:rsidRPr="00123880">
        <w:rPr>
          <w:rFonts w:ascii="Times New Roman" w:hAnsi="Times New Roman"/>
          <w:kern w:val="0"/>
          <w:szCs w:val="24"/>
        </w:rPr>
        <w:t>所有者权益（基金净值）变动表</w:t>
      </w:r>
      <w:bookmarkEnd w:id="113"/>
      <w:bookmarkEnd w:id="114"/>
      <w:bookmarkEnd w:id="115"/>
      <w:bookmarkEnd w:id="116"/>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交银施罗德中证海外中国互联网指数型证券投资基金</w:t>
      </w:r>
      <w:r w:rsidRPr="00123880">
        <w:rPr>
          <w:kern w:val="0"/>
          <w:sz w:val="24"/>
        </w:rPr>
        <w:t>(LOF)</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2019</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2019</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978,821,816.53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38,058,567.57</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1,016,880,384.10</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163,778,674.43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163,778,674.43</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w:t>
            </w:r>
            <w:r w:rsidRPr="00123880">
              <w:rPr>
                <w:color w:val="000000"/>
                <w:sz w:val="24"/>
              </w:rPr>
              <w:lastRenderedPageBreak/>
              <w:t>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lastRenderedPageBreak/>
              <w:t>18,742,938.98</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-7,871,150.99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10,871,787.99</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406,550,493.67</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73,023,981.17</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479,574,474.84</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-387,807,554.69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-80,895,132.16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-468,702,686.85</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997,564,755.51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193,966,091.01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1,191,530,846.52</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781,928,105.32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307,828,070.71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1,089,756,176.03</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47,098,168.54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47,098,168.54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58,951,204.39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33,577,655.58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92,528,859.97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938,759,846.00</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442,895,604.44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1,381,655,450.44</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-879,808,641.61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-409,317,948.86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-1,289,126,590.47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840,879,309.71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388,503,894.83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1,229,383,204.54</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负责人：谢卫，主管会计工作负责人：夏华龙，会计机构负责人：单江</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7" w:name="_Toc225498271"/>
      <w:bookmarkStart w:id="118" w:name="_Toc352255994"/>
      <w:bookmarkStart w:id="119" w:name="_Toc352256062"/>
      <w:bookmarkStart w:id="120" w:name="_Toc352331240"/>
      <w:r w:rsidRPr="00123880">
        <w:rPr>
          <w:rFonts w:ascii="Times New Roman" w:hAnsi="Times New Roman"/>
          <w:kern w:val="0"/>
          <w:szCs w:val="24"/>
        </w:rPr>
        <w:lastRenderedPageBreak/>
        <w:t xml:space="preserve">6.4 </w:t>
      </w:r>
      <w:r w:rsidRPr="00123880">
        <w:rPr>
          <w:rFonts w:ascii="Times New Roman" w:hAnsi="Times New Roman"/>
          <w:kern w:val="0"/>
          <w:szCs w:val="24"/>
        </w:rPr>
        <w:t>报表附注</w:t>
      </w:r>
      <w:bookmarkEnd w:id="117"/>
      <w:bookmarkEnd w:id="118"/>
      <w:bookmarkEnd w:id="119"/>
      <w:bookmarkEnd w:id="120"/>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8A5A5D" w:rsidRPr="00123880" w:rsidRDefault="008A5A5D" w:rsidP="002F2307">
      <w:pPr>
        <w:spacing w:before="29" w:line="288" w:lineRule="auto"/>
        <w:ind w:firstLineChars="200" w:firstLine="480"/>
        <w:rPr>
          <w:color w:val="000000"/>
          <w:sz w:val="24"/>
        </w:rPr>
      </w:pPr>
      <w:r w:rsidRPr="00123880">
        <w:rPr>
          <w:color w:val="000000"/>
          <w:sz w:val="24"/>
        </w:rPr>
        <w:t>交银施罗德中证海外中国互联网指数型证券投资基金</w:t>
      </w:r>
      <w:r w:rsidRPr="00123880">
        <w:rPr>
          <w:color w:val="000000"/>
          <w:sz w:val="24"/>
        </w:rPr>
        <w:t>(LOF)(</w:t>
      </w:r>
      <w:r w:rsidRPr="00123880">
        <w:rPr>
          <w:color w:val="000000"/>
          <w:sz w:val="24"/>
        </w:rPr>
        <w:t>以下简称</w:t>
      </w:r>
      <w:r w:rsidRPr="00123880">
        <w:rPr>
          <w:color w:val="000000"/>
          <w:sz w:val="24"/>
        </w:rPr>
        <w:t>“</w:t>
      </w:r>
      <w:r w:rsidRPr="00123880">
        <w:rPr>
          <w:color w:val="000000"/>
          <w:sz w:val="24"/>
        </w:rPr>
        <w:t>本基金</w:t>
      </w:r>
      <w:r w:rsidRPr="00123880">
        <w:rPr>
          <w:color w:val="000000"/>
          <w:sz w:val="24"/>
        </w:rPr>
        <w:t>”)</w:t>
      </w:r>
      <w:r w:rsidRPr="00123880">
        <w:rPr>
          <w:color w:val="000000"/>
          <w:sz w:val="24"/>
        </w:rPr>
        <w:t>经中国证券监督管理委员会</w:t>
      </w:r>
      <w:r w:rsidRPr="00123880">
        <w:rPr>
          <w:color w:val="000000"/>
          <w:sz w:val="24"/>
        </w:rPr>
        <w:t>(</w:t>
      </w:r>
      <w:r w:rsidRPr="00123880">
        <w:rPr>
          <w:color w:val="000000"/>
          <w:sz w:val="24"/>
        </w:rPr>
        <w:t>以下简称</w:t>
      </w:r>
      <w:r w:rsidRPr="00123880">
        <w:rPr>
          <w:color w:val="000000"/>
          <w:sz w:val="24"/>
        </w:rPr>
        <w:t>“</w:t>
      </w:r>
      <w:r w:rsidRPr="00123880">
        <w:rPr>
          <w:color w:val="000000"/>
          <w:sz w:val="24"/>
        </w:rPr>
        <w:t>中国证监会</w:t>
      </w:r>
      <w:r w:rsidRPr="00123880">
        <w:rPr>
          <w:color w:val="000000"/>
          <w:sz w:val="24"/>
        </w:rPr>
        <w:t>”)</w:t>
      </w:r>
      <w:r w:rsidRPr="00123880">
        <w:rPr>
          <w:color w:val="000000"/>
          <w:sz w:val="24"/>
        </w:rPr>
        <w:t>证监许可</w:t>
      </w:r>
      <w:r w:rsidRPr="00123880">
        <w:rPr>
          <w:color w:val="000000"/>
          <w:sz w:val="24"/>
        </w:rPr>
        <w:t>[2015]429</w:t>
      </w:r>
      <w:r w:rsidRPr="00123880">
        <w:rPr>
          <w:color w:val="000000"/>
          <w:sz w:val="24"/>
        </w:rPr>
        <w:t>号《关于准予交银施罗德中证海外中国互联网指数型证券投资基金</w:t>
      </w:r>
      <w:r w:rsidRPr="00123880">
        <w:rPr>
          <w:color w:val="000000"/>
          <w:sz w:val="24"/>
        </w:rPr>
        <w:t>(LOF)</w:t>
      </w:r>
      <w:r w:rsidRPr="00123880">
        <w:rPr>
          <w:color w:val="000000"/>
          <w:sz w:val="24"/>
        </w:rPr>
        <w:t>注册的批复》核准，由交银施罗德基金管理有限公司依照《中华人民共和国证券投资基金法》和《交银施罗德中证海外中国互联网指数型证券投资基金</w:t>
      </w:r>
      <w:r w:rsidRPr="00123880">
        <w:rPr>
          <w:color w:val="000000"/>
          <w:sz w:val="24"/>
        </w:rPr>
        <w:t>(LOF)</w:t>
      </w:r>
      <w:r w:rsidRPr="00123880">
        <w:rPr>
          <w:color w:val="000000"/>
          <w:sz w:val="24"/>
        </w:rPr>
        <w:t>基金合同》负责公开募集。本基金为契约型开放式，存续期限不定，首次设立募集不包括认购资金利息共募集人民币</w:t>
      </w:r>
      <w:r w:rsidRPr="00123880">
        <w:rPr>
          <w:color w:val="000000"/>
          <w:sz w:val="24"/>
        </w:rPr>
        <w:t>788,520,371.25</w:t>
      </w:r>
      <w:r w:rsidRPr="00123880">
        <w:rPr>
          <w:color w:val="000000"/>
          <w:sz w:val="24"/>
        </w:rPr>
        <w:t>元，业经普华永道中天会计师事务所</w:t>
      </w:r>
      <w:r w:rsidRPr="00123880">
        <w:rPr>
          <w:color w:val="000000"/>
          <w:sz w:val="24"/>
        </w:rPr>
        <w:t>(</w:t>
      </w:r>
      <w:r w:rsidRPr="00123880">
        <w:rPr>
          <w:color w:val="000000"/>
          <w:sz w:val="24"/>
        </w:rPr>
        <w:t>特殊普通合伙</w:t>
      </w:r>
      <w:r w:rsidRPr="00123880">
        <w:rPr>
          <w:color w:val="000000"/>
          <w:sz w:val="24"/>
        </w:rPr>
        <w:t>)</w:t>
      </w:r>
      <w:r w:rsidRPr="00123880">
        <w:rPr>
          <w:color w:val="000000"/>
          <w:sz w:val="24"/>
        </w:rPr>
        <w:t>普华永道中天验字</w:t>
      </w:r>
      <w:r w:rsidRPr="00123880">
        <w:rPr>
          <w:color w:val="000000"/>
          <w:sz w:val="24"/>
        </w:rPr>
        <w:t>(2015)</w:t>
      </w:r>
      <w:r w:rsidRPr="00123880">
        <w:rPr>
          <w:color w:val="000000"/>
          <w:sz w:val="24"/>
        </w:rPr>
        <w:t>第</w:t>
      </w:r>
      <w:r w:rsidRPr="00123880">
        <w:rPr>
          <w:color w:val="000000"/>
          <w:sz w:val="24"/>
        </w:rPr>
        <w:t>589</w:t>
      </w:r>
      <w:r w:rsidRPr="00123880">
        <w:rPr>
          <w:color w:val="000000"/>
          <w:sz w:val="24"/>
        </w:rPr>
        <w:t>号验资报告予以验证。经向中国证监会备案，《交银施罗德中证海外中国互联网指数型证券投资基金</w:t>
      </w:r>
      <w:r w:rsidRPr="00123880">
        <w:rPr>
          <w:color w:val="000000"/>
          <w:sz w:val="24"/>
        </w:rPr>
        <w:t>(LOF)</w:t>
      </w:r>
      <w:r w:rsidRPr="00123880">
        <w:rPr>
          <w:color w:val="000000"/>
          <w:sz w:val="24"/>
        </w:rPr>
        <w:t>基金合同》于</w:t>
      </w:r>
      <w:r w:rsidRPr="00123880">
        <w:rPr>
          <w:color w:val="000000"/>
          <w:sz w:val="24"/>
        </w:rPr>
        <w:t>2015</w:t>
      </w:r>
      <w:r w:rsidRPr="00123880">
        <w:rPr>
          <w:color w:val="000000"/>
          <w:sz w:val="24"/>
        </w:rPr>
        <w:t>年</w:t>
      </w:r>
      <w:r w:rsidRPr="00123880">
        <w:rPr>
          <w:color w:val="000000"/>
          <w:sz w:val="24"/>
        </w:rPr>
        <w:t>5</w:t>
      </w:r>
      <w:r w:rsidRPr="00123880">
        <w:rPr>
          <w:color w:val="000000"/>
          <w:sz w:val="24"/>
        </w:rPr>
        <w:t>月</w:t>
      </w:r>
      <w:r w:rsidRPr="00123880">
        <w:rPr>
          <w:color w:val="000000"/>
          <w:sz w:val="24"/>
        </w:rPr>
        <w:t>27</w:t>
      </w:r>
      <w:r w:rsidRPr="00123880">
        <w:rPr>
          <w:color w:val="000000"/>
          <w:sz w:val="24"/>
        </w:rPr>
        <w:t>日正式生效，基金合同生效日的基金份额总额为</w:t>
      </w:r>
      <w:r w:rsidRPr="00123880">
        <w:rPr>
          <w:color w:val="000000"/>
          <w:sz w:val="24"/>
        </w:rPr>
        <w:t>788,924,486.89</w:t>
      </w:r>
      <w:r w:rsidRPr="00123880">
        <w:rPr>
          <w:color w:val="000000"/>
          <w:sz w:val="24"/>
        </w:rPr>
        <w:t>份基金份额，其中认购资金利息折合</w:t>
      </w:r>
      <w:r w:rsidRPr="00123880">
        <w:rPr>
          <w:color w:val="000000"/>
          <w:sz w:val="24"/>
        </w:rPr>
        <w:t>404,115.64</w:t>
      </w:r>
      <w:r w:rsidRPr="00123880">
        <w:rPr>
          <w:color w:val="000000"/>
          <w:sz w:val="24"/>
        </w:rPr>
        <w:t>份基金份额。本基金的基金管理人为交银施罗德基金管理有限公司，基金托管人为中国农业银行股份有限公司，境外资产托管人为摩根大通银行香港分行</w:t>
      </w:r>
      <w:r w:rsidRPr="00123880">
        <w:rPr>
          <w:color w:val="000000"/>
          <w:sz w:val="24"/>
        </w:rPr>
        <w:t xml:space="preserve"> (JPMorgan &amp;Chase Bank, N.A.)</w:t>
      </w:r>
      <w:r w:rsidRPr="00123880">
        <w:rPr>
          <w:color w:val="000000"/>
          <w:sz w:val="24"/>
        </w:rPr>
        <w:t>。</w:t>
      </w:r>
      <w:r w:rsidRPr="00123880">
        <w:rPr>
          <w:color w:val="000000"/>
          <w:sz w:val="24"/>
        </w:rPr>
        <w:t xml:space="preserve"> </w:t>
      </w:r>
      <w:r w:rsidRPr="00123880">
        <w:rPr>
          <w:color w:val="000000"/>
          <w:sz w:val="24"/>
        </w:rPr>
        <w:t>经深圳证券交易所</w:t>
      </w:r>
      <w:r w:rsidRPr="00123880">
        <w:rPr>
          <w:color w:val="000000"/>
          <w:sz w:val="24"/>
        </w:rPr>
        <w:t>(</w:t>
      </w:r>
      <w:r w:rsidRPr="00123880">
        <w:rPr>
          <w:color w:val="000000"/>
          <w:sz w:val="24"/>
        </w:rPr>
        <w:t>以下简称</w:t>
      </w:r>
      <w:r w:rsidRPr="00123880">
        <w:rPr>
          <w:color w:val="000000"/>
          <w:sz w:val="24"/>
        </w:rPr>
        <w:t>“</w:t>
      </w:r>
      <w:r w:rsidRPr="00123880">
        <w:rPr>
          <w:color w:val="000000"/>
          <w:sz w:val="24"/>
        </w:rPr>
        <w:t>深交所</w:t>
      </w:r>
      <w:r w:rsidRPr="00123880">
        <w:rPr>
          <w:color w:val="000000"/>
          <w:sz w:val="24"/>
        </w:rPr>
        <w:t>”)</w:t>
      </w:r>
      <w:r w:rsidRPr="00123880">
        <w:rPr>
          <w:color w:val="000000"/>
          <w:sz w:val="24"/>
        </w:rPr>
        <w:t>深证上字</w:t>
      </w:r>
      <w:r w:rsidRPr="00123880">
        <w:rPr>
          <w:color w:val="000000"/>
          <w:sz w:val="24"/>
        </w:rPr>
        <w:t>[2015]</w:t>
      </w:r>
      <w:r w:rsidRPr="00123880">
        <w:rPr>
          <w:color w:val="000000"/>
          <w:sz w:val="24"/>
        </w:rPr>
        <w:t>第</w:t>
      </w:r>
      <w:r w:rsidRPr="00123880">
        <w:rPr>
          <w:color w:val="000000"/>
          <w:sz w:val="24"/>
        </w:rPr>
        <w:t>335</w:t>
      </w:r>
      <w:r w:rsidRPr="00123880">
        <w:rPr>
          <w:color w:val="000000"/>
          <w:sz w:val="24"/>
        </w:rPr>
        <w:t>号文审核同意，本基金</w:t>
      </w:r>
      <w:r w:rsidRPr="00123880">
        <w:rPr>
          <w:color w:val="000000"/>
          <w:sz w:val="24"/>
        </w:rPr>
        <w:t>8,069,763.00</w:t>
      </w:r>
      <w:r w:rsidRPr="00123880">
        <w:rPr>
          <w:color w:val="000000"/>
          <w:sz w:val="24"/>
        </w:rPr>
        <w:t>份基金份额于</w:t>
      </w:r>
      <w:r w:rsidRPr="00123880">
        <w:rPr>
          <w:color w:val="000000"/>
          <w:sz w:val="24"/>
        </w:rPr>
        <w:t>2015</w:t>
      </w:r>
      <w:r w:rsidRPr="00123880">
        <w:rPr>
          <w:color w:val="000000"/>
          <w:sz w:val="24"/>
        </w:rPr>
        <w:t>年</w:t>
      </w:r>
      <w:r w:rsidRPr="00123880">
        <w:rPr>
          <w:color w:val="000000"/>
          <w:sz w:val="24"/>
        </w:rPr>
        <w:t>7</w:t>
      </w:r>
      <w:r w:rsidRPr="00123880">
        <w:rPr>
          <w:color w:val="000000"/>
          <w:sz w:val="24"/>
        </w:rPr>
        <w:t>月</w:t>
      </w:r>
      <w:r w:rsidRPr="00123880">
        <w:rPr>
          <w:color w:val="000000"/>
          <w:sz w:val="24"/>
        </w:rPr>
        <w:t>10</w:t>
      </w:r>
      <w:r w:rsidRPr="00123880">
        <w:rPr>
          <w:color w:val="000000"/>
          <w:sz w:val="24"/>
        </w:rPr>
        <w:t>日在深交所挂牌交易。未上市交易的基金份额托管在场外，基金份额持有人可通过跨系统转托管业务将其转至深交所场内后即可上市流通。</w:t>
      </w:r>
      <w:r w:rsidRPr="00123880">
        <w:rPr>
          <w:color w:val="000000"/>
          <w:sz w:val="24"/>
        </w:rPr>
        <w:t xml:space="preserve"> </w:t>
      </w:r>
      <w:r w:rsidRPr="00123880">
        <w:rPr>
          <w:color w:val="000000"/>
          <w:sz w:val="24"/>
        </w:rPr>
        <w:t>根据《中华人民共和国证券投资基金法》、《合格境内机构投资者境外证券投资管理试行办法》和《交银施罗德中证海外中国互联网指数型证券投资基金</w:t>
      </w:r>
      <w:r w:rsidRPr="00123880">
        <w:rPr>
          <w:color w:val="000000"/>
          <w:sz w:val="24"/>
        </w:rPr>
        <w:t>(LOF)</w:t>
      </w:r>
      <w:r w:rsidRPr="00123880">
        <w:rPr>
          <w:color w:val="00000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123880">
        <w:rPr>
          <w:color w:val="000000"/>
          <w:sz w:val="24"/>
        </w:rPr>
        <w:t>(</w:t>
      </w:r>
      <w:r w:rsidRPr="00123880">
        <w:rPr>
          <w:color w:val="000000"/>
          <w:sz w:val="24"/>
        </w:rPr>
        <w:t>短期政府债券除外</w:t>
      </w:r>
      <w:r w:rsidRPr="00123880">
        <w:rPr>
          <w:color w:val="000000"/>
          <w:sz w:val="24"/>
        </w:rPr>
        <w:t>)</w:t>
      </w:r>
      <w:r w:rsidRPr="00123880">
        <w:rPr>
          <w:color w:val="000000"/>
          <w:sz w:val="24"/>
        </w:rPr>
        <w:t>、公司债券、可转换债券等固定收益类证券，银行存款、短期政府债券等货币市场工具以及法律法规或中国证监会允许基金投资的其他金融工具</w:t>
      </w:r>
      <w:r w:rsidRPr="00123880">
        <w:rPr>
          <w:color w:val="000000"/>
          <w:sz w:val="24"/>
        </w:rPr>
        <w:t>(</w:t>
      </w:r>
      <w:r w:rsidRPr="00123880">
        <w:rPr>
          <w:color w:val="000000"/>
          <w:sz w:val="24"/>
        </w:rPr>
        <w:t>但须符合中国证监会相关规定</w:t>
      </w:r>
      <w:r w:rsidRPr="00123880">
        <w:rPr>
          <w:color w:val="000000"/>
          <w:sz w:val="24"/>
        </w:rPr>
        <w:t>)</w:t>
      </w:r>
      <w:r w:rsidRPr="00123880">
        <w:rPr>
          <w:color w:val="00000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sidRPr="00123880">
        <w:rPr>
          <w:color w:val="000000"/>
          <w:sz w:val="24"/>
        </w:rPr>
        <w:t>90%</w:t>
      </w:r>
      <w:r w:rsidRPr="00123880">
        <w:rPr>
          <w:color w:val="000000"/>
          <w:sz w:val="24"/>
        </w:rPr>
        <w:t>，基金保留的现金或投资于到期日在一年以内的政府债券的比例合计不低于基金资产净值的</w:t>
      </w:r>
      <w:r w:rsidRPr="00123880">
        <w:rPr>
          <w:color w:val="000000"/>
          <w:sz w:val="24"/>
        </w:rPr>
        <w:t xml:space="preserve">5%, </w:t>
      </w:r>
      <w:r w:rsidRPr="00123880">
        <w:rPr>
          <w:color w:val="000000"/>
          <w:sz w:val="24"/>
        </w:rPr>
        <w:t>其中现金不包括结算备付金、存出保证金和应收申购款等。本基金的业绩比较基准为：中证海外中国互联网指数收益率</w:t>
      </w:r>
      <w:r w:rsidRPr="00123880">
        <w:rPr>
          <w:color w:val="000000"/>
          <w:sz w:val="24"/>
        </w:rPr>
        <w:t>×95%</w:t>
      </w:r>
      <w:r w:rsidRPr="00123880">
        <w:rPr>
          <w:color w:val="000000"/>
          <w:sz w:val="24"/>
        </w:rPr>
        <w:t>＋银行活期存款利率（税后）</w:t>
      </w:r>
      <w:r w:rsidRPr="00123880">
        <w:rPr>
          <w:color w:val="000000"/>
          <w:sz w:val="24"/>
        </w:rPr>
        <w:t>×5%</w:t>
      </w:r>
      <w:r w:rsidRPr="00123880">
        <w:rPr>
          <w:color w:val="000000"/>
          <w:sz w:val="24"/>
        </w:rPr>
        <w:t>。</w:t>
      </w:r>
      <w:r w:rsidRPr="00123880">
        <w:rPr>
          <w:color w:val="000000"/>
          <w:sz w:val="24"/>
        </w:rPr>
        <w:t xml:space="preserve"> "</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6.4.2</w:t>
      </w:r>
      <w:r w:rsidRPr="00123880">
        <w:rPr>
          <w:b/>
          <w:color w:val="000000"/>
          <w:kern w:val="0"/>
          <w:sz w:val="24"/>
        </w:rPr>
        <w:t>会计报表的编制基础</w:t>
      </w:r>
    </w:p>
    <w:p w:rsidR="00375F55" w:rsidRDefault="00441958">
      <w:pPr>
        <w:spacing w:before="29" w:line="288" w:lineRule="auto"/>
        <w:ind w:firstLineChars="200" w:firstLine="480"/>
        <w:rPr>
          <w:color w:val="000000"/>
          <w:sz w:val="24"/>
        </w:rPr>
      </w:pPr>
      <w:r>
        <w:rPr>
          <w:color w:val="000000"/>
          <w:sz w:val="24"/>
        </w:rPr>
        <w:lastRenderedPageBreak/>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颁布的《证券投资基金会计核算业务指引》、《交银施罗德中证海外中国互联网指数型证券投资基金</w:t>
      </w:r>
      <w:r>
        <w:rPr>
          <w:color w:val="000000"/>
          <w:sz w:val="24"/>
        </w:rPr>
        <w:t>(LOF)</w:t>
      </w:r>
      <w:r>
        <w:rPr>
          <w:color w:val="000000"/>
          <w:sz w:val="24"/>
        </w:rPr>
        <w:t>基金合同》和在财务报表附注</w:t>
      </w:r>
      <w:r>
        <w:rPr>
          <w:color w:val="000000"/>
          <w:sz w:val="24"/>
        </w:rPr>
        <w:t>6.4.4</w:t>
      </w:r>
      <w:r>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0"/>
        <w:rPr>
          <w:color w:val="000000"/>
          <w:sz w:val="24"/>
        </w:rPr>
      </w:pPr>
      <w:r w:rsidRPr="00123880">
        <w:rPr>
          <w:color w:val="000000"/>
          <w:sz w:val="24"/>
        </w:rPr>
        <w:t>本财务报表以持续经营为基础编制。</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2019</w:t>
      </w:r>
      <w:r w:rsidRPr="00123880">
        <w:rPr>
          <w:color w:val="000000"/>
          <w:sz w:val="24"/>
        </w:rPr>
        <w:t>上半年度财务报表符合企业会计准则的要求，真实、完整地反映了本基金</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2019</w:t>
      </w:r>
      <w:r w:rsidRPr="00123880">
        <w:rPr>
          <w:color w:val="000000"/>
          <w:sz w:val="24"/>
        </w:rPr>
        <w:t>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本报告期所采用的会计政策、会计估计与最近一期年度报告相一致的说明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本报告期所采用的会计政策、会计估计与最近一期年度报告相一致。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本基金在本报告期间无须说明的会计差错更正。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375F55" w:rsidRDefault="0044195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75F55" w:rsidRDefault="00441958">
      <w:pPr>
        <w:spacing w:before="29" w:line="288" w:lineRule="auto"/>
        <w:ind w:firstLineChars="200" w:firstLine="480"/>
        <w:rPr>
          <w:color w:val="000000"/>
          <w:sz w:val="24"/>
        </w:rPr>
      </w:pPr>
      <w:r>
        <w:rPr>
          <w:color w:val="000000"/>
          <w:sz w:val="24"/>
        </w:rPr>
        <w:lastRenderedPageBreak/>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75F55" w:rsidRDefault="0044195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375F55" w:rsidRDefault="00441958">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目前基金取得的源自境外的差价收入，其涉及的境外所得税税收政策，按照相关国家或地区税收法律和法规执行，在境内暂不征收企业所得税。</w:t>
      </w:r>
    </w:p>
    <w:p w:rsidR="00375F55" w:rsidRDefault="00441958">
      <w:pPr>
        <w:spacing w:before="29" w:line="288" w:lineRule="auto"/>
        <w:ind w:firstLineChars="200" w:firstLine="480"/>
        <w:rPr>
          <w:color w:val="000000"/>
          <w:sz w:val="24"/>
        </w:rPr>
      </w:pPr>
      <w:r>
        <w:rPr>
          <w:color w:val="000000"/>
          <w:sz w:val="24"/>
        </w:rPr>
        <w:t xml:space="preserve">(3) </w:t>
      </w:r>
      <w:r>
        <w:rPr>
          <w:color w:val="000000"/>
          <w:sz w:val="24"/>
        </w:rPr>
        <w:t>目前基金取得的源自境外的股利收益，其涉及的境外所得税税收政策，按照相关国家或地区税收法律和法规执行，在境内暂不征收个人所得税和企业所得税。</w:t>
      </w:r>
    </w:p>
    <w:p w:rsidR="008A5A5D" w:rsidRPr="00123880" w:rsidRDefault="008A5A5D" w:rsidP="002F2307">
      <w:pPr>
        <w:spacing w:before="29" w:line="288" w:lineRule="auto"/>
        <w:ind w:firstLineChars="200" w:firstLine="480"/>
        <w:rPr>
          <w:color w:val="000000"/>
          <w:sz w:val="24"/>
        </w:rPr>
      </w:pPr>
      <w:r w:rsidRPr="00123880">
        <w:rPr>
          <w:color w:val="000000"/>
          <w:sz w:val="24"/>
        </w:rPr>
        <w:t>(4)</w:t>
      </w:r>
      <w:r w:rsidRPr="00123880">
        <w:rPr>
          <w:color w:val="000000"/>
          <w:sz w:val="24"/>
        </w:rPr>
        <w:t>本基金的城市维护建设税、教育费附加和地方教育费附加等税费按照实际缴纳增值税额的适用比例计算缴纳。</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375F55">
        <w:tc>
          <w:tcPr>
            <w:tcW w:w="5219" w:type="dxa"/>
            <w:vAlign w:val="center"/>
          </w:tcPr>
          <w:p w:rsidR="00375F55" w:rsidRDefault="00441958">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375F55" w:rsidRDefault="00441958">
            <w:pPr>
              <w:jc w:val="left"/>
            </w:pPr>
            <w:r>
              <w:rPr>
                <w:color w:val="000000"/>
                <w:sz w:val="24"/>
              </w:rPr>
              <w:t>基金管理人、基金销售机构</w:t>
            </w:r>
          </w:p>
        </w:tc>
      </w:tr>
      <w:tr w:rsidR="00375F55">
        <w:tc>
          <w:tcPr>
            <w:tcW w:w="5219" w:type="dxa"/>
            <w:vAlign w:val="center"/>
          </w:tcPr>
          <w:p w:rsidR="00375F55" w:rsidRDefault="0044195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375F55" w:rsidRDefault="00441958">
            <w:pPr>
              <w:jc w:val="left"/>
            </w:pPr>
            <w:r>
              <w:rPr>
                <w:color w:val="000000"/>
                <w:sz w:val="24"/>
              </w:rPr>
              <w:t>基金托管人、基金销售机构</w:t>
            </w:r>
          </w:p>
        </w:tc>
      </w:tr>
      <w:tr w:rsidR="00375F55">
        <w:tc>
          <w:tcPr>
            <w:tcW w:w="5219" w:type="dxa"/>
            <w:vAlign w:val="center"/>
          </w:tcPr>
          <w:p w:rsidR="00375F55" w:rsidRDefault="0044195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75F55" w:rsidRDefault="00441958">
            <w:pPr>
              <w:jc w:val="left"/>
            </w:pPr>
            <w:r>
              <w:rPr>
                <w:color w:val="000000"/>
                <w:sz w:val="24"/>
              </w:rPr>
              <w:t>基金管理人的股东、基金销售机构</w:t>
            </w:r>
          </w:p>
        </w:tc>
      </w:tr>
      <w:tr w:rsidR="00375F55">
        <w:tc>
          <w:tcPr>
            <w:tcW w:w="5219" w:type="dxa"/>
            <w:vAlign w:val="center"/>
          </w:tcPr>
          <w:p w:rsidR="00375F55" w:rsidRDefault="00441958">
            <w:pPr>
              <w:jc w:val="left"/>
            </w:pPr>
            <w:r>
              <w:rPr>
                <w:color w:val="000000"/>
                <w:sz w:val="24"/>
              </w:rPr>
              <w:t>摩根大通银行</w:t>
            </w:r>
            <w:r>
              <w:rPr>
                <w:color w:val="000000"/>
                <w:sz w:val="24"/>
              </w:rPr>
              <w:t>(JPMorgan &amp;Chase Bank, N.A.)</w:t>
            </w:r>
          </w:p>
        </w:tc>
        <w:tc>
          <w:tcPr>
            <w:tcW w:w="3779" w:type="dxa"/>
            <w:vAlign w:val="center"/>
          </w:tcPr>
          <w:p w:rsidR="00375F55" w:rsidRDefault="00441958">
            <w:pPr>
              <w:jc w:val="left"/>
            </w:pPr>
            <w:r>
              <w:rPr>
                <w:color w:val="000000"/>
                <w:sz w:val="24"/>
              </w:rPr>
              <w:t>境外资产托管人</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本基金本报告期内及上年度可比期间无通过关联方交易单元进行的交易。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lastRenderedPageBreak/>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t>6,708,146.28</w:t>
            </w:r>
          </w:p>
        </w:tc>
        <w:tc>
          <w:tcPr>
            <w:tcW w:w="3112" w:type="dxa"/>
            <w:vAlign w:val="center"/>
          </w:tcPr>
          <w:p w:rsidR="008A5A5D" w:rsidRPr="00123880" w:rsidRDefault="008A5A5D" w:rsidP="002F2307">
            <w:pPr>
              <w:spacing w:before="29" w:line="288" w:lineRule="auto"/>
              <w:jc w:val="right"/>
              <w:rPr>
                <w:sz w:val="24"/>
              </w:rPr>
            </w:pPr>
            <w:r w:rsidRPr="00123880">
              <w:rPr>
                <w:sz w:val="24"/>
              </w:rPr>
              <w:t>8,195,238.00</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2,810,242.04</w:t>
            </w:r>
          </w:p>
        </w:tc>
        <w:tc>
          <w:tcPr>
            <w:tcW w:w="3112" w:type="dxa"/>
            <w:vAlign w:val="center"/>
          </w:tcPr>
          <w:p w:rsidR="008A5A5D" w:rsidRPr="00123880" w:rsidRDefault="008A5A5D" w:rsidP="002F2307">
            <w:pPr>
              <w:spacing w:before="29" w:line="288" w:lineRule="auto"/>
              <w:jc w:val="right"/>
              <w:rPr>
                <w:sz w:val="24"/>
              </w:rPr>
            </w:pPr>
            <w:r w:rsidRPr="00123880">
              <w:rPr>
                <w:sz w:val="24"/>
              </w:rPr>
              <w:t>3,035,514.27</w:t>
            </w:r>
          </w:p>
        </w:tc>
      </w:tr>
    </w:tbl>
    <w:p w:rsidR="00375F55" w:rsidRDefault="0044195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×1.2%÷</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t>1,397,530.38</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1,707,341.24</w:t>
            </w:r>
          </w:p>
        </w:tc>
      </w:tr>
    </w:tbl>
    <w:p w:rsidR="00375F55" w:rsidRDefault="0044195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×0.25%÷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r w:rsidRPr="00123880">
        <w:rPr>
          <w:b/>
          <w:bCs/>
          <w:color w:val="000000"/>
          <w:sz w:val="24"/>
        </w:rPr>
        <w:t>各关联方投资本基金的情况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报告期内基金管理人运用固有资金投资本基金的情况</w:t>
      </w:r>
    </w:p>
    <w:p w:rsidR="008A5A5D" w:rsidRDefault="008A5A5D" w:rsidP="002F2307">
      <w:pPr>
        <w:tabs>
          <w:tab w:val="left" w:pos="426"/>
        </w:tabs>
        <w:spacing w:before="29" w:line="288" w:lineRule="auto"/>
        <w:jc w:val="left"/>
        <w:rPr>
          <w:kern w:val="0"/>
          <w:sz w:val="24"/>
        </w:rPr>
      </w:pPr>
      <w:r w:rsidRPr="00123880">
        <w:rPr>
          <w:kern w:val="0"/>
          <w:sz w:val="24"/>
        </w:rPr>
        <w:t>本报告期内及上年度可比期间未发生基金管理人运用固有资金投资本基金的情况。</w:t>
      </w:r>
    </w:p>
    <w:p w:rsidR="00206A64" w:rsidRPr="00123880" w:rsidRDefault="00206A64" w:rsidP="002F2307">
      <w:pPr>
        <w:tabs>
          <w:tab w:val="left" w:pos="426"/>
        </w:tabs>
        <w:spacing w:before="29" w:line="288" w:lineRule="auto"/>
        <w:jc w:val="left"/>
        <w:rPr>
          <w:rFonts w:hint="eastAsia"/>
          <w:kern w:val="0"/>
          <w:sz w:val="24"/>
        </w:rPr>
      </w:pP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lastRenderedPageBreak/>
        <w:t>本报告期末及上年度末除基金管理人之外的其他关联方未持有本基金。</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2019</w:t>
            </w:r>
            <w:r w:rsidRPr="00123880">
              <w:rPr>
                <w:sz w:val="24"/>
              </w:rPr>
              <w:t>年</w:t>
            </w:r>
            <w:r w:rsidRPr="00123880">
              <w:rPr>
                <w:sz w:val="24"/>
              </w:rPr>
              <w:t>6</w:t>
            </w:r>
            <w:r w:rsidRPr="00123880">
              <w:rPr>
                <w:sz w:val="24"/>
              </w:rPr>
              <w:t>月</w:t>
            </w:r>
            <w:r w:rsidRPr="00123880">
              <w:rPr>
                <w:sz w:val="24"/>
              </w:rPr>
              <w:t>30</w:t>
            </w:r>
            <w:r w:rsidRPr="00123880">
              <w:rPr>
                <w:sz w:val="24"/>
              </w:rPr>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上年度可比期间</w:t>
            </w:r>
          </w:p>
          <w:p w:rsidR="00B01102" w:rsidRPr="00123880" w:rsidRDefault="00B01102" w:rsidP="002F2307">
            <w:pPr>
              <w:spacing w:before="29" w:line="288" w:lineRule="auto"/>
              <w:jc w:val="left"/>
              <w:rPr>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375F55">
        <w:tc>
          <w:tcPr>
            <w:tcW w:w="1526" w:type="dxa"/>
            <w:vAlign w:val="center"/>
          </w:tcPr>
          <w:p w:rsidR="00375F55" w:rsidRDefault="00441958">
            <w:pPr>
              <w:jc w:val="left"/>
            </w:pPr>
            <w:r>
              <w:rPr>
                <w:sz w:val="24"/>
              </w:rPr>
              <w:t>中国农业银行</w:t>
            </w:r>
          </w:p>
        </w:tc>
        <w:tc>
          <w:tcPr>
            <w:tcW w:w="1851" w:type="dxa"/>
            <w:vAlign w:val="center"/>
          </w:tcPr>
          <w:p w:rsidR="00375F55" w:rsidRDefault="00441958">
            <w:pPr>
              <w:jc w:val="right"/>
            </w:pPr>
            <w:r>
              <w:rPr>
                <w:sz w:val="24"/>
              </w:rPr>
              <w:t>48,275,582.77</w:t>
            </w:r>
          </w:p>
        </w:tc>
        <w:tc>
          <w:tcPr>
            <w:tcW w:w="1851" w:type="dxa"/>
            <w:vAlign w:val="center"/>
          </w:tcPr>
          <w:p w:rsidR="00375F55" w:rsidRDefault="00441958">
            <w:pPr>
              <w:jc w:val="right"/>
            </w:pPr>
            <w:r>
              <w:rPr>
                <w:sz w:val="24"/>
              </w:rPr>
              <w:t>162,247.64</w:t>
            </w:r>
          </w:p>
        </w:tc>
        <w:tc>
          <w:tcPr>
            <w:tcW w:w="1851" w:type="dxa"/>
            <w:vAlign w:val="center"/>
          </w:tcPr>
          <w:p w:rsidR="00375F55" w:rsidRDefault="00441958">
            <w:pPr>
              <w:jc w:val="right"/>
            </w:pPr>
            <w:r>
              <w:rPr>
                <w:sz w:val="24"/>
              </w:rPr>
              <w:t>33,250,032.57</w:t>
            </w:r>
          </w:p>
        </w:tc>
        <w:tc>
          <w:tcPr>
            <w:tcW w:w="1851" w:type="dxa"/>
            <w:vAlign w:val="center"/>
          </w:tcPr>
          <w:p w:rsidR="00375F55" w:rsidRDefault="00441958">
            <w:pPr>
              <w:jc w:val="right"/>
            </w:pPr>
            <w:r>
              <w:rPr>
                <w:sz w:val="24"/>
              </w:rPr>
              <w:t>246,567.42</w:t>
            </w:r>
          </w:p>
        </w:tc>
      </w:tr>
      <w:tr w:rsidR="00375F55">
        <w:tc>
          <w:tcPr>
            <w:tcW w:w="1526" w:type="dxa"/>
            <w:vAlign w:val="center"/>
          </w:tcPr>
          <w:p w:rsidR="00375F55" w:rsidRDefault="00441958">
            <w:pPr>
              <w:jc w:val="left"/>
            </w:pPr>
            <w:r>
              <w:rPr>
                <w:sz w:val="24"/>
              </w:rPr>
              <w:t>摩根大通银行</w:t>
            </w:r>
          </w:p>
        </w:tc>
        <w:tc>
          <w:tcPr>
            <w:tcW w:w="1851" w:type="dxa"/>
            <w:vAlign w:val="center"/>
          </w:tcPr>
          <w:p w:rsidR="00375F55" w:rsidRDefault="00441958">
            <w:pPr>
              <w:jc w:val="right"/>
            </w:pPr>
            <w:r>
              <w:rPr>
                <w:sz w:val="24"/>
              </w:rPr>
              <w:t>42,398,772.38</w:t>
            </w:r>
          </w:p>
        </w:tc>
        <w:tc>
          <w:tcPr>
            <w:tcW w:w="1851" w:type="dxa"/>
            <w:vAlign w:val="center"/>
          </w:tcPr>
          <w:p w:rsidR="00375F55" w:rsidRDefault="00441958">
            <w:pPr>
              <w:jc w:val="right"/>
            </w:pPr>
            <w:r>
              <w:rPr>
                <w:sz w:val="24"/>
              </w:rPr>
              <w:t>44,545.05</w:t>
            </w:r>
          </w:p>
        </w:tc>
        <w:tc>
          <w:tcPr>
            <w:tcW w:w="1851" w:type="dxa"/>
            <w:vAlign w:val="center"/>
          </w:tcPr>
          <w:p w:rsidR="00375F55" w:rsidRDefault="00441958">
            <w:pPr>
              <w:jc w:val="right"/>
            </w:pPr>
            <w:r>
              <w:rPr>
                <w:sz w:val="24"/>
              </w:rPr>
              <w:t>29,856,058.11</w:t>
            </w:r>
          </w:p>
        </w:tc>
        <w:tc>
          <w:tcPr>
            <w:tcW w:w="1851" w:type="dxa"/>
            <w:vAlign w:val="center"/>
          </w:tcPr>
          <w:p w:rsidR="00375F55" w:rsidRDefault="00441958">
            <w:pPr>
              <w:jc w:val="right"/>
            </w:pPr>
            <w:r>
              <w:rPr>
                <w:sz w:val="24"/>
              </w:rPr>
              <w:t>6,564.05</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注：本基金的银行存款分别由基金境内托管人和境外资产托管人保管，按适用利率或约定利率计息。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554EB3" w:rsidRPr="00690ED2" w:rsidRDefault="00554EB3" w:rsidP="009A78B6">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121" w:name="OLE_LINK189"/>
      <w:bookmarkStart w:id="122" w:name="OLE_LINK7"/>
      <w:bookmarkStart w:id="123" w:name="OLE_LINK6"/>
      <w:r w:rsidRPr="00690ED2">
        <w:rPr>
          <w:rFonts w:eastAsiaTheme="minorEastAsia" w:hint="eastAsia"/>
          <w:b/>
          <w:color w:val="000000" w:themeColor="text1"/>
          <w:sz w:val="24"/>
        </w:rPr>
        <w:t>其他关联交易事项的说明</w:t>
      </w:r>
      <w:bookmarkEnd w:id="121"/>
      <w:bookmarkEnd w:id="122"/>
      <w:bookmarkEnd w:id="123"/>
    </w:p>
    <w:p w:rsidR="00554EB3" w:rsidRDefault="00554EB3" w:rsidP="00206A64">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554EB3" w:rsidRPr="00690ED2" w:rsidRDefault="00554EB3" w:rsidP="00554EB3">
      <w:pPr>
        <w:widowControl/>
        <w:spacing w:line="360" w:lineRule="auto"/>
        <w:ind w:firstLineChars="200" w:firstLine="480"/>
        <w:rPr>
          <w:rFonts w:eastAsiaTheme="minorEastAsia"/>
          <w:color w:val="000000" w:themeColor="text1"/>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2019</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Pr="00123880" w:rsidRDefault="008A5A5D" w:rsidP="00206A64">
      <w:pPr>
        <w:spacing w:before="29" w:line="288" w:lineRule="auto"/>
        <w:rPr>
          <w:color w:val="000000"/>
          <w:sz w:val="24"/>
        </w:rPr>
      </w:pPr>
      <w:r w:rsidRPr="00123880">
        <w:rPr>
          <w:color w:val="000000"/>
          <w:sz w:val="24"/>
        </w:rPr>
        <w:t>本基金本报告期末无从事债券正回购交易形成的卖出回购证券款余额。</w:t>
      </w: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52255995"/>
      <w:bookmarkStart w:id="126" w:name="_Toc352256063"/>
      <w:bookmarkStart w:id="127" w:name="_Toc352331241"/>
      <w:r w:rsidRPr="00123880">
        <w:rPr>
          <w:b/>
          <w:bCs/>
          <w:szCs w:val="24"/>
          <w:lang w:val="en-US"/>
        </w:rPr>
        <w:t>7</w:t>
      </w:r>
      <w:r w:rsidRPr="00123880">
        <w:rPr>
          <w:b/>
          <w:bCs/>
          <w:szCs w:val="24"/>
          <w:lang w:val="en-US"/>
        </w:rPr>
        <w:t>投资组合报告</w:t>
      </w:r>
      <w:bookmarkEnd w:id="124"/>
      <w:bookmarkEnd w:id="125"/>
      <w:bookmarkEnd w:id="126"/>
      <w:bookmarkEnd w:id="127"/>
    </w:p>
    <w:p w:rsidR="008A5A5D" w:rsidRPr="00123880" w:rsidRDefault="008A5A5D" w:rsidP="002F2307">
      <w:pPr>
        <w:pStyle w:val="20"/>
        <w:spacing w:before="29" w:after="0" w:line="288" w:lineRule="auto"/>
        <w:rPr>
          <w:rFonts w:ascii="Times New Roman" w:hAnsi="Times New Roman"/>
          <w:kern w:val="0"/>
          <w:szCs w:val="24"/>
        </w:rPr>
      </w:pPr>
      <w:bookmarkStart w:id="128" w:name="_Toc225498273"/>
      <w:bookmarkStart w:id="129" w:name="_Toc352255996"/>
      <w:bookmarkStart w:id="130" w:name="_Toc352256064"/>
      <w:bookmarkStart w:id="131"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8"/>
      <w:bookmarkEnd w:id="129"/>
      <w:bookmarkEnd w:id="130"/>
      <w:bookmarkEnd w:id="131"/>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lastRenderedPageBreak/>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1,118,954,120.01</w:t>
            </w:r>
          </w:p>
        </w:tc>
        <w:tc>
          <w:tcPr>
            <w:tcW w:w="1980" w:type="dxa"/>
            <w:vAlign w:val="center"/>
          </w:tcPr>
          <w:p w:rsidR="008A5A5D" w:rsidRPr="00123880" w:rsidRDefault="008A5A5D" w:rsidP="002F2307">
            <w:pPr>
              <w:spacing w:before="29" w:line="288" w:lineRule="auto"/>
              <w:jc w:val="right"/>
              <w:rPr>
                <w:sz w:val="24"/>
              </w:rPr>
            </w:pPr>
            <w:r w:rsidRPr="00123880">
              <w:rPr>
                <w:sz w:val="24"/>
              </w:rPr>
              <w:t>92.12</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305,225,169.28</w:t>
            </w:r>
          </w:p>
        </w:tc>
        <w:tc>
          <w:tcPr>
            <w:tcW w:w="1980" w:type="dxa"/>
            <w:vAlign w:val="center"/>
          </w:tcPr>
          <w:p w:rsidR="008A5A5D" w:rsidRPr="00123880" w:rsidRDefault="008A5A5D" w:rsidP="002F2307">
            <w:pPr>
              <w:spacing w:before="29" w:line="288" w:lineRule="auto"/>
              <w:jc w:val="right"/>
              <w:rPr>
                <w:sz w:val="24"/>
              </w:rPr>
            </w:pPr>
            <w:r w:rsidRPr="00123880">
              <w:rPr>
                <w:sz w:val="24"/>
              </w:rPr>
              <w:t>25.13</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813,728,950.73</w:t>
            </w:r>
          </w:p>
        </w:tc>
        <w:tc>
          <w:tcPr>
            <w:tcW w:w="1980" w:type="dxa"/>
            <w:vAlign w:val="center"/>
          </w:tcPr>
          <w:p w:rsidR="008A5A5D" w:rsidRPr="00123880" w:rsidRDefault="008A5A5D" w:rsidP="002F2307">
            <w:pPr>
              <w:spacing w:before="29" w:line="288" w:lineRule="auto"/>
              <w:jc w:val="right"/>
              <w:rPr>
                <w:sz w:val="24"/>
              </w:rPr>
            </w:pPr>
            <w:r w:rsidRPr="00123880">
              <w:rPr>
                <w:sz w:val="24"/>
              </w:rPr>
              <w:t>66.99</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金融衍生品投资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90,674,355.15</w:t>
            </w:r>
          </w:p>
        </w:tc>
        <w:tc>
          <w:tcPr>
            <w:tcW w:w="1980" w:type="dxa"/>
            <w:vAlign w:val="center"/>
          </w:tcPr>
          <w:p w:rsidR="00380273" w:rsidRPr="00123880" w:rsidRDefault="00380273" w:rsidP="002F2307">
            <w:pPr>
              <w:spacing w:before="29" w:line="288" w:lineRule="auto"/>
              <w:jc w:val="right"/>
              <w:rPr>
                <w:sz w:val="24"/>
              </w:rPr>
            </w:pPr>
            <w:r w:rsidRPr="00123880">
              <w:rPr>
                <w:sz w:val="24"/>
              </w:rPr>
              <w:t>7.46</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5,057,613.77</w:t>
            </w:r>
          </w:p>
        </w:tc>
        <w:tc>
          <w:tcPr>
            <w:tcW w:w="1980" w:type="dxa"/>
            <w:vAlign w:val="center"/>
          </w:tcPr>
          <w:p w:rsidR="00380273" w:rsidRPr="00123880" w:rsidRDefault="00380273" w:rsidP="002F2307">
            <w:pPr>
              <w:spacing w:before="29" w:line="288" w:lineRule="auto"/>
              <w:jc w:val="right"/>
              <w:rPr>
                <w:sz w:val="24"/>
              </w:rPr>
            </w:pPr>
            <w:r w:rsidRPr="00123880">
              <w:rPr>
                <w:sz w:val="24"/>
              </w:rPr>
              <w:t>0.42</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1,214,686,088.93</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注：本基金本报告期末未持有通过港股通投资的股票。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375F55">
        <w:tc>
          <w:tcPr>
            <w:tcW w:w="1998" w:type="dxa"/>
            <w:vAlign w:val="center"/>
          </w:tcPr>
          <w:p w:rsidR="00375F55" w:rsidRDefault="00441958">
            <w:pPr>
              <w:jc w:val="left"/>
            </w:pPr>
            <w:r>
              <w:rPr>
                <w:color w:val="000000"/>
                <w:sz w:val="24"/>
              </w:rPr>
              <w:t>美国</w:t>
            </w:r>
          </w:p>
        </w:tc>
        <w:tc>
          <w:tcPr>
            <w:tcW w:w="3459" w:type="dxa"/>
            <w:vAlign w:val="center"/>
          </w:tcPr>
          <w:p w:rsidR="00375F55" w:rsidRDefault="00441958">
            <w:pPr>
              <w:jc w:val="right"/>
            </w:pPr>
            <w:r>
              <w:rPr>
                <w:color w:val="000000"/>
                <w:sz w:val="24"/>
              </w:rPr>
              <w:t>834,546,920.23</w:t>
            </w:r>
          </w:p>
        </w:tc>
        <w:tc>
          <w:tcPr>
            <w:tcW w:w="3541" w:type="dxa"/>
            <w:vAlign w:val="center"/>
          </w:tcPr>
          <w:p w:rsidR="00375F55" w:rsidRDefault="00441958">
            <w:pPr>
              <w:jc w:val="right"/>
            </w:pPr>
            <w:r>
              <w:rPr>
                <w:color w:val="000000"/>
                <w:sz w:val="24"/>
              </w:rPr>
              <w:t>70.04</w:t>
            </w:r>
          </w:p>
        </w:tc>
      </w:tr>
      <w:tr w:rsidR="00375F55">
        <w:tc>
          <w:tcPr>
            <w:tcW w:w="1998" w:type="dxa"/>
            <w:vAlign w:val="center"/>
          </w:tcPr>
          <w:p w:rsidR="00375F55" w:rsidRDefault="00441958">
            <w:pPr>
              <w:jc w:val="left"/>
            </w:pPr>
            <w:r>
              <w:rPr>
                <w:color w:val="000000"/>
                <w:sz w:val="24"/>
              </w:rPr>
              <w:t>香港</w:t>
            </w:r>
          </w:p>
        </w:tc>
        <w:tc>
          <w:tcPr>
            <w:tcW w:w="3459" w:type="dxa"/>
            <w:vAlign w:val="center"/>
          </w:tcPr>
          <w:p w:rsidR="00375F55" w:rsidRDefault="00441958">
            <w:pPr>
              <w:jc w:val="right"/>
            </w:pPr>
            <w:r>
              <w:rPr>
                <w:color w:val="000000"/>
                <w:sz w:val="24"/>
              </w:rPr>
              <w:t>284,407,199.78</w:t>
            </w:r>
          </w:p>
        </w:tc>
        <w:tc>
          <w:tcPr>
            <w:tcW w:w="3541" w:type="dxa"/>
            <w:vAlign w:val="center"/>
          </w:tcPr>
          <w:p w:rsidR="00375F55" w:rsidRDefault="00441958">
            <w:pPr>
              <w:jc w:val="right"/>
            </w:pPr>
            <w:r>
              <w:rPr>
                <w:color w:val="000000"/>
                <w:sz w:val="24"/>
              </w:rPr>
              <w:t>23.87</w:t>
            </w:r>
          </w:p>
        </w:tc>
      </w:tr>
      <w:tr w:rsidR="008A5A5D" w:rsidRPr="00123880" w:rsidTr="0067699A">
        <w:tc>
          <w:tcPr>
            <w:tcW w:w="2074"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1,118,954,120.01</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93.91</w:t>
            </w:r>
          </w:p>
        </w:tc>
      </w:tr>
    </w:tbl>
    <w:p w:rsidR="00375F55" w:rsidRDefault="00441958">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Default="008A5A5D" w:rsidP="002F2307">
      <w:pPr>
        <w:pStyle w:val="20"/>
        <w:spacing w:before="29" w:after="0" w:line="288" w:lineRule="auto"/>
        <w:rPr>
          <w:rFonts w:ascii="Times New Roman" w:hAnsi="Times New Roman"/>
          <w:kern w:val="0"/>
          <w:szCs w:val="24"/>
        </w:rPr>
      </w:pPr>
      <w:bookmarkStart w:id="132" w:name="_Toc224618378"/>
      <w:bookmarkStart w:id="133" w:name="_Toc248233025"/>
      <w:bookmarkStart w:id="134" w:name="_Toc249790557"/>
      <w:bookmarkStart w:id="135" w:name="_Toc286929758"/>
      <w:bookmarkStart w:id="136" w:name="_Toc352255997"/>
      <w:bookmarkStart w:id="137" w:name="_Toc352256065"/>
      <w:bookmarkStart w:id="138" w:name="_Toc352331243"/>
      <w:r w:rsidRPr="00123880">
        <w:rPr>
          <w:rFonts w:ascii="Times New Roman" w:hAnsi="Times New Roman"/>
          <w:kern w:val="0"/>
          <w:szCs w:val="24"/>
        </w:rPr>
        <w:lastRenderedPageBreak/>
        <w:t>7.3</w:t>
      </w:r>
      <w:r w:rsidRPr="00123880">
        <w:rPr>
          <w:rFonts w:ascii="Times New Roman" w:hAnsi="Times New Roman"/>
          <w:kern w:val="0"/>
          <w:szCs w:val="24"/>
        </w:rPr>
        <w:t>期末按行业分类的权益投资组合</w:t>
      </w:r>
      <w:bookmarkEnd w:id="132"/>
      <w:bookmarkEnd w:id="133"/>
      <w:bookmarkEnd w:id="134"/>
      <w:bookmarkEnd w:id="135"/>
      <w:bookmarkEnd w:id="136"/>
      <w:bookmarkEnd w:id="137"/>
      <w:bookmarkEnd w:id="138"/>
    </w:p>
    <w:p w:rsidR="007375E3" w:rsidRPr="007375E3" w:rsidRDefault="007375E3" w:rsidP="007375E3">
      <w:pPr>
        <w:pStyle w:val="a0"/>
        <w:ind w:firstLineChars="0" w:firstLine="0"/>
      </w:pPr>
      <w:r>
        <w:rPr>
          <w:rFonts w:hint="eastAsia"/>
          <w:b/>
          <w:color w:val="000000"/>
          <w:sz w:val="24"/>
        </w:rPr>
        <w:t>7.3.1</w:t>
      </w:r>
      <w:r w:rsidRPr="00A95B6E">
        <w:rPr>
          <w:rFonts w:hint="eastAsia"/>
          <w:b/>
          <w:color w:val="000000"/>
          <w:sz w:val="24"/>
        </w:rPr>
        <w:t>期末指数投资按行业分类的股票及存托凭证投资组合</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375F55">
        <w:tc>
          <w:tcPr>
            <w:tcW w:w="3561" w:type="dxa"/>
            <w:vAlign w:val="center"/>
          </w:tcPr>
          <w:p w:rsidR="00375F55" w:rsidRDefault="00441958">
            <w:pPr>
              <w:jc w:val="left"/>
            </w:pPr>
            <w:r>
              <w:rPr>
                <w:color w:val="000000"/>
                <w:sz w:val="24"/>
              </w:rPr>
              <w:t>信息技术</w:t>
            </w:r>
          </w:p>
        </w:tc>
        <w:tc>
          <w:tcPr>
            <w:tcW w:w="3000" w:type="dxa"/>
            <w:vAlign w:val="center"/>
          </w:tcPr>
          <w:p w:rsidR="00375F55" w:rsidRDefault="00441958">
            <w:pPr>
              <w:jc w:val="right"/>
            </w:pPr>
            <w:r>
              <w:rPr>
                <w:color w:val="000000"/>
                <w:sz w:val="24"/>
              </w:rPr>
              <w:t>2,106,980.06</w:t>
            </w:r>
          </w:p>
        </w:tc>
        <w:tc>
          <w:tcPr>
            <w:tcW w:w="2437" w:type="dxa"/>
            <w:vAlign w:val="center"/>
          </w:tcPr>
          <w:p w:rsidR="00375F55" w:rsidRDefault="00441958">
            <w:pPr>
              <w:jc w:val="right"/>
            </w:pPr>
            <w:r>
              <w:rPr>
                <w:color w:val="000000"/>
                <w:sz w:val="24"/>
              </w:rPr>
              <w:t>0.18</w:t>
            </w:r>
          </w:p>
        </w:tc>
      </w:tr>
      <w:tr w:rsidR="00375F55">
        <w:tc>
          <w:tcPr>
            <w:tcW w:w="3561" w:type="dxa"/>
            <w:vAlign w:val="center"/>
          </w:tcPr>
          <w:p w:rsidR="00375F55" w:rsidRDefault="00441958">
            <w:pPr>
              <w:jc w:val="left"/>
            </w:pPr>
            <w:r>
              <w:rPr>
                <w:color w:val="000000"/>
                <w:sz w:val="24"/>
              </w:rPr>
              <w:t>非必需消费品</w:t>
            </w:r>
          </w:p>
        </w:tc>
        <w:tc>
          <w:tcPr>
            <w:tcW w:w="3000" w:type="dxa"/>
            <w:vAlign w:val="center"/>
          </w:tcPr>
          <w:p w:rsidR="00375F55" w:rsidRDefault="00441958">
            <w:pPr>
              <w:jc w:val="right"/>
            </w:pPr>
            <w:r>
              <w:rPr>
                <w:color w:val="000000"/>
                <w:sz w:val="24"/>
              </w:rPr>
              <w:t>498,386,025.87</w:t>
            </w:r>
          </w:p>
        </w:tc>
        <w:tc>
          <w:tcPr>
            <w:tcW w:w="2437" w:type="dxa"/>
            <w:vAlign w:val="center"/>
          </w:tcPr>
          <w:p w:rsidR="00375F55" w:rsidRDefault="00441958">
            <w:pPr>
              <w:jc w:val="right"/>
            </w:pPr>
            <w:r>
              <w:rPr>
                <w:color w:val="000000"/>
                <w:sz w:val="24"/>
              </w:rPr>
              <w:t>41.83</w:t>
            </w:r>
          </w:p>
        </w:tc>
      </w:tr>
      <w:tr w:rsidR="00375F55">
        <w:tc>
          <w:tcPr>
            <w:tcW w:w="3561" w:type="dxa"/>
            <w:vAlign w:val="center"/>
          </w:tcPr>
          <w:p w:rsidR="00375F55" w:rsidRDefault="00441958">
            <w:pPr>
              <w:jc w:val="left"/>
            </w:pPr>
            <w:r>
              <w:rPr>
                <w:color w:val="000000"/>
                <w:sz w:val="24"/>
              </w:rPr>
              <w:t>电信服务</w:t>
            </w:r>
          </w:p>
        </w:tc>
        <w:tc>
          <w:tcPr>
            <w:tcW w:w="3000" w:type="dxa"/>
            <w:vAlign w:val="center"/>
          </w:tcPr>
          <w:p w:rsidR="00375F55" w:rsidRDefault="00441958">
            <w:pPr>
              <w:jc w:val="right"/>
            </w:pPr>
            <w:r>
              <w:rPr>
                <w:color w:val="000000"/>
                <w:sz w:val="24"/>
              </w:rPr>
              <w:t>520,695,244.00</w:t>
            </w:r>
          </w:p>
        </w:tc>
        <w:tc>
          <w:tcPr>
            <w:tcW w:w="2437" w:type="dxa"/>
            <w:vAlign w:val="center"/>
          </w:tcPr>
          <w:p w:rsidR="00375F55" w:rsidRDefault="00441958">
            <w:pPr>
              <w:jc w:val="right"/>
            </w:pPr>
            <w:r>
              <w:rPr>
                <w:color w:val="000000"/>
                <w:sz w:val="24"/>
              </w:rPr>
              <w:t>43.70</w:t>
            </w:r>
          </w:p>
        </w:tc>
      </w:tr>
      <w:tr w:rsidR="00375F55">
        <w:tc>
          <w:tcPr>
            <w:tcW w:w="3561" w:type="dxa"/>
            <w:vAlign w:val="center"/>
          </w:tcPr>
          <w:p w:rsidR="00375F55" w:rsidRDefault="00441958">
            <w:pPr>
              <w:jc w:val="left"/>
            </w:pPr>
            <w:r>
              <w:rPr>
                <w:color w:val="000000"/>
                <w:sz w:val="24"/>
              </w:rPr>
              <w:t>工业</w:t>
            </w:r>
          </w:p>
        </w:tc>
        <w:tc>
          <w:tcPr>
            <w:tcW w:w="3000" w:type="dxa"/>
            <w:vAlign w:val="center"/>
          </w:tcPr>
          <w:p w:rsidR="00375F55" w:rsidRDefault="00441958">
            <w:pPr>
              <w:jc w:val="right"/>
            </w:pPr>
            <w:r>
              <w:rPr>
                <w:color w:val="000000"/>
                <w:sz w:val="24"/>
              </w:rPr>
              <w:t>35,490,937.94</w:t>
            </w:r>
          </w:p>
        </w:tc>
        <w:tc>
          <w:tcPr>
            <w:tcW w:w="2437" w:type="dxa"/>
            <w:vAlign w:val="center"/>
          </w:tcPr>
          <w:p w:rsidR="00375F55" w:rsidRDefault="00441958">
            <w:pPr>
              <w:jc w:val="right"/>
            </w:pPr>
            <w:r>
              <w:rPr>
                <w:color w:val="000000"/>
                <w:sz w:val="24"/>
              </w:rPr>
              <w:t>2.98</w:t>
            </w:r>
          </w:p>
        </w:tc>
      </w:tr>
      <w:tr w:rsidR="00375F55">
        <w:tc>
          <w:tcPr>
            <w:tcW w:w="3561" w:type="dxa"/>
            <w:vAlign w:val="center"/>
          </w:tcPr>
          <w:p w:rsidR="00375F55" w:rsidRDefault="00441958">
            <w:pPr>
              <w:jc w:val="left"/>
            </w:pPr>
            <w:r>
              <w:rPr>
                <w:color w:val="000000"/>
                <w:sz w:val="24"/>
              </w:rPr>
              <w:t>金融</w:t>
            </w:r>
          </w:p>
        </w:tc>
        <w:tc>
          <w:tcPr>
            <w:tcW w:w="3000" w:type="dxa"/>
            <w:vAlign w:val="center"/>
          </w:tcPr>
          <w:p w:rsidR="00375F55" w:rsidRDefault="00441958">
            <w:pPr>
              <w:jc w:val="right"/>
            </w:pPr>
            <w:r>
              <w:rPr>
                <w:color w:val="000000"/>
                <w:sz w:val="24"/>
              </w:rPr>
              <w:t>62,274,932.14</w:t>
            </w:r>
          </w:p>
        </w:tc>
        <w:tc>
          <w:tcPr>
            <w:tcW w:w="2437" w:type="dxa"/>
            <w:vAlign w:val="center"/>
          </w:tcPr>
          <w:p w:rsidR="00375F55" w:rsidRDefault="00441958">
            <w:pPr>
              <w:jc w:val="right"/>
            </w:pPr>
            <w:r>
              <w:rPr>
                <w:color w:val="000000"/>
                <w:sz w:val="24"/>
              </w:rPr>
              <w:t>5.23</w:t>
            </w:r>
          </w:p>
        </w:tc>
      </w:tr>
      <w:tr w:rsidR="008A5A5D" w:rsidRPr="00123880" w:rsidTr="0067699A">
        <w:trPr>
          <w:trHeight w:val="285"/>
        </w:trPr>
        <w:tc>
          <w:tcPr>
            <w:tcW w:w="3703"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1,118,954,120.01</w:t>
            </w:r>
          </w:p>
        </w:tc>
        <w:tc>
          <w:tcPr>
            <w:tcW w:w="2534" w:type="dxa"/>
            <w:vAlign w:val="center"/>
          </w:tcPr>
          <w:p w:rsidR="008A5A5D" w:rsidRPr="00123880" w:rsidRDefault="008A5A5D" w:rsidP="002F2307">
            <w:pPr>
              <w:spacing w:before="29" w:line="288" w:lineRule="auto"/>
              <w:jc w:val="right"/>
              <w:rPr>
                <w:sz w:val="24"/>
              </w:rPr>
            </w:pPr>
            <w:r w:rsidRPr="00123880">
              <w:rPr>
                <w:sz w:val="24"/>
              </w:rPr>
              <w:t>93.91</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D7604B" w:rsidRPr="00123880" w:rsidRDefault="007375E3" w:rsidP="002F2307">
      <w:pPr>
        <w:spacing w:before="29" w:line="288" w:lineRule="auto"/>
        <w:rPr>
          <w:b/>
          <w:bCs/>
          <w:kern w:val="0"/>
          <w:sz w:val="24"/>
        </w:rPr>
      </w:pPr>
      <w:r>
        <w:rPr>
          <w:rFonts w:hint="eastAsia"/>
          <w:b/>
          <w:color w:val="000000"/>
          <w:sz w:val="24"/>
        </w:rPr>
        <w:t>7.3.2</w:t>
      </w:r>
      <w:r w:rsidR="00962884" w:rsidRPr="00962884">
        <w:rPr>
          <w:rFonts w:hint="eastAsia"/>
          <w:b/>
          <w:bCs/>
          <w:kern w:val="0"/>
          <w:sz w:val="24"/>
        </w:rPr>
        <w:t>期末积极投资按行业分类的股票及存托凭证投资组合</w:t>
      </w:r>
    </w:p>
    <w:p w:rsidR="00D7604B" w:rsidRDefault="00EB57EA" w:rsidP="002F2307">
      <w:pPr>
        <w:tabs>
          <w:tab w:val="left" w:pos="426"/>
        </w:tabs>
        <w:spacing w:before="29" w:line="288" w:lineRule="auto"/>
        <w:jc w:val="left"/>
        <w:rPr>
          <w:kern w:val="0"/>
          <w:sz w:val="24"/>
        </w:rPr>
      </w:pPr>
      <w:r w:rsidRPr="00123880">
        <w:rPr>
          <w:kern w:val="0"/>
          <w:sz w:val="24"/>
        </w:rPr>
        <w:t>本基金本报告期末未持有积极投资股票及存托凭证。</w:t>
      </w:r>
    </w:p>
    <w:p w:rsidR="007375E3" w:rsidRPr="00123880" w:rsidRDefault="007375E3" w:rsidP="002F2307">
      <w:pPr>
        <w:tabs>
          <w:tab w:val="left" w:pos="426"/>
        </w:tabs>
        <w:spacing w:before="29" w:line="288" w:lineRule="auto"/>
        <w:jc w:val="left"/>
        <w:rPr>
          <w:kern w:val="0"/>
          <w:sz w:val="24"/>
        </w:rPr>
      </w:pPr>
    </w:p>
    <w:p w:rsidR="008A5A5D" w:rsidRDefault="008A5A5D" w:rsidP="002F2307">
      <w:pPr>
        <w:pStyle w:val="20"/>
        <w:spacing w:before="29" w:after="0" w:line="288" w:lineRule="auto"/>
        <w:rPr>
          <w:rFonts w:ascii="Times New Roman" w:hAnsi="Times New Roman"/>
          <w:kern w:val="0"/>
          <w:szCs w:val="24"/>
        </w:rPr>
      </w:pPr>
      <w:bookmarkStart w:id="139" w:name="_Toc352255998"/>
      <w:bookmarkStart w:id="140" w:name="_Toc352256066"/>
      <w:bookmarkStart w:id="141" w:name="_Toc352331244"/>
      <w:r w:rsidRPr="00123880">
        <w:rPr>
          <w:rFonts w:ascii="Times New Roman" w:hAnsi="Times New Roman"/>
          <w:kern w:val="0"/>
          <w:szCs w:val="24"/>
        </w:rPr>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9"/>
      <w:bookmarkEnd w:id="140"/>
      <w:bookmarkEnd w:id="141"/>
    </w:p>
    <w:p w:rsidR="006008E6" w:rsidRPr="006008E6" w:rsidRDefault="006008E6" w:rsidP="006008E6">
      <w:pPr>
        <w:spacing w:before="29" w:line="288" w:lineRule="auto"/>
        <w:rPr>
          <w:b/>
          <w:color w:val="000000"/>
          <w:sz w:val="24"/>
        </w:rPr>
      </w:pPr>
      <w:r w:rsidRPr="006008E6">
        <w:rPr>
          <w:rFonts w:hint="eastAsia"/>
          <w:b/>
          <w:color w:val="000000"/>
          <w:sz w:val="24"/>
        </w:rPr>
        <w:t>7.4.1</w:t>
      </w:r>
      <w:r w:rsidRPr="006008E6">
        <w:rPr>
          <w:rFonts w:hint="eastAsia"/>
          <w:b/>
          <w:color w:val="000000"/>
          <w:sz w:val="24"/>
        </w:rPr>
        <w:t>期末指数投资按公允价值占基金资产净值比例大小排序的前十名权益投资明细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375F55">
        <w:tc>
          <w:tcPr>
            <w:tcW w:w="653" w:type="dxa"/>
            <w:vAlign w:val="center"/>
          </w:tcPr>
          <w:p w:rsidR="00375F55" w:rsidRDefault="00441958">
            <w:pPr>
              <w:jc w:val="center"/>
            </w:pPr>
            <w:r>
              <w:rPr>
                <w:color w:val="000000"/>
                <w:sz w:val="24"/>
              </w:rPr>
              <w:t>1</w:t>
            </w:r>
          </w:p>
        </w:tc>
        <w:tc>
          <w:tcPr>
            <w:tcW w:w="871" w:type="dxa"/>
            <w:vAlign w:val="center"/>
          </w:tcPr>
          <w:p w:rsidR="00375F55" w:rsidRDefault="00441958">
            <w:pPr>
              <w:jc w:val="center"/>
            </w:pPr>
            <w:r>
              <w:rPr>
                <w:color w:val="000000"/>
                <w:sz w:val="24"/>
              </w:rPr>
              <w:t>Tencent Holdings Ltd</w:t>
            </w:r>
          </w:p>
        </w:tc>
        <w:tc>
          <w:tcPr>
            <w:tcW w:w="976" w:type="dxa"/>
            <w:vAlign w:val="center"/>
          </w:tcPr>
          <w:p w:rsidR="00375F55" w:rsidRDefault="00441958">
            <w:pPr>
              <w:jc w:val="center"/>
            </w:pPr>
            <w:r>
              <w:rPr>
                <w:color w:val="000000"/>
                <w:sz w:val="24"/>
              </w:rPr>
              <w:t>腾讯控股</w:t>
            </w:r>
          </w:p>
        </w:tc>
        <w:tc>
          <w:tcPr>
            <w:tcW w:w="1138" w:type="dxa"/>
            <w:vAlign w:val="center"/>
          </w:tcPr>
          <w:p w:rsidR="00375F55" w:rsidRDefault="00441958">
            <w:pPr>
              <w:jc w:val="center"/>
            </w:pPr>
            <w:r>
              <w:rPr>
                <w:color w:val="000000"/>
                <w:sz w:val="24"/>
              </w:rPr>
              <w:t>700 HK</w:t>
            </w:r>
          </w:p>
        </w:tc>
        <w:tc>
          <w:tcPr>
            <w:tcW w:w="815" w:type="dxa"/>
            <w:vAlign w:val="center"/>
          </w:tcPr>
          <w:p w:rsidR="00375F55" w:rsidRDefault="00441958">
            <w:pPr>
              <w:jc w:val="center"/>
            </w:pPr>
            <w:r>
              <w:rPr>
                <w:color w:val="000000"/>
                <w:sz w:val="24"/>
              </w:rPr>
              <w:t>香港证券交易所</w:t>
            </w:r>
          </w:p>
        </w:tc>
        <w:tc>
          <w:tcPr>
            <w:tcW w:w="986" w:type="dxa"/>
            <w:vAlign w:val="center"/>
          </w:tcPr>
          <w:p w:rsidR="00375F55" w:rsidRDefault="00441958">
            <w:pPr>
              <w:jc w:val="center"/>
            </w:pPr>
            <w:r>
              <w:rPr>
                <w:color w:val="000000"/>
                <w:sz w:val="24"/>
              </w:rPr>
              <w:t>香港</w:t>
            </w:r>
          </w:p>
        </w:tc>
        <w:tc>
          <w:tcPr>
            <w:tcW w:w="976" w:type="dxa"/>
            <w:vAlign w:val="center"/>
          </w:tcPr>
          <w:p w:rsidR="00375F55" w:rsidRDefault="00441958">
            <w:pPr>
              <w:jc w:val="right"/>
            </w:pPr>
            <w:r>
              <w:rPr>
                <w:color w:val="000000"/>
                <w:sz w:val="24"/>
              </w:rPr>
              <w:t>376,800</w:t>
            </w:r>
          </w:p>
        </w:tc>
        <w:tc>
          <w:tcPr>
            <w:tcW w:w="1624" w:type="dxa"/>
            <w:vAlign w:val="center"/>
          </w:tcPr>
          <w:p w:rsidR="00375F55" w:rsidRDefault="00441958">
            <w:pPr>
              <w:jc w:val="right"/>
            </w:pPr>
            <w:r>
              <w:rPr>
                <w:color w:val="000000"/>
                <w:sz w:val="24"/>
              </w:rPr>
              <w:t>116,938,817.70</w:t>
            </w:r>
          </w:p>
        </w:tc>
        <w:tc>
          <w:tcPr>
            <w:tcW w:w="959" w:type="dxa"/>
            <w:vAlign w:val="center"/>
          </w:tcPr>
          <w:p w:rsidR="00375F55" w:rsidRDefault="00441958">
            <w:pPr>
              <w:jc w:val="right"/>
            </w:pPr>
            <w:r>
              <w:rPr>
                <w:color w:val="000000"/>
                <w:sz w:val="24"/>
              </w:rPr>
              <w:t>9.81</w:t>
            </w:r>
          </w:p>
        </w:tc>
      </w:tr>
      <w:tr w:rsidR="00375F55">
        <w:tc>
          <w:tcPr>
            <w:tcW w:w="653" w:type="dxa"/>
            <w:vAlign w:val="center"/>
          </w:tcPr>
          <w:p w:rsidR="00375F55" w:rsidRDefault="00441958">
            <w:pPr>
              <w:jc w:val="center"/>
            </w:pPr>
            <w:r>
              <w:rPr>
                <w:color w:val="000000"/>
                <w:sz w:val="24"/>
              </w:rPr>
              <w:t>2</w:t>
            </w:r>
          </w:p>
        </w:tc>
        <w:tc>
          <w:tcPr>
            <w:tcW w:w="871" w:type="dxa"/>
            <w:vAlign w:val="center"/>
          </w:tcPr>
          <w:p w:rsidR="00375F55" w:rsidRDefault="00441958">
            <w:pPr>
              <w:jc w:val="center"/>
            </w:pPr>
            <w:r>
              <w:rPr>
                <w:color w:val="000000"/>
                <w:sz w:val="24"/>
              </w:rPr>
              <w:t>Alibaba Group Holding Ltd</w:t>
            </w:r>
          </w:p>
        </w:tc>
        <w:tc>
          <w:tcPr>
            <w:tcW w:w="976" w:type="dxa"/>
            <w:vAlign w:val="center"/>
          </w:tcPr>
          <w:p w:rsidR="00375F55" w:rsidRDefault="00441958">
            <w:pPr>
              <w:jc w:val="center"/>
            </w:pPr>
            <w:r>
              <w:rPr>
                <w:color w:val="000000"/>
                <w:sz w:val="24"/>
              </w:rPr>
              <w:t>阿里巴巴集团控股有限公司</w:t>
            </w:r>
          </w:p>
        </w:tc>
        <w:tc>
          <w:tcPr>
            <w:tcW w:w="1138" w:type="dxa"/>
            <w:vAlign w:val="center"/>
          </w:tcPr>
          <w:p w:rsidR="00375F55" w:rsidRDefault="00441958">
            <w:pPr>
              <w:jc w:val="center"/>
            </w:pPr>
            <w:r>
              <w:rPr>
                <w:color w:val="000000"/>
                <w:sz w:val="24"/>
              </w:rPr>
              <w:t>BABA US</w:t>
            </w:r>
          </w:p>
        </w:tc>
        <w:tc>
          <w:tcPr>
            <w:tcW w:w="815" w:type="dxa"/>
            <w:vAlign w:val="center"/>
          </w:tcPr>
          <w:p w:rsidR="00375F55" w:rsidRDefault="00441958">
            <w:pPr>
              <w:jc w:val="center"/>
            </w:pPr>
            <w:r>
              <w:rPr>
                <w:color w:val="000000"/>
                <w:sz w:val="24"/>
              </w:rPr>
              <w:t>美国证券交易所</w:t>
            </w:r>
          </w:p>
        </w:tc>
        <w:tc>
          <w:tcPr>
            <w:tcW w:w="986" w:type="dxa"/>
            <w:vAlign w:val="center"/>
          </w:tcPr>
          <w:p w:rsidR="00375F55" w:rsidRDefault="00441958">
            <w:pPr>
              <w:jc w:val="center"/>
            </w:pPr>
            <w:r>
              <w:rPr>
                <w:color w:val="000000"/>
                <w:sz w:val="24"/>
              </w:rPr>
              <w:t>美国</w:t>
            </w:r>
          </w:p>
        </w:tc>
        <w:tc>
          <w:tcPr>
            <w:tcW w:w="976" w:type="dxa"/>
            <w:vAlign w:val="center"/>
          </w:tcPr>
          <w:p w:rsidR="00375F55" w:rsidRDefault="00441958">
            <w:pPr>
              <w:jc w:val="right"/>
            </w:pPr>
            <w:r>
              <w:rPr>
                <w:color w:val="000000"/>
                <w:sz w:val="24"/>
              </w:rPr>
              <w:t>97,113</w:t>
            </w:r>
          </w:p>
        </w:tc>
        <w:tc>
          <w:tcPr>
            <w:tcW w:w="1624" w:type="dxa"/>
            <w:vAlign w:val="center"/>
          </w:tcPr>
          <w:p w:rsidR="00375F55" w:rsidRDefault="00441958">
            <w:pPr>
              <w:jc w:val="right"/>
            </w:pPr>
            <w:r>
              <w:rPr>
                <w:color w:val="000000"/>
                <w:sz w:val="24"/>
              </w:rPr>
              <w:t>113,128,673.48</w:t>
            </w:r>
          </w:p>
        </w:tc>
        <w:tc>
          <w:tcPr>
            <w:tcW w:w="959" w:type="dxa"/>
            <w:vAlign w:val="center"/>
          </w:tcPr>
          <w:p w:rsidR="00375F55" w:rsidRDefault="00441958">
            <w:pPr>
              <w:jc w:val="right"/>
            </w:pPr>
            <w:r>
              <w:rPr>
                <w:color w:val="000000"/>
                <w:sz w:val="24"/>
              </w:rPr>
              <w:t>9.49</w:t>
            </w:r>
          </w:p>
        </w:tc>
      </w:tr>
      <w:tr w:rsidR="00375F55">
        <w:tc>
          <w:tcPr>
            <w:tcW w:w="653" w:type="dxa"/>
            <w:vAlign w:val="center"/>
          </w:tcPr>
          <w:p w:rsidR="00375F55" w:rsidRDefault="00441958">
            <w:pPr>
              <w:jc w:val="center"/>
            </w:pPr>
            <w:r>
              <w:rPr>
                <w:color w:val="000000"/>
                <w:sz w:val="24"/>
              </w:rPr>
              <w:t>3</w:t>
            </w:r>
          </w:p>
        </w:tc>
        <w:tc>
          <w:tcPr>
            <w:tcW w:w="871" w:type="dxa"/>
            <w:vAlign w:val="center"/>
          </w:tcPr>
          <w:p w:rsidR="00375F55" w:rsidRDefault="00441958">
            <w:pPr>
              <w:jc w:val="center"/>
            </w:pPr>
            <w:r>
              <w:rPr>
                <w:color w:val="000000"/>
                <w:sz w:val="24"/>
              </w:rPr>
              <w:t>Meituan Dianping</w:t>
            </w:r>
          </w:p>
        </w:tc>
        <w:tc>
          <w:tcPr>
            <w:tcW w:w="976" w:type="dxa"/>
            <w:vAlign w:val="center"/>
          </w:tcPr>
          <w:p w:rsidR="00375F55" w:rsidRDefault="00441958">
            <w:pPr>
              <w:jc w:val="center"/>
            </w:pPr>
            <w:r>
              <w:rPr>
                <w:color w:val="000000"/>
                <w:sz w:val="24"/>
              </w:rPr>
              <w:t>美团点评</w:t>
            </w:r>
          </w:p>
        </w:tc>
        <w:tc>
          <w:tcPr>
            <w:tcW w:w="1138" w:type="dxa"/>
            <w:vAlign w:val="center"/>
          </w:tcPr>
          <w:p w:rsidR="00375F55" w:rsidRDefault="00441958">
            <w:pPr>
              <w:jc w:val="center"/>
            </w:pPr>
            <w:r>
              <w:rPr>
                <w:color w:val="000000"/>
                <w:sz w:val="24"/>
              </w:rPr>
              <w:t>3690 HK</w:t>
            </w:r>
          </w:p>
        </w:tc>
        <w:tc>
          <w:tcPr>
            <w:tcW w:w="815" w:type="dxa"/>
            <w:vAlign w:val="center"/>
          </w:tcPr>
          <w:p w:rsidR="00375F55" w:rsidRDefault="00441958">
            <w:pPr>
              <w:jc w:val="center"/>
            </w:pPr>
            <w:r>
              <w:rPr>
                <w:color w:val="000000"/>
                <w:sz w:val="24"/>
              </w:rPr>
              <w:t>香港证券交易所</w:t>
            </w:r>
          </w:p>
        </w:tc>
        <w:tc>
          <w:tcPr>
            <w:tcW w:w="986" w:type="dxa"/>
            <w:vAlign w:val="center"/>
          </w:tcPr>
          <w:p w:rsidR="00375F55" w:rsidRDefault="00441958">
            <w:pPr>
              <w:jc w:val="center"/>
            </w:pPr>
            <w:r>
              <w:rPr>
                <w:color w:val="000000"/>
                <w:sz w:val="24"/>
              </w:rPr>
              <w:t>香港</w:t>
            </w:r>
          </w:p>
        </w:tc>
        <w:tc>
          <w:tcPr>
            <w:tcW w:w="976" w:type="dxa"/>
            <w:vAlign w:val="center"/>
          </w:tcPr>
          <w:p w:rsidR="00375F55" w:rsidRDefault="00441958">
            <w:pPr>
              <w:jc w:val="right"/>
            </w:pPr>
            <w:r>
              <w:rPr>
                <w:color w:val="000000"/>
                <w:sz w:val="24"/>
              </w:rPr>
              <w:t>1,478,500</w:t>
            </w:r>
          </w:p>
        </w:tc>
        <w:tc>
          <w:tcPr>
            <w:tcW w:w="1624" w:type="dxa"/>
            <w:vAlign w:val="center"/>
          </w:tcPr>
          <w:p w:rsidR="00375F55" w:rsidRDefault="00441958">
            <w:pPr>
              <w:jc w:val="right"/>
            </w:pPr>
            <w:r>
              <w:rPr>
                <w:color w:val="000000"/>
                <w:sz w:val="24"/>
              </w:rPr>
              <w:t>89,140,978.47</w:t>
            </w:r>
          </w:p>
        </w:tc>
        <w:tc>
          <w:tcPr>
            <w:tcW w:w="959" w:type="dxa"/>
            <w:vAlign w:val="center"/>
          </w:tcPr>
          <w:p w:rsidR="00375F55" w:rsidRDefault="00441958">
            <w:pPr>
              <w:jc w:val="right"/>
            </w:pPr>
            <w:r>
              <w:rPr>
                <w:color w:val="000000"/>
                <w:sz w:val="24"/>
              </w:rPr>
              <w:t>7.48</w:t>
            </w:r>
          </w:p>
        </w:tc>
      </w:tr>
      <w:tr w:rsidR="00375F55">
        <w:tc>
          <w:tcPr>
            <w:tcW w:w="653" w:type="dxa"/>
            <w:vAlign w:val="center"/>
          </w:tcPr>
          <w:p w:rsidR="00375F55" w:rsidRDefault="00441958">
            <w:pPr>
              <w:jc w:val="center"/>
            </w:pPr>
            <w:r>
              <w:rPr>
                <w:color w:val="000000"/>
                <w:sz w:val="24"/>
              </w:rPr>
              <w:t>4</w:t>
            </w:r>
          </w:p>
        </w:tc>
        <w:tc>
          <w:tcPr>
            <w:tcW w:w="871" w:type="dxa"/>
            <w:vAlign w:val="center"/>
          </w:tcPr>
          <w:p w:rsidR="00375F55" w:rsidRDefault="00441958">
            <w:pPr>
              <w:jc w:val="center"/>
            </w:pPr>
            <w:r>
              <w:rPr>
                <w:color w:val="000000"/>
                <w:sz w:val="24"/>
              </w:rPr>
              <w:t>JD.com Inc</w:t>
            </w:r>
          </w:p>
        </w:tc>
        <w:tc>
          <w:tcPr>
            <w:tcW w:w="976" w:type="dxa"/>
            <w:vAlign w:val="center"/>
          </w:tcPr>
          <w:p w:rsidR="00375F55" w:rsidRDefault="00441958">
            <w:pPr>
              <w:jc w:val="center"/>
            </w:pPr>
            <w:r>
              <w:rPr>
                <w:color w:val="000000"/>
                <w:sz w:val="24"/>
              </w:rPr>
              <w:t>京东</w:t>
            </w:r>
          </w:p>
        </w:tc>
        <w:tc>
          <w:tcPr>
            <w:tcW w:w="1138" w:type="dxa"/>
            <w:vAlign w:val="center"/>
          </w:tcPr>
          <w:p w:rsidR="00375F55" w:rsidRDefault="00441958">
            <w:pPr>
              <w:jc w:val="center"/>
            </w:pPr>
            <w:r>
              <w:rPr>
                <w:color w:val="000000"/>
                <w:sz w:val="24"/>
              </w:rPr>
              <w:t>JD US</w:t>
            </w:r>
          </w:p>
        </w:tc>
        <w:tc>
          <w:tcPr>
            <w:tcW w:w="815" w:type="dxa"/>
            <w:vAlign w:val="center"/>
          </w:tcPr>
          <w:p w:rsidR="00375F55" w:rsidRDefault="00441958">
            <w:pPr>
              <w:jc w:val="center"/>
            </w:pPr>
            <w:r>
              <w:rPr>
                <w:color w:val="000000"/>
                <w:sz w:val="24"/>
              </w:rPr>
              <w:t>美国证券交易所</w:t>
            </w:r>
          </w:p>
        </w:tc>
        <w:tc>
          <w:tcPr>
            <w:tcW w:w="986" w:type="dxa"/>
            <w:vAlign w:val="center"/>
          </w:tcPr>
          <w:p w:rsidR="00375F55" w:rsidRDefault="00441958">
            <w:pPr>
              <w:jc w:val="center"/>
            </w:pPr>
            <w:r>
              <w:rPr>
                <w:color w:val="000000"/>
                <w:sz w:val="24"/>
              </w:rPr>
              <w:t>美国</w:t>
            </w:r>
          </w:p>
        </w:tc>
        <w:tc>
          <w:tcPr>
            <w:tcW w:w="976" w:type="dxa"/>
            <w:vAlign w:val="center"/>
          </w:tcPr>
          <w:p w:rsidR="00375F55" w:rsidRDefault="00441958">
            <w:pPr>
              <w:jc w:val="right"/>
            </w:pPr>
            <w:r>
              <w:rPr>
                <w:color w:val="000000"/>
                <w:sz w:val="24"/>
              </w:rPr>
              <w:t>371,837</w:t>
            </w:r>
          </w:p>
        </w:tc>
        <w:tc>
          <w:tcPr>
            <w:tcW w:w="1624" w:type="dxa"/>
            <w:vAlign w:val="center"/>
          </w:tcPr>
          <w:p w:rsidR="00375F55" w:rsidRDefault="00441958">
            <w:pPr>
              <w:jc w:val="right"/>
            </w:pPr>
            <w:r>
              <w:rPr>
                <w:color w:val="000000"/>
                <w:sz w:val="24"/>
              </w:rPr>
              <w:t>77,429,352.39</w:t>
            </w:r>
          </w:p>
        </w:tc>
        <w:tc>
          <w:tcPr>
            <w:tcW w:w="959" w:type="dxa"/>
            <w:vAlign w:val="center"/>
          </w:tcPr>
          <w:p w:rsidR="00375F55" w:rsidRDefault="00441958">
            <w:pPr>
              <w:jc w:val="right"/>
            </w:pPr>
            <w:r>
              <w:rPr>
                <w:color w:val="000000"/>
                <w:sz w:val="24"/>
              </w:rPr>
              <w:t>6.50</w:t>
            </w:r>
          </w:p>
        </w:tc>
      </w:tr>
      <w:tr w:rsidR="00375F55">
        <w:tc>
          <w:tcPr>
            <w:tcW w:w="653" w:type="dxa"/>
            <w:vAlign w:val="center"/>
          </w:tcPr>
          <w:p w:rsidR="00375F55" w:rsidRDefault="00441958">
            <w:pPr>
              <w:jc w:val="center"/>
            </w:pPr>
            <w:r>
              <w:rPr>
                <w:color w:val="000000"/>
                <w:sz w:val="24"/>
              </w:rPr>
              <w:t>5</w:t>
            </w:r>
          </w:p>
        </w:tc>
        <w:tc>
          <w:tcPr>
            <w:tcW w:w="871" w:type="dxa"/>
            <w:vAlign w:val="center"/>
          </w:tcPr>
          <w:p w:rsidR="00375F55" w:rsidRDefault="00441958">
            <w:pPr>
              <w:jc w:val="center"/>
            </w:pPr>
            <w:r>
              <w:rPr>
                <w:color w:val="000000"/>
                <w:sz w:val="24"/>
              </w:rPr>
              <w:t>Baidu Inc</w:t>
            </w:r>
          </w:p>
        </w:tc>
        <w:tc>
          <w:tcPr>
            <w:tcW w:w="976" w:type="dxa"/>
            <w:vAlign w:val="center"/>
          </w:tcPr>
          <w:p w:rsidR="00375F55" w:rsidRDefault="00441958">
            <w:pPr>
              <w:jc w:val="center"/>
            </w:pPr>
            <w:r>
              <w:rPr>
                <w:color w:val="000000"/>
                <w:sz w:val="24"/>
              </w:rPr>
              <w:t>百度</w:t>
            </w:r>
          </w:p>
        </w:tc>
        <w:tc>
          <w:tcPr>
            <w:tcW w:w="1138" w:type="dxa"/>
            <w:vAlign w:val="center"/>
          </w:tcPr>
          <w:p w:rsidR="00375F55" w:rsidRDefault="00441958">
            <w:pPr>
              <w:jc w:val="center"/>
            </w:pPr>
            <w:r>
              <w:rPr>
                <w:color w:val="000000"/>
                <w:sz w:val="24"/>
              </w:rPr>
              <w:t>BIDU US</w:t>
            </w:r>
          </w:p>
        </w:tc>
        <w:tc>
          <w:tcPr>
            <w:tcW w:w="815" w:type="dxa"/>
            <w:vAlign w:val="center"/>
          </w:tcPr>
          <w:p w:rsidR="00375F55" w:rsidRDefault="00441958">
            <w:pPr>
              <w:jc w:val="center"/>
            </w:pPr>
            <w:r>
              <w:rPr>
                <w:color w:val="000000"/>
                <w:sz w:val="24"/>
              </w:rPr>
              <w:t>美国证券交易所</w:t>
            </w:r>
          </w:p>
        </w:tc>
        <w:tc>
          <w:tcPr>
            <w:tcW w:w="986" w:type="dxa"/>
            <w:vAlign w:val="center"/>
          </w:tcPr>
          <w:p w:rsidR="00375F55" w:rsidRDefault="00441958">
            <w:pPr>
              <w:jc w:val="center"/>
            </w:pPr>
            <w:r>
              <w:rPr>
                <w:color w:val="000000"/>
                <w:sz w:val="24"/>
              </w:rPr>
              <w:t>美国</w:t>
            </w:r>
          </w:p>
        </w:tc>
        <w:tc>
          <w:tcPr>
            <w:tcW w:w="976" w:type="dxa"/>
            <w:vAlign w:val="center"/>
          </w:tcPr>
          <w:p w:rsidR="00375F55" w:rsidRDefault="00441958">
            <w:pPr>
              <w:jc w:val="right"/>
            </w:pPr>
            <w:r>
              <w:rPr>
                <w:color w:val="000000"/>
                <w:sz w:val="24"/>
              </w:rPr>
              <w:t>69,991</w:t>
            </w:r>
          </w:p>
        </w:tc>
        <w:tc>
          <w:tcPr>
            <w:tcW w:w="1624" w:type="dxa"/>
            <w:vAlign w:val="center"/>
          </w:tcPr>
          <w:p w:rsidR="00375F55" w:rsidRDefault="00441958">
            <w:pPr>
              <w:jc w:val="right"/>
            </w:pPr>
            <w:r>
              <w:rPr>
                <w:color w:val="000000"/>
                <w:sz w:val="24"/>
              </w:rPr>
              <w:t>56,469,774.11</w:t>
            </w:r>
          </w:p>
        </w:tc>
        <w:tc>
          <w:tcPr>
            <w:tcW w:w="959" w:type="dxa"/>
            <w:vAlign w:val="center"/>
          </w:tcPr>
          <w:p w:rsidR="00375F55" w:rsidRDefault="00441958">
            <w:pPr>
              <w:jc w:val="right"/>
            </w:pPr>
            <w:r>
              <w:rPr>
                <w:color w:val="000000"/>
                <w:sz w:val="24"/>
              </w:rPr>
              <w:t>4.74</w:t>
            </w:r>
          </w:p>
        </w:tc>
      </w:tr>
      <w:tr w:rsidR="00375F55">
        <w:tc>
          <w:tcPr>
            <w:tcW w:w="653" w:type="dxa"/>
            <w:vAlign w:val="center"/>
          </w:tcPr>
          <w:p w:rsidR="00375F55" w:rsidRDefault="00441958">
            <w:pPr>
              <w:jc w:val="center"/>
            </w:pPr>
            <w:r>
              <w:rPr>
                <w:color w:val="000000"/>
                <w:sz w:val="24"/>
              </w:rPr>
              <w:t>6</w:t>
            </w:r>
          </w:p>
        </w:tc>
        <w:tc>
          <w:tcPr>
            <w:tcW w:w="871" w:type="dxa"/>
            <w:vAlign w:val="center"/>
          </w:tcPr>
          <w:p w:rsidR="00375F55" w:rsidRDefault="00441958">
            <w:pPr>
              <w:jc w:val="center"/>
            </w:pPr>
            <w:r>
              <w:rPr>
                <w:color w:val="000000"/>
                <w:sz w:val="24"/>
              </w:rPr>
              <w:t xml:space="preserve">TAL </w:t>
            </w:r>
            <w:r>
              <w:rPr>
                <w:color w:val="000000"/>
                <w:sz w:val="24"/>
              </w:rPr>
              <w:lastRenderedPageBreak/>
              <w:t>Education Group</w:t>
            </w:r>
          </w:p>
        </w:tc>
        <w:tc>
          <w:tcPr>
            <w:tcW w:w="976" w:type="dxa"/>
            <w:vAlign w:val="center"/>
          </w:tcPr>
          <w:p w:rsidR="00375F55" w:rsidRDefault="00441958">
            <w:pPr>
              <w:jc w:val="center"/>
            </w:pPr>
            <w:r>
              <w:rPr>
                <w:color w:val="000000"/>
                <w:sz w:val="24"/>
              </w:rPr>
              <w:lastRenderedPageBreak/>
              <w:t>好未来教</w:t>
            </w:r>
            <w:r>
              <w:rPr>
                <w:color w:val="000000"/>
                <w:sz w:val="24"/>
              </w:rPr>
              <w:lastRenderedPageBreak/>
              <w:t>育集团</w:t>
            </w:r>
          </w:p>
        </w:tc>
        <w:tc>
          <w:tcPr>
            <w:tcW w:w="1138" w:type="dxa"/>
            <w:vAlign w:val="center"/>
          </w:tcPr>
          <w:p w:rsidR="00375F55" w:rsidRDefault="00441958">
            <w:pPr>
              <w:jc w:val="center"/>
            </w:pPr>
            <w:r>
              <w:rPr>
                <w:color w:val="000000"/>
                <w:sz w:val="24"/>
              </w:rPr>
              <w:lastRenderedPageBreak/>
              <w:t>TAL US</w:t>
            </w:r>
          </w:p>
        </w:tc>
        <w:tc>
          <w:tcPr>
            <w:tcW w:w="815" w:type="dxa"/>
            <w:vAlign w:val="center"/>
          </w:tcPr>
          <w:p w:rsidR="00375F55" w:rsidRDefault="00441958">
            <w:pPr>
              <w:jc w:val="center"/>
            </w:pPr>
            <w:r>
              <w:rPr>
                <w:color w:val="000000"/>
                <w:sz w:val="24"/>
              </w:rPr>
              <w:t>美国证</w:t>
            </w:r>
            <w:r>
              <w:rPr>
                <w:color w:val="000000"/>
                <w:sz w:val="24"/>
              </w:rPr>
              <w:lastRenderedPageBreak/>
              <w:t>券交易所</w:t>
            </w:r>
          </w:p>
        </w:tc>
        <w:tc>
          <w:tcPr>
            <w:tcW w:w="986" w:type="dxa"/>
            <w:vAlign w:val="center"/>
          </w:tcPr>
          <w:p w:rsidR="00375F55" w:rsidRDefault="00441958">
            <w:pPr>
              <w:jc w:val="center"/>
            </w:pPr>
            <w:r>
              <w:rPr>
                <w:color w:val="000000"/>
                <w:sz w:val="24"/>
              </w:rPr>
              <w:lastRenderedPageBreak/>
              <w:t>美国</w:t>
            </w:r>
          </w:p>
        </w:tc>
        <w:tc>
          <w:tcPr>
            <w:tcW w:w="976" w:type="dxa"/>
            <w:vAlign w:val="center"/>
          </w:tcPr>
          <w:p w:rsidR="00375F55" w:rsidRDefault="00441958">
            <w:pPr>
              <w:jc w:val="right"/>
            </w:pPr>
            <w:r>
              <w:rPr>
                <w:color w:val="000000"/>
                <w:sz w:val="24"/>
              </w:rPr>
              <w:t>191,604</w:t>
            </w:r>
          </w:p>
        </w:tc>
        <w:tc>
          <w:tcPr>
            <w:tcW w:w="1624" w:type="dxa"/>
            <w:vAlign w:val="center"/>
          </w:tcPr>
          <w:p w:rsidR="00375F55" w:rsidRDefault="00441958">
            <w:pPr>
              <w:jc w:val="right"/>
            </w:pPr>
            <w:r>
              <w:rPr>
                <w:color w:val="000000"/>
                <w:sz w:val="24"/>
              </w:rPr>
              <w:t>50,186,082.72</w:t>
            </w:r>
          </w:p>
        </w:tc>
        <w:tc>
          <w:tcPr>
            <w:tcW w:w="959" w:type="dxa"/>
            <w:vAlign w:val="center"/>
          </w:tcPr>
          <w:p w:rsidR="00375F55" w:rsidRDefault="00441958">
            <w:pPr>
              <w:jc w:val="right"/>
            </w:pPr>
            <w:r>
              <w:rPr>
                <w:color w:val="000000"/>
                <w:sz w:val="24"/>
              </w:rPr>
              <w:t>4.21</w:t>
            </w:r>
          </w:p>
        </w:tc>
      </w:tr>
      <w:tr w:rsidR="00375F55">
        <w:tc>
          <w:tcPr>
            <w:tcW w:w="653" w:type="dxa"/>
            <w:vAlign w:val="center"/>
          </w:tcPr>
          <w:p w:rsidR="00375F55" w:rsidRDefault="00441958">
            <w:pPr>
              <w:jc w:val="center"/>
            </w:pPr>
            <w:r>
              <w:rPr>
                <w:color w:val="000000"/>
                <w:sz w:val="24"/>
              </w:rPr>
              <w:t>7</w:t>
            </w:r>
          </w:p>
        </w:tc>
        <w:tc>
          <w:tcPr>
            <w:tcW w:w="871" w:type="dxa"/>
            <w:vAlign w:val="center"/>
          </w:tcPr>
          <w:p w:rsidR="00375F55" w:rsidRDefault="00441958">
            <w:pPr>
              <w:jc w:val="center"/>
            </w:pPr>
            <w:r>
              <w:rPr>
                <w:color w:val="000000"/>
                <w:sz w:val="24"/>
              </w:rPr>
              <w:t>Ctrip.com International Ltd</w:t>
            </w:r>
          </w:p>
        </w:tc>
        <w:tc>
          <w:tcPr>
            <w:tcW w:w="976" w:type="dxa"/>
            <w:vAlign w:val="center"/>
          </w:tcPr>
          <w:p w:rsidR="00375F55" w:rsidRDefault="00441958">
            <w:pPr>
              <w:jc w:val="center"/>
            </w:pPr>
            <w:r>
              <w:rPr>
                <w:color w:val="000000"/>
                <w:sz w:val="24"/>
              </w:rPr>
              <w:t>携程旅行网国际有限公司</w:t>
            </w:r>
          </w:p>
        </w:tc>
        <w:tc>
          <w:tcPr>
            <w:tcW w:w="1138" w:type="dxa"/>
            <w:vAlign w:val="center"/>
          </w:tcPr>
          <w:p w:rsidR="00375F55" w:rsidRDefault="00441958">
            <w:pPr>
              <w:jc w:val="center"/>
            </w:pPr>
            <w:r>
              <w:rPr>
                <w:color w:val="000000"/>
                <w:sz w:val="24"/>
              </w:rPr>
              <w:t>CTRP US</w:t>
            </w:r>
          </w:p>
        </w:tc>
        <w:tc>
          <w:tcPr>
            <w:tcW w:w="815" w:type="dxa"/>
            <w:vAlign w:val="center"/>
          </w:tcPr>
          <w:p w:rsidR="00375F55" w:rsidRDefault="00441958">
            <w:pPr>
              <w:jc w:val="center"/>
            </w:pPr>
            <w:r>
              <w:rPr>
                <w:color w:val="000000"/>
                <w:sz w:val="24"/>
              </w:rPr>
              <w:t>美国证券交易所</w:t>
            </w:r>
          </w:p>
        </w:tc>
        <w:tc>
          <w:tcPr>
            <w:tcW w:w="986" w:type="dxa"/>
            <w:vAlign w:val="center"/>
          </w:tcPr>
          <w:p w:rsidR="00375F55" w:rsidRDefault="00441958">
            <w:pPr>
              <w:jc w:val="center"/>
            </w:pPr>
            <w:r>
              <w:rPr>
                <w:color w:val="000000"/>
                <w:sz w:val="24"/>
              </w:rPr>
              <w:t>美国</w:t>
            </w:r>
          </w:p>
        </w:tc>
        <w:tc>
          <w:tcPr>
            <w:tcW w:w="976" w:type="dxa"/>
            <w:vAlign w:val="center"/>
          </w:tcPr>
          <w:p w:rsidR="00375F55" w:rsidRDefault="00441958">
            <w:pPr>
              <w:jc w:val="right"/>
            </w:pPr>
            <w:r>
              <w:rPr>
                <w:color w:val="000000"/>
                <w:sz w:val="24"/>
              </w:rPr>
              <w:t>194,729</w:t>
            </w:r>
          </w:p>
        </w:tc>
        <w:tc>
          <w:tcPr>
            <w:tcW w:w="1624" w:type="dxa"/>
            <w:vAlign w:val="center"/>
          </w:tcPr>
          <w:p w:rsidR="00375F55" w:rsidRDefault="00441958">
            <w:pPr>
              <w:jc w:val="right"/>
            </w:pPr>
            <w:r>
              <w:rPr>
                <w:color w:val="000000"/>
                <w:sz w:val="24"/>
              </w:rPr>
              <w:t>49,411,544.57</w:t>
            </w:r>
          </w:p>
        </w:tc>
        <w:tc>
          <w:tcPr>
            <w:tcW w:w="959" w:type="dxa"/>
            <w:vAlign w:val="center"/>
          </w:tcPr>
          <w:p w:rsidR="00375F55" w:rsidRDefault="00441958">
            <w:pPr>
              <w:jc w:val="right"/>
            </w:pPr>
            <w:r>
              <w:rPr>
                <w:color w:val="000000"/>
                <w:sz w:val="24"/>
              </w:rPr>
              <w:t>4.15</w:t>
            </w:r>
          </w:p>
        </w:tc>
      </w:tr>
      <w:tr w:rsidR="00375F55">
        <w:tc>
          <w:tcPr>
            <w:tcW w:w="653" w:type="dxa"/>
            <w:vAlign w:val="center"/>
          </w:tcPr>
          <w:p w:rsidR="00375F55" w:rsidRDefault="00441958">
            <w:pPr>
              <w:jc w:val="center"/>
            </w:pPr>
            <w:r>
              <w:rPr>
                <w:color w:val="000000"/>
                <w:sz w:val="24"/>
              </w:rPr>
              <w:t>8</w:t>
            </w:r>
          </w:p>
        </w:tc>
        <w:tc>
          <w:tcPr>
            <w:tcW w:w="871" w:type="dxa"/>
            <w:vAlign w:val="center"/>
          </w:tcPr>
          <w:p w:rsidR="00375F55" w:rsidRDefault="00441958">
            <w:pPr>
              <w:jc w:val="center"/>
            </w:pPr>
            <w:r>
              <w:rPr>
                <w:color w:val="000000"/>
                <w:sz w:val="24"/>
              </w:rPr>
              <w:t>Tencent Music Entertainment Gr</w:t>
            </w:r>
          </w:p>
        </w:tc>
        <w:tc>
          <w:tcPr>
            <w:tcW w:w="976" w:type="dxa"/>
            <w:vAlign w:val="center"/>
          </w:tcPr>
          <w:p w:rsidR="00375F55" w:rsidRDefault="00441958">
            <w:pPr>
              <w:jc w:val="center"/>
            </w:pPr>
            <w:r>
              <w:rPr>
                <w:color w:val="000000"/>
                <w:sz w:val="24"/>
              </w:rPr>
              <w:t>腾讯音乐娱乐集团</w:t>
            </w:r>
          </w:p>
        </w:tc>
        <w:tc>
          <w:tcPr>
            <w:tcW w:w="1138" w:type="dxa"/>
            <w:vAlign w:val="center"/>
          </w:tcPr>
          <w:p w:rsidR="00375F55" w:rsidRDefault="00441958">
            <w:pPr>
              <w:jc w:val="center"/>
            </w:pPr>
            <w:r>
              <w:rPr>
                <w:color w:val="000000"/>
                <w:sz w:val="24"/>
              </w:rPr>
              <w:t>TME US</w:t>
            </w:r>
          </w:p>
        </w:tc>
        <w:tc>
          <w:tcPr>
            <w:tcW w:w="815" w:type="dxa"/>
            <w:vAlign w:val="center"/>
          </w:tcPr>
          <w:p w:rsidR="00375F55" w:rsidRDefault="00441958">
            <w:pPr>
              <w:jc w:val="center"/>
            </w:pPr>
            <w:r>
              <w:rPr>
                <w:color w:val="000000"/>
                <w:sz w:val="24"/>
              </w:rPr>
              <w:t>美国证券交易所</w:t>
            </w:r>
          </w:p>
        </w:tc>
        <w:tc>
          <w:tcPr>
            <w:tcW w:w="986" w:type="dxa"/>
            <w:vAlign w:val="center"/>
          </w:tcPr>
          <w:p w:rsidR="00375F55" w:rsidRDefault="00441958">
            <w:pPr>
              <w:jc w:val="center"/>
            </w:pPr>
            <w:r>
              <w:rPr>
                <w:color w:val="000000"/>
                <w:sz w:val="24"/>
              </w:rPr>
              <w:t>美国</w:t>
            </w:r>
          </w:p>
        </w:tc>
        <w:tc>
          <w:tcPr>
            <w:tcW w:w="976" w:type="dxa"/>
            <w:vAlign w:val="center"/>
          </w:tcPr>
          <w:p w:rsidR="00375F55" w:rsidRDefault="00441958">
            <w:pPr>
              <w:jc w:val="right"/>
            </w:pPr>
            <w:r>
              <w:rPr>
                <w:color w:val="000000"/>
                <w:sz w:val="24"/>
              </w:rPr>
              <w:t>477,914</w:t>
            </w:r>
          </w:p>
        </w:tc>
        <w:tc>
          <w:tcPr>
            <w:tcW w:w="1624" w:type="dxa"/>
            <w:vAlign w:val="center"/>
          </w:tcPr>
          <w:p w:rsidR="00375F55" w:rsidRDefault="00441958">
            <w:pPr>
              <w:jc w:val="right"/>
            </w:pPr>
            <w:r>
              <w:rPr>
                <w:color w:val="000000"/>
                <w:sz w:val="24"/>
              </w:rPr>
              <w:t>49,249,875.48</w:t>
            </w:r>
          </w:p>
        </w:tc>
        <w:tc>
          <w:tcPr>
            <w:tcW w:w="959" w:type="dxa"/>
            <w:vAlign w:val="center"/>
          </w:tcPr>
          <w:p w:rsidR="00375F55" w:rsidRDefault="00441958">
            <w:pPr>
              <w:jc w:val="right"/>
            </w:pPr>
            <w:r>
              <w:rPr>
                <w:color w:val="000000"/>
                <w:sz w:val="24"/>
              </w:rPr>
              <w:t>4.13</w:t>
            </w:r>
          </w:p>
        </w:tc>
      </w:tr>
      <w:tr w:rsidR="00375F55">
        <w:tc>
          <w:tcPr>
            <w:tcW w:w="653" w:type="dxa"/>
            <w:vAlign w:val="center"/>
          </w:tcPr>
          <w:p w:rsidR="00375F55" w:rsidRDefault="00441958">
            <w:pPr>
              <w:jc w:val="center"/>
            </w:pPr>
            <w:r>
              <w:rPr>
                <w:color w:val="000000"/>
                <w:sz w:val="24"/>
              </w:rPr>
              <w:t>9</w:t>
            </w:r>
          </w:p>
        </w:tc>
        <w:tc>
          <w:tcPr>
            <w:tcW w:w="871" w:type="dxa"/>
            <w:vAlign w:val="center"/>
          </w:tcPr>
          <w:p w:rsidR="00375F55" w:rsidRDefault="00441958">
            <w:pPr>
              <w:jc w:val="center"/>
            </w:pPr>
            <w:r>
              <w:rPr>
                <w:color w:val="000000"/>
                <w:sz w:val="24"/>
              </w:rPr>
              <w:t>Pinduoduo Inc</w:t>
            </w:r>
          </w:p>
        </w:tc>
        <w:tc>
          <w:tcPr>
            <w:tcW w:w="976" w:type="dxa"/>
            <w:vAlign w:val="center"/>
          </w:tcPr>
          <w:p w:rsidR="00375F55" w:rsidRDefault="00441958">
            <w:pPr>
              <w:jc w:val="center"/>
            </w:pPr>
            <w:r>
              <w:rPr>
                <w:color w:val="000000"/>
                <w:sz w:val="24"/>
              </w:rPr>
              <w:t>拼多多</w:t>
            </w:r>
          </w:p>
        </w:tc>
        <w:tc>
          <w:tcPr>
            <w:tcW w:w="1138" w:type="dxa"/>
            <w:vAlign w:val="center"/>
          </w:tcPr>
          <w:p w:rsidR="00375F55" w:rsidRDefault="00441958">
            <w:pPr>
              <w:jc w:val="center"/>
            </w:pPr>
            <w:r>
              <w:rPr>
                <w:color w:val="000000"/>
                <w:sz w:val="24"/>
              </w:rPr>
              <w:t>PDD US</w:t>
            </w:r>
          </w:p>
        </w:tc>
        <w:tc>
          <w:tcPr>
            <w:tcW w:w="815" w:type="dxa"/>
            <w:vAlign w:val="center"/>
          </w:tcPr>
          <w:p w:rsidR="00375F55" w:rsidRDefault="00441958">
            <w:pPr>
              <w:jc w:val="center"/>
            </w:pPr>
            <w:r>
              <w:rPr>
                <w:color w:val="000000"/>
                <w:sz w:val="24"/>
              </w:rPr>
              <w:t>美国证券交易所</w:t>
            </w:r>
          </w:p>
        </w:tc>
        <w:tc>
          <w:tcPr>
            <w:tcW w:w="986" w:type="dxa"/>
            <w:vAlign w:val="center"/>
          </w:tcPr>
          <w:p w:rsidR="00375F55" w:rsidRDefault="00441958">
            <w:pPr>
              <w:jc w:val="center"/>
            </w:pPr>
            <w:r>
              <w:rPr>
                <w:color w:val="000000"/>
                <w:sz w:val="24"/>
              </w:rPr>
              <w:t>美国</w:t>
            </w:r>
          </w:p>
        </w:tc>
        <w:tc>
          <w:tcPr>
            <w:tcW w:w="976" w:type="dxa"/>
            <w:vAlign w:val="center"/>
          </w:tcPr>
          <w:p w:rsidR="00375F55" w:rsidRDefault="00441958">
            <w:pPr>
              <w:jc w:val="right"/>
            </w:pPr>
            <w:r>
              <w:rPr>
                <w:color w:val="000000"/>
                <w:sz w:val="24"/>
              </w:rPr>
              <w:t>338,353</w:t>
            </w:r>
          </w:p>
        </w:tc>
        <w:tc>
          <w:tcPr>
            <w:tcW w:w="1624" w:type="dxa"/>
            <w:vAlign w:val="center"/>
          </w:tcPr>
          <w:p w:rsidR="00375F55" w:rsidRDefault="00441958">
            <w:pPr>
              <w:jc w:val="right"/>
            </w:pPr>
            <w:r>
              <w:rPr>
                <w:color w:val="000000"/>
                <w:sz w:val="24"/>
              </w:rPr>
              <w:t>47,986,934.86</w:t>
            </w:r>
          </w:p>
        </w:tc>
        <w:tc>
          <w:tcPr>
            <w:tcW w:w="959" w:type="dxa"/>
            <w:vAlign w:val="center"/>
          </w:tcPr>
          <w:p w:rsidR="00375F55" w:rsidRDefault="00441958">
            <w:pPr>
              <w:jc w:val="right"/>
            </w:pPr>
            <w:r>
              <w:rPr>
                <w:color w:val="000000"/>
                <w:sz w:val="24"/>
              </w:rPr>
              <w:t>4.03</w:t>
            </w:r>
          </w:p>
        </w:tc>
      </w:tr>
      <w:tr w:rsidR="00375F55">
        <w:tc>
          <w:tcPr>
            <w:tcW w:w="653" w:type="dxa"/>
            <w:vAlign w:val="center"/>
          </w:tcPr>
          <w:p w:rsidR="00375F55" w:rsidRDefault="00441958">
            <w:pPr>
              <w:jc w:val="center"/>
            </w:pPr>
            <w:r>
              <w:rPr>
                <w:color w:val="000000"/>
                <w:sz w:val="24"/>
              </w:rPr>
              <w:t>10</w:t>
            </w:r>
          </w:p>
        </w:tc>
        <w:tc>
          <w:tcPr>
            <w:tcW w:w="871" w:type="dxa"/>
            <w:vAlign w:val="center"/>
          </w:tcPr>
          <w:p w:rsidR="00375F55" w:rsidRDefault="00441958">
            <w:pPr>
              <w:jc w:val="center"/>
            </w:pPr>
            <w:r>
              <w:rPr>
                <w:color w:val="000000"/>
                <w:sz w:val="24"/>
              </w:rPr>
              <w:t>NetEase Inc</w:t>
            </w:r>
          </w:p>
        </w:tc>
        <w:tc>
          <w:tcPr>
            <w:tcW w:w="976" w:type="dxa"/>
            <w:vAlign w:val="center"/>
          </w:tcPr>
          <w:p w:rsidR="00375F55" w:rsidRDefault="00441958">
            <w:pPr>
              <w:jc w:val="center"/>
            </w:pPr>
            <w:r>
              <w:rPr>
                <w:color w:val="000000"/>
                <w:sz w:val="24"/>
              </w:rPr>
              <w:t>网易公司</w:t>
            </w:r>
          </w:p>
        </w:tc>
        <w:tc>
          <w:tcPr>
            <w:tcW w:w="1138" w:type="dxa"/>
            <w:vAlign w:val="center"/>
          </w:tcPr>
          <w:p w:rsidR="00375F55" w:rsidRDefault="00441958">
            <w:pPr>
              <w:jc w:val="center"/>
            </w:pPr>
            <w:r>
              <w:rPr>
                <w:color w:val="000000"/>
                <w:sz w:val="24"/>
              </w:rPr>
              <w:t>NTES US</w:t>
            </w:r>
          </w:p>
        </w:tc>
        <w:tc>
          <w:tcPr>
            <w:tcW w:w="815" w:type="dxa"/>
            <w:vAlign w:val="center"/>
          </w:tcPr>
          <w:p w:rsidR="00375F55" w:rsidRDefault="00441958">
            <w:pPr>
              <w:jc w:val="center"/>
            </w:pPr>
            <w:r>
              <w:rPr>
                <w:color w:val="000000"/>
                <w:sz w:val="24"/>
              </w:rPr>
              <w:t>美国证券交易所</w:t>
            </w:r>
          </w:p>
        </w:tc>
        <w:tc>
          <w:tcPr>
            <w:tcW w:w="986" w:type="dxa"/>
            <w:vAlign w:val="center"/>
          </w:tcPr>
          <w:p w:rsidR="00375F55" w:rsidRDefault="00441958">
            <w:pPr>
              <w:jc w:val="center"/>
            </w:pPr>
            <w:r>
              <w:rPr>
                <w:color w:val="000000"/>
                <w:sz w:val="24"/>
              </w:rPr>
              <w:t>美国</w:t>
            </w:r>
          </w:p>
        </w:tc>
        <w:tc>
          <w:tcPr>
            <w:tcW w:w="976" w:type="dxa"/>
            <w:vAlign w:val="center"/>
          </w:tcPr>
          <w:p w:rsidR="00375F55" w:rsidRDefault="00441958">
            <w:pPr>
              <w:jc w:val="right"/>
            </w:pPr>
            <w:r>
              <w:rPr>
                <w:color w:val="000000"/>
                <w:sz w:val="24"/>
              </w:rPr>
              <w:t>25,693</w:t>
            </w:r>
          </w:p>
        </w:tc>
        <w:tc>
          <w:tcPr>
            <w:tcW w:w="1624" w:type="dxa"/>
            <w:vAlign w:val="center"/>
          </w:tcPr>
          <w:p w:rsidR="00375F55" w:rsidRDefault="00441958">
            <w:pPr>
              <w:jc w:val="right"/>
            </w:pPr>
            <w:r>
              <w:rPr>
                <w:color w:val="000000"/>
                <w:sz w:val="24"/>
              </w:rPr>
              <w:t>45,177,081.49</w:t>
            </w:r>
          </w:p>
        </w:tc>
        <w:tc>
          <w:tcPr>
            <w:tcW w:w="959" w:type="dxa"/>
            <w:vAlign w:val="center"/>
          </w:tcPr>
          <w:p w:rsidR="00375F55" w:rsidRDefault="00441958">
            <w:pPr>
              <w:jc w:val="right"/>
            </w:pPr>
            <w:r>
              <w:rPr>
                <w:color w:val="000000"/>
                <w:sz w:val="24"/>
              </w:rPr>
              <w:t>3.79</w:t>
            </w:r>
          </w:p>
        </w:tc>
      </w:tr>
    </w:tbl>
    <w:p w:rsidR="00B22411" w:rsidRPr="00123880" w:rsidRDefault="00B22411" w:rsidP="002F2307">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w:t>
      </w:r>
      <w:r w:rsidR="008A5A5D" w:rsidRPr="00123880">
        <w:rPr>
          <w:kern w:val="0"/>
          <w:sz w:val="24"/>
        </w:rPr>
        <w:t>此处所用证券代码的类别是当地市场代码。</w:t>
      </w:r>
    </w:p>
    <w:p w:rsidR="00B22411" w:rsidRPr="00123880" w:rsidRDefault="00B22411" w:rsidP="002F2307">
      <w:pPr>
        <w:tabs>
          <w:tab w:val="left" w:pos="426"/>
        </w:tabs>
        <w:spacing w:before="29" w:line="288" w:lineRule="auto"/>
        <w:jc w:val="left"/>
        <w:rPr>
          <w:kern w:val="0"/>
          <w:sz w:val="24"/>
        </w:rPr>
      </w:pPr>
      <w:r w:rsidRPr="00123880">
        <w:rPr>
          <w:kern w:val="0"/>
          <w:sz w:val="24"/>
        </w:rPr>
        <w:t xml:space="preserve">    2</w:t>
      </w:r>
      <w:r w:rsidR="005855C8" w:rsidRPr="00123880">
        <w:rPr>
          <w:kern w:val="0"/>
          <w:sz w:val="24"/>
        </w:rPr>
        <w:t>、</w:t>
      </w:r>
      <w:r w:rsidRPr="00123880">
        <w:rPr>
          <w:kern w:val="0"/>
          <w:sz w:val="24"/>
        </w:rPr>
        <w:t>投资者欲了解本报告期末基金投资的所有</w:t>
      </w:r>
      <w:r w:rsidR="00264441" w:rsidRPr="00123880">
        <w:rPr>
          <w:kern w:val="0"/>
          <w:sz w:val="24"/>
        </w:rPr>
        <w:t>权益</w:t>
      </w:r>
      <w:r w:rsidRPr="00123880">
        <w:rPr>
          <w:kern w:val="0"/>
          <w:sz w:val="24"/>
        </w:rPr>
        <w:t>明细，应阅读登载于基金管理人网站的半年度报告正文。</w:t>
      </w:r>
    </w:p>
    <w:p w:rsidR="00D85241" w:rsidRPr="00123880" w:rsidRDefault="00D85241" w:rsidP="002F2307">
      <w:pPr>
        <w:tabs>
          <w:tab w:val="left" w:pos="426"/>
        </w:tabs>
        <w:spacing w:before="29" w:line="288" w:lineRule="auto"/>
        <w:jc w:val="left"/>
        <w:rPr>
          <w:kern w:val="0"/>
          <w:sz w:val="24"/>
        </w:rPr>
      </w:pPr>
    </w:p>
    <w:p w:rsidR="00187CB2" w:rsidRPr="00123880" w:rsidRDefault="00E45C40" w:rsidP="002F2307">
      <w:pPr>
        <w:pStyle w:val="20"/>
        <w:spacing w:before="29" w:after="0" w:line="288" w:lineRule="auto"/>
        <w:rPr>
          <w:rFonts w:ascii="Times New Roman" w:hAnsi="Times New Roman"/>
          <w:b w:val="0"/>
          <w:szCs w:val="24"/>
        </w:rPr>
      </w:pPr>
      <w:r w:rsidRPr="00123880">
        <w:rPr>
          <w:rFonts w:ascii="Times New Roman" w:hAnsi="Times New Roman"/>
          <w:kern w:val="0"/>
          <w:szCs w:val="24"/>
        </w:rPr>
        <w:t>7.</w:t>
      </w:r>
      <w:r w:rsidR="00187CB2" w:rsidRPr="00123880">
        <w:rPr>
          <w:rFonts w:ascii="Times New Roman" w:hAnsi="Times New Roman"/>
          <w:kern w:val="0"/>
          <w:szCs w:val="24"/>
        </w:rPr>
        <w:t>4.2</w:t>
      </w:r>
      <w:r w:rsidR="00187CB2" w:rsidRPr="00123880">
        <w:rPr>
          <w:rFonts w:ascii="Times New Roman" w:hAnsi="Times New Roman"/>
          <w:szCs w:val="24"/>
        </w:rPr>
        <w:t>积极投资期末按公允价值占基金资产净值比例大小排序的前五名权益投资明细</w:t>
      </w:r>
    </w:p>
    <w:p w:rsidR="00187CB2" w:rsidRDefault="00187CB2" w:rsidP="002F2307">
      <w:pPr>
        <w:tabs>
          <w:tab w:val="left" w:pos="426"/>
        </w:tabs>
        <w:spacing w:before="29" w:line="288" w:lineRule="auto"/>
        <w:jc w:val="left"/>
        <w:rPr>
          <w:kern w:val="0"/>
          <w:sz w:val="24"/>
        </w:rPr>
      </w:pPr>
      <w:r w:rsidRPr="00123880">
        <w:rPr>
          <w:kern w:val="0"/>
          <w:sz w:val="24"/>
        </w:rPr>
        <w:t>本基金本报告期末未持有积极投资股票及存托凭证。</w:t>
      </w:r>
    </w:p>
    <w:p w:rsidR="006008E6" w:rsidRPr="00123880" w:rsidRDefault="006008E6"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2" w:name="_Toc224618380"/>
      <w:bookmarkStart w:id="143" w:name="_Toc248233027"/>
      <w:bookmarkStart w:id="144" w:name="_Toc249790559"/>
      <w:bookmarkStart w:id="145" w:name="_Toc286929760"/>
      <w:bookmarkStart w:id="146" w:name="_Toc352255999"/>
      <w:bookmarkStart w:id="147" w:name="_Toc352256067"/>
      <w:bookmarkStart w:id="148"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42"/>
      <w:bookmarkEnd w:id="143"/>
      <w:bookmarkEnd w:id="144"/>
      <w:bookmarkEnd w:id="145"/>
      <w:bookmarkEnd w:id="146"/>
      <w:bookmarkEnd w:id="147"/>
      <w:bookmarkEnd w:id="148"/>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375F55">
        <w:tc>
          <w:tcPr>
            <w:tcW w:w="540" w:type="dxa"/>
            <w:vAlign w:val="center"/>
          </w:tcPr>
          <w:p w:rsidR="00375F55" w:rsidRDefault="00441958">
            <w:pPr>
              <w:jc w:val="center"/>
            </w:pPr>
            <w:r>
              <w:rPr>
                <w:color w:val="000000"/>
                <w:sz w:val="24"/>
              </w:rPr>
              <w:t>1</w:t>
            </w:r>
          </w:p>
        </w:tc>
        <w:tc>
          <w:tcPr>
            <w:tcW w:w="2309" w:type="dxa"/>
            <w:vAlign w:val="center"/>
          </w:tcPr>
          <w:p w:rsidR="00375F55" w:rsidRDefault="00441958">
            <w:pPr>
              <w:jc w:val="center"/>
            </w:pPr>
            <w:r>
              <w:rPr>
                <w:color w:val="000000"/>
                <w:sz w:val="24"/>
              </w:rPr>
              <w:t>Tongcheng-Elong Holdings Ltd</w:t>
            </w:r>
          </w:p>
        </w:tc>
        <w:tc>
          <w:tcPr>
            <w:tcW w:w="2478" w:type="dxa"/>
            <w:vAlign w:val="center"/>
          </w:tcPr>
          <w:p w:rsidR="00375F55" w:rsidRDefault="00441958">
            <w:pPr>
              <w:jc w:val="center"/>
            </w:pPr>
            <w:r>
              <w:rPr>
                <w:color w:val="000000"/>
                <w:sz w:val="24"/>
              </w:rPr>
              <w:t>780 HK</w:t>
            </w:r>
          </w:p>
        </w:tc>
        <w:tc>
          <w:tcPr>
            <w:tcW w:w="2201" w:type="dxa"/>
            <w:vAlign w:val="center"/>
          </w:tcPr>
          <w:p w:rsidR="00375F55" w:rsidRDefault="00441958">
            <w:pPr>
              <w:jc w:val="center"/>
            </w:pPr>
            <w:r>
              <w:rPr>
                <w:color w:val="000000"/>
                <w:sz w:val="24"/>
              </w:rPr>
              <w:t>25,948,656.95</w:t>
            </w:r>
          </w:p>
        </w:tc>
        <w:tc>
          <w:tcPr>
            <w:tcW w:w="1470" w:type="dxa"/>
            <w:vAlign w:val="center"/>
          </w:tcPr>
          <w:p w:rsidR="00375F55" w:rsidRDefault="00441958">
            <w:pPr>
              <w:jc w:val="center"/>
            </w:pPr>
            <w:r>
              <w:rPr>
                <w:color w:val="000000"/>
                <w:sz w:val="24"/>
              </w:rPr>
              <w:t>2.55</w:t>
            </w:r>
          </w:p>
        </w:tc>
      </w:tr>
      <w:tr w:rsidR="00375F55">
        <w:tc>
          <w:tcPr>
            <w:tcW w:w="540" w:type="dxa"/>
            <w:vAlign w:val="center"/>
          </w:tcPr>
          <w:p w:rsidR="00375F55" w:rsidRDefault="00441958">
            <w:pPr>
              <w:jc w:val="center"/>
            </w:pPr>
            <w:r>
              <w:rPr>
                <w:color w:val="000000"/>
                <w:sz w:val="24"/>
              </w:rPr>
              <w:t>2</w:t>
            </w:r>
          </w:p>
        </w:tc>
        <w:tc>
          <w:tcPr>
            <w:tcW w:w="2309" w:type="dxa"/>
            <w:vAlign w:val="center"/>
          </w:tcPr>
          <w:p w:rsidR="00375F55" w:rsidRDefault="00441958">
            <w:pPr>
              <w:jc w:val="center"/>
            </w:pPr>
            <w:r>
              <w:rPr>
                <w:color w:val="000000"/>
                <w:sz w:val="24"/>
              </w:rPr>
              <w:t>Tencent Music Entertainment Gr</w:t>
            </w:r>
          </w:p>
        </w:tc>
        <w:tc>
          <w:tcPr>
            <w:tcW w:w="2478" w:type="dxa"/>
            <w:vAlign w:val="center"/>
          </w:tcPr>
          <w:p w:rsidR="00375F55" w:rsidRDefault="00441958">
            <w:pPr>
              <w:jc w:val="center"/>
            </w:pPr>
            <w:r>
              <w:rPr>
                <w:color w:val="000000"/>
                <w:sz w:val="24"/>
              </w:rPr>
              <w:t>TME US</w:t>
            </w:r>
          </w:p>
        </w:tc>
        <w:tc>
          <w:tcPr>
            <w:tcW w:w="2201" w:type="dxa"/>
            <w:vAlign w:val="center"/>
          </w:tcPr>
          <w:p w:rsidR="00375F55" w:rsidRDefault="00441958">
            <w:pPr>
              <w:jc w:val="center"/>
            </w:pPr>
            <w:r>
              <w:rPr>
                <w:color w:val="000000"/>
                <w:sz w:val="24"/>
              </w:rPr>
              <w:t>25,104,220.41</w:t>
            </w:r>
          </w:p>
        </w:tc>
        <w:tc>
          <w:tcPr>
            <w:tcW w:w="1470" w:type="dxa"/>
            <w:vAlign w:val="center"/>
          </w:tcPr>
          <w:p w:rsidR="00375F55" w:rsidRDefault="00441958">
            <w:pPr>
              <w:jc w:val="center"/>
            </w:pPr>
            <w:r>
              <w:rPr>
                <w:color w:val="000000"/>
                <w:sz w:val="24"/>
              </w:rPr>
              <w:t>2.47</w:t>
            </w:r>
          </w:p>
        </w:tc>
      </w:tr>
      <w:tr w:rsidR="00375F55">
        <w:tc>
          <w:tcPr>
            <w:tcW w:w="540" w:type="dxa"/>
            <w:vAlign w:val="center"/>
          </w:tcPr>
          <w:p w:rsidR="00375F55" w:rsidRDefault="00441958">
            <w:pPr>
              <w:jc w:val="center"/>
            </w:pPr>
            <w:r>
              <w:rPr>
                <w:color w:val="000000"/>
                <w:sz w:val="24"/>
              </w:rPr>
              <w:t>3</w:t>
            </w:r>
          </w:p>
        </w:tc>
        <w:tc>
          <w:tcPr>
            <w:tcW w:w="2309" w:type="dxa"/>
            <w:vAlign w:val="center"/>
          </w:tcPr>
          <w:p w:rsidR="00375F55" w:rsidRDefault="00441958">
            <w:pPr>
              <w:jc w:val="center"/>
            </w:pPr>
            <w:r>
              <w:rPr>
                <w:color w:val="000000"/>
                <w:sz w:val="24"/>
              </w:rPr>
              <w:t>JD.com Inc</w:t>
            </w:r>
          </w:p>
        </w:tc>
        <w:tc>
          <w:tcPr>
            <w:tcW w:w="2478" w:type="dxa"/>
            <w:vAlign w:val="center"/>
          </w:tcPr>
          <w:p w:rsidR="00375F55" w:rsidRDefault="00441958">
            <w:pPr>
              <w:jc w:val="center"/>
            </w:pPr>
            <w:r>
              <w:rPr>
                <w:color w:val="000000"/>
                <w:sz w:val="24"/>
              </w:rPr>
              <w:t>JD US</w:t>
            </w:r>
          </w:p>
        </w:tc>
        <w:tc>
          <w:tcPr>
            <w:tcW w:w="2201" w:type="dxa"/>
            <w:vAlign w:val="center"/>
          </w:tcPr>
          <w:p w:rsidR="00375F55" w:rsidRDefault="00441958">
            <w:pPr>
              <w:jc w:val="center"/>
            </w:pPr>
            <w:r>
              <w:rPr>
                <w:color w:val="000000"/>
                <w:sz w:val="24"/>
              </w:rPr>
              <w:t>22,745,565.38</w:t>
            </w:r>
          </w:p>
        </w:tc>
        <w:tc>
          <w:tcPr>
            <w:tcW w:w="1470" w:type="dxa"/>
            <w:vAlign w:val="center"/>
          </w:tcPr>
          <w:p w:rsidR="00375F55" w:rsidRDefault="00441958">
            <w:pPr>
              <w:jc w:val="center"/>
            </w:pPr>
            <w:r>
              <w:rPr>
                <w:color w:val="000000"/>
                <w:sz w:val="24"/>
              </w:rPr>
              <w:t>2.24</w:t>
            </w:r>
          </w:p>
        </w:tc>
      </w:tr>
      <w:tr w:rsidR="00375F55">
        <w:tc>
          <w:tcPr>
            <w:tcW w:w="540" w:type="dxa"/>
            <w:vAlign w:val="center"/>
          </w:tcPr>
          <w:p w:rsidR="00375F55" w:rsidRDefault="00441958">
            <w:pPr>
              <w:jc w:val="center"/>
            </w:pPr>
            <w:r>
              <w:rPr>
                <w:color w:val="000000"/>
                <w:sz w:val="24"/>
              </w:rPr>
              <w:t>4</w:t>
            </w:r>
          </w:p>
        </w:tc>
        <w:tc>
          <w:tcPr>
            <w:tcW w:w="2309" w:type="dxa"/>
            <w:vAlign w:val="center"/>
          </w:tcPr>
          <w:p w:rsidR="00375F55" w:rsidRDefault="00441958">
            <w:pPr>
              <w:jc w:val="center"/>
            </w:pPr>
            <w:r>
              <w:rPr>
                <w:color w:val="000000"/>
                <w:sz w:val="24"/>
              </w:rPr>
              <w:t>Tencent Holdings Ltd</w:t>
            </w:r>
          </w:p>
        </w:tc>
        <w:tc>
          <w:tcPr>
            <w:tcW w:w="2478" w:type="dxa"/>
            <w:vAlign w:val="center"/>
          </w:tcPr>
          <w:p w:rsidR="00375F55" w:rsidRDefault="00441958">
            <w:pPr>
              <w:jc w:val="center"/>
            </w:pPr>
            <w:r>
              <w:rPr>
                <w:color w:val="000000"/>
                <w:sz w:val="24"/>
              </w:rPr>
              <w:t>700 HK</w:t>
            </w:r>
          </w:p>
        </w:tc>
        <w:tc>
          <w:tcPr>
            <w:tcW w:w="2201" w:type="dxa"/>
            <w:vAlign w:val="center"/>
          </w:tcPr>
          <w:p w:rsidR="00375F55" w:rsidRDefault="00441958">
            <w:pPr>
              <w:jc w:val="center"/>
            </w:pPr>
            <w:r>
              <w:rPr>
                <w:color w:val="000000"/>
                <w:sz w:val="24"/>
              </w:rPr>
              <w:t>15,986,309.57</w:t>
            </w:r>
          </w:p>
        </w:tc>
        <w:tc>
          <w:tcPr>
            <w:tcW w:w="1470" w:type="dxa"/>
            <w:vAlign w:val="center"/>
          </w:tcPr>
          <w:p w:rsidR="00375F55" w:rsidRDefault="00441958">
            <w:pPr>
              <w:jc w:val="center"/>
            </w:pPr>
            <w:r>
              <w:rPr>
                <w:color w:val="000000"/>
                <w:sz w:val="24"/>
              </w:rPr>
              <w:t>1.57</w:t>
            </w:r>
          </w:p>
        </w:tc>
      </w:tr>
      <w:tr w:rsidR="00375F55">
        <w:tc>
          <w:tcPr>
            <w:tcW w:w="540" w:type="dxa"/>
            <w:vAlign w:val="center"/>
          </w:tcPr>
          <w:p w:rsidR="00375F55" w:rsidRDefault="00441958">
            <w:pPr>
              <w:jc w:val="center"/>
            </w:pPr>
            <w:r>
              <w:rPr>
                <w:color w:val="000000"/>
                <w:sz w:val="24"/>
              </w:rPr>
              <w:t>5</w:t>
            </w:r>
          </w:p>
        </w:tc>
        <w:tc>
          <w:tcPr>
            <w:tcW w:w="2309" w:type="dxa"/>
            <w:vAlign w:val="center"/>
          </w:tcPr>
          <w:p w:rsidR="00375F55" w:rsidRDefault="00441958">
            <w:pPr>
              <w:jc w:val="center"/>
            </w:pPr>
            <w:r>
              <w:rPr>
                <w:color w:val="000000"/>
                <w:sz w:val="24"/>
              </w:rPr>
              <w:t>Alibaba Group Holding Ltd</w:t>
            </w:r>
          </w:p>
        </w:tc>
        <w:tc>
          <w:tcPr>
            <w:tcW w:w="2478" w:type="dxa"/>
            <w:vAlign w:val="center"/>
          </w:tcPr>
          <w:p w:rsidR="00375F55" w:rsidRDefault="00441958">
            <w:pPr>
              <w:jc w:val="center"/>
            </w:pPr>
            <w:r>
              <w:rPr>
                <w:color w:val="000000"/>
                <w:sz w:val="24"/>
              </w:rPr>
              <w:t>BABA US</w:t>
            </w:r>
          </w:p>
        </w:tc>
        <w:tc>
          <w:tcPr>
            <w:tcW w:w="2201" w:type="dxa"/>
            <w:vAlign w:val="center"/>
          </w:tcPr>
          <w:p w:rsidR="00375F55" w:rsidRDefault="00441958">
            <w:pPr>
              <w:jc w:val="center"/>
            </w:pPr>
            <w:r>
              <w:rPr>
                <w:color w:val="000000"/>
                <w:sz w:val="24"/>
              </w:rPr>
              <w:t>14,557,673.00</w:t>
            </w:r>
          </w:p>
        </w:tc>
        <w:tc>
          <w:tcPr>
            <w:tcW w:w="1470" w:type="dxa"/>
            <w:vAlign w:val="center"/>
          </w:tcPr>
          <w:p w:rsidR="00375F55" w:rsidRDefault="00441958">
            <w:pPr>
              <w:jc w:val="center"/>
            </w:pPr>
            <w:r>
              <w:rPr>
                <w:color w:val="000000"/>
                <w:sz w:val="24"/>
              </w:rPr>
              <w:t>1.43</w:t>
            </w:r>
          </w:p>
        </w:tc>
      </w:tr>
      <w:tr w:rsidR="00375F55">
        <w:tc>
          <w:tcPr>
            <w:tcW w:w="540" w:type="dxa"/>
            <w:vAlign w:val="center"/>
          </w:tcPr>
          <w:p w:rsidR="00375F55" w:rsidRDefault="00441958">
            <w:pPr>
              <w:jc w:val="center"/>
            </w:pPr>
            <w:r>
              <w:rPr>
                <w:color w:val="000000"/>
                <w:sz w:val="24"/>
              </w:rPr>
              <w:t>6</w:t>
            </w:r>
          </w:p>
        </w:tc>
        <w:tc>
          <w:tcPr>
            <w:tcW w:w="2309" w:type="dxa"/>
            <w:vAlign w:val="center"/>
          </w:tcPr>
          <w:p w:rsidR="00375F55" w:rsidRDefault="00441958">
            <w:pPr>
              <w:jc w:val="center"/>
            </w:pPr>
            <w:r>
              <w:rPr>
                <w:color w:val="000000"/>
                <w:sz w:val="24"/>
              </w:rPr>
              <w:t>Pinduoduo Inc</w:t>
            </w:r>
          </w:p>
        </w:tc>
        <w:tc>
          <w:tcPr>
            <w:tcW w:w="2478" w:type="dxa"/>
            <w:vAlign w:val="center"/>
          </w:tcPr>
          <w:p w:rsidR="00375F55" w:rsidRDefault="00441958">
            <w:pPr>
              <w:jc w:val="center"/>
            </w:pPr>
            <w:r>
              <w:rPr>
                <w:color w:val="000000"/>
                <w:sz w:val="24"/>
              </w:rPr>
              <w:t>PDD US</w:t>
            </w:r>
          </w:p>
        </w:tc>
        <w:tc>
          <w:tcPr>
            <w:tcW w:w="2201" w:type="dxa"/>
            <w:vAlign w:val="center"/>
          </w:tcPr>
          <w:p w:rsidR="00375F55" w:rsidRDefault="00441958">
            <w:pPr>
              <w:jc w:val="center"/>
            </w:pPr>
            <w:r>
              <w:rPr>
                <w:color w:val="000000"/>
                <w:sz w:val="24"/>
              </w:rPr>
              <w:t>14,028,348.21</w:t>
            </w:r>
          </w:p>
        </w:tc>
        <w:tc>
          <w:tcPr>
            <w:tcW w:w="1470" w:type="dxa"/>
            <w:vAlign w:val="center"/>
          </w:tcPr>
          <w:p w:rsidR="00375F55" w:rsidRDefault="00441958">
            <w:pPr>
              <w:jc w:val="center"/>
            </w:pPr>
            <w:r>
              <w:rPr>
                <w:color w:val="000000"/>
                <w:sz w:val="24"/>
              </w:rPr>
              <w:t>1.38</w:t>
            </w:r>
          </w:p>
        </w:tc>
      </w:tr>
      <w:tr w:rsidR="00375F55">
        <w:tc>
          <w:tcPr>
            <w:tcW w:w="540" w:type="dxa"/>
            <w:vAlign w:val="center"/>
          </w:tcPr>
          <w:p w:rsidR="00375F55" w:rsidRDefault="00441958">
            <w:pPr>
              <w:jc w:val="center"/>
            </w:pPr>
            <w:r>
              <w:rPr>
                <w:color w:val="000000"/>
                <w:sz w:val="24"/>
              </w:rPr>
              <w:t>7</w:t>
            </w:r>
          </w:p>
        </w:tc>
        <w:tc>
          <w:tcPr>
            <w:tcW w:w="2309" w:type="dxa"/>
            <w:vAlign w:val="center"/>
          </w:tcPr>
          <w:p w:rsidR="00375F55" w:rsidRDefault="00441958">
            <w:pPr>
              <w:jc w:val="center"/>
            </w:pPr>
            <w:r>
              <w:rPr>
                <w:color w:val="000000"/>
                <w:sz w:val="24"/>
              </w:rPr>
              <w:t>Meituan Dianping</w:t>
            </w:r>
          </w:p>
        </w:tc>
        <w:tc>
          <w:tcPr>
            <w:tcW w:w="2478" w:type="dxa"/>
            <w:vAlign w:val="center"/>
          </w:tcPr>
          <w:p w:rsidR="00375F55" w:rsidRDefault="00441958">
            <w:pPr>
              <w:jc w:val="center"/>
            </w:pPr>
            <w:r>
              <w:rPr>
                <w:color w:val="000000"/>
                <w:sz w:val="24"/>
              </w:rPr>
              <w:t>3690 HK</w:t>
            </w:r>
          </w:p>
        </w:tc>
        <w:tc>
          <w:tcPr>
            <w:tcW w:w="2201" w:type="dxa"/>
            <w:vAlign w:val="center"/>
          </w:tcPr>
          <w:p w:rsidR="00375F55" w:rsidRDefault="00441958">
            <w:pPr>
              <w:jc w:val="center"/>
            </w:pPr>
            <w:r>
              <w:rPr>
                <w:color w:val="000000"/>
                <w:sz w:val="24"/>
              </w:rPr>
              <w:t>11,456,645.31</w:t>
            </w:r>
          </w:p>
        </w:tc>
        <w:tc>
          <w:tcPr>
            <w:tcW w:w="1470" w:type="dxa"/>
            <w:vAlign w:val="center"/>
          </w:tcPr>
          <w:p w:rsidR="00375F55" w:rsidRDefault="00441958">
            <w:pPr>
              <w:jc w:val="center"/>
            </w:pPr>
            <w:r>
              <w:rPr>
                <w:color w:val="000000"/>
                <w:sz w:val="24"/>
              </w:rPr>
              <w:t>1.13</w:t>
            </w:r>
          </w:p>
        </w:tc>
      </w:tr>
      <w:tr w:rsidR="00375F55">
        <w:tc>
          <w:tcPr>
            <w:tcW w:w="540" w:type="dxa"/>
            <w:vAlign w:val="center"/>
          </w:tcPr>
          <w:p w:rsidR="00375F55" w:rsidRDefault="00441958">
            <w:pPr>
              <w:jc w:val="center"/>
            </w:pPr>
            <w:r>
              <w:rPr>
                <w:color w:val="000000"/>
                <w:sz w:val="24"/>
              </w:rPr>
              <w:t>8</w:t>
            </w:r>
          </w:p>
        </w:tc>
        <w:tc>
          <w:tcPr>
            <w:tcW w:w="2309" w:type="dxa"/>
            <w:vAlign w:val="center"/>
          </w:tcPr>
          <w:p w:rsidR="00375F55" w:rsidRDefault="00441958">
            <w:pPr>
              <w:jc w:val="center"/>
            </w:pPr>
            <w:r>
              <w:rPr>
                <w:color w:val="000000"/>
                <w:sz w:val="24"/>
              </w:rPr>
              <w:t>Baidu Inc</w:t>
            </w:r>
          </w:p>
        </w:tc>
        <w:tc>
          <w:tcPr>
            <w:tcW w:w="2478" w:type="dxa"/>
            <w:vAlign w:val="center"/>
          </w:tcPr>
          <w:p w:rsidR="00375F55" w:rsidRDefault="00441958">
            <w:pPr>
              <w:jc w:val="center"/>
            </w:pPr>
            <w:r>
              <w:rPr>
                <w:color w:val="000000"/>
                <w:sz w:val="24"/>
              </w:rPr>
              <w:t>BIDU US</w:t>
            </w:r>
          </w:p>
        </w:tc>
        <w:tc>
          <w:tcPr>
            <w:tcW w:w="2201" w:type="dxa"/>
            <w:vAlign w:val="center"/>
          </w:tcPr>
          <w:p w:rsidR="00375F55" w:rsidRDefault="00441958">
            <w:pPr>
              <w:jc w:val="center"/>
            </w:pPr>
            <w:r>
              <w:rPr>
                <w:color w:val="000000"/>
                <w:sz w:val="24"/>
              </w:rPr>
              <w:t>9,092,077.22</w:t>
            </w:r>
          </w:p>
        </w:tc>
        <w:tc>
          <w:tcPr>
            <w:tcW w:w="1470" w:type="dxa"/>
            <w:vAlign w:val="center"/>
          </w:tcPr>
          <w:p w:rsidR="00375F55" w:rsidRDefault="00441958">
            <w:pPr>
              <w:jc w:val="center"/>
            </w:pPr>
            <w:r>
              <w:rPr>
                <w:color w:val="000000"/>
                <w:sz w:val="24"/>
              </w:rPr>
              <w:t>0.89</w:t>
            </w:r>
          </w:p>
        </w:tc>
      </w:tr>
      <w:tr w:rsidR="00375F55">
        <w:tc>
          <w:tcPr>
            <w:tcW w:w="540" w:type="dxa"/>
            <w:vAlign w:val="center"/>
          </w:tcPr>
          <w:p w:rsidR="00375F55" w:rsidRDefault="00441958">
            <w:pPr>
              <w:jc w:val="center"/>
            </w:pPr>
            <w:r>
              <w:rPr>
                <w:color w:val="000000"/>
                <w:sz w:val="24"/>
              </w:rPr>
              <w:lastRenderedPageBreak/>
              <w:t>9</w:t>
            </w:r>
          </w:p>
        </w:tc>
        <w:tc>
          <w:tcPr>
            <w:tcW w:w="2309" w:type="dxa"/>
            <w:vAlign w:val="center"/>
          </w:tcPr>
          <w:p w:rsidR="00375F55" w:rsidRDefault="00441958">
            <w:pPr>
              <w:jc w:val="center"/>
            </w:pPr>
            <w:r>
              <w:rPr>
                <w:color w:val="000000"/>
                <w:sz w:val="24"/>
              </w:rPr>
              <w:t>YY Inc</w:t>
            </w:r>
          </w:p>
        </w:tc>
        <w:tc>
          <w:tcPr>
            <w:tcW w:w="2478" w:type="dxa"/>
            <w:vAlign w:val="center"/>
          </w:tcPr>
          <w:p w:rsidR="00375F55" w:rsidRDefault="00441958">
            <w:pPr>
              <w:jc w:val="center"/>
            </w:pPr>
            <w:r>
              <w:rPr>
                <w:color w:val="000000"/>
                <w:sz w:val="24"/>
              </w:rPr>
              <w:t>YY US</w:t>
            </w:r>
          </w:p>
        </w:tc>
        <w:tc>
          <w:tcPr>
            <w:tcW w:w="2201" w:type="dxa"/>
            <w:vAlign w:val="center"/>
          </w:tcPr>
          <w:p w:rsidR="00375F55" w:rsidRDefault="00441958">
            <w:pPr>
              <w:jc w:val="center"/>
            </w:pPr>
            <w:r>
              <w:rPr>
                <w:color w:val="000000"/>
                <w:sz w:val="24"/>
              </w:rPr>
              <w:t>8,444,519.54</w:t>
            </w:r>
          </w:p>
        </w:tc>
        <w:tc>
          <w:tcPr>
            <w:tcW w:w="1470" w:type="dxa"/>
            <w:vAlign w:val="center"/>
          </w:tcPr>
          <w:p w:rsidR="00375F55" w:rsidRDefault="00441958">
            <w:pPr>
              <w:jc w:val="center"/>
            </w:pPr>
            <w:r>
              <w:rPr>
                <w:color w:val="000000"/>
                <w:sz w:val="24"/>
              </w:rPr>
              <w:t>0.83</w:t>
            </w:r>
          </w:p>
        </w:tc>
      </w:tr>
      <w:tr w:rsidR="00375F55">
        <w:tc>
          <w:tcPr>
            <w:tcW w:w="540" w:type="dxa"/>
            <w:vAlign w:val="center"/>
          </w:tcPr>
          <w:p w:rsidR="00375F55" w:rsidRDefault="00441958">
            <w:pPr>
              <w:jc w:val="center"/>
            </w:pPr>
            <w:r>
              <w:rPr>
                <w:color w:val="000000"/>
                <w:sz w:val="24"/>
              </w:rPr>
              <w:t>10</w:t>
            </w:r>
          </w:p>
        </w:tc>
        <w:tc>
          <w:tcPr>
            <w:tcW w:w="2309" w:type="dxa"/>
            <w:vAlign w:val="center"/>
          </w:tcPr>
          <w:p w:rsidR="00375F55" w:rsidRDefault="00441958">
            <w:pPr>
              <w:jc w:val="center"/>
            </w:pPr>
            <w:r>
              <w:rPr>
                <w:color w:val="000000"/>
                <w:sz w:val="24"/>
              </w:rPr>
              <w:t>NetEase Inc</w:t>
            </w:r>
          </w:p>
        </w:tc>
        <w:tc>
          <w:tcPr>
            <w:tcW w:w="2478" w:type="dxa"/>
            <w:vAlign w:val="center"/>
          </w:tcPr>
          <w:p w:rsidR="00375F55" w:rsidRDefault="00441958">
            <w:pPr>
              <w:jc w:val="center"/>
            </w:pPr>
            <w:r>
              <w:rPr>
                <w:color w:val="000000"/>
                <w:sz w:val="24"/>
              </w:rPr>
              <w:t>NTES US</w:t>
            </w:r>
          </w:p>
        </w:tc>
        <w:tc>
          <w:tcPr>
            <w:tcW w:w="2201" w:type="dxa"/>
            <w:vAlign w:val="center"/>
          </w:tcPr>
          <w:p w:rsidR="00375F55" w:rsidRDefault="00441958">
            <w:pPr>
              <w:jc w:val="center"/>
            </w:pPr>
            <w:r>
              <w:rPr>
                <w:color w:val="000000"/>
                <w:sz w:val="24"/>
              </w:rPr>
              <w:t>6,076,479.54</w:t>
            </w:r>
          </w:p>
        </w:tc>
        <w:tc>
          <w:tcPr>
            <w:tcW w:w="1470" w:type="dxa"/>
            <w:vAlign w:val="center"/>
          </w:tcPr>
          <w:p w:rsidR="00375F55" w:rsidRDefault="00441958">
            <w:pPr>
              <w:jc w:val="center"/>
            </w:pPr>
            <w:r>
              <w:rPr>
                <w:color w:val="000000"/>
                <w:sz w:val="24"/>
              </w:rPr>
              <w:t>0.60</w:t>
            </w:r>
          </w:p>
        </w:tc>
      </w:tr>
      <w:tr w:rsidR="00375F55">
        <w:tc>
          <w:tcPr>
            <w:tcW w:w="540" w:type="dxa"/>
            <w:vAlign w:val="center"/>
          </w:tcPr>
          <w:p w:rsidR="00375F55" w:rsidRDefault="00441958">
            <w:pPr>
              <w:jc w:val="center"/>
            </w:pPr>
            <w:r>
              <w:rPr>
                <w:color w:val="000000"/>
                <w:sz w:val="24"/>
              </w:rPr>
              <w:t>11</w:t>
            </w:r>
          </w:p>
        </w:tc>
        <w:tc>
          <w:tcPr>
            <w:tcW w:w="2309" w:type="dxa"/>
            <w:vAlign w:val="center"/>
          </w:tcPr>
          <w:p w:rsidR="00375F55" w:rsidRDefault="00441958">
            <w:pPr>
              <w:jc w:val="center"/>
            </w:pPr>
            <w:r>
              <w:rPr>
                <w:color w:val="000000"/>
                <w:sz w:val="24"/>
              </w:rPr>
              <w:t>Ctrip.com International Ltd</w:t>
            </w:r>
          </w:p>
        </w:tc>
        <w:tc>
          <w:tcPr>
            <w:tcW w:w="2478" w:type="dxa"/>
            <w:vAlign w:val="center"/>
          </w:tcPr>
          <w:p w:rsidR="00375F55" w:rsidRDefault="00441958">
            <w:pPr>
              <w:jc w:val="center"/>
            </w:pPr>
            <w:r>
              <w:rPr>
                <w:color w:val="000000"/>
                <w:sz w:val="24"/>
              </w:rPr>
              <w:t>CTRP US</w:t>
            </w:r>
          </w:p>
        </w:tc>
        <w:tc>
          <w:tcPr>
            <w:tcW w:w="2201" w:type="dxa"/>
            <w:vAlign w:val="center"/>
          </w:tcPr>
          <w:p w:rsidR="00375F55" w:rsidRDefault="00441958">
            <w:pPr>
              <w:jc w:val="center"/>
            </w:pPr>
            <w:r>
              <w:rPr>
                <w:color w:val="000000"/>
                <w:sz w:val="24"/>
              </w:rPr>
              <w:t>5,490,054.53</w:t>
            </w:r>
          </w:p>
        </w:tc>
        <w:tc>
          <w:tcPr>
            <w:tcW w:w="1470" w:type="dxa"/>
            <w:vAlign w:val="center"/>
          </w:tcPr>
          <w:p w:rsidR="00375F55" w:rsidRDefault="00441958">
            <w:pPr>
              <w:jc w:val="center"/>
            </w:pPr>
            <w:r>
              <w:rPr>
                <w:color w:val="000000"/>
                <w:sz w:val="24"/>
              </w:rPr>
              <w:t>0.54</w:t>
            </w:r>
          </w:p>
        </w:tc>
      </w:tr>
      <w:tr w:rsidR="00375F55">
        <w:tc>
          <w:tcPr>
            <w:tcW w:w="540" w:type="dxa"/>
            <w:vAlign w:val="center"/>
          </w:tcPr>
          <w:p w:rsidR="00375F55" w:rsidRDefault="00441958">
            <w:pPr>
              <w:jc w:val="center"/>
            </w:pPr>
            <w:r>
              <w:rPr>
                <w:color w:val="000000"/>
                <w:sz w:val="24"/>
              </w:rPr>
              <w:t>12</w:t>
            </w:r>
          </w:p>
        </w:tc>
        <w:tc>
          <w:tcPr>
            <w:tcW w:w="2309" w:type="dxa"/>
            <w:vAlign w:val="center"/>
          </w:tcPr>
          <w:p w:rsidR="00375F55" w:rsidRDefault="00441958">
            <w:pPr>
              <w:jc w:val="center"/>
            </w:pPr>
            <w:r>
              <w:rPr>
                <w:color w:val="000000"/>
                <w:sz w:val="24"/>
              </w:rPr>
              <w:t>58.com Inc</w:t>
            </w:r>
          </w:p>
        </w:tc>
        <w:tc>
          <w:tcPr>
            <w:tcW w:w="2478" w:type="dxa"/>
            <w:vAlign w:val="center"/>
          </w:tcPr>
          <w:p w:rsidR="00375F55" w:rsidRDefault="00441958">
            <w:pPr>
              <w:jc w:val="center"/>
            </w:pPr>
            <w:r>
              <w:rPr>
                <w:color w:val="000000"/>
                <w:sz w:val="24"/>
              </w:rPr>
              <w:t>WUBA US</w:t>
            </w:r>
          </w:p>
        </w:tc>
        <w:tc>
          <w:tcPr>
            <w:tcW w:w="2201" w:type="dxa"/>
            <w:vAlign w:val="center"/>
          </w:tcPr>
          <w:p w:rsidR="00375F55" w:rsidRDefault="00441958">
            <w:pPr>
              <w:jc w:val="center"/>
            </w:pPr>
            <w:r>
              <w:rPr>
                <w:color w:val="000000"/>
                <w:sz w:val="24"/>
              </w:rPr>
              <w:t>5,270,913.29</w:t>
            </w:r>
          </w:p>
        </w:tc>
        <w:tc>
          <w:tcPr>
            <w:tcW w:w="1470" w:type="dxa"/>
            <w:vAlign w:val="center"/>
          </w:tcPr>
          <w:p w:rsidR="00375F55" w:rsidRDefault="00441958">
            <w:pPr>
              <w:jc w:val="center"/>
            </w:pPr>
            <w:r>
              <w:rPr>
                <w:color w:val="000000"/>
                <w:sz w:val="24"/>
              </w:rPr>
              <w:t>0.52</w:t>
            </w:r>
          </w:p>
        </w:tc>
      </w:tr>
      <w:tr w:rsidR="00375F55">
        <w:tc>
          <w:tcPr>
            <w:tcW w:w="540" w:type="dxa"/>
            <w:vAlign w:val="center"/>
          </w:tcPr>
          <w:p w:rsidR="00375F55" w:rsidRDefault="00441958">
            <w:pPr>
              <w:jc w:val="center"/>
            </w:pPr>
            <w:r>
              <w:rPr>
                <w:color w:val="000000"/>
                <w:sz w:val="24"/>
              </w:rPr>
              <w:t>13</w:t>
            </w:r>
          </w:p>
        </w:tc>
        <w:tc>
          <w:tcPr>
            <w:tcW w:w="2309" w:type="dxa"/>
            <w:vAlign w:val="center"/>
          </w:tcPr>
          <w:p w:rsidR="00375F55" w:rsidRDefault="00441958">
            <w:pPr>
              <w:jc w:val="center"/>
            </w:pPr>
            <w:r>
              <w:rPr>
                <w:color w:val="000000"/>
                <w:sz w:val="24"/>
              </w:rPr>
              <w:t>TAL Education Group</w:t>
            </w:r>
          </w:p>
        </w:tc>
        <w:tc>
          <w:tcPr>
            <w:tcW w:w="2478" w:type="dxa"/>
            <w:vAlign w:val="center"/>
          </w:tcPr>
          <w:p w:rsidR="00375F55" w:rsidRDefault="00441958">
            <w:pPr>
              <w:jc w:val="center"/>
            </w:pPr>
            <w:r>
              <w:rPr>
                <w:color w:val="000000"/>
                <w:sz w:val="24"/>
              </w:rPr>
              <w:t>TAL US</w:t>
            </w:r>
          </w:p>
        </w:tc>
        <w:tc>
          <w:tcPr>
            <w:tcW w:w="2201" w:type="dxa"/>
            <w:vAlign w:val="center"/>
          </w:tcPr>
          <w:p w:rsidR="00375F55" w:rsidRDefault="00441958">
            <w:pPr>
              <w:jc w:val="center"/>
            </w:pPr>
            <w:r>
              <w:rPr>
                <w:color w:val="000000"/>
                <w:sz w:val="24"/>
              </w:rPr>
              <w:t>5,187,817.13</w:t>
            </w:r>
          </w:p>
        </w:tc>
        <w:tc>
          <w:tcPr>
            <w:tcW w:w="1470" w:type="dxa"/>
            <w:vAlign w:val="center"/>
          </w:tcPr>
          <w:p w:rsidR="00375F55" w:rsidRDefault="00441958">
            <w:pPr>
              <w:jc w:val="center"/>
            </w:pPr>
            <w:r>
              <w:rPr>
                <w:color w:val="000000"/>
                <w:sz w:val="24"/>
              </w:rPr>
              <w:t>0.51</w:t>
            </w:r>
          </w:p>
        </w:tc>
      </w:tr>
      <w:tr w:rsidR="00375F55">
        <w:tc>
          <w:tcPr>
            <w:tcW w:w="540" w:type="dxa"/>
            <w:vAlign w:val="center"/>
          </w:tcPr>
          <w:p w:rsidR="00375F55" w:rsidRDefault="00441958">
            <w:pPr>
              <w:jc w:val="center"/>
            </w:pPr>
            <w:r>
              <w:rPr>
                <w:color w:val="000000"/>
                <w:sz w:val="24"/>
              </w:rPr>
              <w:t>14</w:t>
            </w:r>
          </w:p>
        </w:tc>
        <w:tc>
          <w:tcPr>
            <w:tcW w:w="2309" w:type="dxa"/>
            <w:vAlign w:val="center"/>
          </w:tcPr>
          <w:p w:rsidR="00375F55" w:rsidRDefault="00441958">
            <w:pPr>
              <w:jc w:val="center"/>
            </w:pPr>
            <w:r>
              <w:rPr>
                <w:color w:val="000000"/>
                <w:sz w:val="24"/>
              </w:rPr>
              <w:t>Bilibili Inc</w:t>
            </w:r>
          </w:p>
        </w:tc>
        <w:tc>
          <w:tcPr>
            <w:tcW w:w="2478" w:type="dxa"/>
            <w:vAlign w:val="center"/>
          </w:tcPr>
          <w:p w:rsidR="00375F55" w:rsidRDefault="00441958">
            <w:pPr>
              <w:jc w:val="center"/>
            </w:pPr>
            <w:r>
              <w:rPr>
                <w:color w:val="000000"/>
                <w:sz w:val="24"/>
              </w:rPr>
              <w:t>BILI US</w:t>
            </w:r>
          </w:p>
        </w:tc>
        <w:tc>
          <w:tcPr>
            <w:tcW w:w="2201" w:type="dxa"/>
            <w:vAlign w:val="center"/>
          </w:tcPr>
          <w:p w:rsidR="00375F55" w:rsidRDefault="00441958">
            <w:pPr>
              <w:jc w:val="center"/>
            </w:pPr>
            <w:r>
              <w:rPr>
                <w:color w:val="000000"/>
                <w:sz w:val="24"/>
              </w:rPr>
              <w:t>3,957,979.08</w:t>
            </w:r>
          </w:p>
        </w:tc>
        <w:tc>
          <w:tcPr>
            <w:tcW w:w="1470" w:type="dxa"/>
            <w:vAlign w:val="center"/>
          </w:tcPr>
          <w:p w:rsidR="00375F55" w:rsidRDefault="00441958">
            <w:pPr>
              <w:jc w:val="center"/>
            </w:pPr>
            <w:r>
              <w:rPr>
                <w:color w:val="000000"/>
                <w:sz w:val="24"/>
              </w:rPr>
              <w:t>0.39</w:t>
            </w:r>
          </w:p>
        </w:tc>
      </w:tr>
      <w:tr w:rsidR="00375F55">
        <w:tc>
          <w:tcPr>
            <w:tcW w:w="540" w:type="dxa"/>
            <w:vAlign w:val="center"/>
          </w:tcPr>
          <w:p w:rsidR="00375F55" w:rsidRDefault="00441958">
            <w:pPr>
              <w:jc w:val="center"/>
            </w:pPr>
            <w:r>
              <w:rPr>
                <w:color w:val="000000"/>
                <w:sz w:val="24"/>
              </w:rPr>
              <w:t>15</w:t>
            </w:r>
          </w:p>
        </w:tc>
        <w:tc>
          <w:tcPr>
            <w:tcW w:w="2309" w:type="dxa"/>
            <w:vAlign w:val="center"/>
          </w:tcPr>
          <w:p w:rsidR="00375F55" w:rsidRDefault="00441958">
            <w:pPr>
              <w:jc w:val="center"/>
            </w:pPr>
            <w:r>
              <w:rPr>
                <w:color w:val="000000"/>
                <w:sz w:val="24"/>
              </w:rPr>
              <w:t>Autohome Inc</w:t>
            </w:r>
          </w:p>
        </w:tc>
        <w:tc>
          <w:tcPr>
            <w:tcW w:w="2478" w:type="dxa"/>
            <w:vAlign w:val="center"/>
          </w:tcPr>
          <w:p w:rsidR="00375F55" w:rsidRDefault="00441958">
            <w:pPr>
              <w:jc w:val="center"/>
            </w:pPr>
            <w:r>
              <w:rPr>
                <w:color w:val="000000"/>
                <w:sz w:val="24"/>
              </w:rPr>
              <w:t>ATHM US</w:t>
            </w:r>
          </w:p>
        </w:tc>
        <w:tc>
          <w:tcPr>
            <w:tcW w:w="2201" w:type="dxa"/>
            <w:vAlign w:val="center"/>
          </w:tcPr>
          <w:p w:rsidR="00375F55" w:rsidRDefault="00441958">
            <w:pPr>
              <w:jc w:val="center"/>
            </w:pPr>
            <w:r>
              <w:rPr>
                <w:color w:val="000000"/>
                <w:sz w:val="24"/>
              </w:rPr>
              <w:t>3,803,784.01</w:t>
            </w:r>
          </w:p>
        </w:tc>
        <w:tc>
          <w:tcPr>
            <w:tcW w:w="1470" w:type="dxa"/>
            <w:vAlign w:val="center"/>
          </w:tcPr>
          <w:p w:rsidR="00375F55" w:rsidRDefault="00441958">
            <w:pPr>
              <w:jc w:val="center"/>
            </w:pPr>
            <w:r>
              <w:rPr>
                <w:color w:val="000000"/>
                <w:sz w:val="24"/>
              </w:rPr>
              <w:t>0.37</w:t>
            </w:r>
          </w:p>
        </w:tc>
      </w:tr>
      <w:tr w:rsidR="00375F55">
        <w:tc>
          <w:tcPr>
            <w:tcW w:w="540" w:type="dxa"/>
            <w:vAlign w:val="center"/>
          </w:tcPr>
          <w:p w:rsidR="00375F55" w:rsidRDefault="00441958">
            <w:pPr>
              <w:jc w:val="center"/>
            </w:pPr>
            <w:r>
              <w:rPr>
                <w:color w:val="000000"/>
                <w:sz w:val="24"/>
              </w:rPr>
              <w:t>16</w:t>
            </w:r>
          </w:p>
        </w:tc>
        <w:tc>
          <w:tcPr>
            <w:tcW w:w="2309" w:type="dxa"/>
            <w:vAlign w:val="center"/>
          </w:tcPr>
          <w:p w:rsidR="00375F55" w:rsidRDefault="00441958">
            <w:pPr>
              <w:jc w:val="center"/>
            </w:pPr>
            <w:r>
              <w:rPr>
                <w:color w:val="000000"/>
                <w:sz w:val="24"/>
              </w:rPr>
              <w:t>iQIYI Inc</w:t>
            </w:r>
          </w:p>
        </w:tc>
        <w:tc>
          <w:tcPr>
            <w:tcW w:w="2478" w:type="dxa"/>
            <w:vAlign w:val="center"/>
          </w:tcPr>
          <w:p w:rsidR="00375F55" w:rsidRDefault="00441958">
            <w:pPr>
              <w:jc w:val="center"/>
            </w:pPr>
            <w:r>
              <w:rPr>
                <w:color w:val="000000"/>
                <w:sz w:val="24"/>
              </w:rPr>
              <w:t>IQ US</w:t>
            </w:r>
          </w:p>
        </w:tc>
        <w:tc>
          <w:tcPr>
            <w:tcW w:w="2201" w:type="dxa"/>
            <w:vAlign w:val="center"/>
          </w:tcPr>
          <w:p w:rsidR="00375F55" w:rsidRDefault="00441958">
            <w:pPr>
              <w:jc w:val="center"/>
            </w:pPr>
            <w:r>
              <w:rPr>
                <w:color w:val="000000"/>
                <w:sz w:val="24"/>
              </w:rPr>
              <w:t>3,673,136.80</w:t>
            </w:r>
          </w:p>
        </w:tc>
        <w:tc>
          <w:tcPr>
            <w:tcW w:w="1470" w:type="dxa"/>
            <w:vAlign w:val="center"/>
          </w:tcPr>
          <w:p w:rsidR="00375F55" w:rsidRDefault="00441958">
            <w:pPr>
              <w:jc w:val="center"/>
            </w:pPr>
            <w:r>
              <w:rPr>
                <w:color w:val="000000"/>
                <w:sz w:val="24"/>
              </w:rPr>
              <w:t>0.36</w:t>
            </w:r>
          </w:p>
        </w:tc>
      </w:tr>
      <w:tr w:rsidR="00375F55">
        <w:tc>
          <w:tcPr>
            <w:tcW w:w="540" w:type="dxa"/>
            <w:vAlign w:val="center"/>
          </w:tcPr>
          <w:p w:rsidR="00375F55" w:rsidRDefault="00441958">
            <w:pPr>
              <w:jc w:val="center"/>
            </w:pPr>
            <w:r>
              <w:rPr>
                <w:color w:val="000000"/>
                <w:sz w:val="24"/>
              </w:rPr>
              <w:t>17</w:t>
            </w:r>
          </w:p>
        </w:tc>
        <w:tc>
          <w:tcPr>
            <w:tcW w:w="2309" w:type="dxa"/>
            <w:vAlign w:val="center"/>
          </w:tcPr>
          <w:p w:rsidR="00375F55" w:rsidRDefault="00441958">
            <w:pPr>
              <w:jc w:val="center"/>
            </w:pPr>
            <w:r>
              <w:rPr>
                <w:color w:val="000000"/>
                <w:sz w:val="24"/>
              </w:rPr>
              <w:t>Momo Inc</w:t>
            </w:r>
          </w:p>
        </w:tc>
        <w:tc>
          <w:tcPr>
            <w:tcW w:w="2478" w:type="dxa"/>
            <w:vAlign w:val="center"/>
          </w:tcPr>
          <w:p w:rsidR="00375F55" w:rsidRDefault="00441958">
            <w:pPr>
              <w:jc w:val="center"/>
            </w:pPr>
            <w:r>
              <w:rPr>
                <w:color w:val="000000"/>
                <w:sz w:val="24"/>
              </w:rPr>
              <w:t>MOMO US</w:t>
            </w:r>
          </w:p>
        </w:tc>
        <w:tc>
          <w:tcPr>
            <w:tcW w:w="2201" w:type="dxa"/>
            <w:vAlign w:val="center"/>
          </w:tcPr>
          <w:p w:rsidR="00375F55" w:rsidRDefault="00441958">
            <w:pPr>
              <w:jc w:val="center"/>
            </w:pPr>
            <w:r>
              <w:rPr>
                <w:color w:val="000000"/>
                <w:sz w:val="24"/>
              </w:rPr>
              <w:t>3,361,850.77</w:t>
            </w:r>
          </w:p>
        </w:tc>
        <w:tc>
          <w:tcPr>
            <w:tcW w:w="1470" w:type="dxa"/>
            <w:vAlign w:val="center"/>
          </w:tcPr>
          <w:p w:rsidR="00375F55" w:rsidRDefault="00441958">
            <w:pPr>
              <w:jc w:val="center"/>
            </w:pPr>
            <w:r>
              <w:rPr>
                <w:color w:val="000000"/>
                <w:sz w:val="24"/>
              </w:rPr>
              <w:t>0.33</w:t>
            </w:r>
          </w:p>
        </w:tc>
      </w:tr>
      <w:tr w:rsidR="00375F55">
        <w:tc>
          <w:tcPr>
            <w:tcW w:w="540" w:type="dxa"/>
            <w:vAlign w:val="center"/>
          </w:tcPr>
          <w:p w:rsidR="00375F55" w:rsidRDefault="00441958">
            <w:pPr>
              <w:jc w:val="center"/>
            </w:pPr>
            <w:r>
              <w:rPr>
                <w:color w:val="000000"/>
                <w:sz w:val="24"/>
              </w:rPr>
              <w:t>18</w:t>
            </w:r>
          </w:p>
        </w:tc>
        <w:tc>
          <w:tcPr>
            <w:tcW w:w="2309" w:type="dxa"/>
            <w:vAlign w:val="center"/>
          </w:tcPr>
          <w:p w:rsidR="00375F55" w:rsidRDefault="00441958">
            <w:pPr>
              <w:jc w:val="center"/>
            </w:pPr>
            <w:r>
              <w:rPr>
                <w:color w:val="000000"/>
                <w:sz w:val="24"/>
              </w:rPr>
              <w:t>Vipshop Holdings Ltd</w:t>
            </w:r>
          </w:p>
        </w:tc>
        <w:tc>
          <w:tcPr>
            <w:tcW w:w="2478" w:type="dxa"/>
            <w:vAlign w:val="center"/>
          </w:tcPr>
          <w:p w:rsidR="00375F55" w:rsidRDefault="00441958">
            <w:pPr>
              <w:jc w:val="center"/>
            </w:pPr>
            <w:r>
              <w:rPr>
                <w:color w:val="000000"/>
                <w:sz w:val="24"/>
              </w:rPr>
              <w:t>VIPS US</w:t>
            </w:r>
          </w:p>
        </w:tc>
        <w:tc>
          <w:tcPr>
            <w:tcW w:w="2201" w:type="dxa"/>
            <w:vAlign w:val="center"/>
          </w:tcPr>
          <w:p w:rsidR="00375F55" w:rsidRDefault="00441958">
            <w:pPr>
              <w:jc w:val="center"/>
            </w:pPr>
            <w:r>
              <w:rPr>
                <w:color w:val="000000"/>
                <w:sz w:val="24"/>
              </w:rPr>
              <w:t>2,485,822.30</w:t>
            </w:r>
          </w:p>
        </w:tc>
        <w:tc>
          <w:tcPr>
            <w:tcW w:w="1470" w:type="dxa"/>
            <w:vAlign w:val="center"/>
          </w:tcPr>
          <w:p w:rsidR="00375F55" w:rsidRDefault="00441958">
            <w:pPr>
              <w:jc w:val="center"/>
            </w:pPr>
            <w:r>
              <w:rPr>
                <w:color w:val="000000"/>
                <w:sz w:val="24"/>
              </w:rPr>
              <w:t>0.24</w:t>
            </w:r>
          </w:p>
        </w:tc>
      </w:tr>
      <w:tr w:rsidR="00375F55">
        <w:tc>
          <w:tcPr>
            <w:tcW w:w="540" w:type="dxa"/>
            <w:vAlign w:val="center"/>
          </w:tcPr>
          <w:p w:rsidR="00375F55" w:rsidRDefault="00441958">
            <w:pPr>
              <w:jc w:val="center"/>
            </w:pPr>
            <w:r>
              <w:rPr>
                <w:color w:val="000000"/>
                <w:sz w:val="24"/>
              </w:rPr>
              <w:t>19</w:t>
            </w:r>
          </w:p>
        </w:tc>
        <w:tc>
          <w:tcPr>
            <w:tcW w:w="2309" w:type="dxa"/>
            <w:vAlign w:val="center"/>
          </w:tcPr>
          <w:p w:rsidR="00375F55" w:rsidRDefault="00441958">
            <w:pPr>
              <w:jc w:val="center"/>
            </w:pPr>
            <w:r>
              <w:rPr>
                <w:color w:val="000000"/>
                <w:sz w:val="24"/>
              </w:rPr>
              <w:t>SINA Corp/China</w:t>
            </w:r>
          </w:p>
        </w:tc>
        <w:tc>
          <w:tcPr>
            <w:tcW w:w="2478" w:type="dxa"/>
            <w:vAlign w:val="center"/>
          </w:tcPr>
          <w:p w:rsidR="00375F55" w:rsidRDefault="00441958">
            <w:pPr>
              <w:jc w:val="center"/>
            </w:pPr>
            <w:r>
              <w:rPr>
                <w:color w:val="000000"/>
                <w:sz w:val="24"/>
              </w:rPr>
              <w:t>SINA US</w:t>
            </w:r>
          </w:p>
        </w:tc>
        <w:tc>
          <w:tcPr>
            <w:tcW w:w="2201" w:type="dxa"/>
            <w:vAlign w:val="center"/>
          </w:tcPr>
          <w:p w:rsidR="00375F55" w:rsidRDefault="00441958">
            <w:pPr>
              <w:jc w:val="center"/>
            </w:pPr>
            <w:r>
              <w:rPr>
                <w:color w:val="000000"/>
                <w:sz w:val="24"/>
              </w:rPr>
              <w:t>2,338,265.81</w:t>
            </w:r>
          </w:p>
        </w:tc>
        <w:tc>
          <w:tcPr>
            <w:tcW w:w="1470" w:type="dxa"/>
            <w:vAlign w:val="center"/>
          </w:tcPr>
          <w:p w:rsidR="00375F55" w:rsidRDefault="00441958">
            <w:pPr>
              <w:jc w:val="center"/>
            </w:pPr>
            <w:r>
              <w:rPr>
                <w:color w:val="000000"/>
                <w:sz w:val="24"/>
              </w:rPr>
              <w:t>0.23</w:t>
            </w:r>
          </w:p>
        </w:tc>
      </w:tr>
      <w:tr w:rsidR="00375F55">
        <w:tc>
          <w:tcPr>
            <w:tcW w:w="540" w:type="dxa"/>
            <w:vAlign w:val="center"/>
          </w:tcPr>
          <w:p w:rsidR="00375F55" w:rsidRDefault="00441958">
            <w:pPr>
              <w:jc w:val="center"/>
            </w:pPr>
            <w:r>
              <w:rPr>
                <w:color w:val="000000"/>
                <w:sz w:val="24"/>
              </w:rPr>
              <w:t>20</w:t>
            </w:r>
          </w:p>
        </w:tc>
        <w:tc>
          <w:tcPr>
            <w:tcW w:w="2309" w:type="dxa"/>
            <w:vAlign w:val="center"/>
          </w:tcPr>
          <w:p w:rsidR="00375F55" w:rsidRDefault="00441958">
            <w:pPr>
              <w:jc w:val="center"/>
            </w:pPr>
            <w:r>
              <w:rPr>
                <w:color w:val="000000"/>
                <w:sz w:val="24"/>
              </w:rPr>
              <w:t>Alibaba Pictures Group Ltd</w:t>
            </w:r>
          </w:p>
        </w:tc>
        <w:tc>
          <w:tcPr>
            <w:tcW w:w="2478" w:type="dxa"/>
            <w:vAlign w:val="center"/>
          </w:tcPr>
          <w:p w:rsidR="00375F55" w:rsidRDefault="00441958">
            <w:pPr>
              <w:jc w:val="center"/>
            </w:pPr>
            <w:r>
              <w:rPr>
                <w:color w:val="000000"/>
                <w:sz w:val="24"/>
              </w:rPr>
              <w:t>1060 HK</w:t>
            </w:r>
          </w:p>
        </w:tc>
        <w:tc>
          <w:tcPr>
            <w:tcW w:w="2201" w:type="dxa"/>
            <w:vAlign w:val="center"/>
          </w:tcPr>
          <w:p w:rsidR="00375F55" w:rsidRDefault="00441958">
            <w:pPr>
              <w:jc w:val="center"/>
            </w:pPr>
            <w:r>
              <w:rPr>
                <w:color w:val="000000"/>
                <w:sz w:val="24"/>
              </w:rPr>
              <w:t>2,051,972.02</w:t>
            </w:r>
          </w:p>
        </w:tc>
        <w:tc>
          <w:tcPr>
            <w:tcW w:w="1470" w:type="dxa"/>
            <w:vAlign w:val="center"/>
          </w:tcPr>
          <w:p w:rsidR="00375F55" w:rsidRDefault="00441958">
            <w:pPr>
              <w:jc w:val="center"/>
            </w:pPr>
            <w:r>
              <w:rPr>
                <w:color w:val="000000"/>
                <w:sz w:val="24"/>
              </w:rPr>
              <w:t>0.20</w:t>
            </w:r>
          </w:p>
        </w:tc>
      </w:tr>
    </w:tbl>
    <w:p w:rsidR="00375F55" w:rsidRDefault="00441958">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375F55">
        <w:tc>
          <w:tcPr>
            <w:tcW w:w="539" w:type="dxa"/>
            <w:vAlign w:val="center"/>
          </w:tcPr>
          <w:p w:rsidR="00375F55" w:rsidRDefault="00441958">
            <w:pPr>
              <w:jc w:val="center"/>
            </w:pPr>
            <w:r>
              <w:rPr>
                <w:color w:val="000000"/>
                <w:sz w:val="24"/>
              </w:rPr>
              <w:t>1</w:t>
            </w:r>
          </w:p>
        </w:tc>
        <w:tc>
          <w:tcPr>
            <w:tcW w:w="4449" w:type="dxa"/>
            <w:vAlign w:val="center"/>
          </w:tcPr>
          <w:p w:rsidR="00375F55" w:rsidRDefault="00441958">
            <w:pPr>
              <w:jc w:val="center"/>
            </w:pPr>
            <w:r>
              <w:rPr>
                <w:color w:val="000000"/>
                <w:sz w:val="24"/>
              </w:rPr>
              <w:t>NetEase Inc</w:t>
            </w:r>
          </w:p>
        </w:tc>
        <w:tc>
          <w:tcPr>
            <w:tcW w:w="979" w:type="dxa"/>
            <w:vAlign w:val="center"/>
          </w:tcPr>
          <w:p w:rsidR="00375F55" w:rsidRDefault="00441958">
            <w:pPr>
              <w:jc w:val="center"/>
            </w:pPr>
            <w:r>
              <w:rPr>
                <w:color w:val="000000"/>
                <w:sz w:val="24"/>
              </w:rPr>
              <w:t>NTES US</w:t>
            </w:r>
          </w:p>
        </w:tc>
        <w:tc>
          <w:tcPr>
            <w:tcW w:w="1428" w:type="dxa"/>
            <w:vAlign w:val="center"/>
          </w:tcPr>
          <w:p w:rsidR="00375F55" w:rsidRDefault="00441958">
            <w:pPr>
              <w:jc w:val="center"/>
            </w:pPr>
            <w:r>
              <w:rPr>
                <w:color w:val="000000"/>
                <w:sz w:val="24"/>
              </w:rPr>
              <w:t>30,676,246.55</w:t>
            </w:r>
          </w:p>
        </w:tc>
        <w:tc>
          <w:tcPr>
            <w:tcW w:w="1603" w:type="dxa"/>
            <w:vAlign w:val="center"/>
          </w:tcPr>
          <w:p w:rsidR="00375F55" w:rsidRDefault="00441958">
            <w:pPr>
              <w:jc w:val="center"/>
            </w:pPr>
            <w:r>
              <w:rPr>
                <w:color w:val="000000"/>
                <w:sz w:val="24"/>
              </w:rPr>
              <w:t>3.02</w:t>
            </w:r>
          </w:p>
        </w:tc>
      </w:tr>
      <w:tr w:rsidR="00375F55">
        <w:tc>
          <w:tcPr>
            <w:tcW w:w="539" w:type="dxa"/>
            <w:vAlign w:val="center"/>
          </w:tcPr>
          <w:p w:rsidR="00375F55" w:rsidRDefault="00441958">
            <w:pPr>
              <w:jc w:val="center"/>
            </w:pPr>
            <w:r>
              <w:rPr>
                <w:color w:val="000000"/>
                <w:sz w:val="24"/>
              </w:rPr>
              <w:t>2</w:t>
            </w:r>
          </w:p>
        </w:tc>
        <w:tc>
          <w:tcPr>
            <w:tcW w:w="4449" w:type="dxa"/>
            <w:vAlign w:val="center"/>
          </w:tcPr>
          <w:p w:rsidR="00375F55" w:rsidRDefault="00441958">
            <w:pPr>
              <w:jc w:val="center"/>
            </w:pPr>
            <w:r>
              <w:rPr>
                <w:color w:val="000000"/>
                <w:sz w:val="24"/>
              </w:rPr>
              <w:t>Tencent Holdings Ltd</w:t>
            </w:r>
          </w:p>
        </w:tc>
        <w:tc>
          <w:tcPr>
            <w:tcW w:w="979" w:type="dxa"/>
            <w:vAlign w:val="center"/>
          </w:tcPr>
          <w:p w:rsidR="00375F55" w:rsidRDefault="00441958">
            <w:pPr>
              <w:jc w:val="center"/>
            </w:pPr>
            <w:r>
              <w:rPr>
                <w:color w:val="000000"/>
                <w:sz w:val="24"/>
              </w:rPr>
              <w:t>700 HK</w:t>
            </w:r>
          </w:p>
        </w:tc>
        <w:tc>
          <w:tcPr>
            <w:tcW w:w="1428" w:type="dxa"/>
            <w:vAlign w:val="center"/>
          </w:tcPr>
          <w:p w:rsidR="00375F55" w:rsidRDefault="00441958">
            <w:pPr>
              <w:jc w:val="center"/>
            </w:pPr>
            <w:r>
              <w:rPr>
                <w:color w:val="000000"/>
                <w:sz w:val="24"/>
              </w:rPr>
              <w:t>27,335,029.68</w:t>
            </w:r>
          </w:p>
        </w:tc>
        <w:tc>
          <w:tcPr>
            <w:tcW w:w="1603" w:type="dxa"/>
            <w:vAlign w:val="center"/>
          </w:tcPr>
          <w:p w:rsidR="00375F55" w:rsidRDefault="00441958">
            <w:pPr>
              <w:jc w:val="center"/>
            </w:pPr>
            <w:r>
              <w:rPr>
                <w:color w:val="000000"/>
                <w:sz w:val="24"/>
              </w:rPr>
              <w:t>2.69</w:t>
            </w:r>
          </w:p>
        </w:tc>
      </w:tr>
      <w:tr w:rsidR="00375F55">
        <w:tc>
          <w:tcPr>
            <w:tcW w:w="539" w:type="dxa"/>
            <w:vAlign w:val="center"/>
          </w:tcPr>
          <w:p w:rsidR="00375F55" w:rsidRDefault="00441958">
            <w:pPr>
              <w:jc w:val="center"/>
            </w:pPr>
            <w:r>
              <w:rPr>
                <w:color w:val="000000"/>
                <w:sz w:val="24"/>
              </w:rPr>
              <w:t>3</w:t>
            </w:r>
          </w:p>
        </w:tc>
        <w:tc>
          <w:tcPr>
            <w:tcW w:w="4449" w:type="dxa"/>
            <w:vAlign w:val="center"/>
          </w:tcPr>
          <w:p w:rsidR="00375F55" w:rsidRDefault="00441958">
            <w:pPr>
              <w:jc w:val="center"/>
            </w:pPr>
            <w:r>
              <w:rPr>
                <w:color w:val="000000"/>
                <w:sz w:val="24"/>
              </w:rPr>
              <w:t>Meituan Dianping</w:t>
            </w:r>
          </w:p>
        </w:tc>
        <w:tc>
          <w:tcPr>
            <w:tcW w:w="979" w:type="dxa"/>
            <w:vAlign w:val="center"/>
          </w:tcPr>
          <w:p w:rsidR="00375F55" w:rsidRDefault="00441958">
            <w:pPr>
              <w:jc w:val="center"/>
            </w:pPr>
            <w:r>
              <w:rPr>
                <w:color w:val="000000"/>
                <w:sz w:val="24"/>
              </w:rPr>
              <w:t>3690 HK</w:t>
            </w:r>
          </w:p>
        </w:tc>
        <w:tc>
          <w:tcPr>
            <w:tcW w:w="1428" w:type="dxa"/>
            <w:vAlign w:val="center"/>
          </w:tcPr>
          <w:p w:rsidR="00375F55" w:rsidRDefault="00441958">
            <w:pPr>
              <w:jc w:val="center"/>
            </w:pPr>
            <w:r>
              <w:rPr>
                <w:color w:val="000000"/>
                <w:sz w:val="24"/>
              </w:rPr>
              <w:t>23,419,586.59</w:t>
            </w:r>
          </w:p>
        </w:tc>
        <w:tc>
          <w:tcPr>
            <w:tcW w:w="1603" w:type="dxa"/>
            <w:vAlign w:val="center"/>
          </w:tcPr>
          <w:p w:rsidR="00375F55" w:rsidRDefault="00441958">
            <w:pPr>
              <w:jc w:val="center"/>
            </w:pPr>
            <w:r>
              <w:rPr>
                <w:color w:val="000000"/>
                <w:sz w:val="24"/>
              </w:rPr>
              <w:t>2.30</w:t>
            </w:r>
          </w:p>
        </w:tc>
      </w:tr>
      <w:tr w:rsidR="00375F55">
        <w:tc>
          <w:tcPr>
            <w:tcW w:w="539" w:type="dxa"/>
            <w:vAlign w:val="center"/>
          </w:tcPr>
          <w:p w:rsidR="00375F55" w:rsidRDefault="00441958">
            <w:pPr>
              <w:jc w:val="center"/>
            </w:pPr>
            <w:r>
              <w:rPr>
                <w:color w:val="000000"/>
                <w:sz w:val="24"/>
              </w:rPr>
              <w:t>4</w:t>
            </w:r>
          </w:p>
        </w:tc>
        <w:tc>
          <w:tcPr>
            <w:tcW w:w="4449" w:type="dxa"/>
            <w:vAlign w:val="center"/>
          </w:tcPr>
          <w:p w:rsidR="00375F55" w:rsidRDefault="00441958">
            <w:pPr>
              <w:jc w:val="center"/>
            </w:pPr>
            <w:r>
              <w:rPr>
                <w:color w:val="000000"/>
                <w:sz w:val="24"/>
              </w:rPr>
              <w:t>Alibaba Group Holding Ltd</w:t>
            </w:r>
          </w:p>
        </w:tc>
        <w:tc>
          <w:tcPr>
            <w:tcW w:w="979" w:type="dxa"/>
            <w:vAlign w:val="center"/>
          </w:tcPr>
          <w:p w:rsidR="00375F55" w:rsidRDefault="00441958">
            <w:pPr>
              <w:jc w:val="center"/>
            </w:pPr>
            <w:r>
              <w:rPr>
                <w:color w:val="000000"/>
                <w:sz w:val="24"/>
              </w:rPr>
              <w:t>BABA US</w:t>
            </w:r>
          </w:p>
        </w:tc>
        <w:tc>
          <w:tcPr>
            <w:tcW w:w="1428" w:type="dxa"/>
            <w:vAlign w:val="center"/>
          </w:tcPr>
          <w:p w:rsidR="00375F55" w:rsidRDefault="00441958">
            <w:pPr>
              <w:jc w:val="center"/>
            </w:pPr>
            <w:r>
              <w:rPr>
                <w:color w:val="000000"/>
                <w:sz w:val="24"/>
              </w:rPr>
              <w:t>11,571,601.74</w:t>
            </w:r>
          </w:p>
        </w:tc>
        <w:tc>
          <w:tcPr>
            <w:tcW w:w="1603" w:type="dxa"/>
            <w:vAlign w:val="center"/>
          </w:tcPr>
          <w:p w:rsidR="00375F55" w:rsidRDefault="00441958">
            <w:pPr>
              <w:jc w:val="center"/>
            </w:pPr>
            <w:r>
              <w:rPr>
                <w:color w:val="000000"/>
                <w:sz w:val="24"/>
              </w:rPr>
              <w:t>1.14</w:t>
            </w:r>
          </w:p>
        </w:tc>
      </w:tr>
      <w:tr w:rsidR="00375F55">
        <w:tc>
          <w:tcPr>
            <w:tcW w:w="539" w:type="dxa"/>
            <w:vAlign w:val="center"/>
          </w:tcPr>
          <w:p w:rsidR="00375F55" w:rsidRDefault="00441958">
            <w:pPr>
              <w:jc w:val="center"/>
            </w:pPr>
            <w:r>
              <w:rPr>
                <w:color w:val="000000"/>
                <w:sz w:val="24"/>
              </w:rPr>
              <w:t>5</w:t>
            </w:r>
          </w:p>
        </w:tc>
        <w:tc>
          <w:tcPr>
            <w:tcW w:w="4449" w:type="dxa"/>
            <w:vAlign w:val="center"/>
          </w:tcPr>
          <w:p w:rsidR="00375F55" w:rsidRDefault="00441958">
            <w:pPr>
              <w:jc w:val="center"/>
            </w:pPr>
            <w:r>
              <w:rPr>
                <w:color w:val="000000"/>
                <w:sz w:val="24"/>
              </w:rPr>
              <w:t>TAL Education Group</w:t>
            </w:r>
          </w:p>
        </w:tc>
        <w:tc>
          <w:tcPr>
            <w:tcW w:w="979" w:type="dxa"/>
            <w:vAlign w:val="center"/>
          </w:tcPr>
          <w:p w:rsidR="00375F55" w:rsidRDefault="00441958">
            <w:pPr>
              <w:jc w:val="center"/>
            </w:pPr>
            <w:r>
              <w:rPr>
                <w:color w:val="000000"/>
                <w:sz w:val="24"/>
              </w:rPr>
              <w:t>TAL US</w:t>
            </w:r>
          </w:p>
        </w:tc>
        <w:tc>
          <w:tcPr>
            <w:tcW w:w="1428" w:type="dxa"/>
            <w:vAlign w:val="center"/>
          </w:tcPr>
          <w:p w:rsidR="00375F55" w:rsidRDefault="00441958">
            <w:pPr>
              <w:jc w:val="center"/>
            </w:pPr>
            <w:r>
              <w:rPr>
                <w:color w:val="000000"/>
                <w:sz w:val="24"/>
              </w:rPr>
              <w:t>9,564,831.89</w:t>
            </w:r>
          </w:p>
        </w:tc>
        <w:tc>
          <w:tcPr>
            <w:tcW w:w="1603" w:type="dxa"/>
            <w:vAlign w:val="center"/>
          </w:tcPr>
          <w:p w:rsidR="00375F55" w:rsidRDefault="00441958">
            <w:pPr>
              <w:jc w:val="center"/>
            </w:pPr>
            <w:r>
              <w:rPr>
                <w:color w:val="000000"/>
                <w:sz w:val="24"/>
              </w:rPr>
              <w:t>0.94</w:t>
            </w:r>
          </w:p>
        </w:tc>
      </w:tr>
      <w:tr w:rsidR="00375F55">
        <w:tc>
          <w:tcPr>
            <w:tcW w:w="539" w:type="dxa"/>
            <w:vAlign w:val="center"/>
          </w:tcPr>
          <w:p w:rsidR="00375F55" w:rsidRDefault="00441958">
            <w:pPr>
              <w:jc w:val="center"/>
            </w:pPr>
            <w:r>
              <w:rPr>
                <w:color w:val="000000"/>
                <w:sz w:val="24"/>
              </w:rPr>
              <w:t>6</w:t>
            </w:r>
          </w:p>
        </w:tc>
        <w:tc>
          <w:tcPr>
            <w:tcW w:w="4449" w:type="dxa"/>
            <w:vAlign w:val="center"/>
          </w:tcPr>
          <w:p w:rsidR="00375F55" w:rsidRDefault="00441958">
            <w:pPr>
              <w:jc w:val="center"/>
            </w:pPr>
            <w:r>
              <w:rPr>
                <w:color w:val="000000"/>
                <w:sz w:val="24"/>
              </w:rPr>
              <w:t>Ctrip.com International Ltd</w:t>
            </w:r>
          </w:p>
        </w:tc>
        <w:tc>
          <w:tcPr>
            <w:tcW w:w="979" w:type="dxa"/>
            <w:vAlign w:val="center"/>
          </w:tcPr>
          <w:p w:rsidR="00375F55" w:rsidRDefault="00441958">
            <w:pPr>
              <w:jc w:val="center"/>
            </w:pPr>
            <w:r>
              <w:rPr>
                <w:color w:val="000000"/>
                <w:sz w:val="24"/>
              </w:rPr>
              <w:t>CTRP US</w:t>
            </w:r>
          </w:p>
        </w:tc>
        <w:tc>
          <w:tcPr>
            <w:tcW w:w="1428" w:type="dxa"/>
            <w:vAlign w:val="center"/>
          </w:tcPr>
          <w:p w:rsidR="00375F55" w:rsidRDefault="00441958">
            <w:pPr>
              <w:jc w:val="center"/>
            </w:pPr>
            <w:r>
              <w:rPr>
                <w:color w:val="000000"/>
                <w:sz w:val="24"/>
              </w:rPr>
              <w:t>8,945,561.36</w:t>
            </w:r>
          </w:p>
        </w:tc>
        <w:tc>
          <w:tcPr>
            <w:tcW w:w="1603" w:type="dxa"/>
            <w:vAlign w:val="center"/>
          </w:tcPr>
          <w:p w:rsidR="00375F55" w:rsidRDefault="00441958">
            <w:pPr>
              <w:jc w:val="center"/>
            </w:pPr>
            <w:r>
              <w:rPr>
                <w:color w:val="000000"/>
                <w:sz w:val="24"/>
              </w:rPr>
              <w:t>0.88</w:t>
            </w:r>
          </w:p>
        </w:tc>
      </w:tr>
      <w:tr w:rsidR="00375F55">
        <w:tc>
          <w:tcPr>
            <w:tcW w:w="539" w:type="dxa"/>
            <w:vAlign w:val="center"/>
          </w:tcPr>
          <w:p w:rsidR="00375F55" w:rsidRDefault="00441958">
            <w:pPr>
              <w:jc w:val="center"/>
            </w:pPr>
            <w:r>
              <w:rPr>
                <w:color w:val="000000"/>
                <w:sz w:val="24"/>
              </w:rPr>
              <w:t>7</w:t>
            </w:r>
          </w:p>
        </w:tc>
        <w:tc>
          <w:tcPr>
            <w:tcW w:w="4449" w:type="dxa"/>
            <w:vAlign w:val="center"/>
          </w:tcPr>
          <w:p w:rsidR="00375F55" w:rsidRDefault="00441958">
            <w:pPr>
              <w:jc w:val="center"/>
            </w:pPr>
            <w:r>
              <w:rPr>
                <w:color w:val="000000"/>
                <w:sz w:val="24"/>
              </w:rPr>
              <w:t>Alibaba Pictures Group Ltd</w:t>
            </w:r>
          </w:p>
        </w:tc>
        <w:tc>
          <w:tcPr>
            <w:tcW w:w="979" w:type="dxa"/>
            <w:vAlign w:val="center"/>
          </w:tcPr>
          <w:p w:rsidR="00375F55" w:rsidRDefault="00441958">
            <w:pPr>
              <w:jc w:val="center"/>
            </w:pPr>
            <w:r>
              <w:rPr>
                <w:color w:val="000000"/>
                <w:sz w:val="24"/>
              </w:rPr>
              <w:t>1060 HK</w:t>
            </w:r>
          </w:p>
        </w:tc>
        <w:tc>
          <w:tcPr>
            <w:tcW w:w="1428" w:type="dxa"/>
            <w:vAlign w:val="center"/>
          </w:tcPr>
          <w:p w:rsidR="00375F55" w:rsidRDefault="00441958">
            <w:pPr>
              <w:jc w:val="center"/>
            </w:pPr>
            <w:r>
              <w:rPr>
                <w:color w:val="000000"/>
                <w:sz w:val="24"/>
              </w:rPr>
              <w:t>7,529,637.84</w:t>
            </w:r>
          </w:p>
        </w:tc>
        <w:tc>
          <w:tcPr>
            <w:tcW w:w="1603" w:type="dxa"/>
            <w:vAlign w:val="center"/>
          </w:tcPr>
          <w:p w:rsidR="00375F55" w:rsidRDefault="00441958">
            <w:pPr>
              <w:jc w:val="center"/>
            </w:pPr>
            <w:r>
              <w:rPr>
                <w:color w:val="000000"/>
                <w:sz w:val="24"/>
              </w:rPr>
              <w:t>0.74</w:t>
            </w:r>
          </w:p>
        </w:tc>
      </w:tr>
      <w:tr w:rsidR="00375F55">
        <w:tc>
          <w:tcPr>
            <w:tcW w:w="539" w:type="dxa"/>
            <w:vAlign w:val="center"/>
          </w:tcPr>
          <w:p w:rsidR="00375F55" w:rsidRDefault="00441958">
            <w:pPr>
              <w:jc w:val="center"/>
            </w:pPr>
            <w:r>
              <w:rPr>
                <w:color w:val="000000"/>
                <w:sz w:val="24"/>
              </w:rPr>
              <w:t>8</w:t>
            </w:r>
          </w:p>
        </w:tc>
        <w:tc>
          <w:tcPr>
            <w:tcW w:w="4449" w:type="dxa"/>
            <w:vAlign w:val="center"/>
          </w:tcPr>
          <w:p w:rsidR="00375F55" w:rsidRDefault="00441958">
            <w:pPr>
              <w:jc w:val="center"/>
            </w:pPr>
            <w:r>
              <w:rPr>
                <w:color w:val="000000"/>
                <w:sz w:val="24"/>
              </w:rPr>
              <w:t>Yirendai Ltd</w:t>
            </w:r>
          </w:p>
        </w:tc>
        <w:tc>
          <w:tcPr>
            <w:tcW w:w="979" w:type="dxa"/>
            <w:vAlign w:val="center"/>
          </w:tcPr>
          <w:p w:rsidR="00375F55" w:rsidRDefault="00441958">
            <w:pPr>
              <w:jc w:val="center"/>
            </w:pPr>
            <w:r>
              <w:rPr>
                <w:color w:val="000000"/>
                <w:sz w:val="24"/>
              </w:rPr>
              <w:t>ATHM US</w:t>
            </w:r>
          </w:p>
        </w:tc>
        <w:tc>
          <w:tcPr>
            <w:tcW w:w="1428" w:type="dxa"/>
            <w:vAlign w:val="center"/>
          </w:tcPr>
          <w:p w:rsidR="00375F55" w:rsidRDefault="00441958">
            <w:pPr>
              <w:jc w:val="center"/>
            </w:pPr>
            <w:r>
              <w:rPr>
                <w:color w:val="000000"/>
                <w:sz w:val="24"/>
              </w:rPr>
              <w:t>6,690,976.94</w:t>
            </w:r>
          </w:p>
        </w:tc>
        <w:tc>
          <w:tcPr>
            <w:tcW w:w="1603" w:type="dxa"/>
            <w:vAlign w:val="center"/>
          </w:tcPr>
          <w:p w:rsidR="00375F55" w:rsidRDefault="00441958">
            <w:pPr>
              <w:jc w:val="center"/>
            </w:pPr>
            <w:r>
              <w:rPr>
                <w:color w:val="000000"/>
                <w:sz w:val="24"/>
              </w:rPr>
              <w:t>0.66</w:t>
            </w:r>
          </w:p>
        </w:tc>
      </w:tr>
      <w:tr w:rsidR="00375F55">
        <w:tc>
          <w:tcPr>
            <w:tcW w:w="539" w:type="dxa"/>
            <w:vAlign w:val="center"/>
          </w:tcPr>
          <w:p w:rsidR="00375F55" w:rsidRDefault="00441958">
            <w:pPr>
              <w:jc w:val="center"/>
            </w:pPr>
            <w:r>
              <w:rPr>
                <w:color w:val="000000"/>
                <w:sz w:val="24"/>
              </w:rPr>
              <w:t>9</w:t>
            </w:r>
          </w:p>
        </w:tc>
        <w:tc>
          <w:tcPr>
            <w:tcW w:w="4449" w:type="dxa"/>
            <w:vAlign w:val="center"/>
          </w:tcPr>
          <w:p w:rsidR="00375F55" w:rsidRDefault="00441958">
            <w:pPr>
              <w:jc w:val="center"/>
            </w:pPr>
            <w:r>
              <w:rPr>
                <w:color w:val="000000"/>
                <w:sz w:val="24"/>
              </w:rPr>
              <w:t>SINA Corp/China</w:t>
            </w:r>
          </w:p>
        </w:tc>
        <w:tc>
          <w:tcPr>
            <w:tcW w:w="979" w:type="dxa"/>
            <w:vAlign w:val="center"/>
          </w:tcPr>
          <w:p w:rsidR="00375F55" w:rsidRDefault="00441958">
            <w:pPr>
              <w:jc w:val="center"/>
            </w:pPr>
            <w:r>
              <w:rPr>
                <w:color w:val="000000"/>
                <w:sz w:val="24"/>
              </w:rPr>
              <w:t>SINA US</w:t>
            </w:r>
          </w:p>
        </w:tc>
        <w:tc>
          <w:tcPr>
            <w:tcW w:w="1428" w:type="dxa"/>
            <w:vAlign w:val="center"/>
          </w:tcPr>
          <w:p w:rsidR="00375F55" w:rsidRDefault="00441958">
            <w:pPr>
              <w:jc w:val="center"/>
            </w:pPr>
            <w:r>
              <w:rPr>
                <w:color w:val="000000"/>
                <w:sz w:val="24"/>
              </w:rPr>
              <w:t>6,229,373.49</w:t>
            </w:r>
          </w:p>
        </w:tc>
        <w:tc>
          <w:tcPr>
            <w:tcW w:w="1603" w:type="dxa"/>
            <w:vAlign w:val="center"/>
          </w:tcPr>
          <w:p w:rsidR="00375F55" w:rsidRDefault="00441958">
            <w:pPr>
              <w:jc w:val="center"/>
            </w:pPr>
            <w:r>
              <w:rPr>
                <w:color w:val="000000"/>
                <w:sz w:val="24"/>
              </w:rPr>
              <w:t>0.61</w:t>
            </w:r>
          </w:p>
        </w:tc>
      </w:tr>
      <w:tr w:rsidR="00375F55">
        <w:tc>
          <w:tcPr>
            <w:tcW w:w="539" w:type="dxa"/>
            <w:vAlign w:val="center"/>
          </w:tcPr>
          <w:p w:rsidR="00375F55" w:rsidRDefault="00441958">
            <w:pPr>
              <w:jc w:val="center"/>
            </w:pPr>
            <w:r>
              <w:rPr>
                <w:color w:val="000000"/>
                <w:sz w:val="24"/>
              </w:rPr>
              <w:t>10</w:t>
            </w:r>
          </w:p>
        </w:tc>
        <w:tc>
          <w:tcPr>
            <w:tcW w:w="4449" w:type="dxa"/>
            <w:vAlign w:val="center"/>
          </w:tcPr>
          <w:p w:rsidR="00375F55" w:rsidRDefault="00441958">
            <w:pPr>
              <w:jc w:val="center"/>
            </w:pPr>
            <w:r>
              <w:rPr>
                <w:color w:val="000000"/>
                <w:sz w:val="24"/>
              </w:rPr>
              <w:t>China Literature Ltd</w:t>
            </w:r>
          </w:p>
        </w:tc>
        <w:tc>
          <w:tcPr>
            <w:tcW w:w="979" w:type="dxa"/>
            <w:vAlign w:val="center"/>
          </w:tcPr>
          <w:p w:rsidR="00375F55" w:rsidRDefault="00441958">
            <w:pPr>
              <w:jc w:val="center"/>
            </w:pPr>
            <w:r>
              <w:rPr>
                <w:color w:val="000000"/>
                <w:sz w:val="24"/>
              </w:rPr>
              <w:t>772 HK</w:t>
            </w:r>
          </w:p>
        </w:tc>
        <w:tc>
          <w:tcPr>
            <w:tcW w:w="1428" w:type="dxa"/>
            <w:vAlign w:val="center"/>
          </w:tcPr>
          <w:p w:rsidR="00375F55" w:rsidRDefault="00441958">
            <w:pPr>
              <w:jc w:val="center"/>
            </w:pPr>
            <w:r>
              <w:rPr>
                <w:color w:val="000000"/>
                <w:sz w:val="24"/>
              </w:rPr>
              <w:t>6,191,186.21</w:t>
            </w:r>
          </w:p>
        </w:tc>
        <w:tc>
          <w:tcPr>
            <w:tcW w:w="1603" w:type="dxa"/>
            <w:vAlign w:val="center"/>
          </w:tcPr>
          <w:p w:rsidR="00375F55" w:rsidRDefault="00441958">
            <w:pPr>
              <w:jc w:val="center"/>
            </w:pPr>
            <w:r>
              <w:rPr>
                <w:color w:val="000000"/>
                <w:sz w:val="24"/>
              </w:rPr>
              <w:t>0.61</w:t>
            </w:r>
          </w:p>
        </w:tc>
      </w:tr>
      <w:tr w:rsidR="00375F55">
        <w:tc>
          <w:tcPr>
            <w:tcW w:w="539" w:type="dxa"/>
            <w:vAlign w:val="center"/>
          </w:tcPr>
          <w:p w:rsidR="00375F55" w:rsidRDefault="00441958">
            <w:pPr>
              <w:jc w:val="center"/>
            </w:pPr>
            <w:r>
              <w:rPr>
                <w:color w:val="000000"/>
                <w:sz w:val="24"/>
              </w:rPr>
              <w:t>11</w:t>
            </w:r>
          </w:p>
        </w:tc>
        <w:tc>
          <w:tcPr>
            <w:tcW w:w="4449" w:type="dxa"/>
            <w:vAlign w:val="center"/>
          </w:tcPr>
          <w:p w:rsidR="00375F55" w:rsidRDefault="00441958">
            <w:pPr>
              <w:jc w:val="center"/>
            </w:pPr>
            <w:r>
              <w:rPr>
                <w:color w:val="000000"/>
                <w:sz w:val="24"/>
              </w:rPr>
              <w:t>Baidu Inc</w:t>
            </w:r>
          </w:p>
        </w:tc>
        <w:tc>
          <w:tcPr>
            <w:tcW w:w="979" w:type="dxa"/>
            <w:vAlign w:val="center"/>
          </w:tcPr>
          <w:p w:rsidR="00375F55" w:rsidRDefault="00441958">
            <w:pPr>
              <w:jc w:val="center"/>
            </w:pPr>
            <w:r>
              <w:rPr>
                <w:color w:val="000000"/>
                <w:sz w:val="24"/>
              </w:rPr>
              <w:t>BIDU US</w:t>
            </w:r>
          </w:p>
        </w:tc>
        <w:tc>
          <w:tcPr>
            <w:tcW w:w="1428" w:type="dxa"/>
            <w:vAlign w:val="center"/>
          </w:tcPr>
          <w:p w:rsidR="00375F55" w:rsidRDefault="00441958">
            <w:pPr>
              <w:jc w:val="center"/>
            </w:pPr>
            <w:r>
              <w:rPr>
                <w:color w:val="000000"/>
                <w:sz w:val="24"/>
              </w:rPr>
              <w:t>5,735,682.53</w:t>
            </w:r>
          </w:p>
        </w:tc>
        <w:tc>
          <w:tcPr>
            <w:tcW w:w="1603" w:type="dxa"/>
            <w:vAlign w:val="center"/>
          </w:tcPr>
          <w:p w:rsidR="00375F55" w:rsidRDefault="00441958">
            <w:pPr>
              <w:jc w:val="center"/>
            </w:pPr>
            <w:r>
              <w:rPr>
                <w:color w:val="000000"/>
                <w:sz w:val="24"/>
              </w:rPr>
              <w:t>0.56</w:t>
            </w:r>
          </w:p>
        </w:tc>
      </w:tr>
      <w:tr w:rsidR="00375F55">
        <w:tc>
          <w:tcPr>
            <w:tcW w:w="539" w:type="dxa"/>
            <w:vAlign w:val="center"/>
          </w:tcPr>
          <w:p w:rsidR="00375F55" w:rsidRDefault="00441958">
            <w:pPr>
              <w:jc w:val="center"/>
            </w:pPr>
            <w:r>
              <w:rPr>
                <w:color w:val="000000"/>
                <w:sz w:val="24"/>
              </w:rPr>
              <w:t>12</w:t>
            </w:r>
          </w:p>
        </w:tc>
        <w:tc>
          <w:tcPr>
            <w:tcW w:w="4449" w:type="dxa"/>
            <w:vAlign w:val="center"/>
          </w:tcPr>
          <w:p w:rsidR="00375F55" w:rsidRDefault="00441958">
            <w:pPr>
              <w:jc w:val="center"/>
            </w:pPr>
            <w:r>
              <w:rPr>
                <w:color w:val="000000"/>
                <w:sz w:val="24"/>
              </w:rPr>
              <w:t>Kingsoft Corp Ltd</w:t>
            </w:r>
          </w:p>
        </w:tc>
        <w:tc>
          <w:tcPr>
            <w:tcW w:w="979" w:type="dxa"/>
            <w:vAlign w:val="center"/>
          </w:tcPr>
          <w:p w:rsidR="00375F55" w:rsidRDefault="00441958">
            <w:pPr>
              <w:jc w:val="center"/>
            </w:pPr>
            <w:r>
              <w:rPr>
                <w:color w:val="000000"/>
                <w:sz w:val="24"/>
              </w:rPr>
              <w:t>3888 HK</w:t>
            </w:r>
          </w:p>
        </w:tc>
        <w:tc>
          <w:tcPr>
            <w:tcW w:w="1428" w:type="dxa"/>
            <w:vAlign w:val="center"/>
          </w:tcPr>
          <w:p w:rsidR="00375F55" w:rsidRDefault="00441958">
            <w:pPr>
              <w:jc w:val="center"/>
            </w:pPr>
            <w:r>
              <w:rPr>
                <w:color w:val="000000"/>
                <w:sz w:val="24"/>
              </w:rPr>
              <w:t>5,164,000.91</w:t>
            </w:r>
          </w:p>
        </w:tc>
        <w:tc>
          <w:tcPr>
            <w:tcW w:w="1603" w:type="dxa"/>
            <w:vAlign w:val="center"/>
          </w:tcPr>
          <w:p w:rsidR="00375F55" w:rsidRDefault="00441958">
            <w:pPr>
              <w:jc w:val="center"/>
            </w:pPr>
            <w:r>
              <w:rPr>
                <w:color w:val="000000"/>
                <w:sz w:val="24"/>
              </w:rPr>
              <w:t>0.51</w:t>
            </w:r>
          </w:p>
        </w:tc>
      </w:tr>
      <w:tr w:rsidR="00375F55">
        <w:tc>
          <w:tcPr>
            <w:tcW w:w="539" w:type="dxa"/>
            <w:vAlign w:val="center"/>
          </w:tcPr>
          <w:p w:rsidR="00375F55" w:rsidRDefault="00441958">
            <w:pPr>
              <w:jc w:val="center"/>
            </w:pPr>
            <w:r>
              <w:rPr>
                <w:color w:val="000000"/>
                <w:sz w:val="24"/>
              </w:rPr>
              <w:t>13</w:t>
            </w:r>
          </w:p>
        </w:tc>
        <w:tc>
          <w:tcPr>
            <w:tcW w:w="4449" w:type="dxa"/>
            <w:vAlign w:val="center"/>
          </w:tcPr>
          <w:p w:rsidR="00375F55" w:rsidRDefault="00441958">
            <w:pPr>
              <w:jc w:val="center"/>
            </w:pPr>
            <w:r>
              <w:rPr>
                <w:color w:val="000000"/>
                <w:sz w:val="24"/>
              </w:rPr>
              <w:t>21 Vianet Group, Inc.</w:t>
            </w:r>
          </w:p>
        </w:tc>
        <w:tc>
          <w:tcPr>
            <w:tcW w:w="979" w:type="dxa"/>
            <w:vAlign w:val="center"/>
          </w:tcPr>
          <w:p w:rsidR="00375F55" w:rsidRDefault="00441958">
            <w:pPr>
              <w:jc w:val="center"/>
            </w:pPr>
            <w:r>
              <w:rPr>
                <w:color w:val="000000"/>
                <w:sz w:val="24"/>
              </w:rPr>
              <w:t>VNET US</w:t>
            </w:r>
          </w:p>
        </w:tc>
        <w:tc>
          <w:tcPr>
            <w:tcW w:w="1428" w:type="dxa"/>
            <w:vAlign w:val="center"/>
          </w:tcPr>
          <w:p w:rsidR="00375F55" w:rsidRDefault="00441958">
            <w:pPr>
              <w:jc w:val="center"/>
            </w:pPr>
            <w:r>
              <w:rPr>
                <w:color w:val="000000"/>
                <w:sz w:val="24"/>
              </w:rPr>
              <w:t>4,868,999.13</w:t>
            </w:r>
          </w:p>
        </w:tc>
        <w:tc>
          <w:tcPr>
            <w:tcW w:w="1603" w:type="dxa"/>
            <w:vAlign w:val="center"/>
          </w:tcPr>
          <w:p w:rsidR="00375F55" w:rsidRDefault="00441958">
            <w:pPr>
              <w:jc w:val="center"/>
            </w:pPr>
            <w:r>
              <w:rPr>
                <w:color w:val="000000"/>
                <w:sz w:val="24"/>
              </w:rPr>
              <w:t>0.48</w:t>
            </w:r>
          </w:p>
        </w:tc>
      </w:tr>
      <w:tr w:rsidR="00375F55">
        <w:tc>
          <w:tcPr>
            <w:tcW w:w="539" w:type="dxa"/>
            <w:vAlign w:val="center"/>
          </w:tcPr>
          <w:p w:rsidR="00375F55" w:rsidRDefault="00441958">
            <w:pPr>
              <w:jc w:val="center"/>
            </w:pPr>
            <w:r>
              <w:rPr>
                <w:color w:val="000000"/>
                <w:sz w:val="24"/>
              </w:rPr>
              <w:t>14</w:t>
            </w:r>
          </w:p>
        </w:tc>
        <w:tc>
          <w:tcPr>
            <w:tcW w:w="4449" w:type="dxa"/>
            <w:vAlign w:val="center"/>
          </w:tcPr>
          <w:p w:rsidR="00375F55" w:rsidRDefault="00441958">
            <w:pPr>
              <w:jc w:val="center"/>
            </w:pPr>
            <w:r>
              <w:rPr>
                <w:color w:val="000000"/>
                <w:sz w:val="24"/>
              </w:rPr>
              <w:t>Vipshop Holdings Ltd</w:t>
            </w:r>
          </w:p>
        </w:tc>
        <w:tc>
          <w:tcPr>
            <w:tcW w:w="979" w:type="dxa"/>
            <w:vAlign w:val="center"/>
          </w:tcPr>
          <w:p w:rsidR="00375F55" w:rsidRDefault="00441958">
            <w:pPr>
              <w:jc w:val="center"/>
            </w:pPr>
            <w:r>
              <w:rPr>
                <w:color w:val="000000"/>
                <w:sz w:val="24"/>
              </w:rPr>
              <w:t>VIPS US</w:t>
            </w:r>
          </w:p>
        </w:tc>
        <w:tc>
          <w:tcPr>
            <w:tcW w:w="1428" w:type="dxa"/>
            <w:vAlign w:val="center"/>
          </w:tcPr>
          <w:p w:rsidR="00375F55" w:rsidRDefault="00441958">
            <w:pPr>
              <w:jc w:val="center"/>
            </w:pPr>
            <w:r>
              <w:rPr>
                <w:color w:val="000000"/>
                <w:sz w:val="24"/>
              </w:rPr>
              <w:t>3,967,110.14</w:t>
            </w:r>
          </w:p>
        </w:tc>
        <w:tc>
          <w:tcPr>
            <w:tcW w:w="1603" w:type="dxa"/>
            <w:vAlign w:val="center"/>
          </w:tcPr>
          <w:p w:rsidR="00375F55" w:rsidRDefault="00441958">
            <w:pPr>
              <w:jc w:val="center"/>
            </w:pPr>
            <w:r>
              <w:rPr>
                <w:color w:val="000000"/>
                <w:sz w:val="24"/>
              </w:rPr>
              <w:t>0.39</w:t>
            </w:r>
          </w:p>
        </w:tc>
      </w:tr>
      <w:tr w:rsidR="00375F55">
        <w:tc>
          <w:tcPr>
            <w:tcW w:w="539" w:type="dxa"/>
            <w:vAlign w:val="center"/>
          </w:tcPr>
          <w:p w:rsidR="00375F55" w:rsidRDefault="00441958">
            <w:pPr>
              <w:jc w:val="center"/>
            </w:pPr>
            <w:r>
              <w:rPr>
                <w:color w:val="000000"/>
                <w:sz w:val="24"/>
              </w:rPr>
              <w:t>15</w:t>
            </w:r>
          </w:p>
        </w:tc>
        <w:tc>
          <w:tcPr>
            <w:tcW w:w="4449" w:type="dxa"/>
            <w:vAlign w:val="center"/>
          </w:tcPr>
          <w:p w:rsidR="00375F55" w:rsidRDefault="00441958">
            <w:pPr>
              <w:jc w:val="center"/>
            </w:pPr>
            <w:r>
              <w:rPr>
                <w:color w:val="000000"/>
                <w:sz w:val="24"/>
              </w:rPr>
              <w:t>YY Inc</w:t>
            </w:r>
          </w:p>
        </w:tc>
        <w:tc>
          <w:tcPr>
            <w:tcW w:w="979" w:type="dxa"/>
            <w:vAlign w:val="center"/>
          </w:tcPr>
          <w:p w:rsidR="00375F55" w:rsidRDefault="00441958">
            <w:pPr>
              <w:jc w:val="center"/>
            </w:pPr>
            <w:r>
              <w:rPr>
                <w:color w:val="000000"/>
                <w:sz w:val="24"/>
              </w:rPr>
              <w:t>YY US</w:t>
            </w:r>
          </w:p>
        </w:tc>
        <w:tc>
          <w:tcPr>
            <w:tcW w:w="1428" w:type="dxa"/>
            <w:vAlign w:val="center"/>
          </w:tcPr>
          <w:p w:rsidR="00375F55" w:rsidRDefault="00441958">
            <w:pPr>
              <w:jc w:val="center"/>
            </w:pPr>
            <w:r>
              <w:rPr>
                <w:color w:val="000000"/>
                <w:sz w:val="24"/>
              </w:rPr>
              <w:t>3,871,717.38</w:t>
            </w:r>
          </w:p>
        </w:tc>
        <w:tc>
          <w:tcPr>
            <w:tcW w:w="1603" w:type="dxa"/>
            <w:vAlign w:val="center"/>
          </w:tcPr>
          <w:p w:rsidR="00375F55" w:rsidRDefault="00441958">
            <w:pPr>
              <w:jc w:val="center"/>
            </w:pPr>
            <w:r>
              <w:rPr>
                <w:color w:val="000000"/>
                <w:sz w:val="24"/>
              </w:rPr>
              <w:t>0.38</w:t>
            </w:r>
          </w:p>
        </w:tc>
      </w:tr>
      <w:tr w:rsidR="00375F55">
        <w:tc>
          <w:tcPr>
            <w:tcW w:w="539" w:type="dxa"/>
            <w:vAlign w:val="center"/>
          </w:tcPr>
          <w:p w:rsidR="00375F55" w:rsidRDefault="00441958">
            <w:pPr>
              <w:jc w:val="center"/>
            </w:pPr>
            <w:r>
              <w:rPr>
                <w:color w:val="000000"/>
                <w:sz w:val="24"/>
              </w:rPr>
              <w:t>16</w:t>
            </w:r>
          </w:p>
        </w:tc>
        <w:tc>
          <w:tcPr>
            <w:tcW w:w="4449" w:type="dxa"/>
            <w:vAlign w:val="center"/>
          </w:tcPr>
          <w:p w:rsidR="00375F55" w:rsidRDefault="00441958">
            <w:pPr>
              <w:jc w:val="center"/>
            </w:pPr>
            <w:r>
              <w:rPr>
                <w:color w:val="000000"/>
                <w:sz w:val="24"/>
              </w:rPr>
              <w:t>21 Vianet Group, Inc.</w:t>
            </w:r>
          </w:p>
        </w:tc>
        <w:tc>
          <w:tcPr>
            <w:tcW w:w="979" w:type="dxa"/>
            <w:vAlign w:val="center"/>
          </w:tcPr>
          <w:p w:rsidR="00375F55" w:rsidRDefault="00441958">
            <w:pPr>
              <w:jc w:val="center"/>
            </w:pPr>
            <w:r>
              <w:rPr>
                <w:color w:val="000000"/>
                <w:sz w:val="24"/>
              </w:rPr>
              <w:t>TME US</w:t>
            </w:r>
          </w:p>
        </w:tc>
        <w:tc>
          <w:tcPr>
            <w:tcW w:w="1428" w:type="dxa"/>
            <w:vAlign w:val="center"/>
          </w:tcPr>
          <w:p w:rsidR="00375F55" w:rsidRDefault="00441958">
            <w:pPr>
              <w:jc w:val="center"/>
            </w:pPr>
            <w:r>
              <w:rPr>
                <w:color w:val="000000"/>
                <w:sz w:val="24"/>
              </w:rPr>
              <w:t>3,857,431.89</w:t>
            </w:r>
          </w:p>
        </w:tc>
        <w:tc>
          <w:tcPr>
            <w:tcW w:w="1603" w:type="dxa"/>
            <w:vAlign w:val="center"/>
          </w:tcPr>
          <w:p w:rsidR="00375F55" w:rsidRDefault="00441958">
            <w:pPr>
              <w:jc w:val="center"/>
            </w:pPr>
            <w:r>
              <w:rPr>
                <w:color w:val="000000"/>
                <w:sz w:val="24"/>
              </w:rPr>
              <w:t>0.38</w:t>
            </w:r>
          </w:p>
        </w:tc>
      </w:tr>
      <w:tr w:rsidR="00375F55">
        <w:tc>
          <w:tcPr>
            <w:tcW w:w="539" w:type="dxa"/>
            <w:vAlign w:val="center"/>
          </w:tcPr>
          <w:p w:rsidR="00375F55" w:rsidRDefault="00441958">
            <w:pPr>
              <w:jc w:val="center"/>
            </w:pPr>
            <w:r>
              <w:rPr>
                <w:color w:val="000000"/>
                <w:sz w:val="24"/>
              </w:rPr>
              <w:lastRenderedPageBreak/>
              <w:t>17</w:t>
            </w:r>
          </w:p>
        </w:tc>
        <w:tc>
          <w:tcPr>
            <w:tcW w:w="4449" w:type="dxa"/>
            <w:vAlign w:val="center"/>
          </w:tcPr>
          <w:p w:rsidR="00375F55" w:rsidRDefault="00441958">
            <w:pPr>
              <w:jc w:val="center"/>
            </w:pPr>
            <w:r>
              <w:rPr>
                <w:color w:val="000000"/>
                <w:sz w:val="24"/>
              </w:rPr>
              <w:t>Sohu.com Ltd</w:t>
            </w:r>
          </w:p>
        </w:tc>
        <w:tc>
          <w:tcPr>
            <w:tcW w:w="979" w:type="dxa"/>
            <w:vAlign w:val="center"/>
          </w:tcPr>
          <w:p w:rsidR="00375F55" w:rsidRDefault="00441958">
            <w:pPr>
              <w:jc w:val="center"/>
            </w:pPr>
            <w:r>
              <w:rPr>
                <w:color w:val="000000"/>
                <w:sz w:val="24"/>
              </w:rPr>
              <w:t>SOHU US</w:t>
            </w:r>
          </w:p>
        </w:tc>
        <w:tc>
          <w:tcPr>
            <w:tcW w:w="1428" w:type="dxa"/>
            <w:vAlign w:val="center"/>
          </w:tcPr>
          <w:p w:rsidR="00375F55" w:rsidRDefault="00441958">
            <w:pPr>
              <w:jc w:val="center"/>
            </w:pPr>
            <w:r>
              <w:rPr>
                <w:color w:val="000000"/>
                <w:sz w:val="24"/>
              </w:rPr>
              <w:t>3,854,128.98</w:t>
            </w:r>
          </w:p>
        </w:tc>
        <w:tc>
          <w:tcPr>
            <w:tcW w:w="1603" w:type="dxa"/>
            <w:vAlign w:val="center"/>
          </w:tcPr>
          <w:p w:rsidR="00375F55" w:rsidRDefault="00441958">
            <w:pPr>
              <w:jc w:val="center"/>
            </w:pPr>
            <w:r>
              <w:rPr>
                <w:color w:val="000000"/>
                <w:sz w:val="24"/>
              </w:rPr>
              <w:t>0.38</w:t>
            </w:r>
          </w:p>
        </w:tc>
      </w:tr>
      <w:tr w:rsidR="00375F55">
        <w:tc>
          <w:tcPr>
            <w:tcW w:w="539" w:type="dxa"/>
            <w:vAlign w:val="center"/>
          </w:tcPr>
          <w:p w:rsidR="00375F55" w:rsidRDefault="00441958">
            <w:pPr>
              <w:jc w:val="center"/>
            </w:pPr>
            <w:r>
              <w:rPr>
                <w:color w:val="000000"/>
                <w:sz w:val="24"/>
              </w:rPr>
              <w:t>18</w:t>
            </w:r>
          </w:p>
        </w:tc>
        <w:tc>
          <w:tcPr>
            <w:tcW w:w="4449" w:type="dxa"/>
            <w:vAlign w:val="center"/>
          </w:tcPr>
          <w:p w:rsidR="00375F55" w:rsidRDefault="00441958">
            <w:pPr>
              <w:jc w:val="center"/>
            </w:pPr>
            <w:r>
              <w:rPr>
                <w:color w:val="000000"/>
                <w:sz w:val="24"/>
              </w:rPr>
              <w:t>JD.com Inc</w:t>
            </w:r>
          </w:p>
        </w:tc>
        <w:tc>
          <w:tcPr>
            <w:tcW w:w="979" w:type="dxa"/>
            <w:vAlign w:val="center"/>
          </w:tcPr>
          <w:p w:rsidR="00375F55" w:rsidRDefault="00441958">
            <w:pPr>
              <w:jc w:val="center"/>
            </w:pPr>
            <w:r>
              <w:rPr>
                <w:color w:val="000000"/>
                <w:sz w:val="24"/>
              </w:rPr>
              <w:t>JD US</w:t>
            </w:r>
          </w:p>
        </w:tc>
        <w:tc>
          <w:tcPr>
            <w:tcW w:w="1428" w:type="dxa"/>
            <w:vAlign w:val="center"/>
          </w:tcPr>
          <w:p w:rsidR="00375F55" w:rsidRDefault="00441958">
            <w:pPr>
              <w:jc w:val="center"/>
            </w:pPr>
            <w:r>
              <w:rPr>
                <w:color w:val="000000"/>
                <w:sz w:val="24"/>
              </w:rPr>
              <w:t>3,834,764.49</w:t>
            </w:r>
          </w:p>
        </w:tc>
        <w:tc>
          <w:tcPr>
            <w:tcW w:w="1603" w:type="dxa"/>
            <w:vAlign w:val="center"/>
          </w:tcPr>
          <w:p w:rsidR="00375F55" w:rsidRDefault="00441958">
            <w:pPr>
              <w:jc w:val="center"/>
            </w:pPr>
            <w:r>
              <w:rPr>
                <w:color w:val="000000"/>
                <w:sz w:val="24"/>
              </w:rPr>
              <w:t>0.38</w:t>
            </w:r>
          </w:p>
        </w:tc>
      </w:tr>
      <w:tr w:rsidR="00375F55">
        <w:tc>
          <w:tcPr>
            <w:tcW w:w="539" w:type="dxa"/>
            <w:vAlign w:val="center"/>
          </w:tcPr>
          <w:p w:rsidR="00375F55" w:rsidRDefault="00441958">
            <w:pPr>
              <w:jc w:val="center"/>
            </w:pPr>
            <w:r>
              <w:rPr>
                <w:color w:val="000000"/>
                <w:sz w:val="24"/>
              </w:rPr>
              <w:t>19</w:t>
            </w:r>
          </w:p>
        </w:tc>
        <w:tc>
          <w:tcPr>
            <w:tcW w:w="4449" w:type="dxa"/>
            <w:vAlign w:val="center"/>
          </w:tcPr>
          <w:p w:rsidR="00375F55" w:rsidRDefault="00441958">
            <w:pPr>
              <w:jc w:val="center"/>
            </w:pPr>
            <w:r>
              <w:rPr>
                <w:color w:val="000000"/>
                <w:sz w:val="24"/>
              </w:rPr>
              <w:t>Pinduoduo Inc</w:t>
            </w:r>
          </w:p>
        </w:tc>
        <w:tc>
          <w:tcPr>
            <w:tcW w:w="979" w:type="dxa"/>
            <w:vAlign w:val="center"/>
          </w:tcPr>
          <w:p w:rsidR="00375F55" w:rsidRDefault="00441958">
            <w:pPr>
              <w:jc w:val="center"/>
            </w:pPr>
            <w:r>
              <w:rPr>
                <w:color w:val="000000"/>
                <w:sz w:val="24"/>
              </w:rPr>
              <w:t>PDD US</w:t>
            </w:r>
          </w:p>
        </w:tc>
        <w:tc>
          <w:tcPr>
            <w:tcW w:w="1428" w:type="dxa"/>
            <w:vAlign w:val="center"/>
          </w:tcPr>
          <w:p w:rsidR="00375F55" w:rsidRDefault="00441958">
            <w:pPr>
              <w:jc w:val="center"/>
            </w:pPr>
            <w:r>
              <w:rPr>
                <w:color w:val="000000"/>
                <w:sz w:val="24"/>
              </w:rPr>
              <w:t>3,815,748.13</w:t>
            </w:r>
          </w:p>
        </w:tc>
        <w:tc>
          <w:tcPr>
            <w:tcW w:w="1603" w:type="dxa"/>
            <w:vAlign w:val="center"/>
          </w:tcPr>
          <w:p w:rsidR="00375F55" w:rsidRDefault="00441958">
            <w:pPr>
              <w:jc w:val="center"/>
            </w:pPr>
            <w:r>
              <w:rPr>
                <w:color w:val="000000"/>
                <w:sz w:val="24"/>
              </w:rPr>
              <w:t>0.38</w:t>
            </w:r>
          </w:p>
        </w:tc>
      </w:tr>
      <w:tr w:rsidR="00375F55">
        <w:tc>
          <w:tcPr>
            <w:tcW w:w="539" w:type="dxa"/>
            <w:vAlign w:val="center"/>
          </w:tcPr>
          <w:p w:rsidR="00375F55" w:rsidRDefault="00441958">
            <w:pPr>
              <w:jc w:val="center"/>
            </w:pPr>
            <w:r>
              <w:rPr>
                <w:color w:val="000000"/>
                <w:sz w:val="24"/>
              </w:rPr>
              <w:t>20</w:t>
            </w:r>
          </w:p>
        </w:tc>
        <w:tc>
          <w:tcPr>
            <w:tcW w:w="4449" w:type="dxa"/>
            <w:vAlign w:val="center"/>
          </w:tcPr>
          <w:p w:rsidR="00375F55" w:rsidRDefault="00441958">
            <w:pPr>
              <w:jc w:val="center"/>
            </w:pPr>
            <w:r>
              <w:rPr>
                <w:color w:val="000000"/>
                <w:sz w:val="24"/>
              </w:rPr>
              <w:t>Sohu.com Ltd</w:t>
            </w:r>
          </w:p>
        </w:tc>
        <w:tc>
          <w:tcPr>
            <w:tcW w:w="979" w:type="dxa"/>
            <w:vAlign w:val="center"/>
          </w:tcPr>
          <w:p w:rsidR="00375F55" w:rsidRDefault="00441958">
            <w:pPr>
              <w:jc w:val="center"/>
            </w:pPr>
            <w:r>
              <w:rPr>
                <w:color w:val="000000"/>
                <w:sz w:val="24"/>
              </w:rPr>
              <w:t>MOMO US</w:t>
            </w:r>
          </w:p>
        </w:tc>
        <w:tc>
          <w:tcPr>
            <w:tcW w:w="1428" w:type="dxa"/>
            <w:vAlign w:val="center"/>
          </w:tcPr>
          <w:p w:rsidR="00375F55" w:rsidRDefault="00441958">
            <w:pPr>
              <w:jc w:val="center"/>
            </w:pPr>
            <w:r>
              <w:rPr>
                <w:color w:val="000000"/>
                <w:sz w:val="24"/>
              </w:rPr>
              <w:t>3,732,409.27</w:t>
            </w:r>
          </w:p>
        </w:tc>
        <w:tc>
          <w:tcPr>
            <w:tcW w:w="1603" w:type="dxa"/>
            <w:vAlign w:val="center"/>
          </w:tcPr>
          <w:p w:rsidR="00375F55" w:rsidRDefault="00441958">
            <w:pPr>
              <w:jc w:val="center"/>
            </w:pPr>
            <w:r>
              <w:rPr>
                <w:color w:val="000000"/>
                <w:sz w:val="24"/>
              </w:rPr>
              <w:t>0.37</w:t>
            </w:r>
          </w:p>
        </w:tc>
      </w:tr>
      <w:tr w:rsidR="00375F55">
        <w:tc>
          <w:tcPr>
            <w:tcW w:w="539" w:type="dxa"/>
            <w:vAlign w:val="center"/>
          </w:tcPr>
          <w:p w:rsidR="00375F55" w:rsidRDefault="00441958">
            <w:pPr>
              <w:jc w:val="center"/>
            </w:pPr>
            <w:r>
              <w:rPr>
                <w:color w:val="000000"/>
                <w:sz w:val="24"/>
              </w:rPr>
              <w:t>21</w:t>
            </w:r>
          </w:p>
        </w:tc>
        <w:tc>
          <w:tcPr>
            <w:tcW w:w="4449" w:type="dxa"/>
            <w:vAlign w:val="center"/>
          </w:tcPr>
          <w:p w:rsidR="00375F55" w:rsidRDefault="00441958">
            <w:pPr>
              <w:jc w:val="center"/>
            </w:pPr>
            <w:r>
              <w:rPr>
                <w:color w:val="000000"/>
                <w:sz w:val="24"/>
              </w:rPr>
              <w:t>58.com Inc</w:t>
            </w:r>
          </w:p>
        </w:tc>
        <w:tc>
          <w:tcPr>
            <w:tcW w:w="979" w:type="dxa"/>
            <w:vAlign w:val="center"/>
          </w:tcPr>
          <w:p w:rsidR="00375F55" w:rsidRDefault="00441958">
            <w:pPr>
              <w:jc w:val="center"/>
            </w:pPr>
            <w:r>
              <w:rPr>
                <w:color w:val="000000"/>
                <w:sz w:val="24"/>
              </w:rPr>
              <w:t>WUBA US</w:t>
            </w:r>
          </w:p>
        </w:tc>
        <w:tc>
          <w:tcPr>
            <w:tcW w:w="1428" w:type="dxa"/>
            <w:vAlign w:val="center"/>
          </w:tcPr>
          <w:p w:rsidR="00375F55" w:rsidRDefault="00441958">
            <w:pPr>
              <w:jc w:val="center"/>
            </w:pPr>
            <w:r>
              <w:rPr>
                <w:color w:val="000000"/>
                <w:sz w:val="24"/>
              </w:rPr>
              <w:t>3,389,935.20</w:t>
            </w:r>
          </w:p>
        </w:tc>
        <w:tc>
          <w:tcPr>
            <w:tcW w:w="1603" w:type="dxa"/>
            <w:vAlign w:val="center"/>
          </w:tcPr>
          <w:p w:rsidR="00375F55" w:rsidRDefault="00441958">
            <w:pPr>
              <w:jc w:val="center"/>
            </w:pPr>
            <w:r>
              <w:rPr>
                <w:color w:val="000000"/>
                <w:sz w:val="24"/>
              </w:rPr>
              <w:t>0.33</w:t>
            </w:r>
          </w:p>
        </w:tc>
      </w:tr>
      <w:tr w:rsidR="00375F55">
        <w:tc>
          <w:tcPr>
            <w:tcW w:w="539" w:type="dxa"/>
            <w:vAlign w:val="center"/>
          </w:tcPr>
          <w:p w:rsidR="00375F55" w:rsidRDefault="00441958">
            <w:pPr>
              <w:jc w:val="center"/>
            </w:pPr>
            <w:r>
              <w:rPr>
                <w:color w:val="000000"/>
                <w:sz w:val="24"/>
              </w:rPr>
              <w:t>22</w:t>
            </w:r>
          </w:p>
        </w:tc>
        <w:tc>
          <w:tcPr>
            <w:tcW w:w="4449" w:type="dxa"/>
            <w:vAlign w:val="center"/>
          </w:tcPr>
          <w:p w:rsidR="00375F55" w:rsidRDefault="00441958">
            <w:pPr>
              <w:jc w:val="center"/>
            </w:pPr>
            <w:r>
              <w:rPr>
                <w:color w:val="000000"/>
                <w:sz w:val="24"/>
              </w:rPr>
              <w:t>iQIYI Inc</w:t>
            </w:r>
          </w:p>
        </w:tc>
        <w:tc>
          <w:tcPr>
            <w:tcW w:w="979" w:type="dxa"/>
            <w:vAlign w:val="center"/>
          </w:tcPr>
          <w:p w:rsidR="00375F55" w:rsidRDefault="00441958">
            <w:pPr>
              <w:jc w:val="center"/>
            </w:pPr>
            <w:r>
              <w:rPr>
                <w:color w:val="000000"/>
                <w:sz w:val="24"/>
              </w:rPr>
              <w:t>IQ US</w:t>
            </w:r>
          </w:p>
        </w:tc>
        <w:tc>
          <w:tcPr>
            <w:tcW w:w="1428" w:type="dxa"/>
            <w:vAlign w:val="center"/>
          </w:tcPr>
          <w:p w:rsidR="00375F55" w:rsidRDefault="00441958">
            <w:pPr>
              <w:jc w:val="center"/>
            </w:pPr>
            <w:r>
              <w:rPr>
                <w:color w:val="000000"/>
                <w:sz w:val="24"/>
              </w:rPr>
              <w:t>3,375,549.12</w:t>
            </w:r>
          </w:p>
        </w:tc>
        <w:tc>
          <w:tcPr>
            <w:tcW w:w="1603" w:type="dxa"/>
            <w:vAlign w:val="center"/>
          </w:tcPr>
          <w:p w:rsidR="00375F55" w:rsidRDefault="00441958">
            <w:pPr>
              <w:jc w:val="center"/>
            </w:pPr>
            <w:r>
              <w:rPr>
                <w:color w:val="000000"/>
                <w:sz w:val="24"/>
              </w:rPr>
              <w:t>0.33</w:t>
            </w:r>
          </w:p>
        </w:tc>
      </w:tr>
      <w:tr w:rsidR="00375F55">
        <w:tc>
          <w:tcPr>
            <w:tcW w:w="539" w:type="dxa"/>
            <w:vAlign w:val="center"/>
          </w:tcPr>
          <w:p w:rsidR="00375F55" w:rsidRDefault="00441958">
            <w:pPr>
              <w:jc w:val="center"/>
            </w:pPr>
            <w:r>
              <w:rPr>
                <w:color w:val="000000"/>
                <w:sz w:val="24"/>
              </w:rPr>
              <w:t>23</w:t>
            </w:r>
          </w:p>
        </w:tc>
        <w:tc>
          <w:tcPr>
            <w:tcW w:w="4449" w:type="dxa"/>
            <w:vAlign w:val="center"/>
          </w:tcPr>
          <w:p w:rsidR="00375F55" w:rsidRDefault="00441958">
            <w:pPr>
              <w:jc w:val="center"/>
            </w:pPr>
            <w:r>
              <w:rPr>
                <w:color w:val="000000"/>
                <w:sz w:val="24"/>
              </w:rPr>
              <w:t>HC Group Inc.</w:t>
            </w:r>
          </w:p>
        </w:tc>
        <w:tc>
          <w:tcPr>
            <w:tcW w:w="979" w:type="dxa"/>
            <w:vAlign w:val="center"/>
          </w:tcPr>
          <w:p w:rsidR="00375F55" w:rsidRDefault="00441958">
            <w:pPr>
              <w:jc w:val="center"/>
            </w:pPr>
            <w:r>
              <w:rPr>
                <w:color w:val="000000"/>
                <w:sz w:val="24"/>
              </w:rPr>
              <w:t>2280 HK</w:t>
            </w:r>
          </w:p>
        </w:tc>
        <w:tc>
          <w:tcPr>
            <w:tcW w:w="1428" w:type="dxa"/>
            <w:vAlign w:val="center"/>
          </w:tcPr>
          <w:p w:rsidR="00375F55" w:rsidRDefault="00441958">
            <w:pPr>
              <w:jc w:val="center"/>
            </w:pPr>
            <w:r>
              <w:rPr>
                <w:color w:val="000000"/>
                <w:sz w:val="24"/>
              </w:rPr>
              <w:t>2,895,255.06</w:t>
            </w:r>
          </w:p>
        </w:tc>
        <w:tc>
          <w:tcPr>
            <w:tcW w:w="1603" w:type="dxa"/>
            <w:vAlign w:val="center"/>
          </w:tcPr>
          <w:p w:rsidR="00375F55" w:rsidRDefault="00441958">
            <w:pPr>
              <w:jc w:val="center"/>
            </w:pPr>
            <w:r>
              <w:rPr>
                <w:color w:val="000000"/>
                <w:sz w:val="24"/>
              </w:rPr>
              <w:t>0.28</w:t>
            </w:r>
          </w:p>
        </w:tc>
      </w:tr>
      <w:tr w:rsidR="00375F55">
        <w:tc>
          <w:tcPr>
            <w:tcW w:w="539" w:type="dxa"/>
            <w:vAlign w:val="center"/>
          </w:tcPr>
          <w:p w:rsidR="00375F55" w:rsidRDefault="00441958">
            <w:pPr>
              <w:jc w:val="center"/>
            </w:pPr>
            <w:r>
              <w:rPr>
                <w:color w:val="000000"/>
                <w:sz w:val="24"/>
              </w:rPr>
              <w:t>24</w:t>
            </w:r>
          </w:p>
        </w:tc>
        <w:tc>
          <w:tcPr>
            <w:tcW w:w="4449" w:type="dxa"/>
            <w:vAlign w:val="center"/>
          </w:tcPr>
          <w:p w:rsidR="00375F55" w:rsidRDefault="00441958">
            <w:pPr>
              <w:jc w:val="center"/>
            </w:pPr>
            <w:r>
              <w:rPr>
                <w:color w:val="000000"/>
                <w:sz w:val="24"/>
              </w:rPr>
              <w:t>51job Inc</w:t>
            </w:r>
          </w:p>
        </w:tc>
        <w:tc>
          <w:tcPr>
            <w:tcW w:w="979" w:type="dxa"/>
            <w:vAlign w:val="center"/>
          </w:tcPr>
          <w:p w:rsidR="00375F55" w:rsidRDefault="00441958">
            <w:pPr>
              <w:jc w:val="center"/>
            </w:pPr>
            <w:r>
              <w:rPr>
                <w:color w:val="000000"/>
                <w:sz w:val="24"/>
              </w:rPr>
              <w:t>JOBS US</w:t>
            </w:r>
          </w:p>
        </w:tc>
        <w:tc>
          <w:tcPr>
            <w:tcW w:w="1428" w:type="dxa"/>
            <w:vAlign w:val="center"/>
          </w:tcPr>
          <w:p w:rsidR="00375F55" w:rsidRDefault="00441958">
            <w:pPr>
              <w:jc w:val="center"/>
            </w:pPr>
            <w:r>
              <w:rPr>
                <w:color w:val="000000"/>
                <w:sz w:val="24"/>
              </w:rPr>
              <w:t>2,485,901.88</w:t>
            </w:r>
          </w:p>
        </w:tc>
        <w:tc>
          <w:tcPr>
            <w:tcW w:w="1603" w:type="dxa"/>
            <w:vAlign w:val="center"/>
          </w:tcPr>
          <w:p w:rsidR="00375F55" w:rsidRDefault="00441958">
            <w:pPr>
              <w:jc w:val="center"/>
            </w:pPr>
            <w:r>
              <w:rPr>
                <w:color w:val="000000"/>
                <w:sz w:val="24"/>
              </w:rPr>
              <w:t>0.24</w:t>
            </w:r>
          </w:p>
        </w:tc>
      </w:tr>
    </w:tbl>
    <w:p w:rsidR="00375F55" w:rsidRDefault="00441958">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202,096,199.67</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212,395,553.92</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9" w:name="_Toc224618381"/>
      <w:bookmarkStart w:id="150" w:name="_Toc248233028"/>
      <w:bookmarkStart w:id="151" w:name="_Toc249790560"/>
      <w:bookmarkStart w:id="152" w:name="_Toc286929761"/>
      <w:bookmarkStart w:id="153" w:name="_Toc352256000"/>
      <w:bookmarkStart w:id="154" w:name="_Toc352256068"/>
      <w:bookmarkStart w:id="155"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9"/>
      <w:bookmarkEnd w:id="150"/>
      <w:bookmarkEnd w:id="151"/>
      <w:bookmarkEnd w:id="152"/>
      <w:bookmarkEnd w:id="153"/>
      <w:bookmarkEnd w:id="154"/>
      <w:bookmarkEnd w:id="155"/>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6" w:name="_Toc224618382"/>
      <w:bookmarkStart w:id="157" w:name="_Toc248233029"/>
      <w:bookmarkStart w:id="158" w:name="_Toc249790561"/>
      <w:bookmarkStart w:id="159" w:name="_Toc286929762"/>
      <w:bookmarkStart w:id="160" w:name="_Toc352256001"/>
      <w:bookmarkStart w:id="161" w:name="_Toc352256069"/>
      <w:bookmarkStart w:id="162"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6"/>
      <w:bookmarkEnd w:id="157"/>
      <w:bookmarkEnd w:id="158"/>
      <w:bookmarkEnd w:id="159"/>
      <w:bookmarkEnd w:id="160"/>
      <w:bookmarkEnd w:id="161"/>
      <w:bookmarkEnd w:id="16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3" w:name="_Toc224618383"/>
      <w:bookmarkStart w:id="164" w:name="_Toc248233030"/>
      <w:bookmarkStart w:id="165" w:name="_Toc249790562"/>
      <w:bookmarkStart w:id="166" w:name="_Toc286929763"/>
      <w:bookmarkStart w:id="167" w:name="_Toc352256002"/>
      <w:bookmarkStart w:id="168" w:name="_Toc352256070"/>
      <w:bookmarkStart w:id="169"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63"/>
      <w:bookmarkEnd w:id="164"/>
      <w:bookmarkEnd w:id="165"/>
      <w:bookmarkEnd w:id="166"/>
      <w:bookmarkEnd w:id="167"/>
      <w:bookmarkEnd w:id="168"/>
      <w:bookmarkEnd w:id="16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0" w:name="_Toc224618384"/>
      <w:bookmarkStart w:id="171" w:name="_Toc248233031"/>
      <w:bookmarkStart w:id="172" w:name="_Toc249790563"/>
      <w:bookmarkStart w:id="173" w:name="_Toc286929764"/>
      <w:bookmarkStart w:id="174" w:name="_Toc352256003"/>
      <w:bookmarkStart w:id="175" w:name="_Toc352256071"/>
      <w:bookmarkStart w:id="176"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的前五名金融衍生品投资明细</w:t>
      </w:r>
      <w:bookmarkEnd w:id="170"/>
      <w:bookmarkEnd w:id="171"/>
      <w:bookmarkEnd w:id="172"/>
      <w:bookmarkEnd w:id="173"/>
      <w:bookmarkEnd w:id="174"/>
      <w:bookmarkEnd w:id="175"/>
      <w:bookmarkEnd w:id="176"/>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7" w:name="_Toc248233032"/>
      <w:bookmarkStart w:id="178" w:name="_Toc249790564"/>
      <w:bookmarkStart w:id="179" w:name="_Toc286929765"/>
      <w:bookmarkStart w:id="180" w:name="_Toc352256004"/>
      <w:bookmarkStart w:id="181" w:name="_Toc352256072"/>
      <w:bookmarkStart w:id="182" w:name="_Toc352331250"/>
      <w:r w:rsidRPr="00123880">
        <w:rPr>
          <w:rFonts w:ascii="Times New Roman" w:hAnsi="Times New Roman"/>
          <w:kern w:val="0"/>
          <w:szCs w:val="24"/>
        </w:rPr>
        <w:t>7.10</w:t>
      </w:r>
      <w:bookmarkStart w:id="183" w:name="_Toc224618385"/>
      <w:r w:rsidRPr="00123880">
        <w:rPr>
          <w:rFonts w:ascii="Times New Roman" w:hAnsi="Times New Roman"/>
          <w:kern w:val="0"/>
          <w:szCs w:val="24"/>
        </w:rPr>
        <w:t>期末按公允价值占基金资产净值比例大小排序的前十名基金投资明细</w:t>
      </w:r>
      <w:bookmarkEnd w:id="177"/>
      <w:bookmarkEnd w:id="178"/>
      <w:bookmarkEnd w:id="179"/>
      <w:bookmarkEnd w:id="180"/>
      <w:bookmarkEnd w:id="181"/>
      <w:bookmarkEnd w:id="182"/>
      <w:bookmarkEnd w:id="183"/>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4" w:name="_Toc224618386"/>
      <w:bookmarkStart w:id="185" w:name="_Toc248233033"/>
      <w:bookmarkStart w:id="186" w:name="_Toc249790565"/>
      <w:bookmarkStart w:id="187" w:name="_Toc286929766"/>
      <w:bookmarkStart w:id="188" w:name="_Toc352256005"/>
      <w:bookmarkStart w:id="189" w:name="_Toc352256073"/>
      <w:bookmarkStart w:id="190" w:name="_Toc352331251"/>
      <w:r w:rsidRPr="00123880">
        <w:rPr>
          <w:rFonts w:ascii="Times New Roman" w:hAnsi="Times New Roman"/>
          <w:kern w:val="0"/>
          <w:szCs w:val="24"/>
        </w:rPr>
        <w:lastRenderedPageBreak/>
        <w:t>7.11</w:t>
      </w:r>
      <w:r w:rsidRPr="00123880">
        <w:rPr>
          <w:rFonts w:ascii="Times New Roman" w:hAnsi="Times New Roman"/>
          <w:kern w:val="0"/>
          <w:szCs w:val="24"/>
        </w:rPr>
        <w:t>投资组合报告附注</w:t>
      </w:r>
      <w:bookmarkEnd w:id="184"/>
      <w:bookmarkEnd w:id="185"/>
      <w:bookmarkEnd w:id="186"/>
      <w:bookmarkEnd w:id="187"/>
      <w:bookmarkEnd w:id="188"/>
      <w:bookmarkEnd w:id="189"/>
      <w:bookmarkEnd w:id="190"/>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报告期内本基金投资的前十名证券的发行主体除美团点评（证券代码：</w:t>
      </w:r>
      <w:r w:rsidRPr="00123880">
        <w:rPr>
          <w:color w:val="000000"/>
          <w:sz w:val="24"/>
        </w:rPr>
        <w:t>3690</w:t>
      </w:r>
      <w:r w:rsidRPr="00123880">
        <w:rPr>
          <w:color w:val="000000"/>
          <w:sz w:val="24"/>
        </w:rPr>
        <w:t>）、百度（证券代码：</w:t>
      </w:r>
      <w:r w:rsidRPr="00123880">
        <w:rPr>
          <w:color w:val="000000"/>
          <w:sz w:val="24"/>
        </w:rPr>
        <w:t>BIDU</w:t>
      </w:r>
      <w:r w:rsidRPr="00123880">
        <w:rPr>
          <w:color w:val="000000"/>
          <w:sz w:val="24"/>
        </w:rPr>
        <w:t>）外，未出现被监管部门立案调查，或在报告编制日前一年内受到公开谴责、处罚的情形。</w:t>
      </w:r>
    </w:p>
    <w:p w:rsidR="00375F55" w:rsidRDefault="00441958">
      <w:pPr>
        <w:spacing w:before="29" w:line="288" w:lineRule="auto"/>
        <w:rPr>
          <w:b/>
          <w:color w:val="000000"/>
          <w:sz w:val="24"/>
        </w:rPr>
      </w:pPr>
      <w:r>
        <w:rPr>
          <w:color w:val="000000"/>
          <w:sz w:val="24"/>
        </w:rPr>
        <w:t>报告期内本基金投资的前十名证券之一美团点评（证券代码：</w:t>
      </w:r>
      <w:r>
        <w:rPr>
          <w:color w:val="000000"/>
          <w:sz w:val="24"/>
        </w:rPr>
        <w:t>3690</w:t>
      </w:r>
      <w:r>
        <w:rPr>
          <w:color w:val="000000"/>
          <w:sz w:val="24"/>
        </w:rPr>
        <w:t>）下属运营美团外卖的北京三快科技有限公司海口分公司涉嫌不正当竞争，</w:t>
      </w:r>
      <w:r>
        <w:rPr>
          <w:color w:val="000000"/>
          <w:sz w:val="24"/>
        </w:rPr>
        <w:t>2019</w:t>
      </w:r>
      <w:r>
        <w:rPr>
          <w:color w:val="000000"/>
          <w:sz w:val="24"/>
        </w:rPr>
        <w:t>年</w:t>
      </w:r>
      <w:r>
        <w:rPr>
          <w:color w:val="000000"/>
          <w:sz w:val="24"/>
        </w:rPr>
        <w:t>1</w:t>
      </w:r>
      <w:r>
        <w:rPr>
          <w:color w:val="000000"/>
          <w:sz w:val="24"/>
        </w:rPr>
        <w:t>月</w:t>
      </w:r>
      <w:r>
        <w:rPr>
          <w:color w:val="000000"/>
          <w:sz w:val="24"/>
        </w:rPr>
        <w:t>11</w:t>
      </w:r>
      <w:r>
        <w:rPr>
          <w:color w:val="000000"/>
          <w:sz w:val="24"/>
        </w:rPr>
        <w:t>日海口市工商行政管理局对北京三快科技有限公司海口分公司进行立案调查。</w:t>
      </w:r>
    </w:p>
    <w:p w:rsidR="00375F55" w:rsidRDefault="00441958">
      <w:pPr>
        <w:spacing w:before="29" w:line="288" w:lineRule="auto"/>
        <w:rPr>
          <w:b/>
          <w:color w:val="000000"/>
          <w:sz w:val="24"/>
        </w:rPr>
      </w:pPr>
      <w:r>
        <w:rPr>
          <w:color w:val="000000"/>
          <w:sz w:val="24"/>
        </w:rPr>
        <w:t>报告期内本基金投资的前十名证券之一百度（证券代码：</w:t>
      </w:r>
      <w:r>
        <w:rPr>
          <w:color w:val="000000"/>
          <w:sz w:val="24"/>
        </w:rPr>
        <w:t>BIDU</w:t>
      </w:r>
      <w:r>
        <w:rPr>
          <w:color w:val="000000"/>
          <w:sz w:val="24"/>
        </w:rPr>
        <w:t>）下属的北京百度网讯科技有限公司发布违法广告，北京市工商行政管理局海淀分局根据京工商海处字〔</w:t>
      </w:r>
      <w:r>
        <w:rPr>
          <w:color w:val="000000"/>
          <w:sz w:val="24"/>
        </w:rPr>
        <w:t>2018</w:t>
      </w:r>
      <w:r>
        <w:rPr>
          <w:color w:val="000000"/>
          <w:sz w:val="24"/>
        </w:rPr>
        <w:t>〕第</w:t>
      </w:r>
      <w:r>
        <w:rPr>
          <w:color w:val="000000"/>
          <w:sz w:val="24"/>
        </w:rPr>
        <w:t>2286</w:t>
      </w:r>
      <w:r>
        <w:rPr>
          <w:color w:val="000000"/>
          <w:sz w:val="24"/>
        </w:rPr>
        <w:t>号行政处罚决定书，</w:t>
      </w:r>
      <w:r>
        <w:rPr>
          <w:color w:val="000000"/>
          <w:sz w:val="24"/>
        </w:rPr>
        <w:t>2018</w:t>
      </w:r>
      <w:r>
        <w:rPr>
          <w:color w:val="000000"/>
          <w:sz w:val="24"/>
        </w:rPr>
        <w:t>年</w:t>
      </w:r>
      <w:r>
        <w:rPr>
          <w:color w:val="000000"/>
          <w:sz w:val="24"/>
        </w:rPr>
        <w:t>11</w:t>
      </w:r>
      <w:r>
        <w:rPr>
          <w:color w:val="000000"/>
          <w:sz w:val="24"/>
        </w:rPr>
        <w:t>月</w:t>
      </w:r>
      <w:r>
        <w:rPr>
          <w:color w:val="000000"/>
          <w:sz w:val="24"/>
        </w:rPr>
        <w:t>20</w:t>
      </w:r>
      <w:r>
        <w:rPr>
          <w:color w:val="000000"/>
          <w:sz w:val="24"/>
        </w:rPr>
        <w:t>日对北京百度网讯科技有限公司处以没收广告费用</w:t>
      </w:r>
      <w:r>
        <w:rPr>
          <w:color w:val="000000"/>
          <w:sz w:val="24"/>
        </w:rPr>
        <w:t>26220.46</w:t>
      </w:r>
      <w:r>
        <w:rPr>
          <w:color w:val="000000"/>
          <w:sz w:val="24"/>
        </w:rPr>
        <w:t>元，罚款</w:t>
      </w:r>
      <w:r>
        <w:rPr>
          <w:color w:val="000000"/>
          <w:sz w:val="24"/>
        </w:rPr>
        <w:t>60</w:t>
      </w:r>
      <w:r>
        <w:rPr>
          <w:color w:val="000000"/>
          <w:sz w:val="24"/>
        </w:rPr>
        <w:t>万元的处罚。</w:t>
      </w:r>
    </w:p>
    <w:p w:rsidR="00375F55" w:rsidRDefault="00441958">
      <w:pPr>
        <w:spacing w:before="29" w:line="288" w:lineRule="auto"/>
        <w:rPr>
          <w:b/>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8A5A5D" w:rsidRPr="00123880" w:rsidRDefault="008A5A5D" w:rsidP="005204DD">
      <w:pPr>
        <w:spacing w:before="29" w:line="288" w:lineRule="auto"/>
        <w:rPr>
          <w:color w:val="000000"/>
          <w:sz w:val="24"/>
        </w:rPr>
      </w:pPr>
      <w:r w:rsidRPr="00123880">
        <w:rPr>
          <w:b/>
          <w:color w:val="000000"/>
          <w:sz w:val="24"/>
        </w:rPr>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37,363.12</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8,874.06</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5,011,376.59</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5,057,613.77</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kern w:val="0"/>
          <w:sz w:val="24"/>
        </w:rPr>
      </w:pPr>
      <w:r w:rsidRPr="00123880">
        <w:rPr>
          <w:b/>
          <w:color w:val="000000"/>
          <w:sz w:val="24"/>
        </w:rPr>
        <w:t>7.11.5</w:t>
      </w:r>
      <w:r w:rsidRPr="00123880">
        <w:rPr>
          <w:b/>
          <w:color w:val="000000"/>
          <w:kern w:val="0"/>
          <w:sz w:val="24"/>
        </w:rPr>
        <w:t>期末前十名股票中存在流通受限情况的说明</w:t>
      </w:r>
    </w:p>
    <w:p w:rsidR="00441958" w:rsidRPr="0006257F" w:rsidRDefault="00441958" w:rsidP="0006257F">
      <w:pPr>
        <w:spacing w:before="29" w:line="288" w:lineRule="auto"/>
        <w:rPr>
          <w:b/>
          <w:kern w:val="0"/>
          <w:sz w:val="24"/>
        </w:rPr>
      </w:pPr>
      <w:r w:rsidRPr="0006257F">
        <w:rPr>
          <w:rFonts w:hint="eastAsia"/>
          <w:b/>
          <w:kern w:val="0"/>
          <w:sz w:val="24"/>
        </w:rPr>
        <w:t xml:space="preserve">7.11.5.1 </w:t>
      </w:r>
      <w:r w:rsidRPr="0006257F">
        <w:rPr>
          <w:rFonts w:hint="eastAsia"/>
          <w:b/>
          <w:kern w:val="0"/>
          <w:sz w:val="24"/>
        </w:rPr>
        <w:t>期末指数投资前十名股票中存在流通受限情况的说明</w:t>
      </w:r>
    </w:p>
    <w:p w:rsidR="008A5A5D" w:rsidRDefault="008A5A5D" w:rsidP="00441958">
      <w:pPr>
        <w:tabs>
          <w:tab w:val="left" w:pos="426"/>
        </w:tabs>
        <w:spacing w:before="29" w:line="288" w:lineRule="auto"/>
        <w:jc w:val="left"/>
        <w:rPr>
          <w:kern w:val="0"/>
          <w:sz w:val="24"/>
        </w:rPr>
      </w:pPr>
      <w:r w:rsidRPr="00123880">
        <w:rPr>
          <w:kern w:val="0"/>
          <w:sz w:val="24"/>
        </w:rPr>
        <w:lastRenderedPageBreak/>
        <w:t>本基金本报告期末前十名股票中不存在流通受限的情况。</w:t>
      </w:r>
    </w:p>
    <w:p w:rsidR="00206A64" w:rsidRPr="00441958" w:rsidRDefault="00206A64" w:rsidP="00441958">
      <w:pPr>
        <w:tabs>
          <w:tab w:val="left" w:pos="426"/>
        </w:tabs>
        <w:spacing w:before="29" w:line="288" w:lineRule="auto"/>
        <w:jc w:val="left"/>
        <w:rPr>
          <w:rFonts w:hint="eastAsia"/>
          <w:kern w:val="0"/>
          <w:sz w:val="24"/>
        </w:rPr>
      </w:pPr>
    </w:p>
    <w:p w:rsidR="009B2CA8" w:rsidRPr="0006257F" w:rsidRDefault="00441958" w:rsidP="002F2307">
      <w:pPr>
        <w:spacing w:before="29" w:line="288" w:lineRule="auto"/>
        <w:rPr>
          <w:b/>
          <w:sz w:val="24"/>
        </w:rPr>
      </w:pPr>
      <w:r w:rsidRPr="0006257F">
        <w:rPr>
          <w:rFonts w:hint="eastAsia"/>
          <w:b/>
          <w:kern w:val="0"/>
          <w:sz w:val="24"/>
        </w:rPr>
        <w:t>7.11.5.2</w:t>
      </w:r>
      <w:r w:rsidR="009B2CA8" w:rsidRPr="0006257F">
        <w:rPr>
          <w:b/>
          <w:bCs/>
          <w:sz w:val="24"/>
        </w:rPr>
        <w:t>报告</w:t>
      </w:r>
      <w:r w:rsidR="009B2CA8" w:rsidRPr="0006257F">
        <w:rPr>
          <w:b/>
          <w:sz w:val="24"/>
        </w:rPr>
        <w:t>期末积极投资前五名股票中存在流通受限情况的说明</w:t>
      </w:r>
    </w:p>
    <w:p w:rsidR="009B2CA8" w:rsidRDefault="009B2CA8" w:rsidP="002F2307">
      <w:pPr>
        <w:tabs>
          <w:tab w:val="left" w:pos="426"/>
        </w:tabs>
        <w:spacing w:before="29" w:line="288" w:lineRule="auto"/>
        <w:jc w:val="left"/>
        <w:rPr>
          <w:kern w:val="0"/>
          <w:sz w:val="24"/>
        </w:rPr>
      </w:pPr>
      <w:r w:rsidRPr="00123880">
        <w:rPr>
          <w:kern w:val="0"/>
          <w:sz w:val="24"/>
        </w:rPr>
        <w:t>本基金本报告期末未持有积极投资的股票。</w:t>
      </w:r>
    </w:p>
    <w:p w:rsidR="00441958" w:rsidRPr="00123880" w:rsidRDefault="00441958" w:rsidP="002F2307">
      <w:pPr>
        <w:tabs>
          <w:tab w:val="left" w:pos="426"/>
        </w:tabs>
        <w:spacing w:before="29" w:line="288" w:lineRule="auto"/>
        <w:jc w:val="left"/>
        <w:rPr>
          <w:kern w:val="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6C5197">
      <w:pPr>
        <w:spacing w:before="29" w:line="288" w:lineRule="auto"/>
        <w:rPr>
          <w:color w:val="000000"/>
          <w:sz w:val="24"/>
        </w:rPr>
      </w:pPr>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91" w:name="_Toc225500050"/>
      <w:bookmarkStart w:id="192" w:name="_Toc352256006"/>
      <w:bookmarkStart w:id="193" w:name="_Toc352256074"/>
      <w:bookmarkStart w:id="194" w:name="_Toc352331252"/>
      <w:r w:rsidRPr="00123880">
        <w:rPr>
          <w:b/>
          <w:bCs/>
          <w:szCs w:val="24"/>
          <w:lang w:val="en-US"/>
        </w:rPr>
        <w:t>§8</w:t>
      </w:r>
      <w:r w:rsidRPr="00123880">
        <w:rPr>
          <w:b/>
          <w:bCs/>
          <w:szCs w:val="24"/>
          <w:lang w:val="en-US"/>
        </w:rPr>
        <w:t>基金份额持有人信息</w:t>
      </w:r>
      <w:bookmarkEnd w:id="191"/>
      <w:bookmarkEnd w:id="192"/>
      <w:bookmarkEnd w:id="193"/>
      <w:bookmarkEnd w:id="194"/>
    </w:p>
    <w:p w:rsidR="008A5A5D" w:rsidRPr="00123880" w:rsidRDefault="008A5A5D" w:rsidP="002F2307">
      <w:pPr>
        <w:pStyle w:val="20"/>
        <w:spacing w:before="29" w:after="0" w:line="288" w:lineRule="auto"/>
        <w:rPr>
          <w:rFonts w:ascii="Times New Roman" w:hAnsi="Times New Roman"/>
          <w:kern w:val="0"/>
          <w:szCs w:val="24"/>
        </w:rPr>
      </w:pPr>
      <w:bookmarkStart w:id="195" w:name="_Toc225500051"/>
      <w:bookmarkStart w:id="196" w:name="_Toc352256007"/>
      <w:bookmarkStart w:id="197" w:name="_Toc352256075"/>
      <w:bookmarkStart w:id="198"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5"/>
      <w:bookmarkEnd w:id="196"/>
      <w:bookmarkEnd w:id="197"/>
      <w:bookmarkEnd w:id="198"/>
    </w:p>
    <w:p w:rsidR="00222845" w:rsidRPr="00206A64" w:rsidRDefault="00222845" w:rsidP="00206A64">
      <w:pPr>
        <w:autoSpaceDE w:val="0"/>
        <w:autoSpaceDN w:val="0"/>
        <w:adjustRightInd w:val="0"/>
        <w:spacing w:before="29" w:line="288" w:lineRule="auto"/>
        <w:ind w:left="15"/>
        <w:jc w:val="right"/>
        <w:rPr>
          <w:rFonts w:hint="eastAsia"/>
          <w:color w:val="000000"/>
          <w:sz w:val="24"/>
        </w:rPr>
      </w:pPr>
      <w:r w:rsidRPr="00123880">
        <w:rPr>
          <w:color w:val="000000"/>
          <w:sz w:val="24"/>
        </w:rPr>
        <w:t>份额单位：份</w:t>
      </w:r>
    </w:p>
    <w:tbl>
      <w:tblPr>
        <w:tblW w:w="5000" w:type="pct"/>
        <w:jc w:val="center"/>
        <w:tblLook w:val="00A0" w:firstRow="1" w:lastRow="0" w:firstColumn="1" w:lastColumn="0" w:noHBand="0" w:noVBand="0"/>
      </w:tblPr>
      <w:tblGrid>
        <w:gridCol w:w="2049"/>
        <w:gridCol w:w="1463"/>
        <w:gridCol w:w="1757"/>
        <w:gridCol w:w="1129"/>
        <w:gridCol w:w="1792"/>
        <w:gridCol w:w="1096"/>
      </w:tblGrid>
      <w:tr w:rsidR="00441958" w:rsidRPr="00123880" w:rsidTr="0044195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5F55" w:rsidRDefault="00441958">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center"/>
              <w:rPr>
                <w:bCs/>
                <w:color w:val="000000"/>
                <w:sz w:val="24"/>
              </w:rPr>
            </w:pPr>
            <w:r w:rsidRPr="00123880">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441958">
            <w:pPr>
              <w:spacing w:before="29" w:line="288" w:lineRule="auto"/>
              <w:jc w:val="center"/>
              <w:rPr>
                <w:bCs/>
                <w:color w:val="000000"/>
                <w:sz w:val="24"/>
              </w:rPr>
            </w:pPr>
            <w:r w:rsidRPr="00123880">
              <w:rPr>
                <w:bCs/>
                <w:color w:val="000000"/>
                <w:sz w:val="24"/>
              </w:rPr>
              <w:t>持有人结构</w:t>
            </w:r>
          </w:p>
        </w:tc>
      </w:tr>
      <w:tr w:rsidR="00441958" w:rsidRPr="00123880" w:rsidTr="0044195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5F55" w:rsidRDefault="00375F5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center"/>
              <w:rPr>
                <w:bCs/>
                <w:color w:val="000000"/>
                <w:sz w:val="24"/>
              </w:rPr>
            </w:pPr>
            <w:r w:rsidRPr="00123880">
              <w:rPr>
                <w:bCs/>
                <w:color w:val="000000"/>
                <w:sz w:val="24"/>
              </w:rPr>
              <w:t>个人投资者</w:t>
            </w:r>
          </w:p>
        </w:tc>
      </w:tr>
      <w:tr w:rsidR="00441958" w:rsidRPr="00123880" w:rsidTr="0044195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5F55" w:rsidRDefault="00375F5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441958">
            <w:pPr>
              <w:spacing w:before="29" w:line="288" w:lineRule="auto"/>
              <w:jc w:val="center"/>
              <w:rPr>
                <w:bCs/>
                <w:color w:val="000000"/>
                <w:sz w:val="24"/>
              </w:rPr>
            </w:pPr>
            <w:r w:rsidRPr="00123880">
              <w:rPr>
                <w:bCs/>
                <w:color w:val="000000"/>
                <w:sz w:val="24"/>
              </w:rPr>
              <w:t>占总份额比例</w:t>
            </w:r>
          </w:p>
        </w:tc>
      </w:tr>
      <w:tr w:rsidR="00441958" w:rsidRPr="00123880" w:rsidTr="00441958">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375F55" w:rsidRDefault="00441958">
            <w:pPr>
              <w:jc w:val="center"/>
            </w:pPr>
            <w:r>
              <w:rPr>
                <w:bCs/>
                <w:color w:val="000000"/>
                <w:sz w:val="24"/>
              </w:rPr>
              <w:t>371,656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right"/>
              <w:rPr>
                <w:bCs/>
                <w:color w:val="000000"/>
                <w:sz w:val="24"/>
              </w:rPr>
            </w:pPr>
            <w:r w:rsidRPr="00123880">
              <w:rPr>
                <w:bCs/>
                <w:color w:val="000000"/>
                <w:sz w:val="24"/>
              </w:rPr>
              <w:t>2,684.11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right"/>
              <w:rPr>
                <w:bCs/>
                <w:color w:val="000000"/>
                <w:sz w:val="24"/>
              </w:rPr>
            </w:pPr>
            <w:r w:rsidRPr="00123880">
              <w:rPr>
                <w:bCs/>
                <w:color w:val="000000"/>
                <w:sz w:val="24"/>
              </w:rPr>
              <w:t>443,768.98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right"/>
              <w:rPr>
                <w:bCs/>
                <w:color w:val="000000"/>
                <w:sz w:val="24"/>
              </w:rPr>
            </w:pPr>
            <w:r w:rsidRPr="00123880">
              <w:rPr>
                <w:bCs/>
                <w:color w:val="000000"/>
                <w:sz w:val="24"/>
              </w:rPr>
              <w:t>0.04%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441958">
            <w:pPr>
              <w:spacing w:before="29" w:line="288" w:lineRule="auto"/>
              <w:jc w:val="right"/>
              <w:rPr>
                <w:bCs/>
                <w:color w:val="000000"/>
                <w:sz w:val="24"/>
              </w:rPr>
            </w:pPr>
            <w:r w:rsidRPr="00123880">
              <w:rPr>
                <w:bCs/>
                <w:color w:val="000000"/>
                <w:sz w:val="24"/>
              </w:rPr>
              <w:t>997,120,986.53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441958">
            <w:pPr>
              <w:spacing w:before="29" w:line="288" w:lineRule="auto"/>
              <w:jc w:val="right"/>
              <w:rPr>
                <w:bCs/>
                <w:color w:val="000000"/>
                <w:sz w:val="24"/>
              </w:rPr>
            </w:pPr>
            <w:r w:rsidRPr="00123880">
              <w:rPr>
                <w:bCs/>
                <w:color w:val="000000"/>
                <w:sz w:val="24"/>
              </w:rPr>
              <w:t>99.96%</w:t>
            </w:r>
          </w:p>
        </w:tc>
      </w:tr>
    </w:tbl>
    <w:p w:rsidR="00222845" w:rsidRPr="00123880" w:rsidRDefault="00222845" w:rsidP="002F2307">
      <w:pPr>
        <w:tabs>
          <w:tab w:val="left" w:pos="426"/>
        </w:tabs>
        <w:spacing w:before="29" w:line="288" w:lineRule="auto"/>
        <w:jc w:val="left"/>
        <w:rPr>
          <w:kern w:val="0"/>
          <w:sz w:val="24"/>
        </w:rPr>
      </w:pPr>
    </w:p>
    <w:p w:rsidR="00222845" w:rsidRPr="00123880" w:rsidRDefault="00222845" w:rsidP="00222845">
      <w:pPr>
        <w:pStyle w:val="20"/>
        <w:spacing w:before="29" w:after="0" w:line="288" w:lineRule="auto"/>
        <w:rPr>
          <w:rFonts w:ascii="Times New Roman" w:hAnsi="Times New Roman"/>
          <w:kern w:val="0"/>
          <w:szCs w:val="24"/>
        </w:rPr>
      </w:pPr>
      <w:bookmarkStart w:id="199" w:name="_Toc362424032"/>
      <w:bookmarkStart w:id="200" w:name="_Toc374459295"/>
      <w:bookmarkStart w:id="201" w:name="_Toc390164836"/>
      <w:r w:rsidRPr="00123880">
        <w:rPr>
          <w:rFonts w:ascii="Times New Roman" w:hAnsi="Times New Roman"/>
          <w:kern w:val="0"/>
          <w:szCs w:val="24"/>
        </w:rPr>
        <w:t xml:space="preserve">8.2 </w:t>
      </w:r>
      <w:r w:rsidRPr="00123880">
        <w:rPr>
          <w:rFonts w:ascii="Times New Roman" w:hAnsi="Times New Roman"/>
          <w:kern w:val="0"/>
          <w:szCs w:val="24"/>
        </w:rPr>
        <w:t>期末上市基金前十名持有人</w:t>
      </w:r>
      <w:bookmarkEnd w:id="199"/>
      <w:bookmarkEnd w:id="200"/>
      <w:bookmarkEnd w:id="201"/>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2651"/>
        <w:gridCol w:w="2449"/>
        <w:gridCol w:w="2233"/>
      </w:tblGrid>
      <w:tr w:rsidR="00222845" w:rsidRPr="00123880" w:rsidTr="00441958">
        <w:trPr>
          <w:trHeight w:val="1230"/>
          <w:jc w:val="center"/>
        </w:trPr>
        <w:tc>
          <w:tcPr>
            <w:tcW w:w="1665" w:type="dxa"/>
            <w:vAlign w:val="center"/>
          </w:tcPr>
          <w:p w:rsidR="00222845" w:rsidRPr="00123880" w:rsidRDefault="00222845" w:rsidP="00441958">
            <w:pPr>
              <w:spacing w:before="29" w:line="288" w:lineRule="auto"/>
              <w:jc w:val="center"/>
              <w:rPr>
                <w:color w:val="000000"/>
                <w:sz w:val="24"/>
              </w:rPr>
            </w:pPr>
            <w:r w:rsidRPr="00123880">
              <w:rPr>
                <w:color w:val="000000"/>
                <w:sz w:val="24"/>
              </w:rPr>
              <w:t>序号</w:t>
            </w:r>
          </w:p>
        </w:tc>
        <w:tc>
          <w:tcPr>
            <w:tcW w:w="2651" w:type="dxa"/>
            <w:vAlign w:val="center"/>
          </w:tcPr>
          <w:p w:rsidR="00222845" w:rsidRPr="00123880" w:rsidRDefault="00222845" w:rsidP="00441958">
            <w:pPr>
              <w:spacing w:before="29" w:line="288" w:lineRule="auto"/>
              <w:jc w:val="center"/>
              <w:rPr>
                <w:color w:val="000000"/>
                <w:sz w:val="24"/>
              </w:rPr>
            </w:pPr>
            <w:r w:rsidRPr="00123880">
              <w:rPr>
                <w:color w:val="000000"/>
                <w:sz w:val="24"/>
              </w:rPr>
              <w:t>持有人名称</w:t>
            </w:r>
          </w:p>
        </w:tc>
        <w:tc>
          <w:tcPr>
            <w:tcW w:w="2449" w:type="dxa"/>
            <w:vAlign w:val="center"/>
          </w:tcPr>
          <w:p w:rsidR="00222845" w:rsidRPr="00123880" w:rsidRDefault="00222845" w:rsidP="00441958">
            <w:pPr>
              <w:spacing w:before="29" w:line="288" w:lineRule="auto"/>
              <w:jc w:val="center"/>
              <w:rPr>
                <w:color w:val="000000"/>
                <w:sz w:val="24"/>
              </w:rPr>
            </w:pPr>
            <w:r w:rsidRPr="00123880">
              <w:rPr>
                <w:color w:val="000000"/>
                <w:sz w:val="24"/>
              </w:rPr>
              <w:t>持有份额（份）</w:t>
            </w:r>
          </w:p>
        </w:tc>
        <w:tc>
          <w:tcPr>
            <w:tcW w:w="2233" w:type="dxa"/>
            <w:vAlign w:val="center"/>
          </w:tcPr>
          <w:p w:rsidR="00222845" w:rsidRPr="00123880" w:rsidRDefault="00222845" w:rsidP="00441958">
            <w:pPr>
              <w:spacing w:before="29" w:line="288" w:lineRule="auto"/>
              <w:jc w:val="center"/>
              <w:rPr>
                <w:color w:val="000000"/>
                <w:sz w:val="24"/>
              </w:rPr>
            </w:pPr>
            <w:r w:rsidRPr="00123880">
              <w:rPr>
                <w:color w:val="000000"/>
                <w:sz w:val="24"/>
              </w:rPr>
              <w:t>占上市总份额比例</w:t>
            </w:r>
          </w:p>
        </w:tc>
      </w:tr>
      <w:tr w:rsidR="00375F55">
        <w:trPr>
          <w:jc w:val="center"/>
        </w:trPr>
        <w:tc>
          <w:tcPr>
            <w:tcW w:w="1665" w:type="dxa"/>
            <w:vAlign w:val="center"/>
          </w:tcPr>
          <w:p w:rsidR="00375F55" w:rsidRDefault="00441958">
            <w:pPr>
              <w:jc w:val="center"/>
            </w:pPr>
            <w:r>
              <w:rPr>
                <w:sz w:val="24"/>
              </w:rPr>
              <w:t>1</w:t>
            </w:r>
          </w:p>
        </w:tc>
        <w:tc>
          <w:tcPr>
            <w:tcW w:w="2651" w:type="dxa"/>
            <w:vAlign w:val="center"/>
          </w:tcPr>
          <w:p w:rsidR="00375F55" w:rsidRDefault="00441958">
            <w:pPr>
              <w:jc w:val="center"/>
            </w:pPr>
            <w:r>
              <w:rPr>
                <w:sz w:val="24"/>
              </w:rPr>
              <w:t>金飚</w:t>
            </w:r>
          </w:p>
        </w:tc>
        <w:tc>
          <w:tcPr>
            <w:tcW w:w="2449" w:type="dxa"/>
            <w:vAlign w:val="center"/>
          </w:tcPr>
          <w:p w:rsidR="00375F55" w:rsidRDefault="00441958">
            <w:pPr>
              <w:jc w:val="right"/>
            </w:pPr>
            <w:r>
              <w:rPr>
                <w:sz w:val="24"/>
              </w:rPr>
              <w:t>4,064,690.00</w:t>
            </w:r>
          </w:p>
        </w:tc>
        <w:tc>
          <w:tcPr>
            <w:tcW w:w="2233" w:type="dxa"/>
            <w:vAlign w:val="center"/>
          </w:tcPr>
          <w:p w:rsidR="00375F55" w:rsidRDefault="00441958">
            <w:pPr>
              <w:jc w:val="right"/>
            </w:pPr>
            <w:r>
              <w:rPr>
                <w:sz w:val="24"/>
              </w:rPr>
              <w:t>11.19%</w:t>
            </w:r>
          </w:p>
        </w:tc>
      </w:tr>
      <w:tr w:rsidR="00375F55">
        <w:trPr>
          <w:jc w:val="center"/>
        </w:trPr>
        <w:tc>
          <w:tcPr>
            <w:tcW w:w="1665" w:type="dxa"/>
            <w:vAlign w:val="center"/>
          </w:tcPr>
          <w:p w:rsidR="00375F55" w:rsidRDefault="00441958">
            <w:pPr>
              <w:jc w:val="center"/>
            </w:pPr>
            <w:r>
              <w:rPr>
                <w:sz w:val="24"/>
              </w:rPr>
              <w:t>2</w:t>
            </w:r>
          </w:p>
        </w:tc>
        <w:tc>
          <w:tcPr>
            <w:tcW w:w="2651" w:type="dxa"/>
            <w:vAlign w:val="center"/>
          </w:tcPr>
          <w:p w:rsidR="00375F55" w:rsidRDefault="00441958">
            <w:pPr>
              <w:jc w:val="center"/>
            </w:pPr>
            <w:r>
              <w:rPr>
                <w:sz w:val="24"/>
              </w:rPr>
              <w:t>林晓辉</w:t>
            </w:r>
          </w:p>
        </w:tc>
        <w:tc>
          <w:tcPr>
            <w:tcW w:w="2449" w:type="dxa"/>
            <w:vAlign w:val="center"/>
          </w:tcPr>
          <w:p w:rsidR="00375F55" w:rsidRDefault="00441958">
            <w:pPr>
              <w:jc w:val="right"/>
            </w:pPr>
            <w:r>
              <w:rPr>
                <w:sz w:val="24"/>
              </w:rPr>
              <w:t>1,853,152.00</w:t>
            </w:r>
          </w:p>
        </w:tc>
        <w:tc>
          <w:tcPr>
            <w:tcW w:w="2233" w:type="dxa"/>
            <w:vAlign w:val="center"/>
          </w:tcPr>
          <w:p w:rsidR="00375F55" w:rsidRDefault="00441958">
            <w:pPr>
              <w:jc w:val="right"/>
            </w:pPr>
            <w:r>
              <w:rPr>
                <w:sz w:val="24"/>
              </w:rPr>
              <w:t>5.10%</w:t>
            </w:r>
          </w:p>
        </w:tc>
      </w:tr>
      <w:tr w:rsidR="00375F55">
        <w:trPr>
          <w:jc w:val="center"/>
        </w:trPr>
        <w:tc>
          <w:tcPr>
            <w:tcW w:w="1665" w:type="dxa"/>
            <w:vAlign w:val="center"/>
          </w:tcPr>
          <w:p w:rsidR="00375F55" w:rsidRDefault="00441958">
            <w:pPr>
              <w:jc w:val="center"/>
            </w:pPr>
            <w:r>
              <w:rPr>
                <w:sz w:val="24"/>
              </w:rPr>
              <w:t>3</w:t>
            </w:r>
          </w:p>
        </w:tc>
        <w:tc>
          <w:tcPr>
            <w:tcW w:w="2651" w:type="dxa"/>
            <w:vAlign w:val="center"/>
          </w:tcPr>
          <w:p w:rsidR="00375F55" w:rsidRDefault="00441958">
            <w:pPr>
              <w:jc w:val="center"/>
            </w:pPr>
            <w:r>
              <w:rPr>
                <w:sz w:val="24"/>
              </w:rPr>
              <w:t>马茵</w:t>
            </w:r>
          </w:p>
        </w:tc>
        <w:tc>
          <w:tcPr>
            <w:tcW w:w="2449" w:type="dxa"/>
            <w:vAlign w:val="center"/>
          </w:tcPr>
          <w:p w:rsidR="00375F55" w:rsidRDefault="00441958">
            <w:pPr>
              <w:jc w:val="right"/>
            </w:pPr>
            <w:r>
              <w:rPr>
                <w:sz w:val="24"/>
              </w:rPr>
              <w:t>1,203,860.00</w:t>
            </w:r>
          </w:p>
        </w:tc>
        <w:tc>
          <w:tcPr>
            <w:tcW w:w="2233" w:type="dxa"/>
            <w:vAlign w:val="center"/>
          </w:tcPr>
          <w:p w:rsidR="00375F55" w:rsidRDefault="00441958">
            <w:pPr>
              <w:jc w:val="right"/>
            </w:pPr>
            <w:r>
              <w:rPr>
                <w:sz w:val="24"/>
              </w:rPr>
              <w:t>3.31%</w:t>
            </w:r>
          </w:p>
        </w:tc>
      </w:tr>
      <w:tr w:rsidR="00375F55">
        <w:trPr>
          <w:jc w:val="center"/>
        </w:trPr>
        <w:tc>
          <w:tcPr>
            <w:tcW w:w="1665" w:type="dxa"/>
            <w:vAlign w:val="center"/>
          </w:tcPr>
          <w:p w:rsidR="00375F55" w:rsidRDefault="00441958">
            <w:pPr>
              <w:jc w:val="center"/>
            </w:pPr>
            <w:r>
              <w:rPr>
                <w:sz w:val="24"/>
              </w:rPr>
              <w:t>4</w:t>
            </w:r>
          </w:p>
        </w:tc>
        <w:tc>
          <w:tcPr>
            <w:tcW w:w="2651" w:type="dxa"/>
            <w:vAlign w:val="center"/>
          </w:tcPr>
          <w:p w:rsidR="00375F55" w:rsidRDefault="00441958">
            <w:pPr>
              <w:jc w:val="center"/>
            </w:pPr>
            <w:r>
              <w:rPr>
                <w:sz w:val="24"/>
              </w:rPr>
              <w:t>胡加明</w:t>
            </w:r>
          </w:p>
        </w:tc>
        <w:tc>
          <w:tcPr>
            <w:tcW w:w="2449" w:type="dxa"/>
            <w:vAlign w:val="center"/>
          </w:tcPr>
          <w:p w:rsidR="00375F55" w:rsidRDefault="00441958">
            <w:pPr>
              <w:jc w:val="right"/>
            </w:pPr>
            <w:r>
              <w:rPr>
                <w:sz w:val="24"/>
              </w:rPr>
              <w:t>1,200,000.00</w:t>
            </w:r>
          </w:p>
        </w:tc>
        <w:tc>
          <w:tcPr>
            <w:tcW w:w="2233" w:type="dxa"/>
            <w:vAlign w:val="center"/>
          </w:tcPr>
          <w:p w:rsidR="00375F55" w:rsidRDefault="00441958">
            <w:pPr>
              <w:jc w:val="right"/>
            </w:pPr>
            <w:r>
              <w:rPr>
                <w:sz w:val="24"/>
              </w:rPr>
              <w:t>3.30%</w:t>
            </w:r>
          </w:p>
        </w:tc>
      </w:tr>
      <w:tr w:rsidR="00375F55">
        <w:trPr>
          <w:jc w:val="center"/>
        </w:trPr>
        <w:tc>
          <w:tcPr>
            <w:tcW w:w="1665" w:type="dxa"/>
            <w:vAlign w:val="center"/>
          </w:tcPr>
          <w:p w:rsidR="00375F55" w:rsidRDefault="00441958">
            <w:pPr>
              <w:jc w:val="center"/>
            </w:pPr>
            <w:r>
              <w:rPr>
                <w:sz w:val="24"/>
              </w:rPr>
              <w:t>5</w:t>
            </w:r>
          </w:p>
        </w:tc>
        <w:tc>
          <w:tcPr>
            <w:tcW w:w="2651" w:type="dxa"/>
            <w:vAlign w:val="center"/>
          </w:tcPr>
          <w:p w:rsidR="00375F55" w:rsidRDefault="00441958">
            <w:pPr>
              <w:jc w:val="center"/>
            </w:pPr>
            <w:r>
              <w:rPr>
                <w:sz w:val="24"/>
              </w:rPr>
              <w:t>来立波</w:t>
            </w:r>
          </w:p>
        </w:tc>
        <w:tc>
          <w:tcPr>
            <w:tcW w:w="2449" w:type="dxa"/>
            <w:vAlign w:val="center"/>
          </w:tcPr>
          <w:p w:rsidR="00375F55" w:rsidRDefault="00441958">
            <w:pPr>
              <w:jc w:val="right"/>
            </w:pPr>
            <w:r>
              <w:rPr>
                <w:sz w:val="24"/>
              </w:rPr>
              <w:t>1,000,000.00</w:t>
            </w:r>
          </w:p>
        </w:tc>
        <w:tc>
          <w:tcPr>
            <w:tcW w:w="2233" w:type="dxa"/>
            <w:vAlign w:val="center"/>
          </w:tcPr>
          <w:p w:rsidR="00375F55" w:rsidRDefault="00441958">
            <w:pPr>
              <w:jc w:val="right"/>
            </w:pPr>
            <w:r>
              <w:rPr>
                <w:sz w:val="24"/>
              </w:rPr>
              <w:t>2.75%</w:t>
            </w:r>
          </w:p>
        </w:tc>
      </w:tr>
      <w:tr w:rsidR="00375F55">
        <w:trPr>
          <w:jc w:val="center"/>
        </w:trPr>
        <w:tc>
          <w:tcPr>
            <w:tcW w:w="1665" w:type="dxa"/>
            <w:vAlign w:val="center"/>
          </w:tcPr>
          <w:p w:rsidR="00375F55" w:rsidRDefault="00441958">
            <w:pPr>
              <w:jc w:val="center"/>
            </w:pPr>
            <w:r>
              <w:rPr>
                <w:sz w:val="24"/>
              </w:rPr>
              <w:t>6</w:t>
            </w:r>
          </w:p>
        </w:tc>
        <w:tc>
          <w:tcPr>
            <w:tcW w:w="2651" w:type="dxa"/>
            <w:vAlign w:val="center"/>
          </w:tcPr>
          <w:p w:rsidR="00375F55" w:rsidRDefault="00441958">
            <w:pPr>
              <w:jc w:val="center"/>
            </w:pPr>
            <w:r>
              <w:rPr>
                <w:sz w:val="24"/>
              </w:rPr>
              <w:t>邢世华</w:t>
            </w:r>
          </w:p>
        </w:tc>
        <w:tc>
          <w:tcPr>
            <w:tcW w:w="2449" w:type="dxa"/>
            <w:vAlign w:val="center"/>
          </w:tcPr>
          <w:p w:rsidR="00375F55" w:rsidRDefault="00441958">
            <w:pPr>
              <w:jc w:val="right"/>
            </w:pPr>
            <w:r>
              <w:rPr>
                <w:sz w:val="24"/>
              </w:rPr>
              <w:t>608,972.00</w:t>
            </w:r>
          </w:p>
        </w:tc>
        <w:tc>
          <w:tcPr>
            <w:tcW w:w="2233" w:type="dxa"/>
            <w:vAlign w:val="center"/>
          </w:tcPr>
          <w:p w:rsidR="00375F55" w:rsidRDefault="00441958">
            <w:pPr>
              <w:jc w:val="right"/>
            </w:pPr>
            <w:r>
              <w:rPr>
                <w:sz w:val="24"/>
              </w:rPr>
              <w:t>1.68%</w:t>
            </w:r>
          </w:p>
        </w:tc>
      </w:tr>
      <w:tr w:rsidR="00375F55">
        <w:trPr>
          <w:jc w:val="center"/>
        </w:trPr>
        <w:tc>
          <w:tcPr>
            <w:tcW w:w="1665" w:type="dxa"/>
            <w:vAlign w:val="center"/>
          </w:tcPr>
          <w:p w:rsidR="00375F55" w:rsidRDefault="00441958">
            <w:pPr>
              <w:jc w:val="center"/>
            </w:pPr>
            <w:r>
              <w:rPr>
                <w:sz w:val="24"/>
              </w:rPr>
              <w:t>7</w:t>
            </w:r>
          </w:p>
        </w:tc>
        <w:tc>
          <w:tcPr>
            <w:tcW w:w="2651" w:type="dxa"/>
            <w:vAlign w:val="center"/>
          </w:tcPr>
          <w:p w:rsidR="00375F55" w:rsidRDefault="00441958">
            <w:pPr>
              <w:jc w:val="center"/>
            </w:pPr>
            <w:r>
              <w:rPr>
                <w:sz w:val="24"/>
              </w:rPr>
              <w:t>钟原</w:t>
            </w:r>
          </w:p>
        </w:tc>
        <w:tc>
          <w:tcPr>
            <w:tcW w:w="2449" w:type="dxa"/>
            <w:vAlign w:val="center"/>
          </w:tcPr>
          <w:p w:rsidR="00375F55" w:rsidRDefault="00441958">
            <w:pPr>
              <w:jc w:val="right"/>
            </w:pPr>
            <w:r>
              <w:rPr>
                <w:sz w:val="24"/>
              </w:rPr>
              <w:t>460,000.00</w:t>
            </w:r>
          </w:p>
        </w:tc>
        <w:tc>
          <w:tcPr>
            <w:tcW w:w="2233" w:type="dxa"/>
            <w:vAlign w:val="center"/>
          </w:tcPr>
          <w:p w:rsidR="00375F55" w:rsidRDefault="00441958">
            <w:pPr>
              <w:jc w:val="right"/>
            </w:pPr>
            <w:r>
              <w:rPr>
                <w:sz w:val="24"/>
              </w:rPr>
              <w:t>1.27%</w:t>
            </w:r>
          </w:p>
        </w:tc>
      </w:tr>
      <w:tr w:rsidR="00375F55">
        <w:trPr>
          <w:jc w:val="center"/>
        </w:trPr>
        <w:tc>
          <w:tcPr>
            <w:tcW w:w="1665" w:type="dxa"/>
            <w:vAlign w:val="center"/>
          </w:tcPr>
          <w:p w:rsidR="00375F55" w:rsidRDefault="00441958">
            <w:pPr>
              <w:jc w:val="center"/>
            </w:pPr>
            <w:r>
              <w:rPr>
                <w:sz w:val="24"/>
              </w:rPr>
              <w:t>8</w:t>
            </w:r>
          </w:p>
        </w:tc>
        <w:tc>
          <w:tcPr>
            <w:tcW w:w="2651" w:type="dxa"/>
            <w:vAlign w:val="center"/>
          </w:tcPr>
          <w:p w:rsidR="00375F55" w:rsidRDefault="00441958">
            <w:pPr>
              <w:jc w:val="center"/>
            </w:pPr>
            <w:r>
              <w:rPr>
                <w:sz w:val="24"/>
              </w:rPr>
              <w:t>邵常红</w:t>
            </w:r>
          </w:p>
        </w:tc>
        <w:tc>
          <w:tcPr>
            <w:tcW w:w="2449" w:type="dxa"/>
            <w:vAlign w:val="center"/>
          </w:tcPr>
          <w:p w:rsidR="00375F55" w:rsidRDefault="00441958">
            <w:pPr>
              <w:jc w:val="right"/>
            </w:pPr>
            <w:r>
              <w:rPr>
                <w:sz w:val="24"/>
              </w:rPr>
              <w:t>441,897.00</w:t>
            </w:r>
          </w:p>
        </w:tc>
        <w:tc>
          <w:tcPr>
            <w:tcW w:w="2233" w:type="dxa"/>
            <w:vAlign w:val="center"/>
          </w:tcPr>
          <w:p w:rsidR="00375F55" w:rsidRDefault="00441958">
            <w:pPr>
              <w:jc w:val="right"/>
            </w:pPr>
            <w:r>
              <w:rPr>
                <w:sz w:val="24"/>
              </w:rPr>
              <w:t>1.22%</w:t>
            </w:r>
          </w:p>
        </w:tc>
      </w:tr>
      <w:tr w:rsidR="00375F55">
        <w:trPr>
          <w:jc w:val="center"/>
        </w:trPr>
        <w:tc>
          <w:tcPr>
            <w:tcW w:w="1665" w:type="dxa"/>
            <w:vAlign w:val="center"/>
          </w:tcPr>
          <w:p w:rsidR="00375F55" w:rsidRDefault="00441958">
            <w:pPr>
              <w:jc w:val="center"/>
            </w:pPr>
            <w:r>
              <w:rPr>
                <w:sz w:val="24"/>
              </w:rPr>
              <w:t>9</w:t>
            </w:r>
          </w:p>
        </w:tc>
        <w:tc>
          <w:tcPr>
            <w:tcW w:w="2651" w:type="dxa"/>
            <w:vAlign w:val="center"/>
          </w:tcPr>
          <w:p w:rsidR="00375F55" w:rsidRDefault="00441958">
            <w:pPr>
              <w:jc w:val="center"/>
            </w:pPr>
            <w:r>
              <w:rPr>
                <w:sz w:val="24"/>
              </w:rPr>
              <w:t>陈敏鹤</w:t>
            </w:r>
          </w:p>
        </w:tc>
        <w:tc>
          <w:tcPr>
            <w:tcW w:w="2449" w:type="dxa"/>
            <w:vAlign w:val="center"/>
          </w:tcPr>
          <w:p w:rsidR="00375F55" w:rsidRDefault="00441958">
            <w:pPr>
              <w:jc w:val="right"/>
            </w:pPr>
            <w:r>
              <w:rPr>
                <w:sz w:val="24"/>
              </w:rPr>
              <w:t>349,400.00</w:t>
            </w:r>
          </w:p>
        </w:tc>
        <w:tc>
          <w:tcPr>
            <w:tcW w:w="2233" w:type="dxa"/>
            <w:vAlign w:val="center"/>
          </w:tcPr>
          <w:p w:rsidR="00375F55" w:rsidRDefault="00441958">
            <w:pPr>
              <w:jc w:val="right"/>
            </w:pPr>
            <w:r>
              <w:rPr>
                <w:sz w:val="24"/>
              </w:rPr>
              <w:t>0.96%</w:t>
            </w:r>
          </w:p>
        </w:tc>
      </w:tr>
      <w:tr w:rsidR="00375F55">
        <w:trPr>
          <w:jc w:val="center"/>
        </w:trPr>
        <w:tc>
          <w:tcPr>
            <w:tcW w:w="1665" w:type="dxa"/>
            <w:vAlign w:val="center"/>
          </w:tcPr>
          <w:p w:rsidR="00375F55" w:rsidRDefault="00441958">
            <w:pPr>
              <w:jc w:val="center"/>
            </w:pPr>
            <w:r>
              <w:rPr>
                <w:sz w:val="24"/>
              </w:rPr>
              <w:t>10</w:t>
            </w:r>
          </w:p>
        </w:tc>
        <w:tc>
          <w:tcPr>
            <w:tcW w:w="2651" w:type="dxa"/>
            <w:vAlign w:val="center"/>
          </w:tcPr>
          <w:p w:rsidR="00375F55" w:rsidRDefault="00441958">
            <w:pPr>
              <w:jc w:val="center"/>
            </w:pPr>
            <w:r>
              <w:rPr>
                <w:sz w:val="24"/>
              </w:rPr>
              <w:t>苏文发</w:t>
            </w:r>
          </w:p>
        </w:tc>
        <w:tc>
          <w:tcPr>
            <w:tcW w:w="2449" w:type="dxa"/>
            <w:vAlign w:val="center"/>
          </w:tcPr>
          <w:p w:rsidR="00375F55" w:rsidRDefault="00441958">
            <w:pPr>
              <w:jc w:val="right"/>
            </w:pPr>
            <w:r>
              <w:rPr>
                <w:sz w:val="24"/>
              </w:rPr>
              <w:t>348,675.00</w:t>
            </w:r>
          </w:p>
        </w:tc>
        <w:tc>
          <w:tcPr>
            <w:tcW w:w="2233" w:type="dxa"/>
            <w:vAlign w:val="center"/>
          </w:tcPr>
          <w:p w:rsidR="00375F55" w:rsidRDefault="00441958">
            <w:pPr>
              <w:jc w:val="right"/>
            </w:pPr>
            <w:r>
              <w:rPr>
                <w:sz w:val="24"/>
              </w:rPr>
              <w:t>0.96%</w:t>
            </w:r>
          </w:p>
        </w:tc>
      </w:tr>
    </w:tbl>
    <w:p w:rsidR="00222845" w:rsidRDefault="00222845" w:rsidP="002F2307">
      <w:pPr>
        <w:tabs>
          <w:tab w:val="left" w:pos="426"/>
        </w:tabs>
        <w:spacing w:before="29" w:line="288" w:lineRule="auto"/>
        <w:jc w:val="left"/>
        <w:rPr>
          <w:kern w:val="0"/>
          <w:sz w:val="24"/>
        </w:rPr>
      </w:pPr>
      <w:r w:rsidRPr="00123880">
        <w:rPr>
          <w:kern w:val="0"/>
          <w:sz w:val="24"/>
        </w:rPr>
        <w:t>注：持有人为场内持有人。</w:t>
      </w:r>
    </w:p>
    <w:p w:rsidR="00206A64" w:rsidRPr="00123880" w:rsidRDefault="00206A64" w:rsidP="002F2307">
      <w:pPr>
        <w:tabs>
          <w:tab w:val="left" w:pos="426"/>
        </w:tabs>
        <w:spacing w:before="29" w:line="288" w:lineRule="auto"/>
        <w:jc w:val="left"/>
        <w:rPr>
          <w:rFonts w:hint="eastAsia"/>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02" w:name="_Toc352256008"/>
      <w:bookmarkStart w:id="203" w:name="_Toc352256076"/>
      <w:bookmarkStart w:id="204" w:name="_Toc352331254"/>
      <w:r w:rsidRPr="00123880">
        <w:rPr>
          <w:rFonts w:ascii="Times New Roman" w:hAnsi="Times New Roman"/>
          <w:kern w:val="0"/>
          <w:szCs w:val="24"/>
        </w:rPr>
        <w:t>8.3</w:t>
      </w:r>
      <w:r w:rsidRPr="00123880">
        <w:rPr>
          <w:rFonts w:ascii="Times New Roman" w:hAnsi="Times New Roman"/>
          <w:kern w:val="0"/>
          <w:szCs w:val="24"/>
        </w:rPr>
        <w:t>期末基金管理人的从业人员持有本基金的情况</w:t>
      </w:r>
      <w:bookmarkEnd w:id="202"/>
      <w:bookmarkEnd w:id="203"/>
      <w:bookmarkEnd w:id="20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lastRenderedPageBreak/>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151,808.14</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0.02%</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8.4</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441958">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441958">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441958">
            <w:pPr>
              <w:spacing w:before="29" w:line="288" w:lineRule="auto"/>
              <w:jc w:val="left"/>
              <w:rPr>
                <w:color w:val="000000"/>
                <w:sz w:val="24"/>
              </w:rPr>
            </w:pPr>
            <w:r w:rsidRPr="00123880">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441958">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441958">
            <w:pPr>
              <w:spacing w:before="29" w:line="288" w:lineRule="auto"/>
              <w:jc w:val="left"/>
              <w:rPr>
                <w:color w:val="000000"/>
                <w:sz w:val="24"/>
              </w:rPr>
            </w:pPr>
            <w:r w:rsidRPr="00123880">
              <w:rPr>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441958">
            <w:pPr>
              <w:widowControl/>
              <w:spacing w:before="29" w:line="288" w:lineRule="auto"/>
              <w:jc w:val="right"/>
              <w:rPr>
                <w:color w:val="000000"/>
                <w:kern w:val="0"/>
                <w:sz w:val="24"/>
              </w:rPr>
            </w:pPr>
            <w:r w:rsidRPr="00123880">
              <w:rPr>
                <w:color w:val="000000"/>
                <w:kern w:val="0"/>
                <w:sz w:val="24"/>
              </w:rPr>
              <w:t>0</w:t>
            </w:r>
          </w:p>
        </w:tc>
      </w:tr>
    </w:tbl>
    <w:p w:rsidR="008A5A5D" w:rsidRPr="00123880" w:rsidRDefault="008A5A5D" w:rsidP="002F2307">
      <w:pPr>
        <w:spacing w:before="29" w:line="288" w:lineRule="auto"/>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205" w:name="_Toc225500053"/>
      <w:bookmarkStart w:id="206" w:name="_Toc352256009"/>
      <w:bookmarkStart w:id="207" w:name="_Toc352256077"/>
      <w:bookmarkStart w:id="208" w:name="_Toc352331255"/>
      <w:r w:rsidRPr="00123880">
        <w:rPr>
          <w:b/>
          <w:bCs/>
          <w:szCs w:val="24"/>
          <w:lang w:val="en-US"/>
        </w:rPr>
        <w:t>9</w:t>
      </w:r>
      <w:r w:rsidRPr="00123880">
        <w:rPr>
          <w:b/>
          <w:bCs/>
          <w:szCs w:val="24"/>
          <w:lang w:val="en-US"/>
        </w:rPr>
        <w:t>开放式基金份额变动</w:t>
      </w:r>
      <w:bookmarkEnd w:id="205"/>
      <w:bookmarkEnd w:id="206"/>
      <w:bookmarkEnd w:id="207"/>
      <w:bookmarkEnd w:id="208"/>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基金合同生效日（</w:t>
            </w:r>
            <w:r w:rsidR="00AC4A34" w:rsidRPr="00123880">
              <w:rPr>
                <w:sz w:val="24"/>
              </w:rPr>
              <w:t>2015</w:t>
            </w:r>
            <w:r w:rsidR="00AC4A34" w:rsidRPr="00123880">
              <w:rPr>
                <w:sz w:val="24"/>
              </w:rPr>
              <w:t>年</w:t>
            </w:r>
            <w:r w:rsidR="00AC4A34" w:rsidRPr="00123880">
              <w:rPr>
                <w:sz w:val="24"/>
              </w:rPr>
              <w:t>5</w:t>
            </w:r>
            <w:r w:rsidR="00AC4A34" w:rsidRPr="00123880">
              <w:rPr>
                <w:sz w:val="24"/>
              </w:rPr>
              <w:t>月</w:t>
            </w:r>
            <w:r w:rsidR="00AC4A34" w:rsidRPr="00123880">
              <w:rPr>
                <w:sz w:val="24"/>
              </w:rPr>
              <w:t>27</w:t>
            </w:r>
            <w:r w:rsidR="00AC4A34" w:rsidRPr="00123880">
              <w:rPr>
                <w:sz w:val="24"/>
              </w:rPr>
              <w:t>日</w:t>
            </w:r>
            <w:r w:rsidRPr="00123880">
              <w:rPr>
                <w:sz w:val="24"/>
              </w:rPr>
              <w:t>）基金份额总额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788,924,486.89</w:t>
            </w:r>
          </w:p>
        </w:tc>
      </w:tr>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本报告期期初基金份额总额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978,821,816.53</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406,550,493.67</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本报告期</w:t>
            </w:r>
            <w:r w:rsidRPr="00123880">
              <w:rPr>
                <w:sz w:val="24"/>
              </w:rPr>
              <w:t>基金总赎回份额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387,807,554.69</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997,564,755.51</w:t>
            </w:r>
          </w:p>
        </w:tc>
      </w:tr>
    </w:tbl>
    <w:p w:rsidR="00375F55" w:rsidRDefault="0044195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209" w:name="_Toc225500054"/>
      <w:bookmarkStart w:id="210" w:name="_Toc352256010"/>
      <w:bookmarkStart w:id="211" w:name="_Toc352256078"/>
      <w:bookmarkStart w:id="212" w:name="_Toc352331256"/>
      <w:r w:rsidRPr="00123880">
        <w:rPr>
          <w:b/>
          <w:bCs/>
          <w:szCs w:val="24"/>
          <w:lang w:val="en-US"/>
        </w:rPr>
        <w:t>10</w:t>
      </w:r>
      <w:r w:rsidRPr="00123880">
        <w:rPr>
          <w:b/>
          <w:bCs/>
          <w:szCs w:val="24"/>
          <w:lang w:val="en-US"/>
        </w:rPr>
        <w:t>重大事件揭示</w:t>
      </w:r>
      <w:bookmarkEnd w:id="209"/>
      <w:bookmarkEnd w:id="210"/>
      <w:bookmarkEnd w:id="211"/>
      <w:bookmarkEnd w:id="212"/>
    </w:p>
    <w:p w:rsidR="00554EB3" w:rsidRPr="00690ED2" w:rsidRDefault="00554EB3" w:rsidP="00554EB3">
      <w:pPr>
        <w:pStyle w:val="20"/>
        <w:spacing w:before="29" w:after="0" w:line="288" w:lineRule="auto"/>
        <w:rPr>
          <w:rFonts w:ascii="Times New Roman" w:hAnsi="Times New Roman"/>
          <w:kern w:val="0"/>
          <w:szCs w:val="24"/>
        </w:rPr>
      </w:pPr>
      <w:bookmarkStart w:id="213" w:name="_Toc374438161"/>
      <w:bookmarkStart w:id="214" w:name="_Toc361324894"/>
      <w:bookmarkStart w:id="215" w:name="OLE_LINK179"/>
      <w:bookmarkStart w:id="216" w:name="OLE_LINK178"/>
      <w:bookmarkStart w:id="217" w:name="OLE_LINK174"/>
      <w:bookmarkStart w:id="218" w:name="OLE_LINK165"/>
      <w:bookmarkStart w:id="219" w:name="OLE_LINK145"/>
      <w:bookmarkStart w:id="220" w:name="OLE_LINK135"/>
      <w:bookmarkStart w:id="221" w:name="OLE_LINK84"/>
      <w:bookmarkStart w:id="222" w:name="OLE_LINK75"/>
      <w:bookmarkStart w:id="223" w:name="OLE_LINK59"/>
      <w:bookmarkStart w:id="224" w:name="OLE_LINK34"/>
      <w:bookmarkStart w:id="225" w:name="OLE_LINK33"/>
      <w:bookmarkStart w:id="226" w:name="OLE_LINK28"/>
      <w:bookmarkStart w:id="227" w:name="OLE_LINK170"/>
      <w:bookmarkStart w:id="228" w:name="OLE_LINK159"/>
      <w:bookmarkStart w:id="229" w:name="OLE_LINK143"/>
      <w:bookmarkStart w:id="230" w:name="OLE_LINK130"/>
      <w:bookmarkStart w:id="231" w:name="OLE_LINK102"/>
      <w:bookmarkStart w:id="232" w:name="OLE_LINK101"/>
      <w:bookmarkStart w:id="233" w:name="OLE_LINK72"/>
      <w:bookmarkStart w:id="234" w:name="OLE_LINK50"/>
      <w:bookmarkStart w:id="235"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213"/>
      <w:bookmarkEnd w:id="214"/>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本基金本报告期内未召开基金份额持有人大会。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6" w:name="_Toc374438162"/>
      <w:bookmarkStart w:id="237"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236"/>
      <w:bookmarkEnd w:id="237"/>
    </w:p>
    <w:p w:rsidR="00375F55" w:rsidRDefault="0044195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554EB3" w:rsidRPr="00690ED2" w:rsidRDefault="00554EB3" w:rsidP="00554EB3">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月免去史静欣托管业务部副总裁职务，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8" w:name="_Toc374438163"/>
      <w:bookmarkStart w:id="239" w:name="_Toc361324896"/>
      <w:r w:rsidRPr="00690ED2">
        <w:rPr>
          <w:rFonts w:ascii="Times New Roman" w:hAnsi="Times New Roman"/>
          <w:kern w:val="0"/>
          <w:szCs w:val="24"/>
        </w:rPr>
        <w:lastRenderedPageBreak/>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238"/>
      <w:bookmarkEnd w:id="239"/>
    </w:p>
    <w:p w:rsidR="00554EB3" w:rsidRPr="00690ED2" w:rsidRDefault="00554EB3" w:rsidP="00554EB3">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0" w:name="_Toc374438164"/>
      <w:bookmarkStart w:id="241"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240"/>
      <w:bookmarkEnd w:id="241"/>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本基金本报告期内投资策略未发生改变。</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554EB3" w:rsidRPr="00690ED2" w:rsidRDefault="00554EB3" w:rsidP="00554EB3">
      <w:pPr>
        <w:tabs>
          <w:tab w:val="left" w:pos="426"/>
        </w:tabs>
        <w:spacing w:before="29" w:line="288" w:lineRule="auto"/>
        <w:jc w:val="left"/>
        <w:rPr>
          <w:kern w:val="0"/>
          <w:sz w:val="24"/>
        </w:rPr>
      </w:pPr>
      <w:r w:rsidRPr="00690ED2">
        <w:rPr>
          <w:kern w:val="0"/>
          <w:sz w:val="24"/>
        </w:rPr>
        <w:t>无。</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2" w:name="_Toc409100103"/>
      <w:bookmarkStart w:id="243"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242"/>
      <w:bookmarkEnd w:id="243"/>
    </w:p>
    <w:p w:rsidR="00554EB3" w:rsidRPr="00690ED2" w:rsidRDefault="00554EB3" w:rsidP="00554EB3">
      <w:pPr>
        <w:tabs>
          <w:tab w:val="left" w:pos="426"/>
        </w:tabs>
        <w:spacing w:before="29" w:line="288" w:lineRule="auto"/>
        <w:jc w:val="left"/>
        <w:rPr>
          <w:kern w:val="0"/>
          <w:sz w:val="24"/>
        </w:rPr>
      </w:pPr>
      <w:bookmarkStart w:id="244"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5" w:name="_Toc361324899"/>
      <w:bookmarkStart w:id="246" w:name="_Toc409100467"/>
      <w:bookmarkStart w:id="247" w:name="_Toc409100104"/>
      <w:bookmarkEnd w:id="244"/>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245"/>
      <w:bookmarkEnd w:id="246"/>
      <w:bookmarkEnd w:id="247"/>
    </w:p>
    <w:p w:rsidR="00375F55" w:rsidRDefault="0044195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75F55" w:rsidRDefault="00441958">
      <w:pPr>
        <w:tabs>
          <w:tab w:val="left" w:pos="426"/>
        </w:tabs>
        <w:spacing w:before="29" w:line="288" w:lineRule="auto"/>
        <w:jc w:val="left"/>
        <w:rPr>
          <w:kern w:val="0"/>
          <w:sz w:val="24"/>
        </w:rPr>
      </w:pPr>
      <w:r>
        <w:rPr>
          <w:kern w:val="0"/>
          <w:sz w:val="24"/>
        </w:rPr>
        <w:t>基金管理人及其高级管理人员本报告期内未受监管部门稽查或处罚。</w:t>
      </w:r>
    </w:p>
    <w:p w:rsidR="00375F55" w:rsidRDefault="0044195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554EB3" w:rsidRPr="00690ED2" w:rsidRDefault="00554EB3" w:rsidP="00554EB3">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8" w:name="_Toc409100105"/>
      <w:bookmarkStart w:id="249" w:name="_Toc409100468"/>
      <w:bookmarkStart w:id="250"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248"/>
      <w:bookmarkEnd w:id="249"/>
      <w:bookmarkEnd w:id="250"/>
    </w:p>
    <w:p w:rsidR="00554EB3" w:rsidRPr="00690ED2" w:rsidRDefault="00554EB3" w:rsidP="00554EB3">
      <w:pPr>
        <w:tabs>
          <w:tab w:val="left" w:pos="426"/>
        </w:tabs>
        <w:spacing w:before="29" w:line="288" w:lineRule="auto"/>
        <w:jc w:val="left"/>
        <w:rPr>
          <w:b/>
          <w:kern w:val="0"/>
          <w:sz w:val="24"/>
        </w:rPr>
      </w:pPr>
      <w:bookmarkStart w:id="251" w:name="_Toc249760070"/>
      <w:r w:rsidRPr="00690ED2">
        <w:rPr>
          <w:b/>
          <w:kern w:val="0"/>
          <w:sz w:val="24"/>
        </w:rPr>
        <w:t>10.8.1</w:t>
      </w:r>
      <w:r w:rsidRPr="00690ED2">
        <w:rPr>
          <w:rFonts w:hint="eastAsia"/>
          <w:b/>
          <w:kern w:val="0"/>
          <w:sz w:val="24"/>
        </w:rPr>
        <w:t>基金租用证券公司交易单元进行股票投资及佣金支付情况</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51"/>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441958">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441958">
            <w:pPr>
              <w:widowControl/>
              <w:jc w:val="center"/>
              <w:rPr>
                <w:color w:val="000000"/>
                <w:szCs w:val="21"/>
              </w:rPr>
            </w:pPr>
          </w:p>
        </w:tc>
        <w:tc>
          <w:tcPr>
            <w:tcW w:w="779" w:type="dxa"/>
            <w:vMerge/>
            <w:vAlign w:val="center"/>
          </w:tcPr>
          <w:p w:rsidR="003A61AC" w:rsidRPr="00123880" w:rsidRDefault="003A61AC" w:rsidP="00441958">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441958">
            <w:pPr>
              <w:widowControl/>
              <w:jc w:val="left"/>
              <w:rPr>
                <w:color w:val="000000"/>
                <w:kern w:val="0"/>
                <w:szCs w:val="21"/>
              </w:rPr>
            </w:pPr>
          </w:p>
        </w:tc>
      </w:tr>
      <w:tr w:rsidR="00375F55">
        <w:tc>
          <w:tcPr>
            <w:tcW w:w="1559" w:type="dxa"/>
            <w:vAlign w:val="center"/>
          </w:tcPr>
          <w:p w:rsidR="00375F55" w:rsidRDefault="00441958">
            <w:pPr>
              <w:jc w:val="center"/>
            </w:pPr>
            <w:r>
              <w:rPr>
                <w:color w:val="000000"/>
                <w:sz w:val="24"/>
              </w:rPr>
              <w:t>CICC Hong Kong Securities Limited</w:t>
            </w:r>
          </w:p>
        </w:tc>
        <w:tc>
          <w:tcPr>
            <w:tcW w:w="779" w:type="dxa"/>
            <w:vAlign w:val="center"/>
          </w:tcPr>
          <w:p w:rsidR="00375F55" w:rsidRDefault="00441958">
            <w:pPr>
              <w:jc w:val="center"/>
            </w:pPr>
            <w:r>
              <w:rPr>
                <w:color w:val="000000"/>
                <w:sz w:val="24"/>
              </w:rPr>
              <w:t>-</w:t>
            </w:r>
          </w:p>
        </w:tc>
        <w:tc>
          <w:tcPr>
            <w:tcW w:w="1773" w:type="dxa"/>
            <w:vAlign w:val="center"/>
          </w:tcPr>
          <w:p w:rsidR="00375F55" w:rsidRDefault="00441958">
            <w:pPr>
              <w:jc w:val="right"/>
            </w:pPr>
            <w:r>
              <w:rPr>
                <w:color w:val="000000"/>
                <w:sz w:val="24"/>
              </w:rPr>
              <w:t>408,202,967.17</w:t>
            </w:r>
          </w:p>
        </w:tc>
        <w:tc>
          <w:tcPr>
            <w:tcW w:w="1107" w:type="dxa"/>
            <w:vAlign w:val="center"/>
          </w:tcPr>
          <w:p w:rsidR="00375F55" w:rsidRDefault="00441958">
            <w:pPr>
              <w:jc w:val="right"/>
            </w:pPr>
            <w:r>
              <w:rPr>
                <w:color w:val="000000"/>
                <w:sz w:val="24"/>
              </w:rPr>
              <w:t>98.48%</w:t>
            </w:r>
          </w:p>
        </w:tc>
        <w:tc>
          <w:tcPr>
            <w:tcW w:w="1586" w:type="dxa"/>
            <w:vAlign w:val="center"/>
          </w:tcPr>
          <w:p w:rsidR="00375F55" w:rsidRDefault="00441958">
            <w:pPr>
              <w:jc w:val="right"/>
            </w:pPr>
            <w:r>
              <w:rPr>
                <w:color w:val="000000"/>
                <w:sz w:val="24"/>
              </w:rPr>
              <w:t>372,569.55</w:t>
            </w:r>
          </w:p>
        </w:tc>
        <w:tc>
          <w:tcPr>
            <w:tcW w:w="1114" w:type="dxa"/>
            <w:vAlign w:val="center"/>
          </w:tcPr>
          <w:p w:rsidR="00375F55" w:rsidRDefault="00441958">
            <w:pPr>
              <w:jc w:val="right"/>
            </w:pPr>
            <w:r>
              <w:rPr>
                <w:color w:val="000000"/>
                <w:sz w:val="24"/>
              </w:rPr>
              <w:t>97.53%</w:t>
            </w:r>
          </w:p>
        </w:tc>
        <w:tc>
          <w:tcPr>
            <w:tcW w:w="1080" w:type="dxa"/>
            <w:vAlign w:val="center"/>
          </w:tcPr>
          <w:p w:rsidR="00375F55" w:rsidRDefault="00441958">
            <w:pPr>
              <w:jc w:val="center"/>
            </w:pPr>
            <w:r>
              <w:rPr>
                <w:color w:val="000000"/>
                <w:sz w:val="24"/>
              </w:rPr>
              <w:t>-</w:t>
            </w:r>
          </w:p>
        </w:tc>
      </w:tr>
      <w:tr w:rsidR="00375F55">
        <w:tc>
          <w:tcPr>
            <w:tcW w:w="1559" w:type="dxa"/>
            <w:vAlign w:val="center"/>
          </w:tcPr>
          <w:p w:rsidR="00375F55" w:rsidRDefault="00441958">
            <w:pPr>
              <w:jc w:val="center"/>
            </w:pPr>
            <w:r>
              <w:rPr>
                <w:color w:val="000000"/>
                <w:sz w:val="24"/>
              </w:rPr>
              <w:t>Shenyin Wanguo Securities(H.K.)Ltd</w:t>
            </w:r>
          </w:p>
        </w:tc>
        <w:tc>
          <w:tcPr>
            <w:tcW w:w="779" w:type="dxa"/>
            <w:vAlign w:val="center"/>
          </w:tcPr>
          <w:p w:rsidR="00375F55" w:rsidRDefault="00441958">
            <w:pPr>
              <w:jc w:val="center"/>
            </w:pPr>
            <w:r>
              <w:rPr>
                <w:color w:val="000000"/>
                <w:sz w:val="24"/>
              </w:rPr>
              <w:t>-</w:t>
            </w:r>
          </w:p>
        </w:tc>
        <w:tc>
          <w:tcPr>
            <w:tcW w:w="1773" w:type="dxa"/>
            <w:vAlign w:val="center"/>
          </w:tcPr>
          <w:p w:rsidR="00375F55" w:rsidRDefault="00441958">
            <w:pPr>
              <w:jc w:val="right"/>
            </w:pPr>
            <w:r>
              <w:rPr>
                <w:color w:val="000000"/>
                <w:sz w:val="24"/>
              </w:rPr>
              <w:t>6,288,786.20</w:t>
            </w:r>
          </w:p>
        </w:tc>
        <w:tc>
          <w:tcPr>
            <w:tcW w:w="1107" w:type="dxa"/>
            <w:vAlign w:val="center"/>
          </w:tcPr>
          <w:p w:rsidR="00375F55" w:rsidRDefault="00441958">
            <w:pPr>
              <w:jc w:val="right"/>
            </w:pPr>
            <w:r>
              <w:rPr>
                <w:color w:val="000000"/>
                <w:sz w:val="24"/>
              </w:rPr>
              <w:t>1.52%</w:t>
            </w:r>
          </w:p>
        </w:tc>
        <w:tc>
          <w:tcPr>
            <w:tcW w:w="1586" w:type="dxa"/>
            <w:vAlign w:val="center"/>
          </w:tcPr>
          <w:p w:rsidR="00375F55" w:rsidRDefault="00441958">
            <w:pPr>
              <w:jc w:val="right"/>
            </w:pPr>
            <w:r>
              <w:rPr>
                <w:color w:val="000000"/>
                <w:sz w:val="24"/>
              </w:rPr>
              <w:t>9,433.17</w:t>
            </w:r>
          </w:p>
        </w:tc>
        <w:tc>
          <w:tcPr>
            <w:tcW w:w="1114" w:type="dxa"/>
            <w:vAlign w:val="center"/>
          </w:tcPr>
          <w:p w:rsidR="00375F55" w:rsidRDefault="00441958">
            <w:pPr>
              <w:jc w:val="right"/>
            </w:pPr>
            <w:r>
              <w:rPr>
                <w:color w:val="000000"/>
                <w:sz w:val="24"/>
              </w:rPr>
              <w:t>2.47%</w:t>
            </w:r>
          </w:p>
        </w:tc>
        <w:tc>
          <w:tcPr>
            <w:tcW w:w="1080" w:type="dxa"/>
            <w:vAlign w:val="center"/>
          </w:tcPr>
          <w:p w:rsidR="00375F55" w:rsidRDefault="00441958">
            <w:pPr>
              <w:jc w:val="center"/>
            </w:pPr>
            <w:r>
              <w:rPr>
                <w:color w:val="000000"/>
                <w:sz w:val="24"/>
              </w:rPr>
              <w:t>-</w:t>
            </w:r>
          </w:p>
        </w:tc>
      </w:tr>
      <w:tr w:rsidR="00375F55">
        <w:tc>
          <w:tcPr>
            <w:tcW w:w="1559" w:type="dxa"/>
            <w:vAlign w:val="center"/>
          </w:tcPr>
          <w:p w:rsidR="00375F55" w:rsidRDefault="00441958">
            <w:pPr>
              <w:jc w:val="center"/>
            </w:pPr>
            <w:r>
              <w:rPr>
                <w:color w:val="000000"/>
                <w:sz w:val="24"/>
              </w:rPr>
              <w:t xml:space="preserve">UOB Kay Hian(Hong </w:t>
            </w:r>
            <w:r>
              <w:rPr>
                <w:color w:val="000000"/>
                <w:sz w:val="24"/>
              </w:rPr>
              <w:lastRenderedPageBreak/>
              <w:t>Kong) Limited</w:t>
            </w:r>
          </w:p>
        </w:tc>
        <w:tc>
          <w:tcPr>
            <w:tcW w:w="779" w:type="dxa"/>
            <w:vAlign w:val="center"/>
          </w:tcPr>
          <w:p w:rsidR="00375F55" w:rsidRDefault="00441958">
            <w:pPr>
              <w:jc w:val="center"/>
            </w:pPr>
            <w:r>
              <w:rPr>
                <w:color w:val="000000"/>
                <w:sz w:val="24"/>
              </w:rPr>
              <w:lastRenderedPageBreak/>
              <w:t>-</w:t>
            </w:r>
          </w:p>
        </w:tc>
        <w:tc>
          <w:tcPr>
            <w:tcW w:w="1773" w:type="dxa"/>
            <w:vAlign w:val="center"/>
          </w:tcPr>
          <w:p w:rsidR="00375F55" w:rsidRDefault="00441958">
            <w:pPr>
              <w:jc w:val="right"/>
            </w:pPr>
            <w:r>
              <w:rPr>
                <w:color w:val="000000"/>
                <w:sz w:val="24"/>
              </w:rPr>
              <w:t>-</w:t>
            </w:r>
          </w:p>
        </w:tc>
        <w:tc>
          <w:tcPr>
            <w:tcW w:w="1107" w:type="dxa"/>
            <w:vAlign w:val="center"/>
          </w:tcPr>
          <w:p w:rsidR="00375F55" w:rsidRDefault="00441958">
            <w:pPr>
              <w:jc w:val="right"/>
            </w:pPr>
            <w:r>
              <w:rPr>
                <w:color w:val="000000"/>
                <w:sz w:val="24"/>
              </w:rPr>
              <w:t>-</w:t>
            </w:r>
          </w:p>
        </w:tc>
        <w:tc>
          <w:tcPr>
            <w:tcW w:w="1586" w:type="dxa"/>
            <w:vAlign w:val="center"/>
          </w:tcPr>
          <w:p w:rsidR="00375F55" w:rsidRDefault="00441958">
            <w:pPr>
              <w:jc w:val="right"/>
            </w:pPr>
            <w:r>
              <w:rPr>
                <w:color w:val="000000"/>
                <w:sz w:val="24"/>
              </w:rPr>
              <w:t>-</w:t>
            </w:r>
          </w:p>
        </w:tc>
        <w:tc>
          <w:tcPr>
            <w:tcW w:w="1114" w:type="dxa"/>
            <w:vAlign w:val="center"/>
          </w:tcPr>
          <w:p w:rsidR="00375F55" w:rsidRDefault="00441958">
            <w:pPr>
              <w:jc w:val="right"/>
            </w:pPr>
            <w:r>
              <w:rPr>
                <w:color w:val="000000"/>
                <w:sz w:val="24"/>
              </w:rPr>
              <w:t>-</w:t>
            </w:r>
          </w:p>
        </w:tc>
        <w:tc>
          <w:tcPr>
            <w:tcW w:w="1080" w:type="dxa"/>
            <w:vAlign w:val="center"/>
          </w:tcPr>
          <w:p w:rsidR="00375F55" w:rsidRDefault="00441958">
            <w:pPr>
              <w:jc w:val="center"/>
            </w:pPr>
            <w:r>
              <w:rPr>
                <w:color w:val="000000"/>
                <w:sz w:val="24"/>
              </w:rPr>
              <w:t>-</w:t>
            </w:r>
          </w:p>
        </w:tc>
      </w:tr>
      <w:tr w:rsidR="00375F55">
        <w:tc>
          <w:tcPr>
            <w:tcW w:w="1559" w:type="dxa"/>
            <w:vAlign w:val="center"/>
          </w:tcPr>
          <w:p w:rsidR="00375F55" w:rsidRDefault="00441958">
            <w:pPr>
              <w:jc w:val="center"/>
            </w:pPr>
            <w:r>
              <w:rPr>
                <w:color w:val="000000"/>
                <w:sz w:val="24"/>
              </w:rPr>
              <w:t>Credit Suisse(Hong Kong) Ltd</w:t>
            </w:r>
          </w:p>
        </w:tc>
        <w:tc>
          <w:tcPr>
            <w:tcW w:w="779" w:type="dxa"/>
            <w:vAlign w:val="center"/>
          </w:tcPr>
          <w:p w:rsidR="00375F55" w:rsidRDefault="00441958">
            <w:pPr>
              <w:jc w:val="center"/>
            </w:pPr>
            <w:r>
              <w:rPr>
                <w:color w:val="000000"/>
                <w:sz w:val="24"/>
              </w:rPr>
              <w:t>-</w:t>
            </w:r>
          </w:p>
        </w:tc>
        <w:tc>
          <w:tcPr>
            <w:tcW w:w="1773" w:type="dxa"/>
            <w:vAlign w:val="center"/>
          </w:tcPr>
          <w:p w:rsidR="00375F55" w:rsidRDefault="00441958">
            <w:pPr>
              <w:jc w:val="right"/>
            </w:pPr>
            <w:r>
              <w:rPr>
                <w:color w:val="000000"/>
                <w:sz w:val="24"/>
              </w:rPr>
              <w:t>-</w:t>
            </w:r>
          </w:p>
        </w:tc>
        <w:tc>
          <w:tcPr>
            <w:tcW w:w="1107" w:type="dxa"/>
            <w:vAlign w:val="center"/>
          </w:tcPr>
          <w:p w:rsidR="00375F55" w:rsidRDefault="00441958">
            <w:pPr>
              <w:jc w:val="right"/>
            </w:pPr>
            <w:r>
              <w:rPr>
                <w:color w:val="000000"/>
                <w:sz w:val="24"/>
              </w:rPr>
              <w:t>-</w:t>
            </w:r>
          </w:p>
        </w:tc>
        <w:tc>
          <w:tcPr>
            <w:tcW w:w="1586" w:type="dxa"/>
            <w:vAlign w:val="center"/>
          </w:tcPr>
          <w:p w:rsidR="00375F55" w:rsidRDefault="00441958">
            <w:pPr>
              <w:jc w:val="right"/>
            </w:pPr>
            <w:r>
              <w:rPr>
                <w:color w:val="000000"/>
                <w:sz w:val="24"/>
              </w:rPr>
              <w:t>-</w:t>
            </w:r>
          </w:p>
        </w:tc>
        <w:tc>
          <w:tcPr>
            <w:tcW w:w="1114" w:type="dxa"/>
            <w:vAlign w:val="center"/>
          </w:tcPr>
          <w:p w:rsidR="00375F55" w:rsidRDefault="00441958">
            <w:pPr>
              <w:jc w:val="right"/>
            </w:pPr>
            <w:r>
              <w:rPr>
                <w:color w:val="000000"/>
                <w:sz w:val="24"/>
              </w:rPr>
              <w:t>-</w:t>
            </w:r>
          </w:p>
        </w:tc>
        <w:tc>
          <w:tcPr>
            <w:tcW w:w="1080" w:type="dxa"/>
            <w:vAlign w:val="center"/>
          </w:tcPr>
          <w:p w:rsidR="00375F55" w:rsidRDefault="00441958">
            <w:pPr>
              <w:jc w:val="center"/>
            </w:pPr>
            <w:r>
              <w:rPr>
                <w:color w:val="000000"/>
                <w:sz w:val="24"/>
              </w:rPr>
              <w:t>-</w:t>
            </w:r>
          </w:p>
        </w:tc>
      </w:tr>
      <w:tr w:rsidR="00375F55">
        <w:tc>
          <w:tcPr>
            <w:tcW w:w="1559" w:type="dxa"/>
            <w:vAlign w:val="center"/>
          </w:tcPr>
          <w:p w:rsidR="00375F55" w:rsidRDefault="00441958">
            <w:pPr>
              <w:jc w:val="center"/>
            </w:pPr>
            <w:r>
              <w:rPr>
                <w:color w:val="000000"/>
                <w:sz w:val="24"/>
              </w:rPr>
              <w:t>BOCI Securities Limited</w:t>
            </w:r>
          </w:p>
        </w:tc>
        <w:tc>
          <w:tcPr>
            <w:tcW w:w="779" w:type="dxa"/>
            <w:vAlign w:val="center"/>
          </w:tcPr>
          <w:p w:rsidR="00375F55" w:rsidRDefault="00441958">
            <w:pPr>
              <w:jc w:val="center"/>
            </w:pPr>
            <w:r>
              <w:rPr>
                <w:color w:val="000000"/>
                <w:sz w:val="24"/>
              </w:rPr>
              <w:t>-</w:t>
            </w:r>
          </w:p>
        </w:tc>
        <w:tc>
          <w:tcPr>
            <w:tcW w:w="1773" w:type="dxa"/>
            <w:vAlign w:val="center"/>
          </w:tcPr>
          <w:p w:rsidR="00375F55" w:rsidRDefault="00441958">
            <w:pPr>
              <w:jc w:val="right"/>
            </w:pPr>
            <w:r>
              <w:rPr>
                <w:color w:val="000000"/>
                <w:sz w:val="24"/>
              </w:rPr>
              <w:t>-</w:t>
            </w:r>
          </w:p>
        </w:tc>
        <w:tc>
          <w:tcPr>
            <w:tcW w:w="1107" w:type="dxa"/>
            <w:vAlign w:val="center"/>
          </w:tcPr>
          <w:p w:rsidR="00375F55" w:rsidRDefault="00441958">
            <w:pPr>
              <w:jc w:val="right"/>
            </w:pPr>
            <w:r>
              <w:rPr>
                <w:color w:val="000000"/>
                <w:sz w:val="24"/>
              </w:rPr>
              <w:t>-</w:t>
            </w:r>
          </w:p>
        </w:tc>
        <w:tc>
          <w:tcPr>
            <w:tcW w:w="1586" w:type="dxa"/>
            <w:vAlign w:val="center"/>
          </w:tcPr>
          <w:p w:rsidR="00375F55" w:rsidRDefault="00441958">
            <w:pPr>
              <w:jc w:val="right"/>
            </w:pPr>
            <w:r>
              <w:rPr>
                <w:color w:val="000000"/>
                <w:sz w:val="24"/>
              </w:rPr>
              <w:t>-</w:t>
            </w:r>
          </w:p>
        </w:tc>
        <w:tc>
          <w:tcPr>
            <w:tcW w:w="1114" w:type="dxa"/>
            <w:vAlign w:val="center"/>
          </w:tcPr>
          <w:p w:rsidR="00375F55" w:rsidRDefault="00441958">
            <w:pPr>
              <w:jc w:val="right"/>
            </w:pPr>
            <w:r>
              <w:rPr>
                <w:color w:val="000000"/>
                <w:sz w:val="24"/>
              </w:rPr>
              <w:t>-</w:t>
            </w:r>
          </w:p>
        </w:tc>
        <w:tc>
          <w:tcPr>
            <w:tcW w:w="1080" w:type="dxa"/>
            <w:vAlign w:val="center"/>
          </w:tcPr>
          <w:p w:rsidR="00375F55" w:rsidRDefault="00441958">
            <w:pPr>
              <w:jc w:val="center"/>
            </w:pPr>
            <w:r>
              <w:rPr>
                <w:color w:val="000000"/>
                <w:sz w:val="24"/>
              </w:rPr>
              <w:t>-</w:t>
            </w:r>
          </w:p>
        </w:tc>
      </w:tr>
      <w:tr w:rsidR="00375F55">
        <w:tc>
          <w:tcPr>
            <w:tcW w:w="1559" w:type="dxa"/>
            <w:vAlign w:val="center"/>
          </w:tcPr>
          <w:p w:rsidR="00375F55" w:rsidRDefault="00441958">
            <w:pPr>
              <w:jc w:val="center"/>
            </w:pPr>
            <w:r>
              <w:rPr>
                <w:color w:val="000000"/>
                <w:sz w:val="24"/>
              </w:rPr>
              <w:t>Instinet Pacific Limited</w:t>
            </w:r>
          </w:p>
        </w:tc>
        <w:tc>
          <w:tcPr>
            <w:tcW w:w="779" w:type="dxa"/>
            <w:vAlign w:val="center"/>
          </w:tcPr>
          <w:p w:rsidR="00375F55" w:rsidRDefault="00441958">
            <w:pPr>
              <w:jc w:val="center"/>
            </w:pPr>
            <w:r>
              <w:rPr>
                <w:color w:val="000000"/>
                <w:sz w:val="24"/>
              </w:rPr>
              <w:t>-</w:t>
            </w:r>
          </w:p>
        </w:tc>
        <w:tc>
          <w:tcPr>
            <w:tcW w:w="1773" w:type="dxa"/>
            <w:vAlign w:val="center"/>
          </w:tcPr>
          <w:p w:rsidR="00375F55" w:rsidRDefault="00441958">
            <w:pPr>
              <w:jc w:val="right"/>
            </w:pPr>
            <w:r>
              <w:rPr>
                <w:color w:val="000000"/>
                <w:sz w:val="24"/>
              </w:rPr>
              <w:t>-</w:t>
            </w:r>
          </w:p>
        </w:tc>
        <w:tc>
          <w:tcPr>
            <w:tcW w:w="1107" w:type="dxa"/>
            <w:vAlign w:val="center"/>
          </w:tcPr>
          <w:p w:rsidR="00375F55" w:rsidRDefault="00441958">
            <w:pPr>
              <w:jc w:val="right"/>
            </w:pPr>
            <w:r>
              <w:rPr>
                <w:color w:val="000000"/>
                <w:sz w:val="24"/>
              </w:rPr>
              <w:t>-</w:t>
            </w:r>
          </w:p>
        </w:tc>
        <w:tc>
          <w:tcPr>
            <w:tcW w:w="1586" w:type="dxa"/>
            <w:vAlign w:val="center"/>
          </w:tcPr>
          <w:p w:rsidR="00375F55" w:rsidRDefault="00441958">
            <w:pPr>
              <w:jc w:val="right"/>
            </w:pPr>
            <w:r>
              <w:rPr>
                <w:color w:val="000000"/>
                <w:sz w:val="24"/>
              </w:rPr>
              <w:t>-</w:t>
            </w:r>
          </w:p>
        </w:tc>
        <w:tc>
          <w:tcPr>
            <w:tcW w:w="1114" w:type="dxa"/>
            <w:vAlign w:val="center"/>
          </w:tcPr>
          <w:p w:rsidR="00375F55" w:rsidRDefault="00441958">
            <w:pPr>
              <w:jc w:val="right"/>
            </w:pPr>
            <w:r>
              <w:rPr>
                <w:color w:val="000000"/>
                <w:sz w:val="24"/>
              </w:rPr>
              <w:t>-</w:t>
            </w:r>
          </w:p>
        </w:tc>
        <w:tc>
          <w:tcPr>
            <w:tcW w:w="1080" w:type="dxa"/>
            <w:vAlign w:val="center"/>
          </w:tcPr>
          <w:p w:rsidR="00375F55" w:rsidRDefault="00441958">
            <w:pPr>
              <w:jc w:val="center"/>
            </w:pPr>
            <w:r>
              <w:rPr>
                <w:color w:val="000000"/>
                <w:sz w:val="24"/>
              </w:rPr>
              <w:t>-</w:t>
            </w:r>
          </w:p>
        </w:tc>
      </w:tr>
      <w:tr w:rsidR="00375F55">
        <w:tc>
          <w:tcPr>
            <w:tcW w:w="1559" w:type="dxa"/>
            <w:vAlign w:val="center"/>
          </w:tcPr>
          <w:p w:rsidR="00375F55" w:rsidRDefault="00441958">
            <w:pPr>
              <w:jc w:val="center"/>
            </w:pPr>
            <w:r>
              <w:rPr>
                <w:color w:val="000000"/>
                <w:sz w:val="24"/>
              </w:rPr>
              <w:t>CCB International Securities Limited</w:t>
            </w:r>
          </w:p>
        </w:tc>
        <w:tc>
          <w:tcPr>
            <w:tcW w:w="779" w:type="dxa"/>
            <w:vAlign w:val="center"/>
          </w:tcPr>
          <w:p w:rsidR="00375F55" w:rsidRDefault="00441958">
            <w:pPr>
              <w:jc w:val="center"/>
            </w:pPr>
            <w:r>
              <w:rPr>
                <w:color w:val="000000"/>
                <w:sz w:val="24"/>
              </w:rPr>
              <w:t>-</w:t>
            </w:r>
          </w:p>
        </w:tc>
        <w:tc>
          <w:tcPr>
            <w:tcW w:w="1773" w:type="dxa"/>
            <w:vAlign w:val="center"/>
          </w:tcPr>
          <w:p w:rsidR="00375F55" w:rsidRDefault="00441958">
            <w:pPr>
              <w:jc w:val="right"/>
            </w:pPr>
            <w:r>
              <w:rPr>
                <w:color w:val="000000"/>
                <w:sz w:val="24"/>
              </w:rPr>
              <w:t>-</w:t>
            </w:r>
          </w:p>
        </w:tc>
        <w:tc>
          <w:tcPr>
            <w:tcW w:w="1107" w:type="dxa"/>
            <w:vAlign w:val="center"/>
          </w:tcPr>
          <w:p w:rsidR="00375F55" w:rsidRDefault="00441958">
            <w:pPr>
              <w:jc w:val="right"/>
            </w:pPr>
            <w:r>
              <w:rPr>
                <w:color w:val="000000"/>
                <w:sz w:val="24"/>
              </w:rPr>
              <w:t>-</w:t>
            </w:r>
          </w:p>
        </w:tc>
        <w:tc>
          <w:tcPr>
            <w:tcW w:w="1586" w:type="dxa"/>
            <w:vAlign w:val="center"/>
          </w:tcPr>
          <w:p w:rsidR="00375F55" w:rsidRDefault="00441958">
            <w:pPr>
              <w:jc w:val="right"/>
            </w:pPr>
            <w:r>
              <w:rPr>
                <w:color w:val="000000"/>
                <w:sz w:val="24"/>
              </w:rPr>
              <w:t>-</w:t>
            </w:r>
          </w:p>
        </w:tc>
        <w:tc>
          <w:tcPr>
            <w:tcW w:w="1114" w:type="dxa"/>
            <w:vAlign w:val="center"/>
          </w:tcPr>
          <w:p w:rsidR="00375F55" w:rsidRDefault="00441958">
            <w:pPr>
              <w:jc w:val="right"/>
            </w:pPr>
            <w:r>
              <w:rPr>
                <w:color w:val="000000"/>
                <w:sz w:val="24"/>
              </w:rPr>
              <w:t>-</w:t>
            </w:r>
          </w:p>
        </w:tc>
        <w:tc>
          <w:tcPr>
            <w:tcW w:w="1080" w:type="dxa"/>
            <w:vAlign w:val="center"/>
          </w:tcPr>
          <w:p w:rsidR="00375F55" w:rsidRDefault="00441958">
            <w:pPr>
              <w:jc w:val="center"/>
            </w:pPr>
            <w:r>
              <w:rPr>
                <w:color w:val="000000"/>
                <w:sz w:val="24"/>
              </w:rPr>
              <w:t>-</w:t>
            </w:r>
          </w:p>
        </w:tc>
      </w:tr>
    </w:tbl>
    <w:p w:rsidR="00375F55" w:rsidRPr="00206A64" w:rsidRDefault="00441958">
      <w:pPr>
        <w:tabs>
          <w:tab w:val="left" w:pos="426"/>
        </w:tabs>
        <w:spacing w:line="360" w:lineRule="auto"/>
        <w:jc w:val="left"/>
        <w:rPr>
          <w:rFonts w:eastAsiaTheme="minorEastAsia"/>
          <w:kern w:val="0"/>
          <w:sz w:val="24"/>
        </w:rPr>
      </w:pPr>
      <w:r w:rsidRPr="00206A64">
        <w:rPr>
          <w:rFonts w:eastAsiaTheme="minorEastAsia"/>
          <w:kern w:val="0"/>
          <w:sz w:val="24"/>
        </w:rPr>
        <w:t>注：</w:t>
      </w:r>
      <w:r w:rsidRPr="00206A64">
        <w:rPr>
          <w:rFonts w:eastAsiaTheme="minorEastAsia"/>
          <w:kern w:val="0"/>
          <w:sz w:val="24"/>
        </w:rPr>
        <w:t>1</w:t>
      </w:r>
      <w:r w:rsidRPr="00206A64">
        <w:rPr>
          <w:rFonts w:eastAsiaTheme="minorEastAsia"/>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3A61AC" w:rsidRPr="00206A64" w:rsidRDefault="003A61AC" w:rsidP="003A61AC">
      <w:pPr>
        <w:tabs>
          <w:tab w:val="left" w:pos="426"/>
        </w:tabs>
        <w:spacing w:line="360" w:lineRule="auto"/>
        <w:jc w:val="left"/>
        <w:rPr>
          <w:rFonts w:eastAsiaTheme="minorEastAsia"/>
          <w:kern w:val="0"/>
          <w:sz w:val="24"/>
        </w:rPr>
      </w:pPr>
      <w:r w:rsidRPr="00206A64">
        <w:rPr>
          <w:rFonts w:eastAsiaTheme="minorEastAsia"/>
          <w:kern w:val="0"/>
          <w:sz w:val="24"/>
        </w:rPr>
        <w:t xml:space="preserve">    2</w:t>
      </w:r>
      <w:r w:rsidRPr="00206A64">
        <w:rPr>
          <w:rFonts w:eastAsiaTheme="minorEastAsia"/>
          <w:kern w:val="0"/>
          <w:sz w:val="24"/>
        </w:rPr>
        <w:t>、本公司投资海外市场，遵循公平分配、最佳执行的原则。公司挑选券商并开户均主要遵循以下原则：券商基本面评价，包括财务状况和经营状况；</w:t>
      </w:r>
      <w:r w:rsidRPr="00206A64">
        <w:rPr>
          <w:rFonts w:eastAsiaTheme="minorEastAsia"/>
          <w:kern w:val="0"/>
          <w:sz w:val="24"/>
        </w:rPr>
        <w:t xml:space="preserve"> </w:t>
      </w:r>
      <w:r w:rsidRPr="00206A64">
        <w:rPr>
          <w:rFonts w:eastAsiaTheme="minorEastAsia"/>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123880" w:rsidRDefault="003A61AC" w:rsidP="00AB219A">
      <w:pPr>
        <w:spacing w:before="29" w:line="288" w:lineRule="auto"/>
        <w:rPr>
          <w:b/>
          <w:sz w:val="24"/>
        </w:rPr>
      </w:pPr>
    </w:p>
    <w:p w:rsidR="00554EB3" w:rsidRPr="00690ED2" w:rsidRDefault="00554EB3" w:rsidP="00554EB3">
      <w:pPr>
        <w:pStyle w:val="20"/>
        <w:spacing w:before="29" w:after="0" w:line="288" w:lineRule="auto"/>
        <w:rPr>
          <w:rFonts w:ascii="Times New Roman" w:hAnsi="Times New Roman"/>
          <w:kern w:val="0"/>
          <w:szCs w:val="24"/>
        </w:rPr>
      </w:pPr>
      <w:bookmarkStart w:id="252" w:name="OLE_LINK177"/>
      <w:bookmarkStart w:id="253" w:name="OLE_LINK176"/>
      <w:bookmarkStart w:id="254" w:name="OLE_LINK175"/>
      <w:bookmarkStart w:id="255" w:name="OLE_LINK156"/>
      <w:bookmarkStart w:id="256" w:name="OLE_LINK146"/>
      <w:bookmarkStart w:id="257" w:name="OLE_LINK108"/>
      <w:bookmarkStart w:id="258" w:name="OLE_LINK37"/>
      <w:bookmarkStart w:id="259" w:name="OLE_LINK36"/>
      <w:bookmarkStart w:id="260" w:name="OLE_LINK35"/>
      <w:bookmarkStart w:id="261" w:name="OLE_LINK32"/>
      <w:bookmarkStart w:id="262" w:name="OLE_LINK31"/>
      <w:bookmarkStart w:id="263" w:name="OLE_LINK30"/>
      <w:bookmarkStart w:id="264" w:name="OLE_LINK2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252"/>
      <w:bookmarkEnd w:id="253"/>
      <w:bookmarkEnd w:id="254"/>
      <w:bookmarkEnd w:id="255"/>
      <w:bookmarkEnd w:id="256"/>
      <w:bookmarkEnd w:id="257"/>
      <w:bookmarkEnd w:id="258"/>
      <w:bookmarkEnd w:id="259"/>
      <w:bookmarkEnd w:id="260"/>
      <w:bookmarkEnd w:id="261"/>
      <w:bookmarkEnd w:id="262"/>
      <w:bookmarkEnd w:id="263"/>
      <w:bookmarkEnd w:id="264"/>
    </w:p>
    <w:p w:rsidR="003A61AC" w:rsidRPr="00123880" w:rsidRDefault="003A61AC" w:rsidP="00E156D1">
      <w:pPr>
        <w:tabs>
          <w:tab w:val="left" w:pos="426"/>
        </w:tabs>
        <w:spacing w:before="29" w:line="288" w:lineRule="auto"/>
        <w:jc w:val="left"/>
        <w:rPr>
          <w:kern w:val="0"/>
          <w:sz w:val="24"/>
        </w:rPr>
      </w:pPr>
      <w:r w:rsidRPr="00123880">
        <w:rPr>
          <w:kern w:val="0"/>
          <w:sz w:val="24"/>
        </w:rPr>
        <w:t>无。</w:t>
      </w:r>
    </w:p>
    <w:sectPr w:rsidR="003A61AC" w:rsidRPr="0012388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FC" w:rsidRDefault="00171DFC">
      <w:r>
        <w:separator/>
      </w:r>
    </w:p>
  </w:endnote>
  <w:endnote w:type="continuationSeparator" w:id="0">
    <w:p w:rsidR="00171DFC" w:rsidRDefault="0017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58" w:rsidRDefault="004419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58" w:rsidRDefault="0044195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58" w:rsidRDefault="0044195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58" w:rsidRDefault="0044195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41958" w:rsidRDefault="00441958"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58" w:rsidRDefault="00441958"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06A64">
      <w:rPr>
        <w:noProof/>
        <w:kern w:val="0"/>
        <w:szCs w:val="21"/>
      </w:rPr>
      <w:t>11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06A64">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FC" w:rsidRDefault="00171DFC">
      <w:r>
        <w:separator/>
      </w:r>
    </w:p>
  </w:footnote>
  <w:footnote w:type="continuationSeparator" w:id="0">
    <w:p w:rsidR="00171DFC" w:rsidRDefault="00171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58" w:rsidRDefault="0044195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58" w:rsidRPr="00335718" w:rsidRDefault="00441958" w:rsidP="009D66C1">
    <w:pPr>
      <w:pStyle w:val="aa"/>
      <w:pBdr>
        <w:bottom w:val="single" w:sz="6" w:space="0" w:color="auto"/>
      </w:pBdr>
      <w:jc w:val="right"/>
    </w:pPr>
    <w:r w:rsidRPr="00335718">
      <w:t>交银施罗德中证海外中国互联网指数型证券投资基金</w:t>
    </w:r>
    <w:r w:rsidRPr="00335718">
      <w:t>(LOF)2019</w:t>
    </w:r>
    <w:r w:rsidRPr="00335718">
      <w:t>年半年度报告</w:t>
    </w:r>
    <w:r w:rsidRPr="00335718">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58" w:rsidRDefault="0044195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2994"/>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57F"/>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B4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66BF7"/>
    <w:rsid w:val="0017073D"/>
    <w:rsid w:val="00170D38"/>
    <w:rsid w:val="00171484"/>
    <w:rsid w:val="0017173B"/>
    <w:rsid w:val="00171BAD"/>
    <w:rsid w:val="00171DFC"/>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6A64"/>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8AD"/>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40F"/>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5F55"/>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958"/>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4EB3"/>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5E64"/>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08E6"/>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197"/>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375E3"/>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C4D"/>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1D61"/>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884"/>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A78B6"/>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1DBB"/>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908"/>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32C"/>
    <w:rsid w:val="00B918BB"/>
    <w:rsid w:val="00B91BC2"/>
    <w:rsid w:val="00B9240D"/>
    <w:rsid w:val="00B9247D"/>
    <w:rsid w:val="00B92B1E"/>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693"/>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06D2"/>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AC957DF-0AE6-4564-953F-EC1AAA2F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406A-DED8-4F47-A6BA-E7135A5A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30</Pages>
  <Words>3357</Words>
  <Characters>19141</Characters>
  <Application>Microsoft Office Word</Application>
  <DocSecurity>0</DocSecurity>
  <Lines>159</Lines>
  <Paragraphs>44</Paragraphs>
  <ScaleCrop>false</ScaleCrop>
  <Company/>
  <LinksUpToDate>false</LinksUpToDate>
  <CharactersWithSpaces>22454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662</cp:revision>
  <cp:lastPrinted>2007-07-19T00:46:00Z</cp:lastPrinted>
  <dcterms:created xsi:type="dcterms:W3CDTF">2013-08-19T07:44:00Z</dcterms:created>
  <dcterms:modified xsi:type="dcterms:W3CDTF">2019-08-27T03:34:00Z</dcterms:modified>
</cp:coreProperties>
</file>