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交银施罗德裕利纯债债券型证券投资基金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662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662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67B1F" w:rsidRDefault="0064098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67B1F" w:rsidRDefault="00640982">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67B1F" w:rsidRDefault="0064098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67B1F" w:rsidRDefault="0064098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67B1F" w:rsidRDefault="0064098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AC7E1E" w:rsidRDefault="00C0042C" w:rsidP="00AC7E1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6624" w:history="1">
        <w:r w:rsidR="00AC7E1E" w:rsidRPr="00137374">
          <w:rPr>
            <w:rStyle w:val="a8"/>
            <w:b/>
            <w:bCs/>
            <w:noProof/>
          </w:rPr>
          <w:t xml:space="preserve">§1  </w:t>
        </w:r>
        <w:r w:rsidR="00AC7E1E" w:rsidRPr="00137374">
          <w:rPr>
            <w:rStyle w:val="a8"/>
            <w:rFonts w:hint="eastAsia"/>
            <w:b/>
            <w:bCs/>
            <w:noProof/>
          </w:rPr>
          <w:t>重要提示及目录</w:t>
        </w:r>
        <w:r w:rsidR="00AC7E1E">
          <w:rPr>
            <w:noProof/>
            <w:webHidden/>
          </w:rPr>
          <w:tab/>
        </w:r>
        <w:r w:rsidR="00AC7E1E">
          <w:rPr>
            <w:noProof/>
            <w:webHidden/>
          </w:rPr>
          <w:fldChar w:fldCharType="begin"/>
        </w:r>
        <w:r w:rsidR="00AC7E1E">
          <w:rPr>
            <w:noProof/>
            <w:webHidden/>
          </w:rPr>
          <w:instrText xml:space="preserve"> PAGEREF _Toc17806624 \h </w:instrText>
        </w:r>
        <w:r w:rsidR="00AC7E1E">
          <w:rPr>
            <w:noProof/>
            <w:webHidden/>
          </w:rPr>
        </w:r>
        <w:r w:rsidR="00AC7E1E">
          <w:rPr>
            <w:noProof/>
            <w:webHidden/>
          </w:rPr>
          <w:fldChar w:fldCharType="separate"/>
        </w:r>
        <w:r w:rsidR="00AC7E1E">
          <w:rPr>
            <w:noProof/>
            <w:webHidden/>
          </w:rPr>
          <w:t>2</w:t>
        </w:r>
        <w:r w:rsidR="00AC7E1E">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25" w:history="1">
        <w:r w:rsidRPr="00137374">
          <w:rPr>
            <w:rStyle w:val="a8"/>
            <w:noProof/>
          </w:rPr>
          <w:t xml:space="preserve">1.1 </w:t>
        </w:r>
        <w:r w:rsidRPr="00137374">
          <w:rPr>
            <w:rStyle w:val="a8"/>
            <w:rFonts w:hint="eastAsia"/>
            <w:noProof/>
          </w:rPr>
          <w:t>重要提示</w:t>
        </w:r>
        <w:r>
          <w:rPr>
            <w:noProof/>
            <w:webHidden/>
          </w:rPr>
          <w:tab/>
        </w:r>
        <w:r>
          <w:rPr>
            <w:noProof/>
            <w:webHidden/>
          </w:rPr>
          <w:fldChar w:fldCharType="begin"/>
        </w:r>
        <w:r>
          <w:rPr>
            <w:noProof/>
            <w:webHidden/>
          </w:rPr>
          <w:instrText xml:space="preserve"> PAGEREF _Toc17806625 \h </w:instrText>
        </w:r>
        <w:r>
          <w:rPr>
            <w:noProof/>
            <w:webHidden/>
          </w:rPr>
        </w:r>
        <w:r>
          <w:rPr>
            <w:noProof/>
            <w:webHidden/>
          </w:rPr>
          <w:fldChar w:fldCharType="separate"/>
        </w:r>
        <w:r>
          <w:rPr>
            <w:noProof/>
            <w:webHidden/>
          </w:rPr>
          <w:t>2</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26" w:history="1">
        <w:r w:rsidRPr="00137374">
          <w:rPr>
            <w:rStyle w:val="a8"/>
            <w:b/>
            <w:bCs/>
            <w:noProof/>
          </w:rPr>
          <w:t xml:space="preserve">§2  </w:t>
        </w:r>
        <w:r w:rsidRPr="00137374">
          <w:rPr>
            <w:rStyle w:val="a8"/>
            <w:rFonts w:hint="eastAsia"/>
            <w:b/>
            <w:bCs/>
            <w:noProof/>
          </w:rPr>
          <w:t>基金简介</w:t>
        </w:r>
        <w:r>
          <w:rPr>
            <w:noProof/>
            <w:webHidden/>
          </w:rPr>
          <w:tab/>
        </w:r>
        <w:r>
          <w:rPr>
            <w:noProof/>
            <w:webHidden/>
          </w:rPr>
          <w:fldChar w:fldCharType="begin"/>
        </w:r>
        <w:r>
          <w:rPr>
            <w:noProof/>
            <w:webHidden/>
          </w:rPr>
          <w:instrText xml:space="preserve"> PAGEREF _Toc17806626 \h </w:instrText>
        </w:r>
        <w:r>
          <w:rPr>
            <w:noProof/>
            <w:webHidden/>
          </w:rPr>
        </w:r>
        <w:r>
          <w:rPr>
            <w:noProof/>
            <w:webHidden/>
          </w:rPr>
          <w:fldChar w:fldCharType="separate"/>
        </w:r>
        <w:r>
          <w:rPr>
            <w:noProof/>
            <w:webHidden/>
          </w:rPr>
          <w:t>5</w:t>
        </w:r>
        <w:r>
          <w:rPr>
            <w:noProof/>
            <w:webHidden/>
          </w:rPr>
          <w:fldChar w:fldCharType="end"/>
        </w:r>
      </w:hyperlink>
    </w:p>
    <w:p w:rsidR="00AC7E1E" w:rsidRDefault="00AC7E1E">
      <w:pPr>
        <w:pStyle w:val="22"/>
        <w:tabs>
          <w:tab w:val="left" w:pos="1050"/>
        </w:tabs>
        <w:rPr>
          <w:rFonts w:asciiTheme="minorHAnsi" w:eastAsiaTheme="minorEastAsia" w:hAnsiTheme="minorHAnsi" w:cstheme="minorBidi"/>
          <w:noProof/>
          <w:kern w:val="2"/>
          <w:szCs w:val="22"/>
        </w:rPr>
      </w:pPr>
      <w:hyperlink w:anchor="_Toc17806627" w:history="1">
        <w:r w:rsidRPr="00137374">
          <w:rPr>
            <w:rStyle w:val="a8"/>
            <w:noProof/>
          </w:rPr>
          <w:t>2.1</w:t>
        </w:r>
        <w:r>
          <w:rPr>
            <w:rStyle w:val="a8"/>
            <w:noProof/>
          </w:rPr>
          <w:t xml:space="preserve"> </w:t>
        </w:r>
        <w:bookmarkStart w:id="3" w:name="_GoBack"/>
        <w:bookmarkEnd w:id="3"/>
        <w:r w:rsidRPr="00137374">
          <w:rPr>
            <w:rStyle w:val="a8"/>
            <w:rFonts w:hint="eastAsia"/>
            <w:noProof/>
          </w:rPr>
          <w:t>基金基本情况</w:t>
        </w:r>
        <w:r>
          <w:rPr>
            <w:noProof/>
            <w:webHidden/>
          </w:rPr>
          <w:tab/>
        </w:r>
        <w:r>
          <w:rPr>
            <w:noProof/>
            <w:webHidden/>
          </w:rPr>
          <w:fldChar w:fldCharType="begin"/>
        </w:r>
        <w:r>
          <w:rPr>
            <w:noProof/>
            <w:webHidden/>
          </w:rPr>
          <w:instrText xml:space="preserve"> PAGEREF _Toc17806627 \h </w:instrText>
        </w:r>
        <w:r>
          <w:rPr>
            <w:noProof/>
            <w:webHidden/>
          </w:rPr>
        </w:r>
        <w:r>
          <w:rPr>
            <w:noProof/>
            <w:webHidden/>
          </w:rPr>
          <w:fldChar w:fldCharType="separate"/>
        </w:r>
        <w:r>
          <w:rPr>
            <w:noProof/>
            <w:webHidden/>
          </w:rPr>
          <w:t>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28" w:history="1">
        <w:r w:rsidRPr="00137374">
          <w:rPr>
            <w:rStyle w:val="a8"/>
            <w:noProof/>
          </w:rPr>
          <w:t>2.2</w:t>
        </w:r>
        <w:r w:rsidRPr="00137374">
          <w:rPr>
            <w:rStyle w:val="a8"/>
            <w:rFonts w:hint="eastAsia"/>
            <w:noProof/>
          </w:rPr>
          <w:t>基金产品说明</w:t>
        </w:r>
        <w:r>
          <w:rPr>
            <w:noProof/>
            <w:webHidden/>
          </w:rPr>
          <w:tab/>
        </w:r>
        <w:r>
          <w:rPr>
            <w:noProof/>
            <w:webHidden/>
          </w:rPr>
          <w:fldChar w:fldCharType="begin"/>
        </w:r>
        <w:r>
          <w:rPr>
            <w:noProof/>
            <w:webHidden/>
          </w:rPr>
          <w:instrText xml:space="preserve"> PAGEREF _Toc17806628 \h </w:instrText>
        </w:r>
        <w:r>
          <w:rPr>
            <w:noProof/>
            <w:webHidden/>
          </w:rPr>
        </w:r>
        <w:r>
          <w:rPr>
            <w:noProof/>
            <w:webHidden/>
          </w:rPr>
          <w:fldChar w:fldCharType="separate"/>
        </w:r>
        <w:r>
          <w:rPr>
            <w:noProof/>
            <w:webHidden/>
          </w:rPr>
          <w:t>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29" w:history="1">
        <w:r w:rsidRPr="00137374">
          <w:rPr>
            <w:rStyle w:val="a8"/>
            <w:noProof/>
          </w:rPr>
          <w:t xml:space="preserve">2.3 </w:t>
        </w:r>
        <w:r w:rsidRPr="00137374">
          <w:rPr>
            <w:rStyle w:val="a8"/>
            <w:rFonts w:hint="eastAsia"/>
            <w:noProof/>
          </w:rPr>
          <w:t>基金管理人和基金托管人</w:t>
        </w:r>
        <w:r>
          <w:rPr>
            <w:noProof/>
            <w:webHidden/>
          </w:rPr>
          <w:tab/>
        </w:r>
        <w:r>
          <w:rPr>
            <w:noProof/>
            <w:webHidden/>
          </w:rPr>
          <w:fldChar w:fldCharType="begin"/>
        </w:r>
        <w:r>
          <w:rPr>
            <w:noProof/>
            <w:webHidden/>
          </w:rPr>
          <w:instrText xml:space="preserve"> PAGEREF _Toc17806629 \h </w:instrText>
        </w:r>
        <w:r>
          <w:rPr>
            <w:noProof/>
            <w:webHidden/>
          </w:rPr>
        </w:r>
        <w:r>
          <w:rPr>
            <w:noProof/>
            <w:webHidden/>
          </w:rPr>
          <w:fldChar w:fldCharType="separate"/>
        </w:r>
        <w:r>
          <w:rPr>
            <w:noProof/>
            <w:webHidden/>
          </w:rPr>
          <w:t>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0" w:history="1">
        <w:r w:rsidRPr="00137374">
          <w:rPr>
            <w:rStyle w:val="a8"/>
            <w:noProof/>
          </w:rPr>
          <w:t xml:space="preserve">2.4 </w:t>
        </w:r>
        <w:r w:rsidRPr="00137374">
          <w:rPr>
            <w:rStyle w:val="a8"/>
            <w:rFonts w:hint="eastAsia"/>
            <w:noProof/>
          </w:rPr>
          <w:t>信息披露方式</w:t>
        </w:r>
        <w:r>
          <w:rPr>
            <w:noProof/>
            <w:webHidden/>
          </w:rPr>
          <w:tab/>
        </w:r>
        <w:r>
          <w:rPr>
            <w:noProof/>
            <w:webHidden/>
          </w:rPr>
          <w:fldChar w:fldCharType="begin"/>
        </w:r>
        <w:r>
          <w:rPr>
            <w:noProof/>
            <w:webHidden/>
          </w:rPr>
          <w:instrText xml:space="preserve"> PAGEREF _Toc17806630 \h </w:instrText>
        </w:r>
        <w:r>
          <w:rPr>
            <w:noProof/>
            <w:webHidden/>
          </w:rPr>
        </w:r>
        <w:r>
          <w:rPr>
            <w:noProof/>
            <w:webHidden/>
          </w:rPr>
          <w:fldChar w:fldCharType="separate"/>
        </w:r>
        <w:r>
          <w:rPr>
            <w:noProof/>
            <w:webHidden/>
          </w:rPr>
          <w:t>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1" w:history="1">
        <w:r w:rsidRPr="00137374">
          <w:rPr>
            <w:rStyle w:val="a8"/>
            <w:noProof/>
          </w:rPr>
          <w:t xml:space="preserve">2.5 </w:t>
        </w:r>
        <w:r w:rsidRPr="00137374">
          <w:rPr>
            <w:rStyle w:val="a8"/>
            <w:rFonts w:hint="eastAsia"/>
            <w:noProof/>
          </w:rPr>
          <w:t>其他相关资料</w:t>
        </w:r>
        <w:r>
          <w:rPr>
            <w:noProof/>
            <w:webHidden/>
          </w:rPr>
          <w:tab/>
        </w:r>
        <w:r>
          <w:rPr>
            <w:noProof/>
            <w:webHidden/>
          </w:rPr>
          <w:fldChar w:fldCharType="begin"/>
        </w:r>
        <w:r>
          <w:rPr>
            <w:noProof/>
            <w:webHidden/>
          </w:rPr>
          <w:instrText xml:space="preserve"> PAGEREF _Toc17806631 \h </w:instrText>
        </w:r>
        <w:r>
          <w:rPr>
            <w:noProof/>
            <w:webHidden/>
          </w:rPr>
        </w:r>
        <w:r>
          <w:rPr>
            <w:noProof/>
            <w:webHidden/>
          </w:rPr>
          <w:fldChar w:fldCharType="separate"/>
        </w:r>
        <w:r>
          <w:rPr>
            <w:noProof/>
            <w:webHidden/>
          </w:rPr>
          <w:t>6</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32" w:history="1">
        <w:r w:rsidRPr="00137374">
          <w:rPr>
            <w:rStyle w:val="a8"/>
            <w:b/>
            <w:bCs/>
            <w:noProof/>
          </w:rPr>
          <w:t xml:space="preserve">§3  </w:t>
        </w:r>
        <w:r w:rsidRPr="00137374">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_Toc17806632 \h </w:instrText>
        </w:r>
        <w:r>
          <w:rPr>
            <w:noProof/>
            <w:webHidden/>
          </w:rPr>
        </w:r>
        <w:r>
          <w:rPr>
            <w:noProof/>
            <w:webHidden/>
          </w:rPr>
          <w:fldChar w:fldCharType="separate"/>
        </w:r>
        <w:r>
          <w:rPr>
            <w:noProof/>
            <w:webHidden/>
          </w:rPr>
          <w:t>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3" w:history="1">
        <w:r w:rsidRPr="00137374">
          <w:rPr>
            <w:rStyle w:val="a8"/>
            <w:noProof/>
          </w:rPr>
          <w:t xml:space="preserve">3.1 </w:t>
        </w:r>
        <w:r w:rsidRPr="00137374">
          <w:rPr>
            <w:rStyle w:val="a8"/>
            <w:rFonts w:hint="eastAsia"/>
            <w:noProof/>
          </w:rPr>
          <w:t>主要会计数据和财务指标</w:t>
        </w:r>
        <w:r>
          <w:rPr>
            <w:noProof/>
            <w:webHidden/>
          </w:rPr>
          <w:tab/>
        </w:r>
        <w:r>
          <w:rPr>
            <w:noProof/>
            <w:webHidden/>
          </w:rPr>
          <w:fldChar w:fldCharType="begin"/>
        </w:r>
        <w:r>
          <w:rPr>
            <w:noProof/>
            <w:webHidden/>
          </w:rPr>
          <w:instrText xml:space="preserve"> PAGEREF _Toc17806633 \h </w:instrText>
        </w:r>
        <w:r>
          <w:rPr>
            <w:noProof/>
            <w:webHidden/>
          </w:rPr>
        </w:r>
        <w:r>
          <w:rPr>
            <w:noProof/>
            <w:webHidden/>
          </w:rPr>
          <w:fldChar w:fldCharType="separate"/>
        </w:r>
        <w:r>
          <w:rPr>
            <w:noProof/>
            <w:webHidden/>
          </w:rPr>
          <w:t>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4" w:history="1">
        <w:r w:rsidRPr="00137374">
          <w:rPr>
            <w:rStyle w:val="a8"/>
            <w:noProof/>
          </w:rPr>
          <w:t xml:space="preserve">3.2 </w:t>
        </w:r>
        <w:r w:rsidRPr="00137374">
          <w:rPr>
            <w:rStyle w:val="a8"/>
            <w:rFonts w:hint="eastAsia"/>
            <w:noProof/>
          </w:rPr>
          <w:t>基金净值表现</w:t>
        </w:r>
        <w:r>
          <w:rPr>
            <w:noProof/>
            <w:webHidden/>
          </w:rPr>
          <w:tab/>
        </w:r>
        <w:r>
          <w:rPr>
            <w:noProof/>
            <w:webHidden/>
          </w:rPr>
          <w:fldChar w:fldCharType="begin"/>
        </w:r>
        <w:r>
          <w:rPr>
            <w:noProof/>
            <w:webHidden/>
          </w:rPr>
          <w:instrText xml:space="preserve"> PAGEREF _Toc17806634 \h </w:instrText>
        </w:r>
        <w:r>
          <w:rPr>
            <w:noProof/>
            <w:webHidden/>
          </w:rPr>
        </w:r>
        <w:r>
          <w:rPr>
            <w:noProof/>
            <w:webHidden/>
          </w:rPr>
          <w:fldChar w:fldCharType="separate"/>
        </w:r>
        <w:r>
          <w:rPr>
            <w:noProof/>
            <w:webHidden/>
          </w:rPr>
          <w:t>7</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35" w:history="1">
        <w:r w:rsidRPr="00137374">
          <w:rPr>
            <w:rStyle w:val="a8"/>
            <w:b/>
            <w:bCs/>
            <w:noProof/>
          </w:rPr>
          <w:t xml:space="preserve">§4  </w:t>
        </w:r>
        <w:r w:rsidRPr="00137374">
          <w:rPr>
            <w:rStyle w:val="a8"/>
            <w:rFonts w:hint="eastAsia"/>
            <w:b/>
            <w:bCs/>
            <w:noProof/>
          </w:rPr>
          <w:t>管理人报告</w:t>
        </w:r>
        <w:r>
          <w:rPr>
            <w:noProof/>
            <w:webHidden/>
          </w:rPr>
          <w:tab/>
        </w:r>
        <w:r>
          <w:rPr>
            <w:noProof/>
            <w:webHidden/>
          </w:rPr>
          <w:fldChar w:fldCharType="begin"/>
        </w:r>
        <w:r>
          <w:rPr>
            <w:noProof/>
            <w:webHidden/>
          </w:rPr>
          <w:instrText xml:space="preserve"> PAGEREF _Toc17806635 \h </w:instrText>
        </w:r>
        <w:r>
          <w:rPr>
            <w:noProof/>
            <w:webHidden/>
          </w:rPr>
        </w:r>
        <w:r>
          <w:rPr>
            <w:noProof/>
            <w:webHidden/>
          </w:rPr>
          <w:fldChar w:fldCharType="separate"/>
        </w:r>
        <w:r>
          <w:rPr>
            <w:noProof/>
            <w:webHidden/>
          </w:rPr>
          <w:t>10</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6" w:history="1">
        <w:r w:rsidRPr="00137374">
          <w:rPr>
            <w:rStyle w:val="a8"/>
            <w:noProof/>
          </w:rPr>
          <w:t xml:space="preserve">4.1 </w:t>
        </w:r>
        <w:r w:rsidRPr="00137374">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_Toc17806636 \h </w:instrText>
        </w:r>
        <w:r>
          <w:rPr>
            <w:noProof/>
            <w:webHidden/>
          </w:rPr>
        </w:r>
        <w:r>
          <w:rPr>
            <w:noProof/>
            <w:webHidden/>
          </w:rPr>
          <w:fldChar w:fldCharType="separate"/>
        </w:r>
        <w:r>
          <w:rPr>
            <w:noProof/>
            <w:webHidden/>
          </w:rPr>
          <w:t>10</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7" w:history="1">
        <w:r w:rsidRPr="00137374">
          <w:rPr>
            <w:rStyle w:val="a8"/>
            <w:noProof/>
          </w:rPr>
          <w:t xml:space="preserve">4.2 </w:t>
        </w:r>
        <w:r w:rsidRPr="0013737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_Toc17806637 \h </w:instrText>
        </w:r>
        <w:r>
          <w:rPr>
            <w:noProof/>
            <w:webHidden/>
          </w:rPr>
        </w:r>
        <w:r>
          <w:rPr>
            <w:noProof/>
            <w:webHidden/>
          </w:rPr>
          <w:fldChar w:fldCharType="separate"/>
        </w:r>
        <w:r>
          <w:rPr>
            <w:noProof/>
            <w:webHidden/>
          </w:rPr>
          <w:t>11</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8" w:history="1">
        <w:r w:rsidRPr="00137374">
          <w:rPr>
            <w:rStyle w:val="a8"/>
            <w:noProof/>
          </w:rPr>
          <w:t xml:space="preserve">4.3 </w:t>
        </w:r>
        <w:r w:rsidRPr="0013737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_Toc17806638 \h </w:instrText>
        </w:r>
        <w:r>
          <w:rPr>
            <w:noProof/>
            <w:webHidden/>
          </w:rPr>
        </w:r>
        <w:r>
          <w:rPr>
            <w:noProof/>
            <w:webHidden/>
          </w:rPr>
          <w:fldChar w:fldCharType="separate"/>
        </w:r>
        <w:r>
          <w:rPr>
            <w:noProof/>
            <w:webHidden/>
          </w:rPr>
          <w:t>11</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39" w:history="1">
        <w:r w:rsidRPr="00137374">
          <w:rPr>
            <w:rStyle w:val="a8"/>
            <w:noProof/>
          </w:rPr>
          <w:t xml:space="preserve">4.4 </w:t>
        </w:r>
        <w:r w:rsidRPr="0013737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_Toc17806639 \h </w:instrText>
        </w:r>
        <w:r>
          <w:rPr>
            <w:noProof/>
            <w:webHidden/>
          </w:rPr>
        </w:r>
        <w:r>
          <w:rPr>
            <w:noProof/>
            <w:webHidden/>
          </w:rPr>
          <w:fldChar w:fldCharType="separate"/>
        </w:r>
        <w:r>
          <w:rPr>
            <w:noProof/>
            <w:webHidden/>
          </w:rPr>
          <w:t>12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0" w:history="1">
        <w:r w:rsidRPr="00137374">
          <w:rPr>
            <w:rStyle w:val="a8"/>
            <w:noProof/>
          </w:rPr>
          <w:t xml:space="preserve">4.5 </w:t>
        </w:r>
        <w:r w:rsidRPr="0013737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_Toc17806640 \h </w:instrText>
        </w:r>
        <w:r>
          <w:rPr>
            <w:noProof/>
            <w:webHidden/>
          </w:rPr>
        </w:r>
        <w:r>
          <w:rPr>
            <w:noProof/>
            <w:webHidden/>
          </w:rPr>
          <w:fldChar w:fldCharType="separate"/>
        </w:r>
        <w:r>
          <w:rPr>
            <w:noProof/>
            <w:webHidden/>
          </w:rPr>
          <w:t>12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1" w:history="1">
        <w:r w:rsidRPr="00137374">
          <w:rPr>
            <w:rStyle w:val="a8"/>
            <w:noProof/>
          </w:rPr>
          <w:t xml:space="preserve">4.6 </w:t>
        </w:r>
        <w:r w:rsidRPr="0013737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_Toc17806641 \h </w:instrText>
        </w:r>
        <w:r>
          <w:rPr>
            <w:noProof/>
            <w:webHidden/>
          </w:rPr>
        </w:r>
        <w:r>
          <w:rPr>
            <w:noProof/>
            <w:webHidden/>
          </w:rPr>
          <w:fldChar w:fldCharType="separate"/>
        </w:r>
        <w:r>
          <w:rPr>
            <w:noProof/>
            <w:webHidden/>
          </w:rPr>
          <w:t>13</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2" w:history="1">
        <w:r w:rsidRPr="00137374">
          <w:rPr>
            <w:rStyle w:val="a8"/>
            <w:noProof/>
          </w:rPr>
          <w:t xml:space="preserve">4.7 </w:t>
        </w:r>
        <w:r w:rsidRPr="0013737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_Toc17806642 \h </w:instrText>
        </w:r>
        <w:r>
          <w:rPr>
            <w:noProof/>
            <w:webHidden/>
          </w:rPr>
        </w:r>
        <w:r>
          <w:rPr>
            <w:noProof/>
            <w:webHidden/>
          </w:rPr>
          <w:fldChar w:fldCharType="separate"/>
        </w:r>
        <w:r>
          <w:rPr>
            <w:noProof/>
            <w:webHidden/>
          </w:rPr>
          <w:t>13</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3" w:history="1">
        <w:r w:rsidRPr="00137374">
          <w:rPr>
            <w:rStyle w:val="a8"/>
            <w:noProof/>
          </w:rPr>
          <w:t xml:space="preserve">4.8 </w:t>
        </w:r>
        <w:r w:rsidRPr="0013737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_Toc17806643 \h </w:instrText>
        </w:r>
        <w:r>
          <w:rPr>
            <w:noProof/>
            <w:webHidden/>
          </w:rPr>
        </w:r>
        <w:r>
          <w:rPr>
            <w:noProof/>
            <w:webHidden/>
          </w:rPr>
          <w:fldChar w:fldCharType="separate"/>
        </w:r>
        <w:r>
          <w:rPr>
            <w:noProof/>
            <w:webHidden/>
          </w:rPr>
          <w:t>13</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44" w:history="1">
        <w:r w:rsidRPr="00137374">
          <w:rPr>
            <w:rStyle w:val="a8"/>
            <w:b/>
            <w:bCs/>
            <w:noProof/>
          </w:rPr>
          <w:t xml:space="preserve">§5  </w:t>
        </w:r>
        <w:r w:rsidRPr="00137374">
          <w:rPr>
            <w:rStyle w:val="a8"/>
            <w:rFonts w:hint="eastAsia"/>
            <w:b/>
            <w:bCs/>
            <w:noProof/>
          </w:rPr>
          <w:t>托管人报告</w:t>
        </w:r>
        <w:r>
          <w:rPr>
            <w:noProof/>
            <w:webHidden/>
          </w:rPr>
          <w:tab/>
        </w:r>
        <w:r>
          <w:rPr>
            <w:noProof/>
            <w:webHidden/>
          </w:rPr>
          <w:fldChar w:fldCharType="begin"/>
        </w:r>
        <w:r>
          <w:rPr>
            <w:noProof/>
            <w:webHidden/>
          </w:rPr>
          <w:instrText xml:space="preserve"> PAGEREF _Toc17806644 \h </w:instrText>
        </w:r>
        <w:r>
          <w:rPr>
            <w:noProof/>
            <w:webHidden/>
          </w:rPr>
        </w:r>
        <w:r>
          <w:rPr>
            <w:noProof/>
            <w:webHidden/>
          </w:rPr>
          <w:fldChar w:fldCharType="separate"/>
        </w:r>
        <w:r>
          <w:rPr>
            <w:noProof/>
            <w:webHidden/>
          </w:rPr>
          <w:t>13</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5" w:history="1">
        <w:r w:rsidRPr="00137374">
          <w:rPr>
            <w:rStyle w:val="a8"/>
            <w:noProof/>
          </w:rPr>
          <w:t xml:space="preserve">5.1 </w:t>
        </w:r>
        <w:r w:rsidRPr="0013737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_Toc17806645 \h </w:instrText>
        </w:r>
        <w:r>
          <w:rPr>
            <w:noProof/>
            <w:webHidden/>
          </w:rPr>
        </w:r>
        <w:r>
          <w:rPr>
            <w:noProof/>
            <w:webHidden/>
          </w:rPr>
          <w:fldChar w:fldCharType="separate"/>
        </w:r>
        <w:r>
          <w:rPr>
            <w:noProof/>
            <w:webHidden/>
          </w:rPr>
          <w:t>13</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6" w:history="1">
        <w:r w:rsidRPr="00137374">
          <w:rPr>
            <w:rStyle w:val="a8"/>
            <w:noProof/>
          </w:rPr>
          <w:t xml:space="preserve">5.2 </w:t>
        </w:r>
        <w:r w:rsidRPr="0013737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_Toc17806646 \h </w:instrText>
        </w:r>
        <w:r>
          <w:rPr>
            <w:noProof/>
            <w:webHidden/>
          </w:rPr>
        </w:r>
        <w:r>
          <w:rPr>
            <w:noProof/>
            <w:webHidden/>
          </w:rPr>
          <w:fldChar w:fldCharType="separate"/>
        </w:r>
        <w:r>
          <w:rPr>
            <w:noProof/>
            <w:webHidden/>
          </w:rPr>
          <w:t>14</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7" w:history="1">
        <w:r w:rsidRPr="00137374">
          <w:rPr>
            <w:rStyle w:val="a8"/>
            <w:noProof/>
          </w:rPr>
          <w:t xml:space="preserve">5.3 </w:t>
        </w:r>
        <w:r w:rsidRPr="00137374">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_Toc17806647 \h </w:instrText>
        </w:r>
        <w:r>
          <w:rPr>
            <w:noProof/>
            <w:webHidden/>
          </w:rPr>
        </w:r>
        <w:r>
          <w:rPr>
            <w:noProof/>
            <w:webHidden/>
          </w:rPr>
          <w:fldChar w:fldCharType="separate"/>
        </w:r>
        <w:r>
          <w:rPr>
            <w:noProof/>
            <w:webHidden/>
          </w:rPr>
          <w:t>14</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48" w:history="1">
        <w:r w:rsidRPr="00137374">
          <w:rPr>
            <w:rStyle w:val="a8"/>
            <w:b/>
            <w:bCs/>
            <w:noProof/>
          </w:rPr>
          <w:t>§6</w:t>
        </w:r>
        <w:r>
          <w:rPr>
            <w:rFonts w:asciiTheme="minorHAnsi" w:eastAsiaTheme="minorEastAsia" w:hAnsiTheme="minorHAnsi" w:cstheme="minorBidi"/>
            <w:noProof/>
            <w:szCs w:val="22"/>
          </w:rPr>
          <w:tab/>
        </w:r>
        <w:r w:rsidRPr="00137374">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_Toc17806648 \h </w:instrText>
        </w:r>
        <w:r>
          <w:rPr>
            <w:noProof/>
            <w:webHidden/>
          </w:rPr>
        </w:r>
        <w:r>
          <w:rPr>
            <w:noProof/>
            <w:webHidden/>
          </w:rPr>
          <w:fldChar w:fldCharType="separate"/>
        </w:r>
        <w:r>
          <w:rPr>
            <w:noProof/>
            <w:webHidden/>
          </w:rPr>
          <w:t>14</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49" w:history="1">
        <w:r w:rsidRPr="00137374">
          <w:rPr>
            <w:rStyle w:val="a8"/>
            <w:noProof/>
          </w:rPr>
          <w:t xml:space="preserve">6.1 </w:t>
        </w:r>
        <w:r w:rsidRPr="00137374">
          <w:rPr>
            <w:rStyle w:val="a8"/>
            <w:rFonts w:hint="eastAsia"/>
            <w:noProof/>
          </w:rPr>
          <w:t>资产负债表</w:t>
        </w:r>
        <w:r>
          <w:rPr>
            <w:noProof/>
            <w:webHidden/>
          </w:rPr>
          <w:tab/>
        </w:r>
        <w:r>
          <w:rPr>
            <w:noProof/>
            <w:webHidden/>
          </w:rPr>
          <w:fldChar w:fldCharType="begin"/>
        </w:r>
        <w:r>
          <w:rPr>
            <w:noProof/>
            <w:webHidden/>
          </w:rPr>
          <w:instrText xml:space="preserve"> PAGEREF _Toc17806649 \h </w:instrText>
        </w:r>
        <w:r>
          <w:rPr>
            <w:noProof/>
            <w:webHidden/>
          </w:rPr>
        </w:r>
        <w:r>
          <w:rPr>
            <w:noProof/>
            <w:webHidden/>
          </w:rPr>
          <w:fldChar w:fldCharType="separate"/>
        </w:r>
        <w:r>
          <w:rPr>
            <w:noProof/>
            <w:webHidden/>
          </w:rPr>
          <w:t>14</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0" w:history="1">
        <w:r w:rsidRPr="00137374">
          <w:rPr>
            <w:rStyle w:val="a8"/>
            <w:noProof/>
          </w:rPr>
          <w:t xml:space="preserve">6.2 </w:t>
        </w:r>
        <w:r w:rsidRPr="00137374">
          <w:rPr>
            <w:rStyle w:val="a8"/>
            <w:rFonts w:hint="eastAsia"/>
            <w:noProof/>
          </w:rPr>
          <w:t>利润表</w:t>
        </w:r>
        <w:r>
          <w:rPr>
            <w:noProof/>
            <w:webHidden/>
          </w:rPr>
          <w:tab/>
        </w:r>
        <w:r>
          <w:rPr>
            <w:noProof/>
            <w:webHidden/>
          </w:rPr>
          <w:fldChar w:fldCharType="begin"/>
        </w:r>
        <w:r>
          <w:rPr>
            <w:noProof/>
            <w:webHidden/>
          </w:rPr>
          <w:instrText xml:space="preserve"> PAGEREF _Toc17806650 \h </w:instrText>
        </w:r>
        <w:r>
          <w:rPr>
            <w:noProof/>
            <w:webHidden/>
          </w:rPr>
        </w:r>
        <w:r>
          <w:rPr>
            <w:noProof/>
            <w:webHidden/>
          </w:rPr>
          <w:fldChar w:fldCharType="separate"/>
        </w:r>
        <w:r>
          <w:rPr>
            <w:noProof/>
            <w:webHidden/>
          </w:rPr>
          <w:t>15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1" w:history="1">
        <w:r w:rsidRPr="00137374">
          <w:rPr>
            <w:rStyle w:val="a8"/>
            <w:noProof/>
          </w:rPr>
          <w:t xml:space="preserve">6.3 </w:t>
        </w:r>
        <w:r w:rsidRPr="00137374">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_Toc17806651 \h </w:instrText>
        </w:r>
        <w:r>
          <w:rPr>
            <w:noProof/>
            <w:webHidden/>
          </w:rPr>
        </w:r>
        <w:r>
          <w:rPr>
            <w:noProof/>
            <w:webHidden/>
          </w:rPr>
          <w:fldChar w:fldCharType="separate"/>
        </w:r>
        <w:r>
          <w:rPr>
            <w:noProof/>
            <w:webHidden/>
          </w:rPr>
          <w:t>17</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2" w:history="1">
        <w:r w:rsidRPr="00137374">
          <w:rPr>
            <w:rStyle w:val="a8"/>
            <w:noProof/>
          </w:rPr>
          <w:t>6.4</w:t>
        </w:r>
        <w:r w:rsidRPr="00137374">
          <w:rPr>
            <w:rStyle w:val="a8"/>
            <w:rFonts w:hint="eastAsia"/>
            <w:noProof/>
          </w:rPr>
          <w:t>报表附注</w:t>
        </w:r>
        <w:r>
          <w:rPr>
            <w:noProof/>
            <w:webHidden/>
          </w:rPr>
          <w:tab/>
        </w:r>
        <w:r>
          <w:rPr>
            <w:noProof/>
            <w:webHidden/>
          </w:rPr>
          <w:fldChar w:fldCharType="begin"/>
        </w:r>
        <w:r>
          <w:rPr>
            <w:noProof/>
            <w:webHidden/>
          </w:rPr>
          <w:instrText xml:space="preserve"> PAGEREF _Toc17806652 \h </w:instrText>
        </w:r>
        <w:r>
          <w:rPr>
            <w:noProof/>
            <w:webHidden/>
          </w:rPr>
        </w:r>
        <w:r>
          <w:rPr>
            <w:noProof/>
            <w:webHidden/>
          </w:rPr>
          <w:fldChar w:fldCharType="separate"/>
        </w:r>
        <w:r>
          <w:rPr>
            <w:noProof/>
            <w:webHidden/>
          </w:rPr>
          <w:t>18</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53" w:history="1">
        <w:r w:rsidRPr="00137374">
          <w:rPr>
            <w:rStyle w:val="a8"/>
            <w:b/>
            <w:bCs/>
            <w:noProof/>
          </w:rPr>
          <w:t xml:space="preserve">§7  </w:t>
        </w:r>
        <w:r w:rsidRPr="00137374">
          <w:rPr>
            <w:rStyle w:val="a8"/>
            <w:rFonts w:hint="eastAsia"/>
            <w:b/>
            <w:bCs/>
            <w:noProof/>
          </w:rPr>
          <w:t>投资组合报告</w:t>
        </w:r>
        <w:r>
          <w:rPr>
            <w:noProof/>
            <w:webHidden/>
          </w:rPr>
          <w:tab/>
        </w:r>
        <w:r>
          <w:rPr>
            <w:noProof/>
            <w:webHidden/>
          </w:rPr>
          <w:fldChar w:fldCharType="begin"/>
        </w:r>
        <w:r>
          <w:rPr>
            <w:noProof/>
            <w:webHidden/>
          </w:rPr>
          <w:instrText xml:space="preserve"> PAGEREF _Toc17806653 \h </w:instrText>
        </w:r>
        <w:r>
          <w:rPr>
            <w:noProof/>
            <w:webHidden/>
          </w:rPr>
        </w:r>
        <w:r>
          <w:rPr>
            <w:noProof/>
            <w:webHidden/>
          </w:rPr>
          <w:fldChar w:fldCharType="separate"/>
        </w:r>
        <w:r>
          <w:rPr>
            <w:noProof/>
            <w:webHidden/>
          </w:rPr>
          <w:t>36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4" w:history="1">
        <w:r w:rsidRPr="00137374">
          <w:rPr>
            <w:rStyle w:val="a8"/>
            <w:noProof/>
          </w:rPr>
          <w:t xml:space="preserve">7.1 </w:t>
        </w:r>
        <w:r w:rsidRPr="00137374">
          <w:rPr>
            <w:rStyle w:val="a8"/>
            <w:rFonts w:hint="eastAsia"/>
            <w:noProof/>
          </w:rPr>
          <w:t>期末基金资产组合情况</w:t>
        </w:r>
        <w:r>
          <w:rPr>
            <w:noProof/>
            <w:webHidden/>
          </w:rPr>
          <w:tab/>
        </w:r>
        <w:r>
          <w:rPr>
            <w:noProof/>
            <w:webHidden/>
          </w:rPr>
          <w:fldChar w:fldCharType="begin"/>
        </w:r>
        <w:r>
          <w:rPr>
            <w:noProof/>
            <w:webHidden/>
          </w:rPr>
          <w:instrText xml:space="preserve"> PAGEREF _Toc17806654 \h </w:instrText>
        </w:r>
        <w:r>
          <w:rPr>
            <w:noProof/>
            <w:webHidden/>
          </w:rPr>
        </w:r>
        <w:r>
          <w:rPr>
            <w:noProof/>
            <w:webHidden/>
          </w:rPr>
          <w:fldChar w:fldCharType="separate"/>
        </w:r>
        <w:r>
          <w:rPr>
            <w:noProof/>
            <w:webHidden/>
          </w:rPr>
          <w:t>36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5" w:history="1">
        <w:r w:rsidRPr="00137374">
          <w:rPr>
            <w:rStyle w:val="a8"/>
            <w:noProof/>
          </w:rPr>
          <w:t xml:space="preserve">7.2 </w:t>
        </w:r>
        <w:r w:rsidRPr="0013737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_Toc17806655 \h </w:instrText>
        </w:r>
        <w:r>
          <w:rPr>
            <w:noProof/>
            <w:webHidden/>
          </w:rPr>
        </w:r>
        <w:r>
          <w:rPr>
            <w:noProof/>
            <w:webHidden/>
          </w:rPr>
          <w:fldChar w:fldCharType="separate"/>
        </w:r>
        <w:r>
          <w:rPr>
            <w:noProof/>
            <w:webHidden/>
          </w:rPr>
          <w:t>37</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8" w:history="1">
        <w:r w:rsidRPr="00137374">
          <w:rPr>
            <w:rStyle w:val="a8"/>
            <w:noProof/>
          </w:rPr>
          <w:t xml:space="preserve">7.3 </w:t>
        </w:r>
        <w:r w:rsidRPr="0013737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_Toc17806658 \h </w:instrText>
        </w:r>
        <w:r>
          <w:rPr>
            <w:noProof/>
            <w:webHidden/>
          </w:rPr>
        </w:r>
        <w:r>
          <w:rPr>
            <w:noProof/>
            <w:webHidden/>
          </w:rPr>
          <w:fldChar w:fldCharType="separate"/>
        </w:r>
        <w:r>
          <w:rPr>
            <w:noProof/>
            <w:webHidden/>
          </w:rPr>
          <w:t>37</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59" w:history="1">
        <w:r w:rsidRPr="00137374">
          <w:rPr>
            <w:rStyle w:val="a8"/>
            <w:noProof/>
          </w:rPr>
          <w:t>7.4</w:t>
        </w:r>
        <w:r w:rsidRPr="0013737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_Toc17806659 \h </w:instrText>
        </w:r>
        <w:r>
          <w:rPr>
            <w:noProof/>
            <w:webHidden/>
          </w:rPr>
        </w:r>
        <w:r>
          <w:rPr>
            <w:noProof/>
            <w:webHidden/>
          </w:rPr>
          <w:fldChar w:fldCharType="separate"/>
        </w:r>
        <w:r>
          <w:rPr>
            <w:noProof/>
            <w:webHidden/>
          </w:rPr>
          <w:t>37</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0" w:history="1">
        <w:r w:rsidRPr="00137374">
          <w:rPr>
            <w:rStyle w:val="a8"/>
            <w:noProof/>
          </w:rPr>
          <w:t xml:space="preserve">7.5 </w:t>
        </w:r>
        <w:r w:rsidRPr="0013737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_Toc17806660 \h </w:instrText>
        </w:r>
        <w:r>
          <w:rPr>
            <w:noProof/>
            <w:webHidden/>
          </w:rPr>
        </w:r>
        <w:r>
          <w:rPr>
            <w:noProof/>
            <w:webHidden/>
          </w:rPr>
          <w:fldChar w:fldCharType="separate"/>
        </w:r>
        <w:r>
          <w:rPr>
            <w:noProof/>
            <w:webHidden/>
          </w:rPr>
          <w:t>37</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1" w:history="1">
        <w:r w:rsidRPr="00137374">
          <w:rPr>
            <w:rStyle w:val="a8"/>
            <w:noProof/>
          </w:rPr>
          <w:t>7.6</w:t>
        </w:r>
        <w:r>
          <w:rPr>
            <w:rStyle w:val="a8"/>
            <w:noProof/>
          </w:rPr>
          <w:t xml:space="preserve"> </w:t>
        </w:r>
        <w:r w:rsidRPr="0013737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_Toc17806661 \h </w:instrText>
        </w:r>
        <w:r>
          <w:rPr>
            <w:noProof/>
            <w:webHidden/>
          </w:rPr>
        </w:r>
        <w:r>
          <w:rPr>
            <w:noProof/>
            <w:webHidden/>
          </w:rPr>
          <w:fldChar w:fldCharType="separate"/>
        </w:r>
        <w:r>
          <w:rPr>
            <w:noProof/>
            <w:webHidden/>
          </w:rPr>
          <w:t>38</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2" w:history="1">
        <w:r w:rsidRPr="00137374">
          <w:rPr>
            <w:rStyle w:val="a8"/>
            <w:noProof/>
          </w:rPr>
          <w:t xml:space="preserve">7.7 </w:t>
        </w:r>
        <w:r w:rsidRPr="0013737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_Toc17806662 \h </w:instrText>
        </w:r>
        <w:r>
          <w:rPr>
            <w:noProof/>
            <w:webHidden/>
          </w:rPr>
        </w:r>
        <w:r>
          <w:rPr>
            <w:noProof/>
            <w:webHidden/>
          </w:rPr>
          <w:fldChar w:fldCharType="separate"/>
        </w:r>
        <w:r>
          <w:rPr>
            <w:noProof/>
            <w:webHidden/>
          </w:rPr>
          <w:t>38</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3" w:history="1">
        <w:r w:rsidRPr="00137374">
          <w:rPr>
            <w:rStyle w:val="a8"/>
            <w:noProof/>
          </w:rPr>
          <w:t xml:space="preserve">7.8 </w:t>
        </w:r>
        <w:r w:rsidRPr="0013737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_Toc17806663 \h </w:instrText>
        </w:r>
        <w:r>
          <w:rPr>
            <w:noProof/>
            <w:webHidden/>
          </w:rPr>
        </w:r>
        <w:r>
          <w:rPr>
            <w:noProof/>
            <w:webHidden/>
          </w:rPr>
          <w:fldChar w:fldCharType="separate"/>
        </w:r>
        <w:r>
          <w:rPr>
            <w:noProof/>
            <w:webHidden/>
          </w:rPr>
          <w:t>39</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4" w:history="1">
        <w:r w:rsidRPr="00137374">
          <w:rPr>
            <w:rStyle w:val="a8"/>
            <w:noProof/>
          </w:rPr>
          <w:t xml:space="preserve">7.9 </w:t>
        </w:r>
        <w:r w:rsidRPr="0013737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_Toc17806664 \h </w:instrText>
        </w:r>
        <w:r>
          <w:rPr>
            <w:noProof/>
            <w:webHidden/>
          </w:rPr>
        </w:r>
        <w:r>
          <w:rPr>
            <w:noProof/>
            <w:webHidden/>
          </w:rPr>
          <w:fldChar w:fldCharType="separate"/>
        </w:r>
        <w:r>
          <w:rPr>
            <w:noProof/>
            <w:webHidden/>
          </w:rPr>
          <w:t>39</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5" w:history="1">
        <w:r w:rsidRPr="00137374">
          <w:rPr>
            <w:rStyle w:val="a8"/>
            <w:noProof/>
          </w:rPr>
          <w:t xml:space="preserve">7.10 </w:t>
        </w:r>
        <w:r w:rsidRPr="0013737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_Toc17806665 \h </w:instrText>
        </w:r>
        <w:r>
          <w:rPr>
            <w:noProof/>
            <w:webHidden/>
          </w:rPr>
        </w:r>
        <w:r>
          <w:rPr>
            <w:noProof/>
            <w:webHidden/>
          </w:rPr>
          <w:fldChar w:fldCharType="separate"/>
        </w:r>
        <w:r>
          <w:rPr>
            <w:noProof/>
            <w:webHidden/>
          </w:rPr>
          <w:t>39</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6" w:history="1">
        <w:r w:rsidRPr="00137374">
          <w:rPr>
            <w:rStyle w:val="a8"/>
            <w:noProof/>
          </w:rPr>
          <w:t>7.11</w:t>
        </w:r>
        <w:r w:rsidRPr="0013737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_Toc17806666 \h </w:instrText>
        </w:r>
        <w:r>
          <w:rPr>
            <w:noProof/>
            <w:webHidden/>
          </w:rPr>
        </w:r>
        <w:r>
          <w:rPr>
            <w:noProof/>
            <w:webHidden/>
          </w:rPr>
          <w:fldChar w:fldCharType="separate"/>
        </w:r>
        <w:r>
          <w:rPr>
            <w:noProof/>
            <w:webHidden/>
          </w:rPr>
          <w:t>39</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7" w:history="1">
        <w:r w:rsidRPr="00137374">
          <w:rPr>
            <w:rStyle w:val="a8"/>
            <w:noProof/>
          </w:rPr>
          <w:t xml:space="preserve">7.12 </w:t>
        </w:r>
        <w:r w:rsidRPr="00137374">
          <w:rPr>
            <w:rStyle w:val="a8"/>
            <w:rFonts w:hint="eastAsia"/>
            <w:noProof/>
          </w:rPr>
          <w:t>投资组合报告附注</w:t>
        </w:r>
        <w:r>
          <w:rPr>
            <w:noProof/>
            <w:webHidden/>
          </w:rPr>
          <w:tab/>
        </w:r>
        <w:r>
          <w:rPr>
            <w:noProof/>
            <w:webHidden/>
          </w:rPr>
          <w:fldChar w:fldCharType="begin"/>
        </w:r>
        <w:r>
          <w:rPr>
            <w:noProof/>
            <w:webHidden/>
          </w:rPr>
          <w:instrText xml:space="preserve"> PAGEREF _Toc17806667 \h </w:instrText>
        </w:r>
        <w:r>
          <w:rPr>
            <w:noProof/>
            <w:webHidden/>
          </w:rPr>
        </w:r>
        <w:r>
          <w:rPr>
            <w:noProof/>
            <w:webHidden/>
          </w:rPr>
          <w:fldChar w:fldCharType="separate"/>
        </w:r>
        <w:r>
          <w:rPr>
            <w:noProof/>
            <w:webHidden/>
          </w:rPr>
          <w:t>39</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68" w:history="1">
        <w:r w:rsidRPr="00137374">
          <w:rPr>
            <w:rStyle w:val="a8"/>
            <w:b/>
            <w:bCs/>
            <w:noProof/>
          </w:rPr>
          <w:t xml:space="preserve">§8  </w:t>
        </w:r>
        <w:r w:rsidRPr="00137374">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_Toc17806668 \h </w:instrText>
        </w:r>
        <w:r>
          <w:rPr>
            <w:noProof/>
            <w:webHidden/>
          </w:rPr>
        </w:r>
        <w:r>
          <w:rPr>
            <w:noProof/>
            <w:webHidden/>
          </w:rPr>
          <w:fldChar w:fldCharType="separate"/>
        </w:r>
        <w:r>
          <w:rPr>
            <w:noProof/>
            <w:webHidden/>
          </w:rPr>
          <w:t>40</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69" w:history="1">
        <w:r w:rsidRPr="00137374">
          <w:rPr>
            <w:rStyle w:val="a8"/>
            <w:noProof/>
          </w:rPr>
          <w:t xml:space="preserve">8.1 </w:t>
        </w:r>
        <w:r w:rsidRPr="0013737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_Toc17806669 \h </w:instrText>
        </w:r>
        <w:r>
          <w:rPr>
            <w:noProof/>
            <w:webHidden/>
          </w:rPr>
        </w:r>
        <w:r>
          <w:rPr>
            <w:noProof/>
            <w:webHidden/>
          </w:rPr>
          <w:fldChar w:fldCharType="separate"/>
        </w:r>
        <w:r>
          <w:rPr>
            <w:noProof/>
            <w:webHidden/>
          </w:rPr>
          <w:t>40</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0" w:history="1">
        <w:r w:rsidRPr="00137374">
          <w:rPr>
            <w:rStyle w:val="a8"/>
            <w:noProof/>
          </w:rPr>
          <w:t xml:space="preserve">8.2 </w:t>
        </w:r>
        <w:r w:rsidRPr="0013737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_Toc17806670 \h </w:instrText>
        </w:r>
        <w:r>
          <w:rPr>
            <w:noProof/>
            <w:webHidden/>
          </w:rPr>
        </w:r>
        <w:r>
          <w:rPr>
            <w:noProof/>
            <w:webHidden/>
          </w:rPr>
          <w:fldChar w:fldCharType="separate"/>
        </w:r>
        <w:r>
          <w:rPr>
            <w:noProof/>
            <w:webHidden/>
          </w:rPr>
          <w:t>41</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1" w:history="1">
        <w:r w:rsidRPr="00137374">
          <w:rPr>
            <w:rStyle w:val="a8"/>
            <w:noProof/>
          </w:rPr>
          <w:t>8.3</w:t>
        </w:r>
        <w:r w:rsidRPr="0013737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_Toc17806671 \h </w:instrText>
        </w:r>
        <w:r>
          <w:rPr>
            <w:noProof/>
            <w:webHidden/>
          </w:rPr>
        </w:r>
        <w:r>
          <w:rPr>
            <w:noProof/>
            <w:webHidden/>
          </w:rPr>
          <w:fldChar w:fldCharType="separate"/>
        </w:r>
        <w:r>
          <w:rPr>
            <w:noProof/>
            <w:webHidden/>
          </w:rPr>
          <w:t>41</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72" w:history="1">
        <w:r w:rsidRPr="00137374">
          <w:rPr>
            <w:rStyle w:val="a8"/>
            <w:b/>
            <w:bCs/>
            <w:noProof/>
          </w:rPr>
          <w:t>§9</w:t>
        </w:r>
        <w:r>
          <w:rPr>
            <w:rStyle w:val="a8"/>
            <w:b/>
            <w:bCs/>
            <w:noProof/>
          </w:rPr>
          <w:t xml:space="preserve">  </w:t>
        </w:r>
        <w:r w:rsidRPr="00137374">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_Toc17806672 \h </w:instrText>
        </w:r>
        <w:r>
          <w:rPr>
            <w:noProof/>
            <w:webHidden/>
          </w:rPr>
        </w:r>
        <w:r>
          <w:rPr>
            <w:noProof/>
            <w:webHidden/>
          </w:rPr>
          <w:fldChar w:fldCharType="separate"/>
        </w:r>
        <w:r>
          <w:rPr>
            <w:noProof/>
            <w:webHidden/>
          </w:rPr>
          <w:t>41</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73" w:history="1">
        <w:r>
          <w:rPr>
            <w:rStyle w:val="a8"/>
            <w:b/>
            <w:bCs/>
            <w:noProof/>
          </w:rPr>
          <w:t xml:space="preserve">§10 </w:t>
        </w:r>
        <w:r w:rsidRPr="00137374">
          <w:rPr>
            <w:rStyle w:val="a8"/>
            <w:rFonts w:hint="eastAsia"/>
            <w:b/>
            <w:bCs/>
            <w:noProof/>
          </w:rPr>
          <w:t>重大事件揭示</w:t>
        </w:r>
        <w:r>
          <w:rPr>
            <w:noProof/>
            <w:webHidden/>
          </w:rPr>
          <w:tab/>
        </w:r>
        <w:r>
          <w:rPr>
            <w:noProof/>
            <w:webHidden/>
          </w:rPr>
          <w:fldChar w:fldCharType="begin"/>
        </w:r>
        <w:r>
          <w:rPr>
            <w:noProof/>
            <w:webHidden/>
          </w:rPr>
          <w:instrText xml:space="preserve"> PAGEREF _Toc17806673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4" w:history="1">
        <w:r w:rsidRPr="00137374">
          <w:rPr>
            <w:rStyle w:val="a8"/>
            <w:noProof/>
          </w:rPr>
          <w:t xml:space="preserve">10.1 </w:t>
        </w:r>
        <w:r w:rsidRPr="00137374">
          <w:rPr>
            <w:rStyle w:val="a8"/>
            <w:rFonts w:hint="eastAsia"/>
            <w:noProof/>
          </w:rPr>
          <w:t>基金份额持有人大会决议</w:t>
        </w:r>
        <w:r>
          <w:rPr>
            <w:noProof/>
            <w:webHidden/>
          </w:rPr>
          <w:tab/>
        </w:r>
        <w:r>
          <w:rPr>
            <w:noProof/>
            <w:webHidden/>
          </w:rPr>
          <w:fldChar w:fldCharType="begin"/>
        </w:r>
        <w:r>
          <w:rPr>
            <w:noProof/>
            <w:webHidden/>
          </w:rPr>
          <w:instrText xml:space="preserve"> PAGEREF _Toc17806674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5" w:history="1">
        <w:r w:rsidRPr="00137374">
          <w:rPr>
            <w:rStyle w:val="a8"/>
            <w:noProof/>
          </w:rPr>
          <w:t xml:space="preserve">10.2 </w:t>
        </w:r>
        <w:r w:rsidRPr="0013737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_Toc17806675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6" w:history="1">
        <w:r w:rsidRPr="00137374">
          <w:rPr>
            <w:rStyle w:val="a8"/>
            <w:noProof/>
          </w:rPr>
          <w:t xml:space="preserve">10.3 </w:t>
        </w:r>
        <w:r w:rsidRPr="0013737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_Toc17806676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7" w:history="1">
        <w:r w:rsidRPr="00137374">
          <w:rPr>
            <w:rStyle w:val="a8"/>
            <w:noProof/>
          </w:rPr>
          <w:t xml:space="preserve">10.4 </w:t>
        </w:r>
        <w:r w:rsidRPr="00137374">
          <w:rPr>
            <w:rStyle w:val="a8"/>
            <w:rFonts w:hint="eastAsia"/>
            <w:noProof/>
          </w:rPr>
          <w:t>基金投资策略的改变</w:t>
        </w:r>
        <w:r>
          <w:rPr>
            <w:noProof/>
            <w:webHidden/>
          </w:rPr>
          <w:tab/>
        </w:r>
        <w:r>
          <w:rPr>
            <w:noProof/>
            <w:webHidden/>
          </w:rPr>
          <w:fldChar w:fldCharType="begin"/>
        </w:r>
        <w:r>
          <w:rPr>
            <w:noProof/>
            <w:webHidden/>
          </w:rPr>
          <w:instrText xml:space="preserve"> PAGEREF _Toc17806677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8" w:history="1">
        <w:r w:rsidRPr="00137374">
          <w:rPr>
            <w:rStyle w:val="a8"/>
            <w:noProof/>
          </w:rPr>
          <w:t>10.5</w:t>
        </w:r>
        <w:r w:rsidRPr="00137374">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_Toc17806678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79" w:history="1">
        <w:r w:rsidRPr="00137374">
          <w:rPr>
            <w:rStyle w:val="a8"/>
            <w:noProof/>
          </w:rPr>
          <w:t>10.6</w:t>
        </w:r>
        <w:r w:rsidRPr="00137374">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_Toc17806679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0" w:history="1">
        <w:r w:rsidRPr="00137374">
          <w:rPr>
            <w:rStyle w:val="a8"/>
            <w:noProof/>
          </w:rPr>
          <w:t>10.7</w:t>
        </w:r>
        <w:r w:rsidRPr="0013737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_Toc17806680 \h </w:instrText>
        </w:r>
        <w:r>
          <w:rPr>
            <w:noProof/>
            <w:webHidden/>
          </w:rPr>
        </w:r>
        <w:r>
          <w:rPr>
            <w:noProof/>
            <w:webHidden/>
          </w:rPr>
          <w:fldChar w:fldCharType="separate"/>
        </w:r>
        <w:r>
          <w:rPr>
            <w:noProof/>
            <w:webHidden/>
          </w:rPr>
          <w:t>42</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1" w:history="1">
        <w:r w:rsidRPr="00137374">
          <w:rPr>
            <w:rStyle w:val="a8"/>
            <w:noProof/>
          </w:rPr>
          <w:t>10.8</w:t>
        </w:r>
        <w:r w:rsidRPr="0013737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_Toc17806681 \h </w:instrText>
        </w:r>
        <w:r>
          <w:rPr>
            <w:noProof/>
            <w:webHidden/>
          </w:rPr>
        </w:r>
        <w:r>
          <w:rPr>
            <w:noProof/>
            <w:webHidden/>
          </w:rPr>
          <w:fldChar w:fldCharType="separate"/>
        </w:r>
        <w:r>
          <w:rPr>
            <w:noProof/>
            <w:webHidden/>
          </w:rPr>
          <w:t>43</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2" w:history="1">
        <w:r w:rsidRPr="00137374">
          <w:rPr>
            <w:rStyle w:val="a8"/>
            <w:noProof/>
          </w:rPr>
          <w:t xml:space="preserve">10.9 </w:t>
        </w:r>
        <w:r w:rsidRPr="00137374">
          <w:rPr>
            <w:rStyle w:val="a8"/>
            <w:rFonts w:hint="eastAsia"/>
            <w:noProof/>
          </w:rPr>
          <w:t>其他重大事件</w:t>
        </w:r>
        <w:r>
          <w:rPr>
            <w:noProof/>
            <w:webHidden/>
          </w:rPr>
          <w:tab/>
        </w:r>
        <w:r>
          <w:rPr>
            <w:noProof/>
            <w:webHidden/>
          </w:rPr>
          <w:fldChar w:fldCharType="begin"/>
        </w:r>
        <w:r>
          <w:rPr>
            <w:noProof/>
            <w:webHidden/>
          </w:rPr>
          <w:instrText xml:space="preserve"> PAGEREF _Toc17806682 \h </w:instrText>
        </w:r>
        <w:r>
          <w:rPr>
            <w:noProof/>
            <w:webHidden/>
          </w:rPr>
        </w:r>
        <w:r>
          <w:rPr>
            <w:noProof/>
            <w:webHidden/>
          </w:rPr>
          <w:fldChar w:fldCharType="separate"/>
        </w:r>
        <w:r>
          <w:rPr>
            <w:noProof/>
            <w:webHidden/>
          </w:rPr>
          <w:t>44</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83" w:history="1">
        <w:r w:rsidRPr="00137374">
          <w:rPr>
            <w:rStyle w:val="a8"/>
            <w:b/>
            <w:bCs/>
            <w:noProof/>
          </w:rPr>
          <w:t xml:space="preserve">§11  </w:t>
        </w:r>
        <w:r w:rsidRPr="0013737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_Toc17806683 \h </w:instrText>
        </w:r>
        <w:r>
          <w:rPr>
            <w:noProof/>
            <w:webHidden/>
          </w:rPr>
        </w:r>
        <w:r>
          <w:rPr>
            <w:noProof/>
            <w:webHidden/>
          </w:rPr>
          <w:fldChar w:fldCharType="separate"/>
        </w:r>
        <w:r>
          <w:rPr>
            <w:noProof/>
            <w:webHidden/>
          </w:rPr>
          <w:t>45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4" w:history="1">
        <w:r w:rsidRPr="00137374">
          <w:rPr>
            <w:rStyle w:val="a8"/>
            <w:noProof/>
          </w:rPr>
          <w:t xml:space="preserve">11.1 </w:t>
        </w:r>
        <w:r w:rsidRPr="00137374">
          <w:rPr>
            <w:rStyle w:val="a8"/>
            <w:rFonts w:ascii="宋体" w:hAnsi="宋体" w:hint="eastAsia"/>
            <w:noProof/>
          </w:rPr>
          <w:t>报告期内单一投资者持有基金份额比例达到或超过</w:t>
        </w:r>
        <w:r w:rsidRPr="00137374">
          <w:rPr>
            <w:rStyle w:val="a8"/>
            <w:rFonts w:ascii="宋体" w:hAnsi="宋体"/>
            <w:noProof/>
          </w:rPr>
          <w:t>20%</w:t>
        </w:r>
        <w:r w:rsidRPr="00137374">
          <w:rPr>
            <w:rStyle w:val="a8"/>
            <w:rFonts w:ascii="宋体" w:hAnsi="宋体" w:hint="eastAsia"/>
            <w:noProof/>
          </w:rPr>
          <w:t>的情况</w:t>
        </w:r>
        <w:r>
          <w:rPr>
            <w:noProof/>
            <w:webHidden/>
          </w:rPr>
          <w:tab/>
        </w:r>
        <w:r>
          <w:rPr>
            <w:noProof/>
            <w:webHidden/>
          </w:rPr>
          <w:fldChar w:fldCharType="begin"/>
        </w:r>
        <w:r>
          <w:rPr>
            <w:noProof/>
            <w:webHidden/>
          </w:rPr>
          <w:instrText xml:space="preserve"> PAGEREF _Toc17806684 \h </w:instrText>
        </w:r>
        <w:r>
          <w:rPr>
            <w:noProof/>
            <w:webHidden/>
          </w:rPr>
        </w:r>
        <w:r>
          <w:rPr>
            <w:noProof/>
            <w:webHidden/>
          </w:rPr>
          <w:fldChar w:fldCharType="separate"/>
        </w:r>
        <w:r>
          <w:rPr>
            <w:noProof/>
            <w:webHidden/>
          </w:rPr>
          <w:t>45</w:t>
        </w:r>
        <w:r>
          <w:rPr>
            <w:noProof/>
            <w:webHidden/>
          </w:rPr>
          <w:fldChar w:fldCharType="end"/>
        </w:r>
      </w:hyperlink>
    </w:p>
    <w:p w:rsidR="00AC7E1E" w:rsidRDefault="00AC7E1E" w:rsidP="00AC7E1E">
      <w:pPr>
        <w:pStyle w:val="11"/>
        <w:rPr>
          <w:rFonts w:asciiTheme="minorHAnsi" w:eastAsiaTheme="minorEastAsia" w:hAnsiTheme="minorHAnsi" w:cstheme="minorBidi"/>
          <w:noProof/>
          <w:szCs w:val="22"/>
        </w:rPr>
      </w:pPr>
      <w:hyperlink w:anchor="_Toc17806685" w:history="1">
        <w:r w:rsidRPr="00137374">
          <w:rPr>
            <w:rStyle w:val="a8"/>
            <w:b/>
            <w:bCs/>
            <w:noProof/>
          </w:rPr>
          <w:t xml:space="preserve">§12  </w:t>
        </w:r>
        <w:r w:rsidRPr="00137374">
          <w:rPr>
            <w:rStyle w:val="a8"/>
            <w:rFonts w:hint="eastAsia"/>
            <w:b/>
            <w:bCs/>
            <w:noProof/>
          </w:rPr>
          <w:t>备查文件目录</w:t>
        </w:r>
        <w:r>
          <w:rPr>
            <w:noProof/>
            <w:webHidden/>
          </w:rPr>
          <w:tab/>
        </w:r>
        <w:r>
          <w:rPr>
            <w:noProof/>
            <w:webHidden/>
          </w:rPr>
          <w:fldChar w:fldCharType="begin"/>
        </w:r>
        <w:r>
          <w:rPr>
            <w:noProof/>
            <w:webHidden/>
          </w:rPr>
          <w:instrText xml:space="preserve"> PAGEREF _Toc17806685 \h </w:instrText>
        </w:r>
        <w:r>
          <w:rPr>
            <w:noProof/>
            <w:webHidden/>
          </w:rPr>
        </w:r>
        <w:r>
          <w:rPr>
            <w:noProof/>
            <w:webHidden/>
          </w:rPr>
          <w:fldChar w:fldCharType="separate"/>
        </w:r>
        <w:r>
          <w:rPr>
            <w:noProof/>
            <w:webHidden/>
          </w:rPr>
          <w:t>45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6" w:history="1">
        <w:r w:rsidRPr="00137374">
          <w:rPr>
            <w:rStyle w:val="a8"/>
            <w:noProof/>
          </w:rPr>
          <w:t xml:space="preserve">12.1 </w:t>
        </w:r>
        <w:r w:rsidRPr="00137374">
          <w:rPr>
            <w:rStyle w:val="a8"/>
            <w:rFonts w:hint="eastAsia"/>
            <w:noProof/>
          </w:rPr>
          <w:t>备查文件目录</w:t>
        </w:r>
        <w:r>
          <w:rPr>
            <w:noProof/>
            <w:webHidden/>
          </w:rPr>
          <w:tab/>
        </w:r>
        <w:r>
          <w:rPr>
            <w:noProof/>
            <w:webHidden/>
          </w:rPr>
          <w:fldChar w:fldCharType="begin"/>
        </w:r>
        <w:r>
          <w:rPr>
            <w:noProof/>
            <w:webHidden/>
          </w:rPr>
          <w:instrText xml:space="preserve"> PAGEREF _Toc17806686 \h </w:instrText>
        </w:r>
        <w:r>
          <w:rPr>
            <w:noProof/>
            <w:webHidden/>
          </w:rPr>
        </w:r>
        <w:r>
          <w:rPr>
            <w:noProof/>
            <w:webHidden/>
          </w:rPr>
          <w:fldChar w:fldCharType="separate"/>
        </w:r>
        <w:r>
          <w:rPr>
            <w:noProof/>
            <w:webHidden/>
          </w:rPr>
          <w:t>45</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7" w:history="1">
        <w:r w:rsidRPr="00137374">
          <w:rPr>
            <w:rStyle w:val="a8"/>
            <w:noProof/>
          </w:rPr>
          <w:t xml:space="preserve">12.2 </w:t>
        </w:r>
        <w:r w:rsidRPr="00137374">
          <w:rPr>
            <w:rStyle w:val="a8"/>
            <w:rFonts w:hint="eastAsia"/>
            <w:noProof/>
          </w:rPr>
          <w:t>存放地点</w:t>
        </w:r>
        <w:r>
          <w:rPr>
            <w:noProof/>
            <w:webHidden/>
          </w:rPr>
          <w:tab/>
        </w:r>
        <w:r>
          <w:rPr>
            <w:noProof/>
            <w:webHidden/>
          </w:rPr>
          <w:fldChar w:fldCharType="begin"/>
        </w:r>
        <w:r>
          <w:rPr>
            <w:noProof/>
            <w:webHidden/>
          </w:rPr>
          <w:instrText xml:space="preserve"> PAGEREF _Toc17806687 \h </w:instrText>
        </w:r>
        <w:r>
          <w:rPr>
            <w:noProof/>
            <w:webHidden/>
          </w:rPr>
        </w:r>
        <w:r>
          <w:rPr>
            <w:noProof/>
            <w:webHidden/>
          </w:rPr>
          <w:fldChar w:fldCharType="separate"/>
        </w:r>
        <w:r>
          <w:rPr>
            <w:noProof/>
            <w:webHidden/>
          </w:rPr>
          <w:t>46</w:t>
        </w:r>
        <w:r>
          <w:rPr>
            <w:noProof/>
            <w:webHidden/>
          </w:rPr>
          <w:fldChar w:fldCharType="end"/>
        </w:r>
      </w:hyperlink>
    </w:p>
    <w:p w:rsidR="00AC7E1E" w:rsidRDefault="00AC7E1E">
      <w:pPr>
        <w:pStyle w:val="22"/>
        <w:rPr>
          <w:rFonts w:asciiTheme="minorHAnsi" w:eastAsiaTheme="minorEastAsia" w:hAnsiTheme="minorHAnsi" w:cstheme="minorBidi"/>
          <w:noProof/>
          <w:kern w:val="2"/>
          <w:szCs w:val="22"/>
        </w:rPr>
      </w:pPr>
      <w:hyperlink w:anchor="_Toc17806688" w:history="1">
        <w:r w:rsidRPr="00137374">
          <w:rPr>
            <w:rStyle w:val="a8"/>
            <w:noProof/>
          </w:rPr>
          <w:t xml:space="preserve">12.3 </w:t>
        </w:r>
        <w:r w:rsidRPr="00137374">
          <w:rPr>
            <w:rStyle w:val="a8"/>
            <w:rFonts w:hint="eastAsia"/>
            <w:noProof/>
          </w:rPr>
          <w:t>查阅方式</w:t>
        </w:r>
        <w:r>
          <w:rPr>
            <w:noProof/>
            <w:webHidden/>
          </w:rPr>
          <w:tab/>
        </w:r>
        <w:r>
          <w:rPr>
            <w:noProof/>
            <w:webHidden/>
          </w:rPr>
          <w:fldChar w:fldCharType="begin"/>
        </w:r>
        <w:r>
          <w:rPr>
            <w:noProof/>
            <w:webHidden/>
          </w:rPr>
          <w:instrText xml:space="preserve"> PAGEREF _Toc17806688 \h </w:instrText>
        </w:r>
        <w:r>
          <w:rPr>
            <w:noProof/>
            <w:webHidden/>
          </w:rPr>
        </w:r>
        <w:r>
          <w:rPr>
            <w:noProof/>
            <w:webHidden/>
          </w:rPr>
          <w:fldChar w:fldCharType="separate"/>
        </w:r>
        <w:r>
          <w:rPr>
            <w:noProof/>
            <w:webHidden/>
          </w:rPr>
          <w:t>46</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6626"/>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662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交银施罗德裕利纯债债券型证券投资基金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交银裕利纯债债券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3,382,795,365.65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交银裕利纯债债券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3,382,769,616.87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25,748.78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662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本基金是一只债券型基金，其风险与预期收益高于货币市场基金，低于混合型基金和股票型基金，属于证券投资基金中中低风险的品种。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6629"/>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663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663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635"/>
        <w:gridCol w:w="3469"/>
      </w:tblGrid>
      <w:tr w:rsidR="001548F9" w:rsidRPr="001B7979" w:rsidTr="009B5377">
        <w:tc>
          <w:tcPr>
            <w:tcW w:w="1894"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63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3469"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9B5377">
        <w:tc>
          <w:tcPr>
            <w:tcW w:w="1894"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63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3469"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663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663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9B5377">
        <w:trPr>
          <w:trHeight w:val="487"/>
        </w:trPr>
        <w:tc>
          <w:tcPr>
            <w:tcW w:w="4404" w:type="dxa"/>
            <w:vMerge w:val="restart"/>
            <w:tcBorders>
              <w:top w:val="single" w:sz="4" w:space="0" w:color="auto"/>
              <w:left w:val="single" w:sz="4" w:space="0" w:color="auto"/>
              <w:bottom w:val="single" w:sz="4" w:space="0" w:color="auto"/>
              <w:right w:val="single" w:sz="4" w:space="0" w:color="auto"/>
            </w:tcBorders>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tcBorders>
              <w:top w:val="single" w:sz="4" w:space="0" w:color="auto"/>
              <w:left w:val="single" w:sz="4" w:space="0" w:color="auto"/>
              <w:bottom w:val="single" w:sz="4" w:space="0" w:color="auto"/>
              <w:right w:val="single" w:sz="4" w:space="0" w:color="auto"/>
            </w:tcBorders>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9B5377">
        <w:trPr>
          <w:trHeight w:val="487"/>
        </w:trPr>
        <w:tc>
          <w:tcPr>
            <w:tcW w:w="4404" w:type="dxa"/>
            <w:vMerge/>
            <w:tcBorders>
              <w:top w:val="single" w:sz="4" w:space="0" w:color="auto"/>
            </w:tcBorders>
            <w:vAlign w:val="center"/>
          </w:tcPr>
          <w:p w:rsidR="001548F9" w:rsidRPr="001B7979" w:rsidRDefault="001548F9" w:rsidP="00571B8A">
            <w:pPr>
              <w:widowControl/>
              <w:spacing w:before="29" w:line="288" w:lineRule="auto"/>
              <w:jc w:val="left"/>
              <w:rPr>
                <w:b/>
                <w:color w:val="000000"/>
                <w:sz w:val="24"/>
              </w:rPr>
            </w:pPr>
          </w:p>
        </w:tc>
        <w:tc>
          <w:tcPr>
            <w:tcW w:w="2410" w:type="dxa"/>
            <w:tcBorders>
              <w:top w:val="single" w:sz="4" w:space="0" w:color="auto"/>
            </w:tcBorders>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tcBorders>
              <w:top w:val="single" w:sz="4" w:space="0" w:color="auto"/>
            </w:tcBorders>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60,284,619.10</w:t>
            </w:r>
          </w:p>
        </w:tc>
        <w:tc>
          <w:tcPr>
            <w:tcW w:w="2558" w:type="dxa"/>
            <w:vAlign w:val="center"/>
          </w:tcPr>
          <w:p w:rsidR="001548F9" w:rsidRPr="001B7979" w:rsidRDefault="001548F9" w:rsidP="00571B8A">
            <w:pPr>
              <w:spacing w:before="29" w:line="288" w:lineRule="auto"/>
              <w:jc w:val="right"/>
              <w:rPr>
                <w:sz w:val="24"/>
              </w:rPr>
            </w:pPr>
            <w:r w:rsidRPr="001B7979">
              <w:rPr>
                <w:sz w:val="24"/>
              </w:rPr>
              <w:t>1,023.68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66,196,032.00</w:t>
            </w:r>
          </w:p>
        </w:tc>
        <w:tc>
          <w:tcPr>
            <w:tcW w:w="2558" w:type="dxa"/>
            <w:vAlign w:val="center"/>
          </w:tcPr>
          <w:p w:rsidR="001548F9" w:rsidRPr="001B7979" w:rsidRDefault="001548F9" w:rsidP="00571B8A">
            <w:pPr>
              <w:spacing w:before="29" w:line="288" w:lineRule="auto"/>
              <w:jc w:val="right"/>
              <w:rPr>
                <w:sz w:val="24"/>
              </w:rPr>
            </w:pPr>
            <w:r w:rsidRPr="001B7979">
              <w:rPr>
                <w:sz w:val="24"/>
              </w:rPr>
              <w:t>1,388.35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0.0196</w:t>
            </w:r>
          </w:p>
        </w:tc>
        <w:tc>
          <w:tcPr>
            <w:tcW w:w="2558" w:type="dxa"/>
            <w:vAlign w:val="center"/>
          </w:tcPr>
          <w:p w:rsidR="001548F9" w:rsidRPr="001B7979" w:rsidRDefault="001548F9" w:rsidP="00571B8A">
            <w:pPr>
              <w:spacing w:before="29" w:line="288" w:lineRule="auto"/>
              <w:jc w:val="right"/>
              <w:rPr>
                <w:sz w:val="24"/>
              </w:rPr>
            </w:pPr>
            <w:r w:rsidRPr="001B7979">
              <w:rPr>
                <w:sz w:val="24"/>
              </w:rPr>
              <w:t>0.0222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1.90%</w:t>
            </w:r>
          </w:p>
        </w:tc>
        <w:tc>
          <w:tcPr>
            <w:tcW w:w="2558" w:type="dxa"/>
            <w:vAlign w:val="center"/>
          </w:tcPr>
          <w:p w:rsidR="001548F9" w:rsidRPr="001B7979" w:rsidRDefault="001548F9" w:rsidP="00571B8A">
            <w:pPr>
              <w:spacing w:before="29" w:line="288" w:lineRule="auto"/>
              <w:jc w:val="right"/>
              <w:rPr>
                <w:sz w:val="24"/>
              </w:rPr>
            </w:pPr>
            <w:r w:rsidRPr="001B7979">
              <w:rPr>
                <w:sz w:val="24"/>
              </w:rPr>
              <w:t>2.04%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1.91%</w:t>
            </w:r>
          </w:p>
        </w:tc>
        <w:tc>
          <w:tcPr>
            <w:tcW w:w="2558" w:type="dxa"/>
            <w:vAlign w:val="center"/>
          </w:tcPr>
          <w:p w:rsidR="001548F9" w:rsidRPr="001B7979" w:rsidRDefault="001548F9" w:rsidP="00571B8A">
            <w:pPr>
              <w:spacing w:before="29" w:line="288" w:lineRule="auto"/>
              <w:jc w:val="right"/>
              <w:rPr>
                <w:sz w:val="24"/>
              </w:rPr>
            </w:pPr>
            <w:r w:rsidRPr="001B7979">
              <w:rPr>
                <w:sz w:val="24"/>
              </w:rPr>
              <w:t>1.71%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交银裕利纯债债券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115,800,027.58</w:t>
            </w:r>
          </w:p>
        </w:tc>
        <w:tc>
          <w:tcPr>
            <w:tcW w:w="2558" w:type="dxa"/>
            <w:vAlign w:val="center"/>
          </w:tcPr>
          <w:p w:rsidR="001548F9" w:rsidRPr="001B7979" w:rsidRDefault="001548F9" w:rsidP="00571B8A">
            <w:pPr>
              <w:spacing w:before="29" w:line="288" w:lineRule="auto"/>
              <w:jc w:val="right"/>
              <w:rPr>
                <w:sz w:val="24"/>
              </w:rPr>
            </w:pPr>
            <w:r w:rsidRPr="001B7979">
              <w:rPr>
                <w:sz w:val="24"/>
              </w:rPr>
              <w:t>2,415.91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0.0342</w:t>
            </w:r>
          </w:p>
        </w:tc>
        <w:tc>
          <w:tcPr>
            <w:tcW w:w="2558" w:type="dxa"/>
            <w:vAlign w:val="center"/>
          </w:tcPr>
          <w:p w:rsidR="001548F9" w:rsidRPr="001B7979" w:rsidRDefault="001548F9" w:rsidP="00571B8A">
            <w:pPr>
              <w:spacing w:before="29" w:line="288" w:lineRule="auto"/>
              <w:jc w:val="right"/>
              <w:rPr>
                <w:sz w:val="24"/>
              </w:rPr>
            </w:pPr>
            <w:r w:rsidRPr="001B7979">
              <w:rPr>
                <w:sz w:val="24"/>
              </w:rPr>
              <w:t>0.0938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3,521,612,605.16</w:t>
            </w:r>
          </w:p>
        </w:tc>
        <w:tc>
          <w:tcPr>
            <w:tcW w:w="2558" w:type="dxa"/>
            <w:vAlign w:val="center"/>
          </w:tcPr>
          <w:p w:rsidR="001548F9" w:rsidRPr="001B7979" w:rsidRDefault="001548F9" w:rsidP="00571B8A">
            <w:pPr>
              <w:spacing w:before="29" w:line="288" w:lineRule="auto"/>
              <w:jc w:val="right"/>
              <w:rPr>
                <w:sz w:val="24"/>
              </w:rPr>
            </w:pPr>
            <w:r w:rsidRPr="001B7979">
              <w:rPr>
                <w:sz w:val="24"/>
              </w:rPr>
              <w:t>28,333.39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1.0410</w:t>
            </w:r>
          </w:p>
        </w:tc>
        <w:tc>
          <w:tcPr>
            <w:tcW w:w="2558" w:type="dxa"/>
            <w:vAlign w:val="center"/>
          </w:tcPr>
          <w:p w:rsidR="001548F9" w:rsidRPr="001B7979" w:rsidRDefault="001548F9" w:rsidP="00571B8A">
            <w:pPr>
              <w:spacing w:before="29" w:line="288" w:lineRule="auto"/>
              <w:jc w:val="right"/>
              <w:rPr>
                <w:sz w:val="24"/>
              </w:rPr>
            </w:pPr>
            <w:r w:rsidRPr="001B7979">
              <w:rPr>
                <w:sz w:val="24"/>
              </w:rPr>
              <w:t>1.1004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11.18%</w:t>
            </w:r>
          </w:p>
        </w:tc>
        <w:tc>
          <w:tcPr>
            <w:tcW w:w="2558" w:type="dxa"/>
            <w:vAlign w:val="center"/>
          </w:tcPr>
          <w:p w:rsidR="001548F9" w:rsidRPr="001B7979" w:rsidRDefault="001548F9" w:rsidP="00571B8A">
            <w:pPr>
              <w:spacing w:before="29" w:line="288" w:lineRule="auto"/>
              <w:jc w:val="right"/>
              <w:rPr>
                <w:sz w:val="24"/>
              </w:rPr>
            </w:pPr>
            <w:r w:rsidRPr="001B7979">
              <w:rPr>
                <w:sz w:val="24"/>
              </w:rPr>
              <w:t>10.04%</w:t>
            </w:r>
          </w:p>
        </w:tc>
      </w:tr>
    </w:tbl>
    <w:p w:rsidR="00067B1F" w:rsidRDefault="0064098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067B1F" w:rsidRDefault="00640982">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663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67B1F">
        <w:tc>
          <w:tcPr>
            <w:tcW w:w="1497" w:type="dxa"/>
            <w:vAlign w:val="center"/>
          </w:tcPr>
          <w:p w:rsidR="00067B1F" w:rsidRDefault="00640982">
            <w:pPr>
              <w:jc w:val="left"/>
            </w:pPr>
            <w:r>
              <w:rPr>
                <w:color w:val="000000"/>
                <w:sz w:val="24"/>
              </w:rPr>
              <w:t>过去一个月</w:t>
            </w:r>
          </w:p>
        </w:tc>
        <w:tc>
          <w:tcPr>
            <w:tcW w:w="1251" w:type="dxa"/>
            <w:vAlign w:val="center"/>
          </w:tcPr>
          <w:p w:rsidR="00067B1F" w:rsidRDefault="00640982">
            <w:pPr>
              <w:jc w:val="center"/>
            </w:pPr>
            <w:r>
              <w:rPr>
                <w:color w:val="000000"/>
                <w:sz w:val="24"/>
              </w:rPr>
              <w:t>0.43%</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0.28%</w:t>
            </w:r>
          </w:p>
        </w:tc>
        <w:tc>
          <w:tcPr>
            <w:tcW w:w="1250" w:type="dxa"/>
            <w:vAlign w:val="center"/>
          </w:tcPr>
          <w:p w:rsidR="00067B1F" w:rsidRDefault="00640982">
            <w:pPr>
              <w:jc w:val="center"/>
            </w:pPr>
            <w:r>
              <w:rPr>
                <w:color w:val="000000"/>
                <w:sz w:val="24"/>
              </w:rPr>
              <w:t>0.03%</w:t>
            </w:r>
          </w:p>
        </w:tc>
        <w:tc>
          <w:tcPr>
            <w:tcW w:w="1250" w:type="dxa"/>
            <w:vAlign w:val="center"/>
          </w:tcPr>
          <w:p w:rsidR="00067B1F" w:rsidRDefault="00640982">
            <w:pPr>
              <w:jc w:val="center"/>
            </w:pPr>
            <w:r>
              <w:rPr>
                <w:color w:val="000000"/>
                <w:sz w:val="24"/>
              </w:rPr>
              <w:t>0.15%</w:t>
            </w:r>
          </w:p>
        </w:tc>
        <w:tc>
          <w:tcPr>
            <w:tcW w:w="1250" w:type="dxa"/>
            <w:vAlign w:val="center"/>
          </w:tcPr>
          <w:p w:rsidR="00067B1F" w:rsidRDefault="00640982">
            <w:pPr>
              <w:jc w:val="center"/>
            </w:pPr>
            <w:r>
              <w:rPr>
                <w:color w:val="000000"/>
                <w:sz w:val="24"/>
              </w:rPr>
              <w:t>-0.01%</w:t>
            </w:r>
          </w:p>
        </w:tc>
      </w:tr>
      <w:tr w:rsidR="00067B1F">
        <w:tc>
          <w:tcPr>
            <w:tcW w:w="1497" w:type="dxa"/>
            <w:vAlign w:val="center"/>
          </w:tcPr>
          <w:p w:rsidR="00067B1F" w:rsidRDefault="00640982">
            <w:pPr>
              <w:jc w:val="left"/>
            </w:pPr>
            <w:r>
              <w:rPr>
                <w:color w:val="000000"/>
                <w:sz w:val="24"/>
              </w:rPr>
              <w:t>过去三个月</w:t>
            </w:r>
          </w:p>
        </w:tc>
        <w:tc>
          <w:tcPr>
            <w:tcW w:w="1251" w:type="dxa"/>
            <w:vAlign w:val="center"/>
          </w:tcPr>
          <w:p w:rsidR="00067B1F" w:rsidRDefault="00640982">
            <w:pPr>
              <w:jc w:val="center"/>
            </w:pPr>
            <w:r>
              <w:rPr>
                <w:color w:val="000000"/>
                <w:sz w:val="24"/>
              </w:rPr>
              <w:t>0.71%</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-0.23%</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0.94%</w:t>
            </w:r>
          </w:p>
        </w:tc>
        <w:tc>
          <w:tcPr>
            <w:tcW w:w="1250" w:type="dxa"/>
            <w:vAlign w:val="center"/>
          </w:tcPr>
          <w:p w:rsidR="00067B1F" w:rsidRDefault="00640982">
            <w:pPr>
              <w:jc w:val="center"/>
            </w:pPr>
            <w:r>
              <w:rPr>
                <w:color w:val="000000"/>
                <w:sz w:val="24"/>
              </w:rPr>
              <w:t>-0.04%</w:t>
            </w:r>
          </w:p>
        </w:tc>
      </w:tr>
      <w:tr w:rsidR="00067B1F">
        <w:tc>
          <w:tcPr>
            <w:tcW w:w="1497" w:type="dxa"/>
            <w:vAlign w:val="center"/>
          </w:tcPr>
          <w:p w:rsidR="00067B1F" w:rsidRDefault="00640982">
            <w:pPr>
              <w:jc w:val="left"/>
            </w:pPr>
            <w:r>
              <w:rPr>
                <w:color w:val="000000"/>
                <w:sz w:val="24"/>
              </w:rPr>
              <w:lastRenderedPageBreak/>
              <w:t>过去六个月</w:t>
            </w:r>
          </w:p>
        </w:tc>
        <w:tc>
          <w:tcPr>
            <w:tcW w:w="1251" w:type="dxa"/>
            <w:vAlign w:val="center"/>
          </w:tcPr>
          <w:p w:rsidR="00067B1F" w:rsidRDefault="00640982">
            <w:pPr>
              <w:jc w:val="center"/>
            </w:pPr>
            <w:r>
              <w:rPr>
                <w:color w:val="000000"/>
                <w:sz w:val="24"/>
              </w:rPr>
              <w:t>1.91%</w:t>
            </w:r>
          </w:p>
        </w:tc>
        <w:tc>
          <w:tcPr>
            <w:tcW w:w="1250" w:type="dxa"/>
            <w:vAlign w:val="center"/>
          </w:tcPr>
          <w:p w:rsidR="00067B1F" w:rsidRDefault="00640982">
            <w:pPr>
              <w:jc w:val="center"/>
            </w:pPr>
            <w:r>
              <w:rPr>
                <w:color w:val="000000"/>
                <w:sz w:val="24"/>
              </w:rPr>
              <w:t>0.03%</w:t>
            </w:r>
          </w:p>
        </w:tc>
        <w:tc>
          <w:tcPr>
            <w:tcW w:w="1250" w:type="dxa"/>
            <w:vAlign w:val="center"/>
          </w:tcPr>
          <w:p w:rsidR="00067B1F" w:rsidRDefault="00640982">
            <w:pPr>
              <w:jc w:val="center"/>
            </w:pPr>
            <w:r>
              <w:rPr>
                <w:color w:val="000000"/>
                <w:sz w:val="24"/>
              </w:rPr>
              <w:t>0.24%</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1.67%</w:t>
            </w:r>
          </w:p>
        </w:tc>
        <w:tc>
          <w:tcPr>
            <w:tcW w:w="1250" w:type="dxa"/>
            <w:vAlign w:val="center"/>
          </w:tcPr>
          <w:p w:rsidR="00067B1F" w:rsidRDefault="00640982">
            <w:pPr>
              <w:jc w:val="center"/>
            </w:pPr>
            <w:r>
              <w:rPr>
                <w:color w:val="000000"/>
                <w:sz w:val="24"/>
              </w:rPr>
              <w:t>-0.03%</w:t>
            </w:r>
          </w:p>
        </w:tc>
      </w:tr>
      <w:tr w:rsidR="00067B1F">
        <w:tc>
          <w:tcPr>
            <w:tcW w:w="1497" w:type="dxa"/>
            <w:vAlign w:val="center"/>
          </w:tcPr>
          <w:p w:rsidR="00067B1F" w:rsidRDefault="00640982">
            <w:pPr>
              <w:jc w:val="left"/>
            </w:pPr>
            <w:r>
              <w:rPr>
                <w:color w:val="000000"/>
                <w:sz w:val="24"/>
              </w:rPr>
              <w:t>过去一年</w:t>
            </w:r>
          </w:p>
        </w:tc>
        <w:tc>
          <w:tcPr>
            <w:tcW w:w="1251" w:type="dxa"/>
            <w:vAlign w:val="center"/>
          </w:tcPr>
          <w:p w:rsidR="00067B1F" w:rsidRDefault="00640982">
            <w:pPr>
              <w:jc w:val="center"/>
            </w:pPr>
            <w:r>
              <w:rPr>
                <w:color w:val="000000"/>
                <w:sz w:val="24"/>
              </w:rPr>
              <w:t>4.36%</w:t>
            </w:r>
          </w:p>
        </w:tc>
        <w:tc>
          <w:tcPr>
            <w:tcW w:w="1250" w:type="dxa"/>
            <w:vAlign w:val="center"/>
          </w:tcPr>
          <w:p w:rsidR="00067B1F" w:rsidRDefault="00640982">
            <w:pPr>
              <w:jc w:val="center"/>
            </w:pPr>
            <w:r>
              <w:rPr>
                <w:color w:val="000000"/>
                <w:sz w:val="24"/>
              </w:rPr>
              <w:t>0.03%</w:t>
            </w:r>
          </w:p>
        </w:tc>
        <w:tc>
          <w:tcPr>
            <w:tcW w:w="1250" w:type="dxa"/>
            <w:vAlign w:val="center"/>
          </w:tcPr>
          <w:p w:rsidR="00067B1F" w:rsidRDefault="00640982">
            <w:pPr>
              <w:jc w:val="center"/>
            </w:pPr>
            <w:r>
              <w:rPr>
                <w:color w:val="000000"/>
                <w:sz w:val="24"/>
              </w:rPr>
              <w:t>2.81%</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1.55%</w:t>
            </w:r>
          </w:p>
        </w:tc>
        <w:tc>
          <w:tcPr>
            <w:tcW w:w="1250" w:type="dxa"/>
            <w:vAlign w:val="center"/>
          </w:tcPr>
          <w:p w:rsidR="00067B1F" w:rsidRDefault="00640982">
            <w:pPr>
              <w:jc w:val="center"/>
            </w:pPr>
            <w:r>
              <w:rPr>
                <w:color w:val="000000"/>
                <w:sz w:val="24"/>
              </w:rPr>
              <w:t>-0.03%</w:t>
            </w:r>
          </w:p>
        </w:tc>
      </w:tr>
      <w:tr w:rsidR="00067B1F">
        <w:tc>
          <w:tcPr>
            <w:tcW w:w="1497" w:type="dxa"/>
            <w:vAlign w:val="center"/>
          </w:tcPr>
          <w:p w:rsidR="00067B1F" w:rsidRDefault="00640982">
            <w:pPr>
              <w:jc w:val="left"/>
            </w:pPr>
            <w:r>
              <w:rPr>
                <w:color w:val="000000"/>
                <w:sz w:val="24"/>
              </w:rPr>
              <w:t>自基金合同生效至今</w:t>
            </w:r>
          </w:p>
        </w:tc>
        <w:tc>
          <w:tcPr>
            <w:tcW w:w="1251" w:type="dxa"/>
            <w:vAlign w:val="center"/>
          </w:tcPr>
          <w:p w:rsidR="00067B1F" w:rsidRDefault="00640982">
            <w:pPr>
              <w:jc w:val="center"/>
            </w:pPr>
            <w:r>
              <w:rPr>
                <w:color w:val="000000"/>
                <w:sz w:val="24"/>
              </w:rPr>
              <w:t>11.18%</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-0.30%</w:t>
            </w:r>
          </w:p>
        </w:tc>
        <w:tc>
          <w:tcPr>
            <w:tcW w:w="1250" w:type="dxa"/>
            <w:vAlign w:val="center"/>
          </w:tcPr>
          <w:p w:rsidR="00067B1F" w:rsidRDefault="00640982">
            <w:pPr>
              <w:jc w:val="center"/>
            </w:pPr>
            <w:r>
              <w:rPr>
                <w:color w:val="000000"/>
                <w:sz w:val="24"/>
              </w:rPr>
              <w:t>0.08%</w:t>
            </w:r>
          </w:p>
        </w:tc>
        <w:tc>
          <w:tcPr>
            <w:tcW w:w="1250" w:type="dxa"/>
            <w:vAlign w:val="center"/>
          </w:tcPr>
          <w:p w:rsidR="00067B1F" w:rsidRDefault="00640982">
            <w:pPr>
              <w:jc w:val="center"/>
            </w:pPr>
            <w:r>
              <w:rPr>
                <w:color w:val="000000"/>
                <w:sz w:val="24"/>
              </w:rPr>
              <w:t>11.48%</w:t>
            </w:r>
          </w:p>
        </w:tc>
        <w:tc>
          <w:tcPr>
            <w:tcW w:w="1250" w:type="dxa"/>
            <w:vAlign w:val="center"/>
          </w:tcPr>
          <w:p w:rsidR="00067B1F" w:rsidRDefault="00640982">
            <w:pPr>
              <w:jc w:val="center"/>
            </w:pPr>
            <w:r>
              <w:rPr>
                <w:color w:val="000000"/>
                <w:sz w:val="24"/>
              </w:rPr>
              <w:t>-0.06%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67B1F">
        <w:tc>
          <w:tcPr>
            <w:tcW w:w="1497" w:type="dxa"/>
            <w:vAlign w:val="center"/>
          </w:tcPr>
          <w:p w:rsidR="00067B1F" w:rsidRDefault="00640982">
            <w:pPr>
              <w:jc w:val="left"/>
            </w:pPr>
            <w:r>
              <w:rPr>
                <w:color w:val="000000"/>
                <w:sz w:val="24"/>
              </w:rPr>
              <w:t>过去一个月</w:t>
            </w:r>
          </w:p>
        </w:tc>
        <w:tc>
          <w:tcPr>
            <w:tcW w:w="1251" w:type="dxa"/>
            <w:vAlign w:val="center"/>
          </w:tcPr>
          <w:p w:rsidR="00067B1F" w:rsidRDefault="00640982">
            <w:pPr>
              <w:jc w:val="center"/>
            </w:pPr>
            <w:r>
              <w:rPr>
                <w:color w:val="000000"/>
                <w:sz w:val="24"/>
              </w:rPr>
              <w:t>0.40%</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0.28%</w:t>
            </w:r>
          </w:p>
        </w:tc>
        <w:tc>
          <w:tcPr>
            <w:tcW w:w="1250" w:type="dxa"/>
            <w:vAlign w:val="center"/>
          </w:tcPr>
          <w:p w:rsidR="00067B1F" w:rsidRDefault="00640982">
            <w:pPr>
              <w:jc w:val="center"/>
            </w:pPr>
            <w:r>
              <w:rPr>
                <w:color w:val="000000"/>
                <w:sz w:val="24"/>
              </w:rPr>
              <w:t>0.03%</w:t>
            </w:r>
          </w:p>
        </w:tc>
        <w:tc>
          <w:tcPr>
            <w:tcW w:w="1250" w:type="dxa"/>
            <w:vAlign w:val="center"/>
          </w:tcPr>
          <w:p w:rsidR="00067B1F" w:rsidRDefault="00640982">
            <w:pPr>
              <w:jc w:val="center"/>
            </w:pPr>
            <w:r>
              <w:rPr>
                <w:color w:val="000000"/>
                <w:sz w:val="24"/>
              </w:rPr>
              <w:t>0.12%</w:t>
            </w:r>
          </w:p>
        </w:tc>
        <w:tc>
          <w:tcPr>
            <w:tcW w:w="1250" w:type="dxa"/>
            <w:vAlign w:val="center"/>
          </w:tcPr>
          <w:p w:rsidR="00067B1F" w:rsidRDefault="00640982">
            <w:pPr>
              <w:jc w:val="center"/>
            </w:pPr>
            <w:r>
              <w:rPr>
                <w:color w:val="000000"/>
                <w:sz w:val="24"/>
              </w:rPr>
              <w:t>-0.01%</w:t>
            </w:r>
          </w:p>
        </w:tc>
      </w:tr>
      <w:tr w:rsidR="00067B1F">
        <w:tc>
          <w:tcPr>
            <w:tcW w:w="1497" w:type="dxa"/>
            <w:vAlign w:val="center"/>
          </w:tcPr>
          <w:p w:rsidR="00067B1F" w:rsidRDefault="00640982">
            <w:pPr>
              <w:jc w:val="left"/>
            </w:pPr>
            <w:r>
              <w:rPr>
                <w:color w:val="000000"/>
                <w:sz w:val="24"/>
              </w:rPr>
              <w:t>过去三个月</w:t>
            </w:r>
          </w:p>
        </w:tc>
        <w:tc>
          <w:tcPr>
            <w:tcW w:w="1251" w:type="dxa"/>
            <w:vAlign w:val="center"/>
          </w:tcPr>
          <w:p w:rsidR="00067B1F" w:rsidRDefault="00640982">
            <w:pPr>
              <w:jc w:val="center"/>
            </w:pPr>
            <w:r>
              <w:rPr>
                <w:color w:val="000000"/>
                <w:sz w:val="24"/>
              </w:rPr>
              <w:t>0.61%</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-0.23%</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0.84%</w:t>
            </w:r>
          </w:p>
        </w:tc>
        <w:tc>
          <w:tcPr>
            <w:tcW w:w="1250" w:type="dxa"/>
            <w:vAlign w:val="center"/>
          </w:tcPr>
          <w:p w:rsidR="00067B1F" w:rsidRDefault="00640982">
            <w:pPr>
              <w:jc w:val="center"/>
            </w:pPr>
            <w:r>
              <w:rPr>
                <w:color w:val="000000"/>
                <w:sz w:val="24"/>
              </w:rPr>
              <w:t>-0.04%</w:t>
            </w:r>
          </w:p>
        </w:tc>
      </w:tr>
      <w:tr w:rsidR="00067B1F">
        <w:tc>
          <w:tcPr>
            <w:tcW w:w="1497" w:type="dxa"/>
            <w:vAlign w:val="center"/>
          </w:tcPr>
          <w:p w:rsidR="00067B1F" w:rsidRDefault="00640982">
            <w:pPr>
              <w:jc w:val="left"/>
            </w:pPr>
            <w:r>
              <w:rPr>
                <w:color w:val="000000"/>
                <w:sz w:val="24"/>
              </w:rPr>
              <w:t>过去六个月</w:t>
            </w:r>
          </w:p>
        </w:tc>
        <w:tc>
          <w:tcPr>
            <w:tcW w:w="1251" w:type="dxa"/>
            <w:vAlign w:val="center"/>
          </w:tcPr>
          <w:p w:rsidR="00067B1F" w:rsidRDefault="00640982">
            <w:pPr>
              <w:jc w:val="center"/>
            </w:pPr>
            <w:r>
              <w:rPr>
                <w:color w:val="000000"/>
                <w:sz w:val="24"/>
              </w:rPr>
              <w:t>1.71%</w:t>
            </w:r>
          </w:p>
        </w:tc>
        <w:tc>
          <w:tcPr>
            <w:tcW w:w="1250" w:type="dxa"/>
            <w:vAlign w:val="center"/>
          </w:tcPr>
          <w:p w:rsidR="00067B1F" w:rsidRDefault="00640982">
            <w:pPr>
              <w:jc w:val="center"/>
            </w:pPr>
            <w:r>
              <w:rPr>
                <w:color w:val="000000"/>
                <w:sz w:val="24"/>
              </w:rPr>
              <w:t>0.03%</w:t>
            </w:r>
          </w:p>
        </w:tc>
        <w:tc>
          <w:tcPr>
            <w:tcW w:w="1250" w:type="dxa"/>
            <w:vAlign w:val="center"/>
          </w:tcPr>
          <w:p w:rsidR="00067B1F" w:rsidRDefault="00640982">
            <w:pPr>
              <w:jc w:val="center"/>
            </w:pPr>
            <w:r>
              <w:rPr>
                <w:color w:val="000000"/>
                <w:sz w:val="24"/>
              </w:rPr>
              <w:t>0.24%</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1.47%</w:t>
            </w:r>
          </w:p>
        </w:tc>
        <w:tc>
          <w:tcPr>
            <w:tcW w:w="1250" w:type="dxa"/>
            <w:vAlign w:val="center"/>
          </w:tcPr>
          <w:p w:rsidR="00067B1F" w:rsidRDefault="00640982">
            <w:pPr>
              <w:jc w:val="center"/>
            </w:pPr>
            <w:r>
              <w:rPr>
                <w:color w:val="000000"/>
                <w:sz w:val="24"/>
              </w:rPr>
              <w:t>-0.03%</w:t>
            </w:r>
          </w:p>
        </w:tc>
      </w:tr>
      <w:tr w:rsidR="00067B1F">
        <w:tc>
          <w:tcPr>
            <w:tcW w:w="1497" w:type="dxa"/>
            <w:vAlign w:val="center"/>
          </w:tcPr>
          <w:p w:rsidR="00067B1F" w:rsidRDefault="00640982">
            <w:pPr>
              <w:jc w:val="left"/>
            </w:pPr>
            <w:r>
              <w:rPr>
                <w:color w:val="000000"/>
                <w:sz w:val="24"/>
              </w:rPr>
              <w:t>过去一年</w:t>
            </w:r>
          </w:p>
        </w:tc>
        <w:tc>
          <w:tcPr>
            <w:tcW w:w="1251" w:type="dxa"/>
            <w:vAlign w:val="center"/>
          </w:tcPr>
          <w:p w:rsidR="00067B1F" w:rsidRDefault="00640982">
            <w:pPr>
              <w:jc w:val="center"/>
            </w:pPr>
            <w:r>
              <w:rPr>
                <w:color w:val="000000"/>
                <w:sz w:val="24"/>
              </w:rPr>
              <w:t>3.95%</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2.81%</w:t>
            </w:r>
          </w:p>
        </w:tc>
        <w:tc>
          <w:tcPr>
            <w:tcW w:w="1250" w:type="dxa"/>
            <w:vAlign w:val="center"/>
          </w:tcPr>
          <w:p w:rsidR="00067B1F" w:rsidRDefault="00640982">
            <w:pPr>
              <w:jc w:val="center"/>
            </w:pPr>
            <w:r>
              <w:rPr>
                <w:color w:val="000000"/>
                <w:sz w:val="24"/>
              </w:rPr>
              <w:t>0.06%</w:t>
            </w:r>
          </w:p>
        </w:tc>
        <w:tc>
          <w:tcPr>
            <w:tcW w:w="1250" w:type="dxa"/>
            <w:vAlign w:val="center"/>
          </w:tcPr>
          <w:p w:rsidR="00067B1F" w:rsidRDefault="00640982">
            <w:pPr>
              <w:jc w:val="center"/>
            </w:pPr>
            <w:r>
              <w:rPr>
                <w:color w:val="000000"/>
                <w:sz w:val="24"/>
              </w:rPr>
              <w:t>1.14%</w:t>
            </w:r>
          </w:p>
        </w:tc>
        <w:tc>
          <w:tcPr>
            <w:tcW w:w="1250" w:type="dxa"/>
            <w:vAlign w:val="center"/>
          </w:tcPr>
          <w:p w:rsidR="00067B1F" w:rsidRDefault="00640982">
            <w:pPr>
              <w:jc w:val="center"/>
            </w:pPr>
            <w:r>
              <w:rPr>
                <w:color w:val="000000"/>
                <w:sz w:val="24"/>
              </w:rPr>
              <w:t>-0.04%</w:t>
            </w:r>
          </w:p>
        </w:tc>
      </w:tr>
      <w:tr w:rsidR="00067B1F">
        <w:tc>
          <w:tcPr>
            <w:tcW w:w="1497" w:type="dxa"/>
            <w:vAlign w:val="center"/>
          </w:tcPr>
          <w:p w:rsidR="00067B1F" w:rsidRDefault="00640982">
            <w:pPr>
              <w:jc w:val="left"/>
            </w:pPr>
            <w:r>
              <w:rPr>
                <w:color w:val="000000"/>
                <w:sz w:val="24"/>
              </w:rPr>
              <w:t>自基金合同生效至今</w:t>
            </w:r>
          </w:p>
        </w:tc>
        <w:tc>
          <w:tcPr>
            <w:tcW w:w="1251" w:type="dxa"/>
            <w:vAlign w:val="center"/>
          </w:tcPr>
          <w:p w:rsidR="00067B1F" w:rsidRDefault="00640982">
            <w:pPr>
              <w:jc w:val="center"/>
            </w:pPr>
            <w:r>
              <w:rPr>
                <w:color w:val="000000"/>
                <w:sz w:val="24"/>
              </w:rPr>
              <w:t>10.04%</w:t>
            </w:r>
          </w:p>
        </w:tc>
        <w:tc>
          <w:tcPr>
            <w:tcW w:w="1250" w:type="dxa"/>
            <w:vAlign w:val="center"/>
          </w:tcPr>
          <w:p w:rsidR="00067B1F" w:rsidRDefault="00640982">
            <w:pPr>
              <w:jc w:val="center"/>
            </w:pPr>
            <w:r>
              <w:rPr>
                <w:color w:val="000000"/>
                <w:sz w:val="24"/>
              </w:rPr>
              <w:t>0.02%</w:t>
            </w:r>
          </w:p>
        </w:tc>
        <w:tc>
          <w:tcPr>
            <w:tcW w:w="1250" w:type="dxa"/>
            <w:vAlign w:val="center"/>
          </w:tcPr>
          <w:p w:rsidR="00067B1F" w:rsidRDefault="00640982">
            <w:pPr>
              <w:jc w:val="center"/>
            </w:pPr>
            <w:r>
              <w:rPr>
                <w:color w:val="000000"/>
                <w:sz w:val="24"/>
              </w:rPr>
              <w:t>-0.30%</w:t>
            </w:r>
          </w:p>
        </w:tc>
        <w:tc>
          <w:tcPr>
            <w:tcW w:w="1250" w:type="dxa"/>
            <w:vAlign w:val="center"/>
          </w:tcPr>
          <w:p w:rsidR="00067B1F" w:rsidRDefault="00640982">
            <w:pPr>
              <w:jc w:val="center"/>
            </w:pPr>
            <w:r>
              <w:rPr>
                <w:color w:val="000000"/>
                <w:sz w:val="24"/>
              </w:rPr>
              <w:t>0.08%</w:t>
            </w:r>
          </w:p>
        </w:tc>
        <w:tc>
          <w:tcPr>
            <w:tcW w:w="1250" w:type="dxa"/>
            <w:vAlign w:val="center"/>
          </w:tcPr>
          <w:p w:rsidR="00067B1F" w:rsidRDefault="00640982">
            <w:pPr>
              <w:jc w:val="center"/>
            </w:pPr>
            <w:r>
              <w:rPr>
                <w:color w:val="000000"/>
                <w:sz w:val="24"/>
              </w:rPr>
              <w:t>10.34%</w:t>
            </w:r>
          </w:p>
        </w:tc>
        <w:tc>
          <w:tcPr>
            <w:tcW w:w="1250" w:type="dxa"/>
            <w:vAlign w:val="center"/>
          </w:tcPr>
          <w:p w:rsidR="00067B1F" w:rsidRDefault="00640982">
            <w:pPr>
              <w:jc w:val="center"/>
            </w:pPr>
            <w:r>
              <w:rPr>
                <w:color w:val="000000"/>
                <w:sz w:val="24"/>
              </w:rPr>
              <w:t>-0.06%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注：本基金业绩比较基准为中债综合全价指数收益率。</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交银施罗德裕利纯债债券型证券投资基金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0A0B7E" w:rsidRPr="001B7979" w:rsidRDefault="000A0B7E"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交银裕利纯债债券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6635"/>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663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67B1F" w:rsidRDefault="0064098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67B1F">
        <w:tc>
          <w:tcPr>
            <w:tcW w:w="1033" w:type="dxa"/>
            <w:vAlign w:val="center"/>
          </w:tcPr>
          <w:p w:rsidR="00067B1F" w:rsidRDefault="00640982">
            <w:pPr>
              <w:jc w:val="center"/>
            </w:pPr>
            <w:r>
              <w:rPr>
                <w:color w:val="000000"/>
                <w:sz w:val="24"/>
              </w:rPr>
              <w:t>连端清</w:t>
            </w:r>
          </w:p>
        </w:tc>
        <w:tc>
          <w:tcPr>
            <w:tcW w:w="1416" w:type="dxa"/>
            <w:vAlign w:val="center"/>
          </w:tcPr>
          <w:p w:rsidR="00067B1F" w:rsidRDefault="0064098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w:t>
            </w:r>
            <w:r>
              <w:rPr>
                <w:color w:val="000000"/>
                <w:sz w:val="24"/>
              </w:rPr>
              <w:lastRenderedPageBreak/>
              <w:t>基金经理</w:t>
            </w:r>
          </w:p>
        </w:tc>
        <w:tc>
          <w:tcPr>
            <w:tcW w:w="1275" w:type="dxa"/>
            <w:vAlign w:val="center"/>
          </w:tcPr>
          <w:p w:rsidR="00067B1F" w:rsidRDefault="00640982">
            <w:pPr>
              <w:jc w:val="center"/>
            </w:pPr>
            <w:r>
              <w:rPr>
                <w:color w:val="000000"/>
                <w:sz w:val="24"/>
              </w:rPr>
              <w:lastRenderedPageBreak/>
              <w:t>2017-03-31</w:t>
            </w:r>
          </w:p>
        </w:tc>
        <w:tc>
          <w:tcPr>
            <w:tcW w:w="1276" w:type="dxa"/>
            <w:vAlign w:val="center"/>
          </w:tcPr>
          <w:p w:rsidR="00067B1F" w:rsidRDefault="00640982">
            <w:pPr>
              <w:jc w:val="center"/>
            </w:pPr>
            <w:r>
              <w:rPr>
                <w:color w:val="000000"/>
                <w:sz w:val="24"/>
              </w:rPr>
              <w:t>-</w:t>
            </w:r>
          </w:p>
        </w:tc>
        <w:tc>
          <w:tcPr>
            <w:tcW w:w="992" w:type="dxa"/>
            <w:vAlign w:val="center"/>
          </w:tcPr>
          <w:p w:rsidR="00067B1F" w:rsidRDefault="00640982">
            <w:pPr>
              <w:jc w:val="center"/>
            </w:pPr>
            <w:r>
              <w:rPr>
                <w:color w:val="000000"/>
                <w:sz w:val="24"/>
              </w:rPr>
              <w:t>6</w:t>
            </w:r>
            <w:r>
              <w:rPr>
                <w:color w:val="000000"/>
                <w:sz w:val="24"/>
              </w:rPr>
              <w:t>年</w:t>
            </w:r>
          </w:p>
        </w:tc>
        <w:tc>
          <w:tcPr>
            <w:tcW w:w="3006" w:type="dxa"/>
            <w:vAlign w:val="center"/>
          </w:tcPr>
          <w:p w:rsidR="00067B1F" w:rsidRDefault="0064098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67B1F" w:rsidRDefault="0064098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67B1F" w:rsidRDefault="0064098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663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663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67B1F" w:rsidRDefault="0064098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67B1F" w:rsidRDefault="0064098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67B1F" w:rsidRDefault="0064098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lastRenderedPageBreak/>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663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67B1F" w:rsidRDefault="00640982">
      <w:pPr>
        <w:spacing w:before="29" w:line="288" w:lineRule="auto"/>
        <w:ind w:firstLineChars="200" w:firstLine="480"/>
        <w:rPr>
          <w:kern w:val="0"/>
          <w:sz w:val="24"/>
        </w:rPr>
      </w:pPr>
      <w:r>
        <w:rPr>
          <w:kern w:val="0"/>
          <w:sz w:val="24"/>
        </w:rPr>
        <w:t>2019</w:t>
      </w:r>
      <w:r>
        <w:rPr>
          <w:kern w:val="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kern w:val="0"/>
          <w:sz w:val="24"/>
        </w:rPr>
        <w:t>PMI</w:t>
      </w:r>
      <w:r>
        <w:rPr>
          <w:kern w:val="0"/>
          <w:sz w:val="24"/>
        </w:rPr>
        <w:t>回升，房地产与基建投资带动固定资产投资增速回升。但是形势在二季度发生了逆转。中美贸易谈判在五月再次遇阻，美方在贸易与科技等领域对我国进一步施压。二季度中采制造业</w:t>
      </w:r>
      <w:r>
        <w:rPr>
          <w:kern w:val="0"/>
          <w:sz w:val="24"/>
        </w:rPr>
        <w:t>PMI</w:t>
      </w:r>
      <w:r>
        <w:rPr>
          <w:kern w:val="0"/>
          <w:sz w:val="24"/>
        </w:rPr>
        <w:t>再次降至荣枯线以下，房地产投资增速从高位开始下降，基建投资稳增长乏力，固定资产投资增速下行承压。受猪肉与果蔬等价格大幅上涨的结构性因素影响，上半年国内</w:t>
      </w:r>
      <w:r>
        <w:rPr>
          <w:kern w:val="0"/>
          <w:sz w:val="24"/>
        </w:rPr>
        <w:t>CPI</w:t>
      </w:r>
      <w:r>
        <w:rPr>
          <w:kern w:val="0"/>
          <w:sz w:val="24"/>
        </w:rPr>
        <w:t>上行承压。</w:t>
      </w:r>
      <w:r>
        <w:rPr>
          <w:kern w:val="0"/>
          <w:sz w:val="24"/>
        </w:rPr>
        <w:t xml:space="preserve"> </w:t>
      </w:r>
    </w:p>
    <w:p w:rsidR="00067B1F" w:rsidRDefault="00640982">
      <w:pPr>
        <w:spacing w:before="29" w:line="288" w:lineRule="auto"/>
        <w:ind w:firstLineChars="200" w:firstLine="480"/>
        <w:rPr>
          <w:kern w:val="0"/>
          <w:sz w:val="24"/>
        </w:rPr>
      </w:pPr>
      <w:r>
        <w:rPr>
          <w:kern w:val="0"/>
          <w:sz w:val="24"/>
        </w:rPr>
        <w:t>货币政策上，受较复杂的经济形势影响，央行货币政策操作边际有所变化，但整体上相对谨慎。一月初央行降准</w:t>
      </w:r>
      <w:r>
        <w:rPr>
          <w:kern w:val="0"/>
          <w:sz w:val="24"/>
        </w:rPr>
        <w:t>1</w:t>
      </w:r>
      <w:r>
        <w:rPr>
          <w:kern w:val="0"/>
          <w:sz w:val="24"/>
        </w:rPr>
        <w:t>个百分点，再次释放流动性以支持实体经济发展，但同时加大了公开市场回笼力度，一季度央行在公开市场净回笼</w:t>
      </w:r>
      <w:r>
        <w:rPr>
          <w:kern w:val="0"/>
          <w:sz w:val="24"/>
        </w:rPr>
        <w:t>1.8</w:t>
      </w:r>
      <w:r>
        <w:rPr>
          <w:kern w:val="0"/>
          <w:sz w:val="24"/>
        </w:rPr>
        <w:t>万亿。四月央行货币政策操作边际向中性回归，但是五月中美贸易战硝烟再起，叠加下旬个别银行信用风险暴露影响货币市场流动性，五月下旬央行再次加大了公开市场投放力度，二季度央行在公开市场净投放</w:t>
      </w:r>
      <w:r>
        <w:rPr>
          <w:kern w:val="0"/>
          <w:sz w:val="24"/>
        </w:rPr>
        <w:t>7784</w:t>
      </w:r>
      <w:r>
        <w:rPr>
          <w:kern w:val="0"/>
          <w:sz w:val="24"/>
        </w:rPr>
        <w:t>亿。</w:t>
      </w:r>
    </w:p>
    <w:p w:rsidR="00067B1F" w:rsidRDefault="00640982">
      <w:pPr>
        <w:spacing w:before="29" w:line="288" w:lineRule="auto"/>
        <w:ind w:firstLineChars="200" w:firstLine="480"/>
        <w:rPr>
          <w:kern w:val="0"/>
          <w:sz w:val="24"/>
        </w:rPr>
      </w:pPr>
      <w:r>
        <w:rPr>
          <w:kern w:val="0"/>
          <w:sz w:val="24"/>
        </w:rPr>
        <w:t>资金面上，受降准、缴税以及个别银行信用风险暴露等因素影响，上半年货币市场资金面有些波折。一季度资金面整体上较为宽松，但是二季度市场资金面起了波澜。四月中下旬货币市场曾一度趋紧，</w:t>
      </w:r>
      <w:r>
        <w:rPr>
          <w:kern w:val="0"/>
          <w:sz w:val="24"/>
        </w:rPr>
        <w:t xml:space="preserve"> </w:t>
      </w:r>
      <w:r>
        <w:rPr>
          <w:kern w:val="0"/>
          <w:sz w:val="24"/>
        </w:rPr>
        <w:t>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基金操作方面，报告期内本基金把握市场走势，择机调整组合杠杆与持仓债券，同时管控信用风险，为持有人创造稳健的回报。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664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年下半年，考虑中美贸易谈判前景尚不明朗，以及固定资产投资增长乏力等因素，国内经济继续放缓的概率较高。但是，大阪</w:t>
      </w:r>
      <w:r w:rsidRPr="001B7979">
        <w:rPr>
          <w:kern w:val="0"/>
          <w:sz w:val="24"/>
        </w:rPr>
        <w:t>G20</w:t>
      </w:r>
      <w:r w:rsidRPr="001B7979">
        <w:rPr>
          <w:kern w:val="0"/>
          <w:sz w:val="24"/>
        </w:rPr>
        <w:t>中美元首会晤后中美贸易谈</w:t>
      </w:r>
      <w:r w:rsidRPr="001B7979">
        <w:rPr>
          <w:kern w:val="0"/>
          <w:sz w:val="24"/>
        </w:rPr>
        <w:lastRenderedPageBreak/>
        <w:t>判重启，</w:t>
      </w:r>
      <w:r w:rsidRPr="001B7979">
        <w:rPr>
          <w:kern w:val="0"/>
          <w:sz w:val="24"/>
        </w:rPr>
        <w:t>5G</w:t>
      </w:r>
      <w:r w:rsidRPr="001B7979">
        <w:rPr>
          <w:kern w:val="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紧密跟踪研判宏观经济走势与央行货币政策操作，尽力管控风险，积极跟踪把握市场机会，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664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067B1F" w:rsidRDefault="0064098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67B1F" w:rsidRDefault="0064098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664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9B5377" w:rsidRPr="009B5377" w:rsidRDefault="009B5377"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0664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664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664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6646"/>
      <w:r w:rsidRPr="001B7979">
        <w:rPr>
          <w:rFonts w:ascii="Times New Roman" w:hAnsi="Times New Roman"/>
          <w:kern w:val="0"/>
          <w:szCs w:val="24"/>
        </w:rPr>
        <w:lastRenderedPageBreak/>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067B1F" w:rsidRDefault="00640982">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6647"/>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6648"/>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664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会计主体：交银施罗德裕利纯债债券型证券投资基金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1,516,487.70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1,441,383.58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 xml:space="preserve">6.4.7.2 </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4,138,462,000.00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3,344,260,000.00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3,909,498,000.00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2,960,876,000.00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228,964,000.00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383,384,000.00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66,000,219.00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73,289,733.30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45,515,063.64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349.53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4,213,268,221.00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3,457,217,015.75</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690,044,094.97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865,901.07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878,749.76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288,633.69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292,916.59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51,994.04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63,042.50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162,263.11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160,036.24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100,903.45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113,482.82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691,627,282.45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1,684,091.29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3,382,795,365.65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3,382,876,214.92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138,845,572.90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72,656,709.54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3,521,640,938.55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3,455,532,924.46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4,213,268,221.00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3,457,217,015.75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1.0410</w:t>
      </w:r>
      <w:r w:rsidRPr="001B7979">
        <w:rPr>
          <w:kern w:val="0"/>
          <w:sz w:val="24"/>
        </w:rPr>
        <w:t>元，</w:t>
      </w:r>
      <w:r w:rsidRPr="001B7979">
        <w:rPr>
          <w:kern w:val="0"/>
          <w:sz w:val="24"/>
        </w:rPr>
        <w:t>C</w:t>
      </w:r>
      <w:r w:rsidRPr="001B7979">
        <w:rPr>
          <w:kern w:val="0"/>
          <w:sz w:val="24"/>
        </w:rPr>
        <w:t>类基金份额净值</w:t>
      </w:r>
      <w:r w:rsidRPr="001B7979">
        <w:rPr>
          <w:kern w:val="0"/>
          <w:sz w:val="24"/>
        </w:rPr>
        <w:t>1.1004</w:t>
      </w:r>
      <w:r w:rsidRPr="001B7979">
        <w:rPr>
          <w:kern w:val="0"/>
          <w:sz w:val="24"/>
        </w:rPr>
        <w:t>元，基金份额总额</w:t>
      </w:r>
      <w:r w:rsidRPr="001B7979">
        <w:rPr>
          <w:kern w:val="0"/>
          <w:sz w:val="24"/>
        </w:rPr>
        <w:t>3,382,795,365.65</w:t>
      </w:r>
      <w:r w:rsidRPr="001B7979">
        <w:rPr>
          <w:kern w:val="0"/>
          <w:sz w:val="24"/>
        </w:rPr>
        <w:t>份，其中</w:t>
      </w:r>
      <w:r w:rsidRPr="001B7979">
        <w:rPr>
          <w:kern w:val="0"/>
          <w:sz w:val="24"/>
        </w:rPr>
        <w:t>A</w:t>
      </w:r>
      <w:r w:rsidRPr="001B7979">
        <w:rPr>
          <w:kern w:val="0"/>
          <w:sz w:val="24"/>
        </w:rPr>
        <w:t>类基金份额</w:t>
      </w:r>
      <w:r w:rsidRPr="001B7979">
        <w:rPr>
          <w:kern w:val="0"/>
          <w:sz w:val="24"/>
        </w:rPr>
        <w:t>3,382,769,616.87</w:t>
      </w:r>
      <w:r w:rsidRPr="001B7979">
        <w:rPr>
          <w:kern w:val="0"/>
          <w:sz w:val="24"/>
        </w:rPr>
        <w:t>份，</w:t>
      </w:r>
      <w:r w:rsidRPr="001B7979">
        <w:rPr>
          <w:kern w:val="0"/>
          <w:sz w:val="24"/>
        </w:rPr>
        <w:t>C</w:t>
      </w:r>
      <w:r w:rsidRPr="001B7979">
        <w:rPr>
          <w:kern w:val="0"/>
          <w:sz w:val="24"/>
        </w:rPr>
        <w:t>类基金份额</w:t>
      </w:r>
      <w:r w:rsidRPr="001B7979">
        <w:rPr>
          <w:kern w:val="0"/>
          <w:sz w:val="24"/>
        </w:rPr>
        <w:t>25,748.78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665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80,200,943.72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96,076,896.48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72,137,818.05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75,272,476.74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5,481.28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3,523,375.20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66,743,687.46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70,976,987.27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5,160,588.37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711,553.58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228,060.94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60,560.69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2,151,348.10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9,401,563.60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2,151,348.10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9,430,878.67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-29,315.07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5,911,777.57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11,400,389.78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2,466.36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14,003,523.37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11,038,160.48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5,194,395.26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5,105,109.90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1,731,465.06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1,701,703.32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265.41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14,875.00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6,821,022.41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3,814,620.49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6,821,022.41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3,814,620.49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101,929.70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193,854.34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139,696.23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197,607.02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66,197,420.35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85,038,736.00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lastRenderedPageBreak/>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66,197,420.35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85,038,736.00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665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交银施罗德裕利纯债债券型证券投资基金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3,382,876,214.92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72,656,709.54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3,455,532,924.46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66,197,420.35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66,197,420.35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-80,849.27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-8,556.99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-89,406.26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20,041.89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591.60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20,633.49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-100,891.16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-9,148.59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-110,039.75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3,382,795,365.65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138,845,572.90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3,521,640,938.55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3,392,611,438.94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20,468,005.41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3,413,079,444.35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w:t>
            </w:r>
            <w:r w:rsidRPr="001B7979">
              <w:rPr>
                <w:color w:val="000000"/>
                <w:sz w:val="24"/>
              </w:rPr>
              <w:lastRenderedPageBreak/>
              <w:t>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85,038,736.00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85,038,736.00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-9,747,142.45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-79,004.15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-9,826,146.60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42,177.62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730.42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42,908.04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-9,789,320.07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-79,734.57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-9,869,054.64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-30,444,434.20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-30,444,434.20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3,382,864,296.49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74,983,303.06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3,457,847,599.55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665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067B1F" w:rsidRDefault="00640982">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067B1F" w:rsidRDefault="00640982">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w:t>
      </w:r>
      <w:r>
        <w:rPr>
          <w:kern w:val="0"/>
          <w:sz w:val="24"/>
        </w:rPr>
        <w:lastRenderedPageBreak/>
        <w:t>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067B1F" w:rsidRDefault="0064098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颁布的《证券投资基金会计核算业务指引》、《交银施罗德裕利纯债债券型证券投资基金基金合同》和在财务报表附注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9B5377" w:rsidRPr="001B7979" w:rsidRDefault="009B5377"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67B1F" w:rsidRDefault="0064098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67B1F" w:rsidRDefault="0064098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67B1F" w:rsidRDefault="0064098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067B1F" w:rsidRDefault="0064098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67B1F" w:rsidRDefault="0064098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lastRenderedPageBreak/>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1,516,487.70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1,516,487.70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注：本基金持有的其他存款，均为有存款期限，但根据协议可提前支取且没有利息损失的银行存款。</w:t>
      </w:r>
    </w:p>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3,892,991,063.64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3,909,498,000.00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16,506,936.36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3,892,991,063.64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3,909,498,000.00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16,506,936.36</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223,801,934.25</w:t>
            </w:r>
          </w:p>
        </w:tc>
        <w:tc>
          <w:tcPr>
            <w:tcW w:w="2264" w:type="dxa"/>
            <w:vAlign w:val="center"/>
          </w:tcPr>
          <w:p w:rsidR="00DE2112" w:rsidRPr="001B7979" w:rsidRDefault="00DE2112" w:rsidP="00571B8A">
            <w:pPr>
              <w:spacing w:before="29" w:line="288" w:lineRule="auto"/>
              <w:jc w:val="right"/>
              <w:rPr>
                <w:sz w:val="24"/>
              </w:rPr>
            </w:pPr>
            <w:r w:rsidRPr="001B7979">
              <w:rPr>
                <w:sz w:val="24"/>
              </w:rPr>
              <w:t>228,964,000.00</w:t>
            </w:r>
          </w:p>
        </w:tc>
        <w:tc>
          <w:tcPr>
            <w:tcW w:w="2265" w:type="dxa"/>
            <w:vAlign w:val="center"/>
          </w:tcPr>
          <w:p w:rsidR="00DE2112" w:rsidRPr="001B7979" w:rsidRDefault="00DE2112" w:rsidP="00571B8A">
            <w:pPr>
              <w:spacing w:before="29" w:line="288" w:lineRule="auto"/>
              <w:jc w:val="right"/>
              <w:rPr>
                <w:sz w:val="24"/>
              </w:rPr>
            </w:pPr>
            <w:r w:rsidRPr="001B7979">
              <w:rPr>
                <w:sz w:val="24"/>
              </w:rPr>
              <w:t>5,162,065.75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4,116,792,997.89</w:t>
            </w:r>
          </w:p>
        </w:tc>
        <w:tc>
          <w:tcPr>
            <w:tcW w:w="2264" w:type="dxa"/>
            <w:vAlign w:val="center"/>
          </w:tcPr>
          <w:p w:rsidR="00DE2112" w:rsidRPr="001B7979" w:rsidRDefault="00DE2112" w:rsidP="00571B8A">
            <w:pPr>
              <w:spacing w:before="29" w:line="288" w:lineRule="auto"/>
              <w:jc w:val="right"/>
              <w:rPr>
                <w:sz w:val="24"/>
              </w:rPr>
            </w:pPr>
            <w:r w:rsidRPr="001B7979">
              <w:rPr>
                <w:sz w:val="24"/>
              </w:rPr>
              <w:t>4,138,462,000.00</w:t>
            </w:r>
          </w:p>
        </w:tc>
        <w:tc>
          <w:tcPr>
            <w:tcW w:w="2265" w:type="dxa"/>
            <w:vAlign w:val="center"/>
          </w:tcPr>
          <w:p w:rsidR="00DE2112" w:rsidRPr="001B7979" w:rsidRDefault="00DE2112" w:rsidP="00571B8A">
            <w:pPr>
              <w:spacing w:before="29" w:line="288" w:lineRule="auto"/>
              <w:jc w:val="right"/>
              <w:rPr>
                <w:sz w:val="24"/>
              </w:rPr>
            </w:pPr>
            <w:r w:rsidRPr="001B7979">
              <w:rPr>
                <w:sz w:val="24"/>
              </w:rPr>
              <w:t>21,669,002.11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293.26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72,621,512.76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667,927.28</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73,289,733.30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51,994.04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51,994.04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067B1F">
        <w:tc>
          <w:tcPr>
            <w:tcW w:w="3610" w:type="dxa"/>
            <w:vAlign w:val="center"/>
          </w:tcPr>
          <w:p w:rsidR="00067B1F" w:rsidRDefault="00640982">
            <w:pPr>
              <w:jc w:val="left"/>
            </w:pPr>
            <w:r>
              <w:rPr>
                <w:sz w:val="24"/>
              </w:rPr>
              <w:t>预提信息披露费</w:t>
            </w:r>
          </w:p>
        </w:tc>
        <w:tc>
          <w:tcPr>
            <w:tcW w:w="5388" w:type="dxa"/>
            <w:vAlign w:val="center"/>
          </w:tcPr>
          <w:p w:rsidR="00067B1F" w:rsidRDefault="00640982">
            <w:pPr>
              <w:jc w:val="right"/>
            </w:pPr>
            <w:r>
              <w:rPr>
                <w:sz w:val="24"/>
              </w:rPr>
              <w:t>57,767.18</w:t>
            </w:r>
          </w:p>
        </w:tc>
      </w:tr>
      <w:tr w:rsidR="00067B1F">
        <w:tc>
          <w:tcPr>
            <w:tcW w:w="3610" w:type="dxa"/>
            <w:vAlign w:val="center"/>
          </w:tcPr>
          <w:p w:rsidR="00067B1F" w:rsidRDefault="00640982">
            <w:pPr>
              <w:jc w:val="left"/>
            </w:pPr>
            <w:r>
              <w:rPr>
                <w:sz w:val="24"/>
              </w:rPr>
              <w:t>预提审计费</w:t>
            </w:r>
          </w:p>
        </w:tc>
        <w:tc>
          <w:tcPr>
            <w:tcW w:w="5388" w:type="dxa"/>
            <w:vAlign w:val="center"/>
          </w:tcPr>
          <w:p w:rsidR="00067B1F" w:rsidRDefault="00640982">
            <w:pPr>
              <w:jc w:val="right"/>
            </w:pPr>
            <w:r>
              <w:rPr>
                <w:sz w:val="24"/>
              </w:rPr>
              <w:t>46,415.64</w:t>
            </w:r>
          </w:p>
        </w:tc>
      </w:tr>
      <w:tr w:rsidR="00067B1F">
        <w:tc>
          <w:tcPr>
            <w:tcW w:w="3610" w:type="dxa"/>
            <w:vAlign w:val="center"/>
          </w:tcPr>
          <w:p w:rsidR="00067B1F" w:rsidRDefault="00640982">
            <w:pPr>
              <w:jc w:val="left"/>
            </w:pPr>
            <w:r>
              <w:rPr>
                <w:sz w:val="24"/>
              </w:rPr>
              <w:t>预提账户维护费</w:t>
            </w:r>
          </w:p>
        </w:tc>
        <w:tc>
          <w:tcPr>
            <w:tcW w:w="5388" w:type="dxa"/>
            <w:vAlign w:val="center"/>
          </w:tcPr>
          <w:p w:rsidR="00067B1F" w:rsidRDefault="00640982">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113,482.82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3,382,750,110.28</w:t>
            </w:r>
          </w:p>
        </w:tc>
        <w:tc>
          <w:tcPr>
            <w:tcW w:w="3120" w:type="dxa"/>
            <w:vAlign w:val="center"/>
          </w:tcPr>
          <w:p w:rsidR="001548F9" w:rsidRPr="001B7979" w:rsidRDefault="001548F9" w:rsidP="00571B8A">
            <w:pPr>
              <w:spacing w:before="29" w:line="288" w:lineRule="auto"/>
              <w:jc w:val="right"/>
              <w:rPr>
                <w:sz w:val="24"/>
              </w:rPr>
            </w:pPr>
            <w:r w:rsidRPr="001B7979">
              <w:rPr>
                <w:sz w:val="24"/>
              </w:rPr>
              <w:t>3,382,750,110.28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20,041.89</w:t>
            </w:r>
          </w:p>
        </w:tc>
        <w:tc>
          <w:tcPr>
            <w:tcW w:w="3120" w:type="dxa"/>
            <w:vAlign w:val="center"/>
          </w:tcPr>
          <w:p w:rsidR="001548F9" w:rsidRPr="001B7979" w:rsidRDefault="001548F9" w:rsidP="00571B8A">
            <w:pPr>
              <w:spacing w:before="29" w:line="288" w:lineRule="auto"/>
              <w:jc w:val="right"/>
              <w:rPr>
                <w:sz w:val="24"/>
              </w:rPr>
            </w:pPr>
            <w:r w:rsidRPr="001B7979">
              <w:rPr>
                <w:sz w:val="24"/>
              </w:rPr>
              <w:t>20,041.89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-535.30</w:t>
            </w:r>
          </w:p>
        </w:tc>
        <w:tc>
          <w:tcPr>
            <w:tcW w:w="3120" w:type="dxa"/>
            <w:vAlign w:val="center"/>
          </w:tcPr>
          <w:p w:rsidR="001548F9" w:rsidRPr="001B7979" w:rsidRDefault="001548F9" w:rsidP="00571B8A">
            <w:pPr>
              <w:spacing w:before="29" w:line="288" w:lineRule="auto"/>
              <w:jc w:val="right"/>
              <w:rPr>
                <w:sz w:val="24"/>
              </w:rPr>
            </w:pPr>
            <w:r w:rsidRPr="001B7979">
              <w:rPr>
                <w:sz w:val="24"/>
              </w:rPr>
              <w:t>-535.30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3,382,769,616.87</w:t>
            </w:r>
          </w:p>
        </w:tc>
        <w:tc>
          <w:tcPr>
            <w:tcW w:w="3120" w:type="dxa"/>
            <w:vAlign w:val="center"/>
          </w:tcPr>
          <w:p w:rsidR="001548F9" w:rsidRPr="001B7979" w:rsidRDefault="001548F9" w:rsidP="00571B8A">
            <w:pPr>
              <w:spacing w:before="29" w:line="288" w:lineRule="auto"/>
              <w:jc w:val="right"/>
              <w:rPr>
                <w:sz w:val="24"/>
              </w:rPr>
            </w:pPr>
            <w:r w:rsidRPr="001B7979">
              <w:rPr>
                <w:sz w:val="24"/>
              </w:rPr>
              <w:t>3,382,769,616.87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交银裕利纯债债券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126,104.64</w:t>
            </w:r>
          </w:p>
        </w:tc>
        <w:tc>
          <w:tcPr>
            <w:tcW w:w="3120" w:type="dxa"/>
            <w:vAlign w:val="center"/>
          </w:tcPr>
          <w:p w:rsidR="001548F9" w:rsidRPr="001B7979" w:rsidRDefault="001548F9" w:rsidP="00571B8A">
            <w:pPr>
              <w:spacing w:before="29" w:line="288" w:lineRule="auto"/>
              <w:jc w:val="right"/>
              <w:rPr>
                <w:sz w:val="24"/>
              </w:rPr>
            </w:pPr>
            <w:r w:rsidRPr="001B7979">
              <w:rPr>
                <w:sz w:val="24"/>
              </w:rPr>
              <w:t>126,104.64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-100,355.86</w:t>
            </w:r>
          </w:p>
        </w:tc>
        <w:tc>
          <w:tcPr>
            <w:tcW w:w="3120" w:type="dxa"/>
            <w:vAlign w:val="center"/>
          </w:tcPr>
          <w:p w:rsidR="001548F9" w:rsidRPr="001B7979" w:rsidRDefault="001548F9" w:rsidP="00571B8A">
            <w:pPr>
              <w:spacing w:before="29" w:line="288" w:lineRule="auto"/>
              <w:jc w:val="right"/>
              <w:rPr>
                <w:sz w:val="24"/>
              </w:rPr>
            </w:pPr>
            <w:r w:rsidRPr="001B7979">
              <w:rPr>
                <w:sz w:val="24"/>
              </w:rPr>
              <w:t>-100,355.86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25,748.78</w:t>
            </w:r>
          </w:p>
        </w:tc>
        <w:tc>
          <w:tcPr>
            <w:tcW w:w="3120" w:type="dxa"/>
            <w:vAlign w:val="center"/>
          </w:tcPr>
          <w:p w:rsidR="001548F9" w:rsidRPr="001B7979" w:rsidRDefault="001548F9" w:rsidP="00571B8A">
            <w:pPr>
              <w:spacing w:before="29" w:line="288" w:lineRule="auto"/>
              <w:jc w:val="right"/>
              <w:rPr>
                <w:sz w:val="24"/>
              </w:rPr>
            </w:pPr>
            <w:r w:rsidRPr="001B7979">
              <w:rPr>
                <w:sz w:val="24"/>
              </w:rPr>
              <w:t>25,748.78</w:t>
            </w:r>
          </w:p>
        </w:tc>
      </w:tr>
    </w:tbl>
    <w:p w:rsidR="00067B1F" w:rsidRDefault="00640982">
      <w:pPr>
        <w:widowControl/>
        <w:spacing w:before="29" w:line="288" w:lineRule="auto"/>
        <w:jc w:val="left"/>
        <w:rPr>
          <w:kern w:val="0"/>
          <w:sz w:val="24"/>
        </w:rPr>
      </w:pPr>
      <w:r>
        <w:rPr>
          <w:kern w:val="0"/>
          <w:sz w:val="24"/>
        </w:rPr>
        <w:t>注：</w:t>
      </w:r>
      <w:r>
        <w:rPr>
          <w:kern w:val="0"/>
          <w:sz w:val="24"/>
        </w:rPr>
        <w:t>1</w:t>
      </w:r>
      <w:r>
        <w:rPr>
          <w:kern w:val="0"/>
          <w:sz w:val="24"/>
        </w:rPr>
        <w:t xml:space="preserve">、如果本报告期间发生转换入、红利再投业务，则总申购份额中包含该业务；　</w:t>
      </w:r>
    </w:p>
    <w:p w:rsidR="001548F9" w:rsidRPr="001B7979" w:rsidRDefault="001548F9" w:rsidP="00634F1B">
      <w:pPr>
        <w:widowControl/>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交银裕利纯债债券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55,514,975.07</w:t>
            </w:r>
          </w:p>
        </w:tc>
        <w:tc>
          <w:tcPr>
            <w:tcW w:w="2236" w:type="dxa"/>
            <w:vAlign w:val="center"/>
          </w:tcPr>
          <w:p w:rsidR="001548F9" w:rsidRPr="001B7979" w:rsidRDefault="001548F9" w:rsidP="00571B8A">
            <w:pPr>
              <w:spacing w:before="29" w:line="288" w:lineRule="auto"/>
              <w:jc w:val="right"/>
              <w:rPr>
                <w:sz w:val="24"/>
              </w:rPr>
            </w:pPr>
            <w:r w:rsidRPr="001B7979">
              <w:rPr>
                <w:sz w:val="24"/>
              </w:rPr>
              <w:t>17,131,406.12</w:t>
            </w:r>
          </w:p>
        </w:tc>
        <w:tc>
          <w:tcPr>
            <w:tcW w:w="2237" w:type="dxa"/>
            <w:vAlign w:val="center"/>
          </w:tcPr>
          <w:p w:rsidR="001548F9" w:rsidRPr="001B7979" w:rsidRDefault="001548F9" w:rsidP="00571B8A">
            <w:pPr>
              <w:spacing w:before="29" w:line="288" w:lineRule="auto"/>
              <w:jc w:val="right"/>
              <w:rPr>
                <w:sz w:val="24"/>
              </w:rPr>
            </w:pPr>
            <w:r w:rsidRPr="001B7979">
              <w:rPr>
                <w:sz w:val="24"/>
              </w:rPr>
              <w:t>72,646,381.19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60,284,619.10</w:t>
            </w:r>
          </w:p>
        </w:tc>
        <w:tc>
          <w:tcPr>
            <w:tcW w:w="2236" w:type="dxa"/>
            <w:vAlign w:val="center"/>
          </w:tcPr>
          <w:p w:rsidR="001548F9" w:rsidRPr="001B7979" w:rsidRDefault="001548F9" w:rsidP="00571B8A">
            <w:pPr>
              <w:spacing w:before="29" w:line="288" w:lineRule="auto"/>
              <w:jc w:val="right"/>
              <w:rPr>
                <w:sz w:val="24"/>
              </w:rPr>
            </w:pPr>
            <w:r w:rsidRPr="001B7979">
              <w:rPr>
                <w:sz w:val="24"/>
              </w:rPr>
              <w:t>5,911,412.90</w:t>
            </w:r>
          </w:p>
        </w:tc>
        <w:tc>
          <w:tcPr>
            <w:tcW w:w="2237" w:type="dxa"/>
            <w:vAlign w:val="center"/>
          </w:tcPr>
          <w:p w:rsidR="001548F9" w:rsidRPr="001B7979" w:rsidRDefault="001548F9" w:rsidP="00571B8A">
            <w:pPr>
              <w:spacing w:before="29" w:line="288" w:lineRule="auto"/>
              <w:jc w:val="right"/>
              <w:rPr>
                <w:sz w:val="24"/>
              </w:rPr>
            </w:pPr>
            <w:r w:rsidRPr="001B7979">
              <w:rPr>
                <w:sz w:val="24"/>
              </w:rPr>
              <w:t>66,196,032.00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433.41</w:t>
            </w:r>
          </w:p>
        </w:tc>
        <w:tc>
          <w:tcPr>
            <w:tcW w:w="2236" w:type="dxa"/>
            <w:vAlign w:val="center"/>
          </w:tcPr>
          <w:p w:rsidR="001548F9" w:rsidRPr="001B7979" w:rsidRDefault="001548F9" w:rsidP="00571B8A">
            <w:pPr>
              <w:spacing w:before="29" w:line="288" w:lineRule="auto"/>
              <w:jc w:val="right"/>
              <w:rPr>
                <w:sz w:val="24"/>
              </w:rPr>
            </w:pPr>
            <w:r w:rsidRPr="001B7979">
              <w:rPr>
                <w:sz w:val="24"/>
              </w:rPr>
              <w:t>141.69</w:t>
            </w:r>
          </w:p>
        </w:tc>
        <w:tc>
          <w:tcPr>
            <w:tcW w:w="2237" w:type="dxa"/>
            <w:vAlign w:val="center"/>
          </w:tcPr>
          <w:p w:rsidR="001548F9" w:rsidRPr="001B7979" w:rsidRDefault="001548F9" w:rsidP="00571B8A">
            <w:pPr>
              <w:spacing w:before="29" w:line="288" w:lineRule="auto"/>
              <w:jc w:val="right"/>
              <w:rPr>
                <w:sz w:val="24"/>
              </w:rPr>
            </w:pPr>
            <w:r w:rsidRPr="001B7979">
              <w:rPr>
                <w:sz w:val="24"/>
              </w:rPr>
              <w:t>575.10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445.35</w:t>
            </w:r>
          </w:p>
        </w:tc>
        <w:tc>
          <w:tcPr>
            <w:tcW w:w="2236" w:type="dxa"/>
            <w:vAlign w:val="center"/>
          </w:tcPr>
          <w:p w:rsidR="001548F9" w:rsidRPr="001B7979" w:rsidRDefault="001548F9" w:rsidP="00571B8A">
            <w:pPr>
              <w:spacing w:before="29" w:line="288" w:lineRule="auto"/>
              <w:jc w:val="right"/>
              <w:rPr>
                <w:sz w:val="24"/>
              </w:rPr>
            </w:pPr>
            <w:r w:rsidRPr="001B7979">
              <w:rPr>
                <w:sz w:val="24"/>
              </w:rPr>
              <w:t>146.25</w:t>
            </w:r>
          </w:p>
        </w:tc>
        <w:tc>
          <w:tcPr>
            <w:tcW w:w="2237" w:type="dxa"/>
            <w:vAlign w:val="center"/>
          </w:tcPr>
          <w:p w:rsidR="001548F9" w:rsidRPr="001B7979" w:rsidRDefault="001548F9" w:rsidP="00571B8A">
            <w:pPr>
              <w:spacing w:before="29" w:line="288" w:lineRule="auto"/>
              <w:jc w:val="right"/>
              <w:rPr>
                <w:sz w:val="24"/>
              </w:rPr>
            </w:pPr>
            <w:r w:rsidRPr="001B7979">
              <w:rPr>
                <w:sz w:val="24"/>
              </w:rPr>
              <w:t>591.60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lastRenderedPageBreak/>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-11.94</w:t>
            </w:r>
          </w:p>
        </w:tc>
        <w:tc>
          <w:tcPr>
            <w:tcW w:w="2236" w:type="dxa"/>
            <w:vAlign w:val="center"/>
          </w:tcPr>
          <w:p w:rsidR="001548F9" w:rsidRPr="001B7979" w:rsidRDefault="001548F9" w:rsidP="00571B8A">
            <w:pPr>
              <w:spacing w:before="29" w:line="288" w:lineRule="auto"/>
              <w:jc w:val="right"/>
              <w:rPr>
                <w:sz w:val="24"/>
              </w:rPr>
            </w:pPr>
            <w:r w:rsidRPr="001B7979">
              <w:rPr>
                <w:sz w:val="24"/>
              </w:rPr>
              <w:t>-4.56</w:t>
            </w:r>
          </w:p>
        </w:tc>
        <w:tc>
          <w:tcPr>
            <w:tcW w:w="2237" w:type="dxa"/>
            <w:vAlign w:val="center"/>
          </w:tcPr>
          <w:p w:rsidR="001548F9" w:rsidRPr="001B7979" w:rsidRDefault="001548F9" w:rsidP="00571B8A">
            <w:pPr>
              <w:spacing w:before="29" w:line="288" w:lineRule="auto"/>
              <w:jc w:val="right"/>
              <w:rPr>
                <w:sz w:val="24"/>
              </w:rPr>
            </w:pPr>
            <w:r w:rsidRPr="001B7979">
              <w:rPr>
                <w:sz w:val="24"/>
              </w:rPr>
              <w:t>-16.50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115,800,027.58</w:t>
            </w:r>
          </w:p>
        </w:tc>
        <w:tc>
          <w:tcPr>
            <w:tcW w:w="2236" w:type="dxa"/>
            <w:vAlign w:val="center"/>
          </w:tcPr>
          <w:p w:rsidR="001548F9" w:rsidRPr="001B7979" w:rsidRDefault="001548F9" w:rsidP="00571B8A">
            <w:pPr>
              <w:spacing w:before="29" w:line="288" w:lineRule="auto"/>
              <w:jc w:val="right"/>
              <w:rPr>
                <w:sz w:val="24"/>
              </w:rPr>
            </w:pPr>
            <w:r w:rsidRPr="001B7979">
              <w:rPr>
                <w:sz w:val="24"/>
              </w:rPr>
              <w:t>23,042,960.71</w:t>
            </w:r>
          </w:p>
        </w:tc>
        <w:tc>
          <w:tcPr>
            <w:tcW w:w="2237" w:type="dxa"/>
            <w:vAlign w:val="center"/>
          </w:tcPr>
          <w:p w:rsidR="001548F9" w:rsidRPr="001B7979" w:rsidRDefault="001548F9" w:rsidP="00571B8A">
            <w:pPr>
              <w:spacing w:before="29" w:line="288" w:lineRule="auto"/>
              <w:jc w:val="right"/>
              <w:rPr>
                <w:sz w:val="24"/>
              </w:rPr>
            </w:pPr>
            <w:r w:rsidRPr="001B7979">
              <w:rPr>
                <w:sz w:val="24"/>
              </w:rPr>
              <w:t>138,842,988.29</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交银裕利纯债债券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9,681.64</w:t>
            </w:r>
          </w:p>
        </w:tc>
        <w:tc>
          <w:tcPr>
            <w:tcW w:w="2268" w:type="dxa"/>
            <w:vAlign w:val="center"/>
          </w:tcPr>
          <w:p w:rsidR="001548F9" w:rsidRPr="001B7979" w:rsidRDefault="001548F9" w:rsidP="00571B8A">
            <w:pPr>
              <w:spacing w:before="29" w:line="288" w:lineRule="auto"/>
              <w:jc w:val="right"/>
              <w:rPr>
                <w:sz w:val="24"/>
              </w:rPr>
            </w:pPr>
            <w:r w:rsidRPr="001B7979">
              <w:rPr>
                <w:sz w:val="24"/>
              </w:rPr>
              <w:t>646.71</w:t>
            </w:r>
          </w:p>
        </w:tc>
        <w:tc>
          <w:tcPr>
            <w:tcW w:w="2126" w:type="dxa"/>
            <w:vAlign w:val="center"/>
          </w:tcPr>
          <w:p w:rsidR="001548F9" w:rsidRPr="001B7979" w:rsidRDefault="001548F9" w:rsidP="00571B8A">
            <w:pPr>
              <w:spacing w:before="29" w:line="288" w:lineRule="auto"/>
              <w:jc w:val="right"/>
              <w:rPr>
                <w:sz w:val="24"/>
              </w:rPr>
            </w:pPr>
            <w:r w:rsidRPr="001B7979">
              <w:rPr>
                <w:sz w:val="24"/>
              </w:rPr>
              <w:t>10,328.35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1,023.68</w:t>
            </w:r>
          </w:p>
        </w:tc>
        <w:tc>
          <w:tcPr>
            <w:tcW w:w="2268" w:type="dxa"/>
            <w:vAlign w:val="center"/>
          </w:tcPr>
          <w:p w:rsidR="001548F9" w:rsidRPr="001B7979" w:rsidRDefault="001548F9" w:rsidP="00571B8A">
            <w:pPr>
              <w:spacing w:before="29" w:line="288" w:lineRule="auto"/>
              <w:jc w:val="right"/>
              <w:rPr>
                <w:sz w:val="24"/>
              </w:rPr>
            </w:pPr>
            <w:r w:rsidRPr="001B7979">
              <w:rPr>
                <w:sz w:val="24"/>
              </w:rPr>
              <w:t>364.67</w:t>
            </w:r>
          </w:p>
        </w:tc>
        <w:tc>
          <w:tcPr>
            <w:tcW w:w="2126" w:type="dxa"/>
            <w:vAlign w:val="center"/>
          </w:tcPr>
          <w:p w:rsidR="001548F9" w:rsidRPr="001B7979" w:rsidRDefault="001548F9" w:rsidP="00571B8A">
            <w:pPr>
              <w:spacing w:before="29" w:line="288" w:lineRule="auto"/>
              <w:jc w:val="right"/>
              <w:rPr>
                <w:sz w:val="24"/>
              </w:rPr>
            </w:pPr>
            <w:r w:rsidRPr="001B7979">
              <w:rPr>
                <w:sz w:val="24"/>
              </w:rPr>
              <w:t>1,388.35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-8,289.41</w:t>
            </w:r>
          </w:p>
        </w:tc>
        <w:tc>
          <w:tcPr>
            <w:tcW w:w="2268" w:type="dxa"/>
            <w:vAlign w:val="center"/>
          </w:tcPr>
          <w:p w:rsidR="001548F9" w:rsidRPr="001B7979" w:rsidRDefault="001548F9" w:rsidP="00571B8A">
            <w:pPr>
              <w:spacing w:before="29" w:line="288" w:lineRule="auto"/>
              <w:jc w:val="right"/>
              <w:rPr>
                <w:sz w:val="24"/>
              </w:rPr>
            </w:pPr>
            <w:r w:rsidRPr="001B7979">
              <w:rPr>
                <w:sz w:val="24"/>
              </w:rPr>
              <w:t>-842.68</w:t>
            </w:r>
          </w:p>
        </w:tc>
        <w:tc>
          <w:tcPr>
            <w:tcW w:w="2126" w:type="dxa"/>
            <w:vAlign w:val="center"/>
          </w:tcPr>
          <w:p w:rsidR="001548F9" w:rsidRPr="001B7979" w:rsidRDefault="001548F9" w:rsidP="00571B8A">
            <w:pPr>
              <w:spacing w:before="29" w:line="288" w:lineRule="auto"/>
              <w:jc w:val="right"/>
              <w:rPr>
                <w:sz w:val="24"/>
              </w:rPr>
            </w:pPr>
            <w:r w:rsidRPr="001B7979">
              <w:rPr>
                <w:sz w:val="24"/>
              </w:rPr>
              <w:t>-9,132.09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-8,289.41</w:t>
            </w:r>
          </w:p>
        </w:tc>
        <w:tc>
          <w:tcPr>
            <w:tcW w:w="2268" w:type="dxa"/>
            <w:vAlign w:val="center"/>
          </w:tcPr>
          <w:p w:rsidR="001548F9" w:rsidRPr="001B7979" w:rsidRDefault="001548F9" w:rsidP="00571B8A">
            <w:pPr>
              <w:spacing w:before="29" w:line="288" w:lineRule="auto"/>
              <w:jc w:val="right"/>
              <w:rPr>
                <w:sz w:val="24"/>
              </w:rPr>
            </w:pPr>
            <w:r w:rsidRPr="001B7979">
              <w:rPr>
                <w:sz w:val="24"/>
              </w:rPr>
              <w:t>-842.68</w:t>
            </w:r>
          </w:p>
        </w:tc>
        <w:tc>
          <w:tcPr>
            <w:tcW w:w="2126" w:type="dxa"/>
            <w:vAlign w:val="center"/>
          </w:tcPr>
          <w:p w:rsidR="001548F9" w:rsidRPr="001B7979" w:rsidRDefault="001548F9" w:rsidP="00571B8A">
            <w:pPr>
              <w:spacing w:before="29" w:line="288" w:lineRule="auto"/>
              <w:jc w:val="right"/>
              <w:rPr>
                <w:sz w:val="24"/>
              </w:rPr>
            </w:pPr>
            <w:r w:rsidRPr="001B7979">
              <w:rPr>
                <w:sz w:val="24"/>
              </w:rPr>
              <w:t>-9,132.09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2,415.91</w:t>
            </w:r>
          </w:p>
        </w:tc>
        <w:tc>
          <w:tcPr>
            <w:tcW w:w="2268" w:type="dxa"/>
            <w:vAlign w:val="center"/>
          </w:tcPr>
          <w:p w:rsidR="001548F9" w:rsidRPr="001B7979" w:rsidRDefault="001548F9" w:rsidP="00571B8A">
            <w:pPr>
              <w:spacing w:before="29" w:line="288" w:lineRule="auto"/>
              <w:jc w:val="right"/>
              <w:rPr>
                <w:sz w:val="24"/>
              </w:rPr>
            </w:pPr>
            <w:r w:rsidRPr="001B7979">
              <w:rPr>
                <w:sz w:val="24"/>
              </w:rPr>
              <w:t>168.70</w:t>
            </w:r>
          </w:p>
        </w:tc>
        <w:tc>
          <w:tcPr>
            <w:tcW w:w="2126" w:type="dxa"/>
            <w:vAlign w:val="center"/>
          </w:tcPr>
          <w:p w:rsidR="001548F9" w:rsidRPr="001B7979" w:rsidRDefault="001548F9" w:rsidP="00571B8A">
            <w:pPr>
              <w:spacing w:before="29" w:line="288" w:lineRule="auto"/>
              <w:jc w:val="right"/>
              <w:rPr>
                <w:sz w:val="24"/>
              </w:rPr>
            </w:pPr>
            <w:r w:rsidRPr="001B7979">
              <w:rPr>
                <w:sz w:val="24"/>
              </w:rPr>
              <w:t>2,584.61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5,481.28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5,481.28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9B5377" w:rsidRPr="001B7979" w:rsidRDefault="009B5377"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lastRenderedPageBreak/>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1,772,729,813.32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1,729,197,007.11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41,381,458.11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2,151,348.10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160,424,143.38</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155,996,000.00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4,428,143.38</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5,911,777.57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4,335,777.57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1,576,000.00</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lastRenderedPageBreak/>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5,911,777.57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FF1491" w:rsidP="00D25C53">
      <w:pPr>
        <w:widowControl/>
        <w:spacing w:before="29" w:line="288" w:lineRule="auto"/>
        <w:jc w:val="left"/>
        <w:rPr>
          <w:kern w:val="0"/>
          <w:sz w:val="24"/>
        </w:rPr>
      </w:pPr>
      <w:r w:rsidRPr="00FF1491">
        <w:rPr>
          <w:rFonts w:hint="eastAsia"/>
          <w:kern w:val="0"/>
          <w:sz w:val="24"/>
        </w:rPr>
        <w:t>本基金本报告期内无其他收入。</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14,875.00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14,875.00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46,415.64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067B1F">
        <w:tc>
          <w:tcPr>
            <w:tcW w:w="3689" w:type="dxa"/>
            <w:vAlign w:val="center"/>
          </w:tcPr>
          <w:p w:rsidR="00067B1F" w:rsidRDefault="00640982">
            <w:pPr>
              <w:jc w:val="left"/>
            </w:pPr>
            <w:r>
              <w:rPr>
                <w:sz w:val="24"/>
              </w:rPr>
              <w:t>银行费用</w:t>
            </w:r>
          </w:p>
        </w:tc>
        <w:tc>
          <w:tcPr>
            <w:tcW w:w="5309" w:type="dxa"/>
            <w:vAlign w:val="center"/>
          </w:tcPr>
          <w:p w:rsidR="00067B1F" w:rsidRDefault="00640982">
            <w:pPr>
              <w:jc w:val="right"/>
            </w:pPr>
            <w:r>
              <w:rPr>
                <w:sz w:val="24"/>
              </w:rPr>
              <w:t>16,913.41</w:t>
            </w:r>
          </w:p>
        </w:tc>
      </w:tr>
      <w:tr w:rsidR="00067B1F">
        <w:tc>
          <w:tcPr>
            <w:tcW w:w="3689" w:type="dxa"/>
            <w:vAlign w:val="center"/>
          </w:tcPr>
          <w:p w:rsidR="00067B1F" w:rsidRDefault="00640982">
            <w:pPr>
              <w:jc w:val="left"/>
            </w:pPr>
            <w:r>
              <w:rPr>
                <w:sz w:val="24"/>
              </w:rPr>
              <w:t>债券账户费用</w:t>
            </w:r>
          </w:p>
        </w:tc>
        <w:tc>
          <w:tcPr>
            <w:tcW w:w="5309" w:type="dxa"/>
            <w:vAlign w:val="center"/>
          </w:tcPr>
          <w:p w:rsidR="00067B1F" w:rsidRDefault="00640982">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139,696.23</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67B1F">
        <w:tc>
          <w:tcPr>
            <w:tcW w:w="5219" w:type="dxa"/>
            <w:vAlign w:val="center"/>
          </w:tcPr>
          <w:p w:rsidR="00067B1F" w:rsidRDefault="0064098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67B1F" w:rsidRDefault="00640982">
            <w:pPr>
              <w:jc w:val="left"/>
            </w:pPr>
            <w:r>
              <w:rPr>
                <w:color w:val="000000"/>
                <w:sz w:val="24"/>
              </w:rPr>
              <w:t>基金管理人、基金销售机构</w:t>
            </w:r>
          </w:p>
        </w:tc>
      </w:tr>
      <w:tr w:rsidR="00067B1F">
        <w:tc>
          <w:tcPr>
            <w:tcW w:w="5219" w:type="dxa"/>
            <w:vAlign w:val="center"/>
          </w:tcPr>
          <w:p w:rsidR="00067B1F" w:rsidRDefault="0064098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67B1F" w:rsidRDefault="00640982">
            <w:pPr>
              <w:jc w:val="left"/>
            </w:pPr>
            <w:r>
              <w:rPr>
                <w:color w:val="000000"/>
                <w:sz w:val="24"/>
              </w:rPr>
              <w:t>基金托管人</w:t>
            </w:r>
          </w:p>
        </w:tc>
      </w:tr>
      <w:tr w:rsidR="00067B1F">
        <w:tc>
          <w:tcPr>
            <w:tcW w:w="5219" w:type="dxa"/>
            <w:vAlign w:val="center"/>
          </w:tcPr>
          <w:p w:rsidR="00067B1F" w:rsidRDefault="0064098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67B1F" w:rsidRDefault="00640982">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5,194,395.26</w:t>
            </w:r>
          </w:p>
        </w:tc>
        <w:tc>
          <w:tcPr>
            <w:tcW w:w="2656" w:type="dxa"/>
            <w:vAlign w:val="center"/>
          </w:tcPr>
          <w:p w:rsidR="001548F9" w:rsidRPr="001B7979" w:rsidRDefault="001548F9" w:rsidP="00571B8A">
            <w:pPr>
              <w:spacing w:before="29" w:line="288" w:lineRule="auto"/>
              <w:jc w:val="right"/>
              <w:rPr>
                <w:sz w:val="24"/>
              </w:rPr>
            </w:pPr>
            <w:r w:rsidRPr="001B7979">
              <w:rPr>
                <w:sz w:val="24"/>
              </w:rPr>
              <w:t>5,105,109.90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84.72</w:t>
            </w:r>
          </w:p>
        </w:tc>
        <w:tc>
          <w:tcPr>
            <w:tcW w:w="2656" w:type="dxa"/>
            <w:vAlign w:val="center"/>
          </w:tcPr>
          <w:p w:rsidR="001548F9" w:rsidRPr="001B7979" w:rsidRDefault="001548F9" w:rsidP="00571B8A">
            <w:pPr>
              <w:spacing w:before="29" w:line="288" w:lineRule="auto"/>
              <w:jc w:val="right"/>
              <w:rPr>
                <w:sz w:val="24"/>
              </w:rPr>
            </w:pPr>
            <w:r w:rsidRPr="001B7979">
              <w:rPr>
                <w:sz w:val="24"/>
              </w:rPr>
              <w:t>93.25</w:t>
            </w:r>
          </w:p>
        </w:tc>
      </w:tr>
    </w:tbl>
    <w:p w:rsidR="00067B1F" w:rsidRDefault="00640982">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067B1F" w:rsidRDefault="00640982">
      <w:pPr>
        <w:widowControl/>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1,731,465.06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1,701,703.32</w:t>
            </w:r>
          </w:p>
        </w:tc>
      </w:tr>
    </w:tbl>
    <w:p w:rsidR="00067B1F" w:rsidRDefault="00640982">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067B1F" w:rsidRDefault="00640982">
      <w:pPr>
        <w:widowControl/>
        <w:spacing w:before="29" w:line="288" w:lineRule="auto"/>
        <w:jc w:val="left"/>
        <w:rPr>
          <w:kern w:val="0"/>
          <w:sz w:val="24"/>
        </w:rPr>
      </w:pPr>
      <w:r>
        <w:rPr>
          <w:kern w:val="0"/>
          <w:sz w:val="24"/>
        </w:rPr>
        <w:lastRenderedPageBreak/>
        <w:t>日托管费＝前一日基金资产净值</w:t>
      </w:r>
      <w:r>
        <w:rPr>
          <w:kern w:val="0"/>
          <w:sz w:val="24"/>
        </w:rPr>
        <w:t>×0.1%÷</w:t>
      </w:r>
      <w:r>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交银裕利纯债债券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交银裕利纯债债券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067B1F">
        <w:tc>
          <w:tcPr>
            <w:tcW w:w="2000" w:type="dxa"/>
            <w:vAlign w:val="center"/>
          </w:tcPr>
          <w:p w:rsidR="00067B1F" w:rsidRDefault="00640982">
            <w:pPr>
              <w:jc w:val="left"/>
            </w:pPr>
            <w:r>
              <w:rPr>
                <w:sz w:val="24"/>
              </w:rPr>
              <w:t>交银施罗德基金公司</w:t>
            </w:r>
          </w:p>
        </w:tc>
        <w:tc>
          <w:tcPr>
            <w:tcW w:w="1766" w:type="dxa"/>
            <w:vAlign w:val="center"/>
          </w:tcPr>
          <w:p w:rsidR="00067B1F" w:rsidRDefault="00640982">
            <w:pPr>
              <w:jc w:val="right"/>
            </w:pPr>
            <w:r>
              <w:rPr>
                <w:sz w:val="24"/>
              </w:rPr>
              <w:t>-</w:t>
            </w:r>
          </w:p>
        </w:tc>
        <w:tc>
          <w:tcPr>
            <w:tcW w:w="2162" w:type="dxa"/>
            <w:vAlign w:val="center"/>
          </w:tcPr>
          <w:p w:rsidR="00067B1F" w:rsidRDefault="00640982">
            <w:pPr>
              <w:jc w:val="right"/>
            </w:pPr>
            <w:r>
              <w:rPr>
                <w:sz w:val="24"/>
              </w:rPr>
              <w:t>1.75</w:t>
            </w:r>
          </w:p>
        </w:tc>
        <w:tc>
          <w:tcPr>
            <w:tcW w:w="3070" w:type="dxa"/>
            <w:vAlign w:val="center"/>
          </w:tcPr>
          <w:p w:rsidR="00067B1F" w:rsidRDefault="00640982">
            <w:pPr>
              <w:jc w:val="right"/>
            </w:pPr>
            <w:r>
              <w:rPr>
                <w:sz w:val="24"/>
              </w:rPr>
              <w:t>1.75</w:t>
            </w:r>
          </w:p>
        </w:tc>
      </w:tr>
      <w:tr w:rsidR="00067B1F">
        <w:tc>
          <w:tcPr>
            <w:tcW w:w="2000" w:type="dxa"/>
            <w:vAlign w:val="center"/>
          </w:tcPr>
          <w:p w:rsidR="00067B1F" w:rsidRDefault="00640982">
            <w:pPr>
              <w:jc w:val="left"/>
            </w:pPr>
            <w:r>
              <w:rPr>
                <w:sz w:val="24"/>
              </w:rPr>
              <w:t>交通银行</w:t>
            </w:r>
          </w:p>
        </w:tc>
        <w:tc>
          <w:tcPr>
            <w:tcW w:w="1766" w:type="dxa"/>
            <w:vAlign w:val="center"/>
          </w:tcPr>
          <w:p w:rsidR="00067B1F" w:rsidRDefault="00640982">
            <w:pPr>
              <w:jc w:val="right"/>
            </w:pPr>
            <w:r>
              <w:rPr>
                <w:sz w:val="24"/>
              </w:rPr>
              <w:t>-</w:t>
            </w:r>
          </w:p>
        </w:tc>
        <w:tc>
          <w:tcPr>
            <w:tcW w:w="2162" w:type="dxa"/>
            <w:vAlign w:val="center"/>
          </w:tcPr>
          <w:p w:rsidR="00067B1F" w:rsidRDefault="00640982">
            <w:pPr>
              <w:jc w:val="right"/>
            </w:pPr>
            <w:r>
              <w:rPr>
                <w:sz w:val="24"/>
              </w:rPr>
              <w:t>137.96</w:t>
            </w:r>
          </w:p>
        </w:tc>
        <w:tc>
          <w:tcPr>
            <w:tcW w:w="3070" w:type="dxa"/>
            <w:vAlign w:val="center"/>
          </w:tcPr>
          <w:p w:rsidR="00067B1F" w:rsidRDefault="00640982">
            <w:pPr>
              <w:jc w:val="right"/>
            </w:pPr>
            <w:r>
              <w:rPr>
                <w:sz w:val="24"/>
              </w:rPr>
              <w:t>137.96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139.71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139.71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交银裕利纯债债券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交银裕利纯债债券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067B1F">
        <w:tc>
          <w:tcPr>
            <w:tcW w:w="2000" w:type="dxa"/>
            <w:vAlign w:val="center"/>
          </w:tcPr>
          <w:p w:rsidR="00067B1F" w:rsidRDefault="00640982">
            <w:pPr>
              <w:jc w:val="left"/>
            </w:pPr>
            <w:r>
              <w:rPr>
                <w:sz w:val="24"/>
              </w:rPr>
              <w:t>交银施罗德基金公司</w:t>
            </w:r>
          </w:p>
        </w:tc>
        <w:tc>
          <w:tcPr>
            <w:tcW w:w="1766" w:type="dxa"/>
            <w:vAlign w:val="center"/>
          </w:tcPr>
          <w:p w:rsidR="00067B1F" w:rsidRDefault="00640982">
            <w:pPr>
              <w:jc w:val="right"/>
            </w:pPr>
            <w:r>
              <w:rPr>
                <w:sz w:val="24"/>
              </w:rPr>
              <w:t>-</w:t>
            </w:r>
          </w:p>
        </w:tc>
        <w:tc>
          <w:tcPr>
            <w:tcW w:w="2162" w:type="dxa"/>
            <w:vAlign w:val="center"/>
          </w:tcPr>
          <w:p w:rsidR="00067B1F" w:rsidRDefault="00640982">
            <w:pPr>
              <w:jc w:val="right"/>
            </w:pPr>
            <w:r>
              <w:rPr>
                <w:sz w:val="24"/>
              </w:rPr>
              <w:t>1.81</w:t>
            </w:r>
          </w:p>
        </w:tc>
        <w:tc>
          <w:tcPr>
            <w:tcW w:w="3070" w:type="dxa"/>
            <w:vAlign w:val="center"/>
          </w:tcPr>
          <w:p w:rsidR="00067B1F" w:rsidRDefault="00640982">
            <w:pPr>
              <w:jc w:val="right"/>
            </w:pPr>
            <w:r>
              <w:rPr>
                <w:sz w:val="24"/>
              </w:rPr>
              <w:t>1.81</w:t>
            </w:r>
          </w:p>
        </w:tc>
      </w:tr>
      <w:tr w:rsidR="00067B1F">
        <w:tc>
          <w:tcPr>
            <w:tcW w:w="2000" w:type="dxa"/>
            <w:vAlign w:val="center"/>
          </w:tcPr>
          <w:p w:rsidR="00067B1F" w:rsidRDefault="00640982">
            <w:pPr>
              <w:jc w:val="left"/>
            </w:pPr>
            <w:r>
              <w:rPr>
                <w:sz w:val="24"/>
              </w:rPr>
              <w:t>交通银行</w:t>
            </w:r>
          </w:p>
        </w:tc>
        <w:tc>
          <w:tcPr>
            <w:tcW w:w="1766" w:type="dxa"/>
            <w:vAlign w:val="center"/>
          </w:tcPr>
          <w:p w:rsidR="00067B1F" w:rsidRDefault="00640982">
            <w:pPr>
              <w:jc w:val="right"/>
            </w:pPr>
            <w:r>
              <w:rPr>
                <w:sz w:val="24"/>
              </w:rPr>
              <w:t>-</w:t>
            </w:r>
          </w:p>
        </w:tc>
        <w:tc>
          <w:tcPr>
            <w:tcW w:w="2162" w:type="dxa"/>
            <w:vAlign w:val="center"/>
          </w:tcPr>
          <w:p w:rsidR="00067B1F" w:rsidRDefault="00640982">
            <w:pPr>
              <w:jc w:val="right"/>
            </w:pPr>
            <w:r>
              <w:rPr>
                <w:sz w:val="24"/>
              </w:rPr>
              <w:t>263.65</w:t>
            </w:r>
          </w:p>
        </w:tc>
        <w:tc>
          <w:tcPr>
            <w:tcW w:w="3070" w:type="dxa"/>
            <w:vAlign w:val="center"/>
          </w:tcPr>
          <w:p w:rsidR="00067B1F" w:rsidRDefault="00640982">
            <w:pPr>
              <w:jc w:val="right"/>
            </w:pPr>
            <w:r>
              <w:rPr>
                <w:sz w:val="24"/>
              </w:rPr>
              <w:t>263.65</w:t>
            </w:r>
          </w:p>
        </w:tc>
      </w:tr>
      <w:tr w:rsidR="00067B1F">
        <w:tc>
          <w:tcPr>
            <w:tcW w:w="2000" w:type="dxa"/>
            <w:vAlign w:val="center"/>
          </w:tcPr>
          <w:p w:rsidR="00067B1F" w:rsidRDefault="00640982">
            <w:pPr>
              <w:jc w:val="left"/>
            </w:pPr>
            <w:r>
              <w:rPr>
                <w:sz w:val="24"/>
              </w:rPr>
              <w:t>中国建设银行</w:t>
            </w:r>
          </w:p>
        </w:tc>
        <w:tc>
          <w:tcPr>
            <w:tcW w:w="1766" w:type="dxa"/>
            <w:vAlign w:val="center"/>
          </w:tcPr>
          <w:p w:rsidR="00067B1F" w:rsidRDefault="00640982">
            <w:pPr>
              <w:jc w:val="right"/>
            </w:pPr>
            <w:r>
              <w:rPr>
                <w:sz w:val="24"/>
              </w:rPr>
              <w:t>-</w:t>
            </w:r>
          </w:p>
        </w:tc>
        <w:tc>
          <w:tcPr>
            <w:tcW w:w="2162" w:type="dxa"/>
            <w:vAlign w:val="center"/>
          </w:tcPr>
          <w:p w:rsidR="00067B1F" w:rsidRDefault="00640982">
            <w:pPr>
              <w:jc w:val="right"/>
            </w:pPr>
            <w:r>
              <w:rPr>
                <w:sz w:val="24"/>
              </w:rPr>
              <w:t>-</w:t>
            </w:r>
          </w:p>
        </w:tc>
        <w:tc>
          <w:tcPr>
            <w:tcW w:w="3070" w:type="dxa"/>
            <w:vAlign w:val="center"/>
          </w:tcPr>
          <w:p w:rsidR="00067B1F" w:rsidRDefault="00640982">
            <w:pPr>
              <w:jc w:val="right"/>
            </w:pPr>
            <w:r>
              <w:rPr>
                <w:sz w:val="24"/>
              </w:rPr>
              <w:t>0.00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265.46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265.46</w:t>
            </w:r>
          </w:p>
        </w:tc>
      </w:tr>
    </w:tbl>
    <w:p w:rsidR="00067B1F" w:rsidRDefault="00640982">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2018</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2018</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067B1F">
        <w:tc>
          <w:tcPr>
            <w:tcW w:w="1355" w:type="dxa"/>
            <w:vAlign w:val="center"/>
          </w:tcPr>
          <w:p w:rsidR="00067B1F" w:rsidRDefault="00640982">
            <w:pPr>
              <w:jc w:val="left"/>
            </w:pPr>
            <w:r>
              <w:rPr>
                <w:bCs/>
                <w:color w:val="000000"/>
                <w:sz w:val="24"/>
              </w:rPr>
              <w:t>中国建设银行股份</w:t>
            </w:r>
            <w:r>
              <w:rPr>
                <w:bCs/>
                <w:color w:val="000000"/>
                <w:sz w:val="24"/>
              </w:rPr>
              <w:lastRenderedPageBreak/>
              <w:t>有限公司</w:t>
            </w:r>
            <w:r>
              <w:rPr>
                <w:bCs/>
                <w:color w:val="000000"/>
                <w:sz w:val="24"/>
              </w:rPr>
              <w:t xml:space="preserve"> </w:t>
            </w:r>
          </w:p>
        </w:tc>
        <w:tc>
          <w:tcPr>
            <w:tcW w:w="1480" w:type="dxa"/>
            <w:vAlign w:val="center"/>
          </w:tcPr>
          <w:p w:rsidR="00067B1F" w:rsidRDefault="00640982">
            <w:pPr>
              <w:jc w:val="right"/>
            </w:pPr>
            <w:r>
              <w:rPr>
                <w:bCs/>
                <w:color w:val="000000"/>
                <w:sz w:val="24"/>
              </w:rPr>
              <w:lastRenderedPageBreak/>
              <w:t>100,401,995.89</w:t>
            </w:r>
          </w:p>
        </w:tc>
        <w:tc>
          <w:tcPr>
            <w:tcW w:w="1560" w:type="dxa"/>
            <w:vAlign w:val="center"/>
          </w:tcPr>
          <w:p w:rsidR="00067B1F" w:rsidRDefault="00640982">
            <w:pPr>
              <w:jc w:val="right"/>
            </w:pPr>
            <w:r>
              <w:rPr>
                <w:bCs/>
                <w:color w:val="000000"/>
                <w:sz w:val="24"/>
              </w:rPr>
              <w:t>-</w:t>
            </w:r>
          </w:p>
        </w:tc>
        <w:tc>
          <w:tcPr>
            <w:tcW w:w="1095" w:type="dxa"/>
            <w:vAlign w:val="center"/>
          </w:tcPr>
          <w:p w:rsidR="00067B1F" w:rsidRDefault="00640982">
            <w:pPr>
              <w:jc w:val="right"/>
            </w:pPr>
            <w:r>
              <w:rPr>
                <w:bCs/>
                <w:color w:val="000000"/>
                <w:sz w:val="24"/>
              </w:rPr>
              <w:t>-</w:t>
            </w:r>
          </w:p>
        </w:tc>
        <w:tc>
          <w:tcPr>
            <w:tcW w:w="1033" w:type="dxa"/>
            <w:vAlign w:val="center"/>
          </w:tcPr>
          <w:p w:rsidR="00067B1F" w:rsidRDefault="00640982">
            <w:pPr>
              <w:jc w:val="right"/>
            </w:pPr>
            <w:r>
              <w:rPr>
                <w:bCs/>
                <w:color w:val="000000"/>
                <w:sz w:val="24"/>
              </w:rPr>
              <w:t>-</w:t>
            </w:r>
          </w:p>
        </w:tc>
        <w:tc>
          <w:tcPr>
            <w:tcW w:w="1440" w:type="dxa"/>
            <w:vAlign w:val="center"/>
          </w:tcPr>
          <w:p w:rsidR="00067B1F" w:rsidRDefault="00640982">
            <w:pPr>
              <w:jc w:val="right"/>
            </w:pPr>
            <w:r>
              <w:rPr>
                <w:bCs/>
                <w:color w:val="000000"/>
                <w:sz w:val="24"/>
              </w:rPr>
              <w:t>162,063,000.00</w:t>
            </w:r>
          </w:p>
        </w:tc>
        <w:tc>
          <w:tcPr>
            <w:tcW w:w="1035" w:type="dxa"/>
            <w:vAlign w:val="center"/>
          </w:tcPr>
          <w:p w:rsidR="00067B1F" w:rsidRDefault="00640982">
            <w:pPr>
              <w:jc w:val="right"/>
            </w:pPr>
            <w:r>
              <w:rPr>
                <w:bCs/>
                <w:color w:val="000000"/>
                <w:sz w:val="24"/>
              </w:rPr>
              <w:t>43,290.80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交银裕利纯债债券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067B1F">
        <w:tc>
          <w:tcPr>
            <w:tcW w:w="1928" w:type="dxa"/>
            <w:vAlign w:val="center"/>
          </w:tcPr>
          <w:p w:rsidR="00067B1F" w:rsidRDefault="00640982">
            <w:pPr>
              <w:jc w:val="center"/>
            </w:pPr>
            <w:r>
              <w:rPr>
                <w:sz w:val="24"/>
              </w:rPr>
              <w:t>交通银行股份有限公司</w:t>
            </w:r>
          </w:p>
        </w:tc>
        <w:tc>
          <w:tcPr>
            <w:tcW w:w="1994" w:type="dxa"/>
            <w:vAlign w:val="center"/>
          </w:tcPr>
          <w:p w:rsidR="00067B1F" w:rsidRDefault="00640982">
            <w:pPr>
              <w:jc w:val="center"/>
            </w:pPr>
            <w:r>
              <w:rPr>
                <w:sz w:val="24"/>
              </w:rPr>
              <w:t>3,382,690,550.12</w:t>
            </w:r>
          </w:p>
        </w:tc>
        <w:tc>
          <w:tcPr>
            <w:tcW w:w="1551" w:type="dxa"/>
            <w:vAlign w:val="center"/>
          </w:tcPr>
          <w:p w:rsidR="00067B1F" w:rsidRDefault="00640982">
            <w:pPr>
              <w:jc w:val="center"/>
            </w:pPr>
            <w:r>
              <w:rPr>
                <w:sz w:val="24"/>
              </w:rPr>
              <w:t>100.00%</w:t>
            </w:r>
          </w:p>
        </w:tc>
        <w:tc>
          <w:tcPr>
            <w:tcW w:w="1829" w:type="dxa"/>
            <w:vAlign w:val="center"/>
          </w:tcPr>
          <w:p w:rsidR="00067B1F" w:rsidRDefault="00640982">
            <w:pPr>
              <w:jc w:val="center"/>
            </w:pPr>
            <w:r>
              <w:rPr>
                <w:sz w:val="24"/>
              </w:rPr>
              <w:t>3,382,690,550.12</w:t>
            </w:r>
          </w:p>
        </w:tc>
        <w:tc>
          <w:tcPr>
            <w:tcW w:w="1696" w:type="dxa"/>
            <w:vAlign w:val="center"/>
          </w:tcPr>
          <w:p w:rsidR="00067B1F" w:rsidRDefault="00640982">
            <w:pPr>
              <w:jc w:val="center"/>
            </w:pPr>
            <w:r>
              <w:rPr>
                <w:sz w:val="24"/>
              </w:rPr>
              <w:t>100.00%</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交银裕利纯债债券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67B1F">
        <w:tc>
          <w:tcPr>
            <w:tcW w:w="1843" w:type="dxa"/>
            <w:vAlign w:val="center"/>
          </w:tcPr>
          <w:p w:rsidR="00067B1F" w:rsidRDefault="00640982">
            <w:pPr>
              <w:jc w:val="left"/>
            </w:pPr>
            <w:r>
              <w:rPr>
                <w:sz w:val="24"/>
              </w:rPr>
              <w:t>中国建设银行股份有限公司</w:t>
            </w:r>
          </w:p>
        </w:tc>
        <w:tc>
          <w:tcPr>
            <w:tcW w:w="1843" w:type="dxa"/>
            <w:vAlign w:val="center"/>
          </w:tcPr>
          <w:p w:rsidR="00067B1F" w:rsidRDefault="00640982">
            <w:pPr>
              <w:jc w:val="right"/>
            </w:pPr>
            <w:r>
              <w:rPr>
                <w:sz w:val="24"/>
              </w:rPr>
              <w:t>1,516,487.70</w:t>
            </w:r>
          </w:p>
        </w:tc>
        <w:tc>
          <w:tcPr>
            <w:tcW w:w="1701" w:type="dxa"/>
            <w:vAlign w:val="center"/>
          </w:tcPr>
          <w:p w:rsidR="00067B1F" w:rsidRDefault="00640982">
            <w:pPr>
              <w:jc w:val="right"/>
            </w:pPr>
            <w:r>
              <w:rPr>
                <w:sz w:val="24"/>
              </w:rPr>
              <w:t>5,481.28</w:t>
            </w:r>
          </w:p>
        </w:tc>
        <w:tc>
          <w:tcPr>
            <w:tcW w:w="1701" w:type="dxa"/>
            <w:vAlign w:val="center"/>
          </w:tcPr>
          <w:p w:rsidR="00067B1F" w:rsidRDefault="00640982">
            <w:pPr>
              <w:jc w:val="right"/>
            </w:pPr>
            <w:r>
              <w:rPr>
                <w:sz w:val="24"/>
              </w:rPr>
              <w:t>1,258,962.29</w:t>
            </w:r>
          </w:p>
        </w:tc>
        <w:tc>
          <w:tcPr>
            <w:tcW w:w="1910" w:type="dxa"/>
            <w:vAlign w:val="center"/>
          </w:tcPr>
          <w:p w:rsidR="00067B1F" w:rsidRDefault="00640982">
            <w:pPr>
              <w:jc w:val="right"/>
            </w:pPr>
            <w:r>
              <w:rPr>
                <w:sz w:val="24"/>
              </w:rPr>
              <w:t>37,263.96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9B5377" w:rsidRDefault="00621AC9" w:rsidP="009B5377">
      <w:pPr>
        <w:spacing w:before="29" w:line="288" w:lineRule="auto"/>
        <w:jc w:val="left"/>
        <w:rPr>
          <w:b/>
          <w:bCs/>
          <w:color w:val="000000"/>
          <w:kern w:val="0"/>
          <w:sz w:val="24"/>
        </w:rPr>
      </w:pPr>
      <w:r w:rsidRPr="009B5377">
        <w:rPr>
          <w:b/>
          <w:bCs/>
          <w:color w:val="000000"/>
          <w:kern w:val="0"/>
          <w:sz w:val="24"/>
        </w:rPr>
        <w:t xml:space="preserve">6.4.10.7 </w:t>
      </w:r>
      <w:r w:rsidRPr="009B5377">
        <w:rPr>
          <w:b/>
          <w:bCs/>
          <w:color w:val="000000"/>
          <w:kern w:val="0"/>
          <w:sz w:val="24"/>
        </w:rPr>
        <w:t>其他关联交易事项的说明</w:t>
      </w:r>
    </w:p>
    <w:p w:rsidR="00621AC9" w:rsidRPr="009B5377" w:rsidRDefault="00621AC9" w:rsidP="009B5377">
      <w:pPr>
        <w:spacing w:before="29" w:line="288" w:lineRule="auto"/>
        <w:jc w:val="left"/>
        <w:rPr>
          <w:bCs/>
          <w:color w:val="000000"/>
          <w:kern w:val="0"/>
          <w:sz w:val="24"/>
        </w:rPr>
      </w:pPr>
      <w:r w:rsidRPr="009B5377">
        <w:rPr>
          <w:bCs/>
          <w:color w:val="000000"/>
          <w:kern w:val="0"/>
          <w:sz w:val="24"/>
        </w:rPr>
        <w:t>本基金本报告期内及上年度可比期间无其他关联交易事项。</w:t>
      </w:r>
    </w:p>
    <w:p w:rsidR="009B5377" w:rsidRPr="009B5377" w:rsidRDefault="009B5377" w:rsidP="009B5377">
      <w:pPr>
        <w:spacing w:before="29" w:line="288" w:lineRule="auto"/>
        <w:ind w:firstLine="482"/>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本基金于本报告期内未进行利润分配。</w:t>
      </w:r>
    </w:p>
    <w:p w:rsidR="009B5377" w:rsidRPr="001B7979" w:rsidRDefault="009B5377"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截至本报告期末，本基金从事银行间市场债券正回购交易形成的卖出回购证券款余额</w:t>
      </w:r>
      <w:r w:rsidRPr="001B7979">
        <w:rPr>
          <w:kern w:val="0"/>
          <w:sz w:val="24"/>
        </w:rPr>
        <w:t>690,044,094.97</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067B1F">
        <w:tc>
          <w:tcPr>
            <w:tcW w:w="1276" w:type="dxa"/>
            <w:vAlign w:val="center"/>
          </w:tcPr>
          <w:p w:rsidR="00067B1F" w:rsidRDefault="00640982">
            <w:pPr>
              <w:jc w:val="center"/>
            </w:pPr>
            <w:r>
              <w:rPr>
                <w:color w:val="000000"/>
                <w:kern w:val="0"/>
                <w:sz w:val="24"/>
              </w:rPr>
              <w:t>190201</w:t>
            </w:r>
          </w:p>
        </w:tc>
        <w:tc>
          <w:tcPr>
            <w:tcW w:w="1711" w:type="dxa"/>
            <w:vAlign w:val="center"/>
          </w:tcPr>
          <w:p w:rsidR="00067B1F" w:rsidRDefault="00640982">
            <w:pPr>
              <w:jc w:val="center"/>
            </w:pPr>
            <w:r>
              <w:rPr>
                <w:color w:val="000000"/>
                <w:kern w:val="0"/>
                <w:sz w:val="24"/>
              </w:rPr>
              <w:t>19</w:t>
            </w:r>
            <w:r>
              <w:rPr>
                <w:color w:val="000000"/>
                <w:kern w:val="0"/>
                <w:sz w:val="24"/>
              </w:rPr>
              <w:t>国开</w:t>
            </w:r>
            <w:r>
              <w:rPr>
                <w:color w:val="000000"/>
                <w:kern w:val="0"/>
                <w:sz w:val="24"/>
              </w:rPr>
              <w:t>01</w:t>
            </w:r>
          </w:p>
        </w:tc>
        <w:tc>
          <w:tcPr>
            <w:tcW w:w="1494" w:type="dxa"/>
            <w:vAlign w:val="center"/>
          </w:tcPr>
          <w:p w:rsidR="00067B1F" w:rsidRDefault="00640982">
            <w:pPr>
              <w:jc w:val="center"/>
            </w:pPr>
            <w:r>
              <w:rPr>
                <w:color w:val="000000"/>
                <w:kern w:val="0"/>
                <w:sz w:val="24"/>
              </w:rPr>
              <w:t>2019-07-01</w:t>
            </w:r>
          </w:p>
        </w:tc>
        <w:tc>
          <w:tcPr>
            <w:tcW w:w="1255" w:type="dxa"/>
            <w:vAlign w:val="center"/>
          </w:tcPr>
          <w:p w:rsidR="00067B1F" w:rsidRDefault="00640982">
            <w:pPr>
              <w:jc w:val="right"/>
            </w:pPr>
            <w:r>
              <w:rPr>
                <w:color w:val="000000"/>
                <w:kern w:val="0"/>
                <w:sz w:val="24"/>
              </w:rPr>
              <w:t>99.96</w:t>
            </w:r>
          </w:p>
        </w:tc>
        <w:tc>
          <w:tcPr>
            <w:tcW w:w="1434" w:type="dxa"/>
            <w:vAlign w:val="center"/>
          </w:tcPr>
          <w:p w:rsidR="00067B1F" w:rsidRDefault="00640982">
            <w:pPr>
              <w:jc w:val="right"/>
            </w:pPr>
            <w:r>
              <w:rPr>
                <w:color w:val="000000"/>
                <w:kern w:val="0"/>
                <w:sz w:val="24"/>
              </w:rPr>
              <w:t>2,500,000</w:t>
            </w:r>
          </w:p>
        </w:tc>
        <w:tc>
          <w:tcPr>
            <w:tcW w:w="1828" w:type="dxa"/>
            <w:vAlign w:val="center"/>
          </w:tcPr>
          <w:p w:rsidR="00067B1F" w:rsidRDefault="00640982">
            <w:pPr>
              <w:jc w:val="right"/>
            </w:pPr>
            <w:r>
              <w:rPr>
                <w:color w:val="000000"/>
                <w:kern w:val="0"/>
                <w:sz w:val="24"/>
              </w:rPr>
              <w:t>249,900,000.00</w:t>
            </w:r>
          </w:p>
        </w:tc>
      </w:tr>
      <w:tr w:rsidR="00067B1F">
        <w:tc>
          <w:tcPr>
            <w:tcW w:w="1276" w:type="dxa"/>
            <w:vAlign w:val="center"/>
          </w:tcPr>
          <w:p w:rsidR="00067B1F" w:rsidRDefault="00640982">
            <w:pPr>
              <w:jc w:val="center"/>
            </w:pPr>
            <w:r>
              <w:rPr>
                <w:color w:val="000000"/>
                <w:kern w:val="0"/>
                <w:sz w:val="24"/>
              </w:rPr>
              <w:t>011900457</w:t>
            </w:r>
          </w:p>
        </w:tc>
        <w:tc>
          <w:tcPr>
            <w:tcW w:w="1711" w:type="dxa"/>
            <w:vAlign w:val="center"/>
          </w:tcPr>
          <w:p w:rsidR="00067B1F" w:rsidRDefault="00640982">
            <w:pPr>
              <w:jc w:val="center"/>
            </w:pPr>
            <w:r>
              <w:rPr>
                <w:color w:val="000000"/>
                <w:kern w:val="0"/>
                <w:sz w:val="24"/>
              </w:rPr>
              <w:t>19</w:t>
            </w:r>
            <w:r>
              <w:rPr>
                <w:color w:val="000000"/>
                <w:kern w:val="0"/>
                <w:sz w:val="24"/>
              </w:rPr>
              <w:t>国药控股</w:t>
            </w:r>
            <w:r>
              <w:rPr>
                <w:color w:val="000000"/>
                <w:kern w:val="0"/>
                <w:sz w:val="24"/>
              </w:rPr>
              <w:t>SCP002</w:t>
            </w:r>
          </w:p>
        </w:tc>
        <w:tc>
          <w:tcPr>
            <w:tcW w:w="1494" w:type="dxa"/>
            <w:vAlign w:val="center"/>
          </w:tcPr>
          <w:p w:rsidR="00067B1F" w:rsidRDefault="00640982">
            <w:pPr>
              <w:jc w:val="center"/>
            </w:pPr>
            <w:r>
              <w:rPr>
                <w:color w:val="000000"/>
                <w:kern w:val="0"/>
                <w:sz w:val="24"/>
              </w:rPr>
              <w:t>2019-07-01</w:t>
            </w:r>
          </w:p>
        </w:tc>
        <w:tc>
          <w:tcPr>
            <w:tcW w:w="1255" w:type="dxa"/>
            <w:vAlign w:val="center"/>
          </w:tcPr>
          <w:p w:rsidR="00067B1F" w:rsidRDefault="00640982">
            <w:pPr>
              <w:jc w:val="right"/>
            </w:pPr>
            <w:r>
              <w:rPr>
                <w:color w:val="000000"/>
                <w:kern w:val="0"/>
                <w:sz w:val="24"/>
              </w:rPr>
              <w:t>100.23</w:t>
            </w:r>
          </w:p>
        </w:tc>
        <w:tc>
          <w:tcPr>
            <w:tcW w:w="1434" w:type="dxa"/>
            <w:vAlign w:val="center"/>
          </w:tcPr>
          <w:p w:rsidR="00067B1F" w:rsidRDefault="00640982">
            <w:pPr>
              <w:jc w:val="right"/>
            </w:pPr>
            <w:r>
              <w:rPr>
                <w:color w:val="000000"/>
                <w:kern w:val="0"/>
                <w:sz w:val="24"/>
              </w:rPr>
              <w:t>1,474,000</w:t>
            </w:r>
          </w:p>
        </w:tc>
        <w:tc>
          <w:tcPr>
            <w:tcW w:w="1828" w:type="dxa"/>
            <w:vAlign w:val="center"/>
          </w:tcPr>
          <w:p w:rsidR="00067B1F" w:rsidRDefault="00640982">
            <w:pPr>
              <w:jc w:val="right"/>
            </w:pPr>
            <w:r>
              <w:rPr>
                <w:color w:val="000000"/>
                <w:kern w:val="0"/>
                <w:sz w:val="24"/>
              </w:rPr>
              <w:t>147,739,020.00</w:t>
            </w:r>
          </w:p>
        </w:tc>
      </w:tr>
      <w:tr w:rsidR="00067B1F">
        <w:tc>
          <w:tcPr>
            <w:tcW w:w="1276" w:type="dxa"/>
            <w:vAlign w:val="center"/>
          </w:tcPr>
          <w:p w:rsidR="00067B1F" w:rsidRDefault="00640982">
            <w:pPr>
              <w:jc w:val="center"/>
            </w:pPr>
            <w:r>
              <w:rPr>
                <w:color w:val="000000"/>
                <w:kern w:val="0"/>
                <w:sz w:val="24"/>
              </w:rPr>
              <w:t>1728012</w:t>
            </w:r>
          </w:p>
        </w:tc>
        <w:tc>
          <w:tcPr>
            <w:tcW w:w="1711" w:type="dxa"/>
            <w:vAlign w:val="center"/>
          </w:tcPr>
          <w:p w:rsidR="00067B1F" w:rsidRDefault="00640982">
            <w:pPr>
              <w:jc w:val="center"/>
            </w:pPr>
            <w:r>
              <w:rPr>
                <w:color w:val="000000"/>
                <w:kern w:val="0"/>
                <w:sz w:val="24"/>
              </w:rPr>
              <w:t>17</w:t>
            </w:r>
            <w:r>
              <w:rPr>
                <w:color w:val="000000"/>
                <w:kern w:val="0"/>
                <w:sz w:val="24"/>
              </w:rPr>
              <w:t>浦发银行</w:t>
            </w:r>
            <w:r>
              <w:rPr>
                <w:color w:val="000000"/>
                <w:kern w:val="0"/>
                <w:sz w:val="24"/>
              </w:rPr>
              <w:t>03</w:t>
            </w:r>
          </w:p>
        </w:tc>
        <w:tc>
          <w:tcPr>
            <w:tcW w:w="1494" w:type="dxa"/>
            <w:vAlign w:val="center"/>
          </w:tcPr>
          <w:p w:rsidR="00067B1F" w:rsidRDefault="00640982">
            <w:pPr>
              <w:jc w:val="center"/>
            </w:pPr>
            <w:r>
              <w:rPr>
                <w:color w:val="000000"/>
                <w:kern w:val="0"/>
                <w:sz w:val="24"/>
              </w:rPr>
              <w:t>2019-07-01</w:t>
            </w:r>
          </w:p>
        </w:tc>
        <w:tc>
          <w:tcPr>
            <w:tcW w:w="1255" w:type="dxa"/>
            <w:vAlign w:val="center"/>
          </w:tcPr>
          <w:p w:rsidR="00067B1F" w:rsidRDefault="00640982">
            <w:pPr>
              <w:jc w:val="right"/>
            </w:pPr>
            <w:r>
              <w:rPr>
                <w:color w:val="000000"/>
                <w:kern w:val="0"/>
                <w:sz w:val="24"/>
              </w:rPr>
              <w:t>101.87</w:t>
            </w:r>
          </w:p>
        </w:tc>
        <w:tc>
          <w:tcPr>
            <w:tcW w:w="1434" w:type="dxa"/>
            <w:vAlign w:val="center"/>
          </w:tcPr>
          <w:p w:rsidR="00067B1F" w:rsidRDefault="00640982">
            <w:pPr>
              <w:jc w:val="right"/>
            </w:pPr>
            <w:r>
              <w:rPr>
                <w:color w:val="000000"/>
                <w:kern w:val="0"/>
                <w:sz w:val="24"/>
              </w:rPr>
              <w:t>2,110,000</w:t>
            </w:r>
          </w:p>
        </w:tc>
        <w:tc>
          <w:tcPr>
            <w:tcW w:w="1828" w:type="dxa"/>
            <w:vAlign w:val="center"/>
          </w:tcPr>
          <w:p w:rsidR="00067B1F" w:rsidRDefault="00640982">
            <w:pPr>
              <w:jc w:val="right"/>
            </w:pPr>
            <w:r>
              <w:rPr>
                <w:color w:val="000000"/>
                <w:kern w:val="0"/>
                <w:sz w:val="24"/>
              </w:rPr>
              <w:t>214,945,700.00</w:t>
            </w:r>
          </w:p>
        </w:tc>
      </w:tr>
      <w:tr w:rsidR="00067B1F">
        <w:tc>
          <w:tcPr>
            <w:tcW w:w="1276" w:type="dxa"/>
            <w:vAlign w:val="center"/>
          </w:tcPr>
          <w:p w:rsidR="00067B1F" w:rsidRDefault="00640982">
            <w:pPr>
              <w:jc w:val="center"/>
            </w:pPr>
            <w:r>
              <w:rPr>
                <w:color w:val="000000"/>
                <w:kern w:val="0"/>
                <w:sz w:val="24"/>
              </w:rPr>
              <w:t>101469027</w:t>
            </w:r>
          </w:p>
        </w:tc>
        <w:tc>
          <w:tcPr>
            <w:tcW w:w="1711" w:type="dxa"/>
            <w:vAlign w:val="center"/>
          </w:tcPr>
          <w:p w:rsidR="00067B1F" w:rsidRDefault="00640982">
            <w:pPr>
              <w:jc w:val="center"/>
            </w:pPr>
            <w:r>
              <w:rPr>
                <w:color w:val="000000"/>
                <w:kern w:val="0"/>
                <w:sz w:val="24"/>
              </w:rPr>
              <w:t>14</w:t>
            </w:r>
            <w:r>
              <w:rPr>
                <w:color w:val="000000"/>
                <w:kern w:val="0"/>
                <w:sz w:val="24"/>
              </w:rPr>
              <w:t>国家核电</w:t>
            </w:r>
            <w:r>
              <w:rPr>
                <w:color w:val="000000"/>
                <w:kern w:val="0"/>
                <w:sz w:val="24"/>
              </w:rPr>
              <w:t>MTN003</w:t>
            </w:r>
          </w:p>
        </w:tc>
        <w:tc>
          <w:tcPr>
            <w:tcW w:w="1494" w:type="dxa"/>
            <w:vAlign w:val="center"/>
          </w:tcPr>
          <w:p w:rsidR="00067B1F" w:rsidRDefault="00640982">
            <w:pPr>
              <w:jc w:val="center"/>
            </w:pPr>
            <w:r>
              <w:rPr>
                <w:color w:val="000000"/>
                <w:kern w:val="0"/>
                <w:sz w:val="24"/>
              </w:rPr>
              <w:t>2019-07-01</w:t>
            </w:r>
          </w:p>
        </w:tc>
        <w:tc>
          <w:tcPr>
            <w:tcW w:w="1255" w:type="dxa"/>
            <w:vAlign w:val="center"/>
          </w:tcPr>
          <w:p w:rsidR="00067B1F" w:rsidRDefault="00640982">
            <w:pPr>
              <w:jc w:val="right"/>
            </w:pPr>
            <w:r>
              <w:rPr>
                <w:color w:val="000000"/>
                <w:kern w:val="0"/>
                <w:sz w:val="24"/>
              </w:rPr>
              <w:t>101.58</w:t>
            </w:r>
          </w:p>
        </w:tc>
        <w:tc>
          <w:tcPr>
            <w:tcW w:w="1434" w:type="dxa"/>
            <w:vAlign w:val="center"/>
          </w:tcPr>
          <w:p w:rsidR="00067B1F" w:rsidRDefault="00640982">
            <w:pPr>
              <w:jc w:val="right"/>
            </w:pPr>
            <w:r>
              <w:rPr>
                <w:color w:val="000000"/>
                <w:kern w:val="0"/>
                <w:sz w:val="24"/>
              </w:rPr>
              <w:t>127,000</w:t>
            </w:r>
          </w:p>
        </w:tc>
        <w:tc>
          <w:tcPr>
            <w:tcW w:w="1828" w:type="dxa"/>
            <w:vAlign w:val="center"/>
          </w:tcPr>
          <w:p w:rsidR="00067B1F" w:rsidRDefault="00640982">
            <w:pPr>
              <w:jc w:val="right"/>
            </w:pPr>
            <w:r>
              <w:rPr>
                <w:color w:val="000000"/>
                <w:kern w:val="0"/>
                <w:sz w:val="24"/>
              </w:rPr>
              <w:t>12,900,660.00</w:t>
            </w:r>
          </w:p>
        </w:tc>
      </w:tr>
      <w:tr w:rsidR="00067B1F">
        <w:tc>
          <w:tcPr>
            <w:tcW w:w="1276" w:type="dxa"/>
            <w:vAlign w:val="center"/>
          </w:tcPr>
          <w:p w:rsidR="00067B1F" w:rsidRDefault="00640982">
            <w:pPr>
              <w:jc w:val="center"/>
            </w:pPr>
            <w:r>
              <w:rPr>
                <w:color w:val="000000"/>
                <w:kern w:val="0"/>
                <w:sz w:val="24"/>
              </w:rPr>
              <w:t>011900540</w:t>
            </w:r>
          </w:p>
        </w:tc>
        <w:tc>
          <w:tcPr>
            <w:tcW w:w="1711" w:type="dxa"/>
            <w:vAlign w:val="center"/>
          </w:tcPr>
          <w:p w:rsidR="00067B1F" w:rsidRDefault="00640982">
            <w:pPr>
              <w:jc w:val="center"/>
            </w:pPr>
            <w:r>
              <w:rPr>
                <w:color w:val="000000"/>
                <w:kern w:val="0"/>
                <w:sz w:val="24"/>
              </w:rPr>
              <w:t>19</w:t>
            </w:r>
            <w:r>
              <w:rPr>
                <w:color w:val="000000"/>
                <w:kern w:val="0"/>
                <w:sz w:val="24"/>
              </w:rPr>
              <w:t>国药控股</w:t>
            </w:r>
            <w:r>
              <w:rPr>
                <w:color w:val="000000"/>
                <w:kern w:val="0"/>
                <w:sz w:val="24"/>
              </w:rPr>
              <w:t>SCP003</w:t>
            </w:r>
          </w:p>
        </w:tc>
        <w:tc>
          <w:tcPr>
            <w:tcW w:w="1494" w:type="dxa"/>
            <w:vAlign w:val="center"/>
          </w:tcPr>
          <w:p w:rsidR="00067B1F" w:rsidRDefault="00640982">
            <w:pPr>
              <w:jc w:val="center"/>
            </w:pPr>
            <w:r>
              <w:rPr>
                <w:color w:val="000000"/>
                <w:kern w:val="0"/>
                <w:sz w:val="24"/>
              </w:rPr>
              <w:t>2019-07-01</w:t>
            </w:r>
          </w:p>
        </w:tc>
        <w:tc>
          <w:tcPr>
            <w:tcW w:w="1255" w:type="dxa"/>
            <w:vAlign w:val="center"/>
          </w:tcPr>
          <w:p w:rsidR="00067B1F" w:rsidRDefault="00640982">
            <w:pPr>
              <w:jc w:val="right"/>
            </w:pPr>
            <w:r>
              <w:rPr>
                <w:color w:val="000000"/>
                <w:kern w:val="0"/>
                <w:sz w:val="24"/>
              </w:rPr>
              <w:t>100.27</w:t>
            </w:r>
          </w:p>
        </w:tc>
        <w:tc>
          <w:tcPr>
            <w:tcW w:w="1434" w:type="dxa"/>
            <w:vAlign w:val="center"/>
          </w:tcPr>
          <w:p w:rsidR="00067B1F" w:rsidRDefault="00640982">
            <w:pPr>
              <w:jc w:val="right"/>
            </w:pPr>
            <w:r>
              <w:rPr>
                <w:color w:val="000000"/>
                <w:kern w:val="0"/>
                <w:sz w:val="24"/>
              </w:rPr>
              <w:t>1,000,000</w:t>
            </w:r>
          </w:p>
        </w:tc>
        <w:tc>
          <w:tcPr>
            <w:tcW w:w="1828" w:type="dxa"/>
            <w:vAlign w:val="center"/>
          </w:tcPr>
          <w:p w:rsidR="00067B1F" w:rsidRDefault="00640982">
            <w:pPr>
              <w:jc w:val="right"/>
            </w:pPr>
            <w:r>
              <w:rPr>
                <w:color w:val="000000"/>
                <w:kern w:val="0"/>
                <w:sz w:val="24"/>
              </w:rPr>
              <w:t>100,270,000.00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7,211,000</w:t>
            </w:r>
          </w:p>
        </w:tc>
        <w:tc>
          <w:tcPr>
            <w:tcW w:w="1828" w:type="dxa"/>
            <w:vAlign w:val="center"/>
          </w:tcPr>
          <w:p w:rsidR="001548F9" w:rsidRPr="001B7979" w:rsidRDefault="001548F9" w:rsidP="00571B8A">
            <w:pPr>
              <w:spacing w:before="29" w:line="288" w:lineRule="auto"/>
              <w:jc w:val="right"/>
              <w:rPr>
                <w:sz w:val="24"/>
              </w:rPr>
            </w:pPr>
            <w:r w:rsidRPr="001B7979">
              <w:rPr>
                <w:sz w:val="24"/>
              </w:rPr>
              <w:t>725,755,380.00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067B1F" w:rsidRDefault="0064098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w:t>
      </w:r>
      <w:r>
        <w:rPr>
          <w:kern w:val="0"/>
          <w:sz w:val="24"/>
        </w:rPr>
        <w:lastRenderedPageBreak/>
        <w:t>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67B1F" w:rsidRDefault="0064098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67B1F" w:rsidRDefault="0064098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67B1F" w:rsidRDefault="0064098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67B1F" w:rsidRDefault="0064098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19,958,000.00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801,170,000.00</w:t>
            </w:r>
          </w:p>
        </w:tc>
        <w:tc>
          <w:tcPr>
            <w:tcW w:w="3247" w:type="dxa"/>
            <w:vAlign w:val="center"/>
          </w:tcPr>
          <w:p w:rsidR="001548F9" w:rsidRPr="001B7979" w:rsidRDefault="001548F9" w:rsidP="00571B8A">
            <w:pPr>
              <w:spacing w:before="29" w:line="288" w:lineRule="auto"/>
              <w:jc w:val="right"/>
              <w:rPr>
                <w:sz w:val="24"/>
              </w:rPr>
            </w:pPr>
            <w:r w:rsidRPr="001B7979">
              <w:rPr>
                <w:sz w:val="24"/>
              </w:rPr>
              <w:t>832,610,000.00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821,128,000.00</w:t>
            </w:r>
          </w:p>
        </w:tc>
        <w:tc>
          <w:tcPr>
            <w:tcW w:w="3247" w:type="dxa"/>
            <w:vAlign w:val="center"/>
          </w:tcPr>
          <w:p w:rsidR="001548F9" w:rsidRPr="001B7979" w:rsidRDefault="001548F9" w:rsidP="00571B8A">
            <w:pPr>
              <w:spacing w:before="29" w:line="288" w:lineRule="auto"/>
              <w:jc w:val="right"/>
              <w:rPr>
                <w:sz w:val="24"/>
              </w:rPr>
            </w:pPr>
            <w:r w:rsidRPr="001B7979">
              <w:rPr>
                <w:sz w:val="24"/>
              </w:rPr>
              <w:t>832,610,000.00</w:t>
            </w:r>
          </w:p>
        </w:tc>
      </w:tr>
    </w:tbl>
    <w:p w:rsidR="00EF7653"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9B5377" w:rsidRDefault="00EF7653" w:rsidP="003E4CDB">
      <w:pPr>
        <w:spacing w:beforeLines="100" w:before="312" w:line="360" w:lineRule="auto"/>
        <w:rPr>
          <w:rFonts w:eastAsiaTheme="minorEastAsia"/>
          <w:b/>
          <w:color w:val="000000"/>
          <w:sz w:val="24"/>
        </w:rPr>
      </w:pPr>
      <w:r w:rsidRPr="009B5377">
        <w:rPr>
          <w:rFonts w:eastAsiaTheme="minorEastAsia"/>
          <w:b/>
          <w:color w:val="000000"/>
          <w:sz w:val="24"/>
        </w:rPr>
        <w:t>6.4.13.2.2</w:t>
      </w:r>
      <w:r w:rsidRPr="009B5377">
        <w:rPr>
          <w:rFonts w:eastAsiaTheme="minorEastAsia" w:hint="eastAsia"/>
          <w:b/>
          <w:color w:val="000000"/>
          <w:sz w:val="24"/>
        </w:rPr>
        <w:t>按短期信用评级列示的同业存单投资</w:t>
      </w:r>
    </w:p>
    <w:p w:rsidR="00EF7653" w:rsidRPr="009B5377" w:rsidRDefault="00EF7653" w:rsidP="009B5377">
      <w:pPr>
        <w:tabs>
          <w:tab w:val="left" w:pos="7200"/>
          <w:tab w:val="left" w:pos="8280"/>
        </w:tabs>
        <w:ind w:rightChars="268" w:right="563"/>
        <w:jc w:val="right"/>
        <w:rPr>
          <w:rFonts w:eastAsiaTheme="minorEastAsia"/>
          <w:bCs/>
          <w:sz w:val="24"/>
        </w:rPr>
      </w:pPr>
      <w:r w:rsidRPr="009B5377">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3"/>
        <w:gridCol w:w="2965"/>
        <w:gridCol w:w="3388"/>
      </w:tblGrid>
      <w:tr w:rsidR="00EF7653" w:rsidRPr="009B5377" w:rsidTr="009B5377">
        <w:trPr>
          <w:trHeight w:val="703"/>
        </w:trPr>
        <w:tc>
          <w:tcPr>
            <w:tcW w:w="2663" w:type="dxa"/>
            <w:vAlign w:val="center"/>
          </w:tcPr>
          <w:p w:rsidR="00EF7653" w:rsidRPr="009B5377" w:rsidRDefault="00EF7653" w:rsidP="003F66C9">
            <w:pPr>
              <w:jc w:val="center"/>
              <w:rPr>
                <w:rFonts w:eastAsiaTheme="minorEastAsia"/>
                <w:sz w:val="24"/>
              </w:rPr>
            </w:pPr>
            <w:r w:rsidRPr="009B5377">
              <w:rPr>
                <w:rFonts w:eastAsiaTheme="minorEastAsia"/>
                <w:sz w:val="24"/>
              </w:rPr>
              <w:t>短期信用评级</w:t>
            </w:r>
          </w:p>
        </w:tc>
        <w:tc>
          <w:tcPr>
            <w:tcW w:w="2965" w:type="dxa"/>
          </w:tcPr>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本期末</w:t>
            </w:r>
          </w:p>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2019</w:t>
            </w:r>
            <w:r w:rsidRPr="009B5377">
              <w:rPr>
                <w:rFonts w:eastAsiaTheme="minorEastAsia"/>
                <w:sz w:val="24"/>
              </w:rPr>
              <w:t>年</w:t>
            </w:r>
            <w:r w:rsidRPr="009B5377">
              <w:rPr>
                <w:rFonts w:eastAsiaTheme="minorEastAsia"/>
                <w:sz w:val="24"/>
              </w:rPr>
              <w:t>6</w:t>
            </w:r>
            <w:r w:rsidRPr="009B5377">
              <w:rPr>
                <w:rFonts w:eastAsiaTheme="minorEastAsia"/>
                <w:sz w:val="24"/>
              </w:rPr>
              <w:t>月</w:t>
            </w:r>
            <w:r w:rsidRPr="009B5377">
              <w:rPr>
                <w:rFonts w:eastAsiaTheme="minorEastAsia"/>
                <w:sz w:val="24"/>
              </w:rPr>
              <w:t>30</w:t>
            </w:r>
            <w:r w:rsidRPr="009B5377">
              <w:rPr>
                <w:rFonts w:eastAsiaTheme="minorEastAsia"/>
                <w:sz w:val="24"/>
              </w:rPr>
              <w:t>日</w:t>
            </w:r>
          </w:p>
        </w:tc>
        <w:tc>
          <w:tcPr>
            <w:tcW w:w="3388" w:type="dxa"/>
          </w:tcPr>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上年末</w:t>
            </w:r>
          </w:p>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2018</w:t>
            </w:r>
            <w:r w:rsidRPr="009B5377">
              <w:rPr>
                <w:rFonts w:eastAsiaTheme="minorEastAsia"/>
                <w:sz w:val="24"/>
              </w:rPr>
              <w:t>年</w:t>
            </w:r>
            <w:r w:rsidRPr="009B5377">
              <w:rPr>
                <w:rFonts w:eastAsiaTheme="minorEastAsia"/>
                <w:sz w:val="24"/>
              </w:rPr>
              <w:t>12</w:t>
            </w:r>
            <w:r w:rsidRPr="009B5377">
              <w:rPr>
                <w:rFonts w:eastAsiaTheme="minorEastAsia"/>
                <w:sz w:val="24"/>
              </w:rPr>
              <w:t>月</w:t>
            </w:r>
            <w:r w:rsidRPr="009B5377">
              <w:rPr>
                <w:rFonts w:eastAsiaTheme="minorEastAsia"/>
                <w:sz w:val="24"/>
              </w:rPr>
              <w:t>31</w:t>
            </w:r>
            <w:r w:rsidRPr="009B5377">
              <w:rPr>
                <w:rFonts w:eastAsiaTheme="minorEastAsia"/>
                <w:sz w:val="24"/>
              </w:rPr>
              <w:t>日</w:t>
            </w:r>
          </w:p>
        </w:tc>
      </w:tr>
      <w:tr w:rsidR="00EF7653" w:rsidRPr="009B5377" w:rsidTr="009B5377">
        <w:trPr>
          <w:trHeight w:val="335"/>
        </w:trPr>
        <w:tc>
          <w:tcPr>
            <w:tcW w:w="2663" w:type="dxa"/>
          </w:tcPr>
          <w:p w:rsidR="00EF7653" w:rsidRPr="009B5377" w:rsidRDefault="00EF7653" w:rsidP="003F66C9">
            <w:pPr>
              <w:rPr>
                <w:rFonts w:eastAsiaTheme="minorEastAsia"/>
                <w:sz w:val="24"/>
              </w:rPr>
            </w:pPr>
            <w:r w:rsidRPr="009B5377">
              <w:rPr>
                <w:rFonts w:eastAsiaTheme="minorEastAsia"/>
                <w:sz w:val="24"/>
              </w:rPr>
              <w:t>A-1</w:t>
            </w:r>
          </w:p>
        </w:tc>
        <w:tc>
          <w:tcPr>
            <w:tcW w:w="2965" w:type="dxa"/>
          </w:tcPr>
          <w:p w:rsidR="00EF7653" w:rsidRPr="009B5377" w:rsidRDefault="00EF7653" w:rsidP="003F66C9">
            <w:pPr>
              <w:jc w:val="right"/>
              <w:rPr>
                <w:rFonts w:eastAsiaTheme="minorEastAsia"/>
                <w:sz w:val="24"/>
              </w:rPr>
            </w:pPr>
            <w:r w:rsidRPr="009B5377">
              <w:rPr>
                <w:rFonts w:eastAsiaTheme="minorEastAsia"/>
                <w:sz w:val="24"/>
              </w:rPr>
              <w:t>-</w:t>
            </w:r>
          </w:p>
        </w:tc>
        <w:tc>
          <w:tcPr>
            <w:tcW w:w="3388" w:type="dxa"/>
          </w:tcPr>
          <w:p w:rsidR="00EF7653" w:rsidRPr="009B5377" w:rsidRDefault="00EF7653" w:rsidP="003F66C9">
            <w:pPr>
              <w:jc w:val="right"/>
              <w:rPr>
                <w:rFonts w:eastAsiaTheme="minorEastAsia"/>
                <w:sz w:val="24"/>
              </w:rPr>
            </w:pPr>
            <w:r w:rsidRPr="009B5377">
              <w:rPr>
                <w:rFonts w:eastAsiaTheme="minorEastAsia"/>
                <w:sz w:val="24"/>
              </w:rPr>
              <w:t>-</w:t>
            </w:r>
          </w:p>
        </w:tc>
      </w:tr>
      <w:tr w:rsidR="00EF7653" w:rsidRPr="009B5377" w:rsidTr="009B5377">
        <w:trPr>
          <w:trHeight w:val="352"/>
        </w:trPr>
        <w:tc>
          <w:tcPr>
            <w:tcW w:w="2663" w:type="dxa"/>
          </w:tcPr>
          <w:p w:rsidR="00EF7653" w:rsidRPr="009B5377" w:rsidRDefault="00EF7653" w:rsidP="003F66C9">
            <w:pPr>
              <w:rPr>
                <w:rFonts w:eastAsiaTheme="minorEastAsia"/>
                <w:sz w:val="24"/>
              </w:rPr>
            </w:pPr>
            <w:r w:rsidRPr="009B5377">
              <w:rPr>
                <w:rFonts w:eastAsiaTheme="minorEastAsia"/>
                <w:sz w:val="24"/>
              </w:rPr>
              <w:t>A-1</w:t>
            </w:r>
            <w:r w:rsidRPr="009B5377">
              <w:rPr>
                <w:rFonts w:eastAsiaTheme="minorEastAsia"/>
                <w:sz w:val="24"/>
              </w:rPr>
              <w:t>以下</w:t>
            </w:r>
          </w:p>
        </w:tc>
        <w:tc>
          <w:tcPr>
            <w:tcW w:w="2965" w:type="dxa"/>
          </w:tcPr>
          <w:p w:rsidR="00EF7653" w:rsidRPr="009B5377" w:rsidRDefault="00EF7653" w:rsidP="003F66C9">
            <w:pPr>
              <w:jc w:val="right"/>
              <w:rPr>
                <w:rFonts w:eastAsiaTheme="minorEastAsia"/>
                <w:sz w:val="24"/>
              </w:rPr>
            </w:pPr>
            <w:r w:rsidRPr="009B5377">
              <w:rPr>
                <w:rFonts w:eastAsiaTheme="minorEastAsia"/>
                <w:sz w:val="24"/>
              </w:rPr>
              <w:t>-</w:t>
            </w:r>
          </w:p>
        </w:tc>
        <w:tc>
          <w:tcPr>
            <w:tcW w:w="3388" w:type="dxa"/>
          </w:tcPr>
          <w:p w:rsidR="00EF7653" w:rsidRPr="009B5377" w:rsidRDefault="00EF7653" w:rsidP="003F66C9">
            <w:pPr>
              <w:jc w:val="right"/>
              <w:rPr>
                <w:rFonts w:eastAsiaTheme="minorEastAsia"/>
                <w:sz w:val="24"/>
              </w:rPr>
            </w:pPr>
            <w:r w:rsidRPr="009B5377">
              <w:rPr>
                <w:rFonts w:eastAsiaTheme="minorEastAsia"/>
                <w:sz w:val="24"/>
              </w:rPr>
              <w:t>-</w:t>
            </w:r>
          </w:p>
        </w:tc>
      </w:tr>
      <w:tr w:rsidR="00EF7653" w:rsidRPr="009B5377" w:rsidTr="009B5377">
        <w:trPr>
          <w:trHeight w:val="335"/>
        </w:trPr>
        <w:tc>
          <w:tcPr>
            <w:tcW w:w="2663" w:type="dxa"/>
            <w:vAlign w:val="center"/>
          </w:tcPr>
          <w:p w:rsidR="00EF7653" w:rsidRPr="009B5377" w:rsidRDefault="00EF7653" w:rsidP="003F66C9">
            <w:pPr>
              <w:rPr>
                <w:rFonts w:eastAsiaTheme="minorEastAsia"/>
                <w:sz w:val="24"/>
              </w:rPr>
            </w:pPr>
            <w:r w:rsidRPr="009B5377">
              <w:rPr>
                <w:rFonts w:eastAsiaTheme="minorEastAsia"/>
                <w:kern w:val="0"/>
                <w:sz w:val="24"/>
              </w:rPr>
              <w:t>未评级</w:t>
            </w:r>
          </w:p>
        </w:tc>
        <w:tc>
          <w:tcPr>
            <w:tcW w:w="2965" w:type="dxa"/>
          </w:tcPr>
          <w:p w:rsidR="00EF7653" w:rsidRPr="009B5377" w:rsidRDefault="00EF7653" w:rsidP="003F66C9">
            <w:pPr>
              <w:jc w:val="right"/>
              <w:rPr>
                <w:rFonts w:eastAsiaTheme="minorEastAsia"/>
                <w:sz w:val="24"/>
              </w:rPr>
            </w:pPr>
            <w:r w:rsidRPr="009B5377">
              <w:rPr>
                <w:rFonts w:eastAsiaTheme="minorEastAsia"/>
                <w:sz w:val="24"/>
              </w:rPr>
              <w:t>145,365,000.00</w:t>
            </w:r>
          </w:p>
        </w:tc>
        <w:tc>
          <w:tcPr>
            <w:tcW w:w="3388" w:type="dxa"/>
          </w:tcPr>
          <w:p w:rsidR="00EF7653" w:rsidRPr="009B5377" w:rsidRDefault="00EF7653" w:rsidP="003F66C9">
            <w:pPr>
              <w:jc w:val="right"/>
              <w:rPr>
                <w:rFonts w:eastAsiaTheme="minorEastAsia"/>
                <w:sz w:val="24"/>
              </w:rPr>
            </w:pPr>
            <w:r w:rsidRPr="009B5377">
              <w:rPr>
                <w:rFonts w:eastAsiaTheme="minorEastAsia"/>
                <w:sz w:val="24"/>
              </w:rPr>
              <w:t>145,005,000.00</w:t>
            </w:r>
          </w:p>
        </w:tc>
      </w:tr>
      <w:tr w:rsidR="00EF7653" w:rsidRPr="009B5377" w:rsidTr="009B5377">
        <w:trPr>
          <w:trHeight w:val="352"/>
        </w:trPr>
        <w:tc>
          <w:tcPr>
            <w:tcW w:w="2663" w:type="dxa"/>
            <w:vAlign w:val="center"/>
          </w:tcPr>
          <w:p w:rsidR="00EF7653" w:rsidRPr="009B5377" w:rsidRDefault="00EF7653" w:rsidP="003F66C9">
            <w:pPr>
              <w:rPr>
                <w:rFonts w:eastAsiaTheme="minorEastAsia"/>
                <w:sz w:val="24"/>
              </w:rPr>
            </w:pPr>
            <w:r w:rsidRPr="009B5377">
              <w:rPr>
                <w:rFonts w:eastAsiaTheme="minorEastAsia"/>
                <w:kern w:val="0"/>
                <w:sz w:val="24"/>
              </w:rPr>
              <w:t>合计</w:t>
            </w:r>
          </w:p>
        </w:tc>
        <w:tc>
          <w:tcPr>
            <w:tcW w:w="2965" w:type="dxa"/>
          </w:tcPr>
          <w:p w:rsidR="00EF7653" w:rsidRPr="009B5377" w:rsidRDefault="00EF7653" w:rsidP="003F66C9">
            <w:pPr>
              <w:jc w:val="right"/>
              <w:rPr>
                <w:rFonts w:eastAsiaTheme="minorEastAsia"/>
                <w:sz w:val="24"/>
              </w:rPr>
            </w:pPr>
            <w:r w:rsidRPr="009B5377">
              <w:rPr>
                <w:rFonts w:eastAsiaTheme="minorEastAsia"/>
                <w:sz w:val="24"/>
              </w:rPr>
              <w:t>145,365,000.00</w:t>
            </w:r>
          </w:p>
        </w:tc>
        <w:tc>
          <w:tcPr>
            <w:tcW w:w="3388" w:type="dxa"/>
          </w:tcPr>
          <w:p w:rsidR="00EF7653" w:rsidRPr="009B5377" w:rsidRDefault="00EF7653" w:rsidP="003F66C9">
            <w:pPr>
              <w:jc w:val="right"/>
              <w:rPr>
                <w:rFonts w:eastAsiaTheme="minorEastAsia"/>
                <w:sz w:val="24"/>
              </w:rPr>
            </w:pPr>
            <w:r w:rsidRPr="009B5377">
              <w:rPr>
                <w:rFonts w:eastAsiaTheme="minorEastAsia"/>
                <w:sz w:val="24"/>
              </w:rPr>
              <w:t>145,005,000.00</w:t>
            </w:r>
          </w:p>
        </w:tc>
      </w:tr>
    </w:tbl>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2,871,528,000.00</w:t>
            </w:r>
          </w:p>
        </w:tc>
        <w:tc>
          <w:tcPr>
            <w:tcW w:w="3247" w:type="dxa"/>
            <w:vAlign w:val="center"/>
          </w:tcPr>
          <w:p w:rsidR="001548F9" w:rsidRPr="001B7979" w:rsidRDefault="001548F9" w:rsidP="00571B8A">
            <w:pPr>
              <w:spacing w:before="29" w:line="288" w:lineRule="auto"/>
              <w:jc w:val="right"/>
              <w:rPr>
                <w:sz w:val="24"/>
              </w:rPr>
            </w:pPr>
            <w:r w:rsidRPr="001B7979">
              <w:rPr>
                <w:sz w:val="24"/>
              </w:rPr>
              <w:t>1,983,261,000.00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71,477,000.00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2,943,005,000.00</w:t>
            </w:r>
          </w:p>
        </w:tc>
        <w:tc>
          <w:tcPr>
            <w:tcW w:w="3247" w:type="dxa"/>
            <w:vAlign w:val="center"/>
          </w:tcPr>
          <w:p w:rsidR="001548F9" w:rsidRPr="001B7979" w:rsidRDefault="001548F9" w:rsidP="00571B8A">
            <w:pPr>
              <w:spacing w:before="29" w:line="288" w:lineRule="auto"/>
              <w:jc w:val="right"/>
              <w:rPr>
                <w:sz w:val="24"/>
              </w:rPr>
            </w:pPr>
            <w:r w:rsidRPr="001B7979">
              <w:rPr>
                <w:sz w:val="24"/>
              </w:rPr>
              <w:t>1,983,261,000.00</w:t>
            </w:r>
          </w:p>
        </w:tc>
      </w:tr>
    </w:tbl>
    <w:p w:rsidR="00EF7653" w:rsidRPr="001B7979" w:rsidRDefault="00EF7653" w:rsidP="00571B8A">
      <w:pPr>
        <w:spacing w:before="29" w:line="288" w:lineRule="auto"/>
        <w:jc w:val="left"/>
        <w:rPr>
          <w:kern w:val="0"/>
          <w:sz w:val="24"/>
        </w:rPr>
      </w:pPr>
    </w:p>
    <w:p w:rsidR="00EF7653" w:rsidRPr="009B5377" w:rsidRDefault="00EF7653" w:rsidP="003E4CDB">
      <w:pPr>
        <w:spacing w:beforeLines="100" w:before="312" w:line="360" w:lineRule="auto"/>
        <w:rPr>
          <w:rFonts w:eastAsiaTheme="minorEastAsia"/>
          <w:b/>
          <w:color w:val="000000"/>
          <w:sz w:val="24"/>
        </w:rPr>
      </w:pPr>
      <w:r w:rsidRPr="009B5377">
        <w:rPr>
          <w:rFonts w:eastAsiaTheme="minorEastAsia"/>
          <w:b/>
          <w:color w:val="000000"/>
          <w:sz w:val="24"/>
        </w:rPr>
        <w:t>6.4.13.2.4</w:t>
      </w:r>
      <w:r w:rsidRPr="009B5377">
        <w:rPr>
          <w:rFonts w:eastAsiaTheme="minorEastAsia" w:hint="eastAsia"/>
          <w:b/>
          <w:color w:val="000000"/>
          <w:sz w:val="24"/>
        </w:rPr>
        <w:t>按长期信用评级列示的资产支持证券投资</w:t>
      </w:r>
    </w:p>
    <w:p w:rsidR="00EF7653" w:rsidRPr="009B5377" w:rsidRDefault="00EF7653" w:rsidP="00EF7653">
      <w:pPr>
        <w:tabs>
          <w:tab w:val="left" w:pos="7200"/>
          <w:tab w:val="left" w:pos="8280"/>
        </w:tabs>
        <w:ind w:rightChars="268" w:right="563"/>
        <w:jc w:val="right"/>
        <w:rPr>
          <w:rFonts w:eastAsiaTheme="minorEastAsia"/>
          <w:bCs/>
          <w:sz w:val="24"/>
        </w:rPr>
      </w:pPr>
      <w:r w:rsidRPr="009B5377">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9B5377" w:rsidTr="003F66C9">
        <w:tc>
          <w:tcPr>
            <w:tcW w:w="2552" w:type="dxa"/>
            <w:vAlign w:val="center"/>
          </w:tcPr>
          <w:p w:rsidR="00EF7653" w:rsidRPr="009B5377" w:rsidRDefault="00EF7653" w:rsidP="003F66C9">
            <w:pPr>
              <w:jc w:val="center"/>
              <w:rPr>
                <w:rFonts w:eastAsiaTheme="minorEastAsia"/>
                <w:sz w:val="24"/>
              </w:rPr>
            </w:pPr>
            <w:r w:rsidRPr="009B5377">
              <w:rPr>
                <w:rFonts w:eastAsiaTheme="minorEastAsia"/>
                <w:sz w:val="24"/>
              </w:rPr>
              <w:t>长期信用评级</w:t>
            </w:r>
          </w:p>
        </w:tc>
        <w:tc>
          <w:tcPr>
            <w:tcW w:w="2841" w:type="dxa"/>
          </w:tcPr>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本期末</w:t>
            </w:r>
          </w:p>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2019</w:t>
            </w:r>
            <w:r w:rsidRPr="009B5377">
              <w:rPr>
                <w:rFonts w:eastAsiaTheme="minorEastAsia"/>
                <w:sz w:val="24"/>
              </w:rPr>
              <w:t>年</w:t>
            </w:r>
            <w:r w:rsidRPr="009B5377">
              <w:rPr>
                <w:rFonts w:eastAsiaTheme="minorEastAsia"/>
                <w:sz w:val="24"/>
              </w:rPr>
              <w:t>6</w:t>
            </w:r>
            <w:r w:rsidRPr="009B5377">
              <w:rPr>
                <w:rFonts w:eastAsiaTheme="minorEastAsia"/>
                <w:sz w:val="24"/>
              </w:rPr>
              <w:t>月</w:t>
            </w:r>
            <w:r w:rsidRPr="009B5377">
              <w:rPr>
                <w:rFonts w:eastAsiaTheme="minorEastAsia"/>
                <w:sz w:val="24"/>
              </w:rPr>
              <w:t>30</w:t>
            </w:r>
            <w:r w:rsidRPr="009B5377">
              <w:rPr>
                <w:rFonts w:eastAsiaTheme="minorEastAsia"/>
                <w:sz w:val="24"/>
              </w:rPr>
              <w:t>日</w:t>
            </w:r>
          </w:p>
        </w:tc>
        <w:tc>
          <w:tcPr>
            <w:tcW w:w="3247" w:type="dxa"/>
          </w:tcPr>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上年末</w:t>
            </w:r>
          </w:p>
          <w:p w:rsidR="00EF7653" w:rsidRPr="009B5377" w:rsidRDefault="00EF7653" w:rsidP="003F66C9">
            <w:pPr>
              <w:widowControl/>
              <w:autoSpaceDE w:val="0"/>
              <w:autoSpaceDN w:val="0"/>
              <w:ind w:right="-15"/>
              <w:jc w:val="center"/>
              <w:textAlignment w:val="bottom"/>
              <w:rPr>
                <w:rFonts w:eastAsiaTheme="minorEastAsia"/>
                <w:sz w:val="24"/>
              </w:rPr>
            </w:pPr>
            <w:r w:rsidRPr="009B5377">
              <w:rPr>
                <w:rFonts w:eastAsiaTheme="minorEastAsia"/>
                <w:sz w:val="24"/>
              </w:rPr>
              <w:t>2018</w:t>
            </w:r>
            <w:r w:rsidRPr="009B5377">
              <w:rPr>
                <w:rFonts w:eastAsiaTheme="minorEastAsia"/>
                <w:sz w:val="24"/>
              </w:rPr>
              <w:t>年</w:t>
            </w:r>
            <w:r w:rsidRPr="009B5377">
              <w:rPr>
                <w:rFonts w:eastAsiaTheme="minorEastAsia"/>
                <w:sz w:val="24"/>
              </w:rPr>
              <w:t>12</w:t>
            </w:r>
            <w:r w:rsidRPr="009B5377">
              <w:rPr>
                <w:rFonts w:eastAsiaTheme="minorEastAsia"/>
                <w:sz w:val="24"/>
              </w:rPr>
              <w:t>月</w:t>
            </w:r>
            <w:r w:rsidRPr="009B5377">
              <w:rPr>
                <w:rFonts w:eastAsiaTheme="minorEastAsia"/>
                <w:sz w:val="24"/>
              </w:rPr>
              <w:t>31</w:t>
            </w:r>
            <w:r w:rsidRPr="009B5377">
              <w:rPr>
                <w:rFonts w:eastAsiaTheme="minorEastAsia"/>
                <w:sz w:val="24"/>
              </w:rPr>
              <w:t>日</w:t>
            </w:r>
          </w:p>
        </w:tc>
      </w:tr>
      <w:tr w:rsidR="00EF7653" w:rsidRPr="009B5377" w:rsidTr="003F66C9">
        <w:tc>
          <w:tcPr>
            <w:tcW w:w="2552" w:type="dxa"/>
          </w:tcPr>
          <w:p w:rsidR="00EF7653" w:rsidRPr="009B5377" w:rsidRDefault="00EF7653" w:rsidP="003F66C9">
            <w:pPr>
              <w:rPr>
                <w:rFonts w:eastAsiaTheme="minorEastAsia"/>
                <w:sz w:val="24"/>
              </w:rPr>
            </w:pPr>
            <w:r w:rsidRPr="009B5377">
              <w:rPr>
                <w:rFonts w:eastAsiaTheme="minorEastAsia"/>
                <w:sz w:val="24"/>
              </w:rPr>
              <w:t>AAA</w:t>
            </w:r>
          </w:p>
        </w:tc>
        <w:tc>
          <w:tcPr>
            <w:tcW w:w="2841" w:type="dxa"/>
          </w:tcPr>
          <w:p w:rsidR="00EF7653" w:rsidRPr="009B5377" w:rsidRDefault="00EF7653" w:rsidP="003F66C9">
            <w:pPr>
              <w:jc w:val="right"/>
              <w:rPr>
                <w:rFonts w:eastAsiaTheme="minorEastAsia"/>
                <w:sz w:val="24"/>
              </w:rPr>
            </w:pPr>
            <w:r w:rsidRPr="009B5377">
              <w:rPr>
                <w:rFonts w:eastAsiaTheme="minorEastAsia"/>
                <w:sz w:val="24"/>
              </w:rPr>
              <w:t>228,964,000.00</w:t>
            </w:r>
          </w:p>
        </w:tc>
        <w:tc>
          <w:tcPr>
            <w:tcW w:w="3247" w:type="dxa"/>
          </w:tcPr>
          <w:p w:rsidR="00EF7653" w:rsidRPr="009B5377" w:rsidRDefault="00EF7653" w:rsidP="003F66C9">
            <w:pPr>
              <w:jc w:val="right"/>
              <w:rPr>
                <w:rFonts w:eastAsiaTheme="minorEastAsia"/>
                <w:sz w:val="24"/>
              </w:rPr>
            </w:pPr>
            <w:r w:rsidRPr="009B5377">
              <w:rPr>
                <w:rFonts w:eastAsiaTheme="minorEastAsia"/>
                <w:sz w:val="24"/>
              </w:rPr>
              <w:t>383,384,000.00</w:t>
            </w:r>
          </w:p>
        </w:tc>
      </w:tr>
      <w:tr w:rsidR="00EF7653" w:rsidRPr="009B5377" w:rsidTr="003F66C9">
        <w:tc>
          <w:tcPr>
            <w:tcW w:w="2552" w:type="dxa"/>
          </w:tcPr>
          <w:p w:rsidR="00EF7653" w:rsidRPr="009B5377" w:rsidRDefault="00EF7653" w:rsidP="003F66C9">
            <w:pPr>
              <w:rPr>
                <w:rFonts w:eastAsiaTheme="minorEastAsia"/>
                <w:sz w:val="24"/>
              </w:rPr>
            </w:pPr>
            <w:r w:rsidRPr="009B5377">
              <w:rPr>
                <w:rFonts w:eastAsiaTheme="minorEastAsia"/>
                <w:sz w:val="24"/>
              </w:rPr>
              <w:t>AAA</w:t>
            </w:r>
            <w:r w:rsidRPr="009B5377">
              <w:rPr>
                <w:rFonts w:eastAsiaTheme="minorEastAsia"/>
                <w:sz w:val="24"/>
              </w:rPr>
              <w:t>以下</w:t>
            </w:r>
          </w:p>
        </w:tc>
        <w:tc>
          <w:tcPr>
            <w:tcW w:w="2841" w:type="dxa"/>
          </w:tcPr>
          <w:p w:rsidR="00EF7653" w:rsidRPr="009B5377" w:rsidRDefault="00EF7653" w:rsidP="003F66C9">
            <w:pPr>
              <w:jc w:val="right"/>
              <w:rPr>
                <w:rFonts w:eastAsiaTheme="minorEastAsia"/>
                <w:sz w:val="24"/>
              </w:rPr>
            </w:pPr>
            <w:r w:rsidRPr="009B5377">
              <w:rPr>
                <w:rFonts w:eastAsiaTheme="minorEastAsia"/>
                <w:sz w:val="24"/>
              </w:rPr>
              <w:t>-</w:t>
            </w:r>
          </w:p>
        </w:tc>
        <w:tc>
          <w:tcPr>
            <w:tcW w:w="3247" w:type="dxa"/>
          </w:tcPr>
          <w:p w:rsidR="00EF7653" w:rsidRPr="009B5377" w:rsidRDefault="00EF7653" w:rsidP="003F66C9">
            <w:pPr>
              <w:jc w:val="right"/>
              <w:rPr>
                <w:rFonts w:eastAsiaTheme="minorEastAsia"/>
                <w:sz w:val="24"/>
              </w:rPr>
            </w:pPr>
            <w:r w:rsidRPr="009B5377">
              <w:rPr>
                <w:rFonts w:eastAsiaTheme="minorEastAsia"/>
                <w:sz w:val="24"/>
              </w:rPr>
              <w:t>-</w:t>
            </w:r>
          </w:p>
        </w:tc>
      </w:tr>
      <w:tr w:rsidR="00EF7653" w:rsidRPr="009B5377" w:rsidTr="003F66C9">
        <w:tc>
          <w:tcPr>
            <w:tcW w:w="2552" w:type="dxa"/>
            <w:vAlign w:val="center"/>
          </w:tcPr>
          <w:p w:rsidR="00EF7653" w:rsidRPr="009B5377" w:rsidRDefault="00EF7653" w:rsidP="003F66C9">
            <w:pPr>
              <w:rPr>
                <w:rFonts w:eastAsiaTheme="minorEastAsia"/>
                <w:sz w:val="24"/>
              </w:rPr>
            </w:pPr>
            <w:r w:rsidRPr="009B5377">
              <w:rPr>
                <w:rFonts w:eastAsiaTheme="minorEastAsia"/>
                <w:kern w:val="0"/>
                <w:sz w:val="24"/>
              </w:rPr>
              <w:t>未评级</w:t>
            </w:r>
          </w:p>
        </w:tc>
        <w:tc>
          <w:tcPr>
            <w:tcW w:w="2841" w:type="dxa"/>
          </w:tcPr>
          <w:p w:rsidR="00EF7653" w:rsidRPr="009B5377" w:rsidRDefault="00EF7653" w:rsidP="003F66C9">
            <w:pPr>
              <w:jc w:val="right"/>
              <w:rPr>
                <w:rFonts w:eastAsiaTheme="minorEastAsia"/>
                <w:sz w:val="24"/>
              </w:rPr>
            </w:pPr>
            <w:r w:rsidRPr="009B5377">
              <w:rPr>
                <w:rFonts w:eastAsiaTheme="minorEastAsia"/>
                <w:sz w:val="24"/>
              </w:rPr>
              <w:t>-</w:t>
            </w:r>
          </w:p>
        </w:tc>
        <w:tc>
          <w:tcPr>
            <w:tcW w:w="3247" w:type="dxa"/>
          </w:tcPr>
          <w:p w:rsidR="00EF7653" w:rsidRPr="009B5377" w:rsidRDefault="00EF7653" w:rsidP="003F66C9">
            <w:pPr>
              <w:jc w:val="right"/>
              <w:rPr>
                <w:rFonts w:eastAsiaTheme="minorEastAsia"/>
                <w:sz w:val="24"/>
              </w:rPr>
            </w:pPr>
            <w:r w:rsidRPr="009B5377">
              <w:rPr>
                <w:rFonts w:eastAsiaTheme="minorEastAsia"/>
                <w:sz w:val="24"/>
              </w:rPr>
              <w:t>-</w:t>
            </w:r>
          </w:p>
        </w:tc>
      </w:tr>
      <w:tr w:rsidR="00EF7653" w:rsidRPr="009B5377" w:rsidTr="003F66C9">
        <w:tc>
          <w:tcPr>
            <w:tcW w:w="2552" w:type="dxa"/>
            <w:vAlign w:val="center"/>
          </w:tcPr>
          <w:p w:rsidR="00EF7653" w:rsidRPr="009B5377" w:rsidRDefault="00EF7653" w:rsidP="003F66C9">
            <w:pPr>
              <w:rPr>
                <w:rFonts w:eastAsiaTheme="minorEastAsia"/>
                <w:kern w:val="0"/>
                <w:sz w:val="24"/>
              </w:rPr>
            </w:pPr>
            <w:r w:rsidRPr="009B5377">
              <w:rPr>
                <w:rFonts w:eastAsiaTheme="minorEastAsia"/>
                <w:kern w:val="0"/>
                <w:sz w:val="24"/>
              </w:rPr>
              <w:t>合计</w:t>
            </w:r>
          </w:p>
        </w:tc>
        <w:tc>
          <w:tcPr>
            <w:tcW w:w="2841" w:type="dxa"/>
            <w:vAlign w:val="center"/>
          </w:tcPr>
          <w:p w:rsidR="00EF7653" w:rsidRPr="009B5377" w:rsidRDefault="00EF7653" w:rsidP="003F66C9">
            <w:pPr>
              <w:jc w:val="right"/>
              <w:rPr>
                <w:rFonts w:eastAsiaTheme="minorEastAsia"/>
                <w:sz w:val="24"/>
              </w:rPr>
            </w:pPr>
            <w:r w:rsidRPr="009B5377">
              <w:rPr>
                <w:rFonts w:eastAsiaTheme="minorEastAsia"/>
                <w:sz w:val="24"/>
              </w:rPr>
              <w:t>228,964,000.00</w:t>
            </w:r>
          </w:p>
        </w:tc>
        <w:tc>
          <w:tcPr>
            <w:tcW w:w="3247" w:type="dxa"/>
            <w:vAlign w:val="center"/>
          </w:tcPr>
          <w:p w:rsidR="00EF7653" w:rsidRPr="009B5377" w:rsidRDefault="00EF7653" w:rsidP="003F66C9">
            <w:pPr>
              <w:jc w:val="right"/>
              <w:rPr>
                <w:rFonts w:eastAsiaTheme="minorEastAsia"/>
                <w:sz w:val="24"/>
              </w:rPr>
            </w:pPr>
            <w:r w:rsidRPr="009B5377">
              <w:rPr>
                <w:rFonts w:eastAsiaTheme="minorEastAsia"/>
                <w:sz w:val="24"/>
              </w:rPr>
              <w:t>383,384,000.00</w:t>
            </w:r>
          </w:p>
        </w:tc>
      </w:tr>
    </w:tbl>
    <w:p w:rsidR="009B5377" w:rsidRDefault="009B5377"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6.4.13.3 </w:t>
      </w:r>
      <w:r w:rsidRPr="001B7979">
        <w:rPr>
          <w:b/>
          <w:bCs/>
          <w:color w:val="000000"/>
          <w:sz w:val="24"/>
        </w:rPr>
        <w:t>流动性风险</w:t>
      </w:r>
    </w:p>
    <w:p w:rsidR="00067B1F" w:rsidRDefault="0064098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67B1F" w:rsidRDefault="0064098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67B1F" w:rsidRDefault="0064098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690,044,094.97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067B1F" w:rsidRDefault="0064098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67B1F" w:rsidRDefault="0064098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67B1F" w:rsidRDefault="0064098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67B1F" w:rsidRDefault="0064098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67B1F" w:rsidRDefault="0064098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67B1F" w:rsidRDefault="0064098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67B1F" w:rsidRDefault="00640982">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lastRenderedPageBreak/>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lastRenderedPageBreak/>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67B1F">
        <w:tc>
          <w:tcPr>
            <w:tcW w:w="1518" w:type="dxa"/>
            <w:vAlign w:val="center"/>
          </w:tcPr>
          <w:p w:rsidR="00067B1F" w:rsidRDefault="00640982">
            <w:pPr>
              <w:jc w:val="left"/>
            </w:pPr>
            <w:r>
              <w:rPr>
                <w:color w:val="000000"/>
                <w:sz w:val="18"/>
                <w:szCs w:val="18"/>
              </w:rPr>
              <w:t>银行存款</w:t>
            </w:r>
          </w:p>
        </w:tc>
        <w:tc>
          <w:tcPr>
            <w:tcW w:w="1627" w:type="dxa"/>
            <w:vAlign w:val="center"/>
          </w:tcPr>
          <w:p w:rsidR="00067B1F" w:rsidRDefault="00640982">
            <w:pPr>
              <w:jc w:val="left"/>
            </w:pPr>
            <w:r>
              <w:rPr>
                <w:color w:val="000000"/>
                <w:sz w:val="18"/>
                <w:szCs w:val="18"/>
              </w:rPr>
              <w:t>1,516,487.70</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1,516,487.70</w:t>
            </w:r>
          </w:p>
        </w:tc>
      </w:tr>
      <w:tr w:rsidR="00067B1F">
        <w:tc>
          <w:tcPr>
            <w:tcW w:w="1518" w:type="dxa"/>
            <w:vAlign w:val="center"/>
          </w:tcPr>
          <w:p w:rsidR="00067B1F" w:rsidRDefault="00640982">
            <w:pPr>
              <w:jc w:val="left"/>
            </w:pPr>
            <w:r>
              <w:rPr>
                <w:color w:val="000000"/>
                <w:sz w:val="18"/>
                <w:szCs w:val="18"/>
              </w:rPr>
              <w:t>交易性金融资产</w:t>
            </w:r>
          </w:p>
        </w:tc>
        <w:tc>
          <w:tcPr>
            <w:tcW w:w="1627" w:type="dxa"/>
            <w:vAlign w:val="center"/>
          </w:tcPr>
          <w:p w:rsidR="00067B1F" w:rsidRDefault="00640982">
            <w:pPr>
              <w:jc w:val="left"/>
            </w:pPr>
            <w:r>
              <w:rPr>
                <w:color w:val="000000"/>
                <w:sz w:val="18"/>
                <w:szCs w:val="18"/>
              </w:rPr>
              <w:t>1,861,829,000.00</w:t>
            </w:r>
          </w:p>
        </w:tc>
        <w:tc>
          <w:tcPr>
            <w:tcW w:w="1627" w:type="dxa"/>
            <w:vAlign w:val="center"/>
          </w:tcPr>
          <w:p w:rsidR="00067B1F" w:rsidRDefault="00640982">
            <w:pPr>
              <w:jc w:val="left"/>
            </w:pPr>
            <w:r>
              <w:rPr>
                <w:color w:val="000000"/>
                <w:sz w:val="18"/>
                <w:szCs w:val="18"/>
              </w:rPr>
              <w:t>2,276,633,000.00</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4,138,462,000.00</w:t>
            </w:r>
          </w:p>
        </w:tc>
      </w:tr>
      <w:tr w:rsidR="00067B1F">
        <w:tc>
          <w:tcPr>
            <w:tcW w:w="1518" w:type="dxa"/>
            <w:vAlign w:val="center"/>
          </w:tcPr>
          <w:p w:rsidR="00067B1F" w:rsidRDefault="00640982">
            <w:pPr>
              <w:jc w:val="left"/>
            </w:pPr>
            <w:r>
              <w:rPr>
                <w:color w:val="000000"/>
                <w:sz w:val="18"/>
                <w:szCs w:val="18"/>
              </w:rPr>
              <w:t>应收利息</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73,289,733.30</w:t>
            </w:r>
          </w:p>
        </w:tc>
        <w:tc>
          <w:tcPr>
            <w:tcW w:w="1446" w:type="dxa"/>
            <w:vAlign w:val="center"/>
          </w:tcPr>
          <w:p w:rsidR="00067B1F" w:rsidRDefault="00640982">
            <w:pPr>
              <w:jc w:val="left"/>
            </w:pPr>
            <w:r>
              <w:rPr>
                <w:color w:val="000000"/>
                <w:sz w:val="18"/>
                <w:szCs w:val="18"/>
              </w:rPr>
              <w:t>73,289,733.30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1,863,345,487.70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2,276,633,000.00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73,289,733.30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4,213,268,221.00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67B1F">
        <w:tc>
          <w:tcPr>
            <w:tcW w:w="1518" w:type="dxa"/>
            <w:vAlign w:val="center"/>
          </w:tcPr>
          <w:p w:rsidR="00067B1F" w:rsidRDefault="00640982">
            <w:pPr>
              <w:jc w:val="left"/>
            </w:pPr>
            <w:r>
              <w:rPr>
                <w:color w:val="000000"/>
                <w:sz w:val="18"/>
                <w:szCs w:val="18"/>
              </w:rPr>
              <w:t>卖出回购金融资产款</w:t>
            </w:r>
          </w:p>
        </w:tc>
        <w:tc>
          <w:tcPr>
            <w:tcW w:w="1627" w:type="dxa"/>
            <w:vAlign w:val="center"/>
          </w:tcPr>
          <w:p w:rsidR="00067B1F" w:rsidRDefault="00640982">
            <w:pPr>
              <w:jc w:val="left"/>
            </w:pPr>
            <w:r>
              <w:rPr>
                <w:color w:val="000000"/>
                <w:sz w:val="18"/>
                <w:szCs w:val="18"/>
              </w:rPr>
              <w:t>690,044,094.97</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690,044,094.97</w:t>
            </w:r>
          </w:p>
        </w:tc>
      </w:tr>
      <w:tr w:rsidR="00067B1F">
        <w:tc>
          <w:tcPr>
            <w:tcW w:w="1518" w:type="dxa"/>
            <w:vAlign w:val="center"/>
          </w:tcPr>
          <w:p w:rsidR="00067B1F" w:rsidRDefault="00640982">
            <w:pPr>
              <w:jc w:val="left"/>
            </w:pPr>
            <w:r>
              <w:rPr>
                <w:color w:val="000000"/>
                <w:sz w:val="18"/>
                <w:szCs w:val="18"/>
              </w:rPr>
              <w:t>应付管理人报酬</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865,901.07</w:t>
            </w:r>
          </w:p>
        </w:tc>
        <w:tc>
          <w:tcPr>
            <w:tcW w:w="1446" w:type="dxa"/>
            <w:vAlign w:val="center"/>
          </w:tcPr>
          <w:p w:rsidR="00067B1F" w:rsidRDefault="00640982">
            <w:pPr>
              <w:jc w:val="left"/>
            </w:pPr>
            <w:r>
              <w:rPr>
                <w:color w:val="000000"/>
                <w:sz w:val="18"/>
                <w:szCs w:val="18"/>
              </w:rPr>
              <w:t>865,901.07</w:t>
            </w:r>
          </w:p>
        </w:tc>
      </w:tr>
      <w:tr w:rsidR="00067B1F">
        <w:tc>
          <w:tcPr>
            <w:tcW w:w="1518" w:type="dxa"/>
            <w:vAlign w:val="center"/>
          </w:tcPr>
          <w:p w:rsidR="00067B1F" w:rsidRDefault="00640982">
            <w:pPr>
              <w:jc w:val="left"/>
            </w:pPr>
            <w:r>
              <w:rPr>
                <w:color w:val="000000"/>
                <w:sz w:val="18"/>
                <w:szCs w:val="18"/>
              </w:rPr>
              <w:t>应付托管费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288,633.69</w:t>
            </w:r>
          </w:p>
        </w:tc>
        <w:tc>
          <w:tcPr>
            <w:tcW w:w="1446" w:type="dxa"/>
            <w:vAlign w:val="center"/>
          </w:tcPr>
          <w:p w:rsidR="00067B1F" w:rsidRDefault="00640982">
            <w:pPr>
              <w:jc w:val="left"/>
            </w:pPr>
            <w:r>
              <w:rPr>
                <w:color w:val="000000"/>
                <w:sz w:val="18"/>
                <w:szCs w:val="18"/>
              </w:rPr>
              <w:t>288,633.69</w:t>
            </w:r>
          </w:p>
        </w:tc>
      </w:tr>
      <w:tr w:rsidR="00067B1F">
        <w:tc>
          <w:tcPr>
            <w:tcW w:w="1518" w:type="dxa"/>
            <w:vAlign w:val="center"/>
          </w:tcPr>
          <w:p w:rsidR="00067B1F" w:rsidRDefault="00640982">
            <w:pPr>
              <w:jc w:val="left"/>
            </w:pPr>
            <w:r>
              <w:rPr>
                <w:color w:val="000000"/>
                <w:sz w:val="18"/>
                <w:szCs w:val="18"/>
              </w:rPr>
              <w:t>应付销售服务费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9.30</w:t>
            </w:r>
          </w:p>
        </w:tc>
        <w:tc>
          <w:tcPr>
            <w:tcW w:w="1446" w:type="dxa"/>
            <w:vAlign w:val="center"/>
          </w:tcPr>
          <w:p w:rsidR="00067B1F" w:rsidRDefault="00640982">
            <w:pPr>
              <w:jc w:val="left"/>
            </w:pPr>
            <w:r>
              <w:rPr>
                <w:color w:val="000000"/>
                <w:sz w:val="18"/>
                <w:szCs w:val="18"/>
              </w:rPr>
              <w:t>9.30</w:t>
            </w:r>
          </w:p>
        </w:tc>
      </w:tr>
      <w:tr w:rsidR="00067B1F">
        <w:tc>
          <w:tcPr>
            <w:tcW w:w="1518" w:type="dxa"/>
            <w:vAlign w:val="center"/>
          </w:tcPr>
          <w:p w:rsidR="00067B1F" w:rsidRDefault="00640982">
            <w:pPr>
              <w:jc w:val="left"/>
            </w:pPr>
            <w:r>
              <w:rPr>
                <w:color w:val="000000"/>
                <w:sz w:val="18"/>
                <w:szCs w:val="18"/>
              </w:rPr>
              <w:t>应付交易费用</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51,994.04</w:t>
            </w:r>
          </w:p>
        </w:tc>
        <w:tc>
          <w:tcPr>
            <w:tcW w:w="1446" w:type="dxa"/>
            <w:vAlign w:val="center"/>
          </w:tcPr>
          <w:p w:rsidR="00067B1F" w:rsidRDefault="00640982">
            <w:pPr>
              <w:jc w:val="left"/>
            </w:pPr>
            <w:r>
              <w:rPr>
                <w:color w:val="000000"/>
                <w:sz w:val="18"/>
                <w:szCs w:val="18"/>
              </w:rPr>
              <w:t>51,994.04</w:t>
            </w:r>
          </w:p>
        </w:tc>
      </w:tr>
      <w:tr w:rsidR="00067B1F">
        <w:tc>
          <w:tcPr>
            <w:tcW w:w="1518" w:type="dxa"/>
            <w:vAlign w:val="center"/>
          </w:tcPr>
          <w:p w:rsidR="00067B1F" w:rsidRDefault="00640982">
            <w:pPr>
              <w:jc w:val="left"/>
            </w:pPr>
            <w:r>
              <w:rPr>
                <w:color w:val="000000"/>
                <w:sz w:val="18"/>
                <w:szCs w:val="18"/>
              </w:rPr>
              <w:t>应交税费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162,263.11</w:t>
            </w:r>
          </w:p>
        </w:tc>
        <w:tc>
          <w:tcPr>
            <w:tcW w:w="1446" w:type="dxa"/>
            <w:vAlign w:val="center"/>
          </w:tcPr>
          <w:p w:rsidR="00067B1F" w:rsidRDefault="00640982">
            <w:pPr>
              <w:jc w:val="left"/>
            </w:pPr>
            <w:r>
              <w:rPr>
                <w:color w:val="000000"/>
                <w:sz w:val="18"/>
                <w:szCs w:val="18"/>
              </w:rPr>
              <w:t>162,263.11</w:t>
            </w:r>
          </w:p>
        </w:tc>
      </w:tr>
      <w:tr w:rsidR="00067B1F">
        <w:tc>
          <w:tcPr>
            <w:tcW w:w="1518" w:type="dxa"/>
            <w:vAlign w:val="center"/>
          </w:tcPr>
          <w:p w:rsidR="00067B1F" w:rsidRDefault="00640982">
            <w:pPr>
              <w:jc w:val="left"/>
            </w:pPr>
            <w:r>
              <w:rPr>
                <w:color w:val="000000"/>
                <w:sz w:val="18"/>
                <w:szCs w:val="18"/>
              </w:rPr>
              <w:t>应付利息</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100,903.45</w:t>
            </w:r>
          </w:p>
        </w:tc>
        <w:tc>
          <w:tcPr>
            <w:tcW w:w="1446" w:type="dxa"/>
            <w:vAlign w:val="center"/>
          </w:tcPr>
          <w:p w:rsidR="00067B1F" w:rsidRDefault="00640982">
            <w:pPr>
              <w:jc w:val="left"/>
            </w:pPr>
            <w:r>
              <w:rPr>
                <w:color w:val="000000"/>
                <w:sz w:val="18"/>
                <w:szCs w:val="18"/>
              </w:rPr>
              <w:t>100,903.45</w:t>
            </w:r>
          </w:p>
        </w:tc>
      </w:tr>
      <w:tr w:rsidR="00067B1F">
        <w:tc>
          <w:tcPr>
            <w:tcW w:w="1518" w:type="dxa"/>
            <w:vAlign w:val="center"/>
          </w:tcPr>
          <w:p w:rsidR="00067B1F" w:rsidRDefault="00640982">
            <w:pPr>
              <w:jc w:val="left"/>
            </w:pPr>
            <w:r>
              <w:rPr>
                <w:color w:val="000000"/>
                <w:sz w:val="18"/>
                <w:szCs w:val="18"/>
              </w:rPr>
              <w:t>其他负债</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113,482.82</w:t>
            </w:r>
          </w:p>
        </w:tc>
        <w:tc>
          <w:tcPr>
            <w:tcW w:w="1446" w:type="dxa"/>
            <w:vAlign w:val="center"/>
          </w:tcPr>
          <w:p w:rsidR="00067B1F" w:rsidRDefault="00640982">
            <w:pPr>
              <w:jc w:val="left"/>
            </w:pPr>
            <w:r>
              <w:rPr>
                <w:color w:val="000000"/>
                <w:sz w:val="18"/>
                <w:szCs w:val="18"/>
              </w:rPr>
              <w:t>113,482.82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690,044,094.97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1,583,187.48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691,627,282.45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1,173,301,392.73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2,276,633,000.00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71,706,545.82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3,521,640,938.55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67B1F">
        <w:tc>
          <w:tcPr>
            <w:tcW w:w="1518" w:type="dxa"/>
            <w:vAlign w:val="center"/>
          </w:tcPr>
          <w:p w:rsidR="00067B1F" w:rsidRDefault="00640982">
            <w:pPr>
              <w:jc w:val="left"/>
            </w:pPr>
            <w:r>
              <w:rPr>
                <w:color w:val="000000"/>
                <w:sz w:val="18"/>
                <w:szCs w:val="18"/>
              </w:rPr>
              <w:t>银行存款</w:t>
            </w:r>
          </w:p>
        </w:tc>
        <w:tc>
          <w:tcPr>
            <w:tcW w:w="1627" w:type="dxa"/>
            <w:vAlign w:val="center"/>
          </w:tcPr>
          <w:p w:rsidR="00067B1F" w:rsidRDefault="00640982">
            <w:pPr>
              <w:jc w:val="left"/>
            </w:pPr>
            <w:r>
              <w:rPr>
                <w:color w:val="000000"/>
                <w:sz w:val="18"/>
                <w:szCs w:val="18"/>
              </w:rPr>
              <w:t>1,441,383.58</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1,441,383.58</w:t>
            </w:r>
          </w:p>
        </w:tc>
      </w:tr>
      <w:tr w:rsidR="00067B1F">
        <w:tc>
          <w:tcPr>
            <w:tcW w:w="1518" w:type="dxa"/>
            <w:vAlign w:val="center"/>
          </w:tcPr>
          <w:p w:rsidR="00067B1F" w:rsidRDefault="00640982">
            <w:pPr>
              <w:jc w:val="left"/>
            </w:pPr>
            <w:r>
              <w:rPr>
                <w:color w:val="000000"/>
                <w:sz w:val="18"/>
                <w:szCs w:val="18"/>
              </w:rPr>
              <w:t>交易性金融资产</w:t>
            </w:r>
          </w:p>
        </w:tc>
        <w:tc>
          <w:tcPr>
            <w:tcW w:w="1627" w:type="dxa"/>
            <w:vAlign w:val="center"/>
          </w:tcPr>
          <w:p w:rsidR="00067B1F" w:rsidRDefault="00640982">
            <w:pPr>
              <w:jc w:val="left"/>
            </w:pPr>
            <w:r>
              <w:rPr>
                <w:color w:val="000000"/>
                <w:sz w:val="18"/>
                <w:szCs w:val="18"/>
              </w:rPr>
              <w:t>2,035,997,000.00</w:t>
            </w:r>
          </w:p>
        </w:tc>
        <w:tc>
          <w:tcPr>
            <w:tcW w:w="1627" w:type="dxa"/>
            <w:vAlign w:val="center"/>
          </w:tcPr>
          <w:p w:rsidR="00067B1F" w:rsidRDefault="00640982">
            <w:pPr>
              <w:jc w:val="left"/>
            </w:pPr>
            <w:r>
              <w:rPr>
                <w:color w:val="000000"/>
                <w:sz w:val="18"/>
                <w:szCs w:val="18"/>
              </w:rPr>
              <w:t>1,308,263,000.00</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3,344,260,000.00</w:t>
            </w:r>
          </w:p>
        </w:tc>
      </w:tr>
      <w:tr w:rsidR="00067B1F">
        <w:tc>
          <w:tcPr>
            <w:tcW w:w="1518" w:type="dxa"/>
            <w:vAlign w:val="center"/>
          </w:tcPr>
          <w:p w:rsidR="00067B1F" w:rsidRDefault="00640982">
            <w:pPr>
              <w:jc w:val="left"/>
            </w:pPr>
            <w:r>
              <w:rPr>
                <w:color w:val="000000"/>
                <w:sz w:val="18"/>
                <w:szCs w:val="18"/>
              </w:rPr>
              <w:t>买入返售金融资产</w:t>
            </w:r>
          </w:p>
        </w:tc>
        <w:tc>
          <w:tcPr>
            <w:tcW w:w="1627" w:type="dxa"/>
            <w:vAlign w:val="center"/>
          </w:tcPr>
          <w:p w:rsidR="00067B1F" w:rsidRDefault="00640982">
            <w:pPr>
              <w:jc w:val="left"/>
            </w:pPr>
            <w:r>
              <w:rPr>
                <w:color w:val="000000"/>
                <w:sz w:val="18"/>
                <w:szCs w:val="18"/>
              </w:rPr>
              <w:t>66,000,219.00</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w:t>
            </w:r>
          </w:p>
        </w:tc>
        <w:tc>
          <w:tcPr>
            <w:tcW w:w="1446" w:type="dxa"/>
            <w:vAlign w:val="center"/>
          </w:tcPr>
          <w:p w:rsidR="00067B1F" w:rsidRDefault="00640982">
            <w:pPr>
              <w:jc w:val="left"/>
            </w:pPr>
            <w:r>
              <w:rPr>
                <w:color w:val="000000"/>
                <w:sz w:val="18"/>
                <w:szCs w:val="18"/>
              </w:rPr>
              <w:t>66,000,219.00</w:t>
            </w:r>
          </w:p>
        </w:tc>
      </w:tr>
      <w:tr w:rsidR="00067B1F">
        <w:tc>
          <w:tcPr>
            <w:tcW w:w="1518" w:type="dxa"/>
            <w:vAlign w:val="center"/>
          </w:tcPr>
          <w:p w:rsidR="00067B1F" w:rsidRDefault="00640982">
            <w:pPr>
              <w:jc w:val="left"/>
            </w:pPr>
            <w:r>
              <w:rPr>
                <w:color w:val="000000"/>
                <w:sz w:val="18"/>
                <w:szCs w:val="18"/>
              </w:rPr>
              <w:t>应收利息</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45,515,063.64</w:t>
            </w:r>
          </w:p>
        </w:tc>
        <w:tc>
          <w:tcPr>
            <w:tcW w:w="1446" w:type="dxa"/>
            <w:vAlign w:val="center"/>
          </w:tcPr>
          <w:p w:rsidR="00067B1F" w:rsidRDefault="00640982">
            <w:pPr>
              <w:jc w:val="left"/>
            </w:pPr>
            <w:r>
              <w:rPr>
                <w:color w:val="000000"/>
                <w:sz w:val="18"/>
                <w:szCs w:val="18"/>
              </w:rPr>
              <w:t>45,515,063.64</w:t>
            </w:r>
          </w:p>
        </w:tc>
      </w:tr>
      <w:tr w:rsidR="00067B1F">
        <w:tc>
          <w:tcPr>
            <w:tcW w:w="1518" w:type="dxa"/>
            <w:vAlign w:val="center"/>
          </w:tcPr>
          <w:p w:rsidR="00067B1F" w:rsidRDefault="00640982">
            <w:pPr>
              <w:jc w:val="left"/>
            </w:pPr>
            <w:r>
              <w:rPr>
                <w:color w:val="000000"/>
                <w:sz w:val="18"/>
                <w:szCs w:val="18"/>
              </w:rPr>
              <w:t>应收申购款</w:t>
            </w:r>
          </w:p>
        </w:tc>
        <w:tc>
          <w:tcPr>
            <w:tcW w:w="1627" w:type="dxa"/>
            <w:vAlign w:val="center"/>
          </w:tcPr>
          <w:p w:rsidR="00067B1F" w:rsidRDefault="00640982">
            <w:pPr>
              <w:jc w:val="left"/>
            </w:pPr>
            <w:r>
              <w:rPr>
                <w:color w:val="000000"/>
                <w:sz w:val="18"/>
                <w:szCs w:val="18"/>
              </w:rPr>
              <w:t>9.94</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left"/>
            </w:pPr>
            <w:r>
              <w:rPr>
                <w:color w:val="000000"/>
                <w:sz w:val="18"/>
                <w:szCs w:val="18"/>
              </w:rPr>
              <w:t>339.59</w:t>
            </w:r>
          </w:p>
        </w:tc>
        <w:tc>
          <w:tcPr>
            <w:tcW w:w="1446" w:type="dxa"/>
            <w:vAlign w:val="center"/>
          </w:tcPr>
          <w:p w:rsidR="00067B1F" w:rsidRDefault="00640982">
            <w:pPr>
              <w:jc w:val="left"/>
            </w:pPr>
            <w:r>
              <w:rPr>
                <w:color w:val="000000"/>
                <w:sz w:val="18"/>
                <w:szCs w:val="18"/>
              </w:rPr>
              <w:t>349.53</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2,103,438,612.52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1,308,263,000.00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45,515,403.23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3,457,217,015.75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67B1F">
        <w:tc>
          <w:tcPr>
            <w:tcW w:w="1518" w:type="dxa"/>
            <w:vAlign w:val="center"/>
          </w:tcPr>
          <w:p w:rsidR="00067B1F" w:rsidRDefault="00640982">
            <w:pPr>
              <w:jc w:val="left"/>
            </w:pPr>
            <w:r>
              <w:rPr>
                <w:color w:val="000000"/>
                <w:sz w:val="18"/>
                <w:szCs w:val="18"/>
              </w:rPr>
              <w:t>应付管理人报酬</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878,749.76</w:t>
            </w:r>
          </w:p>
        </w:tc>
        <w:tc>
          <w:tcPr>
            <w:tcW w:w="1446" w:type="dxa"/>
            <w:vAlign w:val="center"/>
          </w:tcPr>
          <w:p w:rsidR="00067B1F" w:rsidRDefault="00640982">
            <w:pPr>
              <w:jc w:val="left"/>
            </w:pPr>
            <w:r>
              <w:rPr>
                <w:color w:val="000000"/>
                <w:sz w:val="18"/>
                <w:szCs w:val="18"/>
              </w:rPr>
              <w:t>878,749.76</w:t>
            </w:r>
          </w:p>
        </w:tc>
      </w:tr>
      <w:tr w:rsidR="00067B1F">
        <w:tc>
          <w:tcPr>
            <w:tcW w:w="1518" w:type="dxa"/>
            <w:vAlign w:val="center"/>
          </w:tcPr>
          <w:p w:rsidR="00067B1F" w:rsidRDefault="00640982">
            <w:pPr>
              <w:jc w:val="left"/>
            </w:pPr>
            <w:r>
              <w:rPr>
                <w:color w:val="000000"/>
                <w:sz w:val="18"/>
                <w:szCs w:val="18"/>
              </w:rPr>
              <w:t>应付托管费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292,916.59</w:t>
            </w:r>
          </w:p>
        </w:tc>
        <w:tc>
          <w:tcPr>
            <w:tcW w:w="1446" w:type="dxa"/>
            <w:vAlign w:val="center"/>
          </w:tcPr>
          <w:p w:rsidR="00067B1F" w:rsidRDefault="00640982">
            <w:pPr>
              <w:jc w:val="left"/>
            </w:pPr>
            <w:r>
              <w:rPr>
                <w:color w:val="000000"/>
                <w:sz w:val="18"/>
                <w:szCs w:val="18"/>
              </w:rPr>
              <w:t>292,916.59</w:t>
            </w:r>
          </w:p>
        </w:tc>
      </w:tr>
      <w:tr w:rsidR="00067B1F">
        <w:tc>
          <w:tcPr>
            <w:tcW w:w="1518" w:type="dxa"/>
            <w:vAlign w:val="center"/>
          </w:tcPr>
          <w:p w:rsidR="00067B1F" w:rsidRDefault="00640982">
            <w:pPr>
              <w:jc w:val="left"/>
            </w:pPr>
            <w:r>
              <w:rPr>
                <w:color w:val="000000"/>
                <w:sz w:val="18"/>
                <w:szCs w:val="18"/>
              </w:rPr>
              <w:t>应付销售服务费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46.20</w:t>
            </w:r>
          </w:p>
        </w:tc>
        <w:tc>
          <w:tcPr>
            <w:tcW w:w="1446" w:type="dxa"/>
            <w:vAlign w:val="center"/>
          </w:tcPr>
          <w:p w:rsidR="00067B1F" w:rsidRDefault="00640982">
            <w:pPr>
              <w:jc w:val="left"/>
            </w:pPr>
            <w:r>
              <w:rPr>
                <w:color w:val="000000"/>
                <w:sz w:val="18"/>
                <w:szCs w:val="18"/>
              </w:rPr>
              <w:t>46.20</w:t>
            </w:r>
          </w:p>
        </w:tc>
      </w:tr>
      <w:tr w:rsidR="00067B1F">
        <w:tc>
          <w:tcPr>
            <w:tcW w:w="1518" w:type="dxa"/>
            <w:vAlign w:val="center"/>
          </w:tcPr>
          <w:p w:rsidR="00067B1F" w:rsidRDefault="00640982">
            <w:pPr>
              <w:jc w:val="left"/>
            </w:pPr>
            <w:r>
              <w:rPr>
                <w:color w:val="000000"/>
                <w:sz w:val="18"/>
                <w:szCs w:val="18"/>
              </w:rPr>
              <w:t>应付交易费用</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63,042.50</w:t>
            </w:r>
          </w:p>
        </w:tc>
        <w:tc>
          <w:tcPr>
            <w:tcW w:w="1446" w:type="dxa"/>
            <w:vAlign w:val="center"/>
          </w:tcPr>
          <w:p w:rsidR="00067B1F" w:rsidRDefault="00640982">
            <w:pPr>
              <w:jc w:val="left"/>
            </w:pPr>
            <w:r>
              <w:rPr>
                <w:color w:val="000000"/>
                <w:sz w:val="18"/>
                <w:szCs w:val="18"/>
              </w:rPr>
              <w:t>63,042.50</w:t>
            </w:r>
          </w:p>
        </w:tc>
      </w:tr>
      <w:tr w:rsidR="00067B1F">
        <w:tc>
          <w:tcPr>
            <w:tcW w:w="1518" w:type="dxa"/>
            <w:vAlign w:val="center"/>
          </w:tcPr>
          <w:p w:rsidR="00067B1F" w:rsidRDefault="00640982">
            <w:pPr>
              <w:jc w:val="left"/>
            </w:pPr>
            <w:r>
              <w:rPr>
                <w:color w:val="000000"/>
                <w:sz w:val="18"/>
                <w:szCs w:val="18"/>
              </w:rPr>
              <w:lastRenderedPageBreak/>
              <w:t>应交税费</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160,036.24</w:t>
            </w:r>
          </w:p>
        </w:tc>
        <w:tc>
          <w:tcPr>
            <w:tcW w:w="1446" w:type="dxa"/>
            <w:vAlign w:val="center"/>
          </w:tcPr>
          <w:p w:rsidR="00067B1F" w:rsidRDefault="00640982">
            <w:pPr>
              <w:jc w:val="left"/>
            </w:pPr>
            <w:r>
              <w:rPr>
                <w:color w:val="000000"/>
                <w:sz w:val="18"/>
                <w:szCs w:val="18"/>
              </w:rPr>
              <w:t>160,036.24</w:t>
            </w:r>
          </w:p>
        </w:tc>
      </w:tr>
      <w:tr w:rsidR="00067B1F">
        <w:tc>
          <w:tcPr>
            <w:tcW w:w="1518" w:type="dxa"/>
            <w:vAlign w:val="center"/>
          </w:tcPr>
          <w:p w:rsidR="00067B1F" w:rsidRDefault="00640982">
            <w:pPr>
              <w:jc w:val="left"/>
            </w:pPr>
            <w:r>
              <w:rPr>
                <w:color w:val="000000"/>
                <w:sz w:val="18"/>
                <w:szCs w:val="18"/>
              </w:rPr>
              <w:t>其他负债</w:t>
            </w:r>
          </w:p>
        </w:tc>
        <w:tc>
          <w:tcPr>
            <w:tcW w:w="1627" w:type="dxa"/>
            <w:vAlign w:val="center"/>
          </w:tcPr>
          <w:p w:rsidR="00067B1F" w:rsidRDefault="00640982">
            <w:pPr>
              <w:jc w:val="left"/>
            </w:pPr>
            <w:r>
              <w:rPr>
                <w:color w:val="000000"/>
                <w:sz w:val="18"/>
                <w:szCs w:val="18"/>
              </w:rPr>
              <w:t>-</w:t>
            </w:r>
          </w:p>
        </w:tc>
        <w:tc>
          <w:tcPr>
            <w:tcW w:w="1627" w:type="dxa"/>
            <w:vAlign w:val="center"/>
          </w:tcPr>
          <w:p w:rsidR="00067B1F" w:rsidRDefault="00640982">
            <w:pPr>
              <w:jc w:val="left"/>
            </w:pPr>
            <w:r>
              <w:rPr>
                <w:color w:val="000000"/>
                <w:sz w:val="18"/>
                <w:szCs w:val="18"/>
              </w:rPr>
              <w:t>-</w:t>
            </w:r>
          </w:p>
        </w:tc>
        <w:tc>
          <w:tcPr>
            <w:tcW w:w="1491" w:type="dxa"/>
            <w:vAlign w:val="center"/>
          </w:tcPr>
          <w:p w:rsidR="00067B1F" w:rsidRDefault="00640982">
            <w:pPr>
              <w:jc w:val="left"/>
            </w:pPr>
            <w:r>
              <w:rPr>
                <w:color w:val="000000"/>
                <w:sz w:val="18"/>
                <w:szCs w:val="18"/>
              </w:rPr>
              <w:t>-</w:t>
            </w:r>
          </w:p>
        </w:tc>
        <w:tc>
          <w:tcPr>
            <w:tcW w:w="1289" w:type="dxa"/>
            <w:vAlign w:val="center"/>
          </w:tcPr>
          <w:p w:rsidR="00067B1F" w:rsidRDefault="00640982">
            <w:pPr>
              <w:jc w:val="center"/>
            </w:pPr>
            <w:r>
              <w:rPr>
                <w:color w:val="000000"/>
                <w:sz w:val="18"/>
                <w:szCs w:val="18"/>
              </w:rPr>
              <w:t>289,300.00</w:t>
            </w:r>
          </w:p>
        </w:tc>
        <w:tc>
          <w:tcPr>
            <w:tcW w:w="1446" w:type="dxa"/>
            <w:vAlign w:val="center"/>
          </w:tcPr>
          <w:p w:rsidR="00067B1F" w:rsidRDefault="00640982">
            <w:pPr>
              <w:jc w:val="left"/>
            </w:pPr>
            <w:r>
              <w:rPr>
                <w:color w:val="000000"/>
                <w:sz w:val="18"/>
                <w:szCs w:val="18"/>
              </w:rPr>
              <w:t>289,300.00</w:t>
            </w:r>
          </w:p>
        </w:tc>
      </w:tr>
      <w:tr w:rsidR="00011694" w:rsidRPr="001B7979" w:rsidTr="009B5377">
        <w:trPr>
          <w:trHeight w:val="1057"/>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1,684,091.29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1,684,091.29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2,103,438,612.52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1,308,263,000.00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43,831,311.94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3,455,532,924.46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67B1F">
        <w:tc>
          <w:tcPr>
            <w:tcW w:w="851" w:type="dxa"/>
            <w:vAlign w:val="center"/>
          </w:tcPr>
          <w:p w:rsidR="00067B1F" w:rsidRDefault="00640982">
            <w:pPr>
              <w:jc w:val="left"/>
            </w:pPr>
            <w:r>
              <w:rPr>
                <w:color w:val="000000"/>
                <w:sz w:val="24"/>
              </w:rPr>
              <w:t>假设</w:t>
            </w:r>
          </w:p>
        </w:tc>
        <w:tc>
          <w:tcPr>
            <w:tcW w:w="8147" w:type="dxa"/>
            <w:gridSpan w:val="3"/>
            <w:vAlign w:val="center"/>
          </w:tcPr>
          <w:p w:rsidR="00067B1F" w:rsidRDefault="00640982">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67B1F">
        <w:tc>
          <w:tcPr>
            <w:tcW w:w="852" w:type="dxa"/>
            <w:vMerge/>
          </w:tcPr>
          <w:p w:rsidR="00067B1F" w:rsidRDefault="00067B1F"/>
        </w:tc>
        <w:tc>
          <w:tcPr>
            <w:tcW w:w="2550" w:type="dxa"/>
            <w:vAlign w:val="center"/>
          </w:tcPr>
          <w:p w:rsidR="00067B1F" w:rsidRDefault="00640982">
            <w:pPr>
              <w:jc w:val="left"/>
            </w:pPr>
            <w:r>
              <w:rPr>
                <w:color w:val="000000"/>
                <w:sz w:val="24"/>
              </w:rPr>
              <w:t>市场利率下降</w:t>
            </w:r>
            <w:r>
              <w:rPr>
                <w:color w:val="000000"/>
                <w:sz w:val="24"/>
              </w:rPr>
              <w:t>25</w:t>
            </w:r>
            <w:r>
              <w:rPr>
                <w:color w:val="000000"/>
                <w:sz w:val="24"/>
              </w:rPr>
              <w:t>个基点</w:t>
            </w:r>
          </w:p>
        </w:tc>
        <w:tc>
          <w:tcPr>
            <w:tcW w:w="2693" w:type="dxa"/>
            <w:vAlign w:val="center"/>
          </w:tcPr>
          <w:p w:rsidR="00067B1F" w:rsidRDefault="00640982">
            <w:pPr>
              <w:jc w:val="right"/>
            </w:pPr>
            <w:r>
              <w:rPr>
                <w:color w:val="000000"/>
                <w:sz w:val="24"/>
              </w:rPr>
              <w:t>增加约</w:t>
            </w:r>
            <w:r>
              <w:rPr>
                <w:color w:val="000000"/>
                <w:sz w:val="24"/>
              </w:rPr>
              <w:t>1,252</w:t>
            </w:r>
          </w:p>
        </w:tc>
        <w:tc>
          <w:tcPr>
            <w:tcW w:w="2903" w:type="dxa"/>
            <w:vAlign w:val="center"/>
          </w:tcPr>
          <w:p w:rsidR="00067B1F" w:rsidRDefault="00640982">
            <w:pPr>
              <w:jc w:val="right"/>
            </w:pPr>
            <w:r>
              <w:rPr>
                <w:color w:val="000000"/>
                <w:sz w:val="24"/>
              </w:rPr>
              <w:t>增加约</w:t>
            </w:r>
            <w:r>
              <w:rPr>
                <w:color w:val="000000"/>
                <w:sz w:val="24"/>
              </w:rPr>
              <w:t>870</w:t>
            </w:r>
          </w:p>
        </w:tc>
      </w:tr>
      <w:tr w:rsidR="00067B1F">
        <w:tc>
          <w:tcPr>
            <w:tcW w:w="852" w:type="dxa"/>
            <w:vMerge/>
          </w:tcPr>
          <w:p w:rsidR="00067B1F" w:rsidRDefault="00067B1F"/>
        </w:tc>
        <w:tc>
          <w:tcPr>
            <w:tcW w:w="2550" w:type="dxa"/>
            <w:vAlign w:val="center"/>
          </w:tcPr>
          <w:p w:rsidR="00067B1F" w:rsidRDefault="00640982">
            <w:pPr>
              <w:jc w:val="left"/>
            </w:pPr>
            <w:r>
              <w:rPr>
                <w:color w:val="000000"/>
                <w:sz w:val="24"/>
              </w:rPr>
              <w:t>市场利率上升</w:t>
            </w:r>
            <w:r>
              <w:rPr>
                <w:color w:val="000000"/>
                <w:sz w:val="24"/>
              </w:rPr>
              <w:t>25</w:t>
            </w:r>
            <w:r>
              <w:rPr>
                <w:color w:val="000000"/>
                <w:sz w:val="24"/>
              </w:rPr>
              <w:t>个基点</w:t>
            </w:r>
          </w:p>
        </w:tc>
        <w:tc>
          <w:tcPr>
            <w:tcW w:w="2693" w:type="dxa"/>
            <w:vAlign w:val="center"/>
          </w:tcPr>
          <w:p w:rsidR="00067B1F" w:rsidRDefault="00640982">
            <w:pPr>
              <w:jc w:val="right"/>
            </w:pPr>
            <w:r>
              <w:rPr>
                <w:color w:val="000000"/>
                <w:sz w:val="24"/>
              </w:rPr>
              <w:t>减少约</w:t>
            </w:r>
            <w:r>
              <w:rPr>
                <w:color w:val="000000"/>
                <w:sz w:val="24"/>
              </w:rPr>
              <w:t>1,244</w:t>
            </w:r>
          </w:p>
        </w:tc>
        <w:tc>
          <w:tcPr>
            <w:tcW w:w="2903" w:type="dxa"/>
            <w:vAlign w:val="center"/>
          </w:tcPr>
          <w:p w:rsidR="00067B1F" w:rsidRDefault="00640982">
            <w:pPr>
              <w:jc w:val="right"/>
            </w:pPr>
            <w:r>
              <w:rPr>
                <w:color w:val="000000"/>
                <w:sz w:val="24"/>
              </w:rPr>
              <w:t>减少约</w:t>
            </w:r>
            <w:r>
              <w:rPr>
                <w:color w:val="000000"/>
                <w:sz w:val="24"/>
              </w:rPr>
              <w:t>864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665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665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4,138,462,000.00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98.22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3,909,498,000.00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92.79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228,964,000.00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1,516,487.70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73,289,733.30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4,213,268,221.00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665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665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9B5377" w:rsidRPr="001B7979" w:rsidRDefault="009B5377" w:rsidP="00571B8A">
      <w:pPr>
        <w:spacing w:before="29" w:line="288" w:lineRule="auto"/>
        <w:jc w:val="lef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80665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9B5377" w:rsidRPr="001B7979" w:rsidRDefault="009B5377"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80665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06659"/>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0666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1,722,355,000.00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48.91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249,900,000.00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397,118,000.00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11.28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571,228,000.00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16.22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1,073,432,000.00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30.48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145,365,000.00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4.13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3,909,498,000.00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111.01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06661"/>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D00C6E">
              <w:rPr>
                <w:rFonts w:hint="eastAsia"/>
                <w:color w:val="000000"/>
                <w:sz w:val="24"/>
              </w:rPr>
              <w:t>（</w:t>
            </w:r>
            <w:r w:rsidR="00D00C6E">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067B1F">
        <w:tc>
          <w:tcPr>
            <w:tcW w:w="1320" w:type="dxa"/>
            <w:vAlign w:val="center"/>
          </w:tcPr>
          <w:p w:rsidR="00067B1F" w:rsidRDefault="00640982">
            <w:pPr>
              <w:jc w:val="center"/>
            </w:pPr>
            <w:r>
              <w:rPr>
                <w:color w:val="000000"/>
                <w:sz w:val="24"/>
              </w:rPr>
              <w:t>1</w:t>
            </w:r>
          </w:p>
        </w:tc>
        <w:tc>
          <w:tcPr>
            <w:tcW w:w="1382" w:type="dxa"/>
            <w:vAlign w:val="center"/>
          </w:tcPr>
          <w:p w:rsidR="00067B1F" w:rsidRDefault="00640982">
            <w:pPr>
              <w:jc w:val="center"/>
            </w:pPr>
            <w:r>
              <w:rPr>
                <w:color w:val="000000"/>
                <w:sz w:val="24"/>
              </w:rPr>
              <w:t>1728015</w:t>
            </w:r>
          </w:p>
        </w:tc>
        <w:tc>
          <w:tcPr>
            <w:tcW w:w="1353" w:type="dxa"/>
            <w:vAlign w:val="center"/>
          </w:tcPr>
          <w:p w:rsidR="00067B1F" w:rsidRDefault="00640982">
            <w:pPr>
              <w:jc w:val="center"/>
            </w:pPr>
            <w:r>
              <w:rPr>
                <w:color w:val="000000"/>
                <w:sz w:val="24"/>
              </w:rPr>
              <w:t>17</w:t>
            </w:r>
            <w:r>
              <w:rPr>
                <w:color w:val="000000"/>
                <w:sz w:val="24"/>
              </w:rPr>
              <w:t>招商银行</w:t>
            </w:r>
            <w:r>
              <w:rPr>
                <w:color w:val="000000"/>
                <w:sz w:val="24"/>
              </w:rPr>
              <w:t>02</w:t>
            </w:r>
          </w:p>
        </w:tc>
        <w:tc>
          <w:tcPr>
            <w:tcW w:w="1505" w:type="dxa"/>
            <w:vAlign w:val="center"/>
          </w:tcPr>
          <w:p w:rsidR="00067B1F" w:rsidRDefault="00640982">
            <w:pPr>
              <w:jc w:val="right"/>
            </w:pPr>
            <w:r>
              <w:rPr>
                <w:color w:val="000000"/>
                <w:sz w:val="24"/>
              </w:rPr>
              <w:t>3,000,000</w:t>
            </w:r>
          </w:p>
        </w:tc>
        <w:tc>
          <w:tcPr>
            <w:tcW w:w="1737" w:type="dxa"/>
            <w:vAlign w:val="center"/>
          </w:tcPr>
          <w:p w:rsidR="00067B1F" w:rsidRDefault="00640982">
            <w:pPr>
              <w:jc w:val="right"/>
            </w:pPr>
            <w:r>
              <w:rPr>
                <w:color w:val="000000"/>
                <w:sz w:val="24"/>
              </w:rPr>
              <w:t>305,940,000.00</w:t>
            </w:r>
          </w:p>
        </w:tc>
        <w:tc>
          <w:tcPr>
            <w:tcW w:w="1701" w:type="dxa"/>
            <w:vAlign w:val="center"/>
          </w:tcPr>
          <w:p w:rsidR="00067B1F" w:rsidRDefault="00640982">
            <w:pPr>
              <w:jc w:val="right"/>
            </w:pPr>
            <w:r>
              <w:rPr>
                <w:color w:val="000000"/>
                <w:sz w:val="24"/>
              </w:rPr>
              <w:t>8.69</w:t>
            </w:r>
          </w:p>
        </w:tc>
      </w:tr>
      <w:tr w:rsidR="00067B1F">
        <w:tc>
          <w:tcPr>
            <w:tcW w:w="1320" w:type="dxa"/>
            <w:vAlign w:val="center"/>
          </w:tcPr>
          <w:p w:rsidR="00067B1F" w:rsidRDefault="00640982">
            <w:pPr>
              <w:jc w:val="center"/>
            </w:pPr>
            <w:r>
              <w:rPr>
                <w:color w:val="000000"/>
                <w:sz w:val="24"/>
              </w:rPr>
              <w:t>2</w:t>
            </w:r>
          </w:p>
        </w:tc>
        <w:tc>
          <w:tcPr>
            <w:tcW w:w="1382" w:type="dxa"/>
            <w:vAlign w:val="center"/>
          </w:tcPr>
          <w:p w:rsidR="00067B1F" w:rsidRDefault="00640982">
            <w:pPr>
              <w:jc w:val="center"/>
            </w:pPr>
            <w:r>
              <w:rPr>
                <w:color w:val="000000"/>
                <w:sz w:val="24"/>
              </w:rPr>
              <w:t>1828019</w:t>
            </w:r>
          </w:p>
        </w:tc>
        <w:tc>
          <w:tcPr>
            <w:tcW w:w="1353" w:type="dxa"/>
            <w:vAlign w:val="center"/>
          </w:tcPr>
          <w:p w:rsidR="00067B1F" w:rsidRDefault="00640982">
            <w:pPr>
              <w:jc w:val="center"/>
            </w:pPr>
            <w:r>
              <w:rPr>
                <w:color w:val="000000"/>
                <w:sz w:val="24"/>
              </w:rPr>
              <w:t>18</w:t>
            </w:r>
            <w:r>
              <w:rPr>
                <w:color w:val="000000"/>
                <w:sz w:val="24"/>
              </w:rPr>
              <w:t>平安银行</w:t>
            </w:r>
            <w:r>
              <w:rPr>
                <w:color w:val="000000"/>
                <w:sz w:val="24"/>
              </w:rPr>
              <w:t>01</w:t>
            </w:r>
          </w:p>
        </w:tc>
        <w:tc>
          <w:tcPr>
            <w:tcW w:w="1505" w:type="dxa"/>
            <w:vAlign w:val="center"/>
          </w:tcPr>
          <w:p w:rsidR="00067B1F" w:rsidRDefault="00640982">
            <w:pPr>
              <w:jc w:val="right"/>
            </w:pPr>
            <w:r>
              <w:rPr>
                <w:color w:val="000000"/>
                <w:sz w:val="24"/>
              </w:rPr>
              <w:t>3,000,000</w:t>
            </w:r>
          </w:p>
        </w:tc>
        <w:tc>
          <w:tcPr>
            <w:tcW w:w="1737" w:type="dxa"/>
            <w:vAlign w:val="center"/>
          </w:tcPr>
          <w:p w:rsidR="00067B1F" w:rsidRDefault="00640982">
            <w:pPr>
              <w:jc w:val="right"/>
            </w:pPr>
            <w:r>
              <w:rPr>
                <w:color w:val="000000"/>
                <w:sz w:val="24"/>
              </w:rPr>
              <w:t>302,820,000.00</w:t>
            </w:r>
          </w:p>
        </w:tc>
        <w:tc>
          <w:tcPr>
            <w:tcW w:w="1701" w:type="dxa"/>
            <w:vAlign w:val="center"/>
          </w:tcPr>
          <w:p w:rsidR="00067B1F" w:rsidRDefault="00640982">
            <w:pPr>
              <w:jc w:val="right"/>
            </w:pPr>
            <w:r>
              <w:rPr>
                <w:color w:val="000000"/>
                <w:sz w:val="24"/>
              </w:rPr>
              <w:t>8.60</w:t>
            </w:r>
          </w:p>
        </w:tc>
      </w:tr>
      <w:tr w:rsidR="00067B1F">
        <w:tc>
          <w:tcPr>
            <w:tcW w:w="1320" w:type="dxa"/>
            <w:vAlign w:val="center"/>
          </w:tcPr>
          <w:p w:rsidR="00067B1F" w:rsidRDefault="00640982">
            <w:pPr>
              <w:jc w:val="center"/>
            </w:pPr>
            <w:r>
              <w:rPr>
                <w:color w:val="000000"/>
                <w:sz w:val="24"/>
              </w:rPr>
              <w:t>3</w:t>
            </w:r>
          </w:p>
        </w:tc>
        <w:tc>
          <w:tcPr>
            <w:tcW w:w="1382" w:type="dxa"/>
            <w:vAlign w:val="center"/>
          </w:tcPr>
          <w:p w:rsidR="00067B1F" w:rsidRDefault="00640982">
            <w:pPr>
              <w:jc w:val="center"/>
            </w:pPr>
            <w:r>
              <w:rPr>
                <w:color w:val="000000"/>
                <w:sz w:val="24"/>
              </w:rPr>
              <w:t>1728012</w:t>
            </w:r>
          </w:p>
        </w:tc>
        <w:tc>
          <w:tcPr>
            <w:tcW w:w="1353" w:type="dxa"/>
            <w:vAlign w:val="center"/>
          </w:tcPr>
          <w:p w:rsidR="00067B1F" w:rsidRDefault="00640982">
            <w:pPr>
              <w:jc w:val="center"/>
            </w:pPr>
            <w:r>
              <w:rPr>
                <w:color w:val="000000"/>
                <w:sz w:val="24"/>
              </w:rPr>
              <w:t>17</w:t>
            </w:r>
            <w:r>
              <w:rPr>
                <w:color w:val="000000"/>
                <w:sz w:val="24"/>
              </w:rPr>
              <w:t>浦发银行</w:t>
            </w:r>
            <w:r>
              <w:rPr>
                <w:color w:val="000000"/>
                <w:sz w:val="24"/>
              </w:rPr>
              <w:t>03</w:t>
            </w:r>
          </w:p>
        </w:tc>
        <w:tc>
          <w:tcPr>
            <w:tcW w:w="1505" w:type="dxa"/>
            <w:vAlign w:val="center"/>
          </w:tcPr>
          <w:p w:rsidR="00067B1F" w:rsidRDefault="00640982">
            <w:pPr>
              <w:jc w:val="right"/>
            </w:pPr>
            <w:r>
              <w:rPr>
                <w:color w:val="000000"/>
                <w:sz w:val="24"/>
              </w:rPr>
              <w:t>2,500,000</w:t>
            </w:r>
          </w:p>
        </w:tc>
        <w:tc>
          <w:tcPr>
            <w:tcW w:w="1737" w:type="dxa"/>
            <w:vAlign w:val="center"/>
          </w:tcPr>
          <w:p w:rsidR="00067B1F" w:rsidRDefault="00640982">
            <w:pPr>
              <w:jc w:val="right"/>
            </w:pPr>
            <w:r>
              <w:rPr>
                <w:color w:val="000000"/>
                <w:sz w:val="24"/>
              </w:rPr>
              <w:t>254,675,000.00</w:t>
            </w:r>
          </w:p>
        </w:tc>
        <w:tc>
          <w:tcPr>
            <w:tcW w:w="1701" w:type="dxa"/>
            <w:vAlign w:val="center"/>
          </w:tcPr>
          <w:p w:rsidR="00067B1F" w:rsidRDefault="00640982">
            <w:pPr>
              <w:jc w:val="right"/>
            </w:pPr>
            <w:r>
              <w:rPr>
                <w:color w:val="000000"/>
                <w:sz w:val="24"/>
              </w:rPr>
              <w:t>7.23</w:t>
            </w:r>
          </w:p>
        </w:tc>
      </w:tr>
      <w:tr w:rsidR="00067B1F">
        <w:tc>
          <w:tcPr>
            <w:tcW w:w="1320" w:type="dxa"/>
            <w:vAlign w:val="center"/>
          </w:tcPr>
          <w:p w:rsidR="00067B1F" w:rsidRDefault="00640982">
            <w:pPr>
              <w:jc w:val="center"/>
            </w:pPr>
            <w:r>
              <w:rPr>
                <w:color w:val="000000"/>
                <w:sz w:val="24"/>
              </w:rPr>
              <w:t>4</w:t>
            </w:r>
          </w:p>
        </w:tc>
        <w:tc>
          <w:tcPr>
            <w:tcW w:w="1382" w:type="dxa"/>
            <w:vAlign w:val="center"/>
          </w:tcPr>
          <w:p w:rsidR="00067B1F" w:rsidRDefault="00640982">
            <w:pPr>
              <w:jc w:val="center"/>
            </w:pPr>
            <w:r>
              <w:rPr>
                <w:color w:val="000000"/>
                <w:sz w:val="24"/>
              </w:rPr>
              <w:t>190201</w:t>
            </w:r>
          </w:p>
        </w:tc>
        <w:tc>
          <w:tcPr>
            <w:tcW w:w="1353" w:type="dxa"/>
            <w:vAlign w:val="center"/>
          </w:tcPr>
          <w:p w:rsidR="00067B1F" w:rsidRDefault="00640982">
            <w:pPr>
              <w:jc w:val="center"/>
            </w:pPr>
            <w:r>
              <w:rPr>
                <w:color w:val="000000"/>
                <w:sz w:val="24"/>
              </w:rPr>
              <w:t>19</w:t>
            </w:r>
            <w:r>
              <w:rPr>
                <w:color w:val="000000"/>
                <w:sz w:val="24"/>
              </w:rPr>
              <w:t>国开</w:t>
            </w:r>
            <w:r>
              <w:rPr>
                <w:color w:val="000000"/>
                <w:sz w:val="24"/>
              </w:rPr>
              <w:t>01</w:t>
            </w:r>
          </w:p>
        </w:tc>
        <w:tc>
          <w:tcPr>
            <w:tcW w:w="1505" w:type="dxa"/>
            <w:vAlign w:val="center"/>
          </w:tcPr>
          <w:p w:rsidR="00067B1F" w:rsidRDefault="00640982">
            <w:pPr>
              <w:jc w:val="right"/>
            </w:pPr>
            <w:r>
              <w:rPr>
                <w:color w:val="000000"/>
                <w:sz w:val="24"/>
              </w:rPr>
              <w:t>2,500,000</w:t>
            </w:r>
          </w:p>
        </w:tc>
        <w:tc>
          <w:tcPr>
            <w:tcW w:w="1737" w:type="dxa"/>
            <w:vAlign w:val="center"/>
          </w:tcPr>
          <w:p w:rsidR="00067B1F" w:rsidRDefault="00640982">
            <w:pPr>
              <w:jc w:val="right"/>
            </w:pPr>
            <w:r>
              <w:rPr>
                <w:color w:val="000000"/>
                <w:sz w:val="24"/>
              </w:rPr>
              <w:t>249,900,000.00</w:t>
            </w:r>
          </w:p>
        </w:tc>
        <w:tc>
          <w:tcPr>
            <w:tcW w:w="1701" w:type="dxa"/>
            <w:vAlign w:val="center"/>
          </w:tcPr>
          <w:p w:rsidR="00067B1F" w:rsidRDefault="00640982">
            <w:pPr>
              <w:jc w:val="right"/>
            </w:pPr>
            <w:r>
              <w:rPr>
                <w:color w:val="000000"/>
                <w:sz w:val="24"/>
              </w:rPr>
              <w:t>7.10</w:t>
            </w:r>
          </w:p>
        </w:tc>
      </w:tr>
      <w:tr w:rsidR="00067B1F">
        <w:tc>
          <w:tcPr>
            <w:tcW w:w="1320" w:type="dxa"/>
            <w:vAlign w:val="center"/>
          </w:tcPr>
          <w:p w:rsidR="00067B1F" w:rsidRDefault="00640982">
            <w:pPr>
              <w:jc w:val="center"/>
            </w:pPr>
            <w:r>
              <w:rPr>
                <w:color w:val="000000"/>
                <w:sz w:val="24"/>
              </w:rPr>
              <w:t>5</w:t>
            </w:r>
          </w:p>
        </w:tc>
        <w:tc>
          <w:tcPr>
            <w:tcW w:w="1382" w:type="dxa"/>
            <w:vAlign w:val="center"/>
          </w:tcPr>
          <w:p w:rsidR="00067B1F" w:rsidRDefault="00640982">
            <w:pPr>
              <w:jc w:val="center"/>
            </w:pPr>
            <w:r>
              <w:rPr>
                <w:color w:val="000000"/>
                <w:sz w:val="24"/>
              </w:rPr>
              <w:t>101553028</w:t>
            </w:r>
          </w:p>
        </w:tc>
        <w:tc>
          <w:tcPr>
            <w:tcW w:w="1353" w:type="dxa"/>
            <w:vAlign w:val="center"/>
          </w:tcPr>
          <w:p w:rsidR="00067B1F" w:rsidRDefault="00640982">
            <w:pPr>
              <w:jc w:val="center"/>
            </w:pPr>
            <w:r>
              <w:rPr>
                <w:color w:val="000000"/>
                <w:sz w:val="24"/>
              </w:rPr>
              <w:t>15</w:t>
            </w:r>
            <w:r>
              <w:rPr>
                <w:color w:val="000000"/>
                <w:sz w:val="24"/>
              </w:rPr>
              <w:t>川发展</w:t>
            </w:r>
            <w:r>
              <w:rPr>
                <w:color w:val="000000"/>
                <w:sz w:val="24"/>
              </w:rPr>
              <w:t>MTN002</w:t>
            </w:r>
          </w:p>
        </w:tc>
        <w:tc>
          <w:tcPr>
            <w:tcW w:w="1505" w:type="dxa"/>
            <w:vAlign w:val="center"/>
          </w:tcPr>
          <w:p w:rsidR="00067B1F" w:rsidRDefault="00640982">
            <w:pPr>
              <w:jc w:val="right"/>
            </w:pPr>
            <w:r>
              <w:rPr>
                <w:color w:val="000000"/>
                <w:sz w:val="24"/>
              </w:rPr>
              <w:t>2,100,000</w:t>
            </w:r>
          </w:p>
        </w:tc>
        <w:tc>
          <w:tcPr>
            <w:tcW w:w="1737" w:type="dxa"/>
            <w:vAlign w:val="center"/>
          </w:tcPr>
          <w:p w:rsidR="00067B1F" w:rsidRDefault="00640982">
            <w:pPr>
              <w:jc w:val="right"/>
            </w:pPr>
            <w:r>
              <w:rPr>
                <w:color w:val="000000"/>
                <w:sz w:val="24"/>
              </w:rPr>
              <w:t>213,444,000.00</w:t>
            </w:r>
          </w:p>
        </w:tc>
        <w:tc>
          <w:tcPr>
            <w:tcW w:w="1701" w:type="dxa"/>
            <w:vAlign w:val="center"/>
          </w:tcPr>
          <w:p w:rsidR="00067B1F" w:rsidRDefault="00640982">
            <w:pPr>
              <w:jc w:val="right"/>
            </w:pPr>
            <w:r>
              <w:rPr>
                <w:color w:val="000000"/>
                <w:sz w:val="24"/>
              </w:rPr>
              <w:t>6.06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0666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A70B46" w:rsidP="00571B8A">
            <w:pPr>
              <w:spacing w:before="29" w:line="288" w:lineRule="auto"/>
              <w:ind w:left="17"/>
              <w:jc w:val="center"/>
              <w:rPr>
                <w:color w:val="00000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22765E" w:rsidP="00571B8A">
            <w:pPr>
              <w:spacing w:before="29" w:line="288" w:lineRule="auto"/>
              <w:ind w:left="17"/>
              <w:jc w:val="center"/>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067B1F">
        <w:tc>
          <w:tcPr>
            <w:tcW w:w="1315" w:type="dxa"/>
            <w:vAlign w:val="center"/>
          </w:tcPr>
          <w:p w:rsidR="00067B1F" w:rsidRDefault="00640982">
            <w:pPr>
              <w:jc w:val="center"/>
            </w:pPr>
            <w:r>
              <w:rPr>
                <w:color w:val="000000"/>
                <w:sz w:val="24"/>
              </w:rPr>
              <w:t>1</w:t>
            </w:r>
          </w:p>
        </w:tc>
        <w:tc>
          <w:tcPr>
            <w:tcW w:w="1359" w:type="dxa"/>
            <w:vAlign w:val="center"/>
          </w:tcPr>
          <w:p w:rsidR="00067B1F" w:rsidRDefault="00640982">
            <w:pPr>
              <w:jc w:val="center"/>
            </w:pPr>
            <w:r>
              <w:rPr>
                <w:color w:val="000000"/>
                <w:sz w:val="24"/>
              </w:rPr>
              <w:t>1889203</w:t>
            </w:r>
          </w:p>
        </w:tc>
        <w:tc>
          <w:tcPr>
            <w:tcW w:w="1341" w:type="dxa"/>
            <w:vAlign w:val="center"/>
          </w:tcPr>
          <w:p w:rsidR="00067B1F" w:rsidRDefault="00640982">
            <w:pPr>
              <w:jc w:val="center"/>
            </w:pPr>
            <w:r>
              <w:rPr>
                <w:color w:val="000000"/>
                <w:sz w:val="24"/>
              </w:rPr>
              <w:t>18</w:t>
            </w:r>
            <w:r>
              <w:rPr>
                <w:color w:val="000000"/>
                <w:sz w:val="24"/>
              </w:rPr>
              <w:t>工元</w:t>
            </w:r>
            <w:r>
              <w:rPr>
                <w:color w:val="000000"/>
                <w:sz w:val="24"/>
              </w:rPr>
              <w:t>9A1</w:t>
            </w:r>
          </w:p>
        </w:tc>
        <w:tc>
          <w:tcPr>
            <w:tcW w:w="1590" w:type="dxa"/>
            <w:vAlign w:val="center"/>
          </w:tcPr>
          <w:p w:rsidR="00067B1F" w:rsidRDefault="00640982">
            <w:pPr>
              <w:jc w:val="right"/>
            </w:pPr>
            <w:r>
              <w:rPr>
                <w:color w:val="000000"/>
                <w:sz w:val="24"/>
              </w:rPr>
              <w:t>2,400,000</w:t>
            </w:r>
          </w:p>
        </w:tc>
        <w:tc>
          <w:tcPr>
            <w:tcW w:w="1684" w:type="dxa"/>
            <w:vAlign w:val="center"/>
          </w:tcPr>
          <w:p w:rsidR="00067B1F" w:rsidRDefault="00640982">
            <w:pPr>
              <w:jc w:val="right"/>
            </w:pPr>
            <w:r>
              <w:rPr>
                <w:color w:val="000000"/>
                <w:sz w:val="24"/>
              </w:rPr>
              <w:t>136,464,000.00</w:t>
            </w:r>
          </w:p>
        </w:tc>
        <w:tc>
          <w:tcPr>
            <w:tcW w:w="1709" w:type="dxa"/>
            <w:vAlign w:val="center"/>
          </w:tcPr>
          <w:p w:rsidR="00067B1F" w:rsidRDefault="00640982">
            <w:pPr>
              <w:jc w:val="right"/>
            </w:pPr>
            <w:r>
              <w:rPr>
                <w:color w:val="000000"/>
                <w:sz w:val="24"/>
              </w:rPr>
              <w:t>3.88</w:t>
            </w:r>
          </w:p>
        </w:tc>
      </w:tr>
      <w:tr w:rsidR="00067B1F">
        <w:tc>
          <w:tcPr>
            <w:tcW w:w="1315" w:type="dxa"/>
            <w:vAlign w:val="center"/>
          </w:tcPr>
          <w:p w:rsidR="00067B1F" w:rsidRDefault="00640982">
            <w:pPr>
              <w:jc w:val="center"/>
            </w:pPr>
            <w:r>
              <w:rPr>
                <w:color w:val="000000"/>
                <w:sz w:val="24"/>
              </w:rPr>
              <w:t>2</w:t>
            </w:r>
          </w:p>
        </w:tc>
        <w:tc>
          <w:tcPr>
            <w:tcW w:w="1359" w:type="dxa"/>
            <w:vAlign w:val="center"/>
          </w:tcPr>
          <w:p w:rsidR="00067B1F" w:rsidRDefault="00640982">
            <w:pPr>
              <w:jc w:val="center"/>
            </w:pPr>
            <w:r>
              <w:rPr>
                <w:color w:val="000000"/>
                <w:sz w:val="24"/>
              </w:rPr>
              <w:t>1889284</w:t>
            </w:r>
          </w:p>
        </w:tc>
        <w:tc>
          <w:tcPr>
            <w:tcW w:w="1341" w:type="dxa"/>
            <w:vAlign w:val="center"/>
          </w:tcPr>
          <w:p w:rsidR="00067B1F" w:rsidRDefault="00640982">
            <w:pPr>
              <w:jc w:val="center"/>
            </w:pPr>
            <w:r>
              <w:rPr>
                <w:color w:val="000000"/>
                <w:sz w:val="24"/>
              </w:rPr>
              <w:t>18</w:t>
            </w:r>
            <w:r>
              <w:rPr>
                <w:color w:val="000000"/>
                <w:sz w:val="24"/>
              </w:rPr>
              <w:t>开元</w:t>
            </w:r>
            <w:r>
              <w:rPr>
                <w:color w:val="000000"/>
                <w:sz w:val="24"/>
              </w:rPr>
              <w:t>2A</w:t>
            </w:r>
          </w:p>
        </w:tc>
        <w:tc>
          <w:tcPr>
            <w:tcW w:w="1590" w:type="dxa"/>
            <w:vAlign w:val="center"/>
          </w:tcPr>
          <w:p w:rsidR="00067B1F" w:rsidRDefault="00640982">
            <w:pPr>
              <w:jc w:val="right"/>
            </w:pPr>
            <w:r>
              <w:rPr>
                <w:color w:val="000000"/>
                <w:sz w:val="24"/>
              </w:rPr>
              <w:t>2,000,000</w:t>
            </w:r>
          </w:p>
        </w:tc>
        <w:tc>
          <w:tcPr>
            <w:tcW w:w="1684" w:type="dxa"/>
            <w:vAlign w:val="center"/>
          </w:tcPr>
          <w:p w:rsidR="00067B1F" w:rsidRDefault="00640982">
            <w:pPr>
              <w:jc w:val="right"/>
            </w:pPr>
            <w:r>
              <w:rPr>
                <w:color w:val="000000"/>
                <w:sz w:val="24"/>
              </w:rPr>
              <w:t>92,500,000.00</w:t>
            </w:r>
          </w:p>
        </w:tc>
        <w:tc>
          <w:tcPr>
            <w:tcW w:w="1709" w:type="dxa"/>
            <w:vAlign w:val="center"/>
          </w:tcPr>
          <w:p w:rsidR="00067B1F" w:rsidRDefault="00640982">
            <w:pPr>
              <w:jc w:val="right"/>
            </w:pPr>
            <w:r>
              <w:rPr>
                <w:color w:val="000000"/>
                <w:sz w:val="24"/>
              </w:rPr>
              <w:t>2.63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06663"/>
      <w:r w:rsidRPr="001B7979">
        <w:rPr>
          <w:rFonts w:ascii="Times New Roman" w:hAnsi="Times New Roman"/>
          <w:kern w:val="0"/>
          <w:szCs w:val="24"/>
        </w:rPr>
        <w:lastRenderedPageBreak/>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0666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0666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0666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0666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报告期内本基金投资的前十名证券的发行主体除</w:t>
      </w:r>
      <w:r w:rsidRPr="001B7979">
        <w:rPr>
          <w:kern w:val="0"/>
          <w:sz w:val="24"/>
        </w:rPr>
        <w:t>17</w:t>
      </w:r>
      <w:r w:rsidRPr="001B7979">
        <w:rPr>
          <w:kern w:val="0"/>
          <w:sz w:val="24"/>
        </w:rPr>
        <w:t>民生银行</w:t>
      </w:r>
      <w:r w:rsidRPr="001B7979">
        <w:rPr>
          <w:kern w:val="0"/>
          <w:sz w:val="24"/>
        </w:rPr>
        <w:t>01</w:t>
      </w:r>
      <w:r w:rsidRPr="001B7979">
        <w:rPr>
          <w:kern w:val="0"/>
          <w:sz w:val="24"/>
        </w:rPr>
        <w:t>（证券代码：</w:t>
      </w:r>
      <w:r w:rsidRPr="001B7979">
        <w:rPr>
          <w:kern w:val="0"/>
          <w:sz w:val="24"/>
        </w:rPr>
        <w:t>1728004</w:t>
      </w:r>
      <w:r w:rsidRPr="001B7979">
        <w:rPr>
          <w:kern w:val="0"/>
          <w:sz w:val="24"/>
        </w:rPr>
        <w:t>）外，未出现被监管部门立案调查，或在报告编制日前一年内受到公开谴责、处罚的情形。</w:t>
      </w:r>
    </w:p>
    <w:p w:rsidR="00067B1F" w:rsidRDefault="00640982">
      <w:pPr>
        <w:spacing w:before="29" w:line="288" w:lineRule="auto"/>
        <w:rPr>
          <w:kern w:val="0"/>
          <w:sz w:val="24"/>
        </w:rPr>
      </w:pPr>
      <w:r>
        <w:rPr>
          <w:kern w:val="0"/>
          <w:sz w:val="24"/>
        </w:rPr>
        <w:t>报告期内本基金投资的前十名证券之一</w:t>
      </w:r>
      <w:r>
        <w:rPr>
          <w:kern w:val="0"/>
          <w:sz w:val="24"/>
        </w:rPr>
        <w:t>17</w:t>
      </w:r>
      <w:r>
        <w:rPr>
          <w:kern w:val="0"/>
          <w:sz w:val="24"/>
        </w:rPr>
        <w:t>民生银行</w:t>
      </w:r>
      <w:r>
        <w:rPr>
          <w:kern w:val="0"/>
          <w:sz w:val="24"/>
        </w:rPr>
        <w:t>01</w:t>
      </w:r>
      <w:r>
        <w:rPr>
          <w:kern w:val="0"/>
          <w:sz w:val="24"/>
        </w:rPr>
        <w:t>（证券代码：</w:t>
      </w:r>
      <w:r>
        <w:rPr>
          <w:kern w:val="0"/>
          <w:sz w:val="24"/>
        </w:rPr>
        <w:t>1728004</w:t>
      </w:r>
      <w:r>
        <w:rPr>
          <w:kern w:val="0"/>
          <w:sz w:val="24"/>
        </w:rPr>
        <w:t>）的发行主体民生银行，根据银保监会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5</w:t>
      </w:r>
      <w:r>
        <w:rPr>
          <w:kern w:val="0"/>
          <w:sz w:val="24"/>
        </w:rPr>
        <w:t>号</w:t>
      </w:r>
      <w:r>
        <w:rPr>
          <w:kern w:val="0"/>
          <w:sz w:val="24"/>
        </w:rPr>
        <w:t>)</w:t>
      </w:r>
      <w:r>
        <w:rPr>
          <w:kern w:val="0"/>
          <w:sz w:val="24"/>
        </w:rPr>
        <w:t>》，因存在贷款业务严重违反审慎经营规则等违法违规事实，被中国银行保险监督管理委员会处以行政处罚，罚款</w:t>
      </w:r>
      <w:r>
        <w:rPr>
          <w:kern w:val="0"/>
          <w:sz w:val="24"/>
        </w:rPr>
        <w:t>200</w:t>
      </w:r>
      <w:r>
        <w:rPr>
          <w:kern w:val="0"/>
          <w:sz w:val="24"/>
        </w:rPr>
        <w:t>万元；根据银保监会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8</w:t>
      </w:r>
      <w:r>
        <w:rPr>
          <w:kern w:val="0"/>
          <w:sz w:val="24"/>
        </w:rPr>
        <w:t>号</w:t>
      </w:r>
      <w:r>
        <w:rPr>
          <w:kern w:val="0"/>
          <w:sz w:val="24"/>
        </w:rPr>
        <w:t>)</w:t>
      </w:r>
      <w:r>
        <w:rPr>
          <w:kern w:val="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kern w:val="0"/>
          <w:sz w:val="24"/>
        </w:rPr>
        <w:t>3160</w:t>
      </w:r>
      <w:r>
        <w:rPr>
          <w:kern w:val="0"/>
          <w:sz w:val="24"/>
        </w:rPr>
        <w:t>万元。</w:t>
      </w:r>
    </w:p>
    <w:p w:rsidR="00067B1F" w:rsidRDefault="00640982">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73,289,733.30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73,289,733.30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9B5377" w:rsidRPr="001B7979" w:rsidRDefault="009B5377"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9B5377" w:rsidRPr="001B7979" w:rsidRDefault="009B5377"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067B1F" w:rsidRDefault="00640982">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6668"/>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0666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31,034,583.64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79,066.75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交银裕利纯债债券</w:t>
            </w:r>
            <w:r w:rsidRPr="001B7979">
              <w:rPr>
                <w:bCs/>
                <w:sz w:val="24"/>
              </w:rPr>
              <w:lastRenderedPageBreak/>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88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292.60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25,748.78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17,171,550.08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104,815.53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0667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2,634.41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交银裕利纯债债券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3,735.37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14.51%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6,369.78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0667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59"/>
        <w:gridCol w:w="2340"/>
        <w:gridCol w:w="4368"/>
      </w:tblGrid>
      <w:tr w:rsidR="00D87B6B" w:rsidRPr="001B7979" w:rsidTr="009B5377">
        <w:trPr>
          <w:trHeight w:val="288"/>
        </w:trPr>
        <w:tc>
          <w:tcPr>
            <w:tcW w:w="2459"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B5377">
        <w:trPr>
          <w:trHeight w:val="288"/>
        </w:trPr>
        <w:tc>
          <w:tcPr>
            <w:tcW w:w="2459"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B5377">
        <w:trPr>
          <w:trHeight w:val="288"/>
        </w:trPr>
        <w:tc>
          <w:tcPr>
            <w:tcW w:w="2459" w:type="dxa"/>
            <w:vMerge/>
            <w:shd w:val="clear" w:color="auto" w:fill="auto"/>
            <w:vAlign w:val="center"/>
            <w:hideMark/>
          </w:tcPr>
          <w:p w:rsidR="00D87B6B" w:rsidRPr="001B7979" w:rsidRDefault="00D87B6B" w:rsidP="00567079">
            <w:pPr>
              <w:widowControl/>
              <w:jc w:val="left"/>
              <w:rPr>
                <w:kern w:val="0"/>
                <w:szCs w:val="21"/>
              </w:rPr>
            </w:pP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B5377">
        <w:trPr>
          <w:trHeight w:val="288"/>
        </w:trPr>
        <w:tc>
          <w:tcPr>
            <w:tcW w:w="2459" w:type="dxa"/>
            <w:vMerge/>
            <w:shd w:val="clear" w:color="auto" w:fill="auto"/>
            <w:vAlign w:val="center"/>
            <w:hideMark/>
          </w:tcPr>
          <w:p w:rsidR="00D87B6B" w:rsidRPr="001B7979" w:rsidRDefault="00D87B6B" w:rsidP="00567079">
            <w:pPr>
              <w:widowControl/>
              <w:jc w:val="left"/>
              <w:rPr>
                <w:kern w:val="0"/>
                <w:szCs w:val="21"/>
              </w:rPr>
            </w:pP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B5377">
        <w:trPr>
          <w:trHeight w:val="288"/>
        </w:trPr>
        <w:tc>
          <w:tcPr>
            <w:tcW w:w="2459"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A</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B5377">
        <w:trPr>
          <w:trHeight w:val="531"/>
        </w:trPr>
        <w:tc>
          <w:tcPr>
            <w:tcW w:w="2459" w:type="dxa"/>
            <w:vMerge/>
            <w:shd w:val="clear" w:color="auto" w:fill="auto"/>
            <w:vAlign w:val="center"/>
            <w:hideMark/>
          </w:tcPr>
          <w:p w:rsidR="00D87B6B" w:rsidRPr="001B7979" w:rsidRDefault="00D87B6B" w:rsidP="00567079">
            <w:pPr>
              <w:widowControl/>
              <w:jc w:val="left"/>
              <w:rPr>
                <w:kern w:val="0"/>
                <w:szCs w:val="21"/>
              </w:rPr>
            </w:pP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交银裕利纯债债券</w:t>
            </w:r>
            <w:r w:rsidRPr="001B7979">
              <w:rPr>
                <w:rFonts w:hint="eastAsia"/>
                <w:color w:val="000000"/>
                <w:kern w:val="0"/>
                <w:sz w:val="24"/>
              </w:rPr>
              <w:t>C</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B5377">
        <w:trPr>
          <w:trHeight w:val="661"/>
        </w:trPr>
        <w:tc>
          <w:tcPr>
            <w:tcW w:w="2459" w:type="dxa"/>
            <w:vMerge/>
            <w:shd w:val="clear" w:color="auto" w:fill="auto"/>
            <w:vAlign w:val="center"/>
            <w:hideMark/>
          </w:tcPr>
          <w:p w:rsidR="00D87B6B" w:rsidRPr="001B7979" w:rsidRDefault="00D87B6B" w:rsidP="00567079">
            <w:pPr>
              <w:widowControl/>
              <w:jc w:val="left"/>
              <w:rPr>
                <w:kern w:val="0"/>
                <w:szCs w:val="21"/>
              </w:rPr>
            </w:pPr>
          </w:p>
        </w:tc>
        <w:tc>
          <w:tcPr>
            <w:tcW w:w="234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68"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6672"/>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交银裕利纯债债券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210,034,626.77</w:t>
            </w:r>
          </w:p>
        </w:tc>
        <w:tc>
          <w:tcPr>
            <w:tcW w:w="1615" w:type="pct"/>
            <w:vAlign w:val="center"/>
          </w:tcPr>
          <w:p w:rsidR="001548F9" w:rsidRPr="001B7979" w:rsidRDefault="001548F9" w:rsidP="00571B8A">
            <w:pPr>
              <w:spacing w:before="29" w:line="288" w:lineRule="auto"/>
              <w:jc w:val="right"/>
              <w:rPr>
                <w:sz w:val="24"/>
              </w:rPr>
            </w:pPr>
            <w:r w:rsidRPr="001B7979">
              <w:rPr>
                <w:sz w:val="24"/>
              </w:rPr>
              <w:t>19,560.93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3,382,750,110.28</w:t>
            </w:r>
          </w:p>
        </w:tc>
        <w:tc>
          <w:tcPr>
            <w:tcW w:w="1615" w:type="pct"/>
            <w:vAlign w:val="center"/>
          </w:tcPr>
          <w:p w:rsidR="001548F9" w:rsidRPr="001B7979" w:rsidRDefault="001548F9" w:rsidP="00571B8A">
            <w:pPr>
              <w:spacing w:before="29" w:line="288" w:lineRule="auto"/>
              <w:jc w:val="right"/>
              <w:rPr>
                <w:sz w:val="24"/>
              </w:rPr>
            </w:pPr>
            <w:r w:rsidRPr="001B7979">
              <w:rPr>
                <w:sz w:val="24"/>
              </w:rPr>
              <w:t>126,104.64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20,041.89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535.30</w:t>
            </w:r>
          </w:p>
        </w:tc>
        <w:tc>
          <w:tcPr>
            <w:tcW w:w="1615" w:type="pct"/>
            <w:vAlign w:val="center"/>
          </w:tcPr>
          <w:p w:rsidR="001548F9" w:rsidRPr="001B7979" w:rsidRDefault="001548F9" w:rsidP="00571B8A">
            <w:pPr>
              <w:spacing w:before="29" w:line="288" w:lineRule="auto"/>
              <w:jc w:val="right"/>
              <w:rPr>
                <w:sz w:val="24"/>
              </w:rPr>
            </w:pPr>
            <w:r w:rsidRPr="001B7979">
              <w:rPr>
                <w:sz w:val="24"/>
              </w:rPr>
              <w:t>100,355.86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lastRenderedPageBreak/>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3,382,769,616.87</w:t>
            </w:r>
          </w:p>
        </w:tc>
        <w:tc>
          <w:tcPr>
            <w:tcW w:w="1615" w:type="pct"/>
            <w:vAlign w:val="center"/>
          </w:tcPr>
          <w:p w:rsidR="001548F9" w:rsidRPr="001B7979" w:rsidRDefault="001548F9" w:rsidP="00571B8A">
            <w:pPr>
              <w:spacing w:before="29" w:line="288" w:lineRule="auto"/>
              <w:jc w:val="right"/>
              <w:rPr>
                <w:sz w:val="24"/>
              </w:rPr>
            </w:pPr>
            <w:r w:rsidRPr="001B7979">
              <w:rPr>
                <w:sz w:val="24"/>
              </w:rPr>
              <w:t>25,748.78</w:t>
            </w:r>
          </w:p>
        </w:tc>
      </w:tr>
    </w:tbl>
    <w:p w:rsidR="00067B1F" w:rsidRDefault="00640982">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6673"/>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0667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0667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067B1F" w:rsidRDefault="00640982">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DD4E2A" w:rsidRPr="00DD4E2A">
        <w:rPr>
          <w:rFonts w:hint="eastAsia"/>
          <w:kern w:val="0"/>
          <w:sz w:val="24"/>
        </w:rPr>
        <w:t>本基金托管人中国建设银行股份有限公司于</w:t>
      </w:r>
      <w:r w:rsidR="00DD4E2A" w:rsidRPr="00DD4E2A">
        <w:rPr>
          <w:rFonts w:hint="eastAsia"/>
          <w:kern w:val="0"/>
          <w:sz w:val="24"/>
        </w:rPr>
        <w:t>2019</w:t>
      </w:r>
      <w:r w:rsidR="00DD4E2A" w:rsidRPr="00DD4E2A">
        <w:rPr>
          <w:rFonts w:hint="eastAsia"/>
          <w:kern w:val="0"/>
          <w:sz w:val="24"/>
        </w:rPr>
        <w:t>年</w:t>
      </w:r>
      <w:r w:rsidR="00DD4E2A" w:rsidRPr="00DD4E2A">
        <w:rPr>
          <w:rFonts w:hint="eastAsia"/>
          <w:kern w:val="0"/>
          <w:sz w:val="24"/>
        </w:rPr>
        <w:t>6</w:t>
      </w:r>
      <w:r w:rsidR="00DD4E2A" w:rsidRPr="00DD4E2A">
        <w:rPr>
          <w:rFonts w:hint="eastAsia"/>
          <w:kern w:val="0"/>
          <w:sz w:val="24"/>
        </w:rPr>
        <w:t>月</w:t>
      </w:r>
      <w:r w:rsidR="00DD4E2A" w:rsidRPr="00DD4E2A">
        <w:rPr>
          <w:rFonts w:hint="eastAsia"/>
          <w:kern w:val="0"/>
          <w:sz w:val="24"/>
        </w:rPr>
        <w:t>4</w:t>
      </w:r>
      <w:r w:rsidR="00DD4E2A" w:rsidRPr="00DD4E2A">
        <w:rPr>
          <w:rFonts w:hint="eastAsia"/>
          <w:kern w:val="0"/>
          <w:sz w:val="24"/>
        </w:rPr>
        <w:t>日发布公告，聘任蔡亚蓉为资产托管业务部总经理。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0667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0667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06678"/>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06679"/>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9B5377" w:rsidRPr="001B7979" w:rsidRDefault="009B5377"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06680"/>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067B1F" w:rsidRDefault="0064098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67B1F" w:rsidRDefault="0064098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67B1F" w:rsidRDefault="0064098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06681"/>
      <w:r w:rsidRPr="001B7979">
        <w:rPr>
          <w:rFonts w:ascii="Times New Roman" w:eastAsiaTheme="minorEastAsia" w:hAnsi="Times New Roman"/>
          <w:kern w:val="0"/>
          <w:szCs w:val="24"/>
        </w:rPr>
        <w:lastRenderedPageBreak/>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067B1F">
        <w:tc>
          <w:tcPr>
            <w:tcW w:w="1560" w:type="dxa"/>
            <w:vAlign w:val="center"/>
          </w:tcPr>
          <w:p w:rsidR="00067B1F" w:rsidRDefault="00640982">
            <w:pPr>
              <w:jc w:val="left"/>
            </w:pPr>
            <w:r>
              <w:rPr>
                <w:rFonts w:eastAsiaTheme="minorEastAsia"/>
                <w:sz w:val="24"/>
              </w:rPr>
              <w:t>华创证券有限责任公司</w:t>
            </w:r>
          </w:p>
        </w:tc>
        <w:tc>
          <w:tcPr>
            <w:tcW w:w="780" w:type="dxa"/>
            <w:vAlign w:val="center"/>
          </w:tcPr>
          <w:p w:rsidR="00067B1F" w:rsidRDefault="00ED50B6">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东吴证券股份有限公司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国信证券股份有限公司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第一创业证券股份有限公司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川财证券有限责任公司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长城证券股份有限公司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上海华信证券有限责任公司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西南证券股份有限公司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国联证券股份有限公司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瑞银证券有限责任公司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申万宏源证券有限公司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中国国际金融股份有限公司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招商证券股份有限公司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中信建投证券股份有限公司</w:t>
            </w:r>
          </w:p>
        </w:tc>
        <w:tc>
          <w:tcPr>
            <w:tcW w:w="780" w:type="dxa"/>
            <w:vAlign w:val="center"/>
          </w:tcPr>
          <w:p w:rsidR="00067B1F" w:rsidRDefault="00640982">
            <w:pPr>
              <w:jc w:val="right"/>
            </w:pPr>
            <w:r>
              <w:rPr>
                <w:rFonts w:eastAsiaTheme="minorEastAsia"/>
                <w:sz w:val="24"/>
              </w:rPr>
              <w:t>2</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中国银河证券股份有限</w:t>
            </w:r>
            <w:r>
              <w:rPr>
                <w:rFonts w:eastAsiaTheme="minorEastAsia"/>
                <w:sz w:val="24"/>
              </w:rPr>
              <w:lastRenderedPageBreak/>
              <w:t>公司</w:t>
            </w:r>
          </w:p>
        </w:tc>
        <w:tc>
          <w:tcPr>
            <w:tcW w:w="780" w:type="dxa"/>
            <w:vAlign w:val="center"/>
          </w:tcPr>
          <w:p w:rsidR="00067B1F" w:rsidRDefault="00640982">
            <w:pPr>
              <w:jc w:val="right"/>
            </w:pPr>
            <w:r>
              <w:rPr>
                <w:rFonts w:eastAsiaTheme="minorEastAsia"/>
                <w:sz w:val="24"/>
              </w:rPr>
              <w:lastRenderedPageBreak/>
              <w:t>2</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东方证券股份有限公司</w:t>
            </w:r>
          </w:p>
        </w:tc>
        <w:tc>
          <w:tcPr>
            <w:tcW w:w="780" w:type="dxa"/>
            <w:vAlign w:val="center"/>
          </w:tcPr>
          <w:p w:rsidR="00067B1F" w:rsidRDefault="00640982">
            <w:pPr>
              <w:jc w:val="right"/>
            </w:pPr>
            <w:r>
              <w:rPr>
                <w:rFonts w:eastAsiaTheme="minorEastAsia"/>
                <w:sz w:val="24"/>
              </w:rPr>
              <w:t>2</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方正证券股份有限公司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北京高华证券有限责任公司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国金证券股份有限公司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国泰君安证券股份有限公司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兴业证券股份有限公司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中泰证券股份有限公司</w:t>
            </w:r>
          </w:p>
        </w:tc>
        <w:tc>
          <w:tcPr>
            <w:tcW w:w="780" w:type="dxa"/>
            <w:vAlign w:val="center"/>
          </w:tcPr>
          <w:p w:rsidR="00067B1F" w:rsidRDefault="00ED50B6">
            <w:pPr>
              <w:jc w:val="right"/>
            </w:pPr>
            <w:r>
              <w:rPr>
                <w:rFonts w:eastAsiaTheme="minorEastAsia"/>
                <w:sz w:val="24"/>
              </w:rPr>
              <w:t>2</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西部证券股份有限公司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r w:rsidR="00067B1F">
        <w:tc>
          <w:tcPr>
            <w:tcW w:w="1560" w:type="dxa"/>
            <w:vAlign w:val="center"/>
          </w:tcPr>
          <w:p w:rsidR="00067B1F" w:rsidRDefault="00640982">
            <w:pPr>
              <w:jc w:val="left"/>
            </w:pPr>
            <w:r>
              <w:rPr>
                <w:rFonts w:eastAsiaTheme="minorEastAsia"/>
                <w:sz w:val="24"/>
              </w:rPr>
              <w:t>中信证券股份有限公司</w:t>
            </w:r>
          </w:p>
        </w:tc>
        <w:tc>
          <w:tcPr>
            <w:tcW w:w="780" w:type="dxa"/>
            <w:vAlign w:val="center"/>
          </w:tcPr>
          <w:p w:rsidR="00067B1F" w:rsidRDefault="00640982">
            <w:pPr>
              <w:jc w:val="right"/>
            </w:pPr>
            <w:r>
              <w:rPr>
                <w:rFonts w:eastAsiaTheme="minorEastAsia"/>
                <w:sz w:val="24"/>
              </w:rPr>
              <w:t>1</w:t>
            </w:r>
          </w:p>
        </w:tc>
        <w:tc>
          <w:tcPr>
            <w:tcW w:w="180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62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right"/>
            </w:pPr>
            <w:r>
              <w:rPr>
                <w:rFonts w:eastAsiaTheme="minorEastAsia"/>
                <w:sz w:val="24"/>
              </w:rPr>
              <w:t>-</w:t>
            </w:r>
          </w:p>
        </w:tc>
        <w:tc>
          <w:tcPr>
            <w:tcW w:w="1080" w:type="dxa"/>
            <w:vAlign w:val="center"/>
          </w:tcPr>
          <w:p w:rsidR="00067B1F" w:rsidRDefault="00640982">
            <w:pPr>
              <w:jc w:val="left"/>
            </w:pPr>
            <w:r>
              <w:rPr>
                <w:rFonts w:eastAsiaTheme="minorEastAsia"/>
                <w:sz w:val="24"/>
              </w:rPr>
              <w:t>-</w:t>
            </w:r>
          </w:p>
        </w:tc>
      </w:tr>
    </w:tbl>
    <w:p w:rsidR="00067B1F" w:rsidRDefault="00640982" w:rsidP="009B5377">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067B1F" w:rsidRDefault="00640982">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17806682"/>
      <w:r w:rsidRPr="001B7979">
        <w:rPr>
          <w:rFonts w:ascii="Times New Roman" w:hAnsi="Times New Roman"/>
          <w:szCs w:val="24"/>
        </w:rPr>
        <w:t xml:space="preserve">10.9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67B1F">
        <w:tc>
          <w:tcPr>
            <w:tcW w:w="720" w:type="dxa"/>
            <w:vAlign w:val="center"/>
          </w:tcPr>
          <w:p w:rsidR="00067B1F" w:rsidRDefault="00640982">
            <w:pPr>
              <w:jc w:val="center"/>
            </w:pPr>
            <w:r>
              <w:rPr>
                <w:color w:val="000000"/>
                <w:sz w:val="24"/>
              </w:rPr>
              <w:t>1</w:t>
            </w:r>
          </w:p>
        </w:tc>
        <w:tc>
          <w:tcPr>
            <w:tcW w:w="4319" w:type="dxa"/>
            <w:vAlign w:val="center"/>
          </w:tcPr>
          <w:p w:rsidR="00067B1F" w:rsidRDefault="00640982">
            <w:r>
              <w:rPr>
                <w:color w:val="000000"/>
                <w:sz w:val="24"/>
              </w:rPr>
              <w:t>交银施罗德裕利纯债债券型证券投资基金（更新）招募说明书摘要（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067B1F" w:rsidRDefault="00640982">
            <w:r>
              <w:rPr>
                <w:color w:val="000000"/>
                <w:sz w:val="24"/>
              </w:rPr>
              <w:t>中国证券报、上海证券报、证券时报</w:t>
            </w:r>
          </w:p>
        </w:tc>
        <w:tc>
          <w:tcPr>
            <w:tcW w:w="1440" w:type="dxa"/>
            <w:vAlign w:val="center"/>
          </w:tcPr>
          <w:p w:rsidR="00067B1F" w:rsidRDefault="00640982">
            <w:pPr>
              <w:jc w:val="center"/>
            </w:pPr>
            <w:r>
              <w:rPr>
                <w:color w:val="000000"/>
                <w:sz w:val="24"/>
              </w:rPr>
              <w:t>2019-01-07</w:t>
            </w:r>
          </w:p>
        </w:tc>
      </w:tr>
      <w:tr w:rsidR="00067B1F">
        <w:tc>
          <w:tcPr>
            <w:tcW w:w="720" w:type="dxa"/>
            <w:vAlign w:val="center"/>
          </w:tcPr>
          <w:p w:rsidR="00067B1F" w:rsidRDefault="00640982">
            <w:pPr>
              <w:jc w:val="center"/>
            </w:pPr>
            <w:r>
              <w:rPr>
                <w:color w:val="000000"/>
                <w:sz w:val="24"/>
              </w:rPr>
              <w:t>2</w:t>
            </w:r>
          </w:p>
        </w:tc>
        <w:tc>
          <w:tcPr>
            <w:tcW w:w="4319" w:type="dxa"/>
            <w:vAlign w:val="center"/>
          </w:tcPr>
          <w:p w:rsidR="00067B1F" w:rsidRDefault="00640982">
            <w:r>
              <w:rPr>
                <w:color w:val="000000"/>
                <w:sz w:val="24"/>
              </w:rPr>
              <w:t>交银施罗德基金管理有限公司关于调整投资者场外投资旗下部分基金单笔最低</w:t>
            </w:r>
            <w:r>
              <w:rPr>
                <w:color w:val="000000"/>
                <w:sz w:val="24"/>
              </w:rPr>
              <w:lastRenderedPageBreak/>
              <w:t>申购金额、最低赎回份额和最低保留余额限制的公告</w:t>
            </w:r>
          </w:p>
        </w:tc>
        <w:tc>
          <w:tcPr>
            <w:tcW w:w="2519" w:type="dxa"/>
            <w:vAlign w:val="center"/>
          </w:tcPr>
          <w:p w:rsidR="00067B1F" w:rsidRDefault="00640982">
            <w:r>
              <w:rPr>
                <w:color w:val="000000"/>
                <w:sz w:val="24"/>
              </w:rPr>
              <w:lastRenderedPageBreak/>
              <w:t>中国证券报、上海证券报、证券时报</w:t>
            </w:r>
          </w:p>
        </w:tc>
        <w:tc>
          <w:tcPr>
            <w:tcW w:w="1440" w:type="dxa"/>
            <w:vAlign w:val="center"/>
          </w:tcPr>
          <w:p w:rsidR="00067B1F" w:rsidRDefault="00640982">
            <w:pPr>
              <w:jc w:val="center"/>
            </w:pPr>
            <w:r>
              <w:rPr>
                <w:color w:val="000000"/>
                <w:sz w:val="24"/>
              </w:rPr>
              <w:t>2019-01-15</w:t>
            </w:r>
          </w:p>
        </w:tc>
      </w:tr>
      <w:tr w:rsidR="00067B1F">
        <w:tc>
          <w:tcPr>
            <w:tcW w:w="720" w:type="dxa"/>
            <w:vAlign w:val="center"/>
          </w:tcPr>
          <w:p w:rsidR="00067B1F" w:rsidRDefault="00640982">
            <w:pPr>
              <w:jc w:val="center"/>
            </w:pPr>
            <w:r>
              <w:rPr>
                <w:color w:val="000000"/>
                <w:sz w:val="24"/>
              </w:rPr>
              <w:t>3</w:t>
            </w:r>
          </w:p>
        </w:tc>
        <w:tc>
          <w:tcPr>
            <w:tcW w:w="4319" w:type="dxa"/>
            <w:vAlign w:val="center"/>
          </w:tcPr>
          <w:p w:rsidR="00067B1F" w:rsidRDefault="00640982">
            <w:r>
              <w:rPr>
                <w:color w:val="000000"/>
                <w:sz w:val="24"/>
              </w:rPr>
              <w:t>交银施罗德裕利纯债债券型证券投资基金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067B1F" w:rsidRDefault="00640982">
            <w:r>
              <w:rPr>
                <w:color w:val="000000"/>
                <w:sz w:val="24"/>
              </w:rPr>
              <w:t>中国证券报</w:t>
            </w:r>
          </w:p>
        </w:tc>
        <w:tc>
          <w:tcPr>
            <w:tcW w:w="1440" w:type="dxa"/>
            <w:vAlign w:val="center"/>
          </w:tcPr>
          <w:p w:rsidR="00067B1F" w:rsidRDefault="00640982">
            <w:pPr>
              <w:jc w:val="center"/>
            </w:pPr>
            <w:r>
              <w:rPr>
                <w:color w:val="000000"/>
                <w:sz w:val="24"/>
              </w:rPr>
              <w:t>2019-01-21</w:t>
            </w:r>
          </w:p>
        </w:tc>
      </w:tr>
      <w:tr w:rsidR="00067B1F">
        <w:tc>
          <w:tcPr>
            <w:tcW w:w="720" w:type="dxa"/>
            <w:vAlign w:val="center"/>
          </w:tcPr>
          <w:p w:rsidR="00067B1F" w:rsidRDefault="00640982">
            <w:pPr>
              <w:jc w:val="center"/>
            </w:pPr>
            <w:r>
              <w:rPr>
                <w:color w:val="000000"/>
                <w:sz w:val="24"/>
              </w:rPr>
              <w:t>4</w:t>
            </w:r>
          </w:p>
        </w:tc>
        <w:tc>
          <w:tcPr>
            <w:tcW w:w="4319" w:type="dxa"/>
            <w:vAlign w:val="center"/>
          </w:tcPr>
          <w:p w:rsidR="00067B1F" w:rsidRDefault="00640982">
            <w:r>
              <w:rPr>
                <w:color w:val="000000"/>
                <w:sz w:val="24"/>
              </w:rPr>
              <w:t>交银施罗德基金管理有限公司关于开展网上直销交易平台交易费率优惠活动的公告</w:t>
            </w:r>
          </w:p>
        </w:tc>
        <w:tc>
          <w:tcPr>
            <w:tcW w:w="2519" w:type="dxa"/>
            <w:vAlign w:val="center"/>
          </w:tcPr>
          <w:p w:rsidR="00067B1F" w:rsidRDefault="00640982">
            <w:r>
              <w:rPr>
                <w:color w:val="000000"/>
                <w:sz w:val="24"/>
              </w:rPr>
              <w:t>中国证券报、上海证券报、证券时报</w:t>
            </w:r>
          </w:p>
        </w:tc>
        <w:tc>
          <w:tcPr>
            <w:tcW w:w="1440" w:type="dxa"/>
            <w:vAlign w:val="center"/>
          </w:tcPr>
          <w:p w:rsidR="00067B1F" w:rsidRDefault="00640982">
            <w:pPr>
              <w:jc w:val="center"/>
            </w:pPr>
            <w:r>
              <w:rPr>
                <w:color w:val="000000"/>
                <w:sz w:val="24"/>
              </w:rPr>
              <w:t>2019-01-28</w:t>
            </w:r>
          </w:p>
        </w:tc>
      </w:tr>
      <w:tr w:rsidR="00067B1F">
        <w:tc>
          <w:tcPr>
            <w:tcW w:w="720" w:type="dxa"/>
            <w:vAlign w:val="center"/>
          </w:tcPr>
          <w:p w:rsidR="00067B1F" w:rsidRDefault="00640982">
            <w:pPr>
              <w:jc w:val="center"/>
            </w:pPr>
            <w:r>
              <w:rPr>
                <w:color w:val="000000"/>
                <w:sz w:val="24"/>
              </w:rPr>
              <w:t>5</w:t>
            </w:r>
          </w:p>
        </w:tc>
        <w:tc>
          <w:tcPr>
            <w:tcW w:w="4319" w:type="dxa"/>
            <w:vAlign w:val="center"/>
          </w:tcPr>
          <w:p w:rsidR="00067B1F" w:rsidRDefault="00640982">
            <w:r>
              <w:rPr>
                <w:color w:val="000000"/>
                <w:sz w:val="24"/>
              </w:rPr>
              <w:t>交银施罗德基金管理有限公司关于总经理变更的公告</w:t>
            </w:r>
          </w:p>
        </w:tc>
        <w:tc>
          <w:tcPr>
            <w:tcW w:w="2519" w:type="dxa"/>
            <w:vAlign w:val="center"/>
          </w:tcPr>
          <w:p w:rsidR="00067B1F" w:rsidRDefault="00640982">
            <w:r>
              <w:rPr>
                <w:color w:val="000000"/>
                <w:sz w:val="24"/>
              </w:rPr>
              <w:t>中国证券报、上海证券报、证券时报</w:t>
            </w:r>
          </w:p>
        </w:tc>
        <w:tc>
          <w:tcPr>
            <w:tcW w:w="1440" w:type="dxa"/>
            <w:vAlign w:val="center"/>
          </w:tcPr>
          <w:p w:rsidR="00067B1F" w:rsidRDefault="00640982">
            <w:pPr>
              <w:jc w:val="center"/>
            </w:pPr>
            <w:r>
              <w:rPr>
                <w:color w:val="000000"/>
                <w:sz w:val="24"/>
              </w:rPr>
              <w:t>2019-02-28</w:t>
            </w:r>
          </w:p>
        </w:tc>
      </w:tr>
      <w:tr w:rsidR="00067B1F">
        <w:tc>
          <w:tcPr>
            <w:tcW w:w="720" w:type="dxa"/>
            <w:vAlign w:val="center"/>
          </w:tcPr>
          <w:p w:rsidR="00067B1F" w:rsidRDefault="00640982">
            <w:pPr>
              <w:jc w:val="center"/>
            </w:pPr>
            <w:r>
              <w:rPr>
                <w:color w:val="000000"/>
                <w:sz w:val="24"/>
              </w:rPr>
              <w:t>6</w:t>
            </w:r>
          </w:p>
        </w:tc>
        <w:tc>
          <w:tcPr>
            <w:tcW w:w="4319" w:type="dxa"/>
            <w:vAlign w:val="center"/>
          </w:tcPr>
          <w:p w:rsidR="00067B1F" w:rsidRDefault="00640982">
            <w:r>
              <w:rPr>
                <w:color w:val="000000"/>
                <w:sz w:val="24"/>
              </w:rPr>
              <w:t>交银施罗德裕利纯债债券型证券投资基金</w:t>
            </w:r>
            <w:r>
              <w:rPr>
                <w:color w:val="000000"/>
                <w:sz w:val="24"/>
              </w:rPr>
              <w:t>2018</w:t>
            </w:r>
            <w:r>
              <w:rPr>
                <w:color w:val="000000"/>
                <w:sz w:val="24"/>
              </w:rPr>
              <w:t>年年度报告摘要</w:t>
            </w:r>
          </w:p>
        </w:tc>
        <w:tc>
          <w:tcPr>
            <w:tcW w:w="2519" w:type="dxa"/>
            <w:vAlign w:val="center"/>
          </w:tcPr>
          <w:p w:rsidR="00067B1F" w:rsidRDefault="00640982">
            <w:r>
              <w:rPr>
                <w:color w:val="000000"/>
                <w:sz w:val="24"/>
              </w:rPr>
              <w:t>中国证券报</w:t>
            </w:r>
          </w:p>
        </w:tc>
        <w:tc>
          <w:tcPr>
            <w:tcW w:w="1440" w:type="dxa"/>
            <w:vAlign w:val="center"/>
          </w:tcPr>
          <w:p w:rsidR="00067B1F" w:rsidRDefault="00640982">
            <w:pPr>
              <w:jc w:val="center"/>
            </w:pPr>
            <w:r>
              <w:rPr>
                <w:color w:val="000000"/>
                <w:sz w:val="24"/>
              </w:rPr>
              <w:t>2019-03-27</w:t>
            </w:r>
          </w:p>
        </w:tc>
      </w:tr>
      <w:tr w:rsidR="00067B1F">
        <w:tc>
          <w:tcPr>
            <w:tcW w:w="720" w:type="dxa"/>
            <w:vAlign w:val="center"/>
          </w:tcPr>
          <w:p w:rsidR="00067B1F" w:rsidRDefault="00640982">
            <w:pPr>
              <w:jc w:val="center"/>
            </w:pPr>
            <w:r>
              <w:rPr>
                <w:color w:val="000000"/>
                <w:sz w:val="24"/>
              </w:rPr>
              <w:t>7</w:t>
            </w:r>
          </w:p>
        </w:tc>
        <w:tc>
          <w:tcPr>
            <w:tcW w:w="4319" w:type="dxa"/>
            <w:vAlign w:val="center"/>
          </w:tcPr>
          <w:p w:rsidR="00067B1F" w:rsidRDefault="00640982">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067B1F" w:rsidRDefault="00640982">
            <w:r>
              <w:rPr>
                <w:color w:val="000000"/>
                <w:sz w:val="24"/>
              </w:rPr>
              <w:t>中国证券报、上海证券报、证券时报</w:t>
            </w:r>
          </w:p>
        </w:tc>
        <w:tc>
          <w:tcPr>
            <w:tcW w:w="1440" w:type="dxa"/>
            <w:vAlign w:val="center"/>
          </w:tcPr>
          <w:p w:rsidR="00067B1F" w:rsidRDefault="00640982">
            <w:pPr>
              <w:jc w:val="center"/>
            </w:pPr>
            <w:r>
              <w:rPr>
                <w:color w:val="000000"/>
                <w:sz w:val="24"/>
              </w:rPr>
              <w:t>2019-04-01</w:t>
            </w:r>
          </w:p>
        </w:tc>
      </w:tr>
      <w:tr w:rsidR="00067B1F">
        <w:tc>
          <w:tcPr>
            <w:tcW w:w="720" w:type="dxa"/>
            <w:vAlign w:val="center"/>
          </w:tcPr>
          <w:p w:rsidR="00067B1F" w:rsidRDefault="00640982">
            <w:pPr>
              <w:jc w:val="center"/>
            </w:pPr>
            <w:r>
              <w:rPr>
                <w:color w:val="000000"/>
                <w:sz w:val="24"/>
              </w:rPr>
              <w:t>8</w:t>
            </w:r>
          </w:p>
        </w:tc>
        <w:tc>
          <w:tcPr>
            <w:tcW w:w="4319" w:type="dxa"/>
            <w:vAlign w:val="center"/>
          </w:tcPr>
          <w:p w:rsidR="00067B1F" w:rsidRDefault="00640982">
            <w:r>
              <w:rPr>
                <w:color w:val="000000"/>
                <w:sz w:val="24"/>
              </w:rPr>
              <w:t>交银施罗德基金管理有限公司关于取消纸质对账单寄送的公告</w:t>
            </w:r>
          </w:p>
        </w:tc>
        <w:tc>
          <w:tcPr>
            <w:tcW w:w="2519" w:type="dxa"/>
            <w:vAlign w:val="center"/>
          </w:tcPr>
          <w:p w:rsidR="00067B1F" w:rsidRDefault="00640982">
            <w:r>
              <w:rPr>
                <w:color w:val="000000"/>
                <w:sz w:val="24"/>
              </w:rPr>
              <w:t>中国证券报、上海证券报、证券时报</w:t>
            </w:r>
          </w:p>
        </w:tc>
        <w:tc>
          <w:tcPr>
            <w:tcW w:w="1440" w:type="dxa"/>
            <w:vAlign w:val="center"/>
          </w:tcPr>
          <w:p w:rsidR="00067B1F" w:rsidRDefault="00640982">
            <w:pPr>
              <w:jc w:val="center"/>
            </w:pPr>
            <w:r>
              <w:rPr>
                <w:color w:val="000000"/>
                <w:sz w:val="24"/>
              </w:rPr>
              <w:t>2019-04-12</w:t>
            </w:r>
          </w:p>
        </w:tc>
      </w:tr>
      <w:tr w:rsidR="00067B1F">
        <w:tc>
          <w:tcPr>
            <w:tcW w:w="720" w:type="dxa"/>
            <w:vAlign w:val="center"/>
          </w:tcPr>
          <w:p w:rsidR="00067B1F" w:rsidRDefault="00640982">
            <w:pPr>
              <w:jc w:val="center"/>
            </w:pPr>
            <w:r>
              <w:rPr>
                <w:color w:val="000000"/>
                <w:sz w:val="24"/>
              </w:rPr>
              <w:t>9</w:t>
            </w:r>
          </w:p>
        </w:tc>
        <w:tc>
          <w:tcPr>
            <w:tcW w:w="4319" w:type="dxa"/>
            <w:vAlign w:val="center"/>
          </w:tcPr>
          <w:p w:rsidR="00067B1F" w:rsidRDefault="00640982">
            <w:r>
              <w:rPr>
                <w:color w:val="000000"/>
                <w:sz w:val="24"/>
              </w:rPr>
              <w:t>交银施罗德裕利纯债债券型证券投资基金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067B1F" w:rsidRDefault="00640982">
            <w:r>
              <w:rPr>
                <w:color w:val="000000"/>
                <w:sz w:val="24"/>
              </w:rPr>
              <w:t>中国证券报</w:t>
            </w:r>
          </w:p>
        </w:tc>
        <w:tc>
          <w:tcPr>
            <w:tcW w:w="1440" w:type="dxa"/>
            <w:vAlign w:val="center"/>
          </w:tcPr>
          <w:p w:rsidR="00067B1F" w:rsidRDefault="00640982">
            <w:pPr>
              <w:jc w:val="center"/>
            </w:pPr>
            <w:r>
              <w:rPr>
                <w:color w:val="000000"/>
                <w:sz w:val="24"/>
              </w:rPr>
              <w:t>2019-04-20</w:t>
            </w:r>
          </w:p>
        </w:tc>
      </w:tr>
    </w:tbl>
    <w:p w:rsidR="00A94833" w:rsidRPr="001B7979" w:rsidRDefault="00A94833" w:rsidP="00571B8A">
      <w:pPr>
        <w:spacing w:before="29" w:line="288" w:lineRule="auto"/>
        <w:jc w:val="left"/>
        <w:rPr>
          <w:kern w:val="0"/>
          <w:sz w:val="24"/>
        </w:rPr>
      </w:pPr>
    </w:p>
    <w:p w:rsidR="00F26E25" w:rsidRPr="00AC7E1E" w:rsidRDefault="00AC7E1E" w:rsidP="00AC7E1E">
      <w:pPr>
        <w:pStyle w:val="1"/>
        <w:keepNext/>
        <w:keepLines/>
        <w:widowControl w:val="0"/>
        <w:spacing w:beforeLines="100" w:before="312" w:afterLines="100" w:after="312" w:line="288" w:lineRule="auto"/>
        <w:jc w:val="center"/>
        <w:rPr>
          <w:b/>
          <w:bCs/>
          <w:szCs w:val="24"/>
          <w:lang w:val="en-US"/>
        </w:rPr>
      </w:pPr>
      <w:bookmarkStart w:id="111" w:name="_Toc17806683"/>
      <w:r w:rsidRPr="001B7979">
        <w:rPr>
          <w:b/>
          <w:bCs/>
          <w:szCs w:val="24"/>
          <w:lang w:val="en-US"/>
        </w:rPr>
        <w:t>§</w:t>
      </w:r>
      <w:r w:rsidR="00F26E25" w:rsidRPr="00AC7E1E">
        <w:rPr>
          <w:b/>
          <w:bCs/>
          <w:szCs w:val="24"/>
          <w:lang w:val="en-US"/>
        </w:rPr>
        <w:t xml:space="preserve">11  </w:t>
      </w:r>
      <w:r w:rsidR="00F26E25" w:rsidRPr="00AC7E1E">
        <w:rPr>
          <w:b/>
          <w:bCs/>
          <w:szCs w:val="24"/>
          <w:lang w:val="en-US"/>
        </w:rPr>
        <w:t>影响投资者决策的其他重要信息</w:t>
      </w:r>
      <w:bookmarkEnd w:id="111"/>
    </w:p>
    <w:p w:rsidR="00F26E25" w:rsidRPr="009B5377" w:rsidRDefault="00F26E25" w:rsidP="00AC7E1E">
      <w:pPr>
        <w:pStyle w:val="20"/>
        <w:spacing w:before="29" w:after="0" w:line="288" w:lineRule="auto"/>
        <w:rPr>
          <w:rFonts w:ascii="宋体" w:hAnsi="宋体"/>
          <w:b w:val="0"/>
          <w:bCs w:val="0"/>
          <w:color w:val="000000"/>
          <w:kern w:val="0"/>
        </w:rPr>
      </w:pPr>
      <w:bookmarkStart w:id="112" w:name="_Toc17806684"/>
      <w:r w:rsidRPr="00AC7E1E">
        <w:rPr>
          <w:rFonts w:ascii="Times New Roman" w:hAnsi="Times New Roman"/>
          <w:kern w:val="0"/>
          <w:szCs w:val="24"/>
        </w:rPr>
        <w:t>11.</w:t>
      </w:r>
      <w:r w:rsidRPr="00AC7E1E">
        <w:rPr>
          <w:rFonts w:ascii="Times New Roman" w:hAnsi="Times New Roman" w:hint="eastAsia"/>
          <w:kern w:val="0"/>
          <w:szCs w:val="24"/>
        </w:rPr>
        <w:t xml:space="preserve">1 </w:t>
      </w:r>
      <w:r w:rsidRPr="009B5377">
        <w:rPr>
          <w:rFonts w:ascii="宋体" w:hAnsi="宋体" w:hint="eastAsia"/>
          <w:color w:val="000000"/>
          <w:kern w:val="0"/>
        </w:rPr>
        <w:t>报告期内单一投资者持有基金份额比例达到或超过20%的情况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067B1F">
        <w:tc>
          <w:tcPr>
            <w:tcW w:w="993" w:type="dxa"/>
            <w:vMerge w:val="restart"/>
          </w:tcPr>
          <w:p w:rsidR="00067B1F" w:rsidRDefault="00067B1F"/>
          <w:p w:rsidR="00067B1F" w:rsidRDefault="00640982">
            <w:r>
              <w:rPr>
                <w:rFonts w:ascii="宋体" w:hAnsi="宋体" w:hint="eastAsia"/>
                <w:bCs/>
                <w:color w:val="000000"/>
                <w:kern w:val="0"/>
                <w:szCs w:val="21"/>
              </w:rPr>
              <w:t>机构</w:t>
            </w:r>
          </w:p>
        </w:tc>
        <w:tc>
          <w:tcPr>
            <w:tcW w:w="992" w:type="dxa"/>
            <w:vAlign w:val="center"/>
          </w:tcPr>
          <w:p w:rsidR="00067B1F" w:rsidRDefault="00640982">
            <w:pPr>
              <w:jc w:val="center"/>
            </w:pPr>
            <w:r>
              <w:rPr>
                <w:rFonts w:ascii="宋体" w:hAnsi="宋体"/>
                <w:color w:val="000000"/>
                <w:kern w:val="0"/>
                <w:szCs w:val="21"/>
              </w:rPr>
              <w:t>1</w:t>
            </w:r>
          </w:p>
        </w:tc>
        <w:tc>
          <w:tcPr>
            <w:tcW w:w="1843" w:type="dxa"/>
            <w:vAlign w:val="center"/>
          </w:tcPr>
          <w:p w:rsidR="00067B1F" w:rsidRDefault="00640982">
            <w:pPr>
              <w:jc w:val="center"/>
            </w:pPr>
            <w:r>
              <w:rPr>
                <w:rFonts w:ascii="宋体" w:hAnsi="宋体"/>
                <w:color w:val="000000"/>
                <w:kern w:val="0"/>
                <w:szCs w:val="21"/>
              </w:rPr>
              <w:t>2019/1/1-2019/6/30</w:t>
            </w:r>
          </w:p>
        </w:tc>
        <w:tc>
          <w:tcPr>
            <w:tcW w:w="851" w:type="dxa"/>
            <w:vAlign w:val="center"/>
          </w:tcPr>
          <w:p w:rsidR="00067B1F" w:rsidRDefault="00640982">
            <w:pPr>
              <w:jc w:val="center"/>
            </w:pPr>
            <w:r>
              <w:rPr>
                <w:rFonts w:ascii="宋体" w:hAnsi="宋体"/>
                <w:color w:val="000000"/>
                <w:kern w:val="0"/>
                <w:szCs w:val="21"/>
              </w:rPr>
              <w:t>3,382,690,550.12</w:t>
            </w:r>
          </w:p>
        </w:tc>
        <w:tc>
          <w:tcPr>
            <w:tcW w:w="850" w:type="dxa"/>
            <w:vAlign w:val="center"/>
          </w:tcPr>
          <w:p w:rsidR="00067B1F" w:rsidRDefault="00640982">
            <w:pPr>
              <w:jc w:val="center"/>
            </w:pPr>
            <w:r>
              <w:rPr>
                <w:rFonts w:ascii="宋体" w:hAnsi="宋体"/>
                <w:color w:val="000000"/>
                <w:kern w:val="0"/>
                <w:szCs w:val="21"/>
              </w:rPr>
              <w:t>-</w:t>
            </w:r>
          </w:p>
        </w:tc>
        <w:tc>
          <w:tcPr>
            <w:tcW w:w="1134" w:type="dxa"/>
            <w:vAlign w:val="center"/>
          </w:tcPr>
          <w:p w:rsidR="00067B1F" w:rsidRDefault="00640982">
            <w:pPr>
              <w:jc w:val="center"/>
            </w:pPr>
            <w:r>
              <w:rPr>
                <w:rFonts w:ascii="宋体" w:hAnsi="宋体"/>
                <w:color w:val="000000"/>
                <w:kern w:val="0"/>
                <w:szCs w:val="21"/>
              </w:rPr>
              <w:t>-</w:t>
            </w:r>
          </w:p>
        </w:tc>
        <w:tc>
          <w:tcPr>
            <w:tcW w:w="1419" w:type="dxa"/>
            <w:vAlign w:val="center"/>
          </w:tcPr>
          <w:p w:rsidR="00067B1F" w:rsidRDefault="00640982">
            <w:pPr>
              <w:jc w:val="center"/>
            </w:pPr>
            <w:r>
              <w:rPr>
                <w:rFonts w:ascii="宋体" w:hAnsi="宋体"/>
                <w:color w:val="000000"/>
                <w:kern w:val="0"/>
                <w:szCs w:val="21"/>
              </w:rPr>
              <w:t>3,382,690,550.12</w:t>
            </w:r>
          </w:p>
        </w:tc>
        <w:tc>
          <w:tcPr>
            <w:tcW w:w="1130" w:type="dxa"/>
            <w:vAlign w:val="center"/>
          </w:tcPr>
          <w:p w:rsidR="00067B1F" w:rsidRDefault="00640982">
            <w:pPr>
              <w:jc w:val="center"/>
            </w:pPr>
            <w:r>
              <w:rPr>
                <w:rFonts w:ascii="宋体" w:hAnsi="宋体"/>
                <w:color w:val="000000"/>
                <w:kern w:val="0"/>
                <w:szCs w:val="21"/>
              </w:rPr>
              <w:t>100.00%</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806685"/>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806686"/>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067B1F" w:rsidRDefault="00640982">
      <w:pPr>
        <w:spacing w:before="29" w:line="288" w:lineRule="auto"/>
        <w:ind w:firstLineChars="200" w:firstLine="480"/>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067B1F" w:rsidRDefault="00640982">
      <w:pPr>
        <w:spacing w:before="29" w:line="288" w:lineRule="auto"/>
        <w:ind w:firstLineChars="200" w:firstLine="480"/>
        <w:rPr>
          <w:kern w:val="0"/>
          <w:sz w:val="24"/>
        </w:rPr>
      </w:pPr>
      <w:r>
        <w:rPr>
          <w:kern w:val="0"/>
          <w:sz w:val="24"/>
        </w:rPr>
        <w:t>2</w:t>
      </w:r>
      <w:r>
        <w:rPr>
          <w:kern w:val="0"/>
          <w:sz w:val="24"/>
        </w:rPr>
        <w:t>、《交银施罗德裕利纯债债券型证券投资基金基金合同》；</w:t>
      </w:r>
      <w:r>
        <w:rPr>
          <w:kern w:val="0"/>
          <w:sz w:val="24"/>
        </w:rPr>
        <w:t xml:space="preserve"> </w:t>
      </w:r>
    </w:p>
    <w:p w:rsidR="00067B1F" w:rsidRDefault="00640982">
      <w:pPr>
        <w:spacing w:before="29" w:line="288" w:lineRule="auto"/>
        <w:ind w:firstLineChars="200" w:firstLine="480"/>
        <w:rPr>
          <w:kern w:val="0"/>
          <w:sz w:val="24"/>
        </w:rPr>
      </w:pPr>
      <w:r>
        <w:rPr>
          <w:kern w:val="0"/>
          <w:sz w:val="24"/>
        </w:rPr>
        <w:t>3</w:t>
      </w:r>
      <w:r>
        <w:rPr>
          <w:kern w:val="0"/>
          <w:sz w:val="24"/>
        </w:rPr>
        <w:t>、《交银施罗德裕利纯债债券型证券投资基金招募说明书》；</w:t>
      </w:r>
      <w:r>
        <w:rPr>
          <w:kern w:val="0"/>
          <w:sz w:val="24"/>
        </w:rPr>
        <w:t xml:space="preserve"> </w:t>
      </w:r>
    </w:p>
    <w:p w:rsidR="00067B1F" w:rsidRDefault="00640982">
      <w:pPr>
        <w:spacing w:before="29" w:line="288" w:lineRule="auto"/>
        <w:ind w:firstLineChars="200" w:firstLine="480"/>
        <w:rPr>
          <w:kern w:val="0"/>
          <w:sz w:val="24"/>
        </w:rPr>
      </w:pPr>
      <w:r>
        <w:rPr>
          <w:kern w:val="0"/>
          <w:sz w:val="24"/>
        </w:rPr>
        <w:lastRenderedPageBreak/>
        <w:t>4</w:t>
      </w:r>
      <w:r>
        <w:rPr>
          <w:kern w:val="0"/>
          <w:sz w:val="24"/>
        </w:rPr>
        <w:t>、《交银施罗德裕利纯债债券型证券投资基金托管协议》；</w:t>
      </w:r>
      <w:r>
        <w:rPr>
          <w:kern w:val="0"/>
          <w:sz w:val="24"/>
        </w:rPr>
        <w:t xml:space="preserve"> </w:t>
      </w:r>
    </w:p>
    <w:p w:rsidR="00067B1F" w:rsidRDefault="00640982">
      <w:pPr>
        <w:spacing w:before="29" w:line="288" w:lineRule="auto"/>
        <w:ind w:firstLineChars="200" w:firstLine="480"/>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067B1F" w:rsidRDefault="00640982">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67B1F" w:rsidRDefault="00640982">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、报告期内交银施罗德裕利纯债债券型证券投资基金在指定报刊上各项公告的原稿。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06687"/>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06688"/>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067B1F" w:rsidRDefault="0064098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08" w:rsidRDefault="00283008">
      <w:r>
        <w:separator/>
      </w:r>
    </w:p>
  </w:endnote>
  <w:endnote w:type="continuationSeparator" w:id="0">
    <w:p w:rsidR="00283008" w:rsidRDefault="0028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AC7E1E">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AC7E1E">
      <w:rPr>
        <w:noProof/>
        <w:kern w:val="0"/>
        <w:szCs w:val="21"/>
      </w:rPr>
      <w:t>46</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08" w:rsidRDefault="00283008">
      <w:r>
        <w:separator/>
      </w:r>
    </w:p>
  </w:footnote>
  <w:footnote w:type="continuationSeparator" w:id="0">
    <w:p w:rsidR="00283008" w:rsidRDefault="00283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67B1F"/>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0B7E"/>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65A"/>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068"/>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008"/>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34F"/>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4F1B"/>
    <w:rsid w:val="00635255"/>
    <w:rsid w:val="00636984"/>
    <w:rsid w:val="006370E7"/>
    <w:rsid w:val="00637C26"/>
    <w:rsid w:val="00640732"/>
    <w:rsid w:val="0064098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1E0D"/>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377"/>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3D0"/>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E1E"/>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4C2A"/>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0C6E"/>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57C33"/>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4E2A"/>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0B6"/>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491"/>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F926B5-C340-4A3F-8A6C-B6054EA1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C7E1E"/>
    <w:pPr>
      <w:tabs>
        <w:tab w:val="left" w:pos="426"/>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EFAD34-9C13-4BA5-BD2D-65CF9C78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46</Pages>
  <Words>5569</Words>
  <Characters>31748</Characters>
  <Application>Microsoft Office Word</Application>
  <DocSecurity>0</DocSecurity>
  <Lines>264</Lines>
  <Paragraphs>74</Paragraphs>
  <ScaleCrop>false</ScaleCrop>
  <Company/>
  <LinksUpToDate>false</LinksUpToDate>
  <CharactersWithSpaces>37243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1588</cp:revision>
  <cp:lastPrinted>2007-07-19T00:46:00Z</cp:lastPrinted>
  <dcterms:created xsi:type="dcterms:W3CDTF">2013-08-19T07:43:00Z</dcterms:created>
  <dcterms:modified xsi:type="dcterms:W3CDTF">2019-08-27T05:58:00Z</dcterms:modified>
</cp:coreProperties>
</file>