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交银施罗德双利债券证券投资基金</w:t>
      </w:r>
    </w:p>
    <w:p w:rsidR="001548F9" w:rsidRPr="001B7979" w:rsidRDefault="001548F9" w:rsidP="00571B8A">
      <w:pPr>
        <w:spacing w:before="29" w:line="288" w:lineRule="auto"/>
        <w:jc w:val="center"/>
        <w:rPr>
          <w:b/>
          <w:sz w:val="36"/>
          <w:szCs w:val="36"/>
        </w:rPr>
      </w:pPr>
      <w:r w:rsidRPr="001B7979">
        <w:rPr>
          <w:b/>
          <w:sz w:val="36"/>
          <w:szCs w:val="36"/>
        </w:rPr>
        <w:t>2019</w:t>
      </w:r>
      <w:r w:rsidRPr="001B7979">
        <w:rPr>
          <w:b/>
          <w:sz w:val="36"/>
          <w:szCs w:val="36"/>
        </w:rPr>
        <w:t>年半年度报告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2019</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基金托管人：中国建设银行股份有限公司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报告送出日期：二〇一九年八月二十九日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C1153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795122"/>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17795123"/>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874EC4" w:rsidRDefault="00262A17">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874EC4" w:rsidRDefault="00262A17">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874EC4" w:rsidRDefault="00262A17">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874EC4" w:rsidRDefault="00262A17">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874EC4" w:rsidRDefault="00262A17">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71B8A">
      <w:pPr>
        <w:spacing w:before="29" w:line="288" w:lineRule="auto"/>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F41B75" w:rsidRDefault="00C0042C">
      <w:pPr>
        <w:pStyle w:val="11"/>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17795122" w:history="1">
        <w:r w:rsidR="00F41B75" w:rsidRPr="00131646">
          <w:rPr>
            <w:rStyle w:val="a8"/>
            <w:b/>
            <w:bCs/>
            <w:noProof/>
          </w:rPr>
          <w:t xml:space="preserve">§1  </w:t>
        </w:r>
        <w:r w:rsidR="00F41B75" w:rsidRPr="00131646">
          <w:rPr>
            <w:rStyle w:val="a8"/>
            <w:rFonts w:hint="eastAsia"/>
            <w:b/>
            <w:bCs/>
            <w:noProof/>
          </w:rPr>
          <w:t>重要提示及目录</w:t>
        </w:r>
        <w:r w:rsidR="00F41B75">
          <w:rPr>
            <w:noProof/>
            <w:webHidden/>
          </w:rPr>
          <w:tab/>
        </w:r>
        <w:r w:rsidR="00F41B75">
          <w:rPr>
            <w:noProof/>
            <w:webHidden/>
          </w:rPr>
          <w:fldChar w:fldCharType="begin"/>
        </w:r>
        <w:r w:rsidR="00F41B75">
          <w:rPr>
            <w:noProof/>
            <w:webHidden/>
          </w:rPr>
          <w:instrText xml:space="preserve"> PAGEREF _Toc17795122 \h </w:instrText>
        </w:r>
        <w:r w:rsidR="00F41B75">
          <w:rPr>
            <w:noProof/>
            <w:webHidden/>
          </w:rPr>
        </w:r>
        <w:r w:rsidR="00F41B75">
          <w:rPr>
            <w:noProof/>
            <w:webHidden/>
          </w:rPr>
          <w:fldChar w:fldCharType="separate"/>
        </w:r>
        <w:r w:rsidR="00F41B75">
          <w:rPr>
            <w:noProof/>
            <w:webHidden/>
          </w:rPr>
          <w:t>2</w:t>
        </w:r>
        <w:r w:rsidR="00F41B75">
          <w:rPr>
            <w:noProof/>
            <w:webHidden/>
          </w:rPr>
          <w:fldChar w:fldCharType="end"/>
        </w:r>
      </w:hyperlink>
    </w:p>
    <w:p w:rsidR="00F41B75" w:rsidRDefault="00F41B75">
      <w:pPr>
        <w:pStyle w:val="22"/>
        <w:rPr>
          <w:rFonts w:asciiTheme="minorHAnsi" w:eastAsiaTheme="minorEastAsia" w:hAnsiTheme="minorHAnsi" w:cstheme="minorBidi"/>
          <w:noProof/>
          <w:kern w:val="2"/>
          <w:szCs w:val="22"/>
        </w:rPr>
      </w:pPr>
      <w:hyperlink w:anchor="_Toc17795123" w:history="1">
        <w:r w:rsidRPr="00131646">
          <w:rPr>
            <w:rStyle w:val="a8"/>
            <w:noProof/>
          </w:rPr>
          <w:t xml:space="preserve">1.1 </w:t>
        </w:r>
        <w:r w:rsidRPr="00131646">
          <w:rPr>
            <w:rStyle w:val="a8"/>
            <w:rFonts w:hint="eastAsia"/>
            <w:noProof/>
          </w:rPr>
          <w:t>重要提示</w:t>
        </w:r>
        <w:r>
          <w:rPr>
            <w:noProof/>
            <w:webHidden/>
          </w:rPr>
          <w:tab/>
        </w:r>
        <w:r>
          <w:rPr>
            <w:noProof/>
            <w:webHidden/>
          </w:rPr>
          <w:fldChar w:fldCharType="begin"/>
        </w:r>
        <w:r>
          <w:rPr>
            <w:noProof/>
            <w:webHidden/>
          </w:rPr>
          <w:instrText xml:space="preserve"> PAGEREF _Toc17795123 \h </w:instrText>
        </w:r>
        <w:r>
          <w:rPr>
            <w:noProof/>
            <w:webHidden/>
          </w:rPr>
        </w:r>
        <w:r>
          <w:rPr>
            <w:noProof/>
            <w:webHidden/>
          </w:rPr>
          <w:fldChar w:fldCharType="separate"/>
        </w:r>
        <w:r>
          <w:rPr>
            <w:noProof/>
            <w:webHidden/>
          </w:rPr>
          <w:t>2</w:t>
        </w:r>
        <w:r>
          <w:rPr>
            <w:noProof/>
            <w:webHidden/>
          </w:rPr>
          <w:fldChar w:fldCharType="end"/>
        </w:r>
      </w:hyperlink>
    </w:p>
    <w:p w:rsidR="00F41B75" w:rsidRDefault="00F41B75">
      <w:pPr>
        <w:pStyle w:val="11"/>
        <w:rPr>
          <w:rFonts w:asciiTheme="minorHAnsi" w:eastAsiaTheme="minorEastAsia" w:hAnsiTheme="minorHAnsi" w:cstheme="minorBidi"/>
          <w:noProof/>
          <w:szCs w:val="22"/>
        </w:rPr>
      </w:pPr>
      <w:hyperlink w:anchor="_Toc17795124" w:history="1">
        <w:r w:rsidRPr="00131646">
          <w:rPr>
            <w:rStyle w:val="a8"/>
            <w:b/>
            <w:bCs/>
            <w:noProof/>
          </w:rPr>
          <w:t xml:space="preserve">§2  </w:t>
        </w:r>
        <w:r w:rsidRPr="00131646">
          <w:rPr>
            <w:rStyle w:val="a8"/>
            <w:rFonts w:hint="eastAsia"/>
            <w:b/>
            <w:bCs/>
            <w:noProof/>
          </w:rPr>
          <w:t>基金简介</w:t>
        </w:r>
        <w:r>
          <w:rPr>
            <w:noProof/>
            <w:webHidden/>
          </w:rPr>
          <w:tab/>
        </w:r>
        <w:r>
          <w:rPr>
            <w:noProof/>
            <w:webHidden/>
          </w:rPr>
          <w:fldChar w:fldCharType="begin"/>
        </w:r>
        <w:r>
          <w:rPr>
            <w:noProof/>
            <w:webHidden/>
          </w:rPr>
          <w:instrText xml:space="preserve"> PAGEREF _Toc17795124 \h </w:instrText>
        </w:r>
        <w:r>
          <w:rPr>
            <w:noProof/>
            <w:webHidden/>
          </w:rPr>
        </w:r>
        <w:r>
          <w:rPr>
            <w:noProof/>
            <w:webHidden/>
          </w:rPr>
          <w:fldChar w:fldCharType="separate"/>
        </w:r>
        <w:r>
          <w:rPr>
            <w:noProof/>
            <w:webHidden/>
          </w:rPr>
          <w:t>5</w:t>
        </w:r>
        <w:r>
          <w:rPr>
            <w:noProof/>
            <w:webHidden/>
          </w:rPr>
          <w:fldChar w:fldCharType="end"/>
        </w:r>
      </w:hyperlink>
    </w:p>
    <w:p w:rsidR="00F41B75" w:rsidRDefault="00F41B75">
      <w:pPr>
        <w:pStyle w:val="22"/>
        <w:tabs>
          <w:tab w:val="left" w:pos="1050"/>
        </w:tabs>
        <w:rPr>
          <w:rFonts w:asciiTheme="minorHAnsi" w:eastAsiaTheme="minorEastAsia" w:hAnsiTheme="minorHAnsi" w:cstheme="minorBidi"/>
          <w:noProof/>
          <w:kern w:val="2"/>
          <w:szCs w:val="22"/>
        </w:rPr>
      </w:pPr>
      <w:hyperlink w:anchor="_Toc17795125" w:history="1">
        <w:r w:rsidRPr="00131646">
          <w:rPr>
            <w:rStyle w:val="a8"/>
            <w:noProof/>
          </w:rPr>
          <w:t>2.1</w:t>
        </w:r>
        <w:r>
          <w:rPr>
            <w:rFonts w:asciiTheme="minorHAnsi" w:eastAsiaTheme="minorEastAsia" w:hAnsiTheme="minorHAnsi" w:cstheme="minorBidi"/>
            <w:noProof/>
            <w:kern w:val="2"/>
            <w:szCs w:val="22"/>
          </w:rPr>
          <w:tab/>
        </w:r>
        <w:r w:rsidRPr="00131646">
          <w:rPr>
            <w:rStyle w:val="a8"/>
            <w:rFonts w:hint="eastAsia"/>
            <w:noProof/>
          </w:rPr>
          <w:t>基金基本情况</w:t>
        </w:r>
        <w:r>
          <w:rPr>
            <w:noProof/>
            <w:webHidden/>
          </w:rPr>
          <w:tab/>
        </w:r>
        <w:r>
          <w:rPr>
            <w:noProof/>
            <w:webHidden/>
          </w:rPr>
          <w:fldChar w:fldCharType="begin"/>
        </w:r>
        <w:r>
          <w:rPr>
            <w:noProof/>
            <w:webHidden/>
          </w:rPr>
          <w:instrText xml:space="preserve"> PAGEREF _Toc17795125 \h </w:instrText>
        </w:r>
        <w:r>
          <w:rPr>
            <w:noProof/>
            <w:webHidden/>
          </w:rPr>
        </w:r>
        <w:r>
          <w:rPr>
            <w:noProof/>
            <w:webHidden/>
          </w:rPr>
          <w:fldChar w:fldCharType="separate"/>
        </w:r>
        <w:r>
          <w:rPr>
            <w:noProof/>
            <w:webHidden/>
          </w:rPr>
          <w:t>5</w:t>
        </w:r>
        <w:r>
          <w:rPr>
            <w:noProof/>
            <w:webHidden/>
          </w:rPr>
          <w:fldChar w:fldCharType="end"/>
        </w:r>
      </w:hyperlink>
    </w:p>
    <w:p w:rsidR="00F41B75" w:rsidRDefault="00F41B75">
      <w:pPr>
        <w:pStyle w:val="22"/>
        <w:rPr>
          <w:rFonts w:asciiTheme="minorHAnsi" w:eastAsiaTheme="minorEastAsia" w:hAnsiTheme="minorHAnsi" w:cstheme="minorBidi"/>
          <w:noProof/>
          <w:kern w:val="2"/>
          <w:szCs w:val="22"/>
        </w:rPr>
      </w:pPr>
      <w:hyperlink w:anchor="_Toc17795126" w:history="1">
        <w:r w:rsidRPr="00131646">
          <w:rPr>
            <w:rStyle w:val="a8"/>
            <w:noProof/>
          </w:rPr>
          <w:t>2.2</w:t>
        </w:r>
        <w:r w:rsidRPr="00131646">
          <w:rPr>
            <w:rStyle w:val="a8"/>
            <w:rFonts w:hint="eastAsia"/>
            <w:noProof/>
          </w:rPr>
          <w:t>基金产品说明</w:t>
        </w:r>
        <w:r>
          <w:rPr>
            <w:noProof/>
            <w:webHidden/>
          </w:rPr>
          <w:tab/>
        </w:r>
        <w:r>
          <w:rPr>
            <w:noProof/>
            <w:webHidden/>
          </w:rPr>
          <w:fldChar w:fldCharType="begin"/>
        </w:r>
        <w:r>
          <w:rPr>
            <w:noProof/>
            <w:webHidden/>
          </w:rPr>
          <w:instrText xml:space="preserve"> PAGEREF _Toc17795126 \h </w:instrText>
        </w:r>
        <w:r>
          <w:rPr>
            <w:noProof/>
            <w:webHidden/>
          </w:rPr>
        </w:r>
        <w:r>
          <w:rPr>
            <w:noProof/>
            <w:webHidden/>
          </w:rPr>
          <w:fldChar w:fldCharType="separate"/>
        </w:r>
        <w:r>
          <w:rPr>
            <w:noProof/>
            <w:webHidden/>
          </w:rPr>
          <w:t>5</w:t>
        </w:r>
        <w:r>
          <w:rPr>
            <w:noProof/>
            <w:webHidden/>
          </w:rPr>
          <w:fldChar w:fldCharType="end"/>
        </w:r>
      </w:hyperlink>
    </w:p>
    <w:p w:rsidR="00F41B75" w:rsidRDefault="00F41B75">
      <w:pPr>
        <w:pStyle w:val="22"/>
        <w:rPr>
          <w:rFonts w:asciiTheme="minorHAnsi" w:eastAsiaTheme="minorEastAsia" w:hAnsiTheme="minorHAnsi" w:cstheme="minorBidi"/>
          <w:noProof/>
          <w:kern w:val="2"/>
          <w:szCs w:val="22"/>
        </w:rPr>
      </w:pPr>
      <w:hyperlink w:anchor="_Toc17795127" w:history="1">
        <w:r w:rsidRPr="00131646">
          <w:rPr>
            <w:rStyle w:val="a8"/>
            <w:noProof/>
          </w:rPr>
          <w:t xml:space="preserve">2.3 </w:t>
        </w:r>
        <w:r w:rsidRPr="00131646">
          <w:rPr>
            <w:rStyle w:val="a8"/>
            <w:rFonts w:hint="eastAsia"/>
            <w:noProof/>
          </w:rPr>
          <w:t>基金管理人和基金托管人</w:t>
        </w:r>
        <w:r>
          <w:rPr>
            <w:noProof/>
            <w:webHidden/>
          </w:rPr>
          <w:tab/>
        </w:r>
        <w:r>
          <w:rPr>
            <w:noProof/>
            <w:webHidden/>
          </w:rPr>
          <w:fldChar w:fldCharType="begin"/>
        </w:r>
        <w:r>
          <w:rPr>
            <w:noProof/>
            <w:webHidden/>
          </w:rPr>
          <w:instrText xml:space="preserve"> PAGEREF _Toc17795127 \h </w:instrText>
        </w:r>
        <w:r>
          <w:rPr>
            <w:noProof/>
            <w:webHidden/>
          </w:rPr>
        </w:r>
        <w:r>
          <w:rPr>
            <w:noProof/>
            <w:webHidden/>
          </w:rPr>
          <w:fldChar w:fldCharType="separate"/>
        </w:r>
        <w:r>
          <w:rPr>
            <w:noProof/>
            <w:webHidden/>
          </w:rPr>
          <w:t>6</w:t>
        </w:r>
        <w:r>
          <w:rPr>
            <w:noProof/>
            <w:webHidden/>
          </w:rPr>
          <w:fldChar w:fldCharType="end"/>
        </w:r>
      </w:hyperlink>
    </w:p>
    <w:p w:rsidR="00F41B75" w:rsidRDefault="00F41B75">
      <w:pPr>
        <w:pStyle w:val="22"/>
        <w:rPr>
          <w:rFonts w:asciiTheme="minorHAnsi" w:eastAsiaTheme="minorEastAsia" w:hAnsiTheme="minorHAnsi" w:cstheme="minorBidi"/>
          <w:noProof/>
          <w:kern w:val="2"/>
          <w:szCs w:val="22"/>
        </w:rPr>
      </w:pPr>
      <w:hyperlink w:anchor="_Toc17795128" w:history="1">
        <w:r w:rsidRPr="00131646">
          <w:rPr>
            <w:rStyle w:val="a8"/>
            <w:noProof/>
          </w:rPr>
          <w:t xml:space="preserve">2.4 </w:t>
        </w:r>
        <w:r w:rsidRPr="00131646">
          <w:rPr>
            <w:rStyle w:val="a8"/>
            <w:rFonts w:hint="eastAsia"/>
            <w:noProof/>
          </w:rPr>
          <w:t>信息披露方式</w:t>
        </w:r>
        <w:r>
          <w:rPr>
            <w:noProof/>
            <w:webHidden/>
          </w:rPr>
          <w:tab/>
        </w:r>
        <w:r>
          <w:rPr>
            <w:noProof/>
            <w:webHidden/>
          </w:rPr>
          <w:fldChar w:fldCharType="begin"/>
        </w:r>
        <w:r>
          <w:rPr>
            <w:noProof/>
            <w:webHidden/>
          </w:rPr>
          <w:instrText xml:space="preserve"> PAGEREF _Toc17795128 \h </w:instrText>
        </w:r>
        <w:r>
          <w:rPr>
            <w:noProof/>
            <w:webHidden/>
          </w:rPr>
        </w:r>
        <w:r>
          <w:rPr>
            <w:noProof/>
            <w:webHidden/>
          </w:rPr>
          <w:fldChar w:fldCharType="separate"/>
        </w:r>
        <w:r>
          <w:rPr>
            <w:noProof/>
            <w:webHidden/>
          </w:rPr>
          <w:t>6</w:t>
        </w:r>
        <w:r>
          <w:rPr>
            <w:noProof/>
            <w:webHidden/>
          </w:rPr>
          <w:fldChar w:fldCharType="end"/>
        </w:r>
      </w:hyperlink>
    </w:p>
    <w:p w:rsidR="00F41B75" w:rsidRDefault="00F41B75">
      <w:pPr>
        <w:pStyle w:val="22"/>
        <w:rPr>
          <w:rFonts w:asciiTheme="minorHAnsi" w:eastAsiaTheme="minorEastAsia" w:hAnsiTheme="minorHAnsi" w:cstheme="minorBidi"/>
          <w:noProof/>
          <w:kern w:val="2"/>
          <w:szCs w:val="22"/>
        </w:rPr>
      </w:pPr>
      <w:hyperlink w:anchor="_Toc17795129" w:history="1">
        <w:r w:rsidRPr="00131646">
          <w:rPr>
            <w:rStyle w:val="a8"/>
            <w:noProof/>
          </w:rPr>
          <w:t xml:space="preserve">2.5 </w:t>
        </w:r>
        <w:r w:rsidRPr="00131646">
          <w:rPr>
            <w:rStyle w:val="a8"/>
            <w:rFonts w:hint="eastAsia"/>
            <w:noProof/>
          </w:rPr>
          <w:t>其他相关资料</w:t>
        </w:r>
        <w:r>
          <w:rPr>
            <w:noProof/>
            <w:webHidden/>
          </w:rPr>
          <w:tab/>
        </w:r>
        <w:r>
          <w:rPr>
            <w:noProof/>
            <w:webHidden/>
          </w:rPr>
          <w:fldChar w:fldCharType="begin"/>
        </w:r>
        <w:r>
          <w:rPr>
            <w:noProof/>
            <w:webHidden/>
          </w:rPr>
          <w:instrText xml:space="preserve"> PAGEREF _Toc17795129 \h </w:instrText>
        </w:r>
        <w:r>
          <w:rPr>
            <w:noProof/>
            <w:webHidden/>
          </w:rPr>
        </w:r>
        <w:r>
          <w:rPr>
            <w:noProof/>
            <w:webHidden/>
          </w:rPr>
          <w:fldChar w:fldCharType="separate"/>
        </w:r>
        <w:r>
          <w:rPr>
            <w:noProof/>
            <w:webHidden/>
          </w:rPr>
          <w:t>6</w:t>
        </w:r>
        <w:r>
          <w:rPr>
            <w:noProof/>
            <w:webHidden/>
          </w:rPr>
          <w:fldChar w:fldCharType="end"/>
        </w:r>
      </w:hyperlink>
    </w:p>
    <w:p w:rsidR="00F41B75" w:rsidRDefault="00F41B75">
      <w:pPr>
        <w:pStyle w:val="11"/>
        <w:rPr>
          <w:rFonts w:asciiTheme="minorHAnsi" w:eastAsiaTheme="minorEastAsia" w:hAnsiTheme="minorHAnsi" w:cstheme="minorBidi"/>
          <w:noProof/>
          <w:szCs w:val="22"/>
        </w:rPr>
      </w:pPr>
      <w:hyperlink w:anchor="_Toc17795130" w:history="1">
        <w:r w:rsidRPr="00131646">
          <w:rPr>
            <w:rStyle w:val="a8"/>
            <w:b/>
            <w:bCs/>
            <w:noProof/>
          </w:rPr>
          <w:t xml:space="preserve">§3  </w:t>
        </w:r>
        <w:r w:rsidRPr="00131646">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_Toc17795130 \h </w:instrText>
        </w:r>
        <w:r>
          <w:rPr>
            <w:noProof/>
            <w:webHidden/>
          </w:rPr>
        </w:r>
        <w:r>
          <w:rPr>
            <w:noProof/>
            <w:webHidden/>
          </w:rPr>
          <w:fldChar w:fldCharType="separate"/>
        </w:r>
        <w:r>
          <w:rPr>
            <w:noProof/>
            <w:webHidden/>
          </w:rPr>
          <w:t>7</w:t>
        </w:r>
        <w:r>
          <w:rPr>
            <w:noProof/>
            <w:webHidden/>
          </w:rPr>
          <w:fldChar w:fldCharType="end"/>
        </w:r>
      </w:hyperlink>
    </w:p>
    <w:p w:rsidR="00F41B75" w:rsidRDefault="00F41B75">
      <w:pPr>
        <w:pStyle w:val="22"/>
        <w:rPr>
          <w:rFonts w:asciiTheme="minorHAnsi" w:eastAsiaTheme="minorEastAsia" w:hAnsiTheme="minorHAnsi" w:cstheme="minorBidi"/>
          <w:noProof/>
          <w:kern w:val="2"/>
          <w:szCs w:val="22"/>
        </w:rPr>
      </w:pPr>
      <w:hyperlink w:anchor="_Toc17795131" w:history="1">
        <w:r w:rsidRPr="00131646">
          <w:rPr>
            <w:rStyle w:val="a8"/>
            <w:noProof/>
          </w:rPr>
          <w:t xml:space="preserve">3.1 </w:t>
        </w:r>
        <w:r w:rsidRPr="00131646">
          <w:rPr>
            <w:rStyle w:val="a8"/>
            <w:rFonts w:hint="eastAsia"/>
            <w:noProof/>
          </w:rPr>
          <w:t>主要会计数据和财务指标</w:t>
        </w:r>
        <w:r>
          <w:rPr>
            <w:noProof/>
            <w:webHidden/>
          </w:rPr>
          <w:tab/>
        </w:r>
        <w:r>
          <w:rPr>
            <w:noProof/>
            <w:webHidden/>
          </w:rPr>
          <w:fldChar w:fldCharType="begin"/>
        </w:r>
        <w:r>
          <w:rPr>
            <w:noProof/>
            <w:webHidden/>
          </w:rPr>
          <w:instrText xml:space="preserve"> PAGEREF _Toc17795131 \h </w:instrText>
        </w:r>
        <w:r>
          <w:rPr>
            <w:noProof/>
            <w:webHidden/>
          </w:rPr>
        </w:r>
        <w:r>
          <w:rPr>
            <w:noProof/>
            <w:webHidden/>
          </w:rPr>
          <w:fldChar w:fldCharType="separate"/>
        </w:r>
        <w:r>
          <w:rPr>
            <w:noProof/>
            <w:webHidden/>
          </w:rPr>
          <w:t>7</w:t>
        </w:r>
        <w:r>
          <w:rPr>
            <w:noProof/>
            <w:webHidden/>
          </w:rPr>
          <w:fldChar w:fldCharType="end"/>
        </w:r>
      </w:hyperlink>
    </w:p>
    <w:p w:rsidR="00F41B75" w:rsidRDefault="00F41B75">
      <w:pPr>
        <w:pStyle w:val="22"/>
        <w:rPr>
          <w:rFonts w:asciiTheme="minorHAnsi" w:eastAsiaTheme="minorEastAsia" w:hAnsiTheme="minorHAnsi" w:cstheme="minorBidi"/>
          <w:noProof/>
          <w:kern w:val="2"/>
          <w:szCs w:val="22"/>
        </w:rPr>
      </w:pPr>
      <w:hyperlink w:anchor="_Toc17795132" w:history="1">
        <w:r w:rsidRPr="00131646">
          <w:rPr>
            <w:rStyle w:val="a8"/>
            <w:noProof/>
          </w:rPr>
          <w:t xml:space="preserve">3.2 </w:t>
        </w:r>
        <w:r w:rsidRPr="00131646">
          <w:rPr>
            <w:rStyle w:val="a8"/>
            <w:rFonts w:hint="eastAsia"/>
            <w:noProof/>
          </w:rPr>
          <w:t>基金净值表现</w:t>
        </w:r>
        <w:r>
          <w:rPr>
            <w:noProof/>
            <w:webHidden/>
          </w:rPr>
          <w:tab/>
        </w:r>
        <w:r>
          <w:rPr>
            <w:noProof/>
            <w:webHidden/>
          </w:rPr>
          <w:fldChar w:fldCharType="begin"/>
        </w:r>
        <w:r>
          <w:rPr>
            <w:noProof/>
            <w:webHidden/>
          </w:rPr>
          <w:instrText xml:space="preserve"> PAGEREF _Toc17795132 \h </w:instrText>
        </w:r>
        <w:r>
          <w:rPr>
            <w:noProof/>
            <w:webHidden/>
          </w:rPr>
        </w:r>
        <w:r>
          <w:rPr>
            <w:noProof/>
            <w:webHidden/>
          </w:rPr>
          <w:fldChar w:fldCharType="separate"/>
        </w:r>
        <w:r>
          <w:rPr>
            <w:noProof/>
            <w:webHidden/>
          </w:rPr>
          <w:t>7</w:t>
        </w:r>
        <w:r>
          <w:rPr>
            <w:noProof/>
            <w:webHidden/>
          </w:rPr>
          <w:fldChar w:fldCharType="end"/>
        </w:r>
      </w:hyperlink>
    </w:p>
    <w:p w:rsidR="00F41B75" w:rsidRDefault="00F41B75">
      <w:pPr>
        <w:pStyle w:val="11"/>
        <w:rPr>
          <w:rFonts w:asciiTheme="minorHAnsi" w:eastAsiaTheme="minorEastAsia" w:hAnsiTheme="minorHAnsi" w:cstheme="minorBidi"/>
          <w:noProof/>
          <w:szCs w:val="22"/>
        </w:rPr>
      </w:pPr>
      <w:hyperlink w:anchor="_Toc17795133" w:history="1">
        <w:r w:rsidRPr="00131646">
          <w:rPr>
            <w:rStyle w:val="a8"/>
            <w:b/>
            <w:bCs/>
            <w:noProof/>
          </w:rPr>
          <w:t xml:space="preserve">§4  </w:t>
        </w:r>
        <w:r w:rsidRPr="00131646">
          <w:rPr>
            <w:rStyle w:val="a8"/>
            <w:rFonts w:hint="eastAsia"/>
            <w:b/>
            <w:bCs/>
            <w:noProof/>
          </w:rPr>
          <w:t>管理人报告</w:t>
        </w:r>
        <w:r>
          <w:rPr>
            <w:noProof/>
            <w:webHidden/>
          </w:rPr>
          <w:tab/>
        </w:r>
        <w:r>
          <w:rPr>
            <w:noProof/>
            <w:webHidden/>
          </w:rPr>
          <w:fldChar w:fldCharType="begin"/>
        </w:r>
        <w:r>
          <w:rPr>
            <w:noProof/>
            <w:webHidden/>
          </w:rPr>
          <w:instrText xml:space="preserve"> PAGEREF _Toc17795133 \h </w:instrText>
        </w:r>
        <w:r>
          <w:rPr>
            <w:noProof/>
            <w:webHidden/>
          </w:rPr>
        </w:r>
        <w:r>
          <w:rPr>
            <w:noProof/>
            <w:webHidden/>
          </w:rPr>
          <w:fldChar w:fldCharType="separate"/>
        </w:r>
        <w:r>
          <w:rPr>
            <w:noProof/>
            <w:webHidden/>
          </w:rPr>
          <w:t>10</w:t>
        </w:r>
        <w:r>
          <w:rPr>
            <w:noProof/>
            <w:webHidden/>
          </w:rPr>
          <w:fldChar w:fldCharType="end"/>
        </w:r>
      </w:hyperlink>
    </w:p>
    <w:p w:rsidR="00F41B75" w:rsidRDefault="00F41B75">
      <w:pPr>
        <w:pStyle w:val="22"/>
        <w:rPr>
          <w:rFonts w:asciiTheme="minorHAnsi" w:eastAsiaTheme="minorEastAsia" w:hAnsiTheme="minorHAnsi" w:cstheme="minorBidi"/>
          <w:noProof/>
          <w:kern w:val="2"/>
          <w:szCs w:val="22"/>
        </w:rPr>
      </w:pPr>
      <w:hyperlink w:anchor="_Toc17795134" w:history="1">
        <w:r w:rsidRPr="00131646">
          <w:rPr>
            <w:rStyle w:val="a8"/>
            <w:noProof/>
          </w:rPr>
          <w:t xml:space="preserve">4.1 </w:t>
        </w:r>
        <w:r w:rsidRPr="00131646">
          <w:rPr>
            <w:rStyle w:val="a8"/>
            <w:rFonts w:hint="eastAsia"/>
            <w:noProof/>
          </w:rPr>
          <w:t>基金管理人及基金经理情况</w:t>
        </w:r>
        <w:r>
          <w:rPr>
            <w:noProof/>
            <w:webHidden/>
          </w:rPr>
          <w:tab/>
        </w:r>
        <w:r>
          <w:rPr>
            <w:noProof/>
            <w:webHidden/>
          </w:rPr>
          <w:fldChar w:fldCharType="begin"/>
        </w:r>
        <w:r>
          <w:rPr>
            <w:noProof/>
            <w:webHidden/>
          </w:rPr>
          <w:instrText xml:space="preserve"> PAGEREF _Toc17795134 \h </w:instrText>
        </w:r>
        <w:r>
          <w:rPr>
            <w:noProof/>
            <w:webHidden/>
          </w:rPr>
        </w:r>
        <w:r>
          <w:rPr>
            <w:noProof/>
            <w:webHidden/>
          </w:rPr>
          <w:fldChar w:fldCharType="separate"/>
        </w:r>
        <w:r>
          <w:rPr>
            <w:noProof/>
            <w:webHidden/>
          </w:rPr>
          <w:t>10</w:t>
        </w:r>
        <w:r>
          <w:rPr>
            <w:noProof/>
            <w:webHidden/>
          </w:rPr>
          <w:fldChar w:fldCharType="end"/>
        </w:r>
      </w:hyperlink>
    </w:p>
    <w:p w:rsidR="00F41B75" w:rsidRDefault="00F41B75">
      <w:pPr>
        <w:pStyle w:val="22"/>
        <w:rPr>
          <w:rFonts w:asciiTheme="minorHAnsi" w:eastAsiaTheme="minorEastAsia" w:hAnsiTheme="minorHAnsi" w:cstheme="minorBidi"/>
          <w:noProof/>
          <w:kern w:val="2"/>
          <w:szCs w:val="22"/>
        </w:rPr>
      </w:pPr>
      <w:hyperlink w:anchor="_Toc17795135" w:history="1">
        <w:r w:rsidRPr="00131646">
          <w:rPr>
            <w:rStyle w:val="a8"/>
            <w:noProof/>
          </w:rPr>
          <w:t xml:space="preserve">4.2 </w:t>
        </w:r>
        <w:r w:rsidRPr="00131646">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_Toc17795135 \h </w:instrText>
        </w:r>
        <w:r>
          <w:rPr>
            <w:noProof/>
            <w:webHidden/>
          </w:rPr>
        </w:r>
        <w:r>
          <w:rPr>
            <w:noProof/>
            <w:webHidden/>
          </w:rPr>
          <w:fldChar w:fldCharType="separate"/>
        </w:r>
        <w:r>
          <w:rPr>
            <w:noProof/>
            <w:webHidden/>
          </w:rPr>
          <w:t>11</w:t>
        </w:r>
        <w:r>
          <w:rPr>
            <w:noProof/>
            <w:webHidden/>
          </w:rPr>
          <w:fldChar w:fldCharType="end"/>
        </w:r>
      </w:hyperlink>
    </w:p>
    <w:p w:rsidR="00F41B75" w:rsidRDefault="00F41B75">
      <w:pPr>
        <w:pStyle w:val="22"/>
        <w:rPr>
          <w:rFonts w:asciiTheme="minorHAnsi" w:eastAsiaTheme="minorEastAsia" w:hAnsiTheme="minorHAnsi" w:cstheme="minorBidi"/>
          <w:noProof/>
          <w:kern w:val="2"/>
          <w:szCs w:val="22"/>
        </w:rPr>
      </w:pPr>
      <w:hyperlink w:anchor="_Toc17795136" w:history="1">
        <w:r w:rsidRPr="00131646">
          <w:rPr>
            <w:rStyle w:val="a8"/>
            <w:noProof/>
          </w:rPr>
          <w:t xml:space="preserve">4.3 </w:t>
        </w:r>
        <w:r w:rsidRPr="00131646">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_Toc17795136 \h </w:instrText>
        </w:r>
        <w:r>
          <w:rPr>
            <w:noProof/>
            <w:webHidden/>
          </w:rPr>
        </w:r>
        <w:r>
          <w:rPr>
            <w:noProof/>
            <w:webHidden/>
          </w:rPr>
          <w:fldChar w:fldCharType="separate"/>
        </w:r>
        <w:r>
          <w:rPr>
            <w:noProof/>
            <w:webHidden/>
          </w:rPr>
          <w:t>12</w:t>
        </w:r>
        <w:r>
          <w:rPr>
            <w:noProof/>
            <w:webHidden/>
          </w:rPr>
          <w:fldChar w:fldCharType="end"/>
        </w:r>
      </w:hyperlink>
    </w:p>
    <w:p w:rsidR="00F41B75" w:rsidRDefault="00F41B75">
      <w:pPr>
        <w:pStyle w:val="22"/>
        <w:rPr>
          <w:rFonts w:asciiTheme="minorHAnsi" w:eastAsiaTheme="minorEastAsia" w:hAnsiTheme="minorHAnsi" w:cstheme="minorBidi"/>
          <w:noProof/>
          <w:kern w:val="2"/>
          <w:szCs w:val="22"/>
        </w:rPr>
      </w:pPr>
      <w:hyperlink w:anchor="_Toc17795137" w:history="1">
        <w:r w:rsidRPr="00131646">
          <w:rPr>
            <w:rStyle w:val="a8"/>
            <w:noProof/>
          </w:rPr>
          <w:t xml:space="preserve">4.4 </w:t>
        </w:r>
        <w:r w:rsidRPr="00131646">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_Toc17795137 \h </w:instrText>
        </w:r>
        <w:r>
          <w:rPr>
            <w:noProof/>
            <w:webHidden/>
          </w:rPr>
        </w:r>
        <w:r>
          <w:rPr>
            <w:noProof/>
            <w:webHidden/>
          </w:rPr>
          <w:fldChar w:fldCharType="separate"/>
        </w:r>
        <w:r>
          <w:rPr>
            <w:noProof/>
            <w:webHidden/>
          </w:rPr>
          <w:t>12</w:t>
        </w:r>
        <w:r>
          <w:rPr>
            <w:noProof/>
            <w:webHidden/>
          </w:rPr>
          <w:fldChar w:fldCharType="end"/>
        </w:r>
      </w:hyperlink>
    </w:p>
    <w:p w:rsidR="00F41B75" w:rsidRDefault="00F41B75">
      <w:pPr>
        <w:pStyle w:val="22"/>
        <w:rPr>
          <w:rFonts w:asciiTheme="minorHAnsi" w:eastAsiaTheme="minorEastAsia" w:hAnsiTheme="minorHAnsi" w:cstheme="minorBidi"/>
          <w:noProof/>
          <w:kern w:val="2"/>
          <w:szCs w:val="22"/>
        </w:rPr>
      </w:pPr>
      <w:hyperlink w:anchor="_Toc17795138" w:history="1">
        <w:r w:rsidRPr="00131646">
          <w:rPr>
            <w:rStyle w:val="a8"/>
            <w:noProof/>
          </w:rPr>
          <w:t xml:space="preserve">4.5 </w:t>
        </w:r>
        <w:r w:rsidRPr="00131646">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_Toc17795138 \h </w:instrText>
        </w:r>
        <w:r>
          <w:rPr>
            <w:noProof/>
            <w:webHidden/>
          </w:rPr>
        </w:r>
        <w:r>
          <w:rPr>
            <w:noProof/>
            <w:webHidden/>
          </w:rPr>
          <w:fldChar w:fldCharType="separate"/>
        </w:r>
        <w:r>
          <w:rPr>
            <w:noProof/>
            <w:webHidden/>
          </w:rPr>
          <w:t>13</w:t>
        </w:r>
        <w:r>
          <w:rPr>
            <w:noProof/>
            <w:webHidden/>
          </w:rPr>
          <w:fldChar w:fldCharType="end"/>
        </w:r>
      </w:hyperlink>
    </w:p>
    <w:p w:rsidR="00F41B75" w:rsidRDefault="00F41B75">
      <w:pPr>
        <w:pStyle w:val="22"/>
        <w:rPr>
          <w:rFonts w:asciiTheme="minorHAnsi" w:eastAsiaTheme="minorEastAsia" w:hAnsiTheme="minorHAnsi" w:cstheme="minorBidi"/>
          <w:noProof/>
          <w:kern w:val="2"/>
          <w:szCs w:val="22"/>
        </w:rPr>
      </w:pPr>
      <w:hyperlink w:anchor="_Toc17795139" w:history="1">
        <w:r w:rsidRPr="00131646">
          <w:rPr>
            <w:rStyle w:val="a8"/>
            <w:noProof/>
          </w:rPr>
          <w:t xml:space="preserve">4.6 </w:t>
        </w:r>
        <w:r w:rsidRPr="00131646">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_Toc17795139 \h </w:instrText>
        </w:r>
        <w:r>
          <w:rPr>
            <w:noProof/>
            <w:webHidden/>
          </w:rPr>
        </w:r>
        <w:r>
          <w:rPr>
            <w:noProof/>
            <w:webHidden/>
          </w:rPr>
          <w:fldChar w:fldCharType="separate"/>
        </w:r>
        <w:r>
          <w:rPr>
            <w:noProof/>
            <w:webHidden/>
          </w:rPr>
          <w:t>13</w:t>
        </w:r>
        <w:r>
          <w:rPr>
            <w:noProof/>
            <w:webHidden/>
          </w:rPr>
          <w:fldChar w:fldCharType="end"/>
        </w:r>
      </w:hyperlink>
    </w:p>
    <w:p w:rsidR="00F41B75" w:rsidRDefault="00F41B75">
      <w:pPr>
        <w:pStyle w:val="22"/>
        <w:rPr>
          <w:rFonts w:asciiTheme="minorHAnsi" w:eastAsiaTheme="minorEastAsia" w:hAnsiTheme="minorHAnsi" w:cstheme="minorBidi"/>
          <w:noProof/>
          <w:kern w:val="2"/>
          <w:szCs w:val="22"/>
        </w:rPr>
      </w:pPr>
      <w:hyperlink w:anchor="_Toc17795140" w:history="1">
        <w:r w:rsidRPr="00131646">
          <w:rPr>
            <w:rStyle w:val="a8"/>
            <w:noProof/>
          </w:rPr>
          <w:t xml:space="preserve">4.7 </w:t>
        </w:r>
        <w:r w:rsidRPr="00131646">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_Toc17795140 \h </w:instrText>
        </w:r>
        <w:r>
          <w:rPr>
            <w:noProof/>
            <w:webHidden/>
          </w:rPr>
        </w:r>
        <w:r>
          <w:rPr>
            <w:noProof/>
            <w:webHidden/>
          </w:rPr>
          <w:fldChar w:fldCharType="separate"/>
        </w:r>
        <w:r>
          <w:rPr>
            <w:noProof/>
            <w:webHidden/>
          </w:rPr>
          <w:t>14</w:t>
        </w:r>
        <w:r>
          <w:rPr>
            <w:noProof/>
            <w:webHidden/>
          </w:rPr>
          <w:fldChar w:fldCharType="end"/>
        </w:r>
      </w:hyperlink>
    </w:p>
    <w:p w:rsidR="00F41B75" w:rsidRDefault="00F41B75">
      <w:pPr>
        <w:pStyle w:val="22"/>
        <w:rPr>
          <w:rFonts w:asciiTheme="minorHAnsi" w:eastAsiaTheme="minorEastAsia" w:hAnsiTheme="minorHAnsi" w:cstheme="minorBidi"/>
          <w:noProof/>
          <w:kern w:val="2"/>
          <w:szCs w:val="22"/>
        </w:rPr>
      </w:pPr>
      <w:hyperlink w:anchor="_Toc17795141" w:history="1">
        <w:r w:rsidRPr="00131646">
          <w:rPr>
            <w:rStyle w:val="a8"/>
            <w:noProof/>
          </w:rPr>
          <w:t xml:space="preserve">4.8 </w:t>
        </w:r>
        <w:r w:rsidRPr="00131646">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_Toc17795141 \h </w:instrText>
        </w:r>
        <w:r>
          <w:rPr>
            <w:noProof/>
            <w:webHidden/>
          </w:rPr>
        </w:r>
        <w:r>
          <w:rPr>
            <w:noProof/>
            <w:webHidden/>
          </w:rPr>
          <w:fldChar w:fldCharType="separate"/>
        </w:r>
        <w:r>
          <w:rPr>
            <w:noProof/>
            <w:webHidden/>
          </w:rPr>
          <w:t>14</w:t>
        </w:r>
        <w:r>
          <w:rPr>
            <w:noProof/>
            <w:webHidden/>
          </w:rPr>
          <w:fldChar w:fldCharType="end"/>
        </w:r>
      </w:hyperlink>
    </w:p>
    <w:p w:rsidR="00F41B75" w:rsidRDefault="00F41B75">
      <w:pPr>
        <w:pStyle w:val="11"/>
        <w:rPr>
          <w:rFonts w:asciiTheme="minorHAnsi" w:eastAsiaTheme="minorEastAsia" w:hAnsiTheme="minorHAnsi" w:cstheme="minorBidi"/>
          <w:noProof/>
          <w:szCs w:val="22"/>
        </w:rPr>
      </w:pPr>
      <w:hyperlink w:anchor="_Toc17795142" w:history="1">
        <w:r w:rsidRPr="00131646">
          <w:rPr>
            <w:rStyle w:val="a8"/>
            <w:b/>
            <w:bCs/>
            <w:noProof/>
          </w:rPr>
          <w:t xml:space="preserve">§5  </w:t>
        </w:r>
        <w:r w:rsidRPr="00131646">
          <w:rPr>
            <w:rStyle w:val="a8"/>
            <w:rFonts w:hint="eastAsia"/>
            <w:b/>
            <w:bCs/>
            <w:noProof/>
          </w:rPr>
          <w:t>托管人报告</w:t>
        </w:r>
        <w:r>
          <w:rPr>
            <w:noProof/>
            <w:webHidden/>
          </w:rPr>
          <w:tab/>
        </w:r>
        <w:r>
          <w:rPr>
            <w:noProof/>
            <w:webHidden/>
          </w:rPr>
          <w:fldChar w:fldCharType="begin"/>
        </w:r>
        <w:r>
          <w:rPr>
            <w:noProof/>
            <w:webHidden/>
          </w:rPr>
          <w:instrText xml:space="preserve"> PAGEREF _Toc17795142 \h </w:instrText>
        </w:r>
        <w:r>
          <w:rPr>
            <w:noProof/>
            <w:webHidden/>
          </w:rPr>
        </w:r>
        <w:r>
          <w:rPr>
            <w:noProof/>
            <w:webHidden/>
          </w:rPr>
          <w:fldChar w:fldCharType="separate"/>
        </w:r>
        <w:r>
          <w:rPr>
            <w:noProof/>
            <w:webHidden/>
          </w:rPr>
          <w:t>14</w:t>
        </w:r>
        <w:r>
          <w:rPr>
            <w:noProof/>
            <w:webHidden/>
          </w:rPr>
          <w:fldChar w:fldCharType="end"/>
        </w:r>
      </w:hyperlink>
    </w:p>
    <w:p w:rsidR="00F41B75" w:rsidRDefault="00F41B75">
      <w:pPr>
        <w:pStyle w:val="22"/>
        <w:rPr>
          <w:rFonts w:asciiTheme="minorHAnsi" w:eastAsiaTheme="minorEastAsia" w:hAnsiTheme="minorHAnsi" w:cstheme="minorBidi"/>
          <w:noProof/>
          <w:kern w:val="2"/>
          <w:szCs w:val="22"/>
        </w:rPr>
      </w:pPr>
      <w:hyperlink w:anchor="_Toc17795143" w:history="1">
        <w:r w:rsidRPr="00131646">
          <w:rPr>
            <w:rStyle w:val="a8"/>
            <w:noProof/>
          </w:rPr>
          <w:t xml:space="preserve">5.1 </w:t>
        </w:r>
        <w:r w:rsidRPr="00131646">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_Toc17795143 \h </w:instrText>
        </w:r>
        <w:r>
          <w:rPr>
            <w:noProof/>
            <w:webHidden/>
          </w:rPr>
        </w:r>
        <w:r>
          <w:rPr>
            <w:noProof/>
            <w:webHidden/>
          </w:rPr>
          <w:fldChar w:fldCharType="separate"/>
        </w:r>
        <w:r>
          <w:rPr>
            <w:noProof/>
            <w:webHidden/>
          </w:rPr>
          <w:t>14</w:t>
        </w:r>
        <w:r>
          <w:rPr>
            <w:noProof/>
            <w:webHidden/>
          </w:rPr>
          <w:fldChar w:fldCharType="end"/>
        </w:r>
      </w:hyperlink>
    </w:p>
    <w:p w:rsidR="00F41B75" w:rsidRDefault="00F41B75">
      <w:pPr>
        <w:pStyle w:val="22"/>
        <w:rPr>
          <w:rFonts w:asciiTheme="minorHAnsi" w:eastAsiaTheme="minorEastAsia" w:hAnsiTheme="minorHAnsi" w:cstheme="minorBidi"/>
          <w:noProof/>
          <w:kern w:val="2"/>
          <w:szCs w:val="22"/>
        </w:rPr>
      </w:pPr>
      <w:hyperlink w:anchor="_Toc17795144" w:history="1">
        <w:r w:rsidRPr="00131646">
          <w:rPr>
            <w:rStyle w:val="a8"/>
            <w:noProof/>
          </w:rPr>
          <w:t xml:space="preserve">5.2 </w:t>
        </w:r>
        <w:r w:rsidRPr="00131646">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_Toc17795144 \h </w:instrText>
        </w:r>
        <w:r>
          <w:rPr>
            <w:noProof/>
            <w:webHidden/>
          </w:rPr>
        </w:r>
        <w:r>
          <w:rPr>
            <w:noProof/>
            <w:webHidden/>
          </w:rPr>
          <w:fldChar w:fldCharType="separate"/>
        </w:r>
        <w:r>
          <w:rPr>
            <w:noProof/>
            <w:webHidden/>
          </w:rPr>
          <w:t>14</w:t>
        </w:r>
        <w:r>
          <w:rPr>
            <w:noProof/>
            <w:webHidden/>
          </w:rPr>
          <w:fldChar w:fldCharType="end"/>
        </w:r>
      </w:hyperlink>
    </w:p>
    <w:p w:rsidR="00F41B75" w:rsidRDefault="00F41B75">
      <w:pPr>
        <w:pStyle w:val="22"/>
        <w:rPr>
          <w:rFonts w:asciiTheme="minorHAnsi" w:eastAsiaTheme="minorEastAsia" w:hAnsiTheme="minorHAnsi" w:cstheme="minorBidi"/>
          <w:noProof/>
          <w:kern w:val="2"/>
          <w:szCs w:val="22"/>
        </w:rPr>
      </w:pPr>
      <w:hyperlink w:anchor="_Toc17795145" w:history="1">
        <w:r w:rsidRPr="00131646">
          <w:rPr>
            <w:rStyle w:val="a8"/>
            <w:noProof/>
          </w:rPr>
          <w:t xml:space="preserve">5.3 </w:t>
        </w:r>
        <w:r w:rsidRPr="00131646">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_Toc17795145 \h </w:instrText>
        </w:r>
        <w:r>
          <w:rPr>
            <w:noProof/>
            <w:webHidden/>
          </w:rPr>
        </w:r>
        <w:r>
          <w:rPr>
            <w:noProof/>
            <w:webHidden/>
          </w:rPr>
          <w:fldChar w:fldCharType="separate"/>
        </w:r>
        <w:r>
          <w:rPr>
            <w:noProof/>
            <w:webHidden/>
          </w:rPr>
          <w:t>14</w:t>
        </w:r>
        <w:r>
          <w:rPr>
            <w:noProof/>
            <w:webHidden/>
          </w:rPr>
          <w:fldChar w:fldCharType="end"/>
        </w:r>
      </w:hyperlink>
    </w:p>
    <w:p w:rsidR="00F41B75" w:rsidRDefault="00F41B75">
      <w:pPr>
        <w:pStyle w:val="11"/>
        <w:tabs>
          <w:tab w:val="left" w:pos="840"/>
        </w:tabs>
        <w:rPr>
          <w:rFonts w:asciiTheme="minorHAnsi" w:eastAsiaTheme="minorEastAsia" w:hAnsiTheme="minorHAnsi" w:cstheme="minorBidi"/>
          <w:noProof/>
          <w:szCs w:val="22"/>
        </w:rPr>
      </w:pPr>
      <w:hyperlink w:anchor="_Toc17795146" w:history="1">
        <w:r w:rsidRPr="00131646">
          <w:rPr>
            <w:rStyle w:val="a8"/>
            <w:b/>
            <w:bCs/>
            <w:noProof/>
          </w:rPr>
          <w:t>§6</w:t>
        </w:r>
        <w:r>
          <w:rPr>
            <w:rFonts w:asciiTheme="minorHAnsi" w:eastAsiaTheme="minorEastAsia" w:hAnsiTheme="minorHAnsi" w:cstheme="minorBidi"/>
            <w:noProof/>
            <w:szCs w:val="22"/>
          </w:rPr>
          <w:tab/>
        </w:r>
        <w:r w:rsidRPr="00131646">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_Toc17795146 \h </w:instrText>
        </w:r>
        <w:r>
          <w:rPr>
            <w:noProof/>
            <w:webHidden/>
          </w:rPr>
        </w:r>
        <w:r>
          <w:rPr>
            <w:noProof/>
            <w:webHidden/>
          </w:rPr>
          <w:fldChar w:fldCharType="separate"/>
        </w:r>
        <w:r>
          <w:rPr>
            <w:noProof/>
            <w:webHidden/>
          </w:rPr>
          <w:t>14</w:t>
        </w:r>
        <w:r>
          <w:rPr>
            <w:noProof/>
            <w:webHidden/>
          </w:rPr>
          <w:fldChar w:fldCharType="end"/>
        </w:r>
      </w:hyperlink>
    </w:p>
    <w:p w:rsidR="00F41B75" w:rsidRDefault="00F41B75">
      <w:pPr>
        <w:pStyle w:val="22"/>
        <w:rPr>
          <w:rFonts w:asciiTheme="minorHAnsi" w:eastAsiaTheme="minorEastAsia" w:hAnsiTheme="minorHAnsi" w:cstheme="minorBidi"/>
          <w:noProof/>
          <w:kern w:val="2"/>
          <w:szCs w:val="22"/>
        </w:rPr>
      </w:pPr>
      <w:hyperlink w:anchor="_Toc17795147" w:history="1">
        <w:r w:rsidRPr="00131646">
          <w:rPr>
            <w:rStyle w:val="a8"/>
            <w:noProof/>
          </w:rPr>
          <w:t xml:space="preserve">6.1 </w:t>
        </w:r>
        <w:r w:rsidRPr="00131646">
          <w:rPr>
            <w:rStyle w:val="a8"/>
            <w:rFonts w:hint="eastAsia"/>
            <w:noProof/>
          </w:rPr>
          <w:t>资产负债表</w:t>
        </w:r>
        <w:r>
          <w:rPr>
            <w:noProof/>
            <w:webHidden/>
          </w:rPr>
          <w:tab/>
        </w:r>
        <w:r>
          <w:rPr>
            <w:noProof/>
            <w:webHidden/>
          </w:rPr>
          <w:fldChar w:fldCharType="begin"/>
        </w:r>
        <w:r>
          <w:rPr>
            <w:noProof/>
            <w:webHidden/>
          </w:rPr>
          <w:instrText xml:space="preserve"> PAGEREF _Toc17795147 \h </w:instrText>
        </w:r>
        <w:r>
          <w:rPr>
            <w:noProof/>
            <w:webHidden/>
          </w:rPr>
        </w:r>
        <w:r>
          <w:rPr>
            <w:noProof/>
            <w:webHidden/>
          </w:rPr>
          <w:fldChar w:fldCharType="separate"/>
        </w:r>
        <w:r>
          <w:rPr>
            <w:noProof/>
            <w:webHidden/>
          </w:rPr>
          <w:t>14</w:t>
        </w:r>
        <w:r>
          <w:rPr>
            <w:noProof/>
            <w:webHidden/>
          </w:rPr>
          <w:fldChar w:fldCharType="end"/>
        </w:r>
      </w:hyperlink>
    </w:p>
    <w:p w:rsidR="00F41B75" w:rsidRDefault="00F41B75">
      <w:pPr>
        <w:pStyle w:val="22"/>
        <w:rPr>
          <w:rFonts w:asciiTheme="minorHAnsi" w:eastAsiaTheme="minorEastAsia" w:hAnsiTheme="minorHAnsi" w:cstheme="minorBidi"/>
          <w:noProof/>
          <w:kern w:val="2"/>
          <w:szCs w:val="22"/>
        </w:rPr>
      </w:pPr>
      <w:hyperlink w:anchor="_Toc17795148" w:history="1">
        <w:r w:rsidRPr="00131646">
          <w:rPr>
            <w:rStyle w:val="a8"/>
            <w:noProof/>
          </w:rPr>
          <w:t xml:space="preserve">6.2 </w:t>
        </w:r>
        <w:r w:rsidRPr="00131646">
          <w:rPr>
            <w:rStyle w:val="a8"/>
            <w:rFonts w:hint="eastAsia"/>
            <w:noProof/>
          </w:rPr>
          <w:t>利润表</w:t>
        </w:r>
        <w:r>
          <w:rPr>
            <w:noProof/>
            <w:webHidden/>
          </w:rPr>
          <w:tab/>
        </w:r>
        <w:r>
          <w:rPr>
            <w:noProof/>
            <w:webHidden/>
          </w:rPr>
          <w:fldChar w:fldCharType="begin"/>
        </w:r>
        <w:r>
          <w:rPr>
            <w:noProof/>
            <w:webHidden/>
          </w:rPr>
          <w:instrText xml:space="preserve"> PAGEREF _Toc17795148 \h </w:instrText>
        </w:r>
        <w:r>
          <w:rPr>
            <w:noProof/>
            <w:webHidden/>
          </w:rPr>
        </w:r>
        <w:r>
          <w:rPr>
            <w:noProof/>
            <w:webHidden/>
          </w:rPr>
          <w:fldChar w:fldCharType="separate"/>
        </w:r>
        <w:r>
          <w:rPr>
            <w:noProof/>
            <w:webHidden/>
          </w:rPr>
          <w:t>16</w:t>
        </w:r>
        <w:r>
          <w:rPr>
            <w:noProof/>
            <w:webHidden/>
          </w:rPr>
          <w:fldChar w:fldCharType="end"/>
        </w:r>
      </w:hyperlink>
    </w:p>
    <w:p w:rsidR="00F41B75" w:rsidRDefault="00F41B75">
      <w:pPr>
        <w:pStyle w:val="22"/>
        <w:rPr>
          <w:rFonts w:asciiTheme="minorHAnsi" w:eastAsiaTheme="minorEastAsia" w:hAnsiTheme="minorHAnsi" w:cstheme="minorBidi"/>
          <w:noProof/>
          <w:kern w:val="2"/>
          <w:szCs w:val="22"/>
        </w:rPr>
      </w:pPr>
      <w:hyperlink w:anchor="_Toc17795149" w:history="1">
        <w:r w:rsidRPr="00131646">
          <w:rPr>
            <w:rStyle w:val="a8"/>
            <w:noProof/>
          </w:rPr>
          <w:t xml:space="preserve">6.3 </w:t>
        </w:r>
        <w:r w:rsidRPr="00131646">
          <w:rPr>
            <w:rStyle w:val="a8"/>
            <w:rFonts w:hint="eastAsia"/>
            <w:noProof/>
          </w:rPr>
          <w:t>所有者权益（基金净值）变动表</w:t>
        </w:r>
        <w:r>
          <w:rPr>
            <w:noProof/>
            <w:webHidden/>
          </w:rPr>
          <w:tab/>
        </w:r>
        <w:r>
          <w:rPr>
            <w:noProof/>
            <w:webHidden/>
          </w:rPr>
          <w:fldChar w:fldCharType="begin"/>
        </w:r>
        <w:r>
          <w:rPr>
            <w:noProof/>
            <w:webHidden/>
          </w:rPr>
          <w:instrText xml:space="preserve"> PAGEREF _Toc17795149 \h </w:instrText>
        </w:r>
        <w:r>
          <w:rPr>
            <w:noProof/>
            <w:webHidden/>
          </w:rPr>
        </w:r>
        <w:r>
          <w:rPr>
            <w:noProof/>
            <w:webHidden/>
          </w:rPr>
          <w:fldChar w:fldCharType="separate"/>
        </w:r>
        <w:r>
          <w:rPr>
            <w:noProof/>
            <w:webHidden/>
          </w:rPr>
          <w:t>17</w:t>
        </w:r>
        <w:r>
          <w:rPr>
            <w:noProof/>
            <w:webHidden/>
          </w:rPr>
          <w:fldChar w:fldCharType="end"/>
        </w:r>
      </w:hyperlink>
    </w:p>
    <w:p w:rsidR="00F41B75" w:rsidRDefault="00F41B75">
      <w:pPr>
        <w:pStyle w:val="22"/>
        <w:rPr>
          <w:rFonts w:asciiTheme="minorHAnsi" w:eastAsiaTheme="minorEastAsia" w:hAnsiTheme="minorHAnsi" w:cstheme="minorBidi"/>
          <w:noProof/>
          <w:kern w:val="2"/>
          <w:szCs w:val="22"/>
        </w:rPr>
      </w:pPr>
      <w:hyperlink w:anchor="_Toc17795150" w:history="1">
        <w:r w:rsidRPr="00131646">
          <w:rPr>
            <w:rStyle w:val="a8"/>
            <w:noProof/>
          </w:rPr>
          <w:t>6.4</w:t>
        </w:r>
        <w:r w:rsidRPr="00131646">
          <w:rPr>
            <w:rStyle w:val="a8"/>
            <w:rFonts w:hint="eastAsia"/>
            <w:noProof/>
          </w:rPr>
          <w:t>报表附注</w:t>
        </w:r>
        <w:r>
          <w:rPr>
            <w:noProof/>
            <w:webHidden/>
          </w:rPr>
          <w:tab/>
        </w:r>
        <w:r>
          <w:rPr>
            <w:noProof/>
            <w:webHidden/>
          </w:rPr>
          <w:fldChar w:fldCharType="begin"/>
        </w:r>
        <w:r>
          <w:rPr>
            <w:noProof/>
            <w:webHidden/>
          </w:rPr>
          <w:instrText xml:space="preserve"> PAGEREF _Toc17795150 \h </w:instrText>
        </w:r>
        <w:r>
          <w:rPr>
            <w:noProof/>
            <w:webHidden/>
          </w:rPr>
        </w:r>
        <w:r>
          <w:rPr>
            <w:noProof/>
            <w:webHidden/>
          </w:rPr>
          <w:fldChar w:fldCharType="separate"/>
        </w:r>
        <w:r>
          <w:rPr>
            <w:noProof/>
            <w:webHidden/>
          </w:rPr>
          <w:t>18</w:t>
        </w:r>
        <w:r>
          <w:rPr>
            <w:noProof/>
            <w:webHidden/>
          </w:rPr>
          <w:fldChar w:fldCharType="end"/>
        </w:r>
      </w:hyperlink>
    </w:p>
    <w:p w:rsidR="00F41B75" w:rsidRDefault="00F41B75">
      <w:pPr>
        <w:pStyle w:val="11"/>
        <w:rPr>
          <w:rFonts w:asciiTheme="minorHAnsi" w:eastAsiaTheme="minorEastAsia" w:hAnsiTheme="minorHAnsi" w:cstheme="minorBidi"/>
          <w:noProof/>
          <w:szCs w:val="22"/>
        </w:rPr>
      </w:pPr>
      <w:hyperlink w:anchor="_Toc17795151" w:history="1">
        <w:r w:rsidRPr="00131646">
          <w:rPr>
            <w:rStyle w:val="a8"/>
            <w:b/>
            <w:bCs/>
            <w:noProof/>
          </w:rPr>
          <w:t xml:space="preserve">§7  </w:t>
        </w:r>
        <w:r w:rsidRPr="00131646">
          <w:rPr>
            <w:rStyle w:val="a8"/>
            <w:rFonts w:hint="eastAsia"/>
            <w:b/>
            <w:bCs/>
            <w:noProof/>
          </w:rPr>
          <w:t>投资组合报告</w:t>
        </w:r>
        <w:r>
          <w:rPr>
            <w:noProof/>
            <w:webHidden/>
          </w:rPr>
          <w:tab/>
        </w:r>
        <w:r>
          <w:rPr>
            <w:noProof/>
            <w:webHidden/>
          </w:rPr>
          <w:fldChar w:fldCharType="begin"/>
        </w:r>
        <w:r>
          <w:rPr>
            <w:noProof/>
            <w:webHidden/>
          </w:rPr>
          <w:instrText xml:space="preserve"> PAGEREF _Toc17795151 \h </w:instrText>
        </w:r>
        <w:r>
          <w:rPr>
            <w:noProof/>
            <w:webHidden/>
          </w:rPr>
        </w:r>
        <w:r>
          <w:rPr>
            <w:noProof/>
            <w:webHidden/>
          </w:rPr>
          <w:fldChar w:fldCharType="separate"/>
        </w:r>
        <w:r>
          <w:rPr>
            <w:noProof/>
            <w:webHidden/>
          </w:rPr>
          <w:t>37</w:t>
        </w:r>
        <w:r>
          <w:rPr>
            <w:noProof/>
            <w:webHidden/>
          </w:rPr>
          <w:fldChar w:fldCharType="end"/>
        </w:r>
      </w:hyperlink>
    </w:p>
    <w:p w:rsidR="00F41B75" w:rsidRDefault="00F41B75">
      <w:pPr>
        <w:pStyle w:val="22"/>
        <w:rPr>
          <w:rFonts w:asciiTheme="minorHAnsi" w:eastAsiaTheme="minorEastAsia" w:hAnsiTheme="minorHAnsi" w:cstheme="minorBidi"/>
          <w:noProof/>
          <w:kern w:val="2"/>
          <w:szCs w:val="22"/>
        </w:rPr>
      </w:pPr>
      <w:hyperlink w:anchor="_Toc17795152" w:history="1">
        <w:r w:rsidRPr="00131646">
          <w:rPr>
            <w:rStyle w:val="a8"/>
            <w:noProof/>
          </w:rPr>
          <w:t xml:space="preserve">7.1 </w:t>
        </w:r>
        <w:r w:rsidRPr="00131646">
          <w:rPr>
            <w:rStyle w:val="a8"/>
            <w:rFonts w:hint="eastAsia"/>
            <w:noProof/>
          </w:rPr>
          <w:t>期末基金资产组合情况</w:t>
        </w:r>
        <w:r>
          <w:rPr>
            <w:noProof/>
            <w:webHidden/>
          </w:rPr>
          <w:tab/>
        </w:r>
        <w:r>
          <w:rPr>
            <w:noProof/>
            <w:webHidden/>
          </w:rPr>
          <w:fldChar w:fldCharType="begin"/>
        </w:r>
        <w:r>
          <w:rPr>
            <w:noProof/>
            <w:webHidden/>
          </w:rPr>
          <w:instrText xml:space="preserve"> PAGEREF _Toc17795152 \h </w:instrText>
        </w:r>
        <w:r>
          <w:rPr>
            <w:noProof/>
            <w:webHidden/>
          </w:rPr>
        </w:r>
        <w:r>
          <w:rPr>
            <w:noProof/>
            <w:webHidden/>
          </w:rPr>
          <w:fldChar w:fldCharType="separate"/>
        </w:r>
        <w:r>
          <w:rPr>
            <w:noProof/>
            <w:webHidden/>
          </w:rPr>
          <w:t>37</w:t>
        </w:r>
        <w:r>
          <w:rPr>
            <w:noProof/>
            <w:webHidden/>
          </w:rPr>
          <w:fldChar w:fldCharType="end"/>
        </w:r>
      </w:hyperlink>
    </w:p>
    <w:p w:rsidR="00F41B75" w:rsidRDefault="00F41B75">
      <w:pPr>
        <w:pStyle w:val="22"/>
        <w:rPr>
          <w:rFonts w:asciiTheme="minorHAnsi" w:eastAsiaTheme="minorEastAsia" w:hAnsiTheme="minorHAnsi" w:cstheme="minorBidi"/>
          <w:noProof/>
          <w:kern w:val="2"/>
          <w:szCs w:val="22"/>
        </w:rPr>
      </w:pPr>
      <w:hyperlink w:anchor="_Toc17795153" w:history="1">
        <w:r w:rsidRPr="00131646">
          <w:rPr>
            <w:rStyle w:val="a8"/>
            <w:noProof/>
          </w:rPr>
          <w:t xml:space="preserve">7.2 </w:t>
        </w:r>
        <w:r w:rsidRPr="00131646">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_Toc17795153 \h </w:instrText>
        </w:r>
        <w:r>
          <w:rPr>
            <w:noProof/>
            <w:webHidden/>
          </w:rPr>
        </w:r>
        <w:r>
          <w:rPr>
            <w:noProof/>
            <w:webHidden/>
          </w:rPr>
          <w:fldChar w:fldCharType="separate"/>
        </w:r>
        <w:r>
          <w:rPr>
            <w:noProof/>
            <w:webHidden/>
          </w:rPr>
          <w:t>37</w:t>
        </w:r>
        <w:r>
          <w:rPr>
            <w:noProof/>
            <w:webHidden/>
          </w:rPr>
          <w:fldChar w:fldCharType="end"/>
        </w:r>
      </w:hyperlink>
    </w:p>
    <w:bookmarkStart w:id="3" w:name="_GoBack"/>
    <w:bookmarkEnd w:id="3"/>
    <w:p w:rsidR="00F41B75" w:rsidRDefault="00F41B75">
      <w:pPr>
        <w:pStyle w:val="22"/>
        <w:rPr>
          <w:rFonts w:asciiTheme="minorHAnsi" w:eastAsiaTheme="minorEastAsia" w:hAnsiTheme="minorHAnsi" w:cstheme="minorBidi"/>
          <w:noProof/>
          <w:kern w:val="2"/>
          <w:szCs w:val="22"/>
        </w:rPr>
      </w:pPr>
      <w:r w:rsidRPr="00131646">
        <w:rPr>
          <w:rStyle w:val="a8"/>
          <w:noProof/>
        </w:rPr>
        <w:fldChar w:fldCharType="begin"/>
      </w:r>
      <w:r w:rsidRPr="00131646">
        <w:rPr>
          <w:rStyle w:val="a8"/>
          <w:noProof/>
        </w:rPr>
        <w:instrText xml:space="preserve"> </w:instrText>
      </w:r>
      <w:r>
        <w:rPr>
          <w:noProof/>
        </w:rPr>
        <w:instrText>HYPERLINK \l "_Toc17795156"</w:instrText>
      </w:r>
      <w:r w:rsidRPr="00131646">
        <w:rPr>
          <w:rStyle w:val="a8"/>
          <w:noProof/>
        </w:rPr>
        <w:instrText xml:space="preserve"> </w:instrText>
      </w:r>
      <w:r w:rsidRPr="00131646">
        <w:rPr>
          <w:rStyle w:val="a8"/>
          <w:noProof/>
        </w:rPr>
      </w:r>
      <w:r w:rsidRPr="00131646">
        <w:rPr>
          <w:rStyle w:val="a8"/>
          <w:noProof/>
        </w:rPr>
        <w:fldChar w:fldCharType="separate"/>
      </w:r>
      <w:r w:rsidRPr="00131646">
        <w:rPr>
          <w:rStyle w:val="a8"/>
          <w:noProof/>
        </w:rPr>
        <w:t xml:space="preserve">7.3 </w:t>
      </w:r>
      <w:r w:rsidRPr="00131646">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_Toc17795156 \h </w:instrText>
      </w:r>
      <w:r>
        <w:rPr>
          <w:noProof/>
          <w:webHidden/>
        </w:rPr>
      </w:r>
      <w:r>
        <w:rPr>
          <w:noProof/>
          <w:webHidden/>
        </w:rPr>
        <w:fldChar w:fldCharType="separate"/>
      </w:r>
      <w:r>
        <w:rPr>
          <w:noProof/>
          <w:webHidden/>
        </w:rPr>
        <w:t>38</w:t>
      </w:r>
      <w:r>
        <w:rPr>
          <w:noProof/>
          <w:webHidden/>
        </w:rPr>
        <w:fldChar w:fldCharType="end"/>
      </w:r>
      <w:r w:rsidRPr="00131646">
        <w:rPr>
          <w:rStyle w:val="a8"/>
          <w:noProof/>
        </w:rPr>
        <w:fldChar w:fldCharType="end"/>
      </w:r>
    </w:p>
    <w:p w:rsidR="00F41B75" w:rsidRDefault="00F41B75">
      <w:pPr>
        <w:pStyle w:val="22"/>
        <w:rPr>
          <w:rFonts w:asciiTheme="minorHAnsi" w:eastAsiaTheme="minorEastAsia" w:hAnsiTheme="minorHAnsi" w:cstheme="minorBidi"/>
          <w:noProof/>
          <w:kern w:val="2"/>
          <w:szCs w:val="22"/>
        </w:rPr>
      </w:pPr>
      <w:hyperlink w:anchor="_Toc17795157" w:history="1">
        <w:r w:rsidRPr="00131646">
          <w:rPr>
            <w:rStyle w:val="a8"/>
            <w:noProof/>
          </w:rPr>
          <w:t>7.4</w:t>
        </w:r>
        <w:r w:rsidRPr="00131646">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_Toc17795157 \h </w:instrText>
        </w:r>
        <w:r>
          <w:rPr>
            <w:noProof/>
            <w:webHidden/>
          </w:rPr>
        </w:r>
        <w:r>
          <w:rPr>
            <w:noProof/>
            <w:webHidden/>
          </w:rPr>
          <w:fldChar w:fldCharType="separate"/>
        </w:r>
        <w:r>
          <w:rPr>
            <w:noProof/>
            <w:webHidden/>
          </w:rPr>
          <w:t>39</w:t>
        </w:r>
        <w:r>
          <w:rPr>
            <w:noProof/>
            <w:webHidden/>
          </w:rPr>
          <w:fldChar w:fldCharType="end"/>
        </w:r>
      </w:hyperlink>
    </w:p>
    <w:p w:rsidR="00F41B75" w:rsidRDefault="00F41B75">
      <w:pPr>
        <w:pStyle w:val="22"/>
        <w:rPr>
          <w:rFonts w:asciiTheme="minorHAnsi" w:eastAsiaTheme="minorEastAsia" w:hAnsiTheme="minorHAnsi" w:cstheme="minorBidi"/>
          <w:noProof/>
          <w:kern w:val="2"/>
          <w:szCs w:val="22"/>
        </w:rPr>
      </w:pPr>
      <w:hyperlink w:anchor="_Toc17795158" w:history="1">
        <w:r w:rsidRPr="00131646">
          <w:rPr>
            <w:rStyle w:val="a8"/>
            <w:noProof/>
          </w:rPr>
          <w:t xml:space="preserve">7.5 </w:t>
        </w:r>
        <w:r w:rsidRPr="00131646">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_Toc17795158 \h </w:instrText>
        </w:r>
        <w:r>
          <w:rPr>
            <w:noProof/>
            <w:webHidden/>
          </w:rPr>
        </w:r>
        <w:r>
          <w:rPr>
            <w:noProof/>
            <w:webHidden/>
          </w:rPr>
          <w:fldChar w:fldCharType="separate"/>
        </w:r>
        <w:r>
          <w:rPr>
            <w:noProof/>
            <w:webHidden/>
          </w:rPr>
          <w:t>40</w:t>
        </w:r>
        <w:r>
          <w:rPr>
            <w:noProof/>
            <w:webHidden/>
          </w:rPr>
          <w:fldChar w:fldCharType="end"/>
        </w:r>
      </w:hyperlink>
    </w:p>
    <w:p w:rsidR="00F41B75" w:rsidRDefault="00F41B75">
      <w:pPr>
        <w:pStyle w:val="22"/>
        <w:rPr>
          <w:rFonts w:asciiTheme="minorHAnsi" w:eastAsiaTheme="minorEastAsia" w:hAnsiTheme="minorHAnsi" w:cstheme="minorBidi"/>
          <w:noProof/>
          <w:kern w:val="2"/>
          <w:szCs w:val="22"/>
        </w:rPr>
      </w:pPr>
      <w:hyperlink w:anchor="_Toc17795159" w:history="1">
        <w:r w:rsidRPr="00131646">
          <w:rPr>
            <w:rStyle w:val="a8"/>
            <w:noProof/>
          </w:rPr>
          <w:t>7.6</w:t>
        </w:r>
        <w:r w:rsidRPr="00131646">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_Toc17795159 \h </w:instrText>
        </w:r>
        <w:r>
          <w:rPr>
            <w:noProof/>
            <w:webHidden/>
          </w:rPr>
        </w:r>
        <w:r>
          <w:rPr>
            <w:noProof/>
            <w:webHidden/>
          </w:rPr>
          <w:fldChar w:fldCharType="separate"/>
        </w:r>
        <w:r>
          <w:rPr>
            <w:noProof/>
            <w:webHidden/>
          </w:rPr>
          <w:t>41</w:t>
        </w:r>
        <w:r>
          <w:rPr>
            <w:noProof/>
            <w:webHidden/>
          </w:rPr>
          <w:fldChar w:fldCharType="end"/>
        </w:r>
      </w:hyperlink>
    </w:p>
    <w:p w:rsidR="00F41B75" w:rsidRDefault="00F41B75">
      <w:pPr>
        <w:pStyle w:val="22"/>
        <w:rPr>
          <w:rFonts w:asciiTheme="minorHAnsi" w:eastAsiaTheme="minorEastAsia" w:hAnsiTheme="minorHAnsi" w:cstheme="minorBidi"/>
          <w:noProof/>
          <w:kern w:val="2"/>
          <w:szCs w:val="22"/>
        </w:rPr>
      </w:pPr>
      <w:hyperlink w:anchor="_Toc17795160" w:history="1">
        <w:r w:rsidRPr="00131646">
          <w:rPr>
            <w:rStyle w:val="a8"/>
            <w:noProof/>
          </w:rPr>
          <w:t xml:space="preserve">7.7 </w:t>
        </w:r>
        <w:r w:rsidRPr="00131646">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_Toc17795160 \h </w:instrText>
        </w:r>
        <w:r>
          <w:rPr>
            <w:noProof/>
            <w:webHidden/>
          </w:rPr>
        </w:r>
        <w:r>
          <w:rPr>
            <w:noProof/>
            <w:webHidden/>
          </w:rPr>
          <w:fldChar w:fldCharType="separate"/>
        </w:r>
        <w:r>
          <w:rPr>
            <w:noProof/>
            <w:webHidden/>
          </w:rPr>
          <w:t>41</w:t>
        </w:r>
        <w:r>
          <w:rPr>
            <w:noProof/>
            <w:webHidden/>
          </w:rPr>
          <w:fldChar w:fldCharType="end"/>
        </w:r>
      </w:hyperlink>
    </w:p>
    <w:p w:rsidR="00F41B75" w:rsidRDefault="00F41B75">
      <w:pPr>
        <w:pStyle w:val="22"/>
        <w:rPr>
          <w:rFonts w:asciiTheme="minorHAnsi" w:eastAsiaTheme="minorEastAsia" w:hAnsiTheme="minorHAnsi" w:cstheme="minorBidi"/>
          <w:noProof/>
          <w:kern w:val="2"/>
          <w:szCs w:val="22"/>
        </w:rPr>
      </w:pPr>
      <w:hyperlink w:anchor="_Toc17795161" w:history="1">
        <w:r w:rsidRPr="00131646">
          <w:rPr>
            <w:rStyle w:val="a8"/>
            <w:noProof/>
          </w:rPr>
          <w:t xml:space="preserve">7.8 </w:t>
        </w:r>
        <w:r w:rsidRPr="00131646">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_Toc17795161 \h </w:instrText>
        </w:r>
        <w:r>
          <w:rPr>
            <w:noProof/>
            <w:webHidden/>
          </w:rPr>
        </w:r>
        <w:r>
          <w:rPr>
            <w:noProof/>
            <w:webHidden/>
          </w:rPr>
          <w:fldChar w:fldCharType="separate"/>
        </w:r>
        <w:r>
          <w:rPr>
            <w:noProof/>
            <w:webHidden/>
          </w:rPr>
          <w:t>41</w:t>
        </w:r>
        <w:r>
          <w:rPr>
            <w:noProof/>
            <w:webHidden/>
          </w:rPr>
          <w:fldChar w:fldCharType="end"/>
        </w:r>
      </w:hyperlink>
    </w:p>
    <w:p w:rsidR="00F41B75" w:rsidRDefault="00F41B75">
      <w:pPr>
        <w:pStyle w:val="22"/>
        <w:rPr>
          <w:rFonts w:asciiTheme="minorHAnsi" w:eastAsiaTheme="minorEastAsia" w:hAnsiTheme="minorHAnsi" w:cstheme="minorBidi"/>
          <w:noProof/>
          <w:kern w:val="2"/>
          <w:szCs w:val="22"/>
        </w:rPr>
      </w:pPr>
      <w:hyperlink w:anchor="_Toc17795162" w:history="1">
        <w:r w:rsidRPr="00131646">
          <w:rPr>
            <w:rStyle w:val="a8"/>
            <w:noProof/>
          </w:rPr>
          <w:t xml:space="preserve">7.9 </w:t>
        </w:r>
        <w:r w:rsidRPr="00131646">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_Toc17795162 \h </w:instrText>
        </w:r>
        <w:r>
          <w:rPr>
            <w:noProof/>
            <w:webHidden/>
          </w:rPr>
        </w:r>
        <w:r>
          <w:rPr>
            <w:noProof/>
            <w:webHidden/>
          </w:rPr>
          <w:fldChar w:fldCharType="separate"/>
        </w:r>
        <w:r>
          <w:rPr>
            <w:noProof/>
            <w:webHidden/>
          </w:rPr>
          <w:t>41</w:t>
        </w:r>
        <w:r>
          <w:rPr>
            <w:noProof/>
            <w:webHidden/>
          </w:rPr>
          <w:fldChar w:fldCharType="end"/>
        </w:r>
      </w:hyperlink>
    </w:p>
    <w:p w:rsidR="00F41B75" w:rsidRDefault="00F41B75">
      <w:pPr>
        <w:pStyle w:val="22"/>
        <w:rPr>
          <w:rFonts w:asciiTheme="minorHAnsi" w:eastAsiaTheme="minorEastAsia" w:hAnsiTheme="minorHAnsi" w:cstheme="minorBidi"/>
          <w:noProof/>
          <w:kern w:val="2"/>
          <w:szCs w:val="22"/>
        </w:rPr>
      </w:pPr>
      <w:hyperlink w:anchor="_Toc17795163" w:history="1">
        <w:r w:rsidRPr="00131646">
          <w:rPr>
            <w:rStyle w:val="a8"/>
            <w:noProof/>
          </w:rPr>
          <w:t xml:space="preserve">7.10 </w:t>
        </w:r>
        <w:r w:rsidRPr="00131646">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_Toc17795163 \h </w:instrText>
        </w:r>
        <w:r>
          <w:rPr>
            <w:noProof/>
            <w:webHidden/>
          </w:rPr>
        </w:r>
        <w:r>
          <w:rPr>
            <w:noProof/>
            <w:webHidden/>
          </w:rPr>
          <w:fldChar w:fldCharType="separate"/>
        </w:r>
        <w:r>
          <w:rPr>
            <w:noProof/>
            <w:webHidden/>
          </w:rPr>
          <w:t>41</w:t>
        </w:r>
        <w:r>
          <w:rPr>
            <w:noProof/>
            <w:webHidden/>
          </w:rPr>
          <w:fldChar w:fldCharType="end"/>
        </w:r>
      </w:hyperlink>
    </w:p>
    <w:p w:rsidR="00F41B75" w:rsidRDefault="00F41B75">
      <w:pPr>
        <w:pStyle w:val="22"/>
        <w:rPr>
          <w:rFonts w:asciiTheme="minorHAnsi" w:eastAsiaTheme="minorEastAsia" w:hAnsiTheme="minorHAnsi" w:cstheme="minorBidi"/>
          <w:noProof/>
          <w:kern w:val="2"/>
          <w:szCs w:val="22"/>
        </w:rPr>
      </w:pPr>
      <w:hyperlink w:anchor="_Toc17795164" w:history="1">
        <w:r w:rsidRPr="00131646">
          <w:rPr>
            <w:rStyle w:val="a8"/>
            <w:noProof/>
          </w:rPr>
          <w:t>7.11</w:t>
        </w:r>
        <w:r w:rsidRPr="00131646">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_Toc17795164 \h </w:instrText>
        </w:r>
        <w:r>
          <w:rPr>
            <w:noProof/>
            <w:webHidden/>
          </w:rPr>
        </w:r>
        <w:r>
          <w:rPr>
            <w:noProof/>
            <w:webHidden/>
          </w:rPr>
          <w:fldChar w:fldCharType="separate"/>
        </w:r>
        <w:r>
          <w:rPr>
            <w:noProof/>
            <w:webHidden/>
          </w:rPr>
          <w:t>41</w:t>
        </w:r>
        <w:r>
          <w:rPr>
            <w:noProof/>
            <w:webHidden/>
          </w:rPr>
          <w:fldChar w:fldCharType="end"/>
        </w:r>
      </w:hyperlink>
    </w:p>
    <w:p w:rsidR="00F41B75" w:rsidRDefault="00F41B75">
      <w:pPr>
        <w:pStyle w:val="22"/>
        <w:rPr>
          <w:rFonts w:asciiTheme="minorHAnsi" w:eastAsiaTheme="minorEastAsia" w:hAnsiTheme="minorHAnsi" w:cstheme="minorBidi"/>
          <w:noProof/>
          <w:kern w:val="2"/>
          <w:szCs w:val="22"/>
        </w:rPr>
      </w:pPr>
      <w:hyperlink w:anchor="_Toc17795165" w:history="1">
        <w:r w:rsidRPr="00131646">
          <w:rPr>
            <w:rStyle w:val="a8"/>
            <w:noProof/>
          </w:rPr>
          <w:t xml:space="preserve">7.12 </w:t>
        </w:r>
        <w:r w:rsidRPr="00131646">
          <w:rPr>
            <w:rStyle w:val="a8"/>
            <w:rFonts w:hint="eastAsia"/>
            <w:noProof/>
          </w:rPr>
          <w:t>投资组合报告附注</w:t>
        </w:r>
        <w:r>
          <w:rPr>
            <w:noProof/>
            <w:webHidden/>
          </w:rPr>
          <w:tab/>
        </w:r>
        <w:r>
          <w:rPr>
            <w:noProof/>
            <w:webHidden/>
          </w:rPr>
          <w:fldChar w:fldCharType="begin"/>
        </w:r>
        <w:r>
          <w:rPr>
            <w:noProof/>
            <w:webHidden/>
          </w:rPr>
          <w:instrText xml:space="preserve"> PAGEREF _Toc17795165 \h </w:instrText>
        </w:r>
        <w:r>
          <w:rPr>
            <w:noProof/>
            <w:webHidden/>
          </w:rPr>
        </w:r>
        <w:r>
          <w:rPr>
            <w:noProof/>
            <w:webHidden/>
          </w:rPr>
          <w:fldChar w:fldCharType="separate"/>
        </w:r>
        <w:r>
          <w:rPr>
            <w:noProof/>
            <w:webHidden/>
          </w:rPr>
          <w:t>41</w:t>
        </w:r>
        <w:r>
          <w:rPr>
            <w:noProof/>
            <w:webHidden/>
          </w:rPr>
          <w:fldChar w:fldCharType="end"/>
        </w:r>
      </w:hyperlink>
    </w:p>
    <w:p w:rsidR="00F41B75" w:rsidRDefault="00F41B75">
      <w:pPr>
        <w:pStyle w:val="11"/>
        <w:rPr>
          <w:rFonts w:asciiTheme="minorHAnsi" w:eastAsiaTheme="minorEastAsia" w:hAnsiTheme="minorHAnsi" w:cstheme="minorBidi"/>
          <w:noProof/>
          <w:szCs w:val="22"/>
        </w:rPr>
      </w:pPr>
      <w:hyperlink w:anchor="_Toc17795166" w:history="1">
        <w:r w:rsidRPr="00131646">
          <w:rPr>
            <w:rStyle w:val="a8"/>
            <w:b/>
            <w:bCs/>
            <w:noProof/>
          </w:rPr>
          <w:t xml:space="preserve">§8  </w:t>
        </w:r>
        <w:r w:rsidRPr="00131646">
          <w:rPr>
            <w:rStyle w:val="a8"/>
            <w:rFonts w:hint="eastAsia"/>
            <w:b/>
            <w:bCs/>
            <w:noProof/>
          </w:rPr>
          <w:t>基金份额持有人信息</w:t>
        </w:r>
        <w:r>
          <w:rPr>
            <w:noProof/>
            <w:webHidden/>
          </w:rPr>
          <w:tab/>
        </w:r>
        <w:r>
          <w:rPr>
            <w:noProof/>
            <w:webHidden/>
          </w:rPr>
          <w:fldChar w:fldCharType="begin"/>
        </w:r>
        <w:r>
          <w:rPr>
            <w:noProof/>
            <w:webHidden/>
          </w:rPr>
          <w:instrText xml:space="preserve"> PAGEREF _Toc17795166 \h </w:instrText>
        </w:r>
        <w:r>
          <w:rPr>
            <w:noProof/>
            <w:webHidden/>
          </w:rPr>
        </w:r>
        <w:r>
          <w:rPr>
            <w:noProof/>
            <w:webHidden/>
          </w:rPr>
          <w:fldChar w:fldCharType="separate"/>
        </w:r>
        <w:r>
          <w:rPr>
            <w:noProof/>
            <w:webHidden/>
          </w:rPr>
          <w:t>42</w:t>
        </w:r>
        <w:r>
          <w:rPr>
            <w:noProof/>
            <w:webHidden/>
          </w:rPr>
          <w:fldChar w:fldCharType="end"/>
        </w:r>
      </w:hyperlink>
    </w:p>
    <w:p w:rsidR="00F41B75" w:rsidRDefault="00F41B75">
      <w:pPr>
        <w:pStyle w:val="22"/>
        <w:rPr>
          <w:rFonts w:asciiTheme="minorHAnsi" w:eastAsiaTheme="minorEastAsia" w:hAnsiTheme="minorHAnsi" w:cstheme="minorBidi"/>
          <w:noProof/>
          <w:kern w:val="2"/>
          <w:szCs w:val="22"/>
        </w:rPr>
      </w:pPr>
      <w:hyperlink w:anchor="_Toc17795167" w:history="1">
        <w:r w:rsidRPr="00131646">
          <w:rPr>
            <w:rStyle w:val="a8"/>
            <w:noProof/>
          </w:rPr>
          <w:t xml:space="preserve">8.1 </w:t>
        </w:r>
        <w:r w:rsidRPr="00131646">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_Toc17795167 \h </w:instrText>
        </w:r>
        <w:r>
          <w:rPr>
            <w:noProof/>
            <w:webHidden/>
          </w:rPr>
        </w:r>
        <w:r>
          <w:rPr>
            <w:noProof/>
            <w:webHidden/>
          </w:rPr>
          <w:fldChar w:fldCharType="separate"/>
        </w:r>
        <w:r>
          <w:rPr>
            <w:noProof/>
            <w:webHidden/>
          </w:rPr>
          <w:t>42</w:t>
        </w:r>
        <w:r>
          <w:rPr>
            <w:noProof/>
            <w:webHidden/>
          </w:rPr>
          <w:fldChar w:fldCharType="end"/>
        </w:r>
      </w:hyperlink>
    </w:p>
    <w:p w:rsidR="00F41B75" w:rsidRDefault="00F41B75">
      <w:pPr>
        <w:pStyle w:val="22"/>
        <w:rPr>
          <w:rFonts w:asciiTheme="minorHAnsi" w:eastAsiaTheme="minorEastAsia" w:hAnsiTheme="minorHAnsi" w:cstheme="minorBidi"/>
          <w:noProof/>
          <w:kern w:val="2"/>
          <w:szCs w:val="22"/>
        </w:rPr>
      </w:pPr>
      <w:hyperlink w:anchor="_Toc17795168" w:history="1">
        <w:r w:rsidRPr="00131646">
          <w:rPr>
            <w:rStyle w:val="a8"/>
            <w:noProof/>
          </w:rPr>
          <w:t xml:space="preserve">8.2 </w:t>
        </w:r>
        <w:r w:rsidRPr="00131646">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_Toc17795168 \h </w:instrText>
        </w:r>
        <w:r>
          <w:rPr>
            <w:noProof/>
            <w:webHidden/>
          </w:rPr>
        </w:r>
        <w:r>
          <w:rPr>
            <w:noProof/>
            <w:webHidden/>
          </w:rPr>
          <w:fldChar w:fldCharType="separate"/>
        </w:r>
        <w:r>
          <w:rPr>
            <w:noProof/>
            <w:webHidden/>
          </w:rPr>
          <w:t>43</w:t>
        </w:r>
        <w:r>
          <w:rPr>
            <w:noProof/>
            <w:webHidden/>
          </w:rPr>
          <w:fldChar w:fldCharType="end"/>
        </w:r>
      </w:hyperlink>
    </w:p>
    <w:p w:rsidR="00F41B75" w:rsidRDefault="00F41B75">
      <w:pPr>
        <w:pStyle w:val="22"/>
        <w:rPr>
          <w:rFonts w:asciiTheme="minorHAnsi" w:eastAsiaTheme="minorEastAsia" w:hAnsiTheme="minorHAnsi" w:cstheme="minorBidi"/>
          <w:noProof/>
          <w:kern w:val="2"/>
          <w:szCs w:val="22"/>
        </w:rPr>
      </w:pPr>
      <w:hyperlink w:anchor="_Toc17795169" w:history="1">
        <w:r w:rsidRPr="00131646">
          <w:rPr>
            <w:rStyle w:val="a8"/>
            <w:noProof/>
          </w:rPr>
          <w:t>8.3</w:t>
        </w:r>
        <w:r w:rsidRPr="00131646">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_Toc17795169 \h </w:instrText>
        </w:r>
        <w:r>
          <w:rPr>
            <w:noProof/>
            <w:webHidden/>
          </w:rPr>
        </w:r>
        <w:r>
          <w:rPr>
            <w:noProof/>
            <w:webHidden/>
          </w:rPr>
          <w:fldChar w:fldCharType="separate"/>
        </w:r>
        <w:r>
          <w:rPr>
            <w:noProof/>
            <w:webHidden/>
          </w:rPr>
          <w:t>43</w:t>
        </w:r>
        <w:r>
          <w:rPr>
            <w:noProof/>
            <w:webHidden/>
          </w:rPr>
          <w:fldChar w:fldCharType="end"/>
        </w:r>
      </w:hyperlink>
    </w:p>
    <w:p w:rsidR="00F41B75" w:rsidRDefault="00F41B75">
      <w:pPr>
        <w:pStyle w:val="11"/>
        <w:rPr>
          <w:rFonts w:asciiTheme="minorHAnsi" w:eastAsiaTheme="minorEastAsia" w:hAnsiTheme="minorHAnsi" w:cstheme="minorBidi"/>
          <w:noProof/>
          <w:szCs w:val="22"/>
        </w:rPr>
      </w:pPr>
      <w:hyperlink w:anchor="_Toc17795170" w:history="1">
        <w:r w:rsidRPr="00131646">
          <w:rPr>
            <w:rStyle w:val="a8"/>
            <w:b/>
            <w:bCs/>
            <w:noProof/>
          </w:rPr>
          <w:t>§9</w:t>
        </w:r>
        <w:r w:rsidRPr="00131646">
          <w:rPr>
            <w:rStyle w:val="a8"/>
            <w:rFonts w:hint="eastAsia"/>
            <w:b/>
            <w:bCs/>
            <w:noProof/>
          </w:rPr>
          <w:t>开放式基金份额变动</w:t>
        </w:r>
        <w:r>
          <w:rPr>
            <w:noProof/>
            <w:webHidden/>
          </w:rPr>
          <w:tab/>
        </w:r>
        <w:r>
          <w:rPr>
            <w:noProof/>
            <w:webHidden/>
          </w:rPr>
          <w:fldChar w:fldCharType="begin"/>
        </w:r>
        <w:r>
          <w:rPr>
            <w:noProof/>
            <w:webHidden/>
          </w:rPr>
          <w:instrText xml:space="preserve"> PAGEREF _Toc17795170 \h </w:instrText>
        </w:r>
        <w:r>
          <w:rPr>
            <w:noProof/>
            <w:webHidden/>
          </w:rPr>
        </w:r>
        <w:r>
          <w:rPr>
            <w:noProof/>
            <w:webHidden/>
          </w:rPr>
          <w:fldChar w:fldCharType="separate"/>
        </w:r>
        <w:r>
          <w:rPr>
            <w:noProof/>
            <w:webHidden/>
          </w:rPr>
          <w:t>43</w:t>
        </w:r>
        <w:r>
          <w:rPr>
            <w:noProof/>
            <w:webHidden/>
          </w:rPr>
          <w:fldChar w:fldCharType="end"/>
        </w:r>
      </w:hyperlink>
    </w:p>
    <w:p w:rsidR="00F41B75" w:rsidRDefault="00F41B75">
      <w:pPr>
        <w:pStyle w:val="11"/>
        <w:rPr>
          <w:rFonts w:asciiTheme="minorHAnsi" w:eastAsiaTheme="minorEastAsia" w:hAnsiTheme="minorHAnsi" w:cstheme="minorBidi"/>
          <w:noProof/>
          <w:szCs w:val="22"/>
        </w:rPr>
      </w:pPr>
      <w:hyperlink w:anchor="_Toc17795171" w:history="1">
        <w:r w:rsidRPr="00131646">
          <w:rPr>
            <w:rStyle w:val="a8"/>
            <w:b/>
            <w:bCs/>
            <w:noProof/>
          </w:rPr>
          <w:t xml:space="preserve">§10  </w:t>
        </w:r>
        <w:r w:rsidRPr="00131646">
          <w:rPr>
            <w:rStyle w:val="a8"/>
            <w:rFonts w:hint="eastAsia"/>
            <w:b/>
            <w:bCs/>
            <w:noProof/>
          </w:rPr>
          <w:t>重大事件揭示</w:t>
        </w:r>
        <w:r>
          <w:rPr>
            <w:noProof/>
            <w:webHidden/>
          </w:rPr>
          <w:tab/>
        </w:r>
        <w:r>
          <w:rPr>
            <w:noProof/>
            <w:webHidden/>
          </w:rPr>
          <w:fldChar w:fldCharType="begin"/>
        </w:r>
        <w:r>
          <w:rPr>
            <w:noProof/>
            <w:webHidden/>
          </w:rPr>
          <w:instrText xml:space="preserve"> PAGEREF _Toc17795171 \h </w:instrText>
        </w:r>
        <w:r>
          <w:rPr>
            <w:noProof/>
            <w:webHidden/>
          </w:rPr>
        </w:r>
        <w:r>
          <w:rPr>
            <w:noProof/>
            <w:webHidden/>
          </w:rPr>
          <w:fldChar w:fldCharType="separate"/>
        </w:r>
        <w:r>
          <w:rPr>
            <w:noProof/>
            <w:webHidden/>
          </w:rPr>
          <w:t>44</w:t>
        </w:r>
        <w:r>
          <w:rPr>
            <w:noProof/>
            <w:webHidden/>
          </w:rPr>
          <w:fldChar w:fldCharType="end"/>
        </w:r>
      </w:hyperlink>
    </w:p>
    <w:p w:rsidR="00F41B75" w:rsidRDefault="00F41B75">
      <w:pPr>
        <w:pStyle w:val="22"/>
        <w:rPr>
          <w:rFonts w:asciiTheme="minorHAnsi" w:eastAsiaTheme="minorEastAsia" w:hAnsiTheme="minorHAnsi" w:cstheme="minorBidi"/>
          <w:noProof/>
          <w:kern w:val="2"/>
          <w:szCs w:val="22"/>
        </w:rPr>
      </w:pPr>
      <w:hyperlink w:anchor="_Toc17795172" w:history="1">
        <w:r w:rsidRPr="00131646">
          <w:rPr>
            <w:rStyle w:val="a8"/>
            <w:noProof/>
          </w:rPr>
          <w:t xml:space="preserve">10.1 </w:t>
        </w:r>
        <w:r w:rsidRPr="00131646">
          <w:rPr>
            <w:rStyle w:val="a8"/>
            <w:rFonts w:hint="eastAsia"/>
            <w:noProof/>
          </w:rPr>
          <w:t>基金份额持有人大会决议</w:t>
        </w:r>
        <w:r>
          <w:rPr>
            <w:noProof/>
            <w:webHidden/>
          </w:rPr>
          <w:tab/>
        </w:r>
        <w:r>
          <w:rPr>
            <w:noProof/>
            <w:webHidden/>
          </w:rPr>
          <w:fldChar w:fldCharType="begin"/>
        </w:r>
        <w:r>
          <w:rPr>
            <w:noProof/>
            <w:webHidden/>
          </w:rPr>
          <w:instrText xml:space="preserve"> PAGEREF _Toc17795172 \h </w:instrText>
        </w:r>
        <w:r>
          <w:rPr>
            <w:noProof/>
            <w:webHidden/>
          </w:rPr>
        </w:r>
        <w:r>
          <w:rPr>
            <w:noProof/>
            <w:webHidden/>
          </w:rPr>
          <w:fldChar w:fldCharType="separate"/>
        </w:r>
        <w:r>
          <w:rPr>
            <w:noProof/>
            <w:webHidden/>
          </w:rPr>
          <w:t>44</w:t>
        </w:r>
        <w:r>
          <w:rPr>
            <w:noProof/>
            <w:webHidden/>
          </w:rPr>
          <w:fldChar w:fldCharType="end"/>
        </w:r>
      </w:hyperlink>
    </w:p>
    <w:p w:rsidR="00F41B75" w:rsidRDefault="00F41B75">
      <w:pPr>
        <w:pStyle w:val="22"/>
        <w:rPr>
          <w:rFonts w:asciiTheme="minorHAnsi" w:eastAsiaTheme="minorEastAsia" w:hAnsiTheme="minorHAnsi" w:cstheme="minorBidi"/>
          <w:noProof/>
          <w:kern w:val="2"/>
          <w:szCs w:val="22"/>
        </w:rPr>
      </w:pPr>
      <w:hyperlink w:anchor="_Toc17795173" w:history="1">
        <w:r w:rsidRPr="00131646">
          <w:rPr>
            <w:rStyle w:val="a8"/>
            <w:noProof/>
          </w:rPr>
          <w:t xml:space="preserve">10.2 </w:t>
        </w:r>
        <w:r w:rsidRPr="00131646">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_Toc17795173 \h </w:instrText>
        </w:r>
        <w:r>
          <w:rPr>
            <w:noProof/>
            <w:webHidden/>
          </w:rPr>
        </w:r>
        <w:r>
          <w:rPr>
            <w:noProof/>
            <w:webHidden/>
          </w:rPr>
          <w:fldChar w:fldCharType="separate"/>
        </w:r>
        <w:r>
          <w:rPr>
            <w:noProof/>
            <w:webHidden/>
          </w:rPr>
          <w:t>44</w:t>
        </w:r>
        <w:r>
          <w:rPr>
            <w:noProof/>
            <w:webHidden/>
          </w:rPr>
          <w:fldChar w:fldCharType="end"/>
        </w:r>
      </w:hyperlink>
    </w:p>
    <w:p w:rsidR="00F41B75" w:rsidRDefault="00F41B75">
      <w:pPr>
        <w:pStyle w:val="22"/>
        <w:rPr>
          <w:rFonts w:asciiTheme="minorHAnsi" w:eastAsiaTheme="minorEastAsia" w:hAnsiTheme="minorHAnsi" w:cstheme="minorBidi"/>
          <w:noProof/>
          <w:kern w:val="2"/>
          <w:szCs w:val="22"/>
        </w:rPr>
      </w:pPr>
      <w:hyperlink w:anchor="_Toc17795174" w:history="1">
        <w:r w:rsidRPr="00131646">
          <w:rPr>
            <w:rStyle w:val="a8"/>
            <w:noProof/>
          </w:rPr>
          <w:t xml:space="preserve">10.3 </w:t>
        </w:r>
        <w:r w:rsidRPr="00131646">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_Toc17795174 \h </w:instrText>
        </w:r>
        <w:r>
          <w:rPr>
            <w:noProof/>
            <w:webHidden/>
          </w:rPr>
        </w:r>
        <w:r>
          <w:rPr>
            <w:noProof/>
            <w:webHidden/>
          </w:rPr>
          <w:fldChar w:fldCharType="separate"/>
        </w:r>
        <w:r>
          <w:rPr>
            <w:noProof/>
            <w:webHidden/>
          </w:rPr>
          <w:t>44</w:t>
        </w:r>
        <w:r>
          <w:rPr>
            <w:noProof/>
            <w:webHidden/>
          </w:rPr>
          <w:fldChar w:fldCharType="end"/>
        </w:r>
      </w:hyperlink>
    </w:p>
    <w:p w:rsidR="00F41B75" w:rsidRDefault="00F41B75">
      <w:pPr>
        <w:pStyle w:val="22"/>
        <w:rPr>
          <w:rFonts w:asciiTheme="minorHAnsi" w:eastAsiaTheme="minorEastAsia" w:hAnsiTheme="minorHAnsi" w:cstheme="minorBidi"/>
          <w:noProof/>
          <w:kern w:val="2"/>
          <w:szCs w:val="22"/>
        </w:rPr>
      </w:pPr>
      <w:hyperlink w:anchor="_Toc17795175" w:history="1">
        <w:r w:rsidRPr="00131646">
          <w:rPr>
            <w:rStyle w:val="a8"/>
            <w:noProof/>
          </w:rPr>
          <w:t xml:space="preserve">10.4 </w:t>
        </w:r>
        <w:r w:rsidRPr="00131646">
          <w:rPr>
            <w:rStyle w:val="a8"/>
            <w:rFonts w:hint="eastAsia"/>
            <w:noProof/>
          </w:rPr>
          <w:t>基金投资策略的改变</w:t>
        </w:r>
        <w:r>
          <w:rPr>
            <w:noProof/>
            <w:webHidden/>
          </w:rPr>
          <w:tab/>
        </w:r>
        <w:r>
          <w:rPr>
            <w:noProof/>
            <w:webHidden/>
          </w:rPr>
          <w:fldChar w:fldCharType="begin"/>
        </w:r>
        <w:r>
          <w:rPr>
            <w:noProof/>
            <w:webHidden/>
          </w:rPr>
          <w:instrText xml:space="preserve"> PAGEREF _Toc17795175 \h </w:instrText>
        </w:r>
        <w:r>
          <w:rPr>
            <w:noProof/>
            <w:webHidden/>
          </w:rPr>
        </w:r>
        <w:r>
          <w:rPr>
            <w:noProof/>
            <w:webHidden/>
          </w:rPr>
          <w:fldChar w:fldCharType="separate"/>
        </w:r>
        <w:r>
          <w:rPr>
            <w:noProof/>
            <w:webHidden/>
          </w:rPr>
          <w:t>44</w:t>
        </w:r>
        <w:r>
          <w:rPr>
            <w:noProof/>
            <w:webHidden/>
          </w:rPr>
          <w:fldChar w:fldCharType="end"/>
        </w:r>
      </w:hyperlink>
    </w:p>
    <w:p w:rsidR="00F41B75" w:rsidRDefault="00F41B75">
      <w:pPr>
        <w:pStyle w:val="22"/>
        <w:rPr>
          <w:rFonts w:asciiTheme="minorHAnsi" w:eastAsiaTheme="minorEastAsia" w:hAnsiTheme="minorHAnsi" w:cstheme="minorBidi"/>
          <w:noProof/>
          <w:kern w:val="2"/>
          <w:szCs w:val="22"/>
        </w:rPr>
      </w:pPr>
      <w:hyperlink w:anchor="_Toc17795176" w:history="1">
        <w:r w:rsidRPr="00131646">
          <w:rPr>
            <w:rStyle w:val="a8"/>
            <w:noProof/>
          </w:rPr>
          <w:t>10.5</w:t>
        </w:r>
        <w:r w:rsidRPr="00131646">
          <w:rPr>
            <w:rStyle w:val="a8"/>
            <w:rFonts w:hint="eastAsia"/>
            <w:noProof/>
          </w:rPr>
          <w:t>本报告期持有的基金发生的重大影响事件</w:t>
        </w:r>
        <w:r>
          <w:rPr>
            <w:noProof/>
            <w:webHidden/>
          </w:rPr>
          <w:tab/>
        </w:r>
        <w:r>
          <w:rPr>
            <w:noProof/>
            <w:webHidden/>
          </w:rPr>
          <w:fldChar w:fldCharType="begin"/>
        </w:r>
        <w:r>
          <w:rPr>
            <w:noProof/>
            <w:webHidden/>
          </w:rPr>
          <w:instrText xml:space="preserve"> PAGEREF _Toc17795176 \h </w:instrText>
        </w:r>
        <w:r>
          <w:rPr>
            <w:noProof/>
            <w:webHidden/>
          </w:rPr>
        </w:r>
        <w:r>
          <w:rPr>
            <w:noProof/>
            <w:webHidden/>
          </w:rPr>
          <w:fldChar w:fldCharType="separate"/>
        </w:r>
        <w:r>
          <w:rPr>
            <w:noProof/>
            <w:webHidden/>
          </w:rPr>
          <w:t>44</w:t>
        </w:r>
        <w:r>
          <w:rPr>
            <w:noProof/>
            <w:webHidden/>
          </w:rPr>
          <w:fldChar w:fldCharType="end"/>
        </w:r>
      </w:hyperlink>
    </w:p>
    <w:p w:rsidR="00F41B75" w:rsidRDefault="00F41B75">
      <w:pPr>
        <w:pStyle w:val="22"/>
        <w:rPr>
          <w:rFonts w:asciiTheme="minorHAnsi" w:eastAsiaTheme="minorEastAsia" w:hAnsiTheme="minorHAnsi" w:cstheme="minorBidi"/>
          <w:noProof/>
          <w:kern w:val="2"/>
          <w:szCs w:val="22"/>
        </w:rPr>
      </w:pPr>
      <w:hyperlink w:anchor="_Toc17795177" w:history="1">
        <w:r w:rsidRPr="00131646">
          <w:rPr>
            <w:rStyle w:val="a8"/>
            <w:noProof/>
          </w:rPr>
          <w:t>10.6</w:t>
        </w:r>
        <w:r w:rsidRPr="00131646">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_Toc17795177 \h </w:instrText>
        </w:r>
        <w:r>
          <w:rPr>
            <w:noProof/>
            <w:webHidden/>
          </w:rPr>
        </w:r>
        <w:r>
          <w:rPr>
            <w:noProof/>
            <w:webHidden/>
          </w:rPr>
          <w:fldChar w:fldCharType="separate"/>
        </w:r>
        <w:r>
          <w:rPr>
            <w:noProof/>
            <w:webHidden/>
          </w:rPr>
          <w:t>44</w:t>
        </w:r>
        <w:r>
          <w:rPr>
            <w:noProof/>
            <w:webHidden/>
          </w:rPr>
          <w:fldChar w:fldCharType="end"/>
        </w:r>
      </w:hyperlink>
    </w:p>
    <w:p w:rsidR="00F41B75" w:rsidRDefault="00F41B75">
      <w:pPr>
        <w:pStyle w:val="22"/>
        <w:rPr>
          <w:rFonts w:asciiTheme="minorHAnsi" w:eastAsiaTheme="minorEastAsia" w:hAnsiTheme="minorHAnsi" w:cstheme="minorBidi"/>
          <w:noProof/>
          <w:kern w:val="2"/>
          <w:szCs w:val="22"/>
        </w:rPr>
      </w:pPr>
      <w:hyperlink w:anchor="_Toc17795178" w:history="1">
        <w:r w:rsidRPr="00131646">
          <w:rPr>
            <w:rStyle w:val="a8"/>
            <w:noProof/>
          </w:rPr>
          <w:t>10.7</w:t>
        </w:r>
        <w:r w:rsidRPr="00131646">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_Toc17795178 \h </w:instrText>
        </w:r>
        <w:r>
          <w:rPr>
            <w:noProof/>
            <w:webHidden/>
          </w:rPr>
        </w:r>
        <w:r>
          <w:rPr>
            <w:noProof/>
            <w:webHidden/>
          </w:rPr>
          <w:fldChar w:fldCharType="separate"/>
        </w:r>
        <w:r>
          <w:rPr>
            <w:noProof/>
            <w:webHidden/>
          </w:rPr>
          <w:t>45</w:t>
        </w:r>
        <w:r>
          <w:rPr>
            <w:noProof/>
            <w:webHidden/>
          </w:rPr>
          <w:fldChar w:fldCharType="end"/>
        </w:r>
      </w:hyperlink>
    </w:p>
    <w:p w:rsidR="00F41B75" w:rsidRDefault="00F41B75">
      <w:pPr>
        <w:pStyle w:val="22"/>
        <w:rPr>
          <w:rFonts w:asciiTheme="minorHAnsi" w:eastAsiaTheme="minorEastAsia" w:hAnsiTheme="minorHAnsi" w:cstheme="minorBidi"/>
          <w:noProof/>
          <w:kern w:val="2"/>
          <w:szCs w:val="22"/>
        </w:rPr>
      </w:pPr>
      <w:hyperlink w:anchor="_Toc17795179" w:history="1">
        <w:r w:rsidRPr="00131646">
          <w:rPr>
            <w:rStyle w:val="a8"/>
            <w:noProof/>
          </w:rPr>
          <w:t>10.8</w:t>
        </w:r>
        <w:r w:rsidRPr="00131646">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_Toc17795179 \h </w:instrText>
        </w:r>
        <w:r>
          <w:rPr>
            <w:noProof/>
            <w:webHidden/>
          </w:rPr>
        </w:r>
        <w:r>
          <w:rPr>
            <w:noProof/>
            <w:webHidden/>
          </w:rPr>
          <w:fldChar w:fldCharType="separate"/>
        </w:r>
        <w:r>
          <w:rPr>
            <w:noProof/>
            <w:webHidden/>
          </w:rPr>
          <w:t>45</w:t>
        </w:r>
        <w:r>
          <w:rPr>
            <w:noProof/>
            <w:webHidden/>
          </w:rPr>
          <w:fldChar w:fldCharType="end"/>
        </w:r>
      </w:hyperlink>
    </w:p>
    <w:p w:rsidR="00F41B75" w:rsidRDefault="00F41B75">
      <w:pPr>
        <w:pStyle w:val="22"/>
        <w:rPr>
          <w:rFonts w:asciiTheme="minorHAnsi" w:eastAsiaTheme="minorEastAsia" w:hAnsiTheme="minorHAnsi" w:cstheme="minorBidi"/>
          <w:noProof/>
          <w:kern w:val="2"/>
          <w:szCs w:val="22"/>
        </w:rPr>
      </w:pPr>
      <w:hyperlink w:anchor="_Toc17795180" w:history="1">
        <w:r w:rsidRPr="00131646">
          <w:rPr>
            <w:rStyle w:val="a8"/>
            <w:noProof/>
          </w:rPr>
          <w:t xml:space="preserve">10.9 </w:t>
        </w:r>
        <w:r w:rsidRPr="00131646">
          <w:rPr>
            <w:rStyle w:val="a8"/>
            <w:rFonts w:hint="eastAsia"/>
            <w:noProof/>
          </w:rPr>
          <w:t>其他重大事件</w:t>
        </w:r>
        <w:r>
          <w:rPr>
            <w:noProof/>
            <w:webHidden/>
          </w:rPr>
          <w:tab/>
        </w:r>
        <w:r>
          <w:rPr>
            <w:noProof/>
            <w:webHidden/>
          </w:rPr>
          <w:fldChar w:fldCharType="begin"/>
        </w:r>
        <w:r>
          <w:rPr>
            <w:noProof/>
            <w:webHidden/>
          </w:rPr>
          <w:instrText xml:space="preserve"> PAGEREF _Toc17795180 \h </w:instrText>
        </w:r>
        <w:r>
          <w:rPr>
            <w:noProof/>
            <w:webHidden/>
          </w:rPr>
        </w:r>
        <w:r>
          <w:rPr>
            <w:noProof/>
            <w:webHidden/>
          </w:rPr>
          <w:fldChar w:fldCharType="separate"/>
        </w:r>
        <w:r>
          <w:rPr>
            <w:noProof/>
            <w:webHidden/>
          </w:rPr>
          <w:t>47</w:t>
        </w:r>
        <w:r>
          <w:rPr>
            <w:noProof/>
            <w:webHidden/>
          </w:rPr>
          <w:fldChar w:fldCharType="end"/>
        </w:r>
      </w:hyperlink>
    </w:p>
    <w:p w:rsidR="00F41B75" w:rsidRDefault="00F41B75">
      <w:pPr>
        <w:pStyle w:val="11"/>
        <w:rPr>
          <w:rFonts w:asciiTheme="minorHAnsi" w:eastAsiaTheme="minorEastAsia" w:hAnsiTheme="minorHAnsi" w:cstheme="minorBidi"/>
          <w:noProof/>
          <w:szCs w:val="22"/>
        </w:rPr>
      </w:pPr>
      <w:hyperlink w:anchor="_Toc17795181" w:history="1">
        <w:r w:rsidRPr="00131646">
          <w:rPr>
            <w:rStyle w:val="a8"/>
            <w:b/>
            <w:bCs/>
            <w:noProof/>
          </w:rPr>
          <w:t xml:space="preserve">§11  </w:t>
        </w:r>
        <w:r w:rsidRPr="00131646">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_Toc17795181 \h </w:instrText>
        </w:r>
        <w:r>
          <w:rPr>
            <w:noProof/>
            <w:webHidden/>
          </w:rPr>
        </w:r>
        <w:r>
          <w:rPr>
            <w:noProof/>
            <w:webHidden/>
          </w:rPr>
          <w:fldChar w:fldCharType="separate"/>
        </w:r>
        <w:r>
          <w:rPr>
            <w:noProof/>
            <w:webHidden/>
          </w:rPr>
          <w:t>49</w:t>
        </w:r>
        <w:r>
          <w:rPr>
            <w:noProof/>
            <w:webHidden/>
          </w:rPr>
          <w:fldChar w:fldCharType="end"/>
        </w:r>
      </w:hyperlink>
    </w:p>
    <w:p w:rsidR="00F41B75" w:rsidRDefault="00F41B75">
      <w:pPr>
        <w:pStyle w:val="11"/>
        <w:rPr>
          <w:rFonts w:asciiTheme="minorHAnsi" w:eastAsiaTheme="minorEastAsia" w:hAnsiTheme="minorHAnsi" w:cstheme="minorBidi"/>
          <w:noProof/>
          <w:szCs w:val="22"/>
        </w:rPr>
      </w:pPr>
      <w:hyperlink w:anchor="_Toc17795182" w:history="1">
        <w:r w:rsidRPr="00131646">
          <w:rPr>
            <w:rStyle w:val="a8"/>
            <w:b/>
            <w:bCs/>
            <w:noProof/>
          </w:rPr>
          <w:t xml:space="preserve">§12  </w:t>
        </w:r>
        <w:r w:rsidRPr="00131646">
          <w:rPr>
            <w:rStyle w:val="a8"/>
            <w:rFonts w:hint="eastAsia"/>
            <w:b/>
            <w:bCs/>
            <w:noProof/>
          </w:rPr>
          <w:t>备查文件目录</w:t>
        </w:r>
        <w:r>
          <w:rPr>
            <w:noProof/>
            <w:webHidden/>
          </w:rPr>
          <w:tab/>
        </w:r>
        <w:r>
          <w:rPr>
            <w:noProof/>
            <w:webHidden/>
          </w:rPr>
          <w:fldChar w:fldCharType="begin"/>
        </w:r>
        <w:r>
          <w:rPr>
            <w:noProof/>
            <w:webHidden/>
          </w:rPr>
          <w:instrText xml:space="preserve"> PAGEREF _Toc17795182 \h </w:instrText>
        </w:r>
        <w:r>
          <w:rPr>
            <w:noProof/>
            <w:webHidden/>
          </w:rPr>
        </w:r>
        <w:r>
          <w:rPr>
            <w:noProof/>
            <w:webHidden/>
          </w:rPr>
          <w:fldChar w:fldCharType="separate"/>
        </w:r>
        <w:r>
          <w:rPr>
            <w:noProof/>
            <w:webHidden/>
          </w:rPr>
          <w:t>49</w:t>
        </w:r>
        <w:r>
          <w:rPr>
            <w:noProof/>
            <w:webHidden/>
          </w:rPr>
          <w:fldChar w:fldCharType="end"/>
        </w:r>
      </w:hyperlink>
    </w:p>
    <w:p w:rsidR="00F41B75" w:rsidRDefault="00F41B75">
      <w:pPr>
        <w:pStyle w:val="22"/>
        <w:rPr>
          <w:rFonts w:asciiTheme="minorHAnsi" w:eastAsiaTheme="minorEastAsia" w:hAnsiTheme="minorHAnsi" w:cstheme="minorBidi"/>
          <w:noProof/>
          <w:kern w:val="2"/>
          <w:szCs w:val="22"/>
        </w:rPr>
      </w:pPr>
      <w:hyperlink w:anchor="_Toc17795183" w:history="1">
        <w:r w:rsidRPr="00131646">
          <w:rPr>
            <w:rStyle w:val="a8"/>
            <w:noProof/>
          </w:rPr>
          <w:t xml:space="preserve">12.1 </w:t>
        </w:r>
        <w:r w:rsidRPr="00131646">
          <w:rPr>
            <w:rStyle w:val="a8"/>
            <w:rFonts w:hint="eastAsia"/>
            <w:noProof/>
          </w:rPr>
          <w:t>备查文件目录</w:t>
        </w:r>
        <w:r>
          <w:rPr>
            <w:noProof/>
            <w:webHidden/>
          </w:rPr>
          <w:tab/>
        </w:r>
        <w:r>
          <w:rPr>
            <w:noProof/>
            <w:webHidden/>
          </w:rPr>
          <w:fldChar w:fldCharType="begin"/>
        </w:r>
        <w:r>
          <w:rPr>
            <w:noProof/>
            <w:webHidden/>
          </w:rPr>
          <w:instrText xml:space="preserve"> PAGEREF _Toc17795183 \h </w:instrText>
        </w:r>
        <w:r>
          <w:rPr>
            <w:noProof/>
            <w:webHidden/>
          </w:rPr>
        </w:r>
        <w:r>
          <w:rPr>
            <w:noProof/>
            <w:webHidden/>
          </w:rPr>
          <w:fldChar w:fldCharType="separate"/>
        </w:r>
        <w:r>
          <w:rPr>
            <w:noProof/>
            <w:webHidden/>
          </w:rPr>
          <w:t>49</w:t>
        </w:r>
        <w:r>
          <w:rPr>
            <w:noProof/>
            <w:webHidden/>
          </w:rPr>
          <w:fldChar w:fldCharType="end"/>
        </w:r>
      </w:hyperlink>
    </w:p>
    <w:p w:rsidR="00F41B75" w:rsidRDefault="00F41B75">
      <w:pPr>
        <w:pStyle w:val="22"/>
        <w:rPr>
          <w:rFonts w:asciiTheme="minorHAnsi" w:eastAsiaTheme="minorEastAsia" w:hAnsiTheme="minorHAnsi" w:cstheme="minorBidi"/>
          <w:noProof/>
          <w:kern w:val="2"/>
          <w:szCs w:val="22"/>
        </w:rPr>
      </w:pPr>
      <w:hyperlink w:anchor="_Toc17795184" w:history="1">
        <w:r w:rsidRPr="00131646">
          <w:rPr>
            <w:rStyle w:val="a8"/>
            <w:noProof/>
          </w:rPr>
          <w:t xml:space="preserve">12.2 </w:t>
        </w:r>
        <w:r w:rsidRPr="00131646">
          <w:rPr>
            <w:rStyle w:val="a8"/>
            <w:rFonts w:hint="eastAsia"/>
            <w:noProof/>
          </w:rPr>
          <w:t>存放地点</w:t>
        </w:r>
        <w:r>
          <w:rPr>
            <w:noProof/>
            <w:webHidden/>
          </w:rPr>
          <w:tab/>
        </w:r>
        <w:r>
          <w:rPr>
            <w:noProof/>
            <w:webHidden/>
          </w:rPr>
          <w:fldChar w:fldCharType="begin"/>
        </w:r>
        <w:r>
          <w:rPr>
            <w:noProof/>
            <w:webHidden/>
          </w:rPr>
          <w:instrText xml:space="preserve"> PAGEREF _Toc17795184 \h </w:instrText>
        </w:r>
        <w:r>
          <w:rPr>
            <w:noProof/>
            <w:webHidden/>
          </w:rPr>
        </w:r>
        <w:r>
          <w:rPr>
            <w:noProof/>
            <w:webHidden/>
          </w:rPr>
          <w:fldChar w:fldCharType="separate"/>
        </w:r>
        <w:r>
          <w:rPr>
            <w:noProof/>
            <w:webHidden/>
          </w:rPr>
          <w:t>49</w:t>
        </w:r>
        <w:r>
          <w:rPr>
            <w:noProof/>
            <w:webHidden/>
          </w:rPr>
          <w:fldChar w:fldCharType="end"/>
        </w:r>
      </w:hyperlink>
    </w:p>
    <w:p w:rsidR="00F41B75" w:rsidRDefault="00F41B75">
      <w:pPr>
        <w:pStyle w:val="22"/>
        <w:rPr>
          <w:rFonts w:asciiTheme="minorHAnsi" w:eastAsiaTheme="minorEastAsia" w:hAnsiTheme="minorHAnsi" w:cstheme="minorBidi"/>
          <w:noProof/>
          <w:kern w:val="2"/>
          <w:szCs w:val="22"/>
        </w:rPr>
      </w:pPr>
      <w:hyperlink w:anchor="_Toc17795185" w:history="1">
        <w:r w:rsidRPr="00131646">
          <w:rPr>
            <w:rStyle w:val="a8"/>
            <w:noProof/>
          </w:rPr>
          <w:t xml:space="preserve">12.3 </w:t>
        </w:r>
        <w:r w:rsidRPr="00131646">
          <w:rPr>
            <w:rStyle w:val="a8"/>
            <w:rFonts w:hint="eastAsia"/>
            <w:noProof/>
          </w:rPr>
          <w:t>查阅方式</w:t>
        </w:r>
        <w:r>
          <w:rPr>
            <w:noProof/>
            <w:webHidden/>
          </w:rPr>
          <w:tab/>
        </w:r>
        <w:r>
          <w:rPr>
            <w:noProof/>
            <w:webHidden/>
          </w:rPr>
          <w:fldChar w:fldCharType="begin"/>
        </w:r>
        <w:r>
          <w:rPr>
            <w:noProof/>
            <w:webHidden/>
          </w:rPr>
          <w:instrText xml:space="preserve"> PAGEREF _Toc17795185 \h </w:instrText>
        </w:r>
        <w:r>
          <w:rPr>
            <w:noProof/>
            <w:webHidden/>
          </w:rPr>
        </w:r>
        <w:r>
          <w:rPr>
            <w:noProof/>
            <w:webHidden/>
          </w:rPr>
          <w:fldChar w:fldCharType="separate"/>
        </w:r>
        <w:r>
          <w:rPr>
            <w:noProof/>
            <w:webHidden/>
          </w:rPr>
          <w:t>49</w:t>
        </w:r>
        <w:r>
          <w:rPr>
            <w:noProof/>
            <w:webHidden/>
          </w:rPr>
          <w:fldChar w:fldCharType="end"/>
        </w:r>
      </w:hyperlink>
    </w:p>
    <w:p w:rsidR="001548F9" w:rsidRPr="001B7979" w:rsidRDefault="00C0042C"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3E4CDB">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4" w:name="_Toc225498244"/>
      <w:bookmarkStart w:id="5" w:name="_Toc17795124"/>
      <w:r w:rsidRPr="001B7979">
        <w:rPr>
          <w:b/>
          <w:bCs/>
          <w:szCs w:val="24"/>
          <w:lang w:val="en-US"/>
        </w:rPr>
        <w:lastRenderedPageBreak/>
        <w:t xml:space="preserve">§2  </w:t>
      </w:r>
      <w:r w:rsidRPr="001B7979">
        <w:rPr>
          <w:b/>
          <w:bCs/>
          <w:szCs w:val="24"/>
          <w:lang w:val="en-US"/>
        </w:rPr>
        <w:t>基金简介</w:t>
      </w:r>
      <w:bookmarkEnd w:id="4"/>
      <w:bookmarkEnd w:id="5"/>
    </w:p>
    <w:p w:rsidR="001548F9" w:rsidRPr="001B7979" w:rsidRDefault="00D466BE" w:rsidP="00571B8A">
      <w:pPr>
        <w:pStyle w:val="20"/>
        <w:spacing w:before="29" w:after="0" w:line="288" w:lineRule="auto"/>
        <w:rPr>
          <w:rFonts w:ascii="Times New Roman" w:hAnsi="Times New Roman"/>
          <w:color w:val="000000"/>
          <w:szCs w:val="24"/>
        </w:rPr>
      </w:pPr>
      <w:bookmarkStart w:id="6" w:name="_Toc17795125"/>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交银施罗德双利债券证券投资基金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交银双利债券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519683</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2011</w:t>
            </w:r>
            <w:r w:rsidRPr="001B7979">
              <w:rPr>
                <w:sz w:val="24"/>
              </w:rPr>
              <w:t>年</w:t>
            </w:r>
            <w:r w:rsidRPr="001B7979">
              <w:rPr>
                <w:sz w:val="24"/>
              </w:rPr>
              <w:t>9</w:t>
            </w:r>
            <w:r w:rsidRPr="001B7979">
              <w:rPr>
                <w:sz w:val="24"/>
              </w:rPr>
              <w:t>月</w:t>
            </w:r>
            <w:r w:rsidRPr="001B7979">
              <w:rPr>
                <w:sz w:val="24"/>
              </w:rPr>
              <w:t>26</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中国建设银行股份有限公司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133,878,032.55</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交银双利债券</w:t>
            </w:r>
            <w:r w:rsidRPr="001B7979">
              <w:rPr>
                <w:sz w:val="24"/>
              </w:rPr>
              <w:t>A/B</w:t>
            </w:r>
          </w:p>
        </w:tc>
        <w:tc>
          <w:tcPr>
            <w:tcW w:w="2619" w:type="dxa"/>
            <w:vAlign w:val="center"/>
          </w:tcPr>
          <w:p w:rsidR="00EF00B1" w:rsidRPr="001B7979" w:rsidRDefault="00EF00B1" w:rsidP="00467C80">
            <w:pPr>
              <w:spacing w:before="29" w:line="288" w:lineRule="auto"/>
              <w:jc w:val="center"/>
              <w:rPr>
                <w:sz w:val="24"/>
              </w:rPr>
            </w:pPr>
            <w:r w:rsidRPr="001B7979">
              <w:rPr>
                <w:sz w:val="24"/>
              </w:rPr>
              <w:t>交银双利债券</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25516D" w:rsidP="004F5DA6">
            <w:pPr>
              <w:spacing w:before="29" w:line="288" w:lineRule="auto"/>
              <w:jc w:val="center"/>
              <w:rPr>
                <w:sz w:val="24"/>
              </w:rPr>
            </w:pPr>
            <w:r>
              <w:rPr>
                <w:color w:val="000000" w:themeColor="text1"/>
                <w:sz w:val="24"/>
              </w:rPr>
              <w:t>519683</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519685</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122,890,308.52</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10,987,724.03</w:t>
            </w:r>
            <w:r w:rsidRPr="001B7979">
              <w:rPr>
                <w:sz w:val="24"/>
              </w:rPr>
              <w:t>份</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w:t>
      </w:r>
      <w:r w:rsidRPr="001B7979">
        <w:rPr>
          <w:kern w:val="0"/>
          <w:sz w:val="24"/>
        </w:rPr>
        <w:t>A</w:t>
      </w:r>
      <w:r w:rsidRPr="001B7979">
        <w:rPr>
          <w:kern w:val="0"/>
          <w:sz w:val="24"/>
        </w:rPr>
        <w:t>类基金份额采用前端收费模式，</w:t>
      </w:r>
      <w:r w:rsidRPr="001B7979">
        <w:rPr>
          <w:kern w:val="0"/>
          <w:sz w:val="24"/>
        </w:rPr>
        <w:t>B</w:t>
      </w:r>
      <w:r w:rsidRPr="001B7979">
        <w:rPr>
          <w:kern w:val="0"/>
          <w:sz w:val="24"/>
        </w:rPr>
        <w:t>类基金份额采用后端收费模式，前端交易代码即为</w:t>
      </w:r>
      <w:r w:rsidRPr="001B7979">
        <w:rPr>
          <w:kern w:val="0"/>
          <w:sz w:val="24"/>
        </w:rPr>
        <w:t>A</w:t>
      </w:r>
      <w:r w:rsidRPr="001B7979">
        <w:rPr>
          <w:kern w:val="0"/>
          <w:sz w:val="24"/>
        </w:rPr>
        <w:t>类基金份额交易代码，后端交易代码即为</w:t>
      </w:r>
      <w:r w:rsidRPr="001B7979">
        <w:rPr>
          <w:kern w:val="0"/>
          <w:sz w:val="24"/>
        </w:rPr>
        <w:t>B</w:t>
      </w:r>
      <w:r w:rsidRPr="001B7979">
        <w:rPr>
          <w:kern w:val="0"/>
          <w:sz w:val="24"/>
        </w:rPr>
        <w:t>类基金份额交易代码。</w:t>
      </w:r>
    </w:p>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7" w:name="_Toc17795126"/>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根据宏观经济运行状况和金融市场的运行趋势，自上而下进行宏观分析，自下而上精选个券，在严格控制基金资产运作风险的基础上，通过积极主动的投资管理，力争为投资者提供高于业绩比较基准的长期稳定投资回报。</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充分发挥基金管理人的研究优势，将规范化的基本面研究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深度关注股票、权证一级市场和二级市场的运行状况与相应风险收益特征，在严格控制基金资产运作风险的基础上，把握投资机会，力争为投资者提供高于业绩比较基准的长期稳定投资回报。</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中债综合全价指数收益率</w:t>
            </w:r>
            <w:r w:rsidRPr="001B7979">
              <w:rPr>
                <w:sz w:val="24"/>
              </w:rPr>
              <w:t>×90%+</w:t>
            </w:r>
            <w:r w:rsidRPr="001B7979">
              <w:rPr>
                <w:sz w:val="24"/>
              </w:rPr>
              <w:t>沪深</w:t>
            </w:r>
            <w:r w:rsidRPr="001B7979">
              <w:rPr>
                <w:sz w:val="24"/>
              </w:rPr>
              <w:t>300</w:t>
            </w:r>
            <w:r w:rsidRPr="001B7979">
              <w:rPr>
                <w:sz w:val="24"/>
              </w:rPr>
              <w:t>指数收益率</w:t>
            </w:r>
            <w:r w:rsidRPr="001B7979">
              <w:rPr>
                <w:sz w:val="24"/>
              </w:rPr>
              <w:t>×10%</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lastRenderedPageBreak/>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本基金是一只债券型基金，属于证券投资基金中中等风险的品种，其长期平均的预期收益和风险高于货币市场基金，低于混合型基金和股票型基金。</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17795127"/>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中国建设银行股份有限公司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田青</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010-67595096</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tianqing1.zh@ccb.com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010-67595096</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010-66275853</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中国（上海）自由贸易试验区银城中路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北京市西城区金融大街</w:t>
            </w:r>
            <w:r w:rsidRPr="001B7979">
              <w:rPr>
                <w:color w:val="000000"/>
                <w:kern w:val="0"/>
                <w:sz w:val="24"/>
              </w:rPr>
              <w:t>25</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北京市西城区闹市口大街</w:t>
            </w:r>
            <w:r w:rsidRPr="001B7979">
              <w:rPr>
                <w:color w:val="000000"/>
                <w:kern w:val="0"/>
                <w:sz w:val="24"/>
              </w:rPr>
              <w:t>1</w:t>
            </w:r>
            <w:r w:rsidRPr="001B7979">
              <w:rPr>
                <w:color w:val="000000"/>
                <w:kern w:val="0"/>
                <w:sz w:val="24"/>
              </w:rPr>
              <w:t>号院</w:t>
            </w:r>
            <w:r w:rsidRPr="001B7979">
              <w:rPr>
                <w:color w:val="000000"/>
                <w:kern w:val="0"/>
                <w:sz w:val="24"/>
              </w:rPr>
              <w:t>1</w:t>
            </w:r>
            <w:r w:rsidRPr="001B7979">
              <w:rPr>
                <w:color w:val="000000"/>
                <w:kern w:val="0"/>
                <w:sz w:val="24"/>
              </w:rPr>
              <w:t>号楼</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100033</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阮红</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田国立</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 w:name="_Toc225498248"/>
      <w:bookmarkStart w:id="11" w:name="_Toc17795128"/>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《中国证券报》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106605" w:rsidRPr="001B7979">
              <w:rPr>
                <w:color w:val="000000"/>
                <w:sz w:val="24"/>
              </w:rPr>
              <w:t>半</w:t>
            </w:r>
            <w:r w:rsidRPr="001B7979">
              <w:rPr>
                <w:color w:val="000000"/>
                <w:sz w:val="24"/>
              </w:rPr>
              <w:t>年度报告正文的管理人互联网网址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813F84" w:rsidRPr="001B7979">
              <w:rPr>
                <w:color w:val="000000"/>
                <w:sz w:val="24"/>
              </w:rPr>
              <w:t>半</w:t>
            </w:r>
            <w:r w:rsidRPr="001B7979">
              <w:rPr>
                <w:color w:val="000000"/>
                <w:sz w:val="24"/>
              </w:rPr>
              <w:t>年度报告备置地点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2" w:name="_Toc225498249"/>
      <w:bookmarkStart w:id="13" w:name="_Toc17795129"/>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17795130"/>
      <w:r w:rsidRPr="001B7979">
        <w:rPr>
          <w:b/>
          <w:bCs/>
          <w:szCs w:val="24"/>
          <w:lang w:val="en-US"/>
        </w:rPr>
        <w:lastRenderedPageBreak/>
        <w:t xml:space="preserve">§3  </w:t>
      </w:r>
      <w:r w:rsidRPr="001B7979">
        <w:rPr>
          <w:b/>
          <w:bCs/>
          <w:szCs w:val="24"/>
          <w:lang w:val="en-US"/>
        </w:rPr>
        <w:t>主要财务指标和基金净值表现</w:t>
      </w:r>
      <w:bookmarkEnd w:id="14"/>
      <w:bookmarkEnd w:id="17"/>
    </w:p>
    <w:p w:rsidR="001548F9" w:rsidRPr="001B7979" w:rsidRDefault="001548F9" w:rsidP="00571B8A">
      <w:pPr>
        <w:pStyle w:val="20"/>
        <w:spacing w:before="29" w:after="0" w:line="288" w:lineRule="auto"/>
        <w:rPr>
          <w:rFonts w:ascii="Times New Roman" w:hAnsi="Times New Roman"/>
          <w:kern w:val="0"/>
          <w:szCs w:val="24"/>
        </w:rPr>
      </w:pPr>
      <w:bookmarkStart w:id="18" w:name="_Toc286996129"/>
      <w:bookmarkStart w:id="19" w:name="_Toc17795131"/>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8"/>
      <w:bookmarkEnd w:id="19"/>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5"/>
          <w:bookmarkEnd w:id="16"/>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2019</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交银双利债券</w:t>
            </w:r>
            <w:r w:rsidRPr="001B7979">
              <w:rPr>
                <w:sz w:val="24"/>
              </w:rPr>
              <w:t>A/B</w:t>
            </w:r>
          </w:p>
        </w:tc>
        <w:tc>
          <w:tcPr>
            <w:tcW w:w="2558" w:type="dxa"/>
            <w:vAlign w:val="center"/>
          </w:tcPr>
          <w:p w:rsidR="001548F9" w:rsidRPr="001B7979" w:rsidRDefault="001548F9" w:rsidP="00571B8A">
            <w:pPr>
              <w:spacing w:before="29" w:line="288" w:lineRule="auto"/>
              <w:jc w:val="center"/>
              <w:rPr>
                <w:sz w:val="24"/>
              </w:rPr>
            </w:pPr>
            <w:r w:rsidRPr="001B7979">
              <w:rPr>
                <w:sz w:val="24"/>
              </w:rPr>
              <w:t>交银双利债券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1,594,956.66</w:t>
            </w:r>
          </w:p>
        </w:tc>
        <w:tc>
          <w:tcPr>
            <w:tcW w:w="2558" w:type="dxa"/>
            <w:vAlign w:val="center"/>
          </w:tcPr>
          <w:p w:rsidR="001548F9" w:rsidRPr="001B7979" w:rsidRDefault="001548F9" w:rsidP="00571B8A">
            <w:pPr>
              <w:spacing w:before="29" w:line="288" w:lineRule="auto"/>
              <w:jc w:val="right"/>
              <w:rPr>
                <w:sz w:val="24"/>
              </w:rPr>
            </w:pPr>
            <w:r w:rsidRPr="001B7979">
              <w:rPr>
                <w:sz w:val="24"/>
              </w:rPr>
              <w:t>104,016.09</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1,519,715.34</w:t>
            </w:r>
          </w:p>
        </w:tc>
        <w:tc>
          <w:tcPr>
            <w:tcW w:w="2558" w:type="dxa"/>
            <w:vAlign w:val="center"/>
          </w:tcPr>
          <w:p w:rsidR="001548F9" w:rsidRPr="001B7979" w:rsidRDefault="001548F9" w:rsidP="00571B8A">
            <w:pPr>
              <w:spacing w:before="29" w:line="288" w:lineRule="auto"/>
              <w:jc w:val="right"/>
              <w:rPr>
                <w:sz w:val="24"/>
              </w:rPr>
            </w:pPr>
            <w:r w:rsidRPr="001B7979">
              <w:rPr>
                <w:sz w:val="24"/>
              </w:rPr>
              <w:t>96,425.89</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0.0114</w:t>
            </w:r>
          </w:p>
        </w:tc>
        <w:tc>
          <w:tcPr>
            <w:tcW w:w="2558" w:type="dxa"/>
            <w:vAlign w:val="center"/>
          </w:tcPr>
          <w:p w:rsidR="001548F9" w:rsidRPr="001B7979" w:rsidRDefault="001548F9" w:rsidP="00571B8A">
            <w:pPr>
              <w:spacing w:before="29" w:line="288" w:lineRule="auto"/>
              <w:jc w:val="right"/>
              <w:rPr>
                <w:sz w:val="24"/>
              </w:rPr>
            </w:pPr>
            <w:r w:rsidRPr="001B7979">
              <w:rPr>
                <w:sz w:val="24"/>
              </w:rPr>
              <w:t>0.0087</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0.97%</w:t>
            </w:r>
          </w:p>
        </w:tc>
        <w:tc>
          <w:tcPr>
            <w:tcW w:w="2558" w:type="dxa"/>
            <w:vAlign w:val="center"/>
          </w:tcPr>
          <w:p w:rsidR="001548F9" w:rsidRPr="001B7979" w:rsidRDefault="001548F9" w:rsidP="00571B8A">
            <w:pPr>
              <w:spacing w:before="29" w:line="288" w:lineRule="auto"/>
              <w:jc w:val="right"/>
              <w:rPr>
                <w:sz w:val="24"/>
              </w:rPr>
            </w:pPr>
            <w:r w:rsidRPr="001B7979">
              <w:rPr>
                <w:sz w:val="24"/>
              </w:rPr>
              <w:t>0.76%</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0.85%</w:t>
            </w:r>
          </w:p>
        </w:tc>
        <w:tc>
          <w:tcPr>
            <w:tcW w:w="2558" w:type="dxa"/>
            <w:vAlign w:val="center"/>
          </w:tcPr>
          <w:p w:rsidR="001548F9" w:rsidRPr="001B7979" w:rsidRDefault="001548F9" w:rsidP="00571B8A">
            <w:pPr>
              <w:spacing w:before="29" w:line="288" w:lineRule="auto"/>
              <w:jc w:val="right"/>
              <w:rPr>
                <w:sz w:val="24"/>
              </w:rPr>
            </w:pPr>
            <w:r w:rsidRPr="001B7979">
              <w:rPr>
                <w:sz w:val="24"/>
              </w:rPr>
              <w:t>0.71%</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交银双利债券</w:t>
            </w:r>
            <w:r w:rsidRPr="001B7979">
              <w:rPr>
                <w:color w:val="000000"/>
                <w:sz w:val="24"/>
              </w:rPr>
              <w:t>A/B</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交银双利债券</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-6,662,444.56</w:t>
            </w:r>
          </w:p>
        </w:tc>
        <w:tc>
          <w:tcPr>
            <w:tcW w:w="2558" w:type="dxa"/>
            <w:vAlign w:val="center"/>
          </w:tcPr>
          <w:p w:rsidR="001548F9" w:rsidRPr="001B7979" w:rsidRDefault="001548F9" w:rsidP="00571B8A">
            <w:pPr>
              <w:spacing w:before="29" w:line="288" w:lineRule="auto"/>
              <w:jc w:val="right"/>
              <w:rPr>
                <w:sz w:val="24"/>
              </w:rPr>
            </w:pPr>
            <w:r w:rsidRPr="001B7979">
              <w:rPr>
                <w:sz w:val="24"/>
              </w:rPr>
              <w:t>-995,478.83</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-0.054</w:t>
            </w:r>
          </w:p>
        </w:tc>
        <w:tc>
          <w:tcPr>
            <w:tcW w:w="2558" w:type="dxa"/>
            <w:vAlign w:val="center"/>
          </w:tcPr>
          <w:p w:rsidR="001548F9" w:rsidRPr="001B7979" w:rsidRDefault="001548F9" w:rsidP="00571B8A">
            <w:pPr>
              <w:spacing w:before="29" w:line="288" w:lineRule="auto"/>
              <w:jc w:val="right"/>
              <w:rPr>
                <w:sz w:val="24"/>
              </w:rPr>
            </w:pPr>
            <w:r w:rsidRPr="001B7979">
              <w:rPr>
                <w:sz w:val="24"/>
              </w:rPr>
              <w:t>-0.091</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145,180,999.50</w:t>
            </w:r>
          </w:p>
        </w:tc>
        <w:tc>
          <w:tcPr>
            <w:tcW w:w="2558" w:type="dxa"/>
            <w:vAlign w:val="center"/>
          </w:tcPr>
          <w:p w:rsidR="001548F9" w:rsidRPr="001B7979" w:rsidRDefault="001548F9" w:rsidP="00571B8A">
            <w:pPr>
              <w:spacing w:before="29" w:line="288" w:lineRule="auto"/>
              <w:jc w:val="right"/>
              <w:rPr>
                <w:sz w:val="24"/>
              </w:rPr>
            </w:pPr>
            <w:r w:rsidRPr="001B7979">
              <w:rPr>
                <w:sz w:val="24"/>
              </w:rPr>
              <w:t>12,543,725.03</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1.181</w:t>
            </w:r>
          </w:p>
        </w:tc>
        <w:tc>
          <w:tcPr>
            <w:tcW w:w="2558" w:type="dxa"/>
            <w:vAlign w:val="center"/>
          </w:tcPr>
          <w:p w:rsidR="001548F9" w:rsidRPr="001B7979" w:rsidRDefault="001548F9" w:rsidP="00571B8A">
            <w:pPr>
              <w:spacing w:before="29" w:line="288" w:lineRule="auto"/>
              <w:jc w:val="right"/>
              <w:rPr>
                <w:sz w:val="24"/>
              </w:rPr>
            </w:pPr>
            <w:r w:rsidRPr="001B7979">
              <w:rPr>
                <w:sz w:val="24"/>
              </w:rPr>
              <w:t>1.142</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交银双利债券</w:t>
            </w:r>
            <w:r w:rsidRPr="001B7979">
              <w:rPr>
                <w:sz w:val="24"/>
              </w:rPr>
              <w:t>A/B</w:t>
            </w:r>
          </w:p>
        </w:tc>
        <w:tc>
          <w:tcPr>
            <w:tcW w:w="2558" w:type="dxa"/>
            <w:vAlign w:val="center"/>
          </w:tcPr>
          <w:p w:rsidR="001548F9" w:rsidRPr="001B7979" w:rsidRDefault="001548F9" w:rsidP="00571B8A">
            <w:pPr>
              <w:spacing w:before="29" w:line="288" w:lineRule="auto"/>
              <w:jc w:val="center"/>
              <w:rPr>
                <w:sz w:val="24"/>
              </w:rPr>
            </w:pPr>
            <w:r w:rsidRPr="001B7979">
              <w:rPr>
                <w:sz w:val="24"/>
              </w:rPr>
              <w:t>交银双利债券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56.58%</w:t>
            </w:r>
          </w:p>
        </w:tc>
        <w:tc>
          <w:tcPr>
            <w:tcW w:w="2558" w:type="dxa"/>
            <w:vAlign w:val="center"/>
          </w:tcPr>
          <w:p w:rsidR="001548F9" w:rsidRPr="001B7979" w:rsidRDefault="001548F9" w:rsidP="00571B8A">
            <w:pPr>
              <w:spacing w:before="29" w:line="288" w:lineRule="auto"/>
              <w:jc w:val="right"/>
              <w:rPr>
                <w:sz w:val="24"/>
              </w:rPr>
            </w:pPr>
            <w:r w:rsidRPr="001B7979">
              <w:rPr>
                <w:sz w:val="24"/>
              </w:rPr>
              <w:t>51.50%</w:t>
            </w:r>
          </w:p>
        </w:tc>
      </w:tr>
    </w:tbl>
    <w:p w:rsidR="00874EC4" w:rsidRDefault="00262A17">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类业绩指标不包括持有人认购或交易基金的各项费用，计入费用后的实际收益水平要低于所列数字；</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0" w:name="_Toc225498252"/>
      <w:bookmarkStart w:id="21" w:name="_Toc17795132"/>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20"/>
      <w:bookmarkEnd w:id="21"/>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交银双利债券</w:t>
      </w:r>
      <w:r w:rsidRPr="001B7979">
        <w:rPr>
          <w:rFonts w:ascii="Times New Roman" w:hAnsi="Times New Roman"/>
          <w:color w:val="auto"/>
        </w:rPr>
        <w:t>A/B</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lastRenderedPageBreak/>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lastRenderedPageBreak/>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874EC4">
        <w:tc>
          <w:tcPr>
            <w:tcW w:w="1497" w:type="dxa"/>
            <w:vAlign w:val="center"/>
          </w:tcPr>
          <w:p w:rsidR="00874EC4" w:rsidRDefault="00262A17">
            <w:pPr>
              <w:jc w:val="left"/>
            </w:pPr>
            <w:r>
              <w:rPr>
                <w:color w:val="000000"/>
                <w:sz w:val="24"/>
              </w:rPr>
              <w:t>过去一个月</w:t>
            </w:r>
          </w:p>
        </w:tc>
        <w:tc>
          <w:tcPr>
            <w:tcW w:w="1251" w:type="dxa"/>
            <w:vAlign w:val="center"/>
          </w:tcPr>
          <w:p w:rsidR="00874EC4" w:rsidRDefault="00262A17">
            <w:pPr>
              <w:jc w:val="center"/>
            </w:pPr>
            <w:r>
              <w:rPr>
                <w:color w:val="000000"/>
                <w:sz w:val="24"/>
              </w:rPr>
              <w:t>0.94%</w:t>
            </w:r>
          </w:p>
        </w:tc>
        <w:tc>
          <w:tcPr>
            <w:tcW w:w="1250" w:type="dxa"/>
            <w:vAlign w:val="center"/>
          </w:tcPr>
          <w:p w:rsidR="00874EC4" w:rsidRDefault="00262A17">
            <w:pPr>
              <w:jc w:val="center"/>
            </w:pPr>
            <w:r>
              <w:rPr>
                <w:color w:val="000000"/>
                <w:sz w:val="24"/>
              </w:rPr>
              <w:t>0.10%</w:t>
            </w:r>
          </w:p>
        </w:tc>
        <w:tc>
          <w:tcPr>
            <w:tcW w:w="1250" w:type="dxa"/>
            <w:vAlign w:val="center"/>
          </w:tcPr>
          <w:p w:rsidR="00874EC4" w:rsidRDefault="00262A17">
            <w:pPr>
              <w:jc w:val="center"/>
            </w:pPr>
            <w:r>
              <w:rPr>
                <w:color w:val="000000"/>
                <w:sz w:val="24"/>
              </w:rPr>
              <w:t>0.79%</w:t>
            </w:r>
          </w:p>
        </w:tc>
        <w:tc>
          <w:tcPr>
            <w:tcW w:w="1250" w:type="dxa"/>
            <w:vAlign w:val="center"/>
          </w:tcPr>
          <w:p w:rsidR="00874EC4" w:rsidRDefault="00262A17">
            <w:pPr>
              <w:jc w:val="center"/>
            </w:pPr>
            <w:r>
              <w:rPr>
                <w:color w:val="000000"/>
                <w:sz w:val="24"/>
              </w:rPr>
              <w:t>0.10%</w:t>
            </w:r>
          </w:p>
        </w:tc>
        <w:tc>
          <w:tcPr>
            <w:tcW w:w="1250" w:type="dxa"/>
            <w:vAlign w:val="center"/>
          </w:tcPr>
          <w:p w:rsidR="00874EC4" w:rsidRDefault="00262A17">
            <w:pPr>
              <w:jc w:val="center"/>
            </w:pPr>
            <w:r>
              <w:rPr>
                <w:color w:val="000000"/>
                <w:sz w:val="24"/>
              </w:rPr>
              <w:t>0.15%</w:t>
            </w:r>
          </w:p>
        </w:tc>
        <w:tc>
          <w:tcPr>
            <w:tcW w:w="1250" w:type="dxa"/>
            <w:vAlign w:val="center"/>
          </w:tcPr>
          <w:p w:rsidR="00874EC4" w:rsidRDefault="00262A17">
            <w:pPr>
              <w:jc w:val="center"/>
            </w:pPr>
            <w:r>
              <w:rPr>
                <w:color w:val="000000"/>
                <w:sz w:val="24"/>
              </w:rPr>
              <w:t>0.00%</w:t>
            </w:r>
          </w:p>
        </w:tc>
      </w:tr>
      <w:tr w:rsidR="00874EC4">
        <w:tc>
          <w:tcPr>
            <w:tcW w:w="1497" w:type="dxa"/>
            <w:vAlign w:val="center"/>
          </w:tcPr>
          <w:p w:rsidR="00874EC4" w:rsidRDefault="00262A17">
            <w:pPr>
              <w:jc w:val="left"/>
            </w:pPr>
            <w:r>
              <w:rPr>
                <w:color w:val="000000"/>
                <w:sz w:val="24"/>
              </w:rPr>
              <w:t>过去三个月</w:t>
            </w:r>
          </w:p>
        </w:tc>
        <w:tc>
          <w:tcPr>
            <w:tcW w:w="1251" w:type="dxa"/>
            <w:vAlign w:val="center"/>
          </w:tcPr>
          <w:p w:rsidR="00874EC4" w:rsidRDefault="00262A17">
            <w:pPr>
              <w:jc w:val="center"/>
            </w:pPr>
            <w:r>
              <w:rPr>
                <w:color w:val="000000"/>
                <w:sz w:val="24"/>
              </w:rPr>
              <w:t>-0.59%</w:t>
            </w:r>
          </w:p>
        </w:tc>
        <w:tc>
          <w:tcPr>
            <w:tcW w:w="1250" w:type="dxa"/>
            <w:vAlign w:val="center"/>
          </w:tcPr>
          <w:p w:rsidR="00874EC4" w:rsidRDefault="00262A17">
            <w:pPr>
              <w:jc w:val="center"/>
            </w:pPr>
            <w:r>
              <w:rPr>
                <w:color w:val="000000"/>
                <w:sz w:val="24"/>
              </w:rPr>
              <w:t>0.15%</w:t>
            </w:r>
          </w:p>
        </w:tc>
        <w:tc>
          <w:tcPr>
            <w:tcW w:w="1250" w:type="dxa"/>
            <w:vAlign w:val="center"/>
          </w:tcPr>
          <w:p w:rsidR="00874EC4" w:rsidRDefault="00262A17">
            <w:pPr>
              <w:jc w:val="center"/>
            </w:pPr>
            <w:r>
              <w:rPr>
                <w:color w:val="000000"/>
                <w:sz w:val="24"/>
              </w:rPr>
              <w:t>-0.27%</w:t>
            </w:r>
          </w:p>
        </w:tc>
        <w:tc>
          <w:tcPr>
            <w:tcW w:w="1250" w:type="dxa"/>
            <w:vAlign w:val="center"/>
          </w:tcPr>
          <w:p w:rsidR="00874EC4" w:rsidRDefault="00262A17">
            <w:pPr>
              <w:jc w:val="center"/>
            </w:pPr>
            <w:r>
              <w:rPr>
                <w:color w:val="000000"/>
                <w:sz w:val="24"/>
              </w:rPr>
              <w:t>0.14%</w:t>
            </w:r>
          </w:p>
        </w:tc>
        <w:tc>
          <w:tcPr>
            <w:tcW w:w="1250" w:type="dxa"/>
            <w:vAlign w:val="center"/>
          </w:tcPr>
          <w:p w:rsidR="00874EC4" w:rsidRDefault="00262A17">
            <w:pPr>
              <w:jc w:val="center"/>
            </w:pPr>
            <w:r>
              <w:rPr>
                <w:color w:val="000000"/>
                <w:sz w:val="24"/>
              </w:rPr>
              <w:t>-0.32%</w:t>
            </w:r>
          </w:p>
        </w:tc>
        <w:tc>
          <w:tcPr>
            <w:tcW w:w="1250" w:type="dxa"/>
            <w:vAlign w:val="center"/>
          </w:tcPr>
          <w:p w:rsidR="00874EC4" w:rsidRDefault="00262A17">
            <w:pPr>
              <w:jc w:val="center"/>
            </w:pPr>
            <w:r>
              <w:rPr>
                <w:color w:val="000000"/>
                <w:sz w:val="24"/>
              </w:rPr>
              <w:t>0.01%</w:t>
            </w:r>
          </w:p>
        </w:tc>
      </w:tr>
      <w:tr w:rsidR="00874EC4">
        <w:tc>
          <w:tcPr>
            <w:tcW w:w="1497" w:type="dxa"/>
            <w:vAlign w:val="center"/>
          </w:tcPr>
          <w:p w:rsidR="00874EC4" w:rsidRDefault="00262A17">
            <w:pPr>
              <w:jc w:val="left"/>
            </w:pPr>
            <w:r>
              <w:rPr>
                <w:color w:val="000000"/>
                <w:sz w:val="24"/>
              </w:rPr>
              <w:t>过去六个月</w:t>
            </w:r>
          </w:p>
        </w:tc>
        <w:tc>
          <w:tcPr>
            <w:tcW w:w="1251" w:type="dxa"/>
            <w:vAlign w:val="center"/>
          </w:tcPr>
          <w:p w:rsidR="00874EC4" w:rsidRDefault="00262A17">
            <w:pPr>
              <w:jc w:val="center"/>
            </w:pPr>
            <w:r>
              <w:rPr>
                <w:color w:val="000000"/>
                <w:sz w:val="24"/>
              </w:rPr>
              <w:t>0.85%</w:t>
            </w:r>
          </w:p>
        </w:tc>
        <w:tc>
          <w:tcPr>
            <w:tcW w:w="1250" w:type="dxa"/>
            <w:vAlign w:val="center"/>
          </w:tcPr>
          <w:p w:rsidR="00874EC4" w:rsidRDefault="00262A17">
            <w:pPr>
              <w:jc w:val="center"/>
            </w:pPr>
            <w:r>
              <w:rPr>
                <w:color w:val="000000"/>
                <w:sz w:val="24"/>
              </w:rPr>
              <w:t>0.20%</w:t>
            </w:r>
          </w:p>
        </w:tc>
        <w:tc>
          <w:tcPr>
            <w:tcW w:w="1250" w:type="dxa"/>
            <w:vAlign w:val="center"/>
          </w:tcPr>
          <w:p w:rsidR="00874EC4" w:rsidRDefault="00262A17">
            <w:pPr>
              <w:jc w:val="center"/>
            </w:pPr>
            <w:r>
              <w:rPr>
                <w:color w:val="000000"/>
                <w:sz w:val="24"/>
              </w:rPr>
              <w:t>2.78%</w:t>
            </w:r>
          </w:p>
        </w:tc>
        <w:tc>
          <w:tcPr>
            <w:tcW w:w="1250" w:type="dxa"/>
            <w:vAlign w:val="center"/>
          </w:tcPr>
          <w:p w:rsidR="00874EC4" w:rsidRDefault="00262A17">
            <w:pPr>
              <w:jc w:val="center"/>
            </w:pPr>
            <w:r>
              <w:rPr>
                <w:color w:val="000000"/>
                <w:sz w:val="24"/>
              </w:rPr>
              <w:t>0.14%</w:t>
            </w:r>
          </w:p>
        </w:tc>
        <w:tc>
          <w:tcPr>
            <w:tcW w:w="1250" w:type="dxa"/>
            <w:vAlign w:val="center"/>
          </w:tcPr>
          <w:p w:rsidR="00874EC4" w:rsidRDefault="00262A17">
            <w:pPr>
              <w:jc w:val="center"/>
            </w:pPr>
            <w:r>
              <w:rPr>
                <w:color w:val="000000"/>
                <w:sz w:val="24"/>
              </w:rPr>
              <w:t>-1.93%</w:t>
            </w:r>
          </w:p>
        </w:tc>
        <w:tc>
          <w:tcPr>
            <w:tcW w:w="1250" w:type="dxa"/>
            <w:vAlign w:val="center"/>
          </w:tcPr>
          <w:p w:rsidR="00874EC4" w:rsidRDefault="00262A17">
            <w:pPr>
              <w:jc w:val="center"/>
            </w:pPr>
            <w:r>
              <w:rPr>
                <w:color w:val="000000"/>
                <w:sz w:val="24"/>
              </w:rPr>
              <w:t>0.06%</w:t>
            </w:r>
          </w:p>
        </w:tc>
      </w:tr>
      <w:tr w:rsidR="00874EC4">
        <w:tc>
          <w:tcPr>
            <w:tcW w:w="1497" w:type="dxa"/>
            <w:vAlign w:val="center"/>
          </w:tcPr>
          <w:p w:rsidR="00874EC4" w:rsidRDefault="00262A17">
            <w:pPr>
              <w:jc w:val="left"/>
            </w:pPr>
            <w:r>
              <w:rPr>
                <w:color w:val="000000"/>
                <w:sz w:val="24"/>
              </w:rPr>
              <w:t>过去一年</w:t>
            </w:r>
          </w:p>
        </w:tc>
        <w:tc>
          <w:tcPr>
            <w:tcW w:w="1251" w:type="dxa"/>
            <w:vAlign w:val="center"/>
          </w:tcPr>
          <w:p w:rsidR="00874EC4" w:rsidRDefault="00262A17">
            <w:pPr>
              <w:jc w:val="center"/>
            </w:pPr>
            <w:r>
              <w:rPr>
                <w:color w:val="000000"/>
                <w:sz w:val="24"/>
              </w:rPr>
              <w:t>0.94%</w:t>
            </w:r>
          </w:p>
        </w:tc>
        <w:tc>
          <w:tcPr>
            <w:tcW w:w="1250" w:type="dxa"/>
            <w:vAlign w:val="center"/>
          </w:tcPr>
          <w:p w:rsidR="00874EC4" w:rsidRDefault="00262A17">
            <w:pPr>
              <w:jc w:val="center"/>
            </w:pPr>
            <w:r>
              <w:rPr>
                <w:color w:val="000000"/>
                <w:sz w:val="24"/>
              </w:rPr>
              <w:t>0.16%</w:t>
            </w:r>
          </w:p>
        </w:tc>
        <w:tc>
          <w:tcPr>
            <w:tcW w:w="1250" w:type="dxa"/>
            <w:vAlign w:val="center"/>
          </w:tcPr>
          <w:p w:rsidR="00874EC4" w:rsidRDefault="00262A17">
            <w:pPr>
              <w:jc w:val="center"/>
            </w:pPr>
            <w:r>
              <w:rPr>
                <w:color w:val="000000"/>
                <w:sz w:val="24"/>
              </w:rPr>
              <w:t>3.69%</w:t>
            </w:r>
          </w:p>
        </w:tc>
        <w:tc>
          <w:tcPr>
            <w:tcW w:w="1250" w:type="dxa"/>
            <w:vAlign w:val="center"/>
          </w:tcPr>
          <w:p w:rsidR="00874EC4" w:rsidRDefault="00262A17">
            <w:pPr>
              <w:jc w:val="center"/>
            </w:pPr>
            <w:r>
              <w:rPr>
                <w:color w:val="000000"/>
                <w:sz w:val="24"/>
              </w:rPr>
              <w:t>0.14%</w:t>
            </w:r>
          </w:p>
        </w:tc>
        <w:tc>
          <w:tcPr>
            <w:tcW w:w="1250" w:type="dxa"/>
            <w:vAlign w:val="center"/>
          </w:tcPr>
          <w:p w:rsidR="00874EC4" w:rsidRDefault="00262A17">
            <w:pPr>
              <w:jc w:val="center"/>
            </w:pPr>
            <w:r>
              <w:rPr>
                <w:color w:val="000000"/>
                <w:sz w:val="24"/>
              </w:rPr>
              <w:t>-2.75%</w:t>
            </w:r>
          </w:p>
        </w:tc>
        <w:tc>
          <w:tcPr>
            <w:tcW w:w="1250" w:type="dxa"/>
            <w:vAlign w:val="center"/>
          </w:tcPr>
          <w:p w:rsidR="00874EC4" w:rsidRDefault="00262A17">
            <w:pPr>
              <w:jc w:val="center"/>
            </w:pPr>
            <w:r>
              <w:rPr>
                <w:color w:val="000000"/>
                <w:sz w:val="24"/>
              </w:rPr>
              <w:t>0.02%</w:t>
            </w:r>
          </w:p>
        </w:tc>
      </w:tr>
      <w:tr w:rsidR="00874EC4">
        <w:tc>
          <w:tcPr>
            <w:tcW w:w="1497" w:type="dxa"/>
            <w:vAlign w:val="center"/>
          </w:tcPr>
          <w:p w:rsidR="00874EC4" w:rsidRDefault="00262A17">
            <w:pPr>
              <w:jc w:val="left"/>
            </w:pPr>
            <w:r>
              <w:rPr>
                <w:color w:val="000000"/>
                <w:sz w:val="24"/>
              </w:rPr>
              <w:t>过去三年</w:t>
            </w:r>
          </w:p>
        </w:tc>
        <w:tc>
          <w:tcPr>
            <w:tcW w:w="1251" w:type="dxa"/>
            <w:vAlign w:val="center"/>
          </w:tcPr>
          <w:p w:rsidR="00874EC4" w:rsidRDefault="00262A17">
            <w:pPr>
              <w:jc w:val="center"/>
            </w:pPr>
            <w:r>
              <w:rPr>
                <w:color w:val="000000"/>
                <w:sz w:val="24"/>
              </w:rPr>
              <w:t>-3.20%</w:t>
            </w:r>
          </w:p>
        </w:tc>
        <w:tc>
          <w:tcPr>
            <w:tcW w:w="1250" w:type="dxa"/>
            <w:vAlign w:val="center"/>
          </w:tcPr>
          <w:p w:rsidR="00874EC4" w:rsidRDefault="00262A17">
            <w:pPr>
              <w:jc w:val="center"/>
            </w:pPr>
            <w:r>
              <w:rPr>
                <w:color w:val="000000"/>
                <w:sz w:val="24"/>
              </w:rPr>
              <w:t>0.15%</w:t>
            </w:r>
          </w:p>
        </w:tc>
        <w:tc>
          <w:tcPr>
            <w:tcW w:w="1250" w:type="dxa"/>
            <w:vAlign w:val="center"/>
          </w:tcPr>
          <w:p w:rsidR="00874EC4" w:rsidRDefault="00FD6681">
            <w:pPr>
              <w:jc w:val="center"/>
            </w:pPr>
            <w:r>
              <w:rPr>
                <w:color w:val="000000"/>
                <w:sz w:val="24"/>
              </w:rPr>
              <w:t>2.4</w:t>
            </w:r>
            <w:r>
              <w:rPr>
                <w:rFonts w:hint="eastAsia"/>
                <w:color w:val="000000"/>
                <w:sz w:val="24"/>
              </w:rPr>
              <w:t>0</w:t>
            </w:r>
            <w:r w:rsidR="00262A17">
              <w:rPr>
                <w:color w:val="000000"/>
                <w:sz w:val="24"/>
              </w:rPr>
              <w:t>%</w:t>
            </w:r>
          </w:p>
        </w:tc>
        <w:tc>
          <w:tcPr>
            <w:tcW w:w="1250" w:type="dxa"/>
            <w:vAlign w:val="center"/>
          </w:tcPr>
          <w:p w:rsidR="00874EC4" w:rsidRDefault="00262A17">
            <w:pPr>
              <w:jc w:val="center"/>
            </w:pPr>
            <w:r>
              <w:rPr>
                <w:color w:val="000000"/>
                <w:sz w:val="24"/>
              </w:rPr>
              <w:t>0.12%</w:t>
            </w:r>
          </w:p>
        </w:tc>
        <w:tc>
          <w:tcPr>
            <w:tcW w:w="1250" w:type="dxa"/>
            <w:vAlign w:val="center"/>
          </w:tcPr>
          <w:p w:rsidR="00874EC4" w:rsidRDefault="00FD6681">
            <w:pPr>
              <w:jc w:val="center"/>
            </w:pPr>
            <w:r>
              <w:rPr>
                <w:color w:val="000000"/>
                <w:sz w:val="24"/>
              </w:rPr>
              <w:t>-5.6</w:t>
            </w:r>
            <w:r>
              <w:rPr>
                <w:rFonts w:hint="eastAsia"/>
                <w:color w:val="000000"/>
                <w:sz w:val="24"/>
              </w:rPr>
              <w:t>0</w:t>
            </w:r>
            <w:r w:rsidR="00262A17">
              <w:rPr>
                <w:color w:val="000000"/>
                <w:sz w:val="24"/>
              </w:rPr>
              <w:t>%</w:t>
            </w:r>
          </w:p>
        </w:tc>
        <w:tc>
          <w:tcPr>
            <w:tcW w:w="1250" w:type="dxa"/>
            <w:vAlign w:val="center"/>
          </w:tcPr>
          <w:p w:rsidR="00874EC4" w:rsidRDefault="00262A17">
            <w:pPr>
              <w:jc w:val="center"/>
            </w:pPr>
            <w:r>
              <w:rPr>
                <w:color w:val="000000"/>
                <w:sz w:val="24"/>
              </w:rPr>
              <w:t>0.03%</w:t>
            </w:r>
          </w:p>
        </w:tc>
      </w:tr>
      <w:tr w:rsidR="00874EC4">
        <w:tc>
          <w:tcPr>
            <w:tcW w:w="1497" w:type="dxa"/>
            <w:vAlign w:val="center"/>
          </w:tcPr>
          <w:p w:rsidR="00874EC4" w:rsidRDefault="00262A17">
            <w:pPr>
              <w:jc w:val="left"/>
            </w:pPr>
            <w:r>
              <w:rPr>
                <w:color w:val="000000"/>
                <w:sz w:val="24"/>
              </w:rPr>
              <w:t>自基金合同生效至今</w:t>
            </w:r>
          </w:p>
        </w:tc>
        <w:tc>
          <w:tcPr>
            <w:tcW w:w="1251" w:type="dxa"/>
            <w:vAlign w:val="center"/>
          </w:tcPr>
          <w:p w:rsidR="00874EC4" w:rsidRDefault="00262A17">
            <w:pPr>
              <w:jc w:val="center"/>
            </w:pPr>
            <w:r>
              <w:rPr>
                <w:color w:val="000000"/>
                <w:sz w:val="24"/>
              </w:rPr>
              <w:t>56.58%</w:t>
            </w:r>
          </w:p>
        </w:tc>
        <w:tc>
          <w:tcPr>
            <w:tcW w:w="1250" w:type="dxa"/>
            <w:vAlign w:val="center"/>
          </w:tcPr>
          <w:p w:rsidR="00874EC4" w:rsidRDefault="00262A17">
            <w:pPr>
              <w:jc w:val="center"/>
            </w:pPr>
            <w:r>
              <w:rPr>
                <w:color w:val="000000"/>
                <w:sz w:val="24"/>
              </w:rPr>
              <w:t>0.44%</w:t>
            </w:r>
          </w:p>
        </w:tc>
        <w:tc>
          <w:tcPr>
            <w:tcW w:w="1250" w:type="dxa"/>
            <w:vAlign w:val="center"/>
          </w:tcPr>
          <w:p w:rsidR="00874EC4" w:rsidRDefault="00262A17">
            <w:pPr>
              <w:jc w:val="center"/>
            </w:pPr>
            <w:r>
              <w:rPr>
                <w:color w:val="000000"/>
                <w:sz w:val="24"/>
              </w:rPr>
              <w:t>15.67%</w:t>
            </w:r>
          </w:p>
        </w:tc>
        <w:tc>
          <w:tcPr>
            <w:tcW w:w="1250" w:type="dxa"/>
            <w:vAlign w:val="center"/>
          </w:tcPr>
          <w:p w:rsidR="00874EC4" w:rsidRDefault="00262A17">
            <w:pPr>
              <w:jc w:val="center"/>
            </w:pPr>
            <w:r>
              <w:rPr>
                <w:color w:val="000000"/>
                <w:sz w:val="24"/>
              </w:rPr>
              <w:t>0.16%</w:t>
            </w:r>
          </w:p>
        </w:tc>
        <w:tc>
          <w:tcPr>
            <w:tcW w:w="1250" w:type="dxa"/>
            <w:vAlign w:val="center"/>
          </w:tcPr>
          <w:p w:rsidR="00874EC4" w:rsidRDefault="00262A17">
            <w:pPr>
              <w:jc w:val="center"/>
            </w:pPr>
            <w:r>
              <w:rPr>
                <w:color w:val="000000"/>
                <w:sz w:val="24"/>
              </w:rPr>
              <w:t>40.91%</w:t>
            </w:r>
          </w:p>
        </w:tc>
        <w:tc>
          <w:tcPr>
            <w:tcW w:w="1250" w:type="dxa"/>
            <w:vAlign w:val="center"/>
          </w:tcPr>
          <w:p w:rsidR="00874EC4" w:rsidRDefault="00262A17">
            <w:pPr>
              <w:jc w:val="center"/>
            </w:pPr>
            <w:r>
              <w:rPr>
                <w:color w:val="000000"/>
                <w:sz w:val="24"/>
              </w:rPr>
              <w:t>0.28%</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注：本基金的业绩比较基准为中债综合全价指数收益率</w:t>
      </w:r>
      <w:r w:rsidRPr="001B7979">
        <w:rPr>
          <w:kern w:val="0"/>
          <w:sz w:val="24"/>
        </w:rPr>
        <w:t>×90%+</w:t>
      </w:r>
      <w:r w:rsidRPr="001B7979">
        <w:rPr>
          <w:kern w:val="0"/>
          <w:sz w:val="24"/>
        </w:rPr>
        <w:t>沪深</w:t>
      </w:r>
      <w:r w:rsidRPr="001B7979">
        <w:rPr>
          <w:kern w:val="0"/>
          <w:sz w:val="24"/>
        </w:rPr>
        <w:t>300</w:t>
      </w:r>
      <w:r w:rsidRPr="001B7979">
        <w:rPr>
          <w:kern w:val="0"/>
          <w:sz w:val="24"/>
        </w:rPr>
        <w:t>指数收益率</w:t>
      </w:r>
      <w:r w:rsidRPr="001B7979">
        <w:rPr>
          <w:kern w:val="0"/>
          <w:sz w:val="24"/>
        </w:rPr>
        <w:t>×10%</w:t>
      </w:r>
      <w:r w:rsidRPr="001B7979">
        <w:rPr>
          <w:kern w:val="0"/>
          <w:sz w:val="24"/>
        </w:rPr>
        <w:t>，每日进行再平衡过程。</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交银双利债券</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874EC4">
        <w:tc>
          <w:tcPr>
            <w:tcW w:w="1497" w:type="dxa"/>
            <w:vAlign w:val="center"/>
          </w:tcPr>
          <w:p w:rsidR="00874EC4" w:rsidRDefault="00262A17">
            <w:pPr>
              <w:jc w:val="left"/>
            </w:pPr>
            <w:r>
              <w:rPr>
                <w:color w:val="000000"/>
                <w:sz w:val="24"/>
              </w:rPr>
              <w:t>过去一个月</w:t>
            </w:r>
          </w:p>
        </w:tc>
        <w:tc>
          <w:tcPr>
            <w:tcW w:w="1251" w:type="dxa"/>
            <w:vAlign w:val="center"/>
          </w:tcPr>
          <w:p w:rsidR="00874EC4" w:rsidRDefault="00262A17">
            <w:pPr>
              <w:jc w:val="center"/>
            </w:pPr>
            <w:r>
              <w:rPr>
                <w:color w:val="000000"/>
                <w:sz w:val="24"/>
              </w:rPr>
              <w:t>0.97%</w:t>
            </w:r>
          </w:p>
        </w:tc>
        <w:tc>
          <w:tcPr>
            <w:tcW w:w="1250" w:type="dxa"/>
            <w:vAlign w:val="center"/>
          </w:tcPr>
          <w:p w:rsidR="00874EC4" w:rsidRDefault="00262A17">
            <w:pPr>
              <w:jc w:val="center"/>
            </w:pPr>
            <w:r>
              <w:rPr>
                <w:color w:val="000000"/>
                <w:sz w:val="24"/>
              </w:rPr>
              <w:t>0.10%</w:t>
            </w:r>
          </w:p>
        </w:tc>
        <w:tc>
          <w:tcPr>
            <w:tcW w:w="1250" w:type="dxa"/>
            <w:vAlign w:val="center"/>
          </w:tcPr>
          <w:p w:rsidR="00874EC4" w:rsidRDefault="00262A17">
            <w:pPr>
              <w:jc w:val="center"/>
            </w:pPr>
            <w:r>
              <w:rPr>
                <w:color w:val="000000"/>
                <w:sz w:val="24"/>
              </w:rPr>
              <w:t>0.79%</w:t>
            </w:r>
          </w:p>
        </w:tc>
        <w:tc>
          <w:tcPr>
            <w:tcW w:w="1250" w:type="dxa"/>
            <w:vAlign w:val="center"/>
          </w:tcPr>
          <w:p w:rsidR="00874EC4" w:rsidRDefault="00262A17">
            <w:pPr>
              <w:jc w:val="center"/>
            </w:pPr>
            <w:r>
              <w:rPr>
                <w:color w:val="000000"/>
                <w:sz w:val="24"/>
              </w:rPr>
              <w:t>0.10%</w:t>
            </w:r>
          </w:p>
        </w:tc>
        <w:tc>
          <w:tcPr>
            <w:tcW w:w="1250" w:type="dxa"/>
            <w:vAlign w:val="center"/>
          </w:tcPr>
          <w:p w:rsidR="00874EC4" w:rsidRDefault="00262A17">
            <w:pPr>
              <w:jc w:val="center"/>
            </w:pPr>
            <w:r>
              <w:rPr>
                <w:color w:val="000000"/>
                <w:sz w:val="24"/>
              </w:rPr>
              <w:t>0.18%</w:t>
            </w:r>
          </w:p>
        </w:tc>
        <w:tc>
          <w:tcPr>
            <w:tcW w:w="1250" w:type="dxa"/>
            <w:vAlign w:val="center"/>
          </w:tcPr>
          <w:p w:rsidR="00874EC4" w:rsidRDefault="00262A17">
            <w:pPr>
              <w:jc w:val="center"/>
            </w:pPr>
            <w:r>
              <w:rPr>
                <w:color w:val="000000"/>
                <w:sz w:val="24"/>
              </w:rPr>
              <w:t>0.00%</w:t>
            </w:r>
          </w:p>
        </w:tc>
      </w:tr>
      <w:tr w:rsidR="00874EC4">
        <w:tc>
          <w:tcPr>
            <w:tcW w:w="1497" w:type="dxa"/>
            <w:vAlign w:val="center"/>
          </w:tcPr>
          <w:p w:rsidR="00874EC4" w:rsidRDefault="00262A17">
            <w:pPr>
              <w:jc w:val="left"/>
            </w:pPr>
            <w:r>
              <w:rPr>
                <w:color w:val="000000"/>
                <w:sz w:val="24"/>
              </w:rPr>
              <w:t>过去三个月</w:t>
            </w:r>
          </w:p>
        </w:tc>
        <w:tc>
          <w:tcPr>
            <w:tcW w:w="1251" w:type="dxa"/>
            <w:vAlign w:val="center"/>
          </w:tcPr>
          <w:p w:rsidR="00874EC4" w:rsidRDefault="00262A17">
            <w:pPr>
              <w:jc w:val="center"/>
            </w:pPr>
            <w:r>
              <w:rPr>
                <w:color w:val="000000"/>
                <w:sz w:val="24"/>
              </w:rPr>
              <w:t>-0.61%</w:t>
            </w:r>
          </w:p>
        </w:tc>
        <w:tc>
          <w:tcPr>
            <w:tcW w:w="1250" w:type="dxa"/>
            <w:vAlign w:val="center"/>
          </w:tcPr>
          <w:p w:rsidR="00874EC4" w:rsidRDefault="00262A17">
            <w:pPr>
              <w:jc w:val="center"/>
            </w:pPr>
            <w:r>
              <w:rPr>
                <w:color w:val="000000"/>
                <w:sz w:val="24"/>
              </w:rPr>
              <w:t>0.16%</w:t>
            </w:r>
          </w:p>
        </w:tc>
        <w:tc>
          <w:tcPr>
            <w:tcW w:w="1250" w:type="dxa"/>
            <w:vAlign w:val="center"/>
          </w:tcPr>
          <w:p w:rsidR="00874EC4" w:rsidRDefault="00262A17">
            <w:pPr>
              <w:jc w:val="center"/>
            </w:pPr>
            <w:r>
              <w:rPr>
                <w:color w:val="000000"/>
                <w:sz w:val="24"/>
              </w:rPr>
              <w:t>-0.27%</w:t>
            </w:r>
          </w:p>
        </w:tc>
        <w:tc>
          <w:tcPr>
            <w:tcW w:w="1250" w:type="dxa"/>
            <w:vAlign w:val="center"/>
          </w:tcPr>
          <w:p w:rsidR="00874EC4" w:rsidRDefault="00262A17">
            <w:pPr>
              <w:jc w:val="center"/>
            </w:pPr>
            <w:r>
              <w:rPr>
                <w:color w:val="000000"/>
                <w:sz w:val="24"/>
              </w:rPr>
              <w:t>0.14%</w:t>
            </w:r>
          </w:p>
        </w:tc>
        <w:tc>
          <w:tcPr>
            <w:tcW w:w="1250" w:type="dxa"/>
            <w:vAlign w:val="center"/>
          </w:tcPr>
          <w:p w:rsidR="00874EC4" w:rsidRDefault="00262A17">
            <w:pPr>
              <w:jc w:val="center"/>
            </w:pPr>
            <w:r>
              <w:rPr>
                <w:color w:val="000000"/>
                <w:sz w:val="24"/>
              </w:rPr>
              <w:t>-0.34%</w:t>
            </w:r>
          </w:p>
        </w:tc>
        <w:tc>
          <w:tcPr>
            <w:tcW w:w="1250" w:type="dxa"/>
            <w:vAlign w:val="center"/>
          </w:tcPr>
          <w:p w:rsidR="00874EC4" w:rsidRDefault="00262A17">
            <w:pPr>
              <w:jc w:val="center"/>
            </w:pPr>
            <w:r>
              <w:rPr>
                <w:color w:val="000000"/>
                <w:sz w:val="24"/>
              </w:rPr>
              <w:t>0.02%</w:t>
            </w:r>
          </w:p>
        </w:tc>
      </w:tr>
      <w:tr w:rsidR="00874EC4">
        <w:tc>
          <w:tcPr>
            <w:tcW w:w="1497" w:type="dxa"/>
            <w:vAlign w:val="center"/>
          </w:tcPr>
          <w:p w:rsidR="00874EC4" w:rsidRDefault="00262A17">
            <w:pPr>
              <w:jc w:val="left"/>
            </w:pPr>
            <w:r>
              <w:rPr>
                <w:color w:val="000000"/>
                <w:sz w:val="24"/>
              </w:rPr>
              <w:t>过去六个月</w:t>
            </w:r>
          </w:p>
        </w:tc>
        <w:tc>
          <w:tcPr>
            <w:tcW w:w="1251" w:type="dxa"/>
            <w:vAlign w:val="center"/>
          </w:tcPr>
          <w:p w:rsidR="00874EC4" w:rsidRDefault="00262A17">
            <w:pPr>
              <w:jc w:val="center"/>
            </w:pPr>
            <w:r>
              <w:rPr>
                <w:color w:val="000000"/>
                <w:sz w:val="24"/>
              </w:rPr>
              <w:t>0.71%</w:t>
            </w:r>
          </w:p>
        </w:tc>
        <w:tc>
          <w:tcPr>
            <w:tcW w:w="1250" w:type="dxa"/>
            <w:vAlign w:val="center"/>
          </w:tcPr>
          <w:p w:rsidR="00874EC4" w:rsidRDefault="00262A17">
            <w:pPr>
              <w:jc w:val="center"/>
            </w:pPr>
            <w:r>
              <w:rPr>
                <w:color w:val="000000"/>
                <w:sz w:val="24"/>
              </w:rPr>
              <w:t>0.21%</w:t>
            </w:r>
          </w:p>
        </w:tc>
        <w:tc>
          <w:tcPr>
            <w:tcW w:w="1250" w:type="dxa"/>
            <w:vAlign w:val="center"/>
          </w:tcPr>
          <w:p w:rsidR="00874EC4" w:rsidRDefault="00262A17">
            <w:pPr>
              <w:jc w:val="center"/>
            </w:pPr>
            <w:r>
              <w:rPr>
                <w:color w:val="000000"/>
                <w:sz w:val="24"/>
              </w:rPr>
              <w:t>2.78%</w:t>
            </w:r>
          </w:p>
        </w:tc>
        <w:tc>
          <w:tcPr>
            <w:tcW w:w="1250" w:type="dxa"/>
            <w:vAlign w:val="center"/>
          </w:tcPr>
          <w:p w:rsidR="00874EC4" w:rsidRDefault="00262A17">
            <w:pPr>
              <w:jc w:val="center"/>
            </w:pPr>
            <w:r>
              <w:rPr>
                <w:color w:val="000000"/>
                <w:sz w:val="24"/>
              </w:rPr>
              <w:t>0.14%</w:t>
            </w:r>
          </w:p>
        </w:tc>
        <w:tc>
          <w:tcPr>
            <w:tcW w:w="1250" w:type="dxa"/>
            <w:vAlign w:val="center"/>
          </w:tcPr>
          <w:p w:rsidR="00874EC4" w:rsidRDefault="00262A17">
            <w:pPr>
              <w:jc w:val="center"/>
            </w:pPr>
            <w:r>
              <w:rPr>
                <w:color w:val="000000"/>
                <w:sz w:val="24"/>
              </w:rPr>
              <w:t>-2.07%</w:t>
            </w:r>
          </w:p>
        </w:tc>
        <w:tc>
          <w:tcPr>
            <w:tcW w:w="1250" w:type="dxa"/>
            <w:vAlign w:val="center"/>
          </w:tcPr>
          <w:p w:rsidR="00874EC4" w:rsidRDefault="00262A17">
            <w:pPr>
              <w:jc w:val="center"/>
            </w:pPr>
            <w:r>
              <w:rPr>
                <w:color w:val="000000"/>
                <w:sz w:val="24"/>
              </w:rPr>
              <w:t>0.07%</w:t>
            </w:r>
          </w:p>
        </w:tc>
      </w:tr>
      <w:tr w:rsidR="00874EC4">
        <w:tc>
          <w:tcPr>
            <w:tcW w:w="1497" w:type="dxa"/>
            <w:vAlign w:val="center"/>
          </w:tcPr>
          <w:p w:rsidR="00874EC4" w:rsidRDefault="00262A17">
            <w:pPr>
              <w:jc w:val="left"/>
            </w:pPr>
            <w:r>
              <w:rPr>
                <w:color w:val="000000"/>
                <w:sz w:val="24"/>
              </w:rPr>
              <w:t>过去一年</w:t>
            </w:r>
          </w:p>
        </w:tc>
        <w:tc>
          <w:tcPr>
            <w:tcW w:w="1251" w:type="dxa"/>
            <w:vAlign w:val="center"/>
          </w:tcPr>
          <w:p w:rsidR="00874EC4" w:rsidRDefault="00262A17">
            <w:pPr>
              <w:jc w:val="center"/>
            </w:pPr>
            <w:r>
              <w:rPr>
                <w:color w:val="000000"/>
                <w:sz w:val="24"/>
              </w:rPr>
              <w:t>0.62%</w:t>
            </w:r>
          </w:p>
        </w:tc>
        <w:tc>
          <w:tcPr>
            <w:tcW w:w="1250" w:type="dxa"/>
            <w:vAlign w:val="center"/>
          </w:tcPr>
          <w:p w:rsidR="00874EC4" w:rsidRDefault="00262A17">
            <w:pPr>
              <w:jc w:val="center"/>
            </w:pPr>
            <w:r>
              <w:rPr>
                <w:color w:val="000000"/>
                <w:sz w:val="24"/>
              </w:rPr>
              <w:t>0.17%</w:t>
            </w:r>
          </w:p>
        </w:tc>
        <w:tc>
          <w:tcPr>
            <w:tcW w:w="1250" w:type="dxa"/>
            <w:vAlign w:val="center"/>
          </w:tcPr>
          <w:p w:rsidR="00874EC4" w:rsidRDefault="00262A17">
            <w:pPr>
              <w:jc w:val="center"/>
            </w:pPr>
            <w:r>
              <w:rPr>
                <w:color w:val="000000"/>
                <w:sz w:val="24"/>
              </w:rPr>
              <w:t>3.69%</w:t>
            </w:r>
          </w:p>
        </w:tc>
        <w:tc>
          <w:tcPr>
            <w:tcW w:w="1250" w:type="dxa"/>
            <w:vAlign w:val="center"/>
          </w:tcPr>
          <w:p w:rsidR="00874EC4" w:rsidRDefault="00262A17">
            <w:pPr>
              <w:jc w:val="center"/>
            </w:pPr>
            <w:r>
              <w:rPr>
                <w:color w:val="000000"/>
                <w:sz w:val="24"/>
              </w:rPr>
              <w:t>0.14%</w:t>
            </w:r>
          </w:p>
        </w:tc>
        <w:tc>
          <w:tcPr>
            <w:tcW w:w="1250" w:type="dxa"/>
            <w:vAlign w:val="center"/>
          </w:tcPr>
          <w:p w:rsidR="00874EC4" w:rsidRDefault="00262A17">
            <w:pPr>
              <w:jc w:val="center"/>
            </w:pPr>
            <w:r>
              <w:rPr>
                <w:color w:val="000000"/>
                <w:sz w:val="24"/>
              </w:rPr>
              <w:t>-3.07%</w:t>
            </w:r>
          </w:p>
        </w:tc>
        <w:tc>
          <w:tcPr>
            <w:tcW w:w="1250" w:type="dxa"/>
            <w:vAlign w:val="center"/>
          </w:tcPr>
          <w:p w:rsidR="00874EC4" w:rsidRDefault="00262A17">
            <w:pPr>
              <w:jc w:val="center"/>
            </w:pPr>
            <w:r>
              <w:rPr>
                <w:color w:val="000000"/>
                <w:sz w:val="24"/>
              </w:rPr>
              <w:t>0.03%</w:t>
            </w:r>
          </w:p>
        </w:tc>
      </w:tr>
      <w:tr w:rsidR="00874EC4">
        <w:tc>
          <w:tcPr>
            <w:tcW w:w="1497" w:type="dxa"/>
            <w:vAlign w:val="center"/>
          </w:tcPr>
          <w:p w:rsidR="00874EC4" w:rsidRDefault="00262A17">
            <w:pPr>
              <w:jc w:val="left"/>
            </w:pPr>
            <w:r>
              <w:rPr>
                <w:color w:val="000000"/>
                <w:sz w:val="24"/>
              </w:rPr>
              <w:t>过去三年</w:t>
            </w:r>
          </w:p>
        </w:tc>
        <w:tc>
          <w:tcPr>
            <w:tcW w:w="1251" w:type="dxa"/>
            <w:vAlign w:val="center"/>
          </w:tcPr>
          <w:p w:rsidR="00874EC4" w:rsidRDefault="00262A17">
            <w:pPr>
              <w:jc w:val="center"/>
            </w:pPr>
            <w:r>
              <w:rPr>
                <w:color w:val="000000"/>
                <w:sz w:val="24"/>
              </w:rPr>
              <w:t>-4.27%</w:t>
            </w:r>
          </w:p>
        </w:tc>
        <w:tc>
          <w:tcPr>
            <w:tcW w:w="1250" w:type="dxa"/>
            <w:vAlign w:val="center"/>
          </w:tcPr>
          <w:p w:rsidR="00874EC4" w:rsidRDefault="00262A17">
            <w:pPr>
              <w:jc w:val="center"/>
            </w:pPr>
            <w:r>
              <w:rPr>
                <w:color w:val="000000"/>
                <w:sz w:val="24"/>
              </w:rPr>
              <w:t>0.15%</w:t>
            </w:r>
          </w:p>
        </w:tc>
        <w:tc>
          <w:tcPr>
            <w:tcW w:w="1250" w:type="dxa"/>
            <w:vAlign w:val="center"/>
          </w:tcPr>
          <w:p w:rsidR="00874EC4" w:rsidRDefault="00FD6681">
            <w:pPr>
              <w:jc w:val="center"/>
            </w:pPr>
            <w:r>
              <w:rPr>
                <w:color w:val="000000"/>
                <w:sz w:val="24"/>
              </w:rPr>
              <w:t>2.4</w:t>
            </w:r>
            <w:r>
              <w:rPr>
                <w:rFonts w:hint="eastAsia"/>
                <w:color w:val="000000"/>
                <w:sz w:val="24"/>
              </w:rPr>
              <w:t>0</w:t>
            </w:r>
            <w:r w:rsidR="00262A17">
              <w:rPr>
                <w:color w:val="000000"/>
                <w:sz w:val="24"/>
              </w:rPr>
              <w:t>%</w:t>
            </w:r>
          </w:p>
        </w:tc>
        <w:tc>
          <w:tcPr>
            <w:tcW w:w="1250" w:type="dxa"/>
            <w:vAlign w:val="center"/>
          </w:tcPr>
          <w:p w:rsidR="00874EC4" w:rsidRDefault="00262A17">
            <w:pPr>
              <w:jc w:val="center"/>
            </w:pPr>
            <w:r>
              <w:rPr>
                <w:color w:val="000000"/>
                <w:sz w:val="24"/>
              </w:rPr>
              <w:t>0.12%</w:t>
            </w:r>
          </w:p>
        </w:tc>
        <w:tc>
          <w:tcPr>
            <w:tcW w:w="1250" w:type="dxa"/>
            <w:vAlign w:val="center"/>
          </w:tcPr>
          <w:p w:rsidR="00874EC4" w:rsidRDefault="00FD6681">
            <w:pPr>
              <w:jc w:val="center"/>
            </w:pPr>
            <w:r>
              <w:rPr>
                <w:color w:val="000000"/>
                <w:sz w:val="24"/>
              </w:rPr>
              <w:t>-6.6</w:t>
            </w:r>
            <w:r>
              <w:rPr>
                <w:rFonts w:hint="eastAsia"/>
                <w:color w:val="000000"/>
                <w:sz w:val="24"/>
              </w:rPr>
              <w:t>7</w:t>
            </w:r>
            <w:r w:rsidR="00262A17">
              <w:rPr>
                <w:color w:val="000000"/>
                <w:sz w:val="24"/>
              </w:rPr>
              <w:t>%</w:t>
            </w:r>
          </w:p>
        </w:tc>
        <w:tc>
          <w:tcPr>
            <w:tcW w:w="1250" w:type="dxa"/>
            <w:vAlign w:val="center"/>
          </w:tcPr>
          <w:p w:rsidR="00874EC4" w:rsidRDefault="00262A17">
            <w:pPr>
              <w:jc w:val="center"/>
            </w:pPr>
            <w:r>
              <w:rPr>
                <w:color w:val="000000"/>
                <w:sz w:val="24"/>
              </w:rPr>
              <w:t>0.03%</w:t>
            </w:r>
          </w:p>
        </w:tc>
      </w:tr>
      <w:tr w:rsidR="00874EC4">
        <w:tc>
          <w:tcPr>
            <w:tcW w:w="1497" w:type="dxa"/>
            <w:vAlign w:val="center"/>
          </w:tcPr>
          <w:p w:rsidR="00874EC4" w:rsidRDefault="00262A17">
            <w:pPr>
              <w:jc w:val="left"/>
            </w:pPr>
            <w:r>
              <w:rPr>
                <w:color w:val="000000"/>
                <w:sz w:val="24"/>
              </w:rPr>
              <w:t>自基金合同生效至今</w:t>
            </w:r>
          </w:p>
        </w:tc>
        <w:tc>
          <w:tcPr>
            <w:tcW w:w="1251" w:type="dxa"/>
            <w:vAlign w:val="center"/>
          </w:tcPr>
          <w:p w:rsidR="00874EC4" w:rsidRDefault="00262A17">
            <w:pPr>
              <w:jc w:val="center"/>
            </w:pPr>
            <w:r>
              <w:rPr>
                <w:color w:val="000000"/>
                <w:sz w:val="24"/>
              </w:rPr>
              <w:t>51.50%</w:t>
            </w:r>
          </w:p>
        </w:tc>
        <w:tc>
          <w:tcPr>
            <w:tcW w:w="1250" w:type="dxa"/>
            <w:vAlign w:val="center"/>
          </w:tcPr>
          <w:p w:rsidR="00874EC4" w:rsidRDefault="00262A17">
            <w:pPr>
              <w:jc w:val="center"/>
            </w:pPr>
            <w:r>
              <w:rPr>
                <w:color w:val="000000"/>
                <w:sz w:val="24"/>
              </w:rPr>
              <w:t>0.44%</w:t>
            </w:r>
          </w:p>
        </w:tc>
        <w:tc>
          <w:tcPr>
            <w:tcW w:w="1250" w:type="dxa"/>
            <w:vAlign w:val="center"/>
          </w:tcPr>
          <w:p w:rsidR="00874EC4" w:rsidRDefault="00262A17">
            <w:pPr>
              <w:jc w:val="center"/>
            </w:pPr>
            <w:r>
              <w:rPr>
                <w:color w:val="000000"/>
                <w:sz w:val="24"/>
              </w:rPr>
              <w:t>15.67%</w:t>
            </w:r>
          </w:p>
        </w:tc>
        <w:tc>
          <w:tcPr>
            <w:tcW w:w="1250" w:type="dxa"/>
            <w:vAlign w:val="center"/>
          </w:tcPr>
          <w:p w:rsidR="00874EC4" w:rsidRDefault="00262A17">
            <w:pPr>
              <w:jc w:val="center"/>
            </w:pPr>
            <w:r>
              <w:rPr>
                <w:color w:val="000000"/>
                <w:sz w:val="24"/>
              </w:rPr>
              <w:t>0.16%</w:t>
            </w:r>
          </w:p>
        </w:tc>
        <w:tc>
          <w:tcPr>
            <w:tcW w:w="1250" w:type="dxa"/>
            <w:vAlign w:val="center"/>
          </w:tcPr>
          <w:p w:rsidR="00874EC4" w:rsidRDefault="00262A17">
            <w:pPr>
              <w:jc w:val="center"/>
            </w:pPr>
            <w:r>
              <w:rPr>
                <w:color w:val="000000"/>
                <w:sz w:val="24"/>
              </w:rPr>
              <w:t>35.83%</w:t>
            </w:r>
          </w:p>
        </w:tc>
        <w:tc>
          <w:tcPr>
            <w:tcW w:w="1250" w:type="dxa"/>
            <w:vAlign w:val="center"/>
          </w:tcPr>
          <w:p w:rsidR="00874EC4" w:rsidRDefault="00262A17">
            <w:pPr>
              <w:jc w:val="center"/>
            </w:pPr>
            <w:r>
              <w:rPr>
                <w:color w:val="000000"/>
                <w:sz w:val="24"/>
              </w:rPr>
              <w:t>0.28%</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注：本基金的业绩比较基准为中债综合全价指数收益率</w:t>
      </w:r>
      <w:r w:rsidRPr="001B7979">
        <w:rPr>
          <w:kern w:val="0"/>
          <w:sz w:val="24"/>
        </w:rPr>
        <w:t>×90%+</w:t>
      </w:r>
      <w:r w:rsidRPr="001B7979">
        <w:rPr>
          <w:kern w:val="0"/>
          <w:sz w:val="24"/>
        </w:rPr>
        <w:t>沪深</w:t>
      </w:r>
      <w:r w:rsidRPr="001B7979">
        <w:rPr>
          <w:kern w:val="0"/>
          <w:sz w:val="24"/>
        </w:rPr>
        <w:t>300</w:t>
      </w:r>
      <w:r w:rsidRPr="001B7979">
        <w:rPr>
          <w:kern w:val="0"/>
          <w:sz w:val="24"/>
        </w:rPr>
        <w:t>指数收益率</w:t>
      </w:r>
      <w:r w:rsidRPr="001B7979">
        <w:rPr>
          <w:kern w:val="0"/>
          <w:sz w:val="24"/>
        </w:rPr>
        <w:t>×10%</w:t>
      </w:r>
      <w:r w:rsidRPr="001B7979">
        <w:rPr>
          <w:kern w:val="0"/>
          <w:sz w:val="24"/>
        </w:rPr>
        <w:t>，每日进行再平衡过程。</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交银施罗德双利债券证券投资基金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2011</w:t>
      </w:r>
      <w:r w:rsidR="001548F9" w:rsidRPr="001B7979">
        <w:rPr>
          <w:rFonts w:ascii="Times New Roman" w:hAnsi="Times New Roman"/>
          <w:sz w:val="24"/>
          <w:szCs w:val="24"/>
        </w:rPr>
        <w:t>年</w:t>
      </w:r>
      <w:r w:rsidR="001548F9" w:rsidRPr="001B7979">
        <w:rPr>
          <w:rFonts w:ascii="Times New Roman" w:hAnsi="Times New Roman"/>
          <w:sz w:val="24"/>
          <w:szCs w:val="24"/>
        </w:rPr>
        <w:t>9</w:t>
      </w:r>
      <w:r w:rsidR="001548F9" w:rsidRPr="001B7979">
        <w:rPr>
          <w:rFonts w:ascii="Times New Roman" w:hAnsi="Times New Roman"/>
          <w:sz w:val="24"/>
          <w:szCs w:val="24"/>
        </w:rPr>
        <w:t>月</w:t>
      </w:r>
      <w:r w:rsidR="001548F9" w:rsidRPr="001B7979">
        <w:rPr>
          <w:rFonts w:ascii="Times New Roman" w:hAnsi="Times New Roman"/>
          <w:sz w:val="24"/>
          <w:szCs w:val="24"/>
        </w:rPr>
        <w:t>26</w:t>
      </w:r>
      <w:r w:rsidR="001548F9" w:rsidRPr="001B7979">
        <w:rPr>
          <w:rFonts w:ascii="Times New Roman" w:hAnsi="Times New Roman"/>
          <w:sz w:val="24"/>
          <w:szCs w:val="24"/>
        </w:rPr>
        <w:t>日至</w:t>
      </w:r>
      <w:r w:rsidRPr="001B7979">
        <w:rPr>
          <w:rFonts w:ascii="Times New Roman" w:hAnsi="Times New Roman"/>
          <w:sz w:val="24"/>
          <w:szCs w:val="24"/>
        </w:rPr>
        <w:t>2019</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lastRenderedPageBreak/>
        <w:t>交银双利债券</w:t>
      </w:r>
      <w:r w:rsidRPr="001B7979">
        <w:rPr>
          <w:rFonts w:ascii="Times New Roman" w:hAnsi="Times New Roman"/>
          <w:color w:val="auto"/>
        </w:rPr>
        <w:t>A/B</w:t>
      </w:r>
    </w:p>
    <w:p w:rsidR="001548F9"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交银双利债券</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17795133"/>
      <w:r w:rsidRPr="001B7979">
        <w:rPr>
          <w:b/>
          <w:bCs/>
          <w:szCs w:val="24"/>
          <w:lang w:val="en-US"/>
        </w:rPr>
        <w:lastRenderedPageBreak/>
        <w:t xml:space="preserve">§4  </w:t>
      </w:r>
      <w:r w:rsidRPr="001B7979">
        <w:rPr>
          <w:b/>
          <w:bCs/>
          <w:szCs w:val="24"/>
          <w:lang w:val="en-US"/>
        </w:rPr>
        <w:t>管理人报告</w:t>
      </w:r>
      <w:bookmarkEnd w:id="22"/>
      <w:bookmarkEnd w:id="23"/>
    </w:p>
    <w:p w:rsidR="001548F9" w:rsidRPr="001B7979" w:rsidRDefault="001548F9" w:rsidP="00571B8A">
      <w:pPr>
        <w:pStyle w:val="20"/>
        <w:spacing w:before="29" w:after="0" w:line="288" w:lineRule="auto"/>
        <w:rPr>
          <w:rFonts w:ascii="Times New Roman" w:hAnsi="Times New Roman"/>
          <w:kern w:val="0"/>
          <w:szCs w:val="24"/>
        </w:rPr>
      </w:pPr>
      <w:bookmarkStart w:id="24" w:name="_Toc17795134"/>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4"/>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874EC4" w:rsidRDefault="00262A17">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80</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874EC4">
        <w:tc>
          <w:tcPr>
            <w:tcW w:w="1033" w:type="dxa"/>
            <w:vAlign w:val="center"/>
          </w:tcPr>
          <w:p w:rsidR="00874EC4" w:rsidRDefault="00262A17">
            <w:pPr>
              <w:jc w:val="center"/>
            </w:pPr>
            <w:r>
              <w:rPr>
                <w:color w:val="000000"/>
                <w:sz w:val="24"/>
              </w:rPr>
              <w:t>唐赟</w:t>
            </w:r>
          </w:p>
        </w:tc>
        <w:tc>
          <w:tcPr>
            <w:tcW w:w="1416" w:type="dxa"/>
            <w:vAlign w:val="center"/>
          </w:tcPr>
          <w:p w:rsidR="00874EC4" w:rsidRDefault="00262A17">
            <w:pPr>
              <w:jc w:val="center"/>
            </w:pPr>
            <w:r>
              <w:rPr>
                <w:color w:val="000000"/>
                <w:sz w:val="24"/>
              </w:rPr>
              <w:t>交银信用添利债券</w:t>
            </w:r>
            <w:r>
              <w:rPr>
                <w:color w:val="000000"/>
                <w:sz w:val="24"/>
              </w:rPr>
              <w:t>(LOF)</w:t>
            </w:r>
            <w:r>
              <w:rPr>
                <w:color w:val="000000"/>
                <w:sz w:val="24"/>
              </w:rPr>
              <w:t>、交银双利债券、交银双轮动债券、交银裕通纯债债券、交银安心收益债券、交银荣鑫灵活配置混合的基金经理</w:t>
            </w:r>
          </w:p>
        </w:tc>
        <w:tc>
          <w:tcPr>
            <w:tcW w:w="1275" w:type="dxa"/>
            <w:vAlign w:val="center"/>
          </w:tcPr>
          <w:p w:rsidR="00874EC4" w:rsidRDefault="00262A17">
            <w:pPr>
              <w:jc w:val="center"/>
            </w:pPr>
            <w:r>
              <w:rPr>
                <w:color w:val="000000"/>
                <w:sz w:val="24"/>
              </w:rPr>
              <w:t>2015-11-07</w:t>
            </w:r>
          </w:p>
        </w:tc>
        <w:tc>
          <w:tcPr>
            <w:tcW w:w="1276" w:type="dxa"/>
            <w:vAlign w:val="center"/>
          </w:tcPr>
          <w:p w:rsidR="00874EC4" w:rsidRDefault="00262A17">
            <w:pPr>
              <w:jc w:val="center"/>
            </w:pPr>
            <w:r>
              <w:rPr>
                <w:color w:val="000000"/>
                <w:sz w:val="24"/>
              </w:rPr>
              <w:t>-</w:t>
            </w:r>
          </w:p>
        </w:tc>
        <w:tc>
          <w:tcPr>
            <w:tcW w:w="992" w:type="dxa"/>
            <w:vAlign w:val="center"/>
          </w:tcPr>
          <w:p w:rsidR="00874EC4" w:rsidRDefault="00262A17">
            <w:pPr>
              <w:jc w:val="center"/>
            </w:pPr>
            <w:r>
              <w:rPr>
                <w:color w:val="000000"/>
                <w:sz w:val="24"/>
              </w:rPr>
              <w:t>9</w:t>
            </w:r>
            <w:r>
              <w:rPr>
                <w:color w:val="000000"/>
                <w:sz w:val="24"/>
              </w:rPr>
              <w:t>年</w:t>
            </w:r>
          </w:p>
        </w:tc>
        <w:tc>
          <w:tcPr>
            <w:tcW w:w="3006" w:type="dxa"/>
            <w:vAlign w:val="center"/>
          </w:tcPr>
          <w:p w:rsidR="00874EC4" w:rsidRDefault="00262A17">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p>
        </w:tc>
      </w:tr>
      <w:tr w:rsidR="00874EC4">
        <w:tc>
          <w:tcPr>
            <w:tcW w:w="1033" w:type="dxa"/>
            <w:vAlign w:val="center"/>
          </w:tcPr>
          <w:p w:rsidR="00874EC4" w:rsidRDefault="00262A17">
            <w:pPr>
              <w:jc w:val="center"/>
            </w:pPr>
            <w:r>
              <w:rPr>
                <w:color w:val="000000"/>
                <w:sz w:val="24"/>
              </w:rPr>
              <w:t>王艺伟</w:t>
            </w:r>
          </w:p>
        </w:tc>
        <w:tc>
          <w:tcPr>
            <w:tcW w:w="1416" w:type="dxa"/>
            <w:vAlign w:val="center"/>
          </w:tcPr>
          <w:p w:rsidR="00874EC4" w:rsidRDefault="00262A17">
            <w:pPr>
              <w:jc w:val="center"/>
            </w:pPr>
            <w:r>
              <w:rPr>
                <w:color w:val="000000"/>
                <w:sz w:val="24"/>
              </w:rPr>
              <w:t>交银信用添利债券</w:t>
            </w:r>
            <w:r>
              <w:rPr>
                <w:color w:val="000000"/>
                <w:sz w:val="24"/>
              </w:rPr>
              <w:t>(LOF)</w:t>
            </w:r>
            <w:r>
              <w:rPr>
                <w:color w:val="000000"/>
                <w:sz w:val="24"/>
              </w:rPr>
              <w:t>、交银双利债券、交银双轮动债券、交银定期支付月月丰债券、交银增强收益债券、交银强</w:t>
            </w:r>
            <w:r>
              <w:rPr>
                <w:color w:val="000000"/>
                <w:sz w:val="24"/>
              </w:rPr>
              <w:lastRenderedPageBreak/>
              <w:t>化回报债券、交银周期回报灵活配置混合、交银新回报灵活配置混合、交银多策略回报灵活配置混合、交银裕通纯债债券、交银荣鑫灵活配置混合、交银优选回报灵活配置混合、交银优择回报灵活配置混合、交银瑞鑫定期开放灵活配置混合、交银恒益灵活配置混合、交银安心收益债券、交银裕祥纯债债券、交银稳固收益债券的的基金经理助理</w:t>
            </w:r>
          </w:p>
        </w:tc>
        <w:tc>
          <w:tcPr>
            <w:tcW w:w="1275" w:type="dxa"/>
            <w:vAlign w:val="center"/>
          </w:tcPr>
          <w:p w:rsidR="00874EC4" w:rsidRDefault="00262A17">
            <w:pPr>
              <w:jc w:val="center"/>
            </w:pPr>
            <w:r>
              <w:rPr>
                <w:color w:val="000000"/>
                <w:sz w:val="24"/>
              </w:rPr>
              <w:lastRenderedPageBreak/>
              <w:t>2018-08-29</w:t>
            </w:r>
          </w:p>
        </w:tc>
        <w:tc>
          <w:tcPr>
            <w:tcW w:w="1276" w:type="dxa"/>
            <w:vAlign w:val="center"/>
          </w:tcPr>
          <w:p w:rsidR="00874EC4" w:rsidRDefault="00262A17">
            <w:pPr>
              <w:jc w:val="center"/>
            </w:pPr>
            <w:r>
              <w:rPr>
                <w:color w:val="000000"/>
                <w:sz w:val="24"/>
              </w:rPr>
              <w:t>-</w:t>
            </w:r>
          </w:p>
        </w:tc>
        <w:tc>
          <w:tcPr>
            <w:tcW w:w="992" w:type="dxa"/>
            <w:vAlign w:val="center"/>
          </w:tcPr>
          <w:p w:rsidR="00874EC4" w:rsidRDefault="00DA7661">
            <w:pPr>
              <w:jc w:val="center"/>
            </w:pPr>
            <w:r>
              <w:rPr>
                <w:color w:val="000000"/>
                <w:sz w:val="24"/>
              </w:rPr>
              <w:t>7</w:t>
            </w:r>
            <w:r w:rsidR="00262A17">
              <w:rPr>
                <w:color w:val="000000"/>
                <w:sz w:val="24"/>
              </w:rPr>
              <w:t>年</w:t>
            </w:r>
          </w:p>
        </w:tc>
        <w:tc>
          <w:tcPr>
            <w:tcW w:w="3006" w:type="dxa"/>
            <w:vAlign w:val="center"/>
          </w:tcPr>
          <w:p w:rsidR="00874EC4" w:rsidRDefault="00262A17">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w:t>
            </w:r>
          </w:p>
        </w:tc>
      </w:tr>
    </w:tbl>
    <w:p w:rsidR="00874EC4" w:rsidRDefault="00262A1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874EC4" w:rsidRDefault="00262A17">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5" w:name="_Toc225498256"/>
      <w:bookmarkStart w:id="26" w:name="_Toc17795135"/>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5"/>
      <w:bookmarkEnd w:id="26"/>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w:t>
      </w:r>
      <w:r w:rsidRPr="001B7979">
        <w:rPr>
          <w:kern w:val="0"/>
          <w:sz w:val="24"/>
        </w:rPr>
        <w:lastRenderedPageBreak/>
        <w:t>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7" w:name="_Toc225498257"/>
      <w:bookmarkStart w:id="28" w:name="_Toc17795136"/>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7"/>
      <w:bookmarkEnd w:id="28"/>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874EC4" w:rsidRDefault="00262A17">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74EC4" w:rsidRDefault="00262A17">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874EC4" w:rsidRDefault="00262A17">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本基金于本报告期内未发现异常交易行为。本报告期内，本公司管理的所有投资组合参与的交易所公开竞价同日反向交易成交较少的单边交易量超过该证券当日总成交量</w:t>
      </w:r>
      <w:r w:rsidRPr="001B7979">
        <w:rPr>
          <w:kern w:val="0"/>
          <w:sz w:val="24"/>
        </w:rPr>
        <w:t>5%</w:t>
      </w:r>
      <w:r w:rsidRPr="001B7979">
        <w:rPr>
          <w:kern w:val="0"/>
          <w:sz w:val="24"/>
        </w:rPr>
        <w:t>的情况有</w:t>
      </w:r>
      <w:r w:rsidRPr="001B7979">
        <w:rPr>
          <w:kern w:val="0"/>
          <w:sz w:val="24"/>
        </w:rPr>
        <w:t>1</w:t>
      </w:r>
      <w:r w:rsidRPr="001B7979">
        <w:rPr>
          <w:kern w:val="0"/>
          <w:sz w:val="24"/>
        </w:rPr>
        <w:t>次，是投资组合因投资策略需要而发生同日反向交易，未发现不公平交易和利益输送的情况。本基金与本公司管理的其他投资组合在不同时间窗下（如日内、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日内）同向交易的交易价差未发现异常。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9" w:name="_Toc225498258"/>
      <w:bookmarkStart w:id="30" w:name="_Toc17795137"/>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9"/>
      <w:bookmarkEnd w:id="30"/>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874EC4" w:rsidRDefault="00262A17">
      <w:pPr>
        <w:spacing w:before="29" w:line="288" w:lineRule="auto"/>
        <w:ind w:firstLineChars="200" w:firstLine="480"/>
        <w:rPr>
          <w:kern w:val="0"/>
          <w:sz w:val="24"/>
        </w:rPr>
      </w:pPr>
      <w:r>
        <w:rPr>
          <w:kern w:val="0"/>
          <w:sz w:val="24"/>
        </w:rPr>
        <w:t>本报告期内，</w:t>
      </w:r>
      <w:r>
        <w:rPr>
          <w:kern w:val="0"/>
          <w:sz w:val="24"/>
        </w:rPr>
        <w:t>2019</w:t>
      </w:r>
      <w:r>
        <w:rPr>
          <w:kern w:val="0"/>
          <w:sz w:val="24"/>
        </w:rPr>
        <w:t>年初在贸易战边际缓和，贷款和社融大幅放量，地方债发行较往年提前且发行力度较大以及股市阶段性上涨带来风险偏好提升等多重因素的作用之下，国内利率水平在震荡中小幅走高。二季度在经济基本面、海外事件及资金面等多重因素影响下，债券收益率逐步回落，短端下行幅度高于长端。五月随着季末来临，基金融资相对困难，银行间流动性中性分化，短久期债券收益率上行，信用传导机制受阻，信用利差明显走廓。随着跨季资金面的宽松，短端收益率下行，中高等级信用债收益率也出现回落，但中低等级信用债成交依然不多。权益类资产方面，一季度估值、流动性以及</w:t>
      </w:r>
      <w:r>
        <w:rPr>
          <w:kern w:val="0"/>
          <w:sz w:val="24"/>
        </w:rPr>
        <w:lastRenderedPageBreak/>
        <w:t>基本面等多重利好因素带动权益市场上行。随着经济环比回落，中美贸易争端再度演绎等事件影响，权益市场自四月中下旬震荡下跌。行业层面看，部分消费及金融有一定绝对收益，</w:t>
      </w:r>
      <w:r>
        <w:rPr>
          <w:kern w:val="0"/>
          <w:sz w:val="24"/>
        </w:rPr>
        <w:t>TMT</w:t>
      </w:r>
      <w:r>
        <w:rPr>
          <w:kern w:val="0"/>
          <w:sz w:val="24"/>
        </w:rPr>
        <w:t>及强周期等板块表现相对较弱。</w:t>
      </w:r>
    </w:p>
    <w:p w:rsidR="00C02A8F" w:rsidRPr="001B7979" w:rsidRDefault="00C02A8F" w:rsidP="00571B8A">
      <w:pPr>
        <w:spacing w:before="29" w:line="288" w:lineRule="auto"/>
        <w:ind w:firstLineChars="200" w:firstLine="480"/>
        <w:rPr>
          <w:kern w:val="0"/>
          <w:sz w:val="24"/>
        </w:rPr>
      </w:pPr>
      <w:r w:rsidRPr="001B7979">
        <w:rPr>
          <w:kern w:val="0"/>
          <w:sz w:val="24"/>
        </w:rPr>
        <w:t>在此环境下，我们在一季度降低了组合的杠杆和久期，以应对市场回调带来的组合净值回撤。五月后，我们判断货币政策将继续维持相对宽松水平，逐步把组合的久期调整至中性偏高水平。我们在报告期内适当增加了部分权益仓位，并跟随市场趋势灵活波动，以期增厚组合收益。</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1" w:name="_Toc225498259"/>
      <w:bookmarkStart w:id="32" w:name="_Toc17795138"/>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1"/>
      <w:bookmarkEnd w:id="32"/>
    </w:p>
    <w:p w:rsidR="001548F9" w:rsidRPr="001B7979" w:rsidRDefault="001548F9" w:rsidP="00571B8A">
      <w:pPr>
        <w:spacing w:before="29" w:line="288" w:lineRule="auto"/>
        <w:ind w:firstLineChars="200" w:firstLine="480"/>
        <w:rPr>
          <w:kern w:val="0"/>
          <w:sz w:val="24"/>
        </w:rPr>
      </w:pPr>
      <w:r w:rsidRPr="001B7979">
        <w:rPr>
          <w:kern w:val="0"/>
          <w:sz w:val="24"/>
        </w:rPr>
        <w:t>展望</w:t>
      </w:r>
      <w:r w:rsidRPr="001B7979">
        <w:rPr>
          <w:kern w:val="0"/>
          <w:sz w:val="24"/>
        </w:rPr>
        <w:t>2019</w:t>
      </w:r>
      <w:r w:rsidRPr="001B7979">
        <w:rPr>
          <w:kern w:val="0"/>
          <w:sz w:val="24"/>
        </w:rPr>
        <w:t>年下半年，我们认为从经济基本面、货币政策以及海外利率环境等各方面因素看，对国内债市仍然偏利多。基本面上，目前地产融资明显趋严，在地产融资受限的前提下，宽信用的效果预计仍将较弱。货币政策方面，在今年海内外环境、政治博弈等因素高度不确定的前提下，叠加联储即将进入新的一轮降息，我们认为国内央行的货币政策至少短期内边际收紧的必要性不高。组合操作上，我们将维持中性久期配置，并通过把握宏观预期的变化进行长债波段操作以赚取超额收益。权益类资产方面，我们认为目前权益类资产仍处于估值底部区域，长期看有较高价值，我们将维持一定的仓位在权益类资产上，以期增厚组合收益。</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17795139"/>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3"/>
      <w:bookmarkEnd w:id="34"/>
      <w:bookmarkEnd w:id="35"/>
    </w:p>
    <w:p w:rsidR="00874EC4" w:rsidRDefault="00262A17">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874EC4" w:rsidRDefault="00262A17">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17795140"/>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6"/>
      <w:bookmarkEnd w:id="37"/>
      <w:bookmarkEnd w:id="38"/>
    </w:p>
    <w:p w:rsidR="001548F9" w:rsidRDefault="001548F9" w:rsidP="00571B8A">
      <w:pPr>
        <w:spacing w:before="29" w:line="288" w:lineRule="auto"/>
        <w:ind w:firstLineChars="200" w:firstLine="480"/>
        <w:rPr>
          <w:kern w:val="0"/>
          <w:sz w:val="24"/>
        </w:rPr>
      </w:pPr>
      <w:r w:rsidRPr="001B7979">
        <w:rPr>
          <w:kern w:val="0"/>
          <w:sz w:val="24"/>
        </w:rPr>
        <w:t>本基金本报告期内未进行利润分配。</w:t>
      </w:r>
    </w:p>
    <w:p w:rsidR="00A7190D" w:rsidRPr="001B7979" w:rsidRDefault="00A7190D" w:rsidP="00571B8A">
      <w:pPr>
        <w:spacing w:before="29" w:line="288" w:lineRule="auto"/>
        <w:ind w:firstLineChars="200" w:firstLine="480"/>
        <w:rPr>
          <w:rFonts w:hint="eastAsia"/>
          <w:kern w:val="0"/>
          <w:sz w:val="24"/>
        </w:rPr>
      </w:pPr>
    </w:p>
    <w:p w:rsidR="004D7B20" w:rsidRPr="001B7979" w:rsidRDefault="004D7B20" w:rsidP="004D7B20">
      <w:pPr>
        <w:pStyle w:val="20"/>
        <w:spacing w:before="29" w:after="0" w:line="288" w:lineRule="auto"/>
        <w:rPr>
          <w:rFonts w:ascii="Times New Roman" w:hAnsi="Times New Roman"/>
          <w:kern w:val="0"/>
          <w:szCs w:val="24"/>
        </w:rPr>
      </w:pPr>
      <w:bookmarkStart w:id="39" w:name="_Toc17795141"/>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9"/>
    </w:p>
    <w:p w:rsidR="004D7B20" w:rsidRPr="001B7979" w:rsidRDefault="004D7B20" w:rsidP="004D7B20">
      <w:pPr>
        <w:spacing w:before="29" w:line="288" w:lineRule="auto"/>
        <w:ind w:firstLineChars="200" w:firstLine="480"/>
        <w:rPr>
          <w:kern w:val="0"/>
          <w:sz w:val="24"/>
        </w:rPr>
      </w:pPr>
      <w:r w:rsidRPr="001B7979">
        <w:rPr>
          <w:kern w:val="0"/>
          <w:sz w:val="24"/>
        </w:rPr>
        <w:t>本基金本报告期内无需预警说明。</w:t>
      </w:r>
    </w:p>
    <w:p w:rsidR="00D9635D" w:rsidRPr="001B7979" w:rsidRDefault="00D9635D" w:rsidP="00571B8A">
      <w:pPr>
        <w:spacing w:before="29" w:line="288" w:lineRule="auto"/>
        <w:ind w:firstLineChars="200" w:firstLine="480"/>
        <w:rPr>
          <w:kern w:val="0"/>
          <w:sz w:val="24"/>
        </w:rPr>
      </w:pPr>
    </w:p>
    <w:p w:rsidR="009C214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17795142"/>
      <w:r w:rsidRPr="001B7979">
        <w:rPr>
          <w:b/>
          <w:bCs/>
          <w:szCs w:val="24"/>
          <w:lang w:val="en-US"/>
        </w:rPr>
        <w:t xml:space="preserve">§5  </w:t>
      </w:r>
      <w:r w:rsidRPr="001B7979">
        <w:rPr>
          <w:b/>
          <w:bCs/>
          <w:szCs w:val="24"/>
          <w:lang w:val="en-US"/>
        </w:rPr>
        <w:t>托管人报告</w:t>
      </w:r>
      <w:bookmarkEnd w:id="40"/>
      <w:bookmarkEnd w:id="41"/>
    </w:p>
    <w:p w:rsidR="001548F9" w:rsidRPr="001B7979" w:rsidRDefault="001548F9" w:rsidP="00571B8A">
      <w:pPr>
        <w:pStyle w:val="20"/>
        <w:spacing w:before="29" w:after="0" w:line="288" w:lineRule="auto"/>
        <w:rPr>
          <w:rFonts w:ascii="Times New Roman" w:hAnsi="Times New Roman"/>
          <w:kern w:val="0"/>
          <w:szCs w:val="24"/>
        </w:rPr>
      </w:pPr>
      <w:bookmarkStart w:id="42" w:name="_Toc225498264"/>
      <w:bookmarkStart w:id="43" w:name="_Toc17795143"/>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2"/>
      <w:bookmarkEnd w:id="43"/>
    </w:p>
    <w:p w:rsidR="001548F9" w:rsidRPr="001B7979" w:rsidRDefault="001548F9" w:rsidP="00571B8A">
      <w:pPr>
        <w:spacing w:before="29" w:line="288" w:lineRule="auto"/>
        <w:ind w:firstLineChars="200" w:firstLine="480"/>
        <w:rPr>
          <w:kern w:val="0"/>
          <w:sz w:val="24"/>
        </w:rPr>
      </w:pPr>
      <w:r w:rsidRPr="001B7979">
        <w:rPr>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4" w:name="_Toc225498265"/>
      <w:bookmarkStart w:id="45" w:name="_Toc17795144"/>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4"/>
      <w:r w:rsidRPr="001B7979">
        <w:rPr>
          <w:rFonts w:ascii="Times New Roman" w:hAnsi="Times New Roman"/>
          <w:kern w:val="0"/>
          <w:szCs w:val="24"/>
        </w:rPr>
        <w:t>说明</w:t>
      </w:r>
      <w:bookmarkEnd w:id="45"/>
    </w:p>
    <w:p w:rsidR="00874EC4" w:rsidRDefault="00262A17">
      <w:pPr>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本基金本报告期内未进行利润分配。</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6" w:name="_Toc225498266"/>
      <w:bookmarkStart w:id="47" w:name="_Toc17795145"/>
      <w:r w:rsidRPr="001B7979">
        <w:rPr>
          <w:rFonts w:ascii="Times New Roman" w:hAnsi="Times New Roman"/>
          <w:kern w:val="0"/>
          <w:szCs w:val="24"/>
        </w:rPr>
        <w:t xml:space="preserve">5.3 </w:t>
      </w:r>
      <w:r w:rsidRPr="001B7979">
        <w:rPr>
          <w:rFonts w:ascii="Times New Roman" w:hAnsi="Times New Roman"/>
          <w:kern w:val="0"/>
          <w:szCs w:val="24"/>
        </w:rPr>
        <w:t>托管人对本半年度报告中财务信息等内容的真实、准确和完整发表意见</w:t>
      </w:r>
      <w:bookmarkEnd w:id="46"/>
      <w:bookmarkEnd w:id="47"/>
    </w:p>
    <w:p w:rsidR="001548F9" w:rsidRPr="001B7979" w:rsidRDefault="001548F9" w:rsidP="00571B8A">
      <w:pPr>
        <w:spacing w:before="29" w:line="288" w:lineRule="auto"/>
        <w:ind w:firstLineChars="200" w:firstLine="480"/>
        <w:rPr>
          <w:kern w:val="0"/>
          <w:sz w:val="24"/>
        </w:rPr>
      </w:pPr>
      <w:r w:rsidRPr="001B7979">
        <w:rPr>
          <w:kern w:val="0"/>
          <w:sz w:val="24"/>
        </w:rPr>
        <w:t>本托管人复核审查了本报告中的财务指标、净值表现、利润分配情况、财务会计报告、投资组合报告等内容，保证复核内容不存在虚假记载、误导性陈述或者重大遗漏。</w:t>
      </w:r>
    </w:p>
    <w:p w:rsidR="001C0B5D" w:rsidRPr="001B7979" w:rsidRDefault="001C0B5D" w:rsidP="00571B8A">
      <w:pPr>
        <w:spacing w:before="29" w:line="288" w:lineRule="auto"/>
        <w:ind w:firstLineChars="200" w:firstLine="480"/>
        <w:rPr>
          <w:kern w:val="0"/>
          <w:sz w:val="24"/>
        </w:rPr>
      </w:pPr>
    </w:p>
    <w:p w:rsidR="00925B0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8" w:name="_Toc17795146"/>
      <w:r w:rsidRPr="001B7979">
        <w:rPr>
          <w:b/>
          <w:bCs/>
          <w:szCs w:val="24"/>
          <w:lang w:val="en-US"/>
        </w:rPr>
        <w:t>§6</w:t>
      </w:r>
      <w:r w:rsidRPr="001B7979">
        <w:rPr>
          <w:b/>
          <w:bCs/>
          <w:szCs w:val="24"/>
          <w:lang w:val="en-US"/>
        </w:rPr>
        <w:tab/>
      </w:r>
      <w:r w:rsidRPr="001B7979">
        <w:rPr>
          <w:b/>
          <w:bCs/>
          <w:szCs w:val="24"/>
          <w:lang w:val="en-US"/>
        </w:rPr>
        <w:t>半年度财务会计报告（未经审计）</w:t>
      </w:r>
      <w:bookmarkEnd w:id="48"/>
    </w:p>
    <w:p w:rsidR="001548F9" w:rsidRPr="001B7979" w:rsidRDefault="001548F9" w:rsidP="00571B8A">
      <w:pPr>
        <w:pStyle w:val="20"/>
        <w:spacing w:before="29" w:after="0" w:line="288" w:lineRule="auto"/>
        <w:rPr>
          <w:rFonts w:ascii="Times New Roman" w:hAnsi="Times New Roman"/>
          <w:kern w:val="0"/>
          <w:szCs w:val="24"/>
        </w:rPr>
      </w:pPr>
      <w:bookmarkStart w:id="49" w:name="_Toc225498268"/>
      <w:bookmarkStart w:id="50" w:name="_Toc17795147"/>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9"/>
      <w:bookmarkEnd w:id="50"/>
    </w:p>
    <w:p w:rsidR="001548F9" w:rsidRPr="001B7979" w:rsidRDefault="001548F9" w:rsidP="00571B8A">
      <w:pPr>
        <w:spacing w:before="29" w:line="288" w:lineRule="auto"/>
        <w:rPr>
          <w:color w:val="000000"/>
          <w:sz w:val="24"/>
        </w:rPr>
      </w:pPr>
      <w:r w:rsidRPr="001B7979">
        <w:rPr>
          <w:color w:val="000000"/>
          <w:sz w:val="24"/>
        </w:rPr>
        <w:t>会计主体：交银施罗德双利债券证券投资基金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2019</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2018</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546,184.96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525,220.42</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lastRenderedPageBreak/>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1,187,370.65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4,370,487.06</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97,500.15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84,768.02</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160,450,981.30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169,951,898.70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19,204,035.00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719,400.00</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141,246,946.30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169,232,498.70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4,400,000.00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3,291,822.68</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73,759.53</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2,529,787.94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2,973,455.33</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4,189.92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14,575.87</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168,107,837.60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182,394,164.93</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2019</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2018</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6,700,000.00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3,302,445.41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9,983.08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78,270.50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90,995.07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110,398.60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25,998.62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31,542.44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4,077.80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4,390.64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141,009.20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89,355.41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11,782.39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17,900.66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lastRenderedPageBreak/>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96,821.50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149,323.09</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10,383,113.07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481,181.34</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133,878,032.55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155,714,672.53</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23,846,691.98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26,198,311.06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157,724,724.53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181,912,983.59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168,107,837.60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182,394,164.93</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A/B</w:t>
      </w:r>
      <w:r w:rsidRPr="001B7979">
        <w:rPr>
          <w:kern w:val="0"/>
          <w:sz w:val="24"/>
        </w:rPr>
        <w:t>类基金份额净值</w:t>
      </w:r>
      <w:r w:rsidRPr="001B7979">
        <w:rPr>
          <w:kern w:val="0"/>
          <w:sz w:val="24"/>
        </w:rPr>
        <w:t>1.181</w:t>
      </w:r>
      <w:r w:rsidRPr="001B7979">
        <w:rPr>
          <w:kern w:val="0"/>
          <w:sz w:val="24"/>
        </w:rPr>
        <w:t>元，</w:t>
      </w:r>
      <w:r w:rsidRPr="001B7979">
        <w:rPr>
          <w:kern w:val="0"/>
          <w:sz w:val="24"/>
        </w:rPr>
        <w:t>C</w:t>
      </w:r>
      <w:r w:rsidRPr="001B7979">
        <w:rPr>
          <w:kern w:val="0"/>
          <w:sz w:val="24"/>
        </w:rPr>
        <w:t>类基金份额净值</w:t>
      </w:r>
      <w:r w:rsidRPr="001B7979">
        <w:rPr>
          <w:kern w:val="0"/>
          <w:sz w:val="24"/>
        </w:rPr>
        <w:t>1.142</w:t>
      </w:r>
      <w:r w:rsidRPr="001B7979">
        <w:rPr>
          <w:kern w:val="0"/>
          <w:sz w:val="24"/>
        </w:rPr>
        <w:t>元，基金份额总额</w:t>
      </w:r>
      <w:r w:rsidRPr="001B7979">
        <w:rPr>
          <w:kern w:val="0"/>
          <w:sz w:val="24"/>
        </w:rPr>
        <w:t>133,878,032.55</w:t>
      </w:r>
      <w:r w:rsidRPr="001B7979">
        <w:rPr>
          <w:kern w:val="0"/>
          <w:sz w:val="24"/>
        </w:rPr>
        <w:t>份，其中</w:t>
      </w:r>
      <w:r w:rsidRPr="001B7979">
        <w:rPr>
          <w:kern w:val="0"/>
          <w:sz w:val="24"/>
        </w:rPr>
        <w:t>A/B</w:t>
      </w:r>
      <w:r w:rsidRPr="001B7979">
        <w:rPr>
          <w:kern w:val="0"/>
          <w:sz w:val="24"/>
        </w:rPr>
        <w:t>类基金份额</w:t>
      </w:r>
      <w:r w:rsidRPr="001B7979">
        <w:rPr>
          <w:kern w:val="0"/>
          <w:sz w:val="24"/>
        </w:rPr>
        <w:t>122,890,308.52</w:t>
      </w:r>
      <w:r w:rsidRPr="001B7979">
        <w:rPr>
          <w:kern w:val="0"/>
          <w:sz w:val="24"/>
        </w:rPr>
        <w:t>份，</w:t>
      </w:r>
      <w:r w:rsidRPr="001B7979">
        <w:rPr>
          <w:kern w:val="0"/>
          <w:sz w:val="24"/>
        </w:rPr>
        <w:t>C</w:t>
      </w:r>
      <w:r w:rsidRPr="001B7979">
        <w:rPr>
          <w:kern w:val="0"/>
          <w:sz w:val="24"/>
        </w:rPr>
        <w:t>类基金份额</w:t>
      </w:r>
      <w:r w:rsidRPr="001B7979">
        <w:rPr>
          <w:kern w:val="0"/>
          <w:sz w:val="24"/>
        </w:rPr>
        <w:t>10,987,724.03</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1" w:name="_Toc225498269"/>
      <w:bookmarkStart w:id="52" w:name="_Toc17795148"/>
      <w:r w:rsidRPr="001B7979">
        <w:rPr>
          <w:rFonts w:ascii="Times New Roman" w:hAnsi="Times New Roman"/>
          <w:kern w:val="0"/>
          <w:szCs w:val="24"/>
        </w:rPr>
        <w:t xml:space="preserve">6.2 </w:t>
      </w:r>
      <w:r w:rsidRPr="001B7979">
        <w:rPr>
          <w:rFonts w:ascii="Times New Roman" w:hAnsi="Times New Roman"/>
          <w:kern w:val="0"/>
          <w:szCs w:val="24"/>
        </w:rPr>
        <w:t>利润表</w:t>
      </w:r>
      <w:bookmarkEnd w:id="51"/>
      <w:bookmarkEnd w:id="52"/>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交银施罗德双利债券证券投资基金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2019</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2019</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3,107,333.60</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3,174,435.06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2,831,146.08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4,907,561.75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26,091.32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45,860.47</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2,712,022.56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4,792,784.15</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93,032.20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68,917.13</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355,082.70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-3,892,563.50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-18,436.48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-4,928,387.82</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251,577.14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780,799.20</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121,942.04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255,025.12</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lastRenderedPageBreak/>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lastRenderedPageBreak/>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-82,831.52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2,158,124.94</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3,936.34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1,311.87</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1,491,192.37</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2,958,043.55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590,176.45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815,100.22</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168,621.83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232,885.77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25,082.12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30,871.15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554,026.21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1,241,006.77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33,600.84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476,023.52</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33,600.84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476,023.52</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6,983.10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15,937.75</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112,701.82</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146,218.37</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1,616,141.23</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216,391.51</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1,616,141.23</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216,391.51</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3" w:name="_Toc225498270"/>
      <w:bookmarkStart w:id="54" w:name="_Toc17795149"/>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3"/>
      <w:bookmarkEnd w:id="54"/>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交银施罗德双利债券证券投资基金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2019</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2019</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155,714,672.53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26,198,311.06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181,912,983.59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1,616,141.23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1,616,141.23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-21,836,639.98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-3,967,760.31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-25,804,400.29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3,949,988.50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640,852.21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4,590,840.71</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lastRenderedPageBreak/>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-25,786,628.48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-4,608,612.52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-30,395,241.00</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133,878,032.55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23,846,691.98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157,724,724.53</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216,316,464.02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36,238,290.27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252,554,754.29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216,391.51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216,391.51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-34,322,812.09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-5,905,342.60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-40,228,154.69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10,299,893.04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1,749,151.87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12,049,044.91</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-44,622,705.13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-7,654,494.47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-52,277,199.60</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181,993,651.93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30,549,339.18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212,542,991.11</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5" w:name="_Toc225498271"/>
      <w:bookmarkStart w:id="56" w:name="_Toc17795150"/>
      <w:r w:rsidRPr="001B7979">
        <w:rPr>
          <w:rFonts w:ascii="Times New Roman" w:hAnsi="Times New Roman"/>
          <w:kern w:val="0"/>
          <w:szCs w:val="24"/>
        </w:rPr>
        <w:t>6.4</w:t>
      </w:r>
      <w:r w:rsidR="001548F9" w:rsidRPr="001B7979">
        <w:rPr>
          <w:rFonts w:ascii="Times New Roman" w:hAnsi="Times New Roman"/>
          <w:kern w:val="0"/>
          <w:szCs w:val="24"/>
        </w:rPr>
        <w:t>报表附注</w:t>
      </w:r>
      <w:bookmarkEnd w:id="55"/>
      <w:bookmarkEnd w:id="56"/>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874EC4" w:rsidRDefault="00262A17">
      <w:pPr>
        <w:spacing w:before="29" w:line="288" w:lineRule="auto"/>
        <w:ind w:firstLineChars="200" w:firstLine="480"/>
        <w:rPr>
          <w:kern w:val="0"/>
          <w:sz w:val="24"/>
        </w:rPr>
      </w:pPr>
      <w:r>
        <w:rPr>
          <w:kern w:val="0"/>
          <w:sz w:val="24"/>
        </w:rPr>
        <w:t>交银施罗德双利债券证券投资基金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[2011]</w:t>
      </w:r>
      <w:r>
        <w:rPr>
          <w:kern w:val="0"/>
          <w:sz w:val="24"/>
        </w:rPr>
        <w:t>第</w:t>
      </w:r>
      <w:r>
        <w:rPr>
          <w:kern w:val="0"/>
          <w:sz w:val="24"/>
        </w:rPr>
        <w:t>1093</w:t>
      </w:r>
      <w:r>
        <w:rPr>
          <w:kern w:val="0"/>
          <w:sz w:val="24"/>
        </w:rPr>
        <w:t>号《关于核准交银施罗德双利债券证券</w:t>
      </w:r>
      <w:r>
        <w:rPr>
          <w:kern w:val="0"/>
          <w:sz w:val="24"/>
        </w:rPr>
        <w:lastRenderedPageBreak/>
        <w:t>投资基金募集的批复》核准，由交银施罗德基金管理有限公司依照《中华人民共和国证券投资基金法》和《交银施罗德双利债券证券投资基金基金合同》负责公开募集。本基金为契约型开放式，存续期限不定，首次设立募集不包括认购资金利息共募集人民币</w:t>
      </w:r>
      <w:r>
        <w:rPr>
          <w:kern w:val="0"/>
          <w:sz w:val="24"/>
        </w:rPr>
        <w:t>1,136,101,629.01</w:t>
      </w:r>
      <w:r>
        <w:rPr>
          <w:kern w:val="0"/>
          <w:sz w:val="24"/>
        </w:rPr>
        <w:t>元，业经普华永道中天会计师事务所有限公司普华永道中天验字</w:t>
      </w:r>
      <w:r>
        <w:rPr>
          <w:kern w:val="0"/>
          <w:sz w:val="24"/>
        </w:rPr>
        <w:t>(2011)</w:t>
      </w:r>
      <w:r>
        <w:rPr>
          <w:kern w:val="0"/>
          <w:sz w:val="24"/>
        </w:rPr>
        <w:t>第</w:t>
      </w:r>
      <w:r>
        <w:rPr>
          <w:kern w:val="0"/>
          <w:sz w:val="24"/>
        </w:rPr>
        <w:t>371</w:t>
      </w:r>
      <w:r>
        <w:rPr>
          <w:kern w:val="0"/>
          <w:sz w:val="24"/>
        </w:rPr>
        <w:t>号验资报告予以验证。经向中国证监会备案，《交银施罗德双利债券证券投资基金基金合同》于</w:t>
      </w:r>
      <w:r>
        <w:rPr>
          <w:kern w:val="0"/>
          <w:sz w:val="24"/>
        </w:rPr>
        <w:t>2011</w:t>
      </w:r>
      <w:r>
        <w:rPr>
          <w:kern w:val="0"/>
          <w:sz w:val="24"/>
        </w:rPr>
        <w:t>年</w:t>
      </w:r>
      <w:r>
        <w:rPr>
          <w:kern w:val="0"/>
          <w:sz w:val="24"/>
        </w:rPr>
        <w:t>9</w:t>
      </w:r>
      <w:r>
        <w:rPr>
          <w:kern w:val="0"/>
          <w:sz w:val="24"/>
        </w:rPr>
        <w:t>月</w:t>
      </w:r>
      <w:r>
        <w:rPr>
          <w:kern w:val="0"/>
          <w:sz w:val="24"/>
        </w:rPr>
        <w:t>26</w:t>
      </w:r>
      <w:r>
        <w:rPr>
          <w:kern w:val="0"/>
          <w:sz w:val="24"/>
        </w:rPr>
        <w:t>日正式生效，基金合同生效日的基金份额总额为</w:t>
      </w:r>
      <w:r>
        <w:rPr>
          <w:kern w:val="0"/>
          <w:sz w:val="24"/>
        </w:rPr>
        <w:t>1,136,438,471.60</w:t>
      </w:r>
      <w:r>
        <w:rPr>
          <w:kern w:val="0"/>
          <w:sz w:val="24"/>
        </w:rPr>
        <w:t>份基金份额，其中认购资金利息折合</w:t>
      </w:r>
      <w:r>
        <w:rPr>
          <w:kern w:val="0"/>
          <w:sz w:val="24"/>
        </w:rPr>
        <w:t>336,842.59</w:t>
      </w:r>
      <w:r>
        <w:rPr>
          <w:kern w:val="0"/>
          <w:sz w:val="24"/>
        </w:rPr>
        <w:t>份基金份额。本基金的基金管理人为交银施罗德基金管理有限公司，基金托管人为中国建设银行股份有限公司。</w:t>
      </w:r>
    </w:p>
    <w:p w:rsidR="00874EC4" w:rsidRDefault="00262A17">
      <w:pPr>
        <w:spacing w:before="29" w:line="288" w:lineRule="auto"/>
        <w:ind w:firstLineChars="200" w:firstLine="480"/>
        <w:rPr>
          <w:kern w:val="0"/>
          <w:sz w:val="24"/>
        </w:rPr>
      </w:pPr>
      <w:r>
        <w:rPr>
          <w:kern w:val="0"/>
          <w:sz w:val="24"/>
        </w:rPr>
        <w:t>根据《交银施罗德双利债券证券投资基金基金合同》和《交银施罗德双利债券证券投资基金招募说明书》，本基金自募集期起根据费用收取方式的不同，将基金份额分为不同的类别。在投资人认购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申购费用、赎回时收取后端认购</w:t>
      </w:r>
      <w:r>
        <w:rPr>
          <w:kern w:val="0"/>
          <w:sz w:val="24"/>
        </w:rPr>
        <w:t>/</w:t>
      </w:r>
      <w:r>
        <w:rPr>
          <w:kern w:val="0"/>
          <w:sz w:val="24"/>
        </w:rPr>
        <w:t>申购费用和赎回费用的，称为</w:t>
      </w:r>
      <w:r>
        <w:rPr>
          <w:kern w:val="0"/>
          <w:sz w:val="24"/>
        </w:rPr>
        <w:t>B</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申购费用，赎回时收取短期赎回费，并从本类别基金资产中计提销售服务费的，称为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B</w:t>
      </w:r>
      <w:r>
        <w:rPr>
          <w:kern w:val="0"/>
          <w:sz w:val="24"/>
        </w:rPr>
        <w:t>类、</w:t>
      </w:r>
      <w:r>
        <w:rPr>
          <w:kern w:val="0"/>
          <w:sz w:val="24"/>
        </w:rPr>
        <w:t>C</w:t>
      </w:r>
      <w:r>
        <w:rPr>
          <w:kern w:val="0"/>
          <w:sz w:val="24"/>
        </w:rPr>
        <w:t>类三种收费模式并存，各类基金份额分别计算基金份额净值。投资人可自由选择申购某一类别的基金份额，但各类别基金份额之间不能相互转换。</w:t>
      </w: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根据《中华人民共和国证券投资基金法》和《交银施罗德双利债券证券投资基金基金合同》的有关规定，本基金的投资范围为具有良好流动性的金融工具，包括国内依法发行上市的股票</w:t>
      </w:r>
      <w:r w:rsidRPr="001B7979">
        <w:rPr>
          <w:kern w:val="0"/>
          <w:sz w:val="24"/>
        </w:rPr>
        <w:t>(</w:t>
      </w:r>
      <w:r w:rsidRPr="001B7979">
        <w:rPr>
          <w:kern w:val="0"/>
          <w:sz w:val="24"/>
        </w:rPr>
        <w:t>含中小板、创业板及其他经中国证监会核准上市的股票</w:t>
      </w:r>
      <w:r w:rsidRPr="001B7979">
        <w:rPr>
          <w:kern w:val="0"/>
          <w:sz w:val="24"/>
        </w:rPr>
        <w:t>)</w:t>
      </w:r>
      <w:r w:rsidRPr="001B7979">
        <w:rPr>
          <w:kern w:val="0"/>
          <w:sz w:val="24"/>
        </w:rPr>
        <w:t>、债券、货币市场工具、权证以及法律法规或中国证监会允许基金投资的其他金融工具</w:t>
      </w:r>
      <w:r w:rsidRPr="001B7979">
        <w:rPr>
          <w:kern w:val="0"/>
          <w:sz w:val="24"/>
        </w:rPr>
        <w:t>(</w:t>
      </w:r>
      <w:r w:rsidRPr="001B7979">
        <w:rPr>
          <w:kern w:val="0"/>
          <w:sz w:val="24"/>
        </w:rPr>
        <w:t>但须符合中国证监会的相关规定</w:t>
      </w:r>
      <w:r w:rsidRPr="001B7979">
        <w:rPr>
          <w:kern w:val="0"/>
          <w:sz w:val="24"/>
        </w:rPr>
        <w:t>)</w:t>
      </w:r>
      <w:r w:rsidRPr="001B7979">
        <w:rPr>
          <w:kern w:val="0"/>
          <w:sz w:val="24"/>
        </w:rPr>
        <w:t>。本基金的投资组合比例为：固定收益类资产</w:t>
      </w:r>
      <w:r w:rsidRPr="001B7979">
        <w:rPr>
          <w:kern w:val="0"/>
          <w:sz w:val="24"/>
        </w:rPr>
        <w:t>(</w:t>
      </w:r>
      <w:r w:rsidRPr="001B7979">
        <w:rPr>
          <w:kern w:val="0"/>
          <w:sz w:val="24"/>
        </w:rPr>
        <w:t>包括国债、金融债、央行票据、地方政府债、企业债、公司债、短期融资券、可转换债券及可分离转债、资产支持证券、次级债、债券回购等</w:t>
      </w:r>
      <w:r w:rsidRPr="001B7979">
        <w:rPr>
          <w:kern w:val="0"/>
          <w:sz w:val="24"/>
        </w:rPr>
        <w:t>)</w:t>
      </w:r>
      <w:r w:rsidRPr="001B7979">
        <w:rPr>
          <w:kern w:val="0"/>
          <w:sz w:val="24"/>
        </w:rPr>
        <w:t>占基金资产的比例不低于</w:t>
      </w:r>
      <w:r w:rsidRPr="001B7979">
        <w:rPr>
          <w:kern w:val="0"/>
          <w:sz w:val="24"/>
        </w:rPr>
        <w:t>80%</w:t>
      </w:r>
      <w:r w:rsidRPr="001B7979">
        <w:rPr>
          <w:kern w:val="0"/>
          <w:sz w:val="24"/>
        </w:rPr>
        <w:t>，对股票、权证等权益类资产的投资比例不高于基金资产的</w:t>
      </w:r>
      <w:r w:rsidRPr="001B7979">
        <w:rPr>
          <w:kern w:val="0"/>
          <w:sz w:val="24"/>
        </w:rPr>
        <w:t>20%</w:t>
      </w:r>
      <w:r w:rsidRPr="001B7979">
        <w:rPr>
          <w:kern w:val="0"/>
          <w:sz w:val="24"/>
        </w:rPr>
        <w:t>；其中现金及到期日在一年以内的政府债券的投资比例合计不低于基金资产净值的</w:t>
      </w:r>
      <w:r w:rsidRPr="001B7979">
        <w:rPr>
          <w:kern w:val="0"/>
          <w:sz w:val="24"/>
        </w:rPr>
        <w:t>5%</w:t>
      </w:r>
      <w:r w:rsidRPr="001B7979">
        <w:rPr>
          <w:kern w:val="0"/>
          <w:sz w:val="24"/>
        </w:rPr>
        <w:t>，其中现金不包括结算备付金、存出保证金和应收申购款等。本基金持有的全部权证，其市值不得超过基金资产净值的</w:t>
      </w:r>
      <w:r w:rsidRPr="001B7979">
        <w:rPr>
          <w:kern w:val="0"/>
          <w:sz w:val="24"/>
        </w:rPr>
        <w:t>3%</w:t>
      </w:r>
      <w:r w:rsidRPr="001B7979">
        <w:rPr>
          <w:kern w:val="0"/>
          <w:sz w:val="24"/>
        </w:rPr>
        <w:t>。本基金的业绩比较基准为中债综合全价指数收益率</w:t>
      </w:r>
      <w:r w:rsidRPr="001B7979">
        <w:rPr>
          <w:kern w:val="0"/>
          <w:sz w:val="24"/>
        </w:rPr>
        <w:t>×90%+</w:t>
      </w:r>
      <w:r w:rsidRPr="001B7979">
        <w:rPr>
          <w:kern w:val="0"/>
          <w:sz w:val="24"/>
        </w:rPr>
        <w:t>沪深</w:t>
      </w:r>
      <w:r w:rsidRPr="001B7979">
        <w:rPr>
          <w:kern w:val="0"/>
          <w:sz w:val="24"/>
        </w:rPr>
        <w:t>300</w:t>
      </w:r>
      <w:r w:rsidRPr="001B7979">
        <w:rPr>
          <w:kern w:val="0"/>
          <w:sz w:val="24"/>
        </w:rPr>
        <w:t>指数收益率</w:t>
      </w:r>
      <w:r w:rsidRPr="001B7979">
        <w:rPr>
          <w:kern w:val="0"/>
          <w:sz w:val="24"/>
        </w:rPr>
        <w:t>×10%</w:t>
      </w:r>
      <w:r w:rsidRPr="001B7979">
        <w:rPr>
          <w:kern w:val="0"/>
          <w:sz w:val="24"/>
        </w:rPr>
        <w:t>。</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874EC4" w:rsidRDefault="00262A17">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颁布的《证券投资基金会计核算业务指引》、《交银施罗德双利债券证券投资基金基金合同》和在财务报表附注</w:t>
      </w:r>
      <w:r>
        <w:rPr>
          <w:kern w:val="0"/>
          <w:sz w:val="24"/>
        </w:rPr>
        <w:t>6.4.4</w:t>
      </w:r>
      <w:r>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0"/>
        <w:rPr>
          <w:kern w:val="0"/>
          <w:sz w:val="24"/>
        </w:rPr>
      </w:pPr>
      <w:r w:rsidRPr="001B7979">
        <w:rPr>
          <w:kern w:val="0"/>
          <w:sz w:val="24"/>
        </w:rPr>
        <w:t>本财务报表以持续经营为基础编制。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lastRenderedPageBreak/>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2019</w:t>
      </w:r>
      <w:r w:rsidRPr="001B7979">
        <w:rPr>
          <w:kern w:val="0"/>
          <w:sz w:val="24"/>
        </w:rPr>
        <w:t>上半年度财务报表符合企业会计准则的要求，真实、完整地反映了本基金</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2019</w:t>
      </w:r>
      <w:r w:rsidRPr="001B7979">
        <w:rPr>
          <w:kern w:val="0"/>
          <w:sz w:val="24"/>
        </w:rPr>
        <w:t>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FF3C5B" w:rsidRPr="00FF3C5B" w:rsidRDefault="001548F9" w:rsidP="00FF3C5B">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t>6.4.4</w:t>
      </w:r>
      <w:r w:rsidR="00FF3C5B" w:rsidRPr="00FF3C5B">
        <w:rPr>
          <w:rFonts w:eastAsiaTheme="minorEastAsia"/>
          <w:b/>
          <w:kern w:val="0"/>
          <w:sz w:val="24"/>
        </w:rPr>
        <w:t>本报告期所采用的会计政策、会计估计与最近一期年度报告相一致的说明</w:t>
      </w:r>
    </w:p>
    <w:p w:rsidR="001548F9" w:rsidRDefault="001548F9" w:rsidP="00FF3C5B">
      <w:pPr>
        <w:autoSpaceDE w:val="0"/>
        <w:autoSpaceDN w:val="0"/>
        <w:adjustRightInd w:val="0"/>
        <w:snapToGrid w:val="0"/>
        <w:spacing w:before="29" w:line="288" w:lineRule="auto"/>
        <w:jc w:val="left"/>
        <w:rPr>
          <w:kern w:val="0"/>
          <w:sz w:val="24"/>
        </w:rPr>
      </w:pPr>
      <w:r w:rsidRPr="001B7979">
        <w:rPr>
          <w:kern w:val="0"/>
          <w:sz w:val="24"/>
        </w:rPr>
        <w:t>本报告期所采用的会计政策、会计估计与最近一期年度报告相一致。</w:t>
      </w:r>
    </w:p>
    <w:p w:rsidR="00A7190D" w:rsidRPr="001B7979" w:rsidRDefault="00A7190D" w:rsidP="00FF3C5B">
      <w:pPr>
        <w:autoSpaceDE w:val="0"/>
        <w:autoSpaceDN w:val="0"/>
        <w:adjustRightInd w:val="0"/>
        <w:snapToGrid w:val="0"/>
        <w:spacing w:before="29" w:line="288" w:lineRule="auto"/>
        <w:jc w:val="left"/>
        <w:rPr>
          <w:rFonts w:hint="eastAsia"/>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874EC4" w:rsidRDefault="00262A17">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874EC4" w:rsidRDefault="00262A17">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874EC4" w:rsidRDefault="00262A17">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w:t>
      </w:r>
      <w:r>
        <w:rPr>
          <w:kern w:val="0"/>
          <w:sz w:val="24"/>
        </w:rPr>
        <w:lastRenderedPageBreak/>
        <w:t>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日起产生的利息及利息性质的收入为销售额。资管产品管理人运营资管产品转让</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日前取得的非货物期货，可以选择按照实际买入价计算销售额，或者以</w:t>
      </w:r>
      <w:r>
        <w:rPr>
          <w:kern w:val="0"/>
          <w:sz w:val="24"/>
        </w:rPr>
        <w:t>2017</w:t>
      </w:r>
      <w:r>
        <w:rPr>
          <w:kern w:val="0"/>
          <w:sz w:val="24"/>
        </w:rPr>
        <w:t>年最后一个交易日的非货物期货结算价格作为买入价计算销售额。</w:t>
      </w:r>
    </w:p>
    <w:p w:rsidR="00874EC4" w:rsidRDefault="00262A17">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874EC4" w:rsidRDefault="00262A17">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874EC4" w:rsidRDefault="00262A17">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w:t>
      </w:r>
    </w:p>
    <w:p w:rsidR="001548F9" w:rsidRPr="001B7979" w:rsidRDefault="001548F9" w:rsidP="00571B8A">
      <w:pPr>
        <w:spacing w:before="29" w:line="288" w:lineRule="auto"/>
        <w:ind w:firstLineChars="200" w:firstLine="480"/>
        <w:rPr>
          <w:kern w:val="0"/>
          <w:sz w:val="24"/>
        </w:rPr>
      </w:pPr>
      <w:r w:rsidRPr="001B7979">
        <w:rPr>
          <w:kern w:val="0"/>
          <w:sz w:val="24"/>
        </w:rPr>
        <w:t xml:space="preserve">(5) </w:t>
      </w:r>
      <w:r w:rsidRPr="001B7979">
        <w:rPr>
          <w:kern w:val="0"/>
          <w:sz w:val="24"/>
        </w:rPr>
        <w:t>本基金的城市维护建设税、教育费附加和地方教育费附加等税费按照实际缴纳增值税额的适用比例计算缴纳。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9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0"/>
      </w:tblGrid>
      <w:tr w:rsidR="001548F9" w:rsidRPr="001B7979" w:rsidTr="002026DA">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546,184.96</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546,184.96</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2019</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lastRenderedPageBreak/>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18,425,307.65</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19,204,035.00</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778,727.35</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120,121,658.30</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120,820,946.30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699,288.00</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20,101,631.64</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20,426,000.00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324,368.36</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140,223,289.94</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141,246,946.30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1,023,656.36</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158,648,597.59</w:t>
            </w:r>
          </w:p>
        </w:tc>
        <w:tc>
          <w:tcPr>
            <w:tcW w:w="2264" w:type="dxa"/>
            <w:vAlign w:val="center"/>
          </w:tcPr>
          <w:p w:rsidR="00DE2112" w:rsidRPr="001B7979" w:rsidRDefault="00DE2112" w:rsidP="00571B8A">
            <w:pPr>
              <w:spacing w:before="29" w:line="288" w:lineRule="auto"/>
              <w:jc w:val="right"/>
              <w:rPr>
                <w:sz w:val="24"/>
              </w:rPr>
            </w:pPr>
            <w:r w:rsidRPr="001B7979">
              <w:rPr>
                <w:sz w:val="24"/>
              </w:rPr>
              <w:t>160,450,981.30</w:t>
            </w:r>
          </w:p>
        </w:tc>
        <w:tc>
          <w:tcPr>
            <w:tcW w:w="2265" w:type="dxa"/>
            <w:vAlign w:val="center"/>
          </w:tcPr>
          <w:p w:rsidR="00DE2112" w:rsidRPr="001B7979" w:rsidRDefault="00DE2112" w:rsidP="00571B8A">
            <w:pPr>
              <w:spacing w:before="29" w:line="288" w:lineRule="auto"/>
              <w:jc w:val="right"/>
              <w:rPr>
                <w:sz w:val="24"/>
              </w:rPr>
            </w:pPr>
            <w:r w:rsidRPr="001B7979">
              <w:rPr>
                <w:sz w:val="24"/>
              </w:rPr>
              <w:t>1,802,383.71</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Default="001548F9" w:rsidP="00571B8A">
      <w:pPr>
        <w:tabs>
          <w:tab w:val="left" w:pos="426"/>
        </w:tabs>
        <w:spacing w:before="29" w:line="288" w:lineRule="auto"/>
        <w:jc w:val="left"/>
        <w:rPr>
          <w:kern w:val="0"/>
          <w:sz w:val="24"/>
        </w:rPr>
      </w:pPr>
      <w:r w:rsidRPr="001B7979">
        <w:rPr>
          <w:kern w:val="0"/>
          <w:sz w:val="24"/>
        </w:rPr>
        <w:t>本基金本报告期末未持有买入返售金融资产。</w:t>
      </w:r>
    </w:p>
    <w:p w:rsidR="00A7190D" w:rsidRPr="001B7979" w:rsidRDefault="00A7190D" w:rsidP="00571B8A">
      <w:pPr>
        <w:tabs>
          <w:tab w:val="left" w:pos="426"/>
        </w:tabs>
        <w:spacing w:before="29" w:line="288" w:lineRule="auto"/>
        <w:jc w:val="left"/>
        <w:rPr>
          <w:rFonts w:hint="eastAsia"/>
          <w:kern w:val="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198.53</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534.30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2,529,011.27</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6035FE">
              <w:rPr>
                <w:rFonts w:hint="eastAsia"/>
                <w:sz w:val="24"/>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6035FE">
              <w:rPr>
                <w:sz w:val="24"/>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0.04</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43.80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2,529,787.94</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lastRenderedPageBreak/>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140,284.20</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725.00</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141,009.20</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1.54</w:t>
            </w:r>
          </w:p>
        </w:tc>
      </w:tr>
      <w:tr w:rsidR="00874EC4">
        <w:tc>
          <w:tcPr>
            <w:tcW w:w="3610" w:type="dxa"/>
            <w:vAlign w:val="center"/>
          </w:tcPr>
          <w:p w:rsidR="00874EC4" w:rsidRDefault="00262A17">
            <w:pPr>
              <w:jc w:val="left"/>
            </w:pPr>
            <w:r>
              <w:rPr>
                <w:sz w:val="24"/>
              </w:rPr>
              <w:t>预提信息披露费</w:t>
            </w:r>
          </w:p>
        </w:tc>
        <w:tc>
          <w:tcPr>
            <w:tcW w:w="5388" w:type="dxa"/>
            <w:vAlign w:val="center"/>
          </w:tcPr>
          <w:p w:rsidR="00874EC4" w:rsidRDefault="00262A17">
            <w:pPr>
              <w:jc w:val="right"/>
            </w:pPr>
            <w:r>
              <w:rPr>
                <w:sz w:val="24"/>
              </w:rPr>
              <w:t>57,767.18</w:t>
            </w:r>
          </w:p>
        </w:tc>
      </w:tr>
      <w:tr w:rsidR="00874EC4">
        <w:tc>
          <w:tcPr>
            <w:tcW w:w="3610" w:type="dxa"/>
            <w:vAlign w:val="center"/>
          </w:tcPr>
          <w:p w:rsidR="00874EC4" w:rsidRDefault="00262A17">
            <w:pPr>
              <w:jc w:val="left"/>
            </w:pPr>
            <w:r>
              <w:rPr>
                <w:sz w:val="24"/>
              </w:rPr>
              <w:t>预提审计费</w:t>
            </w:r>
          </w:p>
        </w:tc>
        <w:tc>
          <w:tcPr>
            <w:tcW w:w="5388" w:type="dxa"/>
            <w:vAlign w:val="center"/>
          </w:tcPr>
          <w:p w:rsidR="00874EC4" w:rsidRDefault="00262A17">
            <w:pPr>
              <w:jc w:val="right"/>
            </w:pPr>
            <w:r>
              <w:rPr>
                <w:sz w:val="24"/>
              </w:rPr>
              <w:t>29,752.78</w:t>
            </w:r>
          </w:p>
        </w:tc>
      </w:tr>
      <w:tr w:rsidR="00874EC4">
        <w:tc>
          <w:tcPr>
            <w:tcW w:w="3610" w:type="dxa"/>
            <w:vAlign w:val="center"/>
          </w:tcPr>
          <w:p w:rsidR="00874EC4" w:rsidRDefault="00262A17">
            <w:pPr>
              <w:jc w:val="left"/>
            </w:pPr>
            <w:r>
              <w:rPr>
                <w:sz w:val="24"/>
              </w:rPr>
              <w:t>预提账户维护费</w:t>
            </w:r>
          </w:p>
        </w:tc>
        <w:tc>
          <w:tcPr>
            <w:tcW w:w="5388" w:type="dxa"/>
            <w:vAlign w:val="center"/>
          </w:tcPr>
          <w:p w:rsidR="00874EC4" w:rsidRDefault="00262A17">
            <w:pPr>
              <w:jc w:val="right"/>
            </w:pPr>
            <w:r>
              <w:rPr>
                <w:sz w:val="24"/>
              </w:rPr>
              <w:t>9,300.00</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96,821.50</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交银双利债券</w:t>
      </w:r>
      <w:r w:rsidRPr="001B7979">
        <w:rPr>
          <w:sz w:val="24"/>
        </w:rPr>
        <w:t>A/B</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144,310,502.43</w:t>
            </w:r>
          </w:p>
        </w:tc>
        <w:tc>
          <w:tcPr>
            <w:tcW w:w="3120" w:type="dxa"/>
            <w:vAlign w:val="center"/>
          </w:tcPr>
          <w:p w:rsidR="001548F9" w:rsidRPr="001B7979" w:rsidRDefault="001548F9" w:rsidP="00571B8A">
            <w:pPr>
              <w:spacing w:before="29" w:line="288" w:lineRule="auto"/>
              <w:jc w:val="right"/>
              <w:rPr>
                <w:sz w:val="24"/>
              </w:rPr>
            </w:pPr>
            <w:r w:rsidRPr="001B7979">
              <w:rPr>
                <w:sz w:val="24"/>
              </w:rPr>
              <w:t>144,310,502.43</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2,077,485.28</w:t>
            </w:r>
          </w:p>
        </w:tc>
        <w:tc>
          <w:tcPr>
            <w:tcW w:w="3120" w:type="dxa"/>
            <w:vAlign w:val="center"/>
          </w:tcPr>
          <w:p w:rsidR="001548F9" w:rsidRPr="001B7979" w:rsidRDefault="001548F9" w:rsidP="00571B8A">
            <w:pPr>
              <w:spacing w:before="29" w:line="288" w:lineRule="auto"/>
              <w:jc w:val="right"/>
              <w:rPr>
                <w:sz w:val="24"/>
              </w:rPr>
            </w:pPr>
            <w:r w:rsidRPr="001B7979">
              <w:rPr>
                <w:sz w:val="24"/>
              </w:rPr>
              <w:t>2,077,485.28</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-23,497,679.19</w:t>
            </w:r>
          </w:p>
        </w:tc>
        <w:tc>
          <w:tcPr>
            <w:tcW w:w="3120" w:type="dxa"/>
            <w:vAlign w:val="center"/>
          </w:tcPr>
          <w:p w:rsidR="001548F9" w:rsidRPr="001B7979" w:rsidRDefault="001548F9" w:rsidP="00571B8A">
            <w:pPr>
              <w:spacing w:before="29" w:line="288" w:lineRule="auto"/>
              <w:jc w:val="right"/>
              <w:rPr>
                <w:sz w:val="24"/>
              </w:rPr>
            </w:pPr>
            <w:r w:rsidRPr="001B7979">
              <w:rPr>
                <w:sz w:val="24"/>
              </w:rPr>
              <w:t>-23,497,679.19</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122,890,308.52</w:t>
            </w:r>
          </w:p>
        </w:tc>
        <w:tc>
          <w:tcPr>
            <w:tcW w:w="3120" w:type="dxa"/>
            <w:vAlign w:val="center"/>
          </w:tcPr>
          <w:p w:rsidR="001548F9" w:rsidRPr="001B7979" w:rsidRDefault="001548F9" w:rsidP="00571B8A">
            <w:pPr>
              <w:spacing w:before="29" w:line="288" w:lineRule="auto"/>
              <w:jc w:val="right"/>
              <w:rPr>
                <w:sz w:val="24"/>
              </w:rPr>
            </w:pPr>
            <w:r w:rsidRPr="001B7979">
              <w:rPr>
                <w:sz w:val="24"/>
              </w:rPr>
              <w:t>122,890,308.52</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交银双利债券</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lastRenderedPageBreak/>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11,404,170.10</w:t>
            </w:r>
          </w:p>
        </w:tc>
        <w:tc>
          <w:tcPr>
            <w:tcW w:w="3120" w:type="dxa"/>
            <w:vAlign w:val="center"/>
          </w:tcPr>
          <w:p w:rsidR="001548F9" w:rsidRPr="001B7979" w:rsidRDefault="001548F9" w:rsidP="00571B8A">
            <w:pPr>
              <w:spacing w:before="29" w:line="288" w:lineRule="auto"/>
              <w:jc w:val="right"/>
              <w:rPr>
                <w:sz w:val="24"/>
              </w:rPr>
            </w:pPr>
            <w:r w:rsidRPr="001B7979">
              <w:rPr>
                <w:sz w:val="24"/>
              </w:rPr>
              <w:t>11,404,170.10</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1,872,503.22</w:t>
            </w:r>
          </w:p>
        </w:tc>
        <w:tc>
          <w:tcPr>
            <w:tcW w:w="3120" w:type="dxa"/>
            <w:vAlign w:val="center"/>
          </w:tcPr>
          <w:p w:rsidR="001548F9" w:rsidRPr="001B7979" w:rsidRDefault="001548F9" w:rsidP="00571B8A">
            <w:pPr>
              <w:spacing w:before="29" w:line="288" w:lineRule="auto"/>
              <w:jc w:val="right"/>
              <w:rPr>
                <w:sz w:val="24"/>
              </w:rPr>
            </w:pPr>
            <w:r w:rsidRPr="001B7979">
              <w:rPr>
                <w:sz w:val="24"/>
              </w:rPr>
              <w:t>1,872,503.22</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-2,288,949.29</w:t>
            </w:r>
          </w:p>
        </w:tc>
        <w:tc>
          <w:tcPr>
            <w:tcW w:w="3120" w:type="dxa"/>
            <w:vAlign w:val="center"/>
          </w:tcPr>
          <w:p w:rsidR="001548F9" w:rsidRPr="001B7979" w:rsidRDefault="001548F9" w:rsidP="00571B8A">
            <w:pPr>
              <w:spacing w:before="29" w:line="288" w:lineRule="auto"/>
              <w:jc w:val="right"/>
              <w:rPr>
                <w:sz w:val="24"/>
              </w:rPr>
            </w:pPr>
            <w:r w:rsidRPr="001B7979">
              <w:rPr>
                <w:sz w:val="24"/>
              </w:rPr>
              <w:t>-2,288,949.29</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10,987,724.03</w:t>
            </w:r>
          </w:p>
        </w:tc>
        <w:tc>
          <w:tcPr>
            <w:tcW w:w="3120" w:type="dxa"/>
            <w:vAlign w:val="center"/>
          </w:tcPr>
          <w:p w:rsidR="001548F9" w:rsidRPr="001B7979" w:rsidRDefault="001548F9" w:rsidP="00571B8A">
            <w:pPr>
              <w:spacing w:before="29" w:line="288" w:lineRule="auto"/>
              <w:jc w:val="right"/>
              <w:rPr>
                <w:sz w:val="24"/>
              </w:rPr>
            </w:pPr>
            <w:r w:rsidRPr="001B7979">
              <w:rPr>
                <w:sz w:val="24"/>
              </w:rPr>
              <w:t>10,987,724.03</w:t>
            </w:r>
          </w:p>
        </w:tc>
      </w:tr>
    </w:tbl>
    <w:p w:rsidR="00874EC4" w:rsidRDefault="00262A17">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、如果本报告期间发生转换入、红利再投业务，则申购份额中包含该业务；</w:t>
      </w:r>
    </w:p>
    <w:p w:rsidR="001548F9" w:rsidRPr="001B7979" w:rsidRDefault="001548F9" w:rsidP="00571B8A">
      <w:pPr>
        <w:widowControl/>
        <w:spacing w:before="29" w:line="288" w:lineRule="auto"/>
        <w:jc w:val="left"/>
        <w:rPr>
          <w:kern w:val="0"/>
          <w:sz w:val="24"/>
        </w:rPr>
      </w:pPr>
      <w:r w:rsidRPr="001B7979">
        <w:rPr>
          <w:kern w:val="0"/>
          <w:sz w:val="24"/>
        </w:rPr>
        <w:t xml:space="preserve">    2</w:t>
      </w:r>
      <w:r w:rsidRPr="001B7979">
        <w:rPr>
          <w:kern w:val="0"/>
          <w:sz w:val="24"/>
        </w:rPr>
        <w:t>、如果本报告期间发生转换出业务，则赎回份额中包含该业务。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交银双利债券</w:t>
      </w:r>
      <w:r w:rsidRPr="001B7979">
        <w:rPr>
          <w:color w:val="000000"/>
          <w:sz w:val="24"/>
        </w:rPr>
        <w:t>A/B</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-9,458,086.75</w:t>
            </w:r>
          </w:p>
        </w:tc>
        <w:tc>
          <w:tcPr>
            <w:tcW w:w="2236" w:type="dxa"/>
            <w:vAlign w:val="center"/>
          </w:tcPr>
          <w:p w:rsidR="001548F9" w:rsidRPr="001B7979" w:rsidRDefault="001548F9" w:rsidP="00571B8A">
            <w:pPr>
              <w:spacing w:before="29" w:line="288" w:lineRule="auto"/>
              <w:jc w:val="right"/>
              <w:rPr>
                <w:sz w:val="24"/>
              </w:rPr>
            </w:pPr>
            <w:r w:rsidRPr="001B7979">
              <w:rPr>
                <w:sz w:val="24"/>
              </w:rPr>
              <w:t>34,133,157.40</w:t>
            </w:r>
          </w:p>
        </w:tc>
        <w:tc>
          <w:tcPr>
            <w:tcW w:w="2237" w:type="dxa"/>
            <w:vAlign w:val="center"/>
          </w:tcPr>
          <w:p w:rsidR="001548F9" w:rsidRPr="001B7979" w:rsidRDefault="001548F9" w:rsidP="00571B8A">
            <w:pPr>
              <w:spacing w:before="29" w:line="288" w:lineRule="auto"/>
              <w:jc w:val="right"/>
              <w:rPr>
                <w:sz w:val="24"/>
              </w:rPr>
            </w:pPr>
            <w:r w:rsidRPr="001B7979">
              <w:rPr>
                <w:sz w:val="24"/>
              </w:rPr>
              <w:t>24,675,070.65</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1,594,956.66</w:t>
            </w:r>
          </w:p>
        </w:tc>
        <w:tc>
          <w:tcPr>
            <w:tcW w:w="2236" w:type="dxa"/>
            <w:vAlign w:val="center"/>
          </w:tcPr>
          <w:p w:rsidR="001548F9" w:rsidRPr="001B7979" w:rsidRDefault="001548F9" w:rsidP="00571B8A">
            <w:pPr>
              <w:spacing w:before="29" w:line="288" w:lineRule="auto"/>
              <w:jc w:val="right"/>
              <w:rPr>
                <w:sz w:val="24"/>
              </w:rPr>
            </w:pPr>
            <w:r w:rsidRPr="001B7979">
              <w:rPr>
                <w:sz w:val="24"/>
              </w:rPr>
              <w:t>-75,241.32</w:t>
            </w:r>
          </w:p>
        </w:tc>
        <w:tc>
          <w:tcPr>
            <w:tcW w:w="2237" w:type="dxa"/>
            <w:vAlign w:val="center"/>
          </w:tcPr>
          <w:p w:rsidR="001548F9" w:rsidRPr="001B7979" w:rsidRDefault="001548F9" w:rsidP="00571B8A">
            <w:pPr>
              <w:spacing w:before="29" w:line="288" w:lineRule="auto"/>
              <w:jc w:val="right"/>
              <w:rPr>
                <w:sz w:val="24"/>
              </w:rPr>
            </w:pPr>
            <w:r w:rsidRPr="001B7979">
              <w:rPr>
                <w:sz w:val="24"/>
              </w:rPr>
              <w:t>1,519,715.34</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1,200,685.53</w:t>
            </w:r>
          </w:p>
        </w:tc>
        <w:tc>
          <w:tcPr>
            <w:tcW w:w="2236" w:type="dxa"/>
            <w:vAlign w:val="center"/>
          </w:tcPr>
          <w:p w:rsidR="001548F9" w:rsidRPr="001B7979" w:rsidRDefault="001548F9" w:rsidP="00571B8A">
            <w:pPr>
              <w:spacing w:before="29" w:line="288" w:lineRule="auto"/>
              <w:jc w:val="right"/>
              <w:rPr>
                <w:sz w:val="24"/>
              </w:rPr>
            </w:pPr>
            <w:r w:rsidRPr="001B7979">
              <w:rPr>
                <w:sz w:val="24"/>
              </w:rPr>
              <w:t>-5,104,780.54</w:t>
            </w:r>
          </w:p>
        </w:tc>
        <w:tc>
          <w:tcPr>
            <w:tcW w:w="2237" w:type="dxa"/>
            <w:vAlign w:val="center"/>
          </w:tcPr>
          <w:p w:rsidR="001548F9" w:rsidRPr="001B7979" w:rsidRDefault="001548F9" w:rsidP="00571B8A">
            <w:pPr>
              <w:spacing w:before="29" w:line="288" w:lineRule="auto"/>
              <w:jc w:val="right"/>
              <w:rPr>
                <w:sz w:val="24"/>
              </w:rPr>
            </w:pPr>
            <w:r w:rsidRPr="001B7979">
              <w:rPr>
                <w:sz w:val="24"/>
              </w:rPr>
              <w:t>-3,904,095.01</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-117,098.01</w:t>
            </w:r>
          </w:p>
        </w:tc>
        <w:tc>
          <w:tcPr>
            <w:tcW w:w="2236" w:type="dxa"/>
            <w:vAlign w:val="center"/>
          </w:tcPr>
          <w:p w:rsidR="001548F9" w:rsidRPr="001B7979" w:rsidRDefault="001548F9" w:rsidP="00571B8A">
            <w:pPr>
              <w:spacing w:before="29" w:line="288" w:lineRule="auto"/>
              <w:jc w:val="right"/>
              <w:rPr>
                <w:sz w:val="24"/>
              </w:rPr>
            </w:pPr>
            <w:r w:rsidRPr="001B7979">
              <w:rPr>
                <w:sz w:val="24"/>
              </w:rPr>
              <w:t>496,114.99</w:t>
            </w:r>
          </w:p>
        </w:tc>
        <w:tc>
          <w:tcPr>
            <w:tcW w:w="2237" w:type="dxa"/>
            <w:vAlign w:val="center"/>
          </w:tcPr>
          <w:p w:rsidR="001548F9" w:rsidRPr="001B7979" w:rsidRDefault="001548F9" w:rsidP="00571B8A">
            <w:pPr>
              <w:spacing w:before="29" w:line="288" w:lineRule="auto"/>
              <w:jc w:val="right"/>
              <w:rPr>
                <w:sz w:val="24"/>
              </w:rPr>
            </w:pPr>
            <w:r w:rsidRPr="001B7979">
              <w:rPr>
                <w:sz w:val="24"/>
              </w:rPr>
              <w:t>379,016.98</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1,317,783.54</w:t>
            </w:r>
          </w:p>
        </w:tc>
        <w:tc>
          <w:tcPr>
            <w:tcW w:w="2236" w:type="dxa"/>
            <w:vAlign w:val="center"/>
          </w:tcPr>
          <w:p w:rsidR="001548F9" w:rsidRPr="001B7979" w:rsidRDefault="001548F9" w:rsidP="00571B8A">
            <w:pPr>
              <w:spacing w:before="29" w:line="288" w:lineRule="auto"/>
              <w:jc w:val="right"/>
              <w:rPr>
                <w:sz w:val="24"/>
              </w:rPr>
            </w:pPr>
            <w:r w:rsidRPr="001B7979">
              <w:rPr>
                <w:sz w:val="24"/>
              </w:rPr>
              <w:t>-5,600,895.53</w:t>
            </w:r>
          </w:p>
        </w:tc>
        <w:tc>
          <w:tcPr>
            <w:tcW w:w="2237" w:type="dxa"/>
            <w:vAlign w:val="center"/>
          </w:tcPr>
          <w:p w:rsidR="001548F9" w:rsidRPr="001B7979" w:rsidRDefault="001548F9" w:rsidP="00571B8A">
            <w:pPr>
              <w:spacing w:before="29" w:line="288" w:lineRule="auto"/>
              <w:jc w:val="right"/>
              <w:rPr>
                <w:sz w:val="24"/>
              </w:rPr>
            </w:pPr>
            <w:r w:rsidRPr="001B7979">
              <w:rPr>
                <w:sz w:val="24"/>
              </w:rPr>
              <w:t>-4,283,111.99</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-6,662,444.56</w:t>
            </w:r>
          </w:p>
        </w:tc>
        <w:tc>
          <w:tcPr>
            <w:tcW w:w="2236" w:type="dxa"/>
            <w:vAlign w:val="center"/>
          </w:tcPr>
          <w:p w:rsidR="001548F9" w:rsidRPr="001B7979" w:rsidRDefault="001548F9" w:rsidP="00571B8A">
            <w:pPr>
              <w:spacing w:before="29" w:line="288" w:lineRule="auto"/>
              <w:jc w:val="right"/>
              <w:rPr>
                <w:sz w:val="24"/>
              </w:rPr>
            </w:pPr>
            <w:r w:rsidRPr="001B7979">
              <w:rPr>
                <w:sz w:val="24"/>
              </w:rPr>
              <w:t>28,953,135.54</w:t>
            </w:r>
          </w:p>
        </w:tc>
        <w:tc>
          <w:tcPr>
            <w:tcW w:w="2237" w:type="dxa"/>
            <w:vAlign w:val="center"/>
          </w:tcPr>
          <w:p w:rsidR="001548F9" w:rsidRPr="001B7979" w:rsidRDefault="001548F9" w:rsidP="00571B8A">
            <w:pPr>
              <w:spacing w:before="29" w:line="288" w:lineRule="auto"/>
              <w:jc w:val="right"/>
              <w:rPr>
                <w:sz w:val="24"/>
              </w:rPr>
            </w:pPr>
            <w:r w:rsidRPr="001B7979">
              <w:rPr>
                <w:sz w:val="24"/>
              </w:rPr>
              <w:t>22,290,690.98</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交银双利债券</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35"/>
        <w:gridCol w:w="2268"/>
        <w:gridCol w:w="2126"/>
      </w:tblGrid>
      <w:tr w:rsidR="001548F9" w:rsidRPr="001B7979" w:rsidTr="00C13708">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3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6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26"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C13708">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35" w:type="dxa"/>
            <w:vAlign w:val="center"/>
          </w:tcPr>
          <w:p w:rsidR="001548F9" w:rsidRPr="001B7979" w:rsidRDefault="001548F9" w:rsidP="00571B8A">
            <w:pPr>
              <w:spacing w:before="29" w:line="288" w:lineRule="auto"/>
              <w:jc w:val="right"/>
              <w:rPr>
                <w:sz w:val="24"/>
              </w:rPr>
            </w:pPr>
            <w:r w:rsidRPr="001B7979">
              <w:rPr>
                <w:sz w:val="24"/>
              </w:rPr>
              <w:t>-1,135,204.36</w:t>
            </w:r>
          </w:p>
        </w:tc>
        <w:tc>
          <w:tcPr>
            <w:tcW w:w="2268" w:type="dxa"/>
            <w:vAlign w:val="center"/>
          </w:tcPr>
          <w:p w:rsidR="001548F9" w:rsidRPr="001B7979" w:rsidRDefault="001548F9" w:rsidP="00571B8A">
            <w:pPr>
              <w:spacing w:before="29" w:line="288" w:lineRule="auto"/>
              <w:jc w:val="right"/>
              <w:rPr>
                <w:sz w:val="24"/>
              </w:rPr>
            </w:pPr>
            <w:r w:rsidRPr="001B7979">
              <w:rPr>
                <w:sz w:val="24"/>
              </w:rPr>
              <w:t>2,658,444.77</w:t>
            </w:r>
          </w:p>
        </w:tc>
        <w:tc>
          <w:tcPr>
            <w:tcW w:w="2126" w:type="dxa"/>
            <w:vAlign w:val="center"/>
          </w:tcPr>
          <w:p w:rsidR="001548F9" w:rsidRPr="001B7979" w:rsidRDefault="001548F9" w:rsidP="00571B8A">
            <w:pPr>
              <w:spacing w:before="29" w:line="288" w:lineRule="auto"/>
              <w:jc w:val="right"/>
              <w:rPr>
                <w:sz w:val="24"/>
              </w:rPr>
            </w:pPr>
            <w:r w:rsidRPr="001B7979">
              <w:rPr>
                <w:sz w:val="24"/>
              </w:rPr>
              <w:t>1,523,240.41</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35" w:type="dxa"/>
            <w:vAlign w:val="center"/>
          </w:tcPr>
          <w:p w:rsidR="001548F9" w:rsidRPr="001B7979" w:rsidRDefault="001548F9" w:rsidP="00571B8A">
            <w:pPr>
              <w:spacing w:before="29" w:line="288" w:lineRule="auto"/>
              <w:jc w:val="right"/>
              <w:rPr>
                <w:sz w:val="24"/>
              </w:rPr>
            </w:pPr>
            <w:r w:rsidRPr="001B7979">
              <w:rPr>
                <w:sz w:val="24"/>
              </w:rPr>
              <w:t>104,016.09</w:t>
            </w:r>
          </w:p>
        </w:tc>
        <w:tc>
          <w:tcPr>
            <w:tcW w:w="2268" w:type="dxa"/>
            <w:vAlign w:val="center"/>
          </w:tcPr>
          <w:p w:rsidR="001548F9" w:rsidRPr="001B7979" w:rsidRDefault="001548F9" w:rsidP="00571B8A">
            <w:pPr>
              <w:spacing w:before="29" w:line="288" w:lineRule="auto"/>
              <w:jc w:val="right"/>
              <w:rPr>
                <w:sz w:val="24"/>
              </w:rPr>
            </w:pPr>
            <w:r w:rsidRPr="001B7979">
              <w:rPr>
                <w:sz w:val="24"/>
              </w:rPr>
              <w:t>-7,590.20</w:t>
            </w:r>
          </w:p>
        </w:tc>
        <w:tc>
          <w:tcPr>
            <w:tcW w:w="2126" w:type="dxa"/>
            <w:vAlign w:val="center"/>
          </w:tcPr>
          <w:p w:rsidR="001548F9" w:rsidRPr="001B7979" w:rsidRDefault="001548F9" w:rsidP="00571B8A">
            <w:pPr>
              <w:spacing w:before="29" w:line="288" w:lineRule="auto"/>
              <w:jc w:val="right"/>
              <w:rPr>
                <w:sz w:val="24"/>
              </w:rPr>
            </w:pPr>
            <w:r w:rsidRPr="001B7979">
              <w:rPr>
                <w:sz w:val="24"/>
              </w:rPr>
              <w:t>96,425.89</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35" w:type="dxa"/>
            <w:vAlign w:val="center"/>
          </w:tcPr>
          <w:p w:rsidR="001548F9" w:rsidRPr="001B7979" w:rsidRDefault="001548F9" w:rsidP="00571B8A">
            <w:pPr>
              <w:spacing w:before="29" w:line="288" w:lineRule="auto"/>
              <w:jc w:val="right"/>
              <w:rPr>
                <w:sz w:val="24"/>
              </w:rPr>
            </w:pPr>
            <w:r w:rsidRPr="001B7979">
              <w:rPr>
                <w:sz w:val="24"/>
              </w:rPr>
              <w:t>35,709.44</w:t>
            </w:r>
          </w:p>
        </w:tc>
        <w:tc>
          <w:tcPr>
            <w:tcW w:w="2268" w:type="dxa"/>
            <w:vAlign w:val="center"/>
          </w:tcPr>
          <w:p w:rsidR="001548F9" w:rsidRPr="001B7979" w:rsidRDefault="001548F9" w:rsidP="00571B8A">
            <w:pPr>
              <w:spacing w:before="29" w:line="288" w:lineRule="auto"/>
              <w:jc w:val="right"/>
              <w:rPr>
                <w:sz w:val="24"/>
              </w:rPr>
            </w:pPr>
            <w:r w:rsidRPr="001B7979">
              <w:rPr>
                <w:sz w:val="24"/>
              </w:rPr>
              <w:t>-99,374.74</w:t>
            </w:r>
          </w:p>
        </w:tc>
        <w:tc>
          <w:tcPr>
            <w:tcW w:w="2126" w:type="dxa"/>
            <w:vAlign w:val="center"/>
          </w:tcPr>
          <w:p w:rsidR="001548F9" w:rsidRPr="001B7979" w:rsidRDefault="001548F9" w:rsidP="00571B8A">
            <w:pPr>
              <w:spacing w:before="29" w:line="288" w:lineRule="auto"/>
              <w:jc w:val="right"/>
              <w:rPr>
                <w:sz w:val="24"/>
              </w:rPr>
            </w:pPr>
            <w:r w:rsidRPr="001B7979">
              <w:rPr>
                <w:sz w:val="24"/>
              </w:rPr>
              <w:t>-63,665.30</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35" w:type="dxa"/>
            <w:vAlign w:val="center"/>
          </w:tcPr>
          <w:p w:rsidR="001548F9" w:rsidRPr="001B7979" w:rsidRDefault="001548F9" w:rsidP="00571B8A">
            <w:pPr>
              <w:spacing w:before="29" w:line="288" w:lineRule="auto"/>
              <w:jc w:val="right"/>
              <w:rPr>
                <w:sz w:val="24"/>
              </w:rPr>
            </w:pPr>
            <w:r w:rsidRPr="001B7979">
              <w:rPr>
                <w:sz w:val="24"/>
              </w:rPr>
              <w:t>-171,575.28</w:t>
            </w:r>
          </w:p>
        </w:tc>
        <w:tc>
          <w:tcPr>
            <w:tcW w:w="2268" w:type="dxa"/>
            <w:vAlign w:val="center"/>
          </w:tcPr>
          <w:p w:rsidR="001548F9" w:rsidRPr="001B7979" w:rsidRDefault="001548F9" w:rsidP="00571B8A">
            <w:pPr>
              <w:spacing w:before="29" w:line="288" w:lineRule="auto"/>
              <w:jc w:val="right"/>
              <w:rPr>
                <w:sz w:val="24"/>
              </w:rPr>
            </w:pPr>
            <w:r w:rsidRPr="001B7979">
              <w:rPr>
                <w:sz w:val="24"/>
              </w:rPr>
              <w:t>433,410.51</w:t>
            </w:r>
          </w:p>
        </w:tc>
        <w:tc>
          <w:tcPr>
            <w:tcW w:w="2126" w:type="dxa"/>
            <w:vAlign w:val="center"/>
          </w:tcPr>
          <w:p w:rsidR="001548F9" w:rsidRPr="001B7979" w:rsidRDefault="001548F9" w:rsidP="00571B8A">
            <w:pPr>
              <w:spacing w:before="29" w:line="288" w:lineRule="auto"/>
              <w:jc w:val="right"/>
              <w:rPr>
                <w:sz w:val="24"/>
              </w:rPr>
            </w:pPr>
            <w:r w:rsidRPr="001B7979">
              <w:rPr>
                <w:sz w:val="24"/>
              </w:rPr>
              <w:t>261,835.23</w:t>
            </w:r>
          </w:p>
        </w:tc>
      </w:tr>
      <w:tr w:rsidR="001548F9" w:rsidRPr="001B7979" w:rsidTr="00C13708">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35" w:type="dxa"/>
            <w:vAlign w:val="center"/>
          </w:tcPr>
          <w:p w:rsidR="001548F9" w:rsidRPr="001B7979" w:rsidRDefault="001548F9" w:rsidP="00571B8A">
            <w:pPr>
              <w:spacing w:before="29" w:line="288" w:lineRule="auto"/>
              <w:jc w:val="right"/>
              <w:rPr>
                <w:sz w:val="24"/>
              </w:rPr>
            </w:pPr>
            <w:r w:rsidRPr="001B7979">
              <w:rPr>
                <w:sz w:val="24"/>
              </w:rPr>
              <w:t>207,284.72</w:t>
            </w:r>
          </w:p>
        </w:tc>
        <w:tc>
          <w:tcPr>
            <w:tcW w:w="2268" w:type="dxa"/>
            <w:vAlign w:val="center"/>
          </w:tcPr>
          <w:p w:rsidR="001548F9" w:rsidRPr="001B7979" w:rsidRDefault="001548F9" w:rsidP="00571B8A">
            <w:pPr>
              <w:spacing w:before="29" w:line="288" w:lineRule="auto"/>
              <w:jc w:val="right"/>
              <w:rPr>
                <w:sz w:val="24"/>
              </w:rPr>
            </w:pPr>
            <w:r w:rsidRPr="001B7979">
              <w:rPr>
                <w:sz w:val="24"/>
              </w:rPr>
              <w:t>-532,785.25</w:t>
            </w:r>
          </w:p>
        </w:tc>
        <w:tc>
          <w:tcPr>
            <w:tcW w:w="2126" w:type="dxa"/>
            <w:vAlign w:val="center"/>
          </w:tcPr>
          <w:p w:rsidR="001548F9" w:rsidRPr="001B7979" w:rsidRDefault="001548F9" w:rsidP="00571B8A">
            <w:pPr>
              <w:spacing w:before="29" w:line="288" w:lineRule="auto"/>
              <w:jc w:val="right"/>
              <w:rPr>
                <w:sz w:val="24"/>
              </w:rPr>
            </w:pPr>
            <w:r w:rsidRPr="001B7979">
              <w:rPr>
                <w:sz w:val="24"/>
              </w:rPr>
              <w:t>-325,500.53</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35" w:type="dxa"/>
            <w:vAlign w:val="center"/>
          </w:tcPr>
          <w:p w:rsidR="001548F9" w:rsidRPr="001B7979" w:rsidRDefault="001548F9" w:rsidP="00571B8A">
            <w:pPr>
              <w:spacing w:before="29" w:line="288" w:lineRule="auto"/>
              <w:jc w:val="right"/>
              <w:rPr>
                <w:sz w:val="24"/>
              </w:rPr>
            </w:pPr>
            <w:r w:rsidRPr="001B7979">
              <w:rPr>
                <w:sz w:val="24"/>
              </w:rPr>
              <w:t>-995,478.83</w:t>
            </w:r>
          </w:p>
        </w:tc>
        <w:tc>
          <w:tcPr>
            <w:tcW w:w="2268" w:type="dxa"/>
            <w:vAlign w:val="center"/>
          </w:tcPr>
          <w:p w:rsidR="001548F9" w:rsidRPr="001B7979" w:rsidRDefault="001548F9" w:rsidP="00571B8A">
            <w:pPr>
              <w:spacing w:before="29" w:line="288" w:lineRule="auto"/>
              <w:jc w:val="right"/>
              <w:rPr>
                <w:sz w:val="24"/>
              </w:rPr>
            </w:pPr>
            <w:r w:rsidRPr="001B7979">
              <w:rPr>
                <w:sz w:val="24"/>
              </w:rPr>
              <w:t>2,551,479.83</w:t>
            </w:r>
          </w:p>
        </w:tc>
        <w:tc>
          <w:tcPr>
            <w:tcW w:w="2126" w:type="dxa"/>
            <w:vAlign w:val="center"/>
          </w:tcPr>
          <w:p w:rsidR="001548F9" w:rsidRPr="001B7979" w:rsidRDefault="001548F9" w:rsidP="00571B8A">
            <w:pPr>
              <w:spacing w:before="29" w:line="288" w:lineRule="auto"/>
              <w:jc w:val="right"/>
              <w:rPr>
                <w:sz w:val="24"/>
              </w:rPr>
            </w:pPr>
            <w:r w:rsidRPr="001B7979">
              <w:rPr>
                <w:sz w:val="24"/>
              </w:rPr>
              <w:t>1,556,001.00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lastRenderedPageBreak/>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9,131.53</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16,262.81</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696.98</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26,091.32</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Pr="001B7979" w:rsidRDefault="0031023D"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项目</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本期</w:t>
            </w:r>
          </w:p>
          <w:p w:rsidR="0031023D" w:rsidRPr="001B7979" w:rsidRDefault="0031023D" w:rsidP="00571B8A">
            <w:pPr>
              <w:spacing w:before="29" w:line="288" w:lineRule="auto"/>
              <w:jc w:val="center"/>
              <w:rPr>
                <w:b/>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卖出股票成交总额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174,531,780.59</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减：卖出股票成本总额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174,550,217.07</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买卖股票差价收入</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-18,436.48</w:t>
            </w:r>
          </w:p>
        </w:tc>
      </w:tr>
    </w:tbl>
    <w:p w:rsidR="0031023D" w:rsidRPr="001B7979" w:rsidRDefault="0031023D" w:rsidP="00571B8A">
      <w:pPr>
        <w:spacing w:before="29" w:line="288" w:lineRule="auto"/>
        <w:rPr>
          <w:color w:val="000000"/>
          <w:sz w:val="24"/>
        </w:rPr>
      </w:pP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192,270,389.22</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188,672,895.16</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3,345,916.92</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251,577.14</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1548F9" w:rsidP="00571B8A">
      <w:pPr>
        <w:widowControl/>
        <w:spacing w:before="29" w:line="288" w:lineRule="auto"/>
        <w:jc w:val="left"/>
        <w:rPr>
          <w:kern w:val="0"/>
          <w:sz w:val="24"/>
        </w:rPr>
      </w:pPr>
      <w:r w:rsidRPr="001B7979">
        <w:rPr>
          <w:kern w:val="0"/>
          <w:sz w:val="24"/>
        </w:rPr>
        <w:lastRenderedPageBreak/>
        <w:t>本基金本报告期内无衍生工具收益。</w:t>
      </w:r>
    </w:p>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571B8A">
      <w:pPr>
        <w:tabs>
          <w:tab w:val="left" w:pos="7200"/>
          <w:tab w:val="left" w:pos="8280"/>
        </w:tabs>
        <w:spacing w:before="29" w:line="288" w:lineRule="auto"/>
        <w:ind w:rightChars="33" w:right="6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EE1060">
        <w:tc>
          <w:tcPr>
            <w:tcW w:w="3794" w:type="dxa"/>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股票投资产生的股利收益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121,942.04</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基金投资产生的股利收益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合计</w:t>
            </w:r>
          </w:p>
        </w:tc>
        <w:tc>
          <w:tcPr>
            <w:tcW w:w="5528" w:type="dxa"/>
            <w:vAlign w:val="center"/>
          </w:tcPr>
          <w:p w:rsidR="001548F9" w:rsidRPr="001B7979" w:rsidRDefault="001548F9" w:rsidP="00571B8A">
            <w:pPr>
              <w:spacing w:before="29" w:line="288" w:lineRule="auto"/>
              <w:jc w:val="right"/>
              <w:rPr>
                <w:sz w:val="24"/>
              </w:rPr>
            </w:pPr>
            <w:r w:rsidRPr="001B7979">
              <w:rPr>
                <w:sz w:val="24"/>
              </w:rPr>
              <w:t>121,942.04</w:t>
            </w:r>
          </w:p>
        </w:tc>
      </w:tr>
    </w:tbl>
    <w:p w:rsidR="00A7190D" w:rsidRDefault="00A7190D" w:rsidP="00571B8A">
      <w:pPr>
        <w:spacing w:before="29" w:line="288" w:lineRule="auto"/>
        <w:rPr>
          <w:b/>
          <w:bCs/>
          <w:color w:val="000000"/>
          <w:kern w:val="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vAlign w:val="center"/>
          </w:tcPr>
          <w:p w:rsidR="001548F9" w:rsidRPr="001B7979" w:rsidRDefault="001548F9" w:rsidP="00571B8A">
            <w:pPr>
              <w:spacing w:before="29" w:line="288" w:lineRule="auto"/>
              <w:jc w:val="right"/>
              <w:rPr>
                <w:sz w:val="24"/>
              </w:rPr>
            </w:pPr>
            <w:r w:rsidRPr="001B7979">
              <w:rPr>
                <w:sz w:val="24"/>
              </w:rPr>
              <w:t>-82,831.52</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vAlign w:val="center"/>
          </w:tcPr>
          <w:p w:rsidR="001548F9" w:rsidRPr="001B7979" w:rsidRDefault="001548F9" w:rsidP="00571B8A">
            <w:pPr>
              <w:spacing w:before="29" w:line="288" w:lineRule="auto"/>
              <w:jc w:val="right"/>
              <w:rPr>
                <w:sz w:val="24"/>
              </w:rPr>
            </w:pPr>
            <w:r w:rsidRPr="001B7979">
              <w:rPr>
                <w:sz w:val="24"/>
              </w:rPr>
              <w:t>789,922.35</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-872,753.87</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0E596A" w:rsidRPr="001B7979" w:rsidTr="00054CAF">
        <w:trPr>
          <w:trHeight w:val="285"/>
        </w:trPr>
        <w:tc>
          <w:tcPr>
            <w:tcW w:w="3664" w:type="dxa"/>
            <w:vAlign w:val="center"/>
          </w:tcPr>
          <w:p w:rsidR="000E596A" w:rsidRPr="000E596A" w:rsidRDefault="000E596A" w:rsidP="000E596A">
            <w:pPr>
              <w:widowControl/>
              <w:jc w:val="left"/>
              <w:rPr>
                <w:sz w:val="24"/>
              </w:rPr>
            </w:pPr>
            <w:r w:rsidRPr="000E596A">
              <w:rPr>
                <w:rFonts w:hint="eastAsia"/>
                <w:sz w:val="24"/>
              </w:rPr>
              <w:t>减：应税金融商品公允价值变动产生的预估增值税</w:t>
            </w:r>
          </w:p>
        </w:tc>
        <w:tc>
          <w:tcPr>
            <w:tcW w:w="5334" w:type="dxa"/>
            <w:vAlign w:val="bottom"/>
          </w:tcPr>
          <w:p w:rsidR="000E596A" w:rsidRPr="000E596A" w:rsidRDefault="000E596A" w:rsidP="000E596A">
            <w:pPr>
              <w:jc w:val="right"/>
              <w:rPr>
                <w:sz w:val="24"/>
              </w:rPr>
            </w:pPr>
            <w:r w:rsidRPr="000E596A">
              <w:rPr>
                <w:sz w:val="24"/>
              </w:rPr>
              <w:t>-</w:t>
            </w:r>
          </w:p>
        </w:tc>
      </w:tr>
      <w:tr w:rsidR="000E596A" w:rsidRPr="001B7979" w:rsidTr="002C2316">
        <w:trPr>
          <w:trHeight w:val="285"/>
        </w:trPr>
        <w:tc>
          <w:tcPr>
            <w:tcW w:w="3664" w:type="dxa"/>
            <w:vAlign w:val="center"/>
          </w:tcPr>
          <w:p w:rsidR="000E596A" w:rsidRPr="001B7979" w:rsidRDefault="000E596A" w:rsidP="000E596A">
            <w:pPr>
              <w:widowControl/>
              <w:spacing w:before="29" w:line="288" w:lineRule="auto"/>
              <w:rPr>
                <w:sz w:val="24"/>
              </w:rPr>
            </w:pPr>
            <w:r w:rsidRPr="001B7979">
              <w:rPr>
                <w:kern w:val="0"/>
                <w:sz w:val="24"/>
              </w:rPr>
              <w:t>合计</w:t>
            </w:r>
          </w:p>
        </w:tc>
        <w:tc>
          <w:tcPr>
            <w:tcW w:w="5334" w:type="dxa"/>
            <w:vAlign w:val="center"/>
          </w:tcPr>
          <w:p w:rsidR="000E596A" w:rsidRPr="001B7979" w:rsidRDefault="000E596A" w:rsidP="000E596A">
            <w:pPr>
              <w:spacing w:before="29" w:line="288" w:lineRule="auto"/>
              <w:jc w:val="right"/>
              <w:rPr>
                <w:sz w:val="24"/>
              </w:rPr>
            </w:pPr>
            <w:r w:rsidRPr="001B7979">
              <w:rPr>
                <w:sz w:val="24"/>
              </w:rPr>
              <w:t>-82,831.52</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3,615.64</w:t>
            </w:r>
          </w:p>
        </w:tc>
      </w:tr>
      <w:tr w:rsidR="00874EC4">
        <w:tc>
          <w:tcPr>
            <w:tcW w:w="3604" w:type="dxa"/>
            <w:vAlign w:val="center"/>
          </w:tcPr>
          <w:p w:rsidR="00874EC4" w:rsidRDefault="00262A17">
            <w:pPr>
              <w:jc w:val="left"/>
            </w:pPr>
            <w:r>
              <w:rPr>
                <w:sz w:val="24"/>
              </w:rPr>
              <w:t>基金转换费收入</w:t>
            </w:r>
          </w:p>
        </w:tc>
        <w:tc>
          <w:tcPr>
            <w:tcW w:w="5394" w:type="dxa"/>
            <w:vAlign w:val="center"/>
          </w:tcPr>
          <w:p w:rsidR="00874EC4" w:rsidRDefault="00262A17">
            <w:pPr>
              <w:jc w:val="right"/>
            </w:pPr>
            <w:r>
              <w:rPr>
                <w:sz w:val="24"/>
              </w:rPr>
              <w:t>320.70</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3,936.34</w:t>
            </w:r>
          </w:p>
        </w:tc>
      </w:tr>
    </w:tbl>
    <w:p w:rsidR="00874EC4" w:rsidRDefault="00262A17">
      <w:pPr>
        <w:widowControl/>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1B7979" w:rsidRDefault="001548F9" w:rsidP="00D25C53">
      <w:pPr>
        <w:widowControl/>
        <w:spacing w:before="29" w:line="288" w:lineRule="auto"/>
        <w:jc w:val="left"/>
        <w:rPr>
          <w:kern w:val="0"/>
          <w:sz w:val="24"/>
        </w:rPr>
      </w:pPr>
      <w:r w:rsidRPr="001B7979">
        <w:rPr>
          <w:kern w:val="0"/>
          <w:sz w:val="24"/>
        </w:rPr>
        <w:lastRenderedPageBreak/>
        <w:t xml:space="preserve">    2</w:t>
      </w:r>
      <w:r w:rsidRPr="001B7979">
        <w:rPr>
          <w:kern w:val="0"/>
          <w:sz w:val="24"/>
        </w:rPr>
        <w:t>、本基金的转换费由申购补差费和转出基金的赎回费两部分构成，其中转出基金的不低于赎回费的</w:t>
      </w:r>
      <w:r w:rsidRPr="001B7979">
        <w:rPr>
          <w:kern w:val="0"/>
          <w:sz w:val="24"/>
        </w:rPr>
        <w:t>25%</w:t>
      </w:r>
      <w:r w:rsidRPr="001B7979">
        <w:rPr>
          <w:kern w:val="0"/>
          <w:sz w:val="24"/>
        </w:rPr>
        <w:t>归入转出基金的基金资产。</w:t>
      </w:r>
      <w:r w:rsidR="00D25C53" w:rsidRPr="001B7979">
        <w:rPr>
          <w:rFonts w:hint="eastAsia"/>
          <w:kern w:val="0"/>
          <w:sz w:val="24"/>
        </w:rPr>
        <w:br/>
      </w:r>
    </w:p>
    <w:p w:rsidR="0057174E" w:rsidRPr="001B7979" w:rsidRDefault="0057174E" w:rsidP="003E4CDB">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2019</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2019</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551,863.71</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2,162.50</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554,026.21</w:t>
            </w:r>
          </w:p>
        </w:tc>
      </w:tr>
    </w:tbl>
    <w:p w:rsidR="003E4CDB" w:rsidRPr="001B7979" w:rsidRDefault="003E4CDB" w:rsidP="0057174E">
      <w:pPr>
        <w:tabs>
          <w:tab w:val="left" w:pos="426"/>
        </w:tabs>
        <w:ind w:firstLineChars="200" w:firstLine="480"/>
        <w:jc w:val="left"/>
        <w:rPr>
          <w:rFonts w:eastAsiaTheme="minorEastAsia"/>
          <w:color w:val="000000" w:themeColor="text1"/>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29,752.78</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57,767.18</w:t>
            </w:r>
          </w:p>
        </w:tc>
      </w:tr>
      <w:tr w:rsidR="00874EC4">
        <w:tc>
          <w:tcPr>
            <w:tcW w:w="3689" w:type="dxa"/>
            <w:vAlign w:val="center"/>
          </w:tcPr>
          <w:p w:rsidR="00874EC4" w:rsidRDefault="00262A17">
            <w:pPr>
              <w:jc w:val="left"/>
            </w:pPr>
            <w:r>
              <w:rPr>
                <w:sz w:val="24"/>
              </w:rPr>
              <w:t>银行费用</w:t>
            </w:r>
          </w:p>
        </w:tc>
        <w:tc>
          <w:tcPr>
            <w:tcW w:w="5309" w:type="dxa"/>
            <w:vAlign w:val="center"/>
          </w:tcPr>
          <w:p w:rsidR="00874EC4" w:rsidRDefault="00262A17">
            <w:pPr>
              <w:jc w:val="right"/>
            </w:pPr>
            <w:r>
              <w:rPr>
                <w:sz w:val="24"/>
              </w:rPr>
              <w:t>6,581.86</w:t>
            </w:r>
          </w:p>
        </w:tc>
      </w:tr>
      <w:tr w:rsidR="00874EC4">
        <w:tc>
          <w:tcPr>
            <w:tcW w:w="3689" w:type="dxa"/>
            <w:vAlign w:val="center"/>
          </w:tcPr>
          <w:p w:rsidR="00874EC4" w:rsidRDefault="00262A17">
            <w:pPr>
              <w:jc w:val="left"/>
            </w:pPr>
            <w:r>
              <w:rPr>
                <w:sz w:val="24"/>
              </w:rPr>
              <w:t>债券账户费用</w:t>
            </w:r>
          </w:p>
        </w:tc>
        <w:tc>
          <w:tcPr>
            <w:tcW w:w="5309" w:type="dxa"/>
            <w:vAlign w:val="center"/>
          </w:tcPr>
          <w:p w:rsidR="00874EC4" w:rsidRDefault="00262A17">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112,701.82</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874EC4">
        <w:tc>
          <w:tcPr>
            <w:tcW w:w="5219" w:type="dxa"/>
            <w:vAlign w:val="center"/>
          </w:tcPr>
          <w:p w:rsidR="00874EC4" w:rsidRDefault="00262A17">
            <w:pPr>
              <w:jc w:val="left"/>
            </w:pPr>
            <w:r>
              <w:rPr>
                <w:color w:val="000000"/>
                <w:sz w:val="24"/>
              </w:rPr>
              <w:lastRenderedPageBreak/>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874EC4" w:rsidRDefault="00262A17">
            <w:pPr>
              <w:jc w:val="left"/>
            </w:pPr>
            <w:r>
              <w:rPr>
                <w:color w:val="000000"/>
                <w:sz w:val="24"/>
              </w:rPr>
              <w:t>基金管理人、基金销售机构</w:t>
            </w:r>
          </w:p>
        </w:tc>
      </w:tr>
      <w:tr w:rsidR="00874EC4">
        <w:tc>
          <w:tcPr>
            <w:tcW w:w="5219" w:type="dxa"/>
            <w:vAlign w:val="center"/>
          </w:tcPr>
          <w:p w:rsidR="00874EC4" w:rsidRDefault="00262A17">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874EC4" w:rsidRDefault="00262A17">
            <w:pPr>
              <w:jc w:val="left"/>
            </w:pPr>
            <w:r>
              <w:rPr>
                <w:color w:val="000000"/>
                <w:sz w:val="24"/>
              </w:rPr>
              <w:t>基金托管人、基金销售机构</w:t>
            </w:r>
          </w:p>
        </w:tc>
      </w:tr>
      <w:tr w:rsidR="00874EC4">
        <w:tc>
          <w:tcPr>
            <w:tcW w:w="5219" w:type="dxa"/>
            <w:vAlign w:val="center"/>
          </w:tcPr>
          <w:p w:rsidR="00874EC4" w:rsidRDefault="00262A17">
            <w:pPr>
              <w:jc w:val="left"/>
            </w:pPr>
            <w:r>
              <w:rPr>
                <w:color w:val="000000"/>
                <w:sz w:val="24"/>
              </w:rPr>
              <w:t>交通银行股份有限公司（</w:t>
            </w:r>
            <w:r>
              <w:rPr>
                <w:color w:val="000000"/>
                <w:sz w:val="24"/>
              </w:rPr>
              <w:t>“</w:t>
            </w:r>
            <w:r>
              <w:rPr>
                <w:color w:val="000000"/>
                <w:sz w:val="24"/>
              </w:rPr>
              <w:t>交通银行</w:t>
            </w:r>
            <w:r>
              <w:rPr>
                <w:color w:val="000000"/>
                <w:sz w:val="24"/>
              </w:rPr>
              <w:t>”</w:t>
            </w:r>
            <w:r>
              <w:rPr>
                <w:color w:val="000000"/>
                <w:sz w:val="24"/>
              </w:rPr>
              <w:t>）</w:t>
            </w:r>
          </w:p>
        </w:tc>
        <w:tc>
          <w:tcPr>
            <w:tcW w:w="3779" w:type="dxa"/>
            <w:vAlign w:val="center"/>
          </w:tcPr>
          <w:p w:rsidR="00874EC4" w:rsidRDefault="00262A17">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D15F95" w:rsidRPr="005312D8" w:rsidRDefault="00D15F95" w:rsidP="00D15F95">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590,176.45</w:t>
            </w:r>
          </w:p>
        </w:tc>
        <w:tc>
          <w:tcPr>
            <w:tcW w:w="2656" w:type="dxa"/>
            <w:vAlign w:val="center"/>
          </w:tcPr>
          <w:p w:rsidR="001548F9" w:rsidRPr="001B7979" w:rsidRDefault="001548F9" w:rsidP="00571B8A">
            <w:pPr>
              <w:spacing w:before="29" w:line="288" w:lineRule="auto"/>
              <w:jc w:val="right"/>
              <w:rPr>
                <w:sz w:val="24"/>
              </w:rPr>
            </w:pPr>
            <w:r w:rsidRPr="001B7979">
              <w:rPr>
                <w:sz w:val="24"/>
              </w:rPr>
              <w:t>815,100.22</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224,647.34</w:t>
            </w:r>
          </w:p>
        </w:tc>
        <w:tc>
          <w:tcPr>
            <w:tcW w:w="2656" w:type="dxa"/>
            <w:vAlign w:val="center"/>
          </w:tcPr>
          <w:p w:rsidR="001548F9" w:rsidRPr="001B7979" w:rsidRDefault="001548F9" w:rsidP="00571B8A">
            <w:pPr>
              <w:spacing w:before="29" w:line="288" w:lineRule="auto"/>
              <w:jc w:val="right"/>
              <w:rPr>
                <w:sz w:val="24"/>
              </w:rPr>
            </w:pPr>
            <w:r w:rsidRPr="001B7979">
              <w:rPr>
                <w:sz w:val="24"/>
              </w:rPr>
              <w:t>315,506.44</w:t>
            </w:r>
          </w:p>
        </w:tc>
      </w:tr>
    </w:tbl>
    <w:p w:rsidR="00874EC4" w:rsidRDefault="00262A17">
      <w:pPr>
        <w:widowControl/>
        <w:spacing w:before="29" w:line="288" w:lineRule="auto"/>
        <w:jc w:val="left"/>
        <w:rPr>
          <w:kern w:val="0"/>
          <w:sz w:val="24"/>
        </w:rPr>
      </w:pPr>
      <w:r>
        <w:rPr>
          <w:kern w:val="0"/>
          <w:sz w:val="24"/>
        </w:rPr>
        <w:t>注：支付基金管理人的管理人报酬按前一日基金资产净值</w:t>
      </w:r>
      <w:r>
        <w:rPr>
          <w:kern w:val="0"/>
          <w:sz w:val="24"/>
        </w:rPr>
        <w:t>0.7%</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×0.7%÷</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168,621.83</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232,885.77</w:t>
            </w:r>
          </w:p>
        </w:tc>
      </w:tr>
    </w:tbl>
    <w:p w:rsidR="00874EC4" w:rsidRDefault="00262A17">
      <w:pPr>
        <w:widowControl/>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×0.2%÷</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F43CD" w:rsidRPr="00F76FA7" w:rsidRDefault="003F43CD" w:rsidP="003F43CD">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本期</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2019</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2019</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交银双利债券</w:t>
            </w:r>
            <w:r w:rsidRPr="00F76FA7">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交银双利债券</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合计</w:t>
            </w:r>
          </w:p>
        </w:tc>
      </w:tr>
      <w:tr w:rsidR="00874EC4">
        <w:tc>
          <w:tcPr>
            <w:tcW w:w="2000" w:type="dxa"/>
            <w:vAlign w:val="center"/>
          </w:tcPr>
          <w:p w:rsidR="00874EC4" w:rsidRDefault="00262A17">
            <w:pPr>
              <w:jc w:val="left"/>
            </w:pPr>
            <w:r>
              <w:rPr>
                <w:sz w:val="24"/>
              </w:rPr>
              <w:t>交通银行</w:t>
            </w:r>
          </w:p>
        </w:tc>
        <w:tc>
          <w:tcPr>
            <w:tcW w:w="1766" w:type="dxa"/>
            <w:vAlign w:val="center"/>
          </w:tcPr>
          <w:p w:rsidR="00874EC4" w:rsidRDefault="00262A17">
            <w:pPr>
              <w:jc w:val="right"/>
            </w:pPr>
            <w:r>
              <w:rPr>
                <w:sz w:val="24"/>
              </w:rPr>
              <w:t>-</w:t>
            </w:r>
          </w:p>
        </w:tc>
        <w:tc>
          <w:tcPr>
            <w:tcW w:w="2162" w:type="dxa"/>
            <w:vAlign w:val="center"/>
          </w:tcPr>
          <w:p w:rsidR="00874EC4" w:rsidRDefault="00262A17">
            <w:pPr>
              <w:jc w:val="right"/>
            </w:pPr>
            <w:r>
              <w:rPr>
                <w:sz w:val="24"/>
              </w:rPr>
              <w:t>9,703.14</w:t>
            </w:r>
          </w:p>
        </w:tc>
        <w:tc>
          <w:tcPr>
            <w:tcW w:w="3070" w:type="dxa"/>
            <w:vAlign w:val="center"/>
          </w:tcPr>
          <w:p w:rsidR="00874EC4" w:rsidRDefault="00262A17">
            <w:pPr>
              <w:jc w:val="right"/>
            </w:pPr>
            <w:r>
              <w:rPr>
                <w:sz w:val="24"/>
              </w:rPr>
              <w:t>9,703.14</w:t>
            </w:r>
          </w:p>
        </w:tc>
      </w:tr>
      <w:tr w:rsidR="00874EC4">
        <w:tc>
          <w:tcPr>
            <w:tcW w:w="2000" w:type="dxa"/>
            <w:vAlign w:val="center"/>
          </w:tcPr>
          <w:p w:rsidR="00874EC4" w:rsidRDefault="00262A17">
            <w:pPr>
              <w:jc w:val="left"/>
            </w:pPr>
            <w:r>
              <w:rPr>
                <w:sz w:val="24"/>
              </w:rPr>
              <w:t>中国建设银行</w:t>
            </w:r>
          </w:p>
        </w:tc>
        <w:tc>
          <w:tcPr>
            <w:tcW w:w="1766" w:type="dxa"/>
            <w:vAlign w:val="center"/>
          </w:tcPr>
          <w:p w:rsidR="00874EC4" w:rsidRDefault="00262A17">
            <w:pPr>
              <w:jc w:val="right"/>
            </w:pPr>
            <w:r>
              <w:rPr>
                <w:sz w:val="24"/>
              </w:rPr>
              <w:t>-</w:t>
            </w:r>
          </w:p>
        </w:tc>
        <w:tc>
          <w:tcPr>
            <w:tcW w:w="2162" w:type="dxa"/>
            <w:vAlign w:val="center"/>
          </w:tcPr>
          <w:p w:rsidR="00874EC4" w:rsidRDefault="00262A17">
            <w:pPr>
              <w:jc w:val="right"/>
            </w:pPr>
            <w:r>
              <w:rPr>
                <w:sz w:val="24"/>
              </w:rPr>
              <w:t>5,746.89</w:t>
            </w:r>
          </w:p>
        </w:tc>
        <w:tc>
          <w:tcPr>
            <w:tcW w:w="3070" w:type="dxa"/>
            <w:vAlign w:val="center"/>
          </w:tcPr>
          <w:p w:rsidR="00874EC4" w:rsidRDefault="00262A17">
            <w:pPr>
              <w:jc w:val="right"/>
            </w:pPr>
            <w:r>
              <w:rPr>
                <w:sz w:val="24"/>
              </w:rPr>
              <w:t>5,746.89</w:t>
            </w:r>
          </w:p>
        </w:tc>
      </w:tr>
      <w:tr w:rsidR="00874EC4">
        <w:tc>
          <w:tcPr>
            <w:tcW w:w="2000" w:type="dxa"/>
            <w:vAlign w:val="center"/>
          </w:tcPr>
          <w:p w:rsidR="00874EC4" w:rsidRDefault="00262A17">
            <w:pPr>
              <w:jc w:val="left"/>
            </w:pPr>
            <w:r>
              <w:rPr>
                <w:sz w:val="24"/>
              </w:rPr>
              <w:t>交银施罗德基金公司</w:t>
            </w:r>
          </w:p>
        </w:tc>
        <w:tc>
          <w:tcPr>
            <w:tcW w:w="1766" w:type="dxa"/>
            <w:vAlign w:val="center"/>
          </w:tcPr>
          <w:p w:rsidR="00874EC4" w:rsidRDefault="00262A17">
            <w:pPr>
              <w:jc w:val="right"/>
            </w:pPr>
            <w:r>
              <w:rPr>
                <w:sz w:val="24"/>
              </w:rPr>
              <w:t>-</w:t>
            </w:r>
          </w:p>
        </w:tc>
        <w:tc>
          <w:tcPr>
            <w:tcW w:w="2162" w:type="dxa"/>
            <w:vAlign w:val="center"/>
          </w:tcPr>
          <w:p w:rsidR="00874EC4" w:rsidRDefault="00262A17">
            <w:pPr>
              <w:jc w:val="right"/>
            </w:pPr>
            <w:r>
              <w:rPr>
                <w:sz w:val="24"/>
              </w:rPr>
              <w:t>658.23</w:t>
            </w:r>
          </w:p>
        </w:tc>
        <w:tc>
          <w:tcPr>
            <w:tcW w:w="3070" w:type="dxa"/>
            <w:vAlign w:val="center"/>
          </w:tcPr>
          <w:p w:rsidR="00874EC4" w:rsidRDefault="00262A17">
            <w:pPr>
              <w:jc w:val="right"/>
            </w:pPr>
            <w:r>
              <w:rPr>
                <w:sz w:val="24"/>
              </w:rPr>
              <w:t>658.23</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16,108.26</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16,108.26</w:t>
            </w:r>
          </w:p>
        </w:tc>
      </w:tr>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上年度可比期间</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2018</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2018</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交银双利债券</w:t>
            </w:r>
            <w:r w:rsidRPr="00F76FA7">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交银双利债券</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合计</w:t>
            </w:r>
          </w:p>
        </w:tc>
      </w:tr>
      <w:tr w:rsidR="00874EC4">
        <w:tc>
          <w:tcPr>
            <w:tcW w:w="2000" w:type="dxa"/>
            <w:vAlign w:val="center"/>
          </w:tcPr>
          <w:p w:rsidR="00874EC4" w:rsidRDefault="00262A17">
            <w:pPr>
              <w:jc w:val="left"/>
            </w:pPr>
            <w:r>
              <w:rPr>
                <w:sz w:val="24"/>
              </w:rPr>
              <w:t>交银施罗德基金公司</w:t>
            </w:r>
          </w:p>
        </w:tc>
        <w:tc>
          <w:tcPr>
            <w:tcW w:w="1766" w:type="dxa"/>
            <w:vAlign w:val="center"/>
          </w:tcPr>
          <w:p w:rsidR="00874EC4" w:rsidRDefault="00262A17">
            <w:pPr>
              <w:jc w:val="right"/>
            </w:pPr>
            <w:r>
              <w:rPr>
                <w:sz w:val="24"/>
              </w:rPr>
              <w:t>-</w:t>
            </w:r>
          </w:p>
        </w:tc>
        <w:tc>
          <w:tcPr>
            <w:tcW w:w="2162" w:type="dxa"/>
            <w:vAlign w:val="center"/>
          </w:tcPr>
          <w:p w:rsidR="00874EC4" w:rsidRDefault="00262A17">
            <w:pPr>
              <w:jc w:val="right"/>
            </w:pPr>
            <w:r>
              <w:rPr>
                <w:sz w:val="24"/>
              </w:rPr>
              <w:t>1,157.43</w:t>
            </w:r>
          </w:p>
        </w:tc>
        <w:tc>
          <w:tcPr>
            <w:tcW w:w="3070" w:type="dxa"/>
            <w:vAlign w:val="center"/>
          </w:tcPr>
          <w:p w:rsidR="00874EC4" w:rsidRDefault="00262A17">
            <w:pPr>
              <w:jc w:val="right"/>
            </w:pPr>
            <w:r>
              <w:rPr>
                <w:sz w:val="24"/>
              </w:rPr>
              <w:t>1,157.43</w:t>
            </w:r>
          </w:p>
        </w:tc>
      </w:tr>
      <w:tr w:rsidR="00874EC4">
        <w:tc>
          <w:tcPr>
            <w:tcW w:w="2000" w:type="dxa"/>
            <w:vAlign w:val="center"/>
          </w:tcPr>
          <w:p w:rsidR="00874EC4" w:rsidRDefault="00262A17">
            <w:pPr>
              <w:jc w:val="left"/>
            </w:pPr>
            <w:r>
              <w:rPr>
                <w:sz w:val="24"/>
              </w:rPr>
              <w:t>交通银行</w:t>
            </w:r>
          </w:p>
        </w:tc>
        <w:tc>
          <w:tcPr>
            <w:tcW w:w="1766" w:type="dxa"/>
            <w:vAlign w:val="center"/>
          </w:tcPr>
          <w:p w:rsidR="00874EC4" w:rsidRDefault="00262A17">
            <w:pPr>
              <w:jc w:val="right"/>
            </w:pPr>
            <w:r>
              <w:rPr>
                <w:sz w:val="24"/>
              </w:rPr>
              <w:t>-</w:t>
            </w:r>
          </w:p>
        </w:tc>
        <w:tc>
          <w:tcPr>
            <w:tcW w:w="2162" w:type="dxa"/>
            <w:vAlign w:val="center"/>
          </w:tcPr>
          <w:p w:rsidR="00874EC4" w:rsidRDefault="00262A17">
            <w:pPr>
              <w:jc w:val="right"/>
            </w:pPr>
            <w:r>
              <w:rPr>
                <w:sz w:val="24"/>
              </w:rPr>
              <w:t>11,259.23</w:t>
            </w:r>
          </w:p>
        </w:tc>
        <w:tc>
          <w:tcPr>
            <w:tcW w:w="3070" w:type="dxa"/>
            <w:vAlign w:val="center"/>
          </w:tcPr>
          <w:p w:rsidR="00874EC4" w:rsidRDefault="00262A17">
            <w:pPr>
              <w:jc w:val="right"/>
            </w:pPr>
            <w:r>
              <w:rPr>
                <w:sz w:val="24"/>
              </w:rPr>
              <w:t>11,259.23</w:t>
            </w:r>
          </w:p>
        </w:tc>
      </w:tr>
      <w:tr w:rsidR="00874EC4">
        <w:tc>
          <w:tcPr>
            <w:tcW w:w="2000" w:type="dxa"/>
            <w:vAlign w:val="center"/>
          </w:tcPr>
          <w:p w:rsidR="00874EC4" w:rsidRDefault="00262A17">
            <w:pPr>
              <w:jc w:val="left"/>
            </w:pPr>
            <w:r>
              <w:rPr>
                <w:sz w:val="24"/>
              </w:rPr>
              <w:t>中国建设银行</w:t>
            </w:r>
          </w:p>
        </w:tc>
        <w:tc>
          <w:tcPr>
            <w:tcW w:w="1766" w:type="dxa"/>
            <w:vAlign w:val="center"/>
          </w:tcPr>
          <w:p w:rsidR="00874EC4" w:rsidRDefault="00262A17">
            <w:pPr>
              <w:jc w:val="right"/>
            </w:pPr>
            <w:r>
              <w:rPr>
                <w:sz w:val="24"/>
              </w:rPr>
              <w:t>-</w:t>
            </w:r>
          </w:p>
        </w:tc>
        <w:tc>
          <w:tcPr>
            <w:tcW w:w="2162" w:type="dxa"/>
            <w:vAlign w:val="center"/>
          </w:tcPr>
          <w:p w:rsidR="00874EC4" w:rsidRDefault="00262A17">
            <w:pPr>
              <w:jc w:val="right"/>
            </w:pPr>
            <w:r>
              <w:rPr>
                <w:sz w:val="24"/>
              </w:rPr>
              <w:t>6,404.21</w:t>
            </w:r>
          </w:p>
        </w:tc>
        <w:tc>
          <w:tcPr>
            <w:tcW w:w="3070" w:type="dxa"/>
            <w:vAlign w:val="center"/>
          </w:tcPr>
          <w:p w:rsidR="00874EC4" w:rsidRDefault="00262A17">
            <w:pPr>
              <w:jc w:val="right"/>
            </w:pPr>
            <w:r>
              <w:rPr>
                <w:sz w:val="24"/>
              </w:rPr>
              <w:t>6,404.21</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18,820.87</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18,820.87</w:t>
            </w:r>
          </w:p>
        </w:tc>
      </w:tr>
    </w:tbl>
    <w:p w:rsidR="00874EC4" w:rsidRDefault="00262A17">
      <w:pPr>
        <w:widowControl/>
        <w:spacing w:line="360"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的年费率计提，逐日累计至每月月底，按月支付给交银施罗德基金公司，再由交银施罗德基金公司计算并支付给各基金销售机构。其计算公式为：</w:t>
      </w:r>
    </w:p>
    <w:p w:rsidR="003F43CD" w:rsidRPr="00F76FA7" w:rsidRDefault="003F43CD" w:rsidP="003F43CD">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×0.4%÷</w:t>
      </w:r>
      <w:r w:rsidRPr="00F76FA7">
        <w:rPr>
          <w:kern w:val="0"/>
          <w:sz w:val="24"/>
        </w:rPr>
        <w:t>当年天数。</w:t>
      </w: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本基金本报告期内及上年度可比期间未与关联方进行银行间同业市场的债券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Default="008C10DC" w:rsidP="00571B8A">
      <w:pPr>
        <w:widowControl/>
        <w:spacing w:before="29" w:line="288" w:lineRule="auto"/>
        <w:jc w:val="left"/>
        <w:rPr>
          <w:kern w:val="0"/>
          <w:sz w:val="24"/>
        </w:rPr>
      </w:pPr>
      <w:r w:rsidRPr="001B7979">
        <w:rPr>
          <w:kern w:val="0"/>
          <w:sz w:val="24"/>
        </w:rPr>
        <w:t>本报告期末及上年度末除基金管理人之外的其他关联方未持有本基金。</w:t>
      </w:r>
    </w:p>
    <w:p w:rsidR="00A7190D" w:rsidRPr="001B7979" w:rsidRDefault="00A7190D" w:rsidP="00571B8A">
      <w:pPr>
        <w:widowControl/>
        <w:spacing w:before="29" w:line="288" w:lineRule="auto"/>
        <w:jc w:val="left"/>
        <w:rPr>
          <w:rFonts w:hint="eastAsia"/>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lastRenderedPageBreak/>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lastRenderedPageBreak/>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lastRenderedPageBreak/>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874EC4">
        <w:tc>
          <w:tcPr>
            <w:tcW w:w="1843" w:type="dxa"/>
            <w:vAlign w:val="center"/>
          </w:tcPr>
          <w:p w:rsidR="00874EC4" w:rsidRDefault="00262A17">
            <w:pPr>
              <w:jc w:val="left"/>
            </w:pPr>
            <w:r>
              <w:rPr>
                <w:sz w:val="24"/>
              </w:rPr>
              <w:t>中国建设银行</w:t>
            </w:r>
          </w:p>
        </w:tc>
        <w:tc>
          <w:tcPr>
            <w:tcW w:w="1843" w:type="dxa"/>
            <w:vAlign w:val="center"/>
          </w:tcPr>
          <w:p w:rsidR="00874EC4" w:rsidRDefault="00262A17">
            <w:pPr>
              <w:jc w:val="right"/>
            </w:pPr>
            <w:r>
              <w:rPr>
                <w:sz w:val="24"/>
              </w:rPr>
              <w:t>546,184.96</w:t>
            </w:r>
          </w:p>
        </w:tc>
        <w:tc>
          <w:tcPr>
            <w:tcW w:w="1701" w:type="dxa"/>
            <w:vAlign w:val="center"/>
          </w:tcPr>
          <w:p w:rsidR="00874EC4" w:rsidRDefault="00262A17">
            <w:pPr>
              <w:jc w:val="right"/>
            </w:pPr>
            <w:r>
              <w:rPr>
                <w:sz w:val="24"/>
              </w:rPr>
              <w:t>9,131.53</w:t>
            </w:r>
          </w:p>
        </w:tc>
        <w:tc>
          <w:tcPr>
            <w:tcW w:w="1701" w:type="dxa"/>
            <w:vAlign w:val="center"/>
          </w:tcPr>
          <w:p w:rsidR="00874EC4" w:rsidRDefault="00262A17">
            <w:pPr>
              <w:jc w:val="right"/>
            </w:pPr>
            <w:r>
              <w:rPr>
                <w:sz w:val="24"/>
              </w:rPr>
              <w:t>18,594,640.05</w:t>
            </w:r>
          </w:p>
        </w:tc>
        <w:tc>
          <w:tcPr>
            <w:tcW w:w="1910" w:type="dxa"/>
            <w:vAlign w:val="center"/>
          </w:tcPr>
          <w:p w:rsidR="00874EC4" w:rsidRDefault="00262A17">
            <w:pPr>
              <w:jc w:val="right"/>
            </w:pPr>
            <w:r>
              <w:rPr>
                <w:sz w:val="24"/>
              </w:rPr>
              <w:t>11,291.40</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注：本基金的银行存款由基金托管人保管，按银行同业利率计息。</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3E4CDB">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Default="00621AC9" w:rsidP="00621AC9">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A7190D" w:rsidRPr="001B7979" w:rsidRDefault="00A7190D" w:rsidP="00621AC9">
      <w:pPr>
        <w:widowControl/>
        <w:spacing w:line="360" w:lineRule="auto"/>
        <w:ind w:firstLineChars="200" w:firstLine="480"/>
        <w:rPr>
          <w:rFonts w:eastAsiaTheme="minorEastAsia" w:hint="eastAsia"/>
          <w:color w:val="000000" w:themeColor="text1"/>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1806E1" w:rsidRDefault="001806E1" w:rsidP="001806E1">
      <w:pPr>
        <w:spacing w:before="29" w:line="288" w:lineRule="auto"/>
        <w:jc w:val="left"/>
        <w:rPr>
          <w:kern w:val="0"/>
          <w:sz w:val="24"/>
        </w:rPr>
      </w:pPr>
      <w:r w:rsidRPr="001B7979">
        <w:rPr>
          <w:kern w:val="0"/>
          <w:sz w:val="24"/>
        </w:rPr>
        <w:t>本基金于本报告期内未进行利润分配。</w:t>
      </w:r>
    </w:p>
    <w:p w:rsidR="00A7190D" w:rsidRPr="001B7979" w:rsidRDefault="00A7190D" w:rsidP="001806E1">
      <w:pPr>
        <w:spacing w:before="29" w:line="288" w:lineRule="auto"/>
        <w:jc w:val="left"/>
        <w:rPr>
          <w:rFonts w:hint="eastAsia"/>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2019</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5727BF" w:rsidRPr="001B7979" w:rsidRDefault="005727BF" w:rsidP="005727BF">
      <w:pPr>
        <w:spacing w:before="29" w:line="288" w:lineRule="auto"/>
        <w:rPr>
          <w:b/>
          <w:bCs/>
          <w:color w:val="000000"/>
          <w:sz w:val="24"/>
        </w:rPr>
      </w:pPr>
      <w:r w:rsidRPr="001B7979">
        <w:rPr>
          <w:b/>
          <w:bCs/>
          <w:color w:val="000000"/>
          <w:kern w:val="0"/>
          <w:sz w:val="24"/>
        </w:rPr>
        <w:t xml:space="preserve">6.4.12.3.1 </w:t>
      </w:r>
      <w:r w:rsidRPr="001B7979">
        <w:rPr>
          <w:b/>
          <w:bCs/>
          <w:color w:val="000000"/>
          <w:sz w:val="24"/>
        </w:rPr>
        <w:t>银行间市场债券正回购</w:t>
      </w:r>
    </w:p>
    <w:p w:rsidR="005727BF" w:rsidRDefault="005727BF" w:rsidP="005727BF">
      <w:pPr>
        <w:spacing w:before="29" w:line="288" w:lineRule="auto"/>
        <w:rPr>
          <w:kern w:val="0"/>
          <w:sz w:val="24"/>
        </w:rPr>
      </w:pPr>
      <w:r w:rsidRPr="001B7979">
        <w:rPr>
          <w:kern w:val="0"/>
          <w:sz w:val="24"/>
        </w:rPr>
        <w:t>本基金本报告期末无从事银行间市场债券正回购交易形成的卖出回购证券款余额。</w:t>
      </w:r>
    </w:p>
    <w:p w:rsidR="00A7190D" w:rsidRPr="001B7979" w:rsidRDefault="00A7190D" w:rsidP="005727BF">
      <w:pPr>
        <w:spacing w:before="29" w:line="288" w:lineRule="auto"/>
        <w:rPr>
          <w:rFonts w:hint="eastAsia"/>
          <w:kern w:val="0"/>
          <w:sz w:val="24"/>
        </w:rPr>
      </w:pPr>
    </w:p>
    <w:p w:rsidR="005727BF" w:rsidRPr="001B7979" w:rsidRDefault="005727BF" w:rsidP="005727BF">
      <w:pPr>
        <w:spacing w:before="29" w:line="288" w:lineRule="auto"/>
        <w:rPr>
          <w:b/>
          <w:bCs/>
          <w:color w:val="000000"/>
          <w:sz w:val="24"/>
        </w:rPr>
      </w:pPr>
      <w:r w:rsidRPr="001B7979">
        <w:rPr>
          <w:b/>
          <w:bCs/>
          <w:color w:val="000000"/>
          <w:kern w:val="0"/>
          <w:sz w:val="24"/>
        </w:rPr>
        <w:t xml:space="preserve">6.4.12.3.2 </w:t>
      </w:r>
      <w:r w:rsidRPr="001B7979">
        <w:rPr>
          <w:b/>
          <w:bCs/>
          <w:color w:val="000000"/>
          <w:sz w:val="24"/>
        </w:rPr>
        <w:t>交易所市场债券正回购</w:t>
      </w:r>
    </w:p>
    <w:p w:rsidR="005727BF" w:rsidRPr="001B7979" w:rsidRDefault="005727BF" w:rsidP="005727BF">
      <w:pPr>
        <w:spacing w:before="29" w:line="288" w:lineRule="auto"/>
        <w:ind w:firstLineChars="200" w:firstLine="480"/>
        <w:rPr>
          <w:kern w:val="0"/>
          <w:sz w:val="24"/>
        </w:rPr>
      </w:pPr>
      <w:r w:rsidRPr="001B7979">
        <w:rPr>
          <w:kern w:val="0"/>
          <w:sz w:val="24"/>
        </w:rPr>
        <w:t>截至本报告期末</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日止，本基金从事证券交易所债券正回购交易形成的卖出回购证券款余额</w:t>
      </w:r>
      <w:r w:rsidRPr="001B7979">
        <w:rPr>
          <w:kern w:val="0"/>
          <w:sz w:val="24"/>
        </w:rPr>
        <w:t>6,700,000</w:t>
      </w:r>
      <w:r w:rsidRPr="001B7979">
        <w:rPr>
          <w:kern w:val="0"/>
          <w:sz w:val="24"/>
        </w:rPr>
        <w:t>元，截至</w:t>
      </w:r>
      <w:r w:rsidRPr="001B7979">
        <w:rPr>
          <w:kern w:val="0"/>
          <w:sz w:val="24"/>
        </w:rPr>
        <w:t>2019</w:t>
      </w:r>
      <w:r w:rsidRPr="001B7979">
        <w:rPr>
          <w:kern w:val="0"/>
          <w:sz w:val="24"/>
        </w:rPr>
        <w:t>年</w:t>
      </w:r>
      <w:r w:rsidRPr="001B7979">
        <w:rPr>
          <w:kern w:val="0"/>
          <w:sz w:val="24"/>
        </w:rPr>
        <w:t>7</w:t>
      </w:r>
      <w:r w:rsidRPr="001B7979">
        <w:rPr>
          <w:kern w:val="0"/>
          <w:sz w:val="24"/>
        </w:rPr>
        <w:t>月</w:t>
      </w:r>
      <w:r w:rsidRPr="001B7979">
        <w:rPr>
          <w:kern w:val="0"/>
          <w:sz w:val="24"/>
        </w:rPr>
        <w:t>1</w:t>
      </w:r>
      <w:r w:rsidRPr="001B7979">
        <w:rPr>
          <w:kern w:val="0"/>
          <w:sz w:val="24"/>
        </w:rPr>
        <w:t>日到期。该类交易要求本基金转入质押库的债券，按证券交易所规定的比例折算为标准券后，不低于债券回购交易的余额。</w:t>
      </w:r>
    </w:p>
    <w:p w:rsidR="001548F9" w:rsidRPr="005727BF" w:rsidRDefault="001548F9" w:rsidP="00571B8A">
      <w:pPr>
        <w:spacing w:before="29" w:line="288" w:lineRule="auto"/>
        <w:ind w:firstLineChars="200" w:firstLine="480"/>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874EC4" w:rsidRDefault="00262A17">
      <w:pPr>
        <w:spacing w:before="29" w:line="288" w:lineRule="auto"/>
        <w:ind w:firstLineChars="200" w:firstLine="480"/>
        <w:rPr>
          <w:kern w:val="0"/>
          <w:sz w:val="24"/>
        </w:rPr>
      </w:pPr>
      <w:r>
        <w:rPr>
          <w:kern w:val="0"/>
          <w:sz w:val="24"/>
        </w:rPr>
        <w:t>本基金是一只债券型基金，在证券投资基金中属于中等风险的品种，其长期平均风</w:t>
      </w:r>
      <w:r>
        <w:rPr>
          <w:kern w:val="0"/>
          <w:sz w:val="24"/>
        </w:rPr>
        <w:lastRenderedPageBreak/>
        <w:t>险和预期收益高于货币市场基金，低于股票型基金和混合型基金。本基金的投资范围为具有良好流动性的金融工具，包括国内依法发行上市的股票</w:t>
      </w:r>
      <w:r>
        <w:rPr>
          <w:kern w:val="0"/>
          <w:sz w:val="24"/>
        </w:rPr>
        <w:t>(</w:t>
      </w:r>
      <w:r>
        <w:rPr>
          <w:kern w:val="0"/>
          <w:sz w:val="24"/>
        </w:rPr>
        <w:t>含中小板、创业板及其他经中国证监会核准上市的股票</w:t>
      </w:r>
      <w:r>
        <w:rPr>
          <w:kern w:val="0"/>
          <w:sz w:val="24"/>
        </w:rPr>
        <w:t>)</w:t>
      </w:r>
      <w:r>
        <w:rPr>
          <w:kern w:val="0"/>
          <w:sz w:val="24"/>
        </w:rPr>
        <w:t>、债券、货币市场工具、权证以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通过积极主动的投资管理，力争为投资者提供高于业绩比较基准的长期稳定投资回报。</w:t>
      </w:r>
    </w:p>
    <w:p w:rsidR="00874EC4" w:rsidRDefault="00262A17">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874EC4" w:rsidRDefault="00262A17">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874EC4" w:rsidRDefault="00262A17">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874EC4" w:rsidRDefault="00262A17">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6.4.13.2.1 </w:t>
      </w:r>
      <w:r w:rsidRPr="001B7979">
        <w:rPr>
          <w:b/>
          <w:color w:val="000000"/>
          <w:sz w:val="24"/>
        </w:rPr>
        <w:t>按短期信用评级列示的债券投资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BF0028">
        <w:tc>
          <w:tcPr>
            <w:tcW w:w="2552" w:type="dxa"/>
            <w:vAlign w:val="center"/>
          </w:tcPr>
          <w:p w:rsidR="001548F9" w:rsidRPr="001B7979" w:rsidRDefault="001548F9" w:rsidP="00571B8A">
            <w:pPr>
              <w:spacing w:before="29" w:line="288" w:lineRule="auto"/>
              <w:jc w:val="center"/>
              <w:rPr>
                <w:sz w:val="24"/>
              </w:rPr>
            </w:pPr>
            <w:r w:rsidRPr="001B7979">
              <w:rPr>
                <w:sz w:val="24"/>
              </w:rPr>
              <w:lastRenderedPageBreak/>
              <w:t>短期信用评级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34,739,831.40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34,739,831.40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6.4.13.2.2 </w:t>
      </w:r>
      <w:r w:rsidRPr="001B7979">
        <w:rPr>
          <w:b/>
          <w:color w:val="000000"/>
          <w:sz w:val="24"/>
        </w:rPr>
        <w:t>按长期信用评级列示的债券投资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p>
        </w:tc>
        <w:tc>
          <w:tcPr>
            <w:tcW w:w="2841" w:type="dxa"/>
            <w:vAlign w:val="center"/>
          </w:tcPr>
          <w:p w:rsidR="001548F9" w:rsidRPr="001B7979" w:rsidRDefault="001548F9" w:rsidP="00571B8A">
            <w:pPr>
              <w:spacing w:before="29" w:line="288" w:lineRule="auto"/>
              <w:jc w:val="right"/>
              <w:rPr>
                <w:sz w:val="24"/>
              </w:rPr>
            </w:pPr>
            <w:r w:rsidRPr="001B7979">
              <w:rPr>
                <w:sz w:val="24"/>
              </w:rPr>
              <w:t>55,474,120.00</w:t>
            </w:r>
          </w:p>
        </w:tc>
        <w:tc>
          <w:tcPr>
            <w:tcW w:w="3247" w:type="dxa"/>
            <w:vAlign w:val="center"/>
          </w:tcPr>
          <w:p w:rsidR="001548F9" w:rsidRPr="001B7979" w:rsidRDefault="001548F9" w:rsidP="00571B8A">
            <w:pPr>
              <w:spacing w:before="29" w:line="288" w:lineRule="auto"/>
              <w:jc w:val="right"/>
              <w:rPr>
                <w:sz w:val="24"/>
              </w:rPr>
            </w:pPr>
            <w:r w:rsidRPr="001B7979">
              <w:rPr>
                <w:sz w:val="24"/>
              </w:rPr>
              <w:t>81,025,000.00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11,287,294.10</w:t>
            </w:r>
          </w:p>
        </w:tc>
        <w:tc>
          <w:tcPr>
            <w:tcW w:w="3247" w:type="dxa"/>
            <w:vAlign w:val="center"/>
          </w:tcPr>
          <w:p w:rsidR="001548F9" w:rsidRPr="001B7979" w:rsidRDefault="001548F9" w:rsidP="00571B8A">
            <w:pPr>
              <w:spacing w:before="29" w:line="288" w:lineRule="auto"/>
              <w:jc w:val="right"/>
              <w:rPr>
                <w:sz w:val="24"/>
              </w:rPr>
            </w:pPr>
            <w:r w:rsidRPr="001B7979">
              <w:rPr>
                <w:sz w:val="24"/>
              </w:rPr>
              <w:t>57,537,498.70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39,745,700.80</w:t>
            </w:r>
          </w:p>
        </w:tc>
        <w:tc>
          <w:tcPr>
            <w:tcW w:w="3247" w:type="dxa"/>
            <w:vAlign w:val="center"/>
          </w:tcPr>
          <w:p w:rsidR="001548F9" w:rsidRPr="001B7979" w:rsidRDefault="001548F9" w:rsidP="00571B8A">
            <w:pPr>
              <w:spacing w:before="29" w:line="288" w:lineRule="auto"/>
              <w:jc w:val="right"/>
              <w:rPr>
                <w:sz w:val="24"/>
              </w:rPr>
            </w:pPr>
            <w:r w:rsidRPr="001B7979">
              <w:rPr>
                <w:sz w:val="24"/>
              </w:rPr>
              <w:t>30,670,000.00</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106,507,114.90</w:t>
            </w:r>
          </w:p>
        </w:tc>
        <w:tc>
          <w:tcPr>
            <w:tcW w:w="3247" w:type="dxa"/>
            <w:vAlign w:val="center"/>
          </w:tcPr>
          <w:p w:rsidR="001548F9" w:rsidRPr="001B7979" w:rsidRDefault="001548F9" w:rsidP="00571B8A">
            <w:pPr>
              <w:spacing w:before="29" w:line="288" w:lineRule="auto"/>
              <w:jc w:val="right"/>
              <w:rPr>
                <w:sz w:val="24"/>
              </w:rPr>
            </w:pPr>
            <w:r w:rsidRPr="001B7979">
              <w:rPr>
                <w:sz w:val="24"/>
              </w:rPr>
              <w:t>169,232,498.70</w:t>
            </w:r>
          </w:p>
        </w:tc>
      </w:tr>
    </w:tbl>
    <w:p w:rsidR="001548F9" w:rsidRPr="001B7979" w:rsidRDefault="001548F9" w:rsidP="00571B8A">
      <w:pPr>
        <w:spacing w:before="29" w:line="288" w:lineRule="auto"/>
        <w:jc w:val="left"/>
        <w:rPr>
          <w:kern w:val="0"/>
          <w:sz w:val="24"/>
        </w:rPr>
      </w:pPr>
      <w:r w:rsidRPr="001B7979">
        <w:rPr>
          <w:kern w:val="0"/>
          <w:sz w:val="24"/>
        </w:rPr>
        <w:t>注：未评级部分为国债和政策性金融债。</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874EC4" w:rsidRDefault="00262A17">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74EC4" w:rsidRDefault="00262A17">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874EC4" w:rsidRDefault="00262A17">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6,700,000.00</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3E4CDB">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874EC4" w:rsidRPr="00A7190D" w:rsidRDefault="00262A17" w:rsidP="00A7190D">
      <w:pPr>
        <w:spacing w:before="29" w:line="288" w:lineRule="auto"/>
        <w:ind w:firstLineChars="200" w:firstLine="480"/>
        <w:rPr>
          <w:kern w:val="0"/>
          <w:sz w:val="24"/>
        </w:rPr>
      </w:pPr>
      <w:r w:rsidRPr="00A7190D">
        <w:rPr>
          <w:kern w:val="0"/>
          <w:sz w:val="24"/>
        </w:rPr>
        <w:lastRenderedPageBreak/>
        <w:t>本基金的基金管理人在基金运作过程中严格按照《公开募集证券投资基金运作管理办法》及《公开募集开放式证券投资基金流动性风险管理规定》</w:t>
      </w:r>
      <w:r w:rsidRPr="00A7190D">
        <w:rPr>
          <w:kern w:val="0"/>
          <w:sz w:val="24"/>
        </w:rPr>
        <w:t>(</w:t>
      </w:r>
      <w:r w:rsidRPr="00A7190D">
        <w:rPr>
          <w:kern w:val="0"/>
          <w:sz w:val="24"/>
        </w:rPr>
        <w:t>自</w:t>
      </w:r>
      <w:r w:rsidRPr="00A7190D">
        <w:rPr>
          <w:kern w:val="0"/>
          <w:sz w:val="24"/>
        </w:rPr>
        <w:t>2017</w:t>
      </w:r>
      <w:r w:rsidRPr="00A7190D">
        <w:rPr>
          <w:kern w:val="0"/>
          <w:sz w:val="24"/>
        </w:rPr>
        <w:t>年</w:t>
      </w:r>
      <w:r w:rsidRPr="00A7190D">
        <w:rPr>
          <w:kern w:val="0"/>
          <w:sz w:val="24"/>
        </w:rPr>
        <w:t>10</w:t>
      </w:r>
      <w:r w:rsidRPr="00A7190D">
        <w:rPr>
          <w:kern w:val="0"/>
          <w:sz w:val="24"/>
        </w:rPr>
        <w:t>月</w:t>
      </w:r>
      <w:r w:rsidRPr="00A7190D">
        <w:rPr>
          <w:kern w:val="0"/>
          <w:sz w:val="24"/>
        </w:rPr>
        <w:t>1</w:t>
      </w:r>
      <w:r w:rsidRPr="00A7190D">
        <w:rPr>
          <w:kern w:val="0"/>
          <w:sz w:val="24"/>
        </w:rPr>
        <w:t>日起施行</w:t>
      </w:r>
      <w:r w:rsidRPr="00A7190D">
        <w:rPr>
          <w:kern w:val="0"/>
          <w:sz w:val="24"/>
        </w:rPr>
        <w:t>)</w:t>
      </w:r>
      <w:r w:rsidRPr="00A7190D">
        <w:rPr>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874EC4" w:rsidRPr="00A7190D" w:rsidRDefault="00262A17" w:rsidP="00A7190D">
      <w:pPr>
        <w:spacing w:before="29" w:line="288" w:lineRule="auto"/>
        <w:ind w:firstLineChars="200" w:firstLine="480"/>
        <w:rPr>
          <w:kern w:val="0"/>
          <w:sz w:val="24"/>
        </w:rPr>
      </w:pPr>
      <w:r w:rsidRPr="00A7190D">
        <w:rPr>
          <w:kern w:val="0"/>
          <w:sz w:val="24"/>
        </w:rPr>
        <w:t>本基金投资于一家公司发行的证券市值不超过基金资产净值的</w:t>
      </w:r>
      <w:r w:rsidRPr="00A7190D">
        <w:rPr>
          <w:kern w:val="0"/>
          <w:sz w:val="24"/>
        </w:rPr>
        <w:t>10%</w:t>
      </w:r>
      <w:r w:rsidRPr="00A7190D">
        <w:rPr>
          <w:kern w:val="0"/>
          <w:sz w:val="24"/>
        </w:rPr>
        <w:t>，且本基金与由本基金的基金管理人管理的其他基金共同持有一家公司发行的证券不得超过该证券的</w:t>
      </w:r>
      <w:r w:rsidRPr="00A7190D">
        <w:rPr>
          <w:kern w:val="0"/>
          <w:sz w:val="24"/>
        </w:rPr>
        <w:t>10%</w:t>
      </w:r>
      <w:r w:rsidRPr="00A7190D">
        <w:rPr>
          <w:kern w:val="0"/>
          <w:sz w:val="24"/>
        </w:rPr>
        <w:t>。本基金与由本基金的基金管理人管理的其他开放式基金共同持有一家上市公司发行的可流通股票不得超过该上市公司可流通股票的</w:t>
      </w:r>
      <w:r w:rsidRPr="00A7190D">
        <w:rPr>
          <w:kern w:val="0"/>
          <w:sz w:val="24"/>
        </w:rPr>
        <w:t>15%</w:t>
      </w:r>
      <w:r w:rsidRPr="00A7190D">
        <w:rPr>
          <w:kern w:val="0"/>
          <w:sz w:val="24"/>
        </w:rPr>
        <w:t>，本基金与由本基金的基金管理人管理的全部投资组合持有一家上市公司发行的可流通股票，不得超过该上市公司可流通股票的</w:t>
      </w:r>
      <w:r w:rsidRPr="00A7190D">
        <w:rPr>
          <w:kern w:val="0"/>
          <w:sz w:val="24"/>
        </w:rPr>
        <w:t>30%(</w:t>
      </w:r>
      <w:r w:rsidRPr="00A7190D">
        <w:rPr>
          <w:kern w:val="0"/>
          <w:sz w:val="24"/>
        </w:rPr>
        <w:t>完全按照有关指数构成比例进行证券投资的开放式基金及中国证监会认定的特殊投资组合不受该比例限制</w:t>
      </w:r>
      <w:r w:rsidRPr="00A7190D">
        <w:rPr>
          <w:kern w:val="0"/>
          <w:sz w:val="24"/>
        </w:rPr>
        <w:t>)</w:t>
      </w:r>
      <w:r w:rsidRPr="00A7190D">
        <w:rPr>
          <w:kern w:val="0"/>
          <w:sz w:val="24"/>
        </w:rPr>
        <w:t>。</w:t>
      </w:r>
    </w:p>
    <w:p w:rsidR="00874EC4" w:rsidRPr="00A7190D" w:rsidRDefault="00262A17" w:rsidP="00A7190D">
      <w:pPr>
        <w:spacing w:before="29" w:line="288" w:lineRule="auto"/>
        <w:ind w:firstLineChars="200" w:firstLine="480"/>
        <w:rPr>
          <w:kern w:val="0"/>
          <w:sz w:val="24"/>
        </w:rPr>
      </w:pPr>
      <w:r w:rsidRPr="00A7190D">
        <w:rPr>
          <w:kern w:val="0"/>
          <w:sz w:val="24"/>
        </w:rPr>
        <w:t>本基金所持部分证券在证券交易所上市，其余亦可在银行间同业市场交易，部分基金资产流通暂时受限制不能自由转让的情况参见附注</w:t>
      </w:r>
      <w:r w:rsidRPr="00A7190D">
        <w:rPr>
          <w:kern w:val="0"/>
          <w:sz w:val="24"/>
        </w:rPr>
        <w:t>6.4.12</w:t>
      </w:r>
      <w:r w:rsidRPr="00A7190D">
        <w:rPr>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A7190D">
        <w:rPr>
          <w:kern w:val="0"/>
          <w:sz w:val="24"/>
        </w:rPr>
        <w:t>15%</w:t>
      </w:r>
      <w:r w:rsidRPr="00A7190D">
        <w:rPr>
          <w:kern w:val="0"/>
          <w:sz w:val="24"/>
        </w:rPr>
        <w:t>。</w:t>
      </w:r>
    </w:p>
    <w:p w:rsidR="00874EC4" w:rsidRPr="00A7190D" w:rsidRDefault="00262A17" w:rsidP="00A7190D">
      <w:pPr>
        <w:spacing w:before="29" w:line="288" w:lineRule="auto"/>
        <w:ind w:firstLineChars="200" w:firstLine="480"/>
        <w:rPr>
          <w:kern w:val="0"/>
          <w:sz w:val="24"/>
        </w:rPr>
      </w:pPr>
      <w:r w:rsidRPr="00A7190D">
        <w:rPr>
          <w:kern w:val="0"/>
          <w:sz w:val="24"/>
        </w:rPr>
        <w:t>本基金的基金管理人每日对基金组合资产中</w:t>
      </w:r>
      <w:r w:rsidRPr="00A7190D">
        <w:rPr>
          <w:kern w:val="0"/>
          <w:sz w:val="24"/>
        </w:rPr>
        <w:t>7</w:t>
      </w:r>
      <w:r w:rsidRPr="00A7190D">
        <w:rPr>
          <w:kern w:val="0"/>
          <w:sz w:val="24"/>
        </w:rPr>
        <w:t>个工作日可变现资产的可变现价值进行审慎评估与测算，确保每日确认的净赎回申请不得超过</w:t>
      </w:r>
      <w:r w:rsidRPr="00A7190D">
        <w:rPr>
          <w:kern w:val="0"/>
          <w:sz w:val="24"/>
        </w:rPr>
        <w:t>7</w:t>
      </w:r>
      <w:r w:rsidRPr="00A7190D">
        <w:rPr>
          <w:kern w:val="0"/>
          <w:sz w:val="24"/>
        </w:rPr>
        <w:t>个工作日可变现资产的可变现价值。</w:t>
      </w:r>
    </w:p>
    <w:p w:rsidR="00874EC4" w:rsidRPr="00A7190D" w:rsidRDefault="00262A17" w:rsidP="00A7190D">
      <w:pPr>
        <w:spacing w:before="29" w:line="288" w:lineRule="auto"/>
        <w:ind w:firstLineChars="200" w:firstLine="480"/>
        <w:rPr>
          <w:kern w:val="0"/>
          <w:sz w:val="24"/>
        </w:rPr>
      </w:pPr>
      <w:r w:rsidRPr="00A7190D">
        <w:rPr>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A7190D" w:rsidRDefault="00816E9F" w:rsidP="00A7190D">
      <w:pPr>
        <w:spacing w:before="29" w:line="288" w:lineRule="auto"/>
        <w:ind w:firstLineChars="200" w:firstLine="480"/>
        <w:rPr>
          <w:kern w:val="0"/>
          <w:sz w:val="24"/>
        </w:rPr>
      </w:pPr>
      <w:r w:rsidRPr="00A7190D">
        <w:rPr>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874EC4" w:rsidRDefault="00262A17">
      <w:pPr>
        <w:spacing w:before="29" w:line="288" w:lineRule="auto"/>
        <w:ind w:firstLineChars="200" w:firstLine="480"/>
        <w:rPr>
          <w:kern w:val="0"/>
          <w:sz w:val="24"/>
        </w:rPr>
      </w:pPr>
      <w:r>
        <w:rPr>
          <w:kern w:val="0"/>
          <w:sz w:val="24"/>
        </w:rPr>
        <w:t>利率风险是指金融工具的公允价值或现金流量受市场利率变动而发生波动的风险。</w:t>
      </w:r>
      <w:r>
        <w:rPr>
          <w:kern w:val="0"/>
          <w:sz w:val="24"/>
        </w:rPr>
        <w:lastRenderedPageBreak/>
        <w:t>利率敏感性金融工具均面临由于市场利率上升而导致公允价值下降的风险，其中浮动利率类金融工具还面临每个付息期间结束根据市场利率重新定价时对于未来现金流影响的风险。</w:t>
      </w:r>
    </w:p>
    <w:p w:rsidR="00874EC4" w:rsidRDefault="00262A17">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2019</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874EC4">
        <w:tc>
          <w:tcPr>
            <w:tcW w:w="1518" w:type="dxa"/>
            <w:vAlign w:val="center"/>
          </w:tcPr>
          <w:p w:rsidR="00874EC4" w:rsidRDefault="00262A17">
            <w:pPr>
              <w:jc w:val="left"/>
            </w:pPr>
            <w:r>
              <w:rPr>
                <w:color w:val="000000"/>
                <w:sz w:val="18"/>
                <w:szCs w:val="18"/>
              </w:rPr>
              <w:t>银行存款</w:t>
            </w:r>
          </w:p>
        </w:tc>
        <w:tc>
          <w:tcPr>
            <w:tcW w:w="1627" w:type="dxa"/>
            <w:vAlign w:val="center"/>
          </w:tcPr>
          <w:p w:rsidR="00874EC4" w:rsidRDefault="00262A17">
            <w:pPr>
              <w:jc w:val="left"/>
            </w:pPr>
            <w:r>
              <w:rPr>
                <w:color w:val="000000"/>
                <w:sz w:val="18"/>
                <w:szCs w:val="18"/>
              </w:rPr>
              <w:t>546,184.96</w:t>
            </w:r>
          </w:p>
        </w:tc>
        <w:tc>
          <w:tcPr>
            <w:tcW w:w="1627" w:type="dxa"/>
            <w:vAlign w:val="center"/>
          </w:tcPr>
          <w:p w:rsidR="00874EC4" w:rsidRDefault="00262A17">
            <w:pPr>
              <w:jc w:val="left"/>
            </w:pPr>
            <w:r>
              <w:rPr>
                <w:color w:val="000000"/>
                <w:sz w:val="18"/>
                <w:szCs w:val="18"/>
              </w:rPr>
              <w:t>-</w:t>
            </w:r>
          </w:p>
        </w:tc>
        <w:tc>
          <w:tcPr>
            <w:tcW w:w="1491" w:type="dxa"/>
            <w:vAlign w:val="center"/>
          </w:tcPr>
          <w:p w:rsidR="00874EC4" w:rsidRDefault="00262A17">
            <w:pPr>
              <w:jc w:val="left"/>
            </w:pPr>
            <w:r>
              <w:rPr>
                <w:color w:val="000000"/>
                <w:sz w:val="18"/>
                <w:szCs w:val="18"/>
              </w:rPr>
              <w:t>-</w:t>
            </w:r>
          </w:p>
        </w:tc>
        <w:tc>
          <w:tcPr>
            <w:tcW w:w="1289" w:type="dxa"/>
            <w:vAlign w:val="center"/>
          </w:tcPr>
          <w:p w:rsidR="00874EC4" w:rsidRDefault="00262A17">
            <w:pPr>
              <w:jc w:val="left"/>
            </w:pPr>
            <w:r>
              <w:rPr>
                <w:color w:val="000000"/>
                <w:sz w:val="18"/>
                <w:szCs w:val="18"/>
              </w:rPr>
              <w:t>-</w:t>
            </w:r>
          </w:p>
        </w:tc>
        <w:tc>
          <w:tcPr>
            <w:tcW w:w="1446" w:type="dxa"/>
            <w:vAlign w:val="center"/>
          </w:tcPr>
          <w:p w:rsidR="00874EC4" w:rsidRDefault="00262A17">
            <w:pPr>
              <w:jc w:val="left"/>
            </w:pPr>
            <w:r>
              <w:rPr>
                <w:color w:val="000000"/>
                <w:sz w:val="18"/>
                <w:szCs w:val="18"/>
              </w:rPr>
              <w:t>546,184.96</w:t>
            </w:r>
          </w:p>
        </w:tc>
      </w:tr>
      <w:tr w:rsidR="00874EC4">
        <w:tc>
          <w:tcPr>
            <w:tcW w:w="1518" w:type="dxa"/>
            <w:vAlign w:val="center"/>
          </w:tcPr>
          <w:p w:rsidR="00874EC4" w:rsidRDefault="00262A17">
            <w:pPr>
              <w:jc w:val="left"/>
            </w:pPr>
            <w:r>
              <w:rPr>
                <w:color w:val="000000"/>
                <w:sz w:val="18"/>
                <w:szCs w:val="18"/>
              </w:rPr>
              <w:t>结算备付金</w:t>
            </w:r>
          </w:p>
        </w:tc>
        <w:tc>
          <w:tcPr>
            <w:tcW w:w="1627" w:type="dxa"/>
            <w:vAlign w:val="center"/>
          </w:tcPr>
          <w:p w:rsidR="00874EC4" w:rsidRDefault="00262A17">
            <w:pPr>
              <w:jc w:val="left"/>
            </w:pPr>
            <w:r>
              <w:rPr>
                <w:color w:val="000000"/>
                <w:sz w:val="18"/>
                <w:szCs w:val="18"/>
              </w:rPr>
              <w:t>1,187,370.65</w:t>
            </w:r>
          </w:p>
        </w:tc>
        <w:tc>
          <w:tcPr>
            <w:tcW w:w="1627" w:type="dxa"/>
            <w:vAlign w:val="center"/>
          </w:tcPr>
          <w:p w:rsidR="00874EC4" w:rsidRDefault="00262A17">
            <w:pPr>
              <w:jc w:val="left"/>
            </w:pPr>
            <w:r>
              <w:rPr>
                <w:color w:val="000000"/>
                <w:sz w:val="18"/>
                <w:szCs w:val="18"/>
              </w:rPr>
              <w:t>-</w:t>
            </w:r>
          </w:p>
        </w:tc>
        <w:tc>
          <w:tcPr>
            <w:tcW w:w="1491" w:type="dxa"/>
            <w:vAlign w:val="center"/>
          </w:tcPr>
          <w:p w:rsidR="00874EC4" w:rsidRDefault="00262A17">
            <w:pPr>
              <w:jc w:val="left"/>
            </w:pPr>
            <w:r>
              <w:rPr>
                <w:color w:val="000000"/>
                <w:sz w:val="18"/>
                <w:szCs w:val="18"/>
              </w:rPr>
              <w:t>-</w:t>
            </w:r>
          </w:p>
        </w:tc>
        <w:tc>
          <w:tcPr>
            <w:tcW w:w="1289" w:type="dxa"/>
            <w:vAlign w:val="center"/>
          </w:tcPr>
          <w:p w:rsidR="00874EC4" w:rsidRDefault="00262A17">
            <w:pPr>
              <w:jc w:val="left"/>
            </w:pPr>
            <w:r>
              <w:rPr>
                <w:color w:val="000000"/>
                <w:sz w:val="18"/>
                <w:szCs w:val="18"/>
              </w:rPr>
              <w:t>-</w:t>
            </w:r>
          </w:p>
        </w:tc>
        <w:tc>
          <w:tcPr>
            <w:tcW w:w="1446" w:type="dxa"/>
            <w:vAlign w:val="center"/>
          </w:tcPr>
          <w:p w:rsidR="00874EC4" w:rsidRDefault="00262A17">
            <w:pPr>
              <w:jc w:val="left"/>
            </w:pPr>
            <w:r>
              <w:rPr>
                <w:color w:val="000000"/>
                <w:sz w:val="18"/>
                <w:szCs w:val="18"/>
              </w:rPr>
              <w:t>1,187,370.65</w:t>
            </w:r>
          </w:p>
        </w:tc>
      </w:tr>
      <w:tr w:rsidR="00874EC4">
        <w:tc>
          <w:tcPr>
            <w:tcW w:w="1518" w:type="dxa"/>
            <w:vAlign w:val="center"/>
          </w:tcPr>
          <w:p w:rsidR="00874EC4" w:rsidRDefault="00262A17">
            <w:pPr>
              <w:jc w:val="left"/>
            </w:pPr>
            <w:r>
              <w:rPr>
                <w:color w:val="000000"/>
                <w:sz w:val="18"/>
                <w:szCs w:val="18"/>
              </w:rPr>
              <w:t>存出保证金</w:t>
            </w:r>
          </w:p>
        </w:tc>
        <w:tc>
          <w:tcPr>
            <w:tcW w:w="1627" w:type="dxa"/>
            <w:vAlign w:val="center"/>
          </w:tcPr>
          <w:p w:rsidR="00874EC4" w:rsidRDefault="00262A17">
            <w:pPr>
              <w:jc w:val="left"/>
            </w:pPr>
            <w:r>
              <w:rPr>
                <w:color w:val="000000"/>
                <w:sz w:val="18"/>
                <w:szCs w:val="18"/>
              </w:rPr>
              <w:t>97,500.15</w:t>
            </w:r>
          </w:p>
        </w:tc>
        <w:tc>
          <w:tcPr>
            <w:tcW w:w="1627" w:type="dxa"/>
            <w:vAlign w:val="center"/>
          </w:tcPr>
          <w:p w:rsidR="00874EC4" w:rsidRDefault="00262A17">
            <w:pPr>
              <w:jc w:val="left"/>
            </w:pPr>
            <w:r>
              <w:rPr>
                <w:color w:val="000000"/>
                <w:sz w:val="18"/>
                <w:szCs w:val="18"/>
              </w:rPr>
              <w:t>-</w:t>
            </w:r>
          </w:p>
        </w:tc>
        <w:tc>
          <w:tcPr>
            <w:tcW w:w="1491" w:type="dxa"/>
            <w:vAlign w:val="center"/>
          </w:tcPr>
          <w:p w:rsidR="00874EC4" w:rsidRDefault="00262A17">
            <w:pPr>
              <w:jc w:val="left"/>
            </w:pPr>
            <w:r>
              <w:rPr>
                <w:color w:val="000000"/>
                <w:sz w:val="18"/>
                <w:szCs w:val="18"/>
              </w:rPr>
              <w:t>-</w:t>
            </w:r>
          </w:p>
        </w:tc>
        <w:tc>
          <w:tcPr>
            <w:tcW w:w="1289" w:type="dxa"/>
            <w:vAlign w:val="center"/>
          </w:tcPr>
          <w:p w:rsidR="00874EC4" w:rsidRDefault="00262A17">
            <w:pPr>
              <w:jc w:val="left"/>
            </w:pPr>
            <w:r>
              <w:rPr>
                <w:color w:val="000000"/>
                <w:sz w:val="18"/>
                <w:szCs w:val="18"/>
              </w:rPr>
              <w:t>-</w:t>
            </w:r>
          </w:p>
        </w:tc>
        <w:tc>
          <w:tcPr>
            <w:tcW w:w="1446" w:type="dxa"/>
            <w:vAlign w:val="center"/>
          </w:tcPr>
          <w:p w:rsidR="00874EC4" w:rsidRDefault="00262A17">
            <w:pPr>
              <w:jc w:val="left"/>
            </w:pPr>
            <w:r>
              <w:rPr>
                <w:color w:val="000000"/>
                <w:sz w:val="18"/>
                <w:szCs w:val="18"/>
              </w:rPr>
              <w:t>97,500.15</w:t>
            </w:r>
          </w:p>
        </w:tc>
      </w:tr>
      <w:tr w:rsidR="00874EC4">
        <w:tc>
          <w:tcPr>
            <w:tcW w:w="1518" w:type="dxa"/>
            <w:vAlign w:val="center"/>
          </w:tcPr>
          <w:p w:rsidR="00874EC4" w:rsidRDefault="00262A17">
            <w:pPr>
              <w:jc w:val="left"/>
            </w:pPr>
            <w:r>
              <w:rPr>
                <w:color w:val="000000"/>
                <w:sz w:val="18"/>
                <w:szCs w:val="18"/>
              </w:rPr>
              <w:t>交易性金融资产</w:t>
            </w:r>
          </w:p>
        </w:tc>
        <w:tc>
          <w:tcPr>
            <w:tcW w:w="1627" w:type="dxa"/>
            <w:vAlign w:val="center"/>
          </w:tcPr>
          <w:p w:rsidR="00874EC4" w:rsidRDefault="00262A17">
            <w:pPr>
              <w:jc w:val="left"/>
            </w:pPr>
            <w:r>
              <w:rPr>
                <w:color w:val="000000"/>
                <w:sz w:val="18"/>
                <w:szCs w:val="18"/>
              </w:rPr>
              <w:t>54,620,882.20</w:t>
            </w:r>
          </w:p>
        </w:tc>
        <w:tc>
          <w:tcPr>
            <w:tcW w:w="1627" w:type="dxa"/>
            <w:vAlign w:val="center"/>
          </w:tcPr>
          <w:p w:rsidR="00874EC4" w:rsidRDefault="00262A17">
            <w:pPr>
              <w:jc w:val="left"/>
            </w:pPr>
            <w:r>
              <w:rPr>
                <w:color w:val="000000"/>
                <w:sz w:val="18"/>
                <w:szCs w:val="18"/>
              </w:rPr>
              <w:t>61,024,344.60</w:t>
            </w:r>
          </w:p>
        </w:tc>
        <w:tc>
          <w:tcPr>
            <w:tcW w:w="1491" w:type="dxa"/>
            <w:vAlign w:val="center"/>
          </w:tcPr>
          <w:p w:rsidR="00874EC4" w:rsidRDefault="00262A17">
            <w:pPr>
              <w:jc w:val="left"/>
            </w:pPr>
            <w:r>
              <w:rPr>
                <w:color w:val="000000"/>
                <w:sz w:val="18"/>
                <w:szCs w:val="18"/>
              </w:rPr>
              <w:t>25,601,719.50</w:t>
            </w:r>
          </w:p>
        </w:tc>
        <w:tc>
          <w:tcPr>
            <w:tcW w:w="1289" w:type="dxa"/>
            <w:vAlign w:val="center"/>
          </w:tcPr>
          <w:p w:rsidR="00874EC4" w:rsidRDefault="00262A17">
            <w:pPr>
              <w:jc w:val="left"/>
            </w:pPr>
            <w:r>
              <w:rPr>
                <w:color w:val="000000"/>
                <w:sz w:val="18"/>
                <w:szCs w:val="18"/>
              </w:rPr>
              <w:t>19,204,035.00</w:t>
            </w:r>
          </w:p>
        </w:tc>
        <w:tc>
          <w:tcPr>
            <w:tcW w:w="1446" w:type="dxa"/>
            <w:vAlign w:val="center"/>
          </w:tcPr>
          <w:p w:rsidR="00874EC4" w:rsidRDefault="00262A17">
            <w:pPr>
              <w:jc w:val="left"/>
            </w:pPr>
            <w:r>
              <w:rPr>
                <w:color w:val="000000"/>
                <w:sz w:val="18"/>
                <w:szCs w:val="18"/>
              </w:rPr>
              <w:t>160,450,981.30</w:t>
            </w:r>
          </w:p>
        </w:tc>
      </w:tr>
      <w:tr w:rsidR="00874EC4">
        <w:tc>
          <w:tcPr>
            <w:tcW w:w="1518" w:type="dxa"/>
            <w:vAlign w:val="center"/>
          </w:tcPr>
          <w:p w:rsidR="00874EC4" w:rsidRDefault="00262A17">
            <w:pPr>
              <w:jc w:val="left"/>
            </w:pPr>
            <w:r>
              <w:rPr>
                <w:color w:val="000000"/>
                <w:sz w:val="18"/>
                <w:szCs w:val="18"/>
              </w:rPr>
              <w:t>应收证券清算款</w:t>
            </w:r>
          </w:p>
        </w:tc>
        <w:tc>
          <w:tcPr>
            <w:tcW w:w="1627" w:type="dxa"/>
            <w:vAlign w:val="center"/>
          </w:tcPr>
          <w:p w:rsidR="00874EC4" w:rsidRDefault="00262A17">
            <w:pPr>
              <w:jc w:val="left"/>
            </w:pPr>
            <w:r>
              <w:rPr>
                <w:color w:val="000000"/>
                <w:sz w:val="18"/>
                <w:szCs w:val="18"/>
              </w:rPr>
              <w:t>-</w:t>
            </w:r>
          </w:p>
        </w:tc>
        <w:tc>
          <w:tcPr>
            <w:tcW w:w="1627" w:type="dxa"/>
            <w:vAlign w:val="center"/>
          </w:tcPr>
          <w:p w:rsidR="00874EC4" w:rsidRDefault="00262A17">
            <w:pPr>
              <w:jc w:val="left"/>
            </w:pPr>
            <w:r>
              <w:rPr>
                <w:color w:val="000000"/>
                <w:sz w:val="18"/>
                <w:szCs w:val="18"/>
              </w:rPr>
              <w:t>-</w:t>
            </w:r>
          </w:p>
        </w:tc>
        <w:tc>
          <w:tcPr>
            <w:tcW w:w="1491" w:type="dxa"/>
            <w:vAlign w:val="center"/>
          </w:tcPr>
          <w:p w:rsidR="00874EC4" w:rsidRDefault="00262A17">
            <w:pPr>
              <w:jc w:val="left"/>
            </w:pPr>
            <w:r>
              <w:rPr>
                <w:color w:val="000000"/>
                <w:sz w:val="18"/>
                <w:szCs w:val="18"/>
              </w:rPr>
              <w:t>-</w:t>
            </w:r>
          </w:p>
        </w:tc>
        <w:tc>
          <w:tcPr>
            <w:tcW w:w="1289" w:type="dxa"/>
            <w:vAlign w:val="center"/>
          </w:tcPr>
          <w:p w:rsidR="00874EC4" w:rsidRDefault="00262A17">
            <w:pPr>
              <w:jc w:val="left"/>
            </w:pPr>
            <w:r>
              <w:rPr>
                <w:color w:val="000000"/>
                <w:sz w:val="18"/>
                <w:szCs w:val="18"/>
              </w:rPr>
              <w:t>3,291,822.68</w:t>
            </w:r>
          </w:p>
        </w:tc>
        <w:tc>
          <w:tcPr>
            <w:tcW w:w="1446" w:type="dxa"/>
            <w:vAlign w:val="center"/>
          </w:tcPr>
          <w:p w:rsidR="00874EC4" w:rsidRDefault="00262A17">
            <w:pPr>
              <w:jc w:val="left"/>
            </w:pPr>
            <w:r>
              <w:rPr>
                <w:color w:val="000000"/>
                <w:sz w:val="18"/>
                <w:szCs w:val="18"/>
              </w:rPr>
              <w:t>3,291,822.68</w:t>
            </w:r>
          </w:p>
        </w:tc>
      </w:tr>
      <w:tr w:rsidR="00874EC4">
        <w:tc>
          <w:tcPr>
            <w:tcW w:w="1518" w:type="dxa"/>
            <w:vAlign w:val="center"/>
          </w:tcPr>
          <w:p w:rsidR="00874EC4" w:rsidRDefault="00262A17">
            <w:pPr>
              <w:jc w:val="left"/>
            </w:pPr>
            <w:r>
              <w:rPr>
                <w:color w:val="000000"/>
                <w:sz w:val="18"/>
                <w:szCs w:val="18"/>
              </w:rPr>
              <w:t>应收利息</w:t>
            </w:r>
          </w:p>
        </w:tc>
        <w:tc>
          <w:tcPr>
            <w:tcW w:w="1627" w:type="dxa"/>
            <w:vAlign w:val="center"/>
          </w:tcPr>
          <w:p w:rsidR="00874EC4" w:rsidRDefault="00262A17">
            <w:pPr>
              <w:jc w:val="left"/>
            </w:pPr>
            <w:r>
              <w:rPr>
                <w:color w:val="000000"/>
                <w:sz w:val="18"/>
                <w:szCs w:val="18"/>
              </w:rPr>
              <w:t>-</w:t>
            </w:r>
          </w:p>
        </w:tc>
        <w:tc>
          <w:tcPr>
            <w:tcW w:w="1627" w:type="dxa"/>
            <w:vAlign w:val="center"/>
          </w:tcPr>
          <w:p w:rsidR="00874EC4" w:rsidRDefault="00262A17">
            <w:pPr>
              <w:jc w:val="left"/>
            </w:pPr>
            <w:r>
              <w:rPr>
                <w:color w:val="000000"/>
                <w:sz w:val="18"/>
                <w:szCs w:val="18"/>
              </w:rPr>
              <w:t>-</w:t>
            </w:r>
          </w:p>
        </w:tc>
        <w:tc>
          <w:tcPr>
            <w:tcW w:w="1491" w:type="dxa"/>
            <w:vAlign w:val="center"/>
          </w:tcPr>
          <w:p w:rsidR="00874EC4" w:rsidRDefault="00262A17">
            <w:pPr>
              <w:jc w:val="left"/>
            </w:pPr>
            <w:r>
              <w:rPr>
                <w:color w:val="000000"/>
                <w:sz w:val="18"/>
                <w:szCs w:val="18"/>
              </w:rPr>
              <w:t>-</w:t>
            </w:r>
          </w:p>
        </w:tc>
        <w:tc>
          <w:tcPr>
            <w:tcW w:w="1289" w:type="dxa"/>
            <w:vAlign w:val="center"/>
          </w:tcPr>
          <w:p w:rsidR="00874EC4" w:rsidRDefault="00262A17">
            <w:pPr>
              <w:jc w:val="left"/>
            </w:pPr>
            <w:r>
              <w:rPr>
                <w:color w:val="000000"/>
                <w:sz w:val="18"/>
                <w:szCs w:val="18"/>
              </w:rPr>
              <w:t>2,529,787.94</w:t>
            </w:r>
          </w:p>
        </w:tc>
        <w:tc>
          <w:tcPr>
            <w:tcW w:w="1446" w:type="dxa"/>
            <w:vAlign w:val="center"/>
          </w:tcPr>
          <w:p w:rsidR="00874EC4" w:rsidRDefault="00262A17">
            <w:pPr>
              <w:jc w:val="left"/>
            </w:pPr>
            <w:r>
              <w:rPr>
                <w:color w:val="000000"/>
                <w:sz w:val="18"/>
                <w:szCs w:val="18"/>
              </w:rPr>
              <w:t>2,529,787.94</w:t>
            </w:r>
          </w:p>
        </w:tc>
      </w:tr>
      <w:tr w:rsidR="00874EC4">
        <w:tc>
          <w:tcPr>
            <w:tcW w:w="1518" w:type="dxa"/>
            <w:vAlign w:val="center"/>
          </w:tcPr>
          <w:p w:rsidR="00874EC4" w:rsidRDefault="00262A17">
            <w:pPr>
              <w:jc w:val="left"/>
            </w:pPr>
            <w:r>
              <w:rPr>
                <w:color w:val="000000"/>
                <w:sz w:val="18"/>
                <w:szCs w:val="18"/>
              </w:rPr>
              <w:t>应收申购款</w:t>
            </w:r>
          </w:p>
        </w:tc>
        <w:tc>
          <w:tcPr>
            <w:tcW w:w="1627" w:type="dxa"/>
            <w:vAlign w:val="center"/>
          </w:tcPr>
          <w:p w:rsidR="00874EC4" w:rsidRDefault="00262A17">
            <w:pPr>
              <w:jc w:val="left"/>
            </w:pPr>
            <w:r>
              <w:rPr>
                <w:color w:val="000000"/>
                <w:sz w:val="18"/>
                <w:szCs w:val="18"/>
              </w:rPr>
              <w:t>-</w:t>
            </w:r>
          </w:p>
        </w:tc>
        <w:tc>
          <w:tcPr>
            <w:tcW w:w="1627" w:type="dxa"/>
            <w:vAlign w:val="center"/>
          </w:tcPr>
          <w:p w:rsidR="00874EC4" w:rsidRDefault="00262A17">
            <w:pPr>
              <w:jc w:val="left"/>
            </w:pPr>
            <w:r>
              <w:rPr>
                <w:color w:val="000000"/>
                <w:sz w:val="18"/>
                <w:szCs w:val="18"/>
              </w:rPr>
              <w:t>-</w:t>
            </w:r>
          </w:p>
        </w:tc>
        <w:tc>
          <w:tcPr>
            <w:tcW w:w="1491" w:type="dxa"/>
            <w:vAlign w:val="center"/>
          </w:tcPr>
          <w:p w:rsidR="00874EC4" w:rsidRDefault="00262A17">
            <w:pPr>
              <w:jc w:val="left"/>
            </w:pPr>
            <w:r>
              <w:rPr>
                <w:color w:val="000000"/>
                <w:sz w:val="18"/>
                <w:szCs w:val="18"/>
              </w:rPr>
              <w:t>-</w:t>
            </w:r>
          </w:p>
        </w:tc>
        <w:tc>
          <w:tcPr>
            <w:tcW w:w="1289" w:type="dxa"/>
            <w:vAlign w:val="center"/>
          </w:tcPr>
          <w:p w:rsidR="00874EC4" w:rsidRDefault="00262A17">
            <w:pPr>
              <w:jc w:val="left"/>
            </w:pPr>
            <w:r>
              <w:rPr>
                <w:color w:val="000000"/>
                <w:sz w:val="18"/>
                <w:szCs w:val="18"/>
              </w:rPr>
              <w:t>4,189.92</w:t>
            </w:r>
          </w:p>
        </w:tc>
        <w:tc>
          <w:tcPr>
            <w:tcW w:w="1446" w:type="dxa"/>
            <w:vAlign w:val="center"/>
          </w:tcPr>
          <w:p w:rsidR="00874EC4" w:rsidRDefault="00262A17">
            <w:pPr>
              <w:jc w:val="left"/>
            </w:pPr>
            <w:r>
              <w:rPr>
                <w:color w:val="000000"/>
                <w:sz w:val="18"/>
                <w:szCs w:val="18"/>
              </w:rPr>
              <w:t>4,189.92</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56,451,937.96</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61,024,344.60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25,601,719.50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25,029,835.54</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168,107,837.60</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874EC4">
        <w:tc>
          <w:tcPr>
            <w:tcW w:w="1518" w:type="dxa"/>
            <w:vAlign w:val="center"/>
          </w:tcPr>
          <w:p w:rsidR="00874EC4" w:rsidRDefault="00262A17">
            <w:pPr>
              <w:jc w:val="left"/>
            </w:pPr>
            <w:r>
              <w:rPr>
                <w:color w:val="000000"/>
                <w:sz w:val="18"/>
                <w:szCs w:val="18"/>
              </w:rPr>
              <w:t>卖出回购金融资产款</w:t>
            </w:r>
          </w:p>
        </w:tc>
        <w:tc>
          <w:tcPr>
            <w:tcW w:w="1627" w:type="dxa"/>
            <w:vAlign w:val="center"/>
          </w:tcPr>
          <w:p w:rsidR="00874EC4" w:rsidRDefault="00262A17">
            <w:pPr>
              <w:jc w:val="left"/>
            </w:pPr>
            <w:r>
              <w:rPr>
                <w:color w:val="000000"/>
                <w:sz w:val="18"/>
                <w:szCs w:val="18"/>
              </w:rPr>
              <w:t>6,700,000.00</w:t>
            </w:r>
          </w:p>
        </w:tc>
        <w:tc>
          <w:tcPr>
            <w:tcW w:w="1627" w:type="dxa"/>
            <w:vAlign w:val="center"/>
          </w:tcPr>
          <w:p w:rsidR="00874EC4" w:rsidRDefault="00262A17">
            <w:pPr>
              <w:jc w:val="left"/>
            </w:pPr>
            <w:r>
              <w:rPr>
                <w:color w:val="000000"/>
                <w:sz w:val="18"/>
                <w:szCs w:val="18"/>
              </w:rPr>
              <w:t>-</w:t>
            </w:r>
          </w:p>
        </w:tc>
        <w:tc>
          <w:tcPr>
            <w:tcW w:w="1491" w:type="dxa"/>
            <w:vAlign w:val="center"/>
          </w:tcPr>
          <w:p w:rsidR="00874EC4" w:rsidRDefault="00262A17">
            <w:pPr>
              <w:jc w:val="left"/>
            </w:pPr>
            <w:r>
              <w:rPr>
                <w:color w:val="000000"/>
                <w:sz w:val="18"/>
                <w:szCs w:val="18"/>
              </w:rPr>
              <w:t>-</w:t>
            </w:r>
          </w:p>
        </w:tc>
        <w:tc>
          <w:tcPr>
            <w:tcW w:w="1289" w:type="dxa"/>
            <w:vAlign w:val="center"/>
          </w:tcPr>
          <w:p w:rsidR="00874EC4" w:rsidRDefault="00262A17">
            <w:pPr>
              <w:jc w:val="left"/>
            </w:pPr>
            <w:r>
              <w:rPr>
                <w:color w:val="000000"/>
                <w:sz w:val="18"/>
                <w:szCs w:val="18"/>
              </w:rPr>
              <w:t>-</w:t>
            </w:r>
          </w:p>
        </w:tc>
        <w:tc>
          <w:tcPr>
            <w:tcW w:w="1446" w:type="dxa"/>
            <w:vAlign w:val="center"/>
          </w:tcPr>
          <w:p w:rsidR="00874EC4" w:rsidRDefault="00262A17">
            <w:pPr>
              <w:jc w:val="left"/>
            </w:pPr>
            <w:r>
              <w:rPr>
                <w:color w:val="000000"/>
                <w:sz w:val="18"/>
                <w:szCs w:val="18"/>
              </w:rPr>
              <w:t>6,700,000.00</w:t>
            </w:r>
          </w:p>
        </w:tc>
      </w:tr>
      <w:tr w:rsidR="00874EC4">
        <w:tc>
          <w:tcPr>
            <w:tcW w:w="1518" w:type="dxa"/>
            <w:vAlign w:val="center"/>
          </w:tcPr>
          <w:p w:rsidR="00874EC4" w:rsidRDefault="00262A17">
            <w:pPr>
              <w:jc w:val="left"/>
            </w:pPr>
            <w:r>
              <w:rPr>
                <w:color w:val="000000"/>
                <w:sz w:val="18"/>
                <w:szCs w:val="18"/>
              </w:rPr>
              <w:t>应付证券清算款</w:t>
            </w:r>
          </w:p>
        </w:tc>
        <w:tc>
          <w:tcPr>
            <w:tcW w:w="1627" w:type="dxa"/>
            <w:vAlign w:val="center"/>
          </w:tcPr>
          <w:p w:rsidR="00874EC4" w:rsidRDefault="00262A17">
            <w:pPr>
              <w:jc w:val="left"/>
            </w:pPr>
            <w:r>
              <w:rPr>
                <w:color w:val="000000"/>
                <w:sz w:val="18"/>
                <w:szCs w:val="18"/>
              </w:rPr>
              <w:t>-</w:t>
            </w:r>
          </w:p>
        </w:tc>
        <w:tc>
          <w:tcPr>
            <w:tcW w:w="1627" w:type="dxa"/>
            <w:vAlign w:val="center"/>
          </w:tcPr>
          <w:p w:rsidR="00874EC4" w:rsidRDefault="00262A17">
            <w:pPr>
              <w:jc w:val="left"/>
            </w:pPr>
            <w:r>
              <w:rPr>
                <w:color w:val="000000"/>
                <w:sz w:val="18"/>
                <w:szCs w:val="18"/>
              </w:rPr>
              <w:t>-</w:t>
            </w:r>
          </w:p>
        </w:tc>
        <w:tc>
          <w:tcPr>
            <w:tcW w:w="1491" w:type="dxa"/>
            <w:vAlign w:val="center"/>
          </w:tcPr>
          <w:p w:rsidR="00874EC4" w:rsidRDefault="00262A17">
            <w:pPr>
              <w:jc w:val="left"/>
            </w:pPr>
            <w:r>
              <w:rPr>
                <w:color w:val="000000"/>
                <w:sz w:val="18"/>
                <w:szCs w:val="18"/>
              </w:rPr>
              <w:t>-</w:t>
            </w:r>
          </w:p>
        </w:tc>
        <w:tc>
          <w:tcPr>
            <w:tcW w:w="1289" w:type="dxa"/>
            <w:vAlign w:val="center"/>
          </w:tcPr>
          <w:p w:rsidR="00874EC4" w:rsidRDefault="00262A17">
            <w:pPr>
              <w:jc w:val="left"/>
            </w:pPr>
            <w:r>
              <w:rPr>
                <w:color w:val="000000"/>
                <w:sz w:val="18"/>
                <w:szCs w:val="18"/>
              </w:rPr>
              <w:t>3,302,445.41</w:t>
            </w:r>
          </w:p>
        </w:tc>
        <w:tc>
          <w:tcPr>
            <w:tcW w:w="1446" w:type="dxa"/>
            <w:vAlign w:val="center"/>
          </w:tcPr>
          <w:p w:rsidR="00874EC4" w:rsidRDefault="00262A17">
            <w:pPr>
              <w:jc w:val="left"/>
            </w:pPr>
            <w:r>
              <w:rPr>
                <w:color w:val="000000"/>
                <w:sz w:val="18"/>
                <w:szCs w:val="18"/>
              </w:rPr>
              <w:t>3,302,445.41</w:t>
            </w:r>
          </w:p>
        </w:tc>
      </w:tr>
      <w:tr w:rsidR="00874EC4">
        <w:tc>
          <w:tcPr>
            <w:tcW w:w="1518" w:type="dxa"/>
            <w:vAlign w:val="center"/>
          </w:tcPr>
          <w:p w:rsidR="00874EC4" w:rsidRDefault="00262A17">
            <w:pPr>
              <w:jc w:val="left"/>
            </w:pPr>
            <w:r>
              <w:rPr>
                <w:color w:val="000000"/>
                <w:sz w:val="18"/>
                <w:szCs w:val="18"/>
              </w:rPr>
              <w:t>应付赎回款</w:t>
            </w:r>
          </w:p>
        </w:tc>
        <w:tc>
          <w:tcPr>
            <w:tcW w:w="1627" w:type="dxa"/>
            <w:vAlign w:val="center"/>
          </w:tcPr>
          <w:p w:rsidR="00874EC4" w:rsidRDefault="00262A17">
            <w:pPr>
              <w:jc w:val="left"/>
            </w:pPr>
            <w:r>
              <w:rPr>
                <w:color w:val="000000"/>
                <w:sz w:val="18"/>
                <w:szCs w:val="18"/>
              </w:rPr>
              <w:t>-</w:t>
            </w:r>
          </w:p>
        </w:tc>
        <w:tc>
          <w:tcPr>
            <w:tcW w:w="1627" w:type="dxa"/>
            <w:vAlign w:val="center"/>
          </w:tcPr>
          <w:p w:rsidR="00874EC4" w:rsidRDefault="00262A17">
            <w:pPr>
              <w:jc w:val="left"/>
            </w:pPr>
            <w:r>
              <w:rPr>
                <w:color w:val="000000"/>
                <w:sz w:val="18"/>
                <w:szCs w:val="18"/>
              </w:rPr>
              <w:t>-</w:t>
            </w:r>
          </w:p>
        </w:tc>
        <w:tc>
          <w:tcPr>
            <w:tcW w:w="1491" w:type="dxa"/>
            <w:vAlign w:val="center"/>
          </w:tcPr>
          <w:p w:rsidR="00874EC4" w:rsidRDefault="00262A17">
            <w:pPr>
              <w:jc w:val="left"/>
            </w:pPr>
            <w:r>
              <w:rPr>
                <w:color w:val="000000"/>
                <w:sz w:val="18"/>
                <w:szCs w:val="18"/>
              </w:rPr>
              <w:t>-</w:t>
            </w:r>
          </w:p>
        </w:tc>
        <w:tc>
          <w:tcPr>
            <w:tcW w:w="1289" w:type="dxa"/>
            <w:vAlign w:val="center"/>
          </w:tcPr>
          <w:p w:rsidR="00874EC4" w:rsidRDefault="00262A17">
            <w:pPr>
              <w:jc w:val="left"/>
            </w:pPr>
            <w:r>
              <w:rPr>
                <w:color w:val="000000"/>
                <w:sz w:val="18"/>
                <w:szCs w:val="18"/>
              </w:rPr>
              <w:t>9,983.08</w:t>
            </w:r>
          </w:p>
        </w:tc>
        <w:tc>
          <w:tcPr>
            <w:tcW w:w="1446" w:type="dxa"/>
            <w:vAlign w:val="center"/>
          </w:tcPr>
          <w:p w:rsidR="00874EC4" w:rsidRDefault="00262A17">
            <w:pPr>
              <w:jc w:val="left"/>
            </w:pPr>
            <w:r>
              <w:rPr>
                <w:color w:val="000000"/>
                <w:sz w:val="18"/>
                <w:szCs w:val="18"/>
              </w:rPr>
              <w:t>9,983.08</w:t>
            </w:r>
          </w:p>
        </w:tc>
      </w:tr>
      <w:tr w:rsidR="00874EC4">
        <w:tc>
          <w:tcPr>
            <w:tcW w:w="1518" w:type="dxa"/>
            <w:vAlign w:val="center"/>
          </w:tcPr>
          <w:p w:rsidR="00874EC4" w:rsidRDefault="00262A17">
            <w:pPr>
              <w:jc w:val="left"/>
            </w:pPr>
            <w:r>
              <w:rPr>
                <w:color w:val="000000"/>
                <w:sz w:val="18"/>
                <w:szCs w:val="18"/>
              </w:rPr>
              <w:t>应付管理人报酬</w:t>
            </w:r>
          </w:p>
        </w:tc>
        <w:tc>
          <w:tcPr>
            <w:tcW w:w="1627" w:type="dxa"/>
            <w:vAlign w:val="center"/>
          </w:tcPr>
          <w:p w:rsidR="00874EC4" w:rsidRDefault="00262A17">
            <w:pPr>
              <w:jc w:val="left"/>
            </w:pPr>
            <w:r>
              <w:rPr>
                <w:color w:val="000000"/>
                <w:sz w:val="18"/>
                <w:szCs w:val="18"/>
              </w:rPr>
              <w:t>-</w:t>
            </w:r>
          </w:p>
        </w:tc>
        <w:tc>
          <w:tcPr>
            <w:tcW w:w="1627" w:type="dxa"/>
            <w:vAlign w:val="center"/>
          </w:tcPr>
          <w:p w:rsidR="00874EC4" w:rsidRDefault="00262A17">
            <w:pPr>
              <w:jc w:val="left"/>
            </w:pPr>
            <w:r>
              <w:rPr>
                <w:color w:val="000000"/>
                <w:sz w:val="18"/>
                <w:szCs w:val="18"/>
              </w:rPr>
              <w:t>-</w:t>
            </w:r>
          </w:p>
        </w:tc>
        <w:tc>
          <w:tcPr>
            <w:tcW w:w="1491" w:type="dxa"/>
            <w:vAlign w:val="center"/>
          </w:tcPr>
          <w:p w:rsidR="00874EC4" w:rsidRDefault="00262A17">
            <w:pPr>
              <w:jc w:val="left"/>
            </w:pPr>
            <w:r>
              <w:rPr>
                <w:color w:val="000000"/>
                <w:sz w:val="18"/>
                <w:szCs w:val="18"/>
              </w:rPr>
              <w:t>-</w:t>
            </w:r>
          </w:p>
        </w:tc>
        <w:tc>
          <w:tcPr>
            <w:tcW w:w="1289" w:type="dxa"/>
            <w:vAlign w:val="center"/>
          </w:tcPr>
          <w:p w:rsidR="00874EC4" w:rsidRDefault="00262A17">
            <w:pPr>
              <w:jc w:val="left"/>
            </w:pPr>
            <w:r>
              <w:rPr>
                <w:color w:val="000000"/>
                <w:sz w:val="18"/>
                <w:szCs w:val="18"/>
              </w:rPr>
              <w:t>90,995.07</w:t>
            </w:r>
          </w:p>
        </w:tc>
        <w:tc>
          <w:tcPr>
            <w:tcW w:w="1446" w:type="dxa"/>
            <w:vAlign w:val="center"/>
          </w:tcPr>
          <w:p w:rsidR="00874EC4" w:rsidRDefault="00262A17">
            <w:pPr>
              <w:jc w:val="left"/>
            </w:pPr>
            <w:r>
              <w:rPr>
                <w:color w:val="000000"/>
                <w:sz w:val="18"/>
                <w:szCs w:val="18"/>
              </w:rPr>
              <w:t>90,995.07</w:t>
            </w:r>
          </w:p>
        </w:tc>
      </w:tr>
      <w:tr w:rsidR="00874EC4">
        <w:tc>
          <w:tcPr>
            <w:tcW w:w="1518" w:type="dxa"/>
            <w:vAlign w:val="center"/>
          </w:tcPr>
          <w:p w:rsidR="00874EC4" w:rsidRDefault="00262A17">
            <w:pPr>
              <w:jc w:val="left"/>
            </w:pPr>
            <w:r>
              <w:rPr>
                <w:color w:val="000000"/>
                <w:sz w:val="18"/>
                <w:szCs w:val="18"/>
              </w:rPr>
              <w:t>应付托管费</w:t>
            </w:r>
          </w:p>
        </w:tc>
        <w:tc>
          <w:tcPr>
            <w:tcW w:w="1627" w:type="dxa"/>
            <w:vAlign w:val="center"/>
          </w:tcPr>
          <w:p w:rsidR="00874EC4" w:rsidRDefault="00262A17">
            <w:pPr>
              <w:jc w:val="left"/>
            </w:pPr>
            <w:r>
              <w:rPr>
                <w:color w:val="000000"/>
                <w:sz w:val="18"/>
                <w:szCs w:val="18"/>
              </w:rPr>
              <w:t>-</w:t>
            </w:r>
          </w:p>
        </w:tc>
        <w:tc>
          <w:tcPr>
            <w:tcW w:w="1627" w:type="dxa"/>
            <w:vAlign w:val="center"/>
          </w:tcPr>
          <w:p w:rsidR="00874EC4" w:rsidRDefault="00262A17">
            <w:pPr>
              <w:jc w:val="left"/>
            </w:pPr>
            <w:r>
              <w:rPr>
                <w:color w:val="000000"/>
                <w:sz w:val="18"/>
                <w:szCs w:val="18"/>
              </w:rPr>
              <w:t>-</w:t>
            </w:r>
          </w:p>
        </w:tc>
        <w:tc>
          <w:tcPr>
            <w:tcW w:w="1491" w:type="dxa"/>
            <w:vAlign w:val="center"/>
          </w:tcPr>
          <w:p w:rsidR="00874EC4" w:rsidRDefault="00262A17">
            <w:pPr>
              <w:jc w:val="left"/>
            </w:pPr>
            <w:r>
              <w:rPr>
                <w:color w:val="000000"/>
                <w:sz w:val="18"/>
                <w:szCs w:val="18"/>
              </w:rPr>
              <w:t>-</w:t>
            </w:r>
          </w:p>
        </w:tc>
        <w:tc>
          <w:tcPr>
            <w:tcW w:w="1289" w:type="dxa"/>
            <w:vAlign w:val="center"/>
          </w:tcPr>
          <w:p w:rsidR="00874EC4" w:rsidRDefault="00262A17">
            <w:pPr>
              <w:jc w:val="left"/>
            </w:pPr>
            <w:r>
              <w:rPr>
                <w:color w:val="000000"/>
                <w:sz w:val="18"/>
                <w:szCs w:val="18"/>
              </w:rPr>
              <w:t>25,998.62</w:t>
            </w:r>
          </w:p>
        </w:tc>
        <w:tc>
          <w:tcPr>
            <w:tcW w:w="1446" w:type="dxa"/>
            <w:vAlign w:val="center"/>
          </w:tcPr>
          <w:p w:rsidR="00874EC4" w:rsidRDefault="00262A17">
            <w:pPr>
              <w:jc w:val="left"/>
            </w:pPr>
            <w:r>
              <w:rPr>
                <w:color w:val="000000"/>
                <w:sz w:val="18"/>
                <w:szCs w:val="18"/>
              </w:rPr>
              <w:t>25,998.62</w:t>
            </w:r>
          </w:p>
        </w:tc>
      </w:tr>
      <w:tr w:rsidR="00874EC4">
        <w:tc>
          <w:tcPr>
            <w:tcW w:w="1518" w:type="dxa"/>
            <w:vAlign w:val="center"/>
          </w:tcPr>
          <w:p w:rsidR="00874EC4" w:rsidRDefault="00262A17">
            <w:pPr>
              <w:jc w:val="left"/>
            </w:pPr>
            <w:r>
              <w:rPr>
                <w:color w:val="000000"/>
                <w:sz w:val="18"/>
                <w:szCs w:val="18"/>
              </w:rPr>
              <w:t>应付销售服务费</w:t>
            </w:r>
          </w:p>
        </w:tc>
        <w:tc>
          <w:tcPr>
            <w:tcW w:w="1627" w:type="dxa"/>
            <w:vAlign w:val="center"/>
          </w:tcPr>
          <w:p w:rsidR="00874EC4" w:rsidRDefault="00262A17">
            <w:pPr>
              <w:jc w:val="left"/>
            </w:pPr>
            <w:r>
              <w:rPr>
                <w:color w:val="000000"/>
                <w:sz w:val="18"/>
                <w:szCs w:val="18"/>
              </w:rPr>
              <w:t>-</w:t>
            </w:r>
          </w:p>
        </w:tc>
        <w:tc>
          <w:tcPr>
            <w:tcW w:w="1627" w:type="dxa"/>
            <w:vAlign w:val="center"/>
          </w:tcPr>
          <w:p w:rsidR="00874EC4" w:rsidRDefault="00262A17">
            <w:pPr>
              <w:jc w:val="left"/>
            </w:pPr>
            <w:r>
              <w:rPr>
                <w:color w:val="000000"/>
                <w:sz w:val="18"/>
                <w:szCs w:val="18"/>
              </w:rPr>
              <w:t>-</w:t>
            </w:r>
          </w:p>
        </w:tc>
        <w:tc>
          <w:tcPr>
            <w:tcW w:w="1491" w:type="dxa"/>
            <w:vAlign w:val="center"/>
          </w:tcPr>
          <w:p w:rsidR="00874EC4" w:rsidRDefault="00262A17">
            <w:pPr>
              <w:jc w:val="left"/>
            </w:pPr>
            <w:r>
              <w:rPr>
                <w:color w:val="000000"/>
                <w:sz w:val="18"/>
                <w:szCs w:val="18"/>
              </w:rPr>
              <w:t>-</w:t>
            </w:r>
          </w:p>
        </w:tc>
        <w:tc>
          <w:tcPr>
            <w:tcW w:w="1289" w:type="dxa"/>
            <w:vAlign w:val="center"/>
          </w:tcPr>
          <w:p w:rsidR="00874EC4" w:rsidRDefault="00262A17">
            <w:pPr>
              <w:jc w:val="left"/>
            </w:pPr>
            <w:r>
              <w:rPr>
                <w:color w:val="000000"/>
                <w:sz w:val="18"/>
                <w:szCs w:val="18"/>
              </w:rPr>
              <w:t>4,077.80</w:t>
            </w:r>
          </w:p>
        </w:tc>
        <w:tc>
          <w:tcPr>
            <w:tcW w:w="1446" w:type="dxa"/>
            <w:vAlign w:val="center"/>
          </w:tcPr>
          <w:p w:rsidR="00874EC4" w:rsidRDefault="00262A17">
            <w:pPr>
              <w:jc w:val="left"/>
            </w:pPr>
            <w:r>
              <w:rPr>
                <w:color w:val="000000"/>
                <w:sz w:val="18"/>
                <w:szCs w:val="18"/>
              </w:rPr>
              <w:t>4,077.80</w:t>
            </w:r>
          </w:p>
        </w:tc>
      </w:tr>
      <w:tr w:rsidR="00874EC4">
        <w:tc>
          <w:tcPr>
            <w:tcW w:w="1518" w:type="dxa"/>
            <w:vAlign w:val="center"/>
          </w:tcPr>
          <w:p w:rsidR="00874EC4" w:rsidRDefault="00262A17">
            <w:pPr>
              <w:jc w:val="left"/>
            </w:pPr>
            <w:r>
              <w:rPr>
                <w:color w:val="000000"/>
                <w:sz w:val="18"/>
                <w:szCs w:val="18"/>
              </w:rPr>
              <w:t>应付交易费用</w:t>
            </w:r>
          </w:p>
        </w:tc>
        <w:tc>
          <w:tcPr>
            <w:tcW w:w="1627" w:type="dxa"/>
            <w:vAlign w:val="center"/>
          </w:tcPr>
          <w:p w:rsidR="00874EC4" w:rsidRDefault="00262A17">
            <w:pPr>
              <w:jc w:val="left"/>
            </w:pPr>
            <w:r>
              <w:rPr>
                <w:color w:val="000000"/>
                <w:sz w:val="18"/>
                <w:szCs w:val="18"/>
              </w:rPr>
              <w:t>-</w:t>
            </w:r>
          </w:p>
        </w:tc>
        <w:tc>
          <w:tcPr>
            <w:tcW w:w="1627" w:type="dxa"/>
            <w:vAlign w:val="center"/>
          </w:tcPr>
          <w:p w:rsidR="00874EC4" w:rsidRDefault="00262A17">
            <w:pPr>
              <w:jc w:val="left"/>
            </w:pPr>
            <w:r>
              <w:rPr>
                <w:color w:val="000000"/>
                <w:sz w:val="18"/>
                <w:szCs w:val="18"/>
              </w:rPr>
              <w:t>-</w:t>
            </w:r>
          </w:p>
        </w:tc>
        <w:tc>
          <w:tcPr>
            <w:tcW w:w="1491" w:type="dxa"/>
            <w:vAlign w:val="center"/>
          </w:tcPr>
          <w:p w:rsidR="00874EC4" w:rsidRDefault="00262A17">
            <w:pPr>
              <w:jc w:val="left"/>
            </w:pPr>
            <w:r>
              <w:rPr>
                <w:color w:val="000000"/>
                <w:sz w:val="18"/>
                <w:szCs w:val="18"/>
              </w:rPr>
              <w:t>-</w:t>
            </w:r>
          </w:p>
        </w:tc>
        <w:tc>
          <w:tcPr>
            <w:tcW w:w="1289" w:type="dxa"/>
            <w:vAlign w:val="center"/>
          </w:tcPr>
          <w:p w:rsidR="00874EC4" w:rsidRDefault="00262A17">
            <w:pPr>
              <w:jc w:val="left"/>
            </w:pPr>
            <w:r>
              <w:rPr>
                <w:color w:val="000000"/>
                <w:sz w:val="18"/>
                <w:szCs w:val="18"/>
              </w:rPr>
              <w:t>141,009.20</w:t>
            </w:r>
          </w:p>
        </w:tc>
        <w:tc>
          <w:tcPr>
            <w:tcW w:w="1446" w:type="dxa"/>
            <w:vAlign w:val="center"/>
          </w:tcPr>
          <w:p w:rsidR="00874EC4" w:rsidRDefault="00262A17">
            <w:pPr>
              <w:jc w:val="left"/>
            </w:pPr>
            <w:r>
              <w:rPr>
                <w:color w:val="000000"/>
                <w:sz w:val="18"/>
                <w:szCs w:val="18"/>
              </w:rPr>
              <w:t>141,009.20</w:t>
            </w:r>
          </w:p>
        </w:tc>
      </w:tr>
      <w:tr w:rsidR="00874EC4">
        <w:tc>
          <w:tcPr>
            <w:tcW w:w="1518" w:type="dxa"/>
            <w:vAlign w:val="center"/>
          </w:tcPr>
          <w:p w:rsidR="00874EC4" w:rsidRDefault="00262A17">
            <w:pPr>
              <w:jc w:val="left"/>
            </w:pPr>
            <w:r>
              <w:rPr>
                <w:color w:val="000000"/>
                <w:sz w:val="18"/>
                <w:szCs w:val="18"/>
              </w:rPr>
              <w:t>应交税费</w:t>
            </w:r>
          </w:p>
        </w:tc>
        <w:tc>
          <w:tcPr>
            <w:tcW w:w="1627" w:type="dxa"/>
            <w:vAlign w:val="center"/>
          </w:tcPr>
          <w:p w:rsidR="00874EC4" w:rsidRDefault="00262A17">
            <w:pPr>
              <w:jc w:val="left"/>
            </w:pPr>
            <w:r>
              <w:rPr>
                <w:color w:val="000000"/>
                <w:sz w:val="18"/>
                <w:szCs w:val="18"/>
              </w:rPr>
              <w:t>-</w:t>
            </w:r>
          </w:p>
        </w:tc>
        <w:tc>
          <w:tcPr>
            <w:tcW w:w="1627" w:type="dxa"/>
            <w:vAlign w:val="center"/>
          </w:tcPr>
          <w:p w:rsidR="00874EC4" w:rsidRDefault="00262A17">
            <w:pPr>
              <w:jc w:val="left"/>
            </w:pPr>
            <w:r>
              <w:rPr>
                <w:color w:val="000000"/>
                <w:sz w:val="18"/>
                <w:szCs w:val="18"/>
              </w:rPr>
              <w:t>-</w:t>
            </w:r>
          </w:p>
        </w:tc>
        <w:tc>
          <w:tcPr>
            <w:tcW w:w="1491" w:type="dxa"/>
            <w:vAlign w:val="center"/>
          </w:tcPr>
          <w:p w:rsidR="00874EC4" w:rsidRDefault="00262A17">
            <w:pPr>
              <w:jc w:val="left"/>
            </w:pPr>
            <w:r>
              <w:rPr>
                <w:color w:val="000000"/>
                <w:sz w:val="18"/>
                <w:szCs w:val="18"/>
              </w:rPr>
              <w:t>-</w:t>
            </w:r>
          </w:p>
        </w:tc>
        <w:tc>
          <w:tcPr>
            <w:tcW w:w="1289" w:type="dxa"/>
            <w:vAlign w:val="center"/>
          </w:tcPr>
          <w:p w:rsidR="00874EC4" w:rsidRDefault="00262A17">
            <w:pPr>
              <w:jc w:val="left"/>
            </w:pPr>
            <w:r>
              <w:rPr>
                <w:color w:val="000000"/>
                <w:sz w:val="18"/>
                <w:szCs w:val="18"/>
              </w:rPr>
              <w:t>11,782.39</w:t>
            </w:r>
          </w:p>
        </w:tc>
        <w:tc>
          <w:tcPr>
            <w:tcW w:w="1446" w:type="dxa"/>
            <w:vAlign w:val="center"/>
          </w:tcPr>
          <w:p w:rsidR="00874EC4" w:rsidRDefault="00262A17">
            <w:pPr>
              <w:jc w:val="left"/>
            </w:pPr>
            <w:r>
              <w:rPr>
                <w:color w:val="000000"/>
                <w:sz w:val="18"/>
                <w:szCs w:val="18"/>
              </w:rPr>
              <w:t>11,782.39</w:t>
            </w:r>
          </w:p>
        </w:tc>
      </w:tr>
      <w:tr w:rsidR="00874EC4">
        <w:tc>
          <w:tcPr>
            <w:tcW w:w="1518" w:type="dxa"/>
            <w:vAlign w:val="center"/>
          </w:tcPr>
          <w:p w:rsidR="00874EC4" w:rsidRDefault="00262A17">
            <w:pPr>
              <w:jc w:val="left"/>
            </w:pPr>
            <w:r>
              <w:rPr>
                <w:color w:val="000000"/>
                <w:sz w:val="18"/>
                <w:szCs w:val="18"/>
              </w:rPr>
              <w:t>其他负债</w:t>
            </w:r>
          </w:p>
        </w:tc>
        <w:tc>
          <w:tcPr>
            <w:tcW w:w="1627" w:type="dxa"/>
            <w:vAlign w:val="center"/>
          </w:tcPr>
          <w:p w:rsidR="00874EC4" w:rsidRDefault="00262A17">
            <w:pPr>
              <w:jc w:val="left"/>
            </w:pPr>
            <w:r>
              <w:rPr>
                <w:color w:val="000000"/>
                <w:sz w:val="18"/>
                <w:szCs w:val="18"/>
              </w:rPr>
              <w:t>-</w:t>
            </w:r>
          </w:p>
        </w:tc>
        <w:tc>
          <w:tcPr>
            <w:tcW w:w="1627" w:type="dxa"/>
            <w:vAlign w:val="center"/>
          </w:tcPr>
          <w:p w:rsidR="00874EC4" w:rsidRDefault="00262A17">
            <w:pPr>
              <w:jc w:val="left"/>
            </w:pPr>
            <w:r>
              <w:rPr>
                <w:color w:val="000000"/>
                <w:sz w:val="18"/>
                <w:szCs w:val="18"/>
              </w:rPr>
              <w:t>-</w:t>
            </w:r>
          </w:p>
        </w:tc>
        <w:tc>
          <w:tcPr>
            <w:tcW w:w="1491" w:type="dxa"/>
            <w:vAlign w:val="center"/>
          </w:tcPr>
          <w:p w:rsidR="00874EC4" w:rsidRDefault="00262A17">
            <w:pPr>
              <w:jc w:val="left"/>
            </w:pPr>
            <w:r>
              <w:rPr>
                <w:color w:val="000000"/>
                <w:sz w:val="18"/>
                <w:szCs w:val="18"/>
              </w:rPr>
              <w:t>-</w:t>
            </w:r>
          </w:p>
        </w:tc>
        <w:tc>
          <w:tcPr>
            <w:tcW w:w="1289" w:type="dxa"/>
            <w:vAlign w:val="center"/>
          </w:tcPr>
          <w:p w:rsidR="00874EC4" w:rsidRDefault="00262A17">
            <w:pPr>
              <w:jc w:val="left"/>
            </w:pPr>
            <w:r>
              <w:rPr>
                <w:color w:val="000000"/>
                <w:sz w:val="18"/>
                <w:szCs w:val="18"/>
              </w:rPr>
              <w:t>96,821.50</w:t>
            </w:r>
          </w:p>
        </w:tc>
        <w:tc>
          <w:tcPr>
            <w:tcW w:w="1446" w:type="dxa"/>
            <w:vAlign w:val="center"/>
          </w:tcPr>
          <w:p w:rsidR="00874EC4" w:rsidRDefault="00262A17">
            <w:pPr>
              <w:jc w:val="left"/>
            </w:pPr>
            <w:r>
              <w:rPr>
                <w:color w:val="000000"/>
                <w:sz w:val="18"/>
                <w:szCs w:val="18"/>
              </w:rPr>
              <w:t>96,821.50</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6,700,000.00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3,683,113.07</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10,383,113.07</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49,751,937.96</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61,024,344.60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25,601,719.50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21,346,722.47</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157,724,724.53</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lastRenderedPageBreak/>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2018</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874EC4">
        <w:tc>
          <w:tcPr>
            <w:tcW w:w="1518" w:type="dxa"/>
            <w:vAlign w:val="center"/>
          </w:tcPr>
          <w:p w:rsidR="00874EC4" w:rsidRDefault="00262A17">
            <w:pPr>
              <w:jc w:val="left"/>
            </w:pPr>
            <w:r>
              <w:rPr>
                <w:color w:val="000000"/>
                <w:sz w:val="18"/>
                <w:szCs w:val="18"/>
              </w:rPr>
              <w:t>银行存款</w:t>
            </w:r>
          </w:p>
        </w:tc>
        <w:tc>
          <w:tcPr>
            <w:tcW w:w="1627" w:type="dxa"/>
            <w:vAlign w:val="center"/>
          </w:tcPr>
          <w:p w:rsidR="00874EC4" w:rsidRDefault="00262A17">
            <w:pPr>
              <w:jc w:val="left"/>
            </w:pPr>
            <w:r>
              <w:rPr>
                <w:color w:val="000000"/>
                <w:sz w:val="18"/>
                <w:szCs w:val="18"/>
              </w:rPr>
              <w:t>525,220.42</w:t>
            </w:r>
          </w:p>
        </w:tc>
        <w:tc>
          <w:tcPr>
            <w:tcW w:w="1627" w:type="dxa"/>
            <w:vAlign w:val="center"/>
          </w:tcPr>
          <w:p w:rsidR="00874EC4" w:rsidRDefault="00262A17">
            <w:pPr>
              <w:jc w:val="left"/>
            </w:pPr>
            <w:r>
              <w:rPr>
                <w:color w:val="000000"/>
                <w:sz w:val="18"/>
                <w:szCs w:val="18"/>
              </w:rPr>
              <w:t>-</w:t>
            </w:r>
          </w:p>
        </w:tc>
        <w:tc>
          <w:tcPr>
            <w:tcW w:w="1491" w:type="dxa"/>
            <w:vAlign w:val="center"/>
          </w:tcPr>
          <w:p w:rsidR="00874EC4" w:rsidRDefault="00262A17">
            <w:pPr>
              <w:jc w:val="left"/>
            </w:pPr>
            <w:r>
              <w:rPr>
                <w:color w:val="000000"/>
                <w:sz w:val="18"/>
                <w:szCs w:val="18"/>
              </w:rPr>
              <w:t>-</w:t>
            </w:r>
          </w:p>
        </w:tc>
        <w:tc>
          <w:tcPr>
            <w:tcW w:w="1289" w:type="dxa"/>
            <w:vAlign w:val="center"/>
          </w:tcPr>
          <w:p w:rsidR="00874EC4" w:rsidRDefault="00262A17">
            <w:pPr>
              <w:jc w:val="left"/>
            </w:pPr>
            <w:r>
              <w:rPr>
                <w:color w:val="000000"/>
                <w:sz w:val="18"/>
                <w:szCs w:val="18"/>
              </w:rPr>
              <w:t>-</w:t>
            </w:r>
          </w:p>
        </w:tc>
        <w:tc>
          <w:tcPr>
            <w:tcW w:w="1446" w:type="dxa"/>
            <w:vAlign w:val="center"/>
          </w:tcPr>
          <w:p w:rsidR="00874EC4" w:rsidRDefault="00262A17">
            <w:pPr>
              <w:jc w:val="left"/>
            </w:pPr>
            <w:r>
              <w:rPr>
                <w:color w:val="000000"/>
                <w:sz w:val="18"/>
                <w:szCs w:val="18"/>
              </w:rPr>
              <w:t>525,220.42</w:t>
            </w:r>
          </w:p>
        </w:tc>
      </w:tr>
      <w:tr w:rsidR="00874EC4">
        <w:tc>
          <w:tcPr>
            <w:tcW w:w="1518" w:type="dxa"/>
            <w:vAlign w:val="center"/>
          </w:tcPr>
          <w:p w:rsidR="00874EC4" w:rsidRDefault="00262A17">
            <w:pPr>
              <w:jc w:val="left"/>
            </w:pPr>
            <w:r>
              <w:rPr>
                <w:color w:val="000000"/>
                <w:sz w:val="18"/>
                <w:szCs w:val="18"/>
              </w:rPr>
              <w:t>结算备付金</w:t>
            </w:r>
          </w:p>
        </w:tc>
        <w:tc>
          <w:tcPr>
            <w:tcW w:w="1627" w:type="dxa"/>
            <w:vAlign w:val="center"/>
          </w:tcPr>
          <w:p w:rsidR="00874EC4" w:rsidRDefault="00262A17">
            <w:pPr>
              <w:jc w:val="left"/>
            </w:pPr>
            <w:r>
              <w:rPr>
                <w:color w:val="000000"/>
                <w:sz w:val="18"/>
                <w:szCs w:val="18"/>
              </w:rPr>
              <w:t>4,370,487.06</w:t>
            </w:r>
          </w:p>
        </w:tc>
        <w:tc>
          <w:tcPr>
            <w:tcW w:w="1627" w:type="dxa"/>
            <w:vAlign w:val="center"/>
          </w:tcPr>
          <w:p w:rsidR="00874EC4" w:rsidRDefault="00262A17">
            <w:pPr>
              <w:jc w:val="left"/>
            </w:pPr>
            <w:r>
              <w:rPr>
                <w:color w:val="000000"/>
                <w:sz w:val="18"/>
                <w:szCs w:val="18"/>
              </w:rPr>
              <w:t>-</w:t>
            </w:r>
          </w:p>
        </w:tc>
        <w:tc>
          <w:tcPr>
            <w:tcW w:w="1491" w:type="dxa"/>
            <w:vAlign w:val="center"/>
          </w:tcPr>
          <w:p w:rsidR="00874EC4" w:rsidRDefault="00262A17">
            <w:pPr>
              <w:jc w:val="left"/>
            </w:pPr>
            <w:r>
              <w:rPr>
                <w:color w:val="000000"/>
                <w:sz w:val="18"/>
                <w:szCs w:val="18"/>
              </w:rPr>
              <w:t>-</w:t>
            </w:r>
          </w:p>
        </w:tc>
        <w:tc>
          <w:tcPr>
            <w:tcW w:w="1289" w:type="dxa"/>
            <w:vAlign w:val="center"/>
          </w:tcPr>
          <w:p w:rsidR="00874EC4" w:rsidRDefault="00262A17">
            <w:pPr>
              <w:jc w:val="left"/>
            </w:pPr>
            <w:r>
              <w:rPr>
                <w:color w:val="000000"/>
                <w:sz w:val="18"/>
                <w:szCs w:val="18"/>
              </w:rPr>
              <w:t>-</w:t>
            </w:r>
          </w:p>
        </w:tc>
        <w:tc>
          <w:tcPr>
            <w:tcW w:w="1446" w:type="dxa"/>
            <w:vAlign w:val="center"/>
          </w:tcPr>
          <w:p w:rsidR="00874EC4" w:rsidRDefault="00262A17">
            <w:pPr>
              <w:jc w:val="left"/>
            </w:pPr>
            <w:r>
              <w:rPr>
                <w:color w:val="000000"/>
                <w:sz w:val="18"/>
                <w:szCs w:val="18"/>
              </w:rPr>
              <w:t>4,370,487.06</w:t>
            </w:r>
          </w:p>
        </w:tc>
      </w:tr>
      <w:tr w:rsidR="00874EC4">
        <w:tc>
          <w:tcPr>
            <w:tcW w:w="1518" w:type="dxa"/>
            <w:vAlign w:val="center"/>
          </w:tcPr>
          <w:p w:rsidR="00874EC4" w:rsidRDefault="00262A17">
            <w:pPr>
              <w:jc w:val="left"/>
            </w:pPr>
            <w:r>
              <w:rPr>
                <w:color w:val="000000"/>
                <w:sz w:val="18"/>
                <w:szCs w:val="18"/>
              </w:rPr>
              <w:t>存出保证金</w:t>
            </w:r>
          </w:p>
        </w:tc>
        <w:tc>
          <w:tcPr>
            <w:tcW w:w="1627" w:type="dxa"/>
            <w:vAlign w:val="center"/>
          </w:tcPr>
          <w:p w:rsidR="00874EC4" w:rsidRDefault="00262A17">
            <w:pPr>
              <w:jc w:val="left"/>
            </w:pPr>
            <w:r>
              <w:rPr>
                <w:color w:val="000000"/>
                <w:sz w:val="18"/>
                <w:szCs w:val="18"/>
              </w:rPr>
              <w:t>84,768.02</w:t>
            </w:r>
          </w:p>
        </w:tc>
        <w:tc>
          <w:tcPr>
            <w:tcW w:w="1627" w:type="dxa"/>
            <w:vAlign w:val="center"/>
          </w:tcPr>
          <w:p w:rsidR="00874EC4" w:rsidRDefault="00262A17">
            <w:pPr>
              <w:jc w:val="left"/>
            </w:pPr>
            <w:r>
              <w:rPr>
                <w:color w:val="000000"/>
                <w:sz w:val="18"/>
                <w:szCs w:val="18"/>
              </w:rPr>
              <w:t>-</w:t>
            </w:r>
          </w:p>
        </w:tc>
        <w:tc>
          <w:tcPr>
            <w:tcW w:w="1491" w:type="dxa"/>
            <w:vAlign w:val="center"/>
          </w:tcPr>
          <w:p w:rsidR="00874EC4" w:rsidRDefault="00262A17">
            <w:pPr>
              <w:jc w:val="left"/>
            </w:pPr>
            <w:r>
              <w:rPr>
                <w:color w:val="000000"/>
                <w:sz w:val="18"/>
                <w:szCs w:val="18"/>
              </w:rPr>
              <w:t>-</w:t>
            </w:r>
          </w:p>
        </w:tc>
        <w:tc>
          <w:tcPr>
            <w:tcW w:w="1289" w:type="dxa"/>
            <w:vAlign w:val="center"/>
          </w:tcPr>
          <w:p w:rsidR="00874EC4" w:rsidRDefault="00262A17">
            <w:pPr>
              <w:jc w:val="left"/>
            </w:pPr>
            <w:r>
              <w:rPr>
                <w:color w:val="000000"/>
                <w:sz w:val="18"/>
                <w:szCs w:val="18"/>
              </w:rPr>
              <w:t>-</w:t>
            </w:r>
          </w:p>
        </w:tc>
        <w:tc>
          <w:tcPr>
            <w:tcW w:w="1446" w:type="dxa"/>
            <w:vAlign w:val="center"/>
          </w:tcPr>
          <w:p w:rsidR="00874EC4" w:rsidRDefault="00262A17">
            <w:pPr>
              <w:jc w:val="left"/>
            </w:pPr>
            <w:r>
              <w:rPr>
                <w:color w:val="000000"/>
                <w:sz w:val="18"/>
                <w:szCs w:val="18"/>
              </w:rPr>
              <w:t>84,768.02</w:t>
            </w:r>
          </w:p>
        </w:tc>
      </w:tr>
      <w:tr w:rsidR="00874EC4">
        <w:tc>
          <w:tcPr>
            <w:tcW w:w="1518" w:type="dxa"/>
            <w:vAlign w:val="center"/>
          </w:tcPr>
          <w:p w:rsidR="00874EC4" w:rsidRDefault="00262A17">
            <w:pPr>
              <w:jc w:val="left"/>
            </w:pPr>
            <w:r>
              <w:rPr>
                <w:color w:val="000000"/>
                <w:sz w:val="18"/>
                <w:szCs w:val="18"/>
              </w:rPr>
              <w:t>交易性金融资产</w:t>
            </w:r>
          </w:p>
        </w:tc>
        <w:tc>
          <w:tcPr>
            <w:tcW w:w="1627" w:type="dxa"/>
            <w:vAlign w:val="center"/>
          </w:tcPr>
          <w:p w:rsidR="00874EC4" w:rsidRDefault="00262A17">
            <w:pPr>
              <w:jc w:val="left"/>
            </w:pPr>
            <w:r>
              <w:rPr>
                <w:color w:val="000000"/>
                <w:sz w:val="18"/>
                <w:szCs w:val="18"/>
              </w:rPr>
              <w:t>21,969,498.70</w:t>
            </w:r>
          </w:p>
        </w:tc>
        <w:tc>
          <w:tcPr>
            <w:tcW w:w="1627" w:type="dxa"/>
            <w:vAlign w:val="center"/>
          </w:tcPr>
          <w:p w:rsidR="00874EC4" w:rsidRDefault="00262A17">
            <w:pPr>
              <w:jc w:val="left"/>
            </w:pPr>
            <w:r>
              <w:rPr>
                <w:color w:val="000000"/>
                <w:sz w:val="18"/>
                <w:szCs w:val="18"/>
              </w:rPr>
              <w:t>126,637,000.00</w:t>
            </w:r>
          </w:p>
        </w:tc>
        <w:tc>
          <w:tcPr>
            <w:tcW w:w="1491" w:type="dxa"/>
            <w:vAlign w:val="center"/>
          </w:tcPr>
          <w:p w:rsidR="00874EC4" w:rsidRDefault="00262A17">
            <w:pPr>
              <w:jc w:val="left"/>
            </w:pPr>
            <w:r>
              <w:rPr>
                <w:color w:val="000000"/>
                <w:sz w:val="18"/>
                <w:szCs w:val="18"/>
              </w:rPr>
              <w:t>20,626,000.00</w:t>
            </w:r>
          </w:p>
        </w:tc>
        <w:tc>
          <w:tcPr>
            <w:tcW w:w="1289" w:type="dxa"/>
            <w:vAlign w:val="center"/>
          </w:tcPr>
          <w:p w:rsidR="00874EC4" w:rsidRDefault="00262A17">
            <w:pPr>
              <w:jc w:val="left"/>
            </w:pPr>
            <w:r>
              <w:rPr>
                <w:color w:val="000000"/>
                <w:sz w:val="18"/>
                <w:szCs w:val="18"/>
              </w:rPr>
              <w:t>719,400.00</w:t>
            </w:r>
          </w:p>
        </w:tc>
        <w:tc>
          <w:tcPr>
            <w:tcW w:w="1446" w:type="dxa"/>
            <w:vAlign w:val="center"/>
          </w:tcPr>
          <w:p w:rsidR="00874EC4" w:rsidRDefault="00262A17">
            <w:pPr>
              <w:jc w:val="left"/>
            </w:pPr>
            <w:r>
              <w:rPr>
                <w:color w:val="000000"/>
                <w:sz w:val="18"/>
                <w:szCs w:val="18"/>
              </w:rPr>
              <w:t>169,951,898.70</w:t>
            </w:r>
          </w:p>
        </w:tc>
      </w:tr>
      <w:tr w:rsidR="00874EC4">
        <w:tc>
          <w:tcPr>
            <w:tcW w:w="1518" w:type="dxa"/>
            <w:vAlign w:val="center"/>
          </w:tcPr>
          <w:p w:rsidR="00874EC4" w:rsidRDefault="00262A17">
            <w:pPr>
              <w:jc w:val="left"/>
            </w:pPr>
            <w:r>
              <w:rPr>
                <w:color w:val="000000"/>
                <w:sz w:val="18"/>
                <w:szCs w:val="18"/>
              </w:rPr>
              <w:t>买入返售金融资产</w:t>
            </w:r>
          </w:p>
        </w:tc>
        <w:tc>
          <w:tcPr>
            <w:tcW w:w="1627" w:type="dxa"/>
            <w:vAlign w:val="center"/>
          </w:tcPr>
          <w:p w:rsidR="00874EC4" w:rsidRDefault="00262A17">
            <w:pPr>
              <w:jc w:val="left"/>
            </w:pPr>
            <w:r>
              <w:rPr>
                <w:color w:val="000000"/>
                <w:sz w:val="18"/>
                <w:szCs w:val="18"/>
              </w:rPr>
              <w:t>4,400,000.00</w:t>
            </w:r>
          </w:p>
        </w:tc>
        <w:tc>
          <w:tcPr>
            <w:tcW w:w="1627" w:type="dxa"/>
            <w:vAlign w:val="center"/>
          </w:tcPr>
          <w:p w:rsidR="00874EC4" w:rsidRDefault="00262A17">
            <w:pPr>
              <w:jc w:val="left"/>
            </w:pPr>
            <w:r>
              <w:rPr>
                <w:color w:val="000000"/>
                <w:sz w:val="18"/>
                <w:szCs w:val="18"/>
              </w:rPr>
              <w:t>-</w:t>
            </w:r>
          </w:p>
        </w:tc>
        <w:tc>
          <w:tcPr>
            <w:tcW w:w="1491" w:type="dxa"/>
            <w:vAlign w:val="center"/>
          </w:tcPr>
          <w:p w:rsidR="00874EC4" w:rsidRDefault="00262A17">
            <w:pPr>
              <w:jc w:val="left"/>
            </w:pPr>
            <w:r>
              <w:rPr>
                <w:color w:val="000000"/>
                <w:sz w:val="18"/>
                <w:szCs w:val="18"/>
              </w:rPr>
              <w:t>-</w:t>
            </w:r>
          </w:p>
        </w:tc>
        <w:tc>
          <w:tcPr>
            <w:tcW w:w="1289" w:type="dxa"/>
            <w:vAlign w:val="center"/>
          </w:tcPr>
          <w:p w:rsidR="00874EC4" w:rsidRDefault="00262A17">
            <w:pPr>
              <w:jc w:val="left"/>
            </w:pPr>
            <w:r>
              <w:rPr>
                <w:color w:val="000000"/>
                <w:sz w:val="18"/>
                <w:szCs w:val="18"/>
              </w:rPr>
              <w:t>-</w:t>
            </w:r>
          </w:p>
        </w:tc>
        <w:tc>
          <w:tcPr>
            <w:tcW w:w="1446" w:type="dxa"/>
            <w:vAlign w:val="center"/>
          </w:tcPr>
          <w:p w:rsidR="00874EC4" w:rsidRDefault="00262A17">
            <w:pPr>
              <w:jc w:val="left"/>
            </w:pPr>
            <w:r>
              <w:rPr>
                <w:color w:val="000000"/>
                <w:sz w:val="18"/>
                <w:szCs w:val="18"/>
              </w:rPr>
              <w:t>4,400,000.00</w:t>
            </w:r>
          </w:p>
        </w:tc>
      </w:tr>
      <w:tr w:rsidR="00874EC4">
        <w:tc>
          <w:tcPr>
            <w:tcW w:w="1518" w:type="dxa"/>
            <w:vAlign w:val="center"/>
          </w:tcPr>
          <w:p w:rsidR="00874EC4" w:rsidRDefault="00262A17">
            <w:pPr>
              <w:jc w:val="left"/>
            </w:pPr>
            <w:r>
              <w:rPr>
                <w:color w:val="000000"/>
                <w:sz w:val="18"/>
                <w:szCs w:val="18"/>
              </w:rPr>
              <w:t>应收证券清算款</w:t>
            </w:r>
          </w:p>
        </w:tc>
        <w:tc>
          <w:tcPr>
            <w:tcW w:w="1627" w:type="dxa"/>
            <w:vAlign w:val="center"/>
          </w:tcPr>
          <w:p w:rsidR="00874EC4" w:rsidRDefault="00262A17">
            <w:pPr>
              <w:jc w:val="left"/>
            </w:pPr>
            <w:r>
              <w:rPr>
                <w:color w:val="000000"/>
                <w:sz w:val="18"/>
                <w:szCs w:val="18"/>
              </w:rPr>
              <w:t>-</w:t>
            </w:r>
          </w:p>
        </w:tc>
        <w:tc>
          <w:tcPr>
            <w:tcW w:w="1627" w:type="dxa"/>
            <w:vAlign w:val="center"/>
          </w:tcPr>
          <w:p w:rsidR="00874EC4" w:rsidRDefault="00262A17">
            <w:pPr>
              <w:jc w:val="left"/>
            </w:pPr>
            <w:r>
              <w:rPr>
                <w:color w:val="000000"/>
                <w:sz w:val="18"/>
                <w:szCs w:val="18"/>
              </w:rPr>
              <w:t>-</w:t>
            </w:r>
          </w:p>
        </w:tc>
        <w:tc>
          <w:tcPr>
            <w:tcW w:w="1491" w:type="dxa"/>
            <w:vAlign w:val="center"/>
          </w:tcPr>
          <w:p w:rsidR="00874EC4" w:rsidRDefault="00262A17">
            <w:pPr>
              <w:jc w:val="left"/>
            </w:pPr>
            <w:r>
              <w:rPr>
                <w:color w:val="000000"/>
                <w:sz w:val="18"/>
                <w:szCs w:val="18"/>
              </w:rPr>
              <w:t>-</w:t>
            </w:r>
          </w:p>
        </w:tc>
        <w:tc>
          <w:tcPr>
            <w:tcW w:w="1289" w:type="dxa"/>
            <w:vAlign w:val="center"/>
          </w:tcPr>
          <w:p w:rsidR="00874EC4" w:rsidRDefault="00262A17">
            <w:pPr>
              <w:jc w:val="left"/>
            </w:pPr>
            <w:r>
              <w:rPr>
                <w:color w:val="000000"/>
                <w:sz w:val="18"/>
                <w:szCs w:val="18"/>
              </w:rPr>
              <w:t>73,759.53</w:t>
            </w:r>
          </w:p>
        </w:tc>
        <w:tc>
          <w:tcPr>
            <w:tcW w:w="1446" w:type="dxa"/>
            <w:vAlign w:val="center"/>
          </w:tcPr>
          <w:p w:rsidR="00874EC4" w:rsidRDefault="00262A17">
            <w:pPr>
              <w:jc w:val="left"/>
            </w:pPr>
            <w:r>
              <w:rPr>
                <w:color w:val="000000"/>
                <w:sz w:val="18"/>
                <w:szCs w:val="18"/>
              </w:rPr>
              <w:t>73,759.53</w:t>
            </w:r>
          </w:p>
        </w:tc>
      </w:tr>
      <w:tr w:rsidR="00874EC4">
        <w:tc>
          <w:tcPr>
            <w:tcW w:w="1518" w:type="dxa"/>
            <w:vAlign w:val="center"/>
          </w:tcPr>
          <w:p w:rsidR="00874EC4" w:rsidRDefault="00262A17">
            <w:pPr>
              <w:jc w:val="left"/>
            </w:pPr>
            <w:r>
              <w:rPr>
                <w:color w:val="000000"/>
                <w:sz w:val="18"/>
                <w:szCs w:val="18"/>
              </w:rPr>
              <w:t>应收利息</w:t>
            </w:r>
          </w:p>
        </w:tc>
        <w:tc>
          <w:tcPr>
            <w:tcW w:w="1627" w:type="dxa"/>
            <w:vAlign w:val="center"/>
          </w:tcPr>
          <w:p w:rsidR="00874EC4" w:rsidRDefault="00262A17">
            <w:pPr>
              <w:jc w:val="left"/>
            </w:pPr>
            <w:r>
              <w:rPr>
                <w:color w:val="000000"/>
                <w:sz w:val="18"/>
                <w:szCs w:val="18"/>
              </w:rPr>
              <w:t>-</w:t>
            </w:r>
          </w:p>
        </w:tc>
        <w:tc>
          <w:tcPr>
            <w:tcW w:w="1627" w:type="dxa"/>
            <w:vAlign w:val="center"/>
          </w:tcPr>
          <w:p w:rsidR="00874EC4" w:rsidRDefault="00262A17">
            <w:pPr>
              <w:jc w:val="left"/>
            </w:pPr>
            <w:r>
              <w:rPr>
                <w:color w:val="000000"/>
                <w:sz w:val="18"/>
                <w:szCs w:val="18"/>
              </w:rPr>
              <w:t>-</w:t>
            </w:r>
          </w:p>
        </w:tc>
        <w:tc>
          <w:tcPr>
            <w:tcW w:w="1491" w:type="dxa"/>
            <w:vAlign w:val="center"/>
          </w:tcPr>
          <w:p w:rsidR="00874EC4" w:rsidRDefault="00262A17">
            <w:pPr>
              <w:jc w:val="left"/>
            </w:pPr>
            <w:r>
              <w:rPr>
                <w:color w:val="000000"/>
                <w:sz w:val="18"/>
                <w:szCs w:val="18"/>
              </w:rPr>
              <w:t>-</w:t>
            </w:r>
          </w:p>
        </w:tc>
        <w:tc>
          <w:tcPr>
            <w:tcW w:w="1289" w:type="dxa"/>
            <w:vAlign w:val="center"/>
          </w:tcPr>
          <w:p w:rsidR="00874EC4" w:rsidRDefault="00262A17">
            <w:pPr>
              <w:jc w:val="left"/>
            </w:pPr>
            <w:r>
              <w:rPr>
                <w:color w:val="000000"/>
                <w:sz w:val="18"/>
                <w:szCs w:val="18"/>
              </w:rPr>
              <w:t>2,973,455.33</w:t>
            </w:r>
          </w:p>
        </w:tc>
        <w:tc>
          <w:tcPr>
            <w:tcW w:w="1446" w:type="dxa"/>
            <w:vAlign w:val="center"/>
          </w:tcPr>
          <w:p w:rsidR="00874EC4" w:rsidRDefault="00262A17">
            <w:pPr>
              <w:jc w:val="left"/>
            </w:pPr>
            <w:r>
              <w:rPr>
                <w:color w:val="000000"/>
                <w:sz w:val="18"/>
                <w:szCs w:val="18"/>
              </w:rPr>
              <w:t>2,973,455.33</w:t>
            </w:r>
          </w:p>
        </w:tc>
      </w:tr>
      <w:tr w:rsidR="00874EC4">
        <w:tc>
          <w:tcPr>
            <w:tcW w:w="1518" w:type="dxa"/>
            <w:vAlign w:val="center"/>
          </w:tcPr>
          <w:p w:rsidR="00874EC4" w:rsidRDefault="00262A17">
            <w:pPr>
              <w:jc w:val="left"/>
            </w:pPr>
            <w:r>
              <w:rPr>
                <w:color w:val="000000"/>
                <w:sz w:val="18"/>
                <w:szCs w:val="18"/>
              </w:rPr>
              <w:t>应收申购款</w:t>
            </w:r>
          </w:p>
        </w:tc>
        <w:tc>
          <w:tcPr>
            <w:tcW w:w="1627" w:type="dxa"/>
            <w:vAlign w:val="center"/>
          </w:tcPr>
          <w:p w:rsidR="00874EC4" w:rsidRDefault="00262A17">
            <w:pPr>
              <w:jc w:val="left"/>
            </w:pPr>
            <w:r>
              <w:rPr>
                <w:color w:val="000000"/>
                <w:sz w:val="18"/>
                <w:szCs w:val="18"/>
              </w:rPr>
              <w:t>-</w:t>
            </w:r>
          </w:p>
        </w:tc>
        <w:tc>
          <w:tcPr>
            <w:tcW w:w="1627" w:type="dxa"/>
            <w:vAlign w:val="center"/>
          </w:tcPr>
          <w:p w:rsidR="00874EC4" w:rsidRDefault="00262A17">
            <w:pPr>
              <w:jc w:val="left"/>
            </w:pPr>
            <w:r>
              <w:rPr>
                <w:color w:val="000000"/>
                <w:sz w:val="18"/>
                <w:szCs w:val="18"/>
              </w:rPr>
              <w:t>-</w:t>
            </w:r>
          </w:p>
        </w:tc>
        <w:tc>
          <w:tcPr>
            <w:tcW w:w="1491" w:type="dxa"/>
            <w:vAlign w:val="center"/>
          </w:tcPr>
          <w:p w:rsidR="00874EC4" w:rsidRDefault="00262A17">
            <w:pPr>
              <w:jc w:val="left"/>
            </w:pPr>
            <w:r>
              <w:rPr>
                <w:color w:val="000000"/>
                <w:sz w:val="18"/>
                <w:szCs w:val="18"/>
              </w:rPr>
              <w:t>-</w:t>
            </w:r>
          </w:p>
        </w:tc>
        <w:tc>
          <w:tcPr>
            <w:tcW w:w="1289" w:type="dxa"/>
            <w:vAlign w:val="center"/>
          </w:tcPr>
          <w:p w:rsidR="00874EC4" w:rsidRDefault="00262A17">
            <w:pPr>
              <w:jc w:val="left"/>
            </w:pPr>
            <w:r>
              <w:rPr>
                <w:color w:val="000000"/>
                <w:sz w:val="18"/>
                <w:szCs w:val="18"/>
              </w:rPr>
              <w:t>14,575.87</w:t>
            </w:r>
          </w:p>
        </w:tc>
        <w:tc>
          <w:tcPr>
            <w:tcW w:w="1446" w:type="dxa"/>
            <w:vAlign w:val="center"/>
          </w:tcPr>
          <w:p w:rsidR="00874EC4" w:rsidRDefault="00262A17">
            <w:pPr>
              <w:jc w:val="left"/>
            </w:pPr>
            <w:r>
              <w:rPr>
                <w:color w:val="000000"/>
                <w:sz w:val="18"/>
                <w:szCs w:val="18"/>
              </w:rPr>
              <w:t>14,575.87</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31,349,974.20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126,637,000.00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20,626,000.00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3,781,190.73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182,394,164.93</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874EC4">
        <w:tc>
          <w:tcPr>
            <w:tcW w:w="1518" w:type="dxa"/>
            <w:vAlign w:val="center"/>
          </w:tcPr>
          <w:p w:rsidR="00874EC4" w:rsidRDefault="00262A17">
            <w:pPr>
              <w:jc w:val="left"/>
            </w:pPr>
            <w:r>
              <w:rPr>
                <w:color w:val="000000"/>
                <w:sz w:val="18"/>
                <w:szCs w:val="18"/>
              </w:rPr>
              <w:t>应付赎回款</w:t>
            </w:r>
          </w:p>
        </w:tc>
        <w:tc>
          <w:tcPr>
            <w:tcW w:w="1627" w:type="dxa"/>
            <w:vAlign w:val="center"/>
          </w:tcPr>
          <w:p w:rsidR="00874EC4" w:rsidRDefault="00262A17">
            <w:pPr>
              <w:jc w:val="left"/>
            </w:pPr>
            <w:r>
              <w:rPr>
                <w:color w:val="000000"/>
                <w:sz w:val="18"/>
                <w:szCs w:val="18"/>
              </w:rPr>
              <w:t>-</w:t>
            </w:r>
          </w:p>
        </w:tc>
        <w:tc>
          <w:tcPr>
            <w:tcW w:w="1627" w:type="dxa"/>
            <w:vAlign w:val="center"/>
          </w:tcPr>
          <w:p w:rsidR="00874EC4" w:rsidRDefault="00262A17">
            <w:pPr>
              <w:jc w:val="left"/>
            </w:pPr>
            <w:r>
              <w:rPr>
                <w:color w:val="000000"/>
                <w:sz w:val="18"/>
                <w:szCs w:val="18"/>
              </w:rPr>
              <w:t>-</w:t>
            </w:r>
          </w:p>
        </w:tc>
        <w:tc>
          <w:tcPr>
            <w:tcW w:w="1491" w:type="dxa"/>
            <w:vAlign w:val="center"/>
          </w:tcPr>
          <w:p w:rsidR="00874EC4" w:rsidRDefault="00262A17">
            <w:pPr>
              <w:jc w:val="left"/>
            </w:pPr>
            <w:r>
              <w:rPr>
                <w:color w:val="000000"/>
                <w:sz w:val="18"/>
                <w:szCs w:val="18"/>
              </w:rPr>
              <w:t>-</w:t>
            </w:r>
          </w:p>
        </w:tc>
        <w:tc>
          <w:tcPr>
            <w:tcW w:w="1289" w:type="dxa"/>
            <w:vAlign w:val="center"/>
          </w:tcPr>
          <w:p w:rsidR="00874EC4" w:rsidRDefault="00262A17">
            <w:pPr>
              <w:jc w:val="center"/>
            </w:pPr>
            <w:r>
              <w:rPr>
                <w:color w:val="000000"/>
                <w:sz w:val="18"/>
                <w:szCs w:val="18"/>
              </w:rPr>
              <w:t>78,270.50</w:t>
            </w:r>
          </w:p>
        </w:tc>
        <w:tc>
          <w:tcPr>
            <w:tcW w:w="1446" w:type="dxa"/>
            <w:vAlign w:val="center"/>
          </w:tcPr>
          <w:p w:rsidR="00874EC4" w:rsidRDefault="00262A17">
            <w:pPr>
              <w:jc w:val="left"/>
            </w:pPr>
            <w:r>
              <w:rPr>
                <w:color w:val="000000"/>
                <w:sz w:val="18"/>
                <w:szCs w:val="18"/>
              </w:rPr>
              <w:t>78,270.50</w:t>
            </w:r>
          </w:p>
        </w:tc>
      </w:tr>
      <w:tr w:rsidR="00874EC4">
        <w:tc>
          <w:tcPr>
            <w:tcW w:w="1518" w:type="dxa"/>
            <w:vAlign w:val="center"/>
          </w:tcPr>
          <w:p w:rsidR="00874EC4" w:rsidRDefault="00262A17">
            <w:pPr>
              <w:jc w:val="left"/>
            </w:pPr>
            <w:r>
              <w:rPr>
                <w:color w:val="000000"/>
                <w:sz w:val="18"/>
                <w:szCs w:val="18"/>
              </w:rPr>
              <w:t>应付管理人报酬</w:t>
            </w:r>
          </w:p>
        </w:tc>
        <w:tc>
          <w:tcPr>
            <w:tcW w:w="1627" w:type="dxa"/>
            <w:vAlign w:val="center"/>
          </w:tcPr>
          <w:p w:rsidR="00874EC4" w:rsidRDefault="00262A17">
            <w:pPr>
              <w:jc w:val="left"/>
            </w:pPr>
            <w:r>
              <w:rPr>
                <w:color w:val="000000"/>
                <w:sz w:val="18"/>
                <w:szCs w:val="18"/>
              </w:rPr>
              <w:t>-</w:t>
            </w:r>
          </w:p>
        </w:tc>
        <w:tc>
          <w:tcPr>
            <w:tcW w:w="1627" w:type="dxa"/>
            <w:vAlign w:val="center"/>
          </w:tcPr>
          <w:p w:rsidR="00874EC4" w:rsidRDefault="00262A17">
            <w:pPr>
              <w:jc w:val="left"/>
            </w:pPr>
            <w:r>
              <w:rPr>
                <w:color w:val="000000"/>
                <w:sz w:val="18"/>
                <w:szCs w:val="18"/>
              </w:rPr>
              <w:t>-</w:t>
            </w:r>
          </w:p>
        </w:tc>
        <w:tc>
          <w:tcPr>
            <w:tcW w:w="1491" w:type="dxa"/>
            <w:vAlign w:val="center"/>
          </w:tcPr>
          <w:p w:rsidR="00874EC4" w:rsidRDefault="00262A17">
            <w:pPr>
              <w:jc w:val="left"/>
            </w:pPr>
            <w:r>
              <w:rPr>
                <w:color w:val="000000"/>
                <w:sz w:val="18"/>
                <w:szCs w:val="18"/>
              </w:rPr>
              <w:t>-</w:t>
            </w:r>
          </w:p>
        </w:tc>
        <w:tc>
          <w:tcPr>
            <w:tcW w:w="1289" w:type="dxa"/>
            <w:vAlign w:val="center"/>
          </w:tcPr>
          <w:p w:rsidR="00874EC4" w:rsidRDefault="00262A17">
            <w:pPr>
              <w:jc w:val="center"/>
            </w:pPr>
            <w:r>
              <w:rPr>
                <w:color w:val="000000"/>
                <w:sz w:val="18"/>
                <w:szCs w:val="18"/>
              </w:rPr>
              <w:t>110,398.60</w:t>
            </w:r>
          </w:p>
        </w:tc>
        <w:tc>
          <w:tcPr>
            <w:tcW w:w="1446" w:type="dxa"/>
            <w:vAlign w:val="center"/>
          </w:tcPr>
          <w:p w:rsidR="00874EC4" w:rsidRDefault="00262A17">
            <w:pPr>
              <w:jc w:val="left"/>
            </w:pPr>
            <w:r>
              <w:rPr>
                <w:color w:val="000000"/>
                <w:sz w:val="18"/>
                <w:szCs w:val="18"/>
              </w:rPr>
              <w:t>110,398.60</w:t>
            </w:r>
          </w:p>
        </w:tc>
      </w:tr>
      <w:tr w:rsidR="00874EC4">
        <w:tc>
          <w:tcPr>
            <w:tcW w:w="1518" w:type="dxa"/>
            <w:vAlign w:val="center"/>
          </w:tcPr>
          <w:p w:rsidR="00874EC4" w:rsidRDefault="00262A17">
            <w:pPr>
              <w:jc w:val="left"/>
            </w:pPr>
            <w:r>
              <w:rPr>
                <w:color w:val="000000"/>
                <w:sz w:val="18"/>
                <w:szCs w:val="18"/>
              </w:rPr>
              <w:t>应付托管费</w:t>
            </w:r>
          </w:p>
        </w:tc>
        <w:tc>
          <w:tcPr>
            <w:tcW w:w="1627" w:type="dxa"/>
            <w:vAlign w:val="center"/>
          </w:tcPr>
          <w:p w:rsidR="00874EC4" w:rsidRDefault="00262A17">
            <w:pPr>
              <w:jc w:val="left"/>
            </w:pPr>
            <w:r>
              <w:rPr>
                <w:color w:val="000000"/>
                <w:sz w:val="18"/>
                <w:szCs w:val="18"/>
              </w:rPr>
              <w:t>-</w:t>
            </w:r>
          </w:p>
        </w:tc>
        <w:tc>
          <w:tcPr>
            <w:tcW w:w="1627" w:type="dxa"/>
            <w:vAlign w:val="center"/>
          </w:tcPr>
          <w:p w:rsidR="00874EC4" w:rsidRDefault="00262A17">
            <w:pPr>
              <w:jc w:val="left"/>
            </w:pPr>
            <w:r>
              <w:rPr>
                <w:color w:val="000000"/>
                <w:sz w:val="18"/>
                <w:szCs w:val="18"/>
              </w:rPr>
              <w:t>-</w:t>
            </w:r>
          </w:p>
        </w:tc>
        <w:tc>
          <w:tcPr>
            <w:tcW w:w="1491" w:type="dxa"/>
            <w:vAlign w:val="center"/>
          </w:tcPr>
          <w:p w:rsidR="00874EC4" w:rsidRDefault="00262A17">
            <w:pPr>
              <w:jc w:val="left"/>
            </w:pPr>
            <w:r>
              <w:rPr>
                <w:color w:val="000000"/>
                <w:sz w:val="18"/>
                <w:szCs w:val="18"/>
              </w:rPr>
              <w:t>-</w:t>
            </w:r>
          </w:p>
        </w:tc>
        <w:tc>
          <w:tcPr>
            <w:tcW w:w="1289" w:type="dxa"/>
            <w:vAlign w:val="center"/>
          </w:tcPr>
          <w:p w:rsidR="00874EC4" w:rsidRDefault="00262A17">
            <w:pPr>
              <w:jc w:val="center"/>
            </w:pPr>
            <w:r>
              <w:rPr>
                <w:color w:val="000000"/>
                <w:sz w:val="18"/>
                <w:szCs w:val="18"/>
              </w:rPr>
              <w:t>31,542.44</w:t>
            </w:r>
          </w:p>
        </w:tc>
        <w:tc>
          <w:tcPr>
            <w:tcW w:w="1446" w:type="dxa"/>
            <w:vAlign w:val="center"/>
          </w:tcPr>
          <w:p w:rsidR="00874EC4" w:rsidRDefault="00262A17">
            <w:pPr>
              <w:jc w:val="left"/>
            </w:pPr>
            <w:r>
              <w:rPr>
                <w:color w:val="000000"/>
                <w:sz w:val="18"/>
                <w:szCs w:val="18"/>
              </w:rPr>
              <w:t>31,542.44</w:t>
            </w:r>
          </w:p>
        </w:tc>
      </w:tr>
      <w:tr w:rsidR="00874EC4">
        <w:tc>
          <w:tcPr>
            <w:tcW w:w="1518" w:type="dxa"/>
            <w:vAlign w:val="center"/>
          </w:tcPr>
          <w:p w:rsidR="00874EC4" w:rsidRDefault="00262A17">
            <w:pPr>
              <w:jc w:val="left"/>
            </w:pPr>
            <w:r>
              <w:rPr>
                <w:color w:val="000000"/>
                <w:sz w:val="18"/>
                <w:szCs w:val="18"/>
              </w:rPr>
              <w:t>应付销售服务费</w:t>
            </w:r>
          </w:p>
        </w:tc>
        <w:tc>
          <w:tcPr>
            <w:tcW w:w="1627" w:type="dxa"/>
            <w:vAlign w:val="center"/>
          </w:tcPr>
          <w:p w:rsidR="00874EC4" w:rsidRDefault="00262A17">
            <w:pPr>
              <w:jc w:val="left"/>
            </w:pPr>
            <w:r>
              <w:rPr>
                <w:color w:val="000000"/>
                <w:sz w:val="18"/>
                <w:szCs w:val="18"/>
              </w:rPr>
              <w:t>-</w:t>
            </w:r>
          </w:p>
        </w:tc>
        <w:tc>
          <w:tcPr>
            <w:tcW w:w="1627" w:type="dxa"/>
            <w:vAlign w:val="center"/>
          </w:tcPr>
          <w:p w:rsidR="00874EC4" w:rsidRDefault="00262A17">
            <w:pPr>
              <w:jc w:val="left"/>
            </w:pPr>
            <w:r>
              <w:rPr>
                <w:color w:val="000000"/>
                <w:sz w:val="18"/>
                <w:szCs w:val="18"/>
              </w:rPr>
              <w:t>-</w:t>
            </w:r>
          </w:p>
        </w:tc>
        <w:tc>
          <w:tcPr>
            <w:tcW w:w="1491" w:type="dxa"/>
            <w:vAlign w:val="center"/>
          </w:tcPr>
          <w:p w:rsidR="00874EC4" w:rsidRDefault="00262A17">
            <w:pPr>
              <w:jc w:val="left"/>
            </w:pPr>
            <w:r>
              <w:rPr>
                <w:color w:val="000000"/>
                <w:sz w:val="18"/>
                <w:szCs w:val="18"/>
              </w:rPr>
              <w:t>-</w:t>
            </w:r>
          </w:p>
        </w:tc>
        <w:tc>
          <w:tcPr>
            <w:tcW w:w="1289" w:type="dxa"/>
            <w:vAlign w:val="center"/>
          </w:tcPr>
          <w:p w:rsidR="00874EC4" w:rsidRDefault="00262A17">
            <w:pPr>
              <w:jc w:val="center"/>
            </w:pPr>
            <w:r>
              <w:rPr>
                <w:color w:val="000000"/>
                <w:sz w:val="18"/>
                <w:szCs w:val="18"/>
              </w:rPr>
              <w:t>4,390.64</w:t>
            </w:r>
          </w:p>
        </w:tc>
        <w:tc>
          <w:tcPr>
            <w:tcW w:w="1446" w:type="dxa"/>
            <w:vAlign w:val="center"/>
          </w:tcPr>
          <w:p w:rsidR="00874EC4" w:rsidRDefault="00262A17">
            <w:pPr>
              <w:jc w:val="left"/>
            </w:pPr>
            <w:r>
              <w:rPr>
                <w:color w:val="000000"/>
                <w:sz w:val="18"/>
                <w:szCs w:val="18"/>
              </w:rPr>
              <w:t>4,390.64</w:t>
            </w:r>
          </w:p>
        </w:tc>
      </w:tr>
      <w:tr w:rsidR="00874EC4">
        <w:tc>
          <w:tcPr>
            <w:tcW w:w="1518" w:type="dxa"/>
            <w:vAlign w:val="center"/>
          </w:tcPr>
          <w:p w:rsidR="00874EC4" w:rsidRDefault="00262A17">
            <w:pPr>
              <w:jc w:val="left"/>
            </w:pPr>
            <w:r>
              <w:rPr>
                <w:color w:val="000000"/>
                <w:sz w:val="18"/>
                <w:szCs w:val="18"/>
              </w:rPr>
              <w:t>应付交易费用</w:t>
            </w:r>
          </w:p>
        </w:tc>
        <w:tc>
          <w:tcPr>
            <w:tcW w:w="1627" w:type="dxa"/>
            <w:vAlign w:val="center"/>
          </w:tcPr>
          <w:p w:rsidR="00874EC4" w:rsidRDefault="00262A17">
            <w:pPr>
              <w:jc w:val="left"/>
            </w:pPr>
            <w:r>
              <w:rPr>
                <w:color w:val="000000"/>
                <w:sz w:val="18"/>
                <w:szCs w:val="18"/>
              </w:rPr>
              <w:t>-</w:t>
            </w:r>
          </w:p>
        </w:tc>
        <w:tc>
          <w:tcPr>
            <w:tcW w:w="1627" w:type="dxa"/>
            <w:vAlign w:val="center"/>
          </w:tcPr>
          <w:p w:rsidR="00874EC4" w:rsidRDefault="00262A17">
            <w:pPr>
              <w:jc w:val="left"/>
            </w:pPr>
            <w:r>
              <w:rPr>
                <w:color w:val="000000"/>
                <w:sz w:val="18"/>
                <w:szCs w:val="18"/>
              </w:rPr>
              <w:t>-</w:t>
            </w:r>
          </w:p>
        </w:tc>
        <w:tc>
          <w:tcPr>
            <w:tcW w:w="1491" w:type="dxa"/>
            <w:vAlign w:val="center"/>
          </w:tcPr>
          <w:p w:rsidR="00874EC4" w:rsidRDefault="00262A17">
            <w:pPr>
              <w:jc w:val="left"/>
            </w:pPr>
            <w:r>
              <w:rPr>
                <w:color w:val="000000"/>
                <w:sz w:val="18"/>
                <w:szCs w:val="18"/>
              </w:rPr>
              <w:t>-</w:t>
            </w:r>
          </w:p>
        </w:tc>
        <w:tc>
          <w:tcPr>
            <w:tcW w:w="1289" w:type="dxa"/>
            <w:vAlign w:val="center"/>
          </w:tcPr>
          <w:p w:rsidR="00874EC4" w:rsidRDefault="00262A17">
            <w:pPr>
              <w:jc w:val="center"/>
            </w:pPr>
            <w:r>
              <w:rPr>
                <w:color w:val="000000"/>
                <w:sz w:val="18"/>
                <w:szCs w:val="18"/>
              </w:rPr>
              <w:t>89,355.41</w:t>
            </w:r>
          </w:p>
        </w:tc>
        <w:tc>
          <w:tcPr>
            <w:tcW w:w="1446" w:type="dxa"/>
            <w:vAlign w:val="center"/>
          </w:tcPr>
          <w:p w:rsidR="00874EC4" w:rsidRDefault="00262A17">
            <w:pPr>
              <w:jc w:val="left"/>
            </w:pPr>
            <w:r>
              <w:rPr>
                <w:color w:val="000000"/>
                <w:sz w:val="18"/>
                <w:szCs w:val="18"/>
              </w:rPr>
              <w:t>89,355.41</w:t>
            </w:r>
          </w:p>
        </w:tc>
      </w:tr>
      <w:tr w:rsidR="00874EC4">
        <w:tc>
          <w:tcPr>
            <w:tcW w:w="1518" w:type="dxa"/>
            <w:vAlign w:val="center"/>
          </w:tcPr>
          <w:p w:rsidR="00874EC4" w:rsidRDefault="00262A17">
            <w:pPr>
              <w:jc w:val="left"/>
            </w:pPr>
            <w:r>
              <w:rPr>
                <w:color w:val="000000"/>
                <w:sz w:val="18"/>
                <w:szCs w:val="18"/>
              </w:rPr>
              <w:t>应交税费</w:t>
            </w:r>
          </w:p>
        </w:tc>
        <w:tc>
          <w:tcPr>
            <w:tcW w:w="1627" w:type="dxa"/>
            <w:vAlign w:val="center"/>
          </w:tcPr>
          <w:p w:rsidR="00874EC4" w:rsidRDefault="00262A17">
            <w:pPr>
              <w:jc w:val="left"/>
            </w:pPr>
            <w:r>
              <w:rPr>
                <w:color w:val="000000"/>
                <w:sz w:val="18"/>
                <w:szCs w:val="18"/>
              </w:rPr>
              <w:t>-</w:t>
            </w:r>
          </w:p>
        </w:tc>
        <w:tc>
          <w:tcPr>
            <w:tcW w:w="1627" w:type="dxa"/>
            <w:vAlign w:val="center"/>
          </w:tcPr>
          <w:p w:rsidR="00874EC4" w:rsidRDefault="00262A17">
            <w:pPr>
              <w:jc w:val="left"/>
            </w:pPr>
            <w:r>
              <w:rPr>
                <w:color w:val="000000"/>
                <w:sz w:val="18"/>
                <w:szCs w:val="18"/>
              </w:rPr>
              <w:t>-</w:t>
            </w:r>
          </w:p>
        </w:tc>
        <w:tc>
          <w:tcPr>
            <w:tcW w:w="1491" w:type="dxa"/>
            <w:vAlign w:val="center"/>
          </w:tcPr>
          <w:p w:rsidR="00874EC4" w:rsidRDefault="00262A17">
            <w:pPr>
              <w:jc w:val="left"/>
            </w:pPr>
            <w:r>
              <w:rPr>
                <w:color w:val="000000"/>
                <w:sz w:val="18"/>
                <w:szCs w:val="18"/>
              </w:rPr>
              <w:t>-</w:t>
            </w:r>
          </w:p>
        </w:tc>
        <w:tc>
          <w:tcPr>
            <w:tcW w:w="1289" w:type="dxa"/>
            <w:vAlign w:val="center"/>
          </w:tcPr>
          <w:p w:rsidR="00874EC4" w:rsidRDefault="00262A17">
            <w:pPr>
              <w:jc w:val="center"/>
            </w:pPr>
            <w:r>
              <w:rPr>
                <w:color w:val="000000"/>
                <w:sz w:val="18"/>
                <w:szCs w:val="18"/>
              </w:rPr>
              <w:t>17,900.66</w:t>
            </w:r>
          </w:p>
        </w:tc>
        <w:tc>
          <w:tcPr>
            <w:tcW w:w="1446" w:type="dxa"/>
            <w:vAlign w:val="center"/>
          </w:tcPr>
          <w:p w:rsidR="00874EC4" w:rsidRDefault="00262A17">
            <w:pPr>
              <w:jc w:val="left"/>
            </w:pPr>
            <w:r>
              <w:rPr>
                <w:color w:val="000000"/>
                <w:sz w:val="18"/>
                <w:szCs w:val="18"/>
              </w:rPr>
              <w:t>17,900.66</w:t>
            </w:r>
          </w:p>
        </w:tc>
      </w:tr>
      <w:tr w:rsidR="00874EC4">
        <w:tc>
          <w:tcPr>
            <w:tcW w:w="1518" w:type="dxa"/>
            <w:vAlign w:val="center"/>
          </w:tcPr>
          <w:p w:rsidR="00874EC4" w:rsidRDefault="00262A17">
            <w:pPr>
              <w:jc w:val="left"/>
            </w:pPr>
            <w:r>
              <w:rPr>
                <w:color w:val="000000"/>
                <w:sz w:val="18"/>
                <w:szCs w:val="18"/>
              </w:rPr>
              <w:t>其他负债</w:t>
            </w:r>
          </w:p>
        </w:tc>
        <w:tc>
          <w:tcPr>
            <w:tcW w:w="1627" w:type="dxa"/>
            <w:vAlign w:val="center"/>
          </w:tcPr>
          <w:p w:rsidR="00874EC4" w:rsidRDefault="00262A17">
            <w:pPr>
              <w:jc w:val="left"/>
            </w:pPr>
            <w:r>
              <w:rPr>
                <w:color w:val="000000"/>
                <w:sz w:val="18"/>
                <w:szCs w:val="18"/>
              </w:rPr>
              <w:t>-</w:t>
            </w:r>
          </w:p>
        </w:tc>
        <w:tc>
          <w:tcPr>
            <w:tcW w:w="1627" w:type="dxa"/>
            <w:vAlign w:val="center"/>
          </w:tcPr>
          <w:p w:rsidR="00874EC4" w:rsidRDefault="00262A17">
            <w:pPr>
              <w:jc w:val="left"/>
            </w:pPr>
            <w:r>
              <w:rPr>
                <w:color w:val="000000"/>
                <w:sz w:val="18"/>
                <w:szCs w:val="18"/>
              </w:rPr>
              <w:t>-</w:t>
            </w:r>
          </w:p>
        </w:tc>
        <w:tc>
          <w:tcPr>
            <w:tcW w:w="1491" w:type="dxa"/>
            <w:vAlign w:val="center"/>
          </w:tcPr>
          <w:p w:rsidR="00874EC4" w:rsidRDefault="00262A17">
            <w:pPr>
              <w:jc w:val="left"/>
            </w:pPr>
            <w:r>
              <w:rPr>
                <w:color w:val="000000"/>
                <w:sz w:val="18"/>
                <w:szCs w:val="18"/>
              </w:rPr>
              <w:t>-</w:t>
            </w:r>
          </w:p>
        </w:tc>
        <w:tc>
          <w:tcPr>
            <w:tcW w:w="1289" w:type="dxa"/>
            <w:vAlign w:val="center"/>
          </w:tcPr>
          <w:p w:rsidR="00874EC4" w:rsidRDefault="00262A17">
            <w:pPr>
              <w:jc w:val="center"/>
            </w:pPr>
            <w:r>
              <w:rPr>
                <w:color w:val="000000"/>
                <w:sz w:val="18"/>
                <w:szCs w:val="18"/>
              </w:rPr>
              <w:t>149,323.09</w:t>
            </w:r>
          </w:p>
        </w:tc>
        <w:tc>
          <w:tcPr>
            <w:tcW w:w="1446" w:type="dxa"/>
            <w:vAlign w:val="center"/>
          </w:tcPr>
          <w:p w:rsidR="00874EC4" w:rsidRDefault="00262A17">
            <w:pPr>
              <w:jc w:val="left"/>
            </w:pPr>
            <w:r>
              <w:rPr>
                <w:color w:val="000000"/>
                <w:sz w:val="18"/>
                <w:szCs w:val="18"/>
              </w:rPr>
              <w:t>149,323.09</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481,181.34</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481,181.34</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31,349,974.20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126,637,000.00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20,626,000.00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3,300,009.39</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181,912,983.59</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注：表中所示为本基金资产及负债的账面价值，并按照合约规定的利率重新定价日或到期日孰早者予以分类。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874EC4">
        <w:tc>
          <w:tcPr>
            <w:tcW w:w="851" w:type="dxa"/>
            <w:vAlign w:val="center"/>
          </w:tcPr>
          <w:p w:rsidR="00874EC4" w:rsidRDefault="00262A17">
            <w:pPr>
              <w:jc w:val="left"/>
            </w:pPr>
            <w:r>
              <w:rPr>
                <w:color w:val="000000"/>
                <w:sz w:val="24"/>
              </w:rPr>
              <w:t>假设</w:t>
            </w:r>
          </w:p>
        </w:tc>
        <w:tc>
          <w:tcPr>
            <w:tcW w:w="8147" w:type="dxa"/>
            <w:gridSpan w:val="3"/>
            <w:vAlign w:val="center"/>
          </w:tcPr>
          <w:p w:rsidR="00874EC4" w:rsidRDefault="00262A17">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2018</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874EC4">
        <w:tc>
          <w:tcPr>
            <w:tcW w:w="852" w:type="dxa"/>
            <w:vMerge/>
          </w:tcPr>
          <w:p w:rsidR="00874EC4" w:rsidRDefault="00874EC4"/>
        </w:tc>
        <w:tc>
          <w:tcPr>
            <w:tcW w:w="2550" w:type="dxa"/>
            <w:vAlign w:val="center"/>
          </w:tcPr>
          <w:p w:rsidR="00874EC4" w:rsidRDefault="00262A17">
            <w:pPr>
              <w:jc w:val="left"/>
            </w:pPr>
            <w:r>
              <w:rPr>
                <w:color w:val="000000"/>
                <w:sz w:val="24"/>
              </w:rPr>
              <w:t>市场利率上升</w:t>
            </w:r>
            <w:r>
              <w:rPr>
                <w:color w:val="000000"/>
                <w:sz w:val="24"/>
              </w:rPr>
              <w:t>25</w:t>
            </w:r>
            <w:r>
              <w:rPr>
                <w:color w:val="000000"/>
                <w:sz w:val="24"/>
              </w:rPr>
              <w:t>个基点</w:t>
            </w:r>
          </w:p>
        </w:tc>
        <w:tc>
          <w:tcPr>
            <w:tcW w:w="2693" w:type="dxa"/>
            <w:vAlign w:val="center"/>
          </w:tcPr>
          <w:p w:rsidR="00874EC4" w:rsidRDefault="00262A17">
            <w:pPr>
              <w:jc w:val="right"/>
            </w:pPr>
            <w:r>
              <w:rPr>
                <w:color w:val="000000"/>
                <w:sz w:val="24"/>
              </w:rPr>
              <w:t>减少约</w:t>
            </w:r>
            <w:r>
              <w:rPr>
                <w:color w:val="000000"/>
                <w:sz w:val="24"/>
              </w:rPr>
              <w:t>86</w:t>
            </w:r>
          </w:p>
        </w:tc>
        <w:tc>
          <w:tcPr>
            <w:tcW w:w="2903" w:type="dxa"/>
            <w:vAlign w:val="center"/>
          </w:tcPr>
          <w:p w:rsidR="00874EC4" w:rsidRDefault="00262A17">
            <w:pPr>
              <w:jc w:val="right"/>
            </w:pPr>
            <w:r>
              <w:rPr>
                <w:color w:val="000000"/>
                <w:sz w:val="24"/>
              </w:rPr>
              <w:t>减少约</w:t>
            </w:r>
            <w:r>
              <w:rPr>
                <w:color w:val="000000"/>
                <w:sz w:val="24"/>
              </w:rPr>
              <w:t>122</w:t>
            </w:r>
          </w:p>
        </w:tc>
      </w:tr>
      <w:tr w:rsidR="00874EC4">
        <w:tc>
          <w:tcPr>
            <w:tcW w:w="852" w:type="dxa"/>
            <w:vMerge/>
          </w:tcPr>
          <w:p w:rsidR="00874EC4" w:rsidRDefault="00874EC4"/>
        </w:tc>
        <w:tc>
          <w:tcPr>
            <w:tcW w:w="2550" w:type="dxa"/>
            <w:vAlign w:val="center"/>
          </w:tcPr>
          <w:p w:rsidR="00874EC4" w:rsidRDefault="00262A17">
            <w:pPr>
              <w:jc w:val="left"/>
            </w:pPr>
            <w:r>
              <w:rPr>
                <w:color w:val="000000"/>
                <w:sz w:val="24"/>
              </w:rPr>
              <w:t>市场利率下降</w:t>
            </w:r>
            <w:r>
              <w:rPr>
                <w:color w:val="000000"/>
                <w:sz w:val="24"/>
              </w:rPr>
              <w:t>25</w:t>
            </w:r>
            <w:r>
              <w:rPr>
                <w:color w:val="000000"/>
                <w:sz w:val="24"/>
              </w:rPr>
              <w:t>个基点</w:t>
            </w:r>
          </w:p>
        </w:tc>
        <w:tc>
          <w:tcPr>
            <w:tcW w:w="2693" w:type="dxa"/>
            <w:vAlign w:val="center"/>
          </w:tcPr>
          <w:p w:rsidR="00874EC4" w:rsidRDefault="00262A17">
            <w:pPr>
              <w:jc w:val="right"/>
            </w:pPr>
            <w:r>
              <w:rPr>
                <w:color w:val="000000"/>
                <w:sz w:val="24"/>
              </w:rPr>
              <w:t>增加约</w:t>
            </w:r>
            <w:r>
              <w:rPr>
                <w:color w:val="000000"/>
                <w:sz w:val="24"/>
              </w:rPr>
              <w:t>89</w:t>
            </w:r>
          </w:p>
        </w:tc>
        <w:tc>
          <w:tcPr>
            <w:tcW w:w="2903" w:type="dxa"/>
            <w:vAlign w:val="center"/>
          </w:tcPr>
          <w:p w:rsidR="00874EC4" w:rsidRDefault="00262A17">
            <w:pPr>
              <w:jc w:val="right"/>
            </w:pPr>
            <w:r>
              <w:rPr>
                <w:color w:val="000000"/>
                <w:sz w:val="24"/>
              </w:rPr>
              <w:t>增加约</w:t>
            </w:r>
            <w:r>
              <w:rPr>
                <w:color w:val="000000"/>
                <w:sz w:val="24"/>
              </w:rPr>
              <w:t>124</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874EC4" w:rsidRDefault="00262A17">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1B7979" w:rsidRDefault="001548F9" w:rsidP="00571B8A">
      <w:pPr>
        <w:spacing w:before="29" w:line="288" w:lineRule="auto"/>
        <w:ind w:firstLineChars="200" w:firstLine="482"/>
        <w:rPr>
          <w:b/>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6.4.13.4.3.1 </w:t>
      </w:r>
      <w:r w:rsidRPr="001B7979">
        <w:rPr>
          <w:b/>
          <w:bCs/>
          <w:color w:val="000000"/>
          <w:sz w:val="24"/>
        </w:rPr>
        <w:t>其他价格风险敞口</w:t>
      </w:r>
    </w:p>
    <w:p w:rsidR="00D141F2" w:rsidRPr="001B7979" w:rsidRDefault="00D141F2"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701"/>
        <w:gridCol w:w="1134"/>
        <w:gridCol w:w="1701"/>
        <w:gridCol w:w="1062"/>
      </w:tblGrid>
      <w:tr w:rsidR="0002154E" w:rsidRPr="001B7979" w:rsidTr="00842200">
        <w:tc>
          <w:tcPr>
            <w:tcW w:w="3402" w:type="dxa"/>
            <w:vMerge w:val="restart"/>
            <w:vAlign w:val="center"/>
          </w:tcPr>
          <w:p w:rsidR="0002154E" w:rsidRPr="001B7979" w:rsidRDefault="0002154E" w:rsidP="00D65526">
            <w:pPr>
              <w:spacing w:before="29" w:line="288" w:lineRule="auto"/>
              <w:jc w:val="center"/>
              <w:rPr>
                <w:color w:val="000000"/>
                <w:sz w:val="24"/>
              </w:rPr>
            </w:pPr>
            <w:r w:rsidRPr="001B7979">
              <w:rPr>
                <w:color w:val="000000"/>
                <w:sz w:val="24"/>
              </w:rPr>
              <w:t>项目</w:t>
            </w:r>
          </w:p>
        </w:tc>
        <w:tc>
          <w:tcPr>
            <w:tcW w:w="2835"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本期末</w:t>
            </w:r>
          </w:p>
          <w:p w:rsidR="0002154E" w:rsidRPr="001B7979" w:rsidRDefault="0002154E" w:rsidP="00571B8A">
            <w:pPr>
              <w:spacing w:before="29" w:line="288" w:lineRule="auto"/>
              <w:jc w:val="center"/>
              <w:rPr>
                <w:color w:val="000000"/>
                <w:sz w:val="24"/>
              </w:rPr>
            </w:pP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763"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上年度末</w:t>
            </w:r>
          </w:p>
          <w:p w:rsidR="0002154E" w:rsidRPr="001B7979" w:rsidRDefault="0002154E" w:rsidP="00571B8A">
            <w:pPr>
              <w:spacing w:before="29" w:line="288" w:lineRule="auto"/>
              <w:jc w:val="center"/>
              <w:rPr>
                <w:color w:val="000000"/>
                <w:sz w:val="24"/>
              </w:rPr>
            </w:pPr>
            <w:r w:rsidRPr="001B7979">
              <w:rPr>
                <w:color w:val="000000"/>
                <w:sz w:val="24"/>
              </w:rPr>
              <w:t>2018</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02154E" w:rsidRPr="001B7979" w:rsidTr="00842200">
        <w:tc>
          <w:tcPr>
            <w:tcW w:w="3402" w:type="dxa"/>
            <w:vMerge/>
            <w:vAlign w:val="center"/>
          </w:tcPr>
          <w:p w:rsidR="0002154E" w:rsidRPr="001B7979" w:rsidRDefault="0002154E" w:rsidP="00571B8A">
            <w:pPr>
              <w:widowControl/>
              <w:spacing w:before="29" w:line="288" w:lineRule="auto"/>
              <w:jc w:val="left"/>
              <w:rPr>
                <w:color w:val="000000"/>
                <w:sz w:val="24"/>
              </w:rPr>
            </w:pPr>
          </w:p>
        </w:tc>
        <w:tc>
          <w:tcPr>
            <w:tcW w:w="1701" w:type="dxa"/>
            <w:vAlign w:val="center"/>
          </w:tcPr>
          <w:p w:rsidR="0002154E" w:rsidRPr="001B7979" w:rsidRDefault="0002154E" w:rsidP="00571B8A">
            <w:pPr>
              <w:spacing w:before="29" w:line="288" w:lineRule="auto"/>
              <w:ind w:right="142"/>
              <w:jc w:val="center"/>
              <w:rPr>
                <w:color w:val="000000"/>
                <w:sz w:val="24"/>
              </w:rPr>
            </w:pPr>
            <w:r w:rsidRPr="001B7979">
              <w:rPr>
                <w:color w:val="000000"/>
                <w:sz w:val="24"/>
              </w:rPr>
              <w:t>公允价值</w:t>
            </w:r>
          </w:p>
        </w:tc>
        <w:tc>
          <w:tcPr>
            <w:tcW w:w="1134"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c>
          <w:tcPr>
            <w:tcW w:w="1701" w:type="dxa"/>
            <w:vAlign w:val="center"/>
          </w:tcPr>
          <w:p w:rsidR="0002154E" w:rsidRPr="001B7979" w:rsidRDefault="0002154E" w:rsidP="00571B8A">
            <w:pPr>
              <w:spacing w:before="29" w:line="288" w:lineRule="auto"/>
              <w:ind w:right="113"/>
              <w:jc w:val="center"/>
              <w:rPr>
                <w:color w:val="000000"/>
                <w:sz w:val="24"/>
              </w:rPr>
            </w:pPr>
            <w:r w:rsidRPr="001B7979">
              <w:rPr>
                <w:color w:val="000000"/>
                <w:sz w:val="24"/>
              </w:rPr>
              <w:t>公允价值</w:t>
            </w:r>
          </w:p>
        </w:tc>
        <w:tc>
          <w:tcPr>
            <w:tcW w:w="1062"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股票投资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19,204,035.00</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12.18</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719,400.00</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0.40</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基金投资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9E4F95" w:rsidRPr="001B7979" w:rsidTr="00842200">
        <w:tc>
          <w:tcPr>
            <w:tcW w:w="3402" w:type="dxa"/>
            <w:vAlign w:val="center"/>
          </w:tcPr>
          <w:p w:rsidR="009E4F95" w:rsidRPr="001B7979" w:rsidRDefault="009E4F95" w:rsidP="00571B8A">
            <w:pPr>
              <w:spacing w:before="29" w:line="288" w:lineRule="auto"/>
              <w:jc w:val="left"/>
              <w:rPr>
                <w:sz w:val="24"/>
              </w:rPr>
            </w:pPr>
            <w:r w:rsidRPr="001B7979">
              <w:rPr>
                <w:sz w:val="24"/>
              </w:rPr>
              <w:t>交易性金融资产－贵金属投资</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134"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062"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衍生金融资产－权证投资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其他</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center"/>
              <w:rPr>
                <w:b/>
                <w:color w:val="000000"/>
                <w:sz w:val="24"/>
              </w:rPr>
            </w:pPr>
            <w:r w:rsidRPr="001B7979">
              <w:rPr>
                <w:b/>
                <w:color w:val="000000"/>
                <w:sz w:val="24"/>
              </w:rPr>
              <w:t>合计</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19,204,035.00</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12.18</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719,400.00</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0.40</w:t>
            </w:r>
          </w:p>
        </w:tc>
      </w:tr>
    </w:tbl>
    <w:p w:rsidR="001548F9" w:rsidRPr="001B7979" w:rsidRDefault="001548F9" w:rsidP="00571B8A">
      <w:pPr>
        <w:spacing w:before="29" w:line="288" w:lineRule="auto"/>
        <w:ind w:firstLineChars="200" w:firstLine="480"/>
        <w:rPr>
          <w:color w:val="000000"/>
          <w:sz w:val="24"/>
        </w:rPr>
      </w:pPr>
    </w:p>
    <w:p w:rsidR="001548F9" w:rsidRPr="001B7979" w:rsidRDefault="001548F9" w:rsidP="003E4CDB">
      <w:pPr>
        <w:spacing w:beforeLines="100" w:before="312" w:line="288" w:lineRule="auto"/>
        <w:rPr>
          <w:b/>
          <w:color w:val="000000"/>
          <w:sz w:val="24"/>
        </w:rPr>
      </w:pPr>
      <w:r w:rsidRPr="001B7979">
        <w:rPr>
          <w:b/>
          <w:bCs/>
          <w:color w:val="000000"/>
          <w:kern w:val="0"/>
          <w:sz w:val="24"/>
        </w:rPr>
        <w:lastRenderedPageBreak/>
        <w:t xml:space="preserve">6.4.13.4.3.2 </w:t>
      </w:r>
      <w:r w:rsidRPr="001B7979">
        <w:rPr>
          <w:b/>
          <w:color w:val="000000"/>
          <w:sz w:val="24"/>
        </w:rPr>
        <w:t>其他价格风险的敏感性分析</w:t>
      </w:r>
    </w:p>
    <w:p w:rsidR="001548F9" w:rsidRPr="001B7979" w:rsidRDefault="001548F9" w:rsidP="00571B8A">
      <w:pPr>
        <w:spacing w:before="29" w:line="288" w:lineRule="auto"/>
        <w:jc w:val="left"/>
        <w:rPr>
          <w:kern w:val="0"/>
          <w:sz w:val="24"/>
        </w:rPr>
      </w:pPr>
      <w:r w:rsidRPr="001B7979">
        <w:rPr>
          <w:kern w:val="0"/>
          <w:sz w:val="24"/>
        </w:rPr>
        <w:t xml:space="preserve">    </w:t>
      </w:r>
      <w:r w:rsidRPr="001B7979">
        <w:rPr>
          <w:kern w:val="0"/>
          <w:sz w:val="24"/>
        </w:rPr>
        <w:t>于</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日，本基金持有的交易性权益类投资公允价值占基金资产净值的比例为</w:t>
      </w:r>
      <w:r w:rsidRPr="001B7979">
        <w:rPr>
          <w:kern w:val="0"/>
          <w:sz w:val="24"/>
        </w:rPr>
        <w:t>12.18%(2018</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w:t>
      </w:r>
      <w:r w:rsidRPr="001B7979">
        <w:rPr>
          <w:kern w:val="0"/>
          <w:sz w:val="24"/>
        </w:rPr>
        <w:t>0.40%)</w:t>
      </w:r>
      <w:r w:rsidRPr="001B7979">
        <w:rPr>
          <w:kern w:val="0"/>
          <w:sz w:val="24"/>
        </w:rPr>
        <w:t>，因此除市场利率和外汇汇率以外的市场价格因素的变动对于本基金资产净值无重大影响</w:t>
      </w:r>
      <w:r w:rsidRPr="001B7979">
        <w:rPr>
          <w:kern w:val="0"/>
          <w:sz w:val="24"/>
        </w:rPr>
        <w:t>(2018</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日：同</w:t>
      </w:r>
      <w:r w:rsidRPr="001B7979">
        <w:rPr>
          <w:kern w:val="0"/>
          <w:sz w:val="24"/>
        </w:rPr>
        <w:t>)</w:t>
      </w:r>
      <w:r w:rsidRPr="001B7979">
        <w:rPr>
          <w:kern w:val="0"/>
          <w:sz w:val="24"/>
        </w:rPr>
        <w:t>。</w:t>
      </w:r>
    </w:p>
    <w:p w:rsidR="008638C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17795151"/>
      <w:r w:rsidRPr="001B7979">
        <w:rPr>
          <w:b/>
          <w:bCs/>
          <w:szCs w:val="24"/>
          <w:lang w:val="en-US"/>
        </w:rPr>
        <w:t xml:space="preserve">§7  </w:t>
      </w:r>
      <w:r w:rsidRPr="001B7979">
        <w:rPr>
          <w:b/>
          <w:bCs/>
          <w:szCs w:val="24"/>
          <w:lang w:val="en-US"/>
        </w:rPr>
        <w:t>投资组合报告</w:t>
      </w:r>
      <w:bookmarkEnd w:id="57"/>
      <w:bookmarkEnd w:id="58"/>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17795152"/>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9"/>
      <w:bookmarkEnd w:id="60"/>
      <w:bookmarkEnd w:id="61"/>
      <w:bookmarkEnd w:id="62"/>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19,204,035.00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11.42</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19,204,035.00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11.42</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141,246,946.30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84.02</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141,246,946.30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84.02</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1,733,555.61</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1.03</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5,923,300.69</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3.52</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168,107,837.60</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3" w:name="_Toc225498274"/>
      <w:bookmarkStart w:id="64" w:name="_Toc17795153"/>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3"/>
      <w:bookmarkEnd w:id="64"/>
    </w:p>
    <w:p w:rsidR="00BF3258" w:rsidRPr="001B7979" w:rsidRDefault="00BF3258" w:rsidP="00BF3258">
      <w:pPr>
        <w:pStyle w:val="20"/>
        <w:spacing w:before="29" w:after="0" w:line="288" w:lineRule="auto"/>
        <w:rPr>
          <w:rFonts w:ascii="Times New Roman" w:hAnsi="Times New Roman"/>
          <w:color w:val="000000"/>
          <w:szCs w:val="24"/>
        </w:rPr>
      </w:pPr>
      <w:bookmarkStart w:id="65" w:name="_Toc17795154"/>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bookmarkEnd w:id="65"/>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color w:val="000000"/>
                <w:sz w:val="24"/>
              </w:rPr>
              <w:t>代码</w:t>
            </w:r>
          </w:p>
        </w:tc>
        <w:tc>
          <w:tcPr>
            <w:tcW w:w="3600" w:type="dxa"/>
            <w:vAlign w:val="center"/>
          </w:tcPr>
          <w:p w:rsidR="001548F9" w:rsidRPr="001B7979" w:rsidRDefault="001548F9" w:rsidP="007F6015">
            <w:pPr>
              <w:spacing w:before="29" w:line="288" w:lineRule="auto"/>
              <w:jc w:val="center"/>
              <w:rPr>
                <w:color w:val="000000"/>
                <w:sz w:val="24"/>
              </w:rPr>
            </w:pPr>
            <w:r w:rsidRPr="001B7979">
              <w:rPr>
                <w:color w:val="000000"/>
                <w:sz w:val="24"/>
              </w:rPr>
              <w:t>行业类别</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公允价值</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占基金资产净值比例（％）</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A</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农、林、牧、渔业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B</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采矿业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p w:rsidR="001548F9" w:rsidRPr="001B7979" w:rsidRDefault="001548F9" w:rsidP="00571B8A">
            <w:pPr>
              <w:spacing w:before="29" w:line="288" w:lineRule="auto"/>
              <w:jc w:val="right"/>
              <w:rPr>
                <w:sz w:val="24"/>
              </w:rPr>
            </w:pPr>
          </w:p>
        </w:tc>
        <w:tc>
          <w:tcPr>
            <w:tcW w:w="2160" w:type="dxa"/>
            <w:vAlign w:val="center"/>
          </w:tcPr>
          <w:p w:rsidR="001548F9" w:rsidRPr="001B7979" w:rsidRDefault="001548F9" w:rsidP="00571B8A">
            <w:pPr>
              <w:spacing w:before="29" w:line="288" w:lineRule="auto"/>
              <w:jc w:val="right"/>
              <w:rPr>
                <w:sz w:val="24"/>
              </w:rPr>
            </w:pPr>
            <w:r w:rsidRPr="001B7979">
              <w:rPr>
                <w:sz w:val="24"/>
              </w:rPr>
              <w:t>-</w:t>
            </w:r>
          </w:p>
          <w:p w:rsidR="001548F9" w:rsidRPr="001B7979" w:rsidRDefault="001548F9" w:rsidP="00571B8A">
            <w:pPr>
              <w:spacing w:before="29" w:line="288" w:lineRule="auto"/>
              <w:jc w:val="right"/>
              <w:rPr>
                <w:sz w:val="24"/>
              </w:rPr>
            </w:pP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C</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制造业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18,263,415.00</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11.58</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lastRenderedPageBreak/>
              <w:t>D</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电力、热力、燃气及水生产和供应业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E</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建筑业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F</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批发和零售业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G</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交通运输、仓储和邮政业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H</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住宿和餐饮业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I</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信息传输、软件和信息技术服务业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J</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金融业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K</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房地产业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L</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租赁和商务服务业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M</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科学研究和技术服务业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N</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水利、环境和公共设施管理业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O</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居民服务、修理和其他服务业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P</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教育</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Q</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卫生和社会工作</w:t>
            </w:r>
          </w:p>
        </w:tc>
        <w:tc>
          <w:tcPr>
            <w:tcW w:w="2160" w:type="dxa"/>
            <w:vAlign w:val="center"/>
          </w:tcPr>
          <w:p w:rsidR="001548F9" w:rsidRPr="001B7979" w:rsidRDefault="001548F9" w:rsidP="00571B8A">
            <w:pPr>
              <w:spacing w:before="29" w:line="288" w:lineRule="auto"/>
              <w:jc w:val="right"/>
              <w:rPr>
                <w:sz w:val="24"/>
              </w:rPr>
            </w:pPr>
            <w:r w:rsidRPr="001B7979">
              <w:rPr>
                <w:sz w:val="24"/>
              </w:rPr>
              <w:t>940,620.00</w:t>
            </w:r>
          </w:p>
        </w:tc>
        <w:tc>
          <w:tcPr>
            <w:tcW w:w="2160" w:type="dxa"/>
            <w:vAlign w:val="center"/>
          </w:tcPr>
          <w:p w:rsidR="001548F9" w:rsidRPr="001B7979" w:rsidRDefault="001548F9" w:rsidP="00571B8A">
            <w:pPr>
              <w:spacing w:before="29" w:line="288" w:lineRule="auto"/>
              <w:jc w:val="right"/>
              <w:rPr>
                <w:sz w:val="24"/>
              </w:rPr>
            </w:pPr>
            <w:r w:rsidRPr="001B7979">
              <w:rPr>
                <w:sz w:val="24"/>
              </w:rPr>
              <w:t>0.60</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R</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文化、体育和娱乐业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S</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综合</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p>
        </w:tc>
        <w:tc>
          <w:tcPr>
            <w:tcW w:w="3600" w:type="dxa"/>
            <w:vAlign w:val="center"/>
          </w:tcPr>
          <w:p w:rsidR="001548F9" w:rsidRPr="001B7979" w:rsidRDefault="001548F9" w:rsidP="00695054">
            <w:pPr>
              <w:spacing w:before="29" w:line="288" w:lineRule="auto"/>
              <w:jc w:val="left"/>
              <w:rPr>
                <w:color w:val="000000"/>
                <w:sz w:val="24"/>
              </w:rPr>
            </w:pPr>
            <w:r w:rsidRPr="001B7979">
              <w:rPr>
                <w:sz w:val="24"/>
              </w:rPr>
              <w:t>合计</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19,204,035.00</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12.18</w:t>
            </w:r>
          </w:p>
        </w:tc>
      </w:tr>
    </w:tbl>
    <w:p w:rsidR="001548F9" w:rsidRPr="001B7979" w:rsidRDefault="001548F9" w:rsidP="00571B8A">
      <w:pPr>
        <w:autoSpaceDE w:val="0"/>
        <w:autoSpaceDN w:val="0"/>
        <w:adjustRightInd w:val="0"/>
        <w:spacing w:before="29" w:line="288" w:lineRule="auto"/>
        <w:rPr>
          <w:color w:val="000000"/>
          <w:sz w:val="24"/>
        </w:rPr>
      </w:pPr>
    </w:p>
    <w:p w:rsidR="00BF3258" w:rsidRPr="001B7979" w:rsidRDefault="00BF3258" w:rsidP="00BF3258">
      <w:pPr>
        <w:pStyle w:val="20"/>
        <w:spacing w:before="29" w:after="0" w:line="288" w:lineRule="auto"/>
        <w:rPr>
          <w:rFonts w:ascii="Times New Roman" w:hAnsi="Times New Roman"/>
          <w:kern w:val="0"/>
          <w:szCs w:val="24"/>
        </w:rPr>
      </w:pPr>
      <w:bookmarkStart w:id="66" w:name="_Toc17795155"/>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bookmarkEnd w:id="66"/>
    </w:p>
    <w:p w:rsidR="00BF3258" w:rsidRDefault="00BF3258" w:rsidP="00BF3258">
      <w:pPr>
        <w:spacing w:before="29" w:line="288" w:lineRule="auto"/>
        <w:jc w:val="left"/>
        <w:rPr>
          <w:kern w:val="0"/>
          <w:sz w:val="24"/>
        </w:rPr>
      </w:pPr>
      <w:r w:rsidRPr="001B7979">
        <w:rPr>
          <w:kern w:val="0"/>
          <w:sz w:val="24"/>
        </w:rPr>
        <w:t>本基金本报告期末未持有通过港股通投资的股票。</w:t>
      </w:r>
    </w:p>
    <w:p w:rsidR="00A7190D" w:rsidRPr="001B7979" w:rsidRDefault="00A7190D" w:rsidP="00BF3258">
      <w:pPr>
        <w:spacing w:before="29" w:line="288" w:lineRule="auto"/>
        <w:jc w:val="left"/>
        <w:rPr>
          <w:rFonts w:hint="eastAsia"/>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67" w:name="_Toc17795156"/>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7"/>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1B7979" w:rsidTr="00C53D10">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股票代码</w:t>
            </w:r>
          </w:p>
        </w:tc>
        <w:tc>
          <w:tcPr>
            <w:tcW w:w="179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股票名称</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6F74BC" w:rsidRPr="001B7979">
              <w:rPr>
                <w:color w:val="000000"/>
                <w:sz w:val="24"/>
              </w:rPr>
              <w:t>（股）</w:t>
            </w:r>
          </w:p>
        </w:tc>
        <w:tc>
          <w:tcPr>
            <w:tcW w:w="1944" w:type="dxa"/>
            <w:vAlign w:val="center"/>
          </w:tcPr>
          <w:p w:rsidR="001548F9" w:rsidRPr="001B7979" w:rsidRDefault="001548F9" w:rsidP="00571B8A">
            <w:pPr>
              <w:autoSpaceDE w:val="0"/>
              <w:autoSpaceDN w:val="0"/>
              <w:adjustRightInd w:val="0"/>
              <w:spacing w:before="29" w:line="288" w:lineRule="auto"/>
              <w:ind w:left="17"/>
              <w:jc w:val="center"/>
              <w:rPr>
                <w:color w:val="000000"/>
                <w:sz w:val="24"/>
              </w:rPr>
            </w:pPr>
            <w:r w:rsidRPr="001B7979">
              <w:rPr>
                <w:color w:val="000000"/>
                <w:sz w:val="24"/>
              </w:rPr>
              <w:t>公允价值</w:t>
            </w:r>
          </w:p>
        </w:tc>
        <w:tc>
          <w:tcPr>
            <w:tcW w:w="170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D52B84" w:rsidRPr="001B7979">
              <w:rPr>
                <w:color w:val="000000"/>
                <w:sz w:val="24"/>
              </w:rPr>
              <w:t>（％）</w:t>
            </w:r>
          </w:p>
        </w:tc>
      </w:tr>
      <w:tr w:rsidR="00874EC4">
        <w:tc>
          <w:tcPr>
            <w:tcW w:w="862" w:type="dxa"/>
            <w:vAlign w:val="center"/>
          </w:tcPr>
          <w:p w:rsidR="00874EC4" w:rsidRDefault="00262A17">
            <w:pPr>
              <w:jc w:val="center"/>
            </w:pPr>
            <w:r>
              <w:rPr>
                <w:color w:val="000000"/>
                <w:sz w:val="24"/>
              </w:rPr>
              <w:t>1</w:t>
            </w:r>
          </w:p>
        </w:tc>
        <w:tc>
          <w:tcPr>
            <w:tcW w:w="1346" w:type="dxa"/>
            <w:vAlign w:val="center"/>
          </w:tcPr>
          <w:p w:rsidR="00874EC4" w:rsidRDefault="00262A17">
            <w:pPr>
              <w:jc w:val="center"/>
            </w:pPr>
            <w:r>
              <w:rPr>
                <w:color w:val="000000"/>
                <w:sz w:val="24"/>
              </w:rPr>
              <w:t>000858</w:t>
            </w:r>
          </w:p>
        </w:tc>
        <w:tc>
          <w:tcPr>
            <w:tcW w:w="1795" w:type="dxa"/>
            <w:vAlign w:val="center"/>
          </w:tcPr>
          <w:p w:rsidR="00874EC4" w:rsidRDefault="00262A17">
            <w:pPr>
              <w:jc w:val="center"/>
            </w:pPr>
            <w:r>
              <w:rPr>
                <w:color w:val="000000"/>
                <w:sz w:val="24"/>
              </w:rPr>
              <w:t>五粮液</w:t>
            </w:r>
          </w:p>
        </w:tc>
        <w:tc>
          <w:tcPr>
            <w:tcW w:w="1346" w:type="dxa"/>
            <w:vAlign w:val="center"/>
          </w:tcPr>
          <w:p w:rsidR="00874EC4" w:rsidRDefault="00262A17">
            <w:pPr>
              <w:jc w:val="right"/>
            </w:pPr>
            <w:r>
              <w:rPr>
                <w:color w:val="000000"/>
                <w:sz w:val="24"/>
              </w:rPr>
              <w:t>28,500</w:t>
            </w:r>
          </w:p>
        </w:tc>
        <w:tc>
          <w:tcPr>
            <w:tcW w:w="1944" w:type="dxa"/>
            <w:vAlign w:val="center"/>
          </w:tcPr>
          <w:p w:rsidR="00874EC4" w:rsidRDefault="00262A17">
            <w:pPr>
              <w:jc w:val="right"/>
            </w:pPr>
            <w:r>
              <w:rPr>
                <w:color w:val="000000"/>
                <w:sz w:val="24"/>
              </w:rPr>
              <w:t>3,361,575.00</w:t>
            </w:r>
          </w:p>
        </w:tc>
        <w:tc>
          <w:tcPr>
            <w:tcW w:w="1705" w:type="dxa"/>
            <w:vAlign w:val="center"/>
          </w:tcPr>
          <w:p w:rsidR="00874EC4" w:rsidRDefault="00262A17">
            <w:pPr>
              <w:jc w:val="right"/>
            </w:pPr>
            <w:r>
              <w:rPr>
                <w:color w:val="000000"/>
                <w:sz w:val="24"/>
              </w:rPr>
              <w:t>2.13</w:t>
            </w:r>
          </w:p>
        </w:tc>
      </w:tr>
      <w:tr w:rsidR="00874EC4">
        <w:tc>
          <w:tcPr>
            <w:tcW w:w="862" w:type="dxa"/>
            <w:vAlign w:val="center"/>
          </w:tcPr>
          <w:p w:rsidR="00874EC4" w:rsidRDefault="00262A17">
            <w:pPr>
              <w:jc w:val="center"/>
            </w:pPr>
            <w:r>
              <w:rPr>
                <w:color w:val="000000"/>
                <w:sz w:val="24"/>
              </w:rPr>
              <w:t>2</w:t>
            </w:r>
          </w:p>
        </w:tc>
        <w:tc>
          <w:tcPr>
            <w:tcW w:w="1346" w:type="dxa"/>
            <w:vAlign w:val="center"/>
          </w:tcPr>
          <w:p w:rsidR="00874EC4" w:rsidRDefault="00262A17">
            <w:pPr>
              <w:jc w:val="center"/>
            </w:pPr>
            <w:r>
              <w:rPr>
                <w:color w:val="000000"/>
                <w:sz w:val="24"/>
              </w:rPr>
              <w:t>002414</w:t>
            </w:r>
          </w:p>
        </w:tc>
        <w:tc>
          <w:tcPr>
            <w:tcW w:w="1795" w:type="dxa"/>
            <w:vAlign w:val="center"/>
          </w:tcPr>
          <w:p w:rsidR="00874EC4" w:rsidRDefault="00262A17">
            <w:pPr>
              <w:jc w:val="center"/>
            </w:pPr>
            <w:r>
              <w:rPr>
                <w:color w:val="000000"/>
                <w:sz w:val="24"/>
              </w:rPr>
              <w:t>高德红外</w:t>
            </w:r>
          </w:p>
        </w:tc>
        <w:tc>
          <w:tcPr>
            <w:tcW w:w="1346" w:type="dxa"/>
            <w:vAlign w:val="center"/>
          </w:tcPr>
          <w:p w:rsidR="00874EC4" w:rsidRDefault="00262A17">
            <w:pPr>
              <w:jc w:val="right"/>
            </w:pPr>
            <w:r>
              <w:rPr>
                <w:color w:val="000000"/>
                <w:sz w:val="24"/>
              </w:rPr>
              <w:t>128,800</w:t>
            </w:r>
          </w:p>
        </w:tc>
        <w:tc>
          <w:tcPr>
            <w:tcW w:w="1944" w:type="dxa"/>
            <w:vAlign w:val="center"/>
          </w:tcPr>
          <w:p w:rsidR="00874EC4" w:rsidRDefault="00262A17">
            <w:pPr>
              <w:jc w:val="right"/>
            </w:pPr>
            <w:r>
              <w:rPr>
                <w:color w:val="000000"/>
                <w:sz w:val="24"/>
              </w:rPr>
              <w:t>2,472,960.00</w:t>
            </w:r>
          </w:p>
        </w:tc>
        <w:tc>
          <w:tcPr>
            <w:tcW w:w="1705" w:type="dxa"/>
            <w:vAlign w:val="center"/>
          </w:tcPr>
          <w:p w:rsidR="00874EC4" w:rsidRDefault="00262A17">
            <w:pPr>
              <w:jc w:val="right"/>
            </w:pPr>
            <w:r>
              <w:rPr>
                <w:color w:val="000000"/>
                <w:sz w:val="24"/>
              </w:rPr>
              <w:t>1.57</w:t>
            </w:r>
          </w:p>
        </w:tc>
      </w:tr>
      <w:tr w:rsidR="00874EC4">
        <w:tc>
          <w:tcPr>
            <w:tcW w:w="862" w:type="dxa"/>
            <w:vAlign w:val="center"/>
          </w:tcPr>
          <w:p w:rsidR="00874EC4" w:rsidRDefault="00262A17">
            <w:pPr>
              <w:jc w:val="center"/>
            </w:pPr>
            <w:r>
              <w:rPr>
                <w:color w:val="000000"/>
                <w:sz w:val="24"/>
              </w:rPr>
              <w:t>3</w:t>
            </w:r>
          </w:p>
        </w:tc>
        <w:tc>
          <w:tcPr>
            <w:tcW w:w="1346" w:type="dxa"/>
            <w:vAlign w:val="center"/>
          </w:tcPr>
          <w:p w:rsidR="00874EC4" w:rsidRDefault="00262A17">
            <w:pPr>
              <w:jc w:val="center"/>
            </w:pPr>
            <w:r>
              <w:rPr>
                <w:color w:val="000000"/>
                <w:sz w:val="24"/>
              </w:rPr>
              <w:t>600887</w:t>
            </w:r>
          </w:p>
        </w:tc>
        <w:tc>
          <w:tcPr>
            <w:tcW w:w="1795" w:type="dxa"/>
            <w:vAlign w:val="center"/>
          </w:tcPr>
          <w:p w:rsidR="00874EC4" w:rsidRDefault="00262A17">
            <w:pPr>
              <w:jc w:val="center"/>
            </w:pPr>
            <w:r>
              <w:rPr>
                <w:color w:val="000000"/>
                <w:sz w:val="24"/>
              </w:rPr>
              <w:t>伊利股份</w:t>
            </w:r>
          </w:p>
        </w:tc>
        <w:tc>
          <w:tcPr>
            <w:tcW w:w="1346" w:type="dxa"/>
            <w:vAlign w:val="center"/>
          </w:tcPr>
          <w:p w:rsidR="00874EC4" w:rsidRDefault="00262A17">
            <w:pPr>
              <w:jc w:val="right"/>
            </w:pPr>
            <w:r>
              <w:rPr>
                <w:color w:val="000000"/>
                <w:sz w:val="24"/>
              </w:rPr>
              <w:t>73,700</w:t>
            </w:r>
          </w:p>
        </w:tc>
        <w:tc>
          <w:tcPr>
            <w:tcW w:w="1944" w:type="dxa"/>
            <w:vAlign w:val="center"/>
          </w:tcPr>
          <w:p w:rsidR="00874EC4" w:rsidRDefault="00262A17">
            <w:pPr>
              <w:jc w:val="right"/>
            </w:pPr>
            <w:r>
              <w:rPr>
                <w:color w:val="000000"/>
                <w:sz w:val="24"/>
              </w:rPr>
              <w:t>2,462,317.00</w:t>
            </w:r>
          </w:p>
        </w:tc>
        <w:tc>
          <w:tcPr>
            <w:tcW w:w="1705" w:type="dxa"/>
            <w:vAlign w:val="center"/>
          </w:tcPr>
          <w:p w:rsidR="00874EC4" w:rsidRDefault="00262A17">
            <w:pPr>
              <w:jc w:val="right"/>
            </w:pPr>
            <w:r>
              <w:rPr>
                <w:color w:val="000000"/>
                <w:sz w:val="24"/>
              </w:rPr>
              <w:t>1.56</w:t>
            </w:r>
          </w:p>
        </w:tc>
      </w:tr>
      <w:tr w:rsidR="00874EC4">
        <w:tc>
          <w:tcPr>
            <w:tcW w:w="862" w:type="dxa"/>
            <w:vAlign w:val="center"/>
          </w:tcPr>
          <w:p w:rsidR="00874EC4" w:rsidRDefault="00262A17">
            <w:pPr>
              <w:jc w:val="center"/>
            </w:pPr>
            <w:r>
              <w:rPr>
                <w:color w:val="000000"/>
                <w:sz w:val="24"/>
              </w:rPr>
              <w:t>4</w:t>
            </w:r>
          </w:p>
        </w:tc>
        <w:tc>
          <w:tcPr>
            <w:tcW w:w="1346" w:type="dxa"/>
            <w:vAlign w:val="center"/>
          </w:tcPr>
          <w:p w:rsidR="00874EC4" w:rsidRDefault="00262A17">
            <w:pPr>
              <w:jc w:val="center"/>
            </w:pPr>
            <w:r>
              <w:rPr>
                <w:color w:val="000000"/>
                <w:sz w:val="24"/>
              </w:rPr>
              <w:t>002821</w:t>
            </w:r>
          </w:p>
        </w:tc>
        <w:tc>
          <w:tcPr>
            <w:tcW w:w="1795" w:type="dxa"/>
            <w:vAlign w:val="center"/>
          </w:tcPr>
          <w:p w:rsidR="00874EC4" w:rsidRDefault="00262A17">
            <w:pPr>
              <w:jc w:val="center"/>
            </w:pPr>
            <w:r>
              <w:rPr>
                <w:color w:val="000000"/>
                <w:sz w:val="24"/>
              </w:rPr>
              <w:t>凯莱英</w:t>
            </w:r>
          </w:p>
        </w:tc>
        <w:tc>
          <w:tcPr>
            <w:tcW w:w="1346" w:type="dxa"/>
            <w:vAlign w:val="center"/>
          </w:tcPr>
          <w:p w:rsidR="00874EC4" w:rsidRDefault="00262A17">
            <w:pPr>
              <w:jc w:val="right"/>
            </w:pPr>
            <w:r>
              <w:rPr>
                <w:color w:val="000000"/>
                <w:sz w:val="24"/>
              </w:rPr>
              <w:t>24,300</w:t>
            </w:r>
          </w:p>
        </w:tc>
        <w:tc>
          <w:tcPr>
            <w:tcW w:w="1944" w:type="dxa"/>
            <w:vAlign w:val="center"/>
          </w:tcPr>
          <w:p w:rsidR="00874EC4" w:rsidRDefault="00262A17">
            <w:pPr>
              <w:jc w:val="right"/>
            </w:pPr>
            <w:r>
              <w:rPr>
                <w:color w:val="000000"/>
                <w:sz w:val="24"/>
              </w:rPr>
              <w:t>2,383,344.00</w:t>
            </w:r>
          </w:p>
        </w:tc>
        <w:tc>
          <w:tcPr>
            <w:tcW w:w="1705" w:type="dxa"/>
            <w:vAlign w:val="center"/>
          </w:tcPr>
          <w:p w:rsidR="00874EC4" w:rsidRDefault="00262A17">
            <w:pPr>
              <w:jc w:val="right"/>
            </w:pPr>
            <w:r>
              <w:rPr>
                <w:color w:val="000000"/>
                <w:sz w:val="24"/>
              </w:rPr>
              <w:t>1.51</w:t>
            </w:r>
          </w:p>
        </w:tc>
      </w:tr>
      <w:tr w:rsidR="00874EC4">
        <w:tc>
          <w:tcPr>
            <w:tcW w:w="862" w:type="dxa"/>
            <w:vAlign w:val="center"/>
          </w:tcPr>
          <w:p w:rsidR="00874EC4" w:rsidRDefault="00262A17">
            <w:pPr>
              <w:jc w:val="center"/>
            </w:pPr>
            <w:r>
              <w:rPr>
                <w:color w:val="000000"/>
                <w:sz w:val="24"/>
              </w:rPr>
              <w:t>5</w:t>
            </w:r>
          </w:p>
        </w:tc>
        <w:tc>
          <w:tcPr>
            <w:tcW w:w="1346" w:type="dxa"/>
            <w:vAlign w:val="center"/>
          </w:tcPr>
          <w:p w:rsidR="00874EC4" w:rsidRDefault="00262A17">
            <w:pPr>
              <w:jc w:val="center"/>
            </w:pPr>
            <w:r>
              <w:rPr>
                <w:color w:val="000000"/>
                <w:sz w:val="24"/>
              </w:rPr>
              <w:t>000860</w:t>
            </w:r>
          </w:p>
        </w:tc>
        <w:tc>
          <w:tcPr>
            <w:tcW w:w="1795" w:type="dxa"/>
            <w:vAlign w:val="center"/>
          </w:tcPr>
          <w:p w:rsidR="00874EC4" w:rsidRDefault="00262A17">
            <w:pPr>
              <w:jc w:val="center"/>
            </w:pPr>
            <w:r>
              <w:rPr>
                <w:color w:val="000000"/>
                <w:sz w:val="24"/>
              </w:rPr>
              <w:t>顺鑫农业</w:t>
            </w:r>
          </w:p>
        </w:tc>
        <w:tc>
          <w:tcPr>
            <w:tcW w:w="1346" w:type="dxa"/>
            <w:vAlign w:val="center"/>
          </w:tcPr>
          <w:p w:rsidR="00874EC4" w:rsidRDefault="00262A17">
            <w:pPr>
              <w:jc w:val="right"/>
            </w:pPr>
            <w:r>
              <w:rPr>
                <w:color w:val="000000"/>
                <w:sz w:val="24"/>
              </w:rPr>
              <w:t>50,200</w:t>
            </w:r>
          </w:p>
        </w:tc>
        <w:tc>
          <w:tcPr>
            <w:tcW w:w="1944" w:type="dxa"/>
            <w:vAlign w:val="center"/>
          </w:tcPr>
          <w:p w:rsidR="00874EC4" w:rsidRDefault="00262A17">
            <w:pPr>
              <w:jc w:val="right"/>
            </w:pPr>
            <w:r>
              <w:rPr>
                <w:color w:val="000000"/>
                <w:sz w:val="24"/>
              </w:rPr>
              <w:t>2,341,830.00</w:t>
            </w:r>
          </w:p>
        </w:tc>
        <w:tc>
          <w:tcPr>
            <w:tcW w:w="1705" w:type="dxa"/>
            <w:vAlign w:val="center"/>
          </w:tcPr>
          <w:p w:rsidR="00874EC4" w:rsidRDefault="00262A17">
            <w:pPr>
              <w:jc w:val="right"/>
            </w:pPr>
            <w:r>
              <w:rPr>
                <w:color w:val="000000"/>
                <w:sz w:val="24"/>
              </w:rPr>
              <w:t>1.48</w:t>
            </w:r>
          </w:p>
        </w:tc>
      </w:tr>
      <w:tr w:rsidR="00874EC4">
        <w:tc>
          <w:tcPr>
            <w:tcW w:w="862" w:type="dxa"/>
            <w:vAlign w:val="center"/>
          </w:tcPr>
          <w:p w:rsidR="00874EC4" w:rsidRDefault="00262A17">
            <w:pPr>
              <w:jc w:val="center"/>
            </w:pPr>
            <w:r>
              <w:rPr>
                <w:color w:val="000000"/>
                <w:sz w:val="24"/>
              </w:rPr>
              <w:t>6</w:t>
            </w:r>
          </w:p>
        </w:tc>
        <w:tc>
          <w:tcPr>
            <w:tcW w:w="1346" w:type="dxa"/>
            <w:vAlign w:val="center"/>
          </w:tcPr>
          <w:p w:rsidR="00874EC4" w:rsidRDefault="00262A17">
            <w:pPr>
              <w:jc w:val="center"/>
            </w:pPr>
            <w:r>
              <w:rPr>
                <w:color w:val="000000"/>
                <w:sz w:val="24"/>
              </w:rPr>
              <w:t>603508</w:t>
            </w:r>
          </w:p>
        </w:tc>
        <w:tc>
          <w:tcPr>
            <w:tcW w:w="1795" w:type="dxa"/>
            <w:vAlign w:val="center"/>
          </w:tcPr>
          <w:p w:rsidR="00874EC4" w:rsidRDefault="00262A17">
            <w:pPr>
              <w:jc w:val="center"/>
            </w:pPr>
            <w:r>
              <w:rPr>
                <w:color w:val="000000"/>
                <w:sz w:val="24"/>
              </w:rPr>
              <w:t>思维列控</w:t>
            </w:r>
          </w:p>
        </w:tc>
        <w:tc>
          <w:tcPr>
            <w:tcW w:w="1346" w:type="dxa"/>
            <w:vAlign w:val="center"/>
          </w:tcPr>
          <w:p w:rsidR="00874EC4" w:rsidRDefault="00262A17">
            <w:pPr>
              <w:jc w:val="right"/>
            </w:pPr>
            <w:r>
              <w:rPr>
                <w:color w:val="000000"/>
                <w:sz w:val="24"/>
              </w:rPr>
              <w:t>30,400</w:t>
            </w:r>
          </w:p>
        </w:tc>
        <w:tc>
          <w:tcPr>
            <w:tcW w:w="1944" w:type="dxa"/>
            <w:vAlign w:val="center"/>
          </w:tcPr>
          <w:p w:rsidR="00874EC4" w:rsidRDefault="00262A17">
            <w:pPr>
              <w:jc w:val="right"/>
            </w:pPr>
            <w:r>
              <w:rPr>
                <w:color w:val="000000"/>
                <w:sz w:val="24"/>
              </w:rPr>
              <w:t>1,978,432.00</w:t>
            </w:r>
          </w:p>
        </w:tc>
        <w:tc>
          <w:tcPr>
            <w:tcW w:w="1705" w:type="dxa"/>
            <w:vAlign w:val="center"/>
          </w:tcPr>
          <w:p w:rsidR="00874EC4" w:rsidRDefault="00262A17">
            <w:pPr>
              <w:jc w:val="right"/>
            </w:pPr>
            <w:r>
              <w:rPr>
                <w:color w:val="000000"/>
                <w:sz w:val="24"/>
              </w:rPr>
              <w:t>1.25</w:t>
            </w:r>
          </w:p>
        </w:tc>
      </w:tr>
      <w:tr w:rsidR="00874EC4">
        <w:tc>
          <w:tcPr>
            <w:tcW w:w="862" w:type="dxa"/>
            <w:vAlign w:val="center"/>
          </w:tcPr>
          <w:p w:rsidR="00874EC4" w:rsidRDefault="00262A17">
            <w:pPr>
              <w:jc w:val="center"/>
            </w:pPr>
            <w:r>
              <w:rPr>
                <w:color w:val="000000"/>
                <w:sz w:val="24"/>
              </w:rPr>
              <w:t>7</w:t>
            </w:r>
          </w:p>
        </w:tc>
        <w:tc>
          <w:tcPr>
            <w:tcW w:w="1346" w:type="dxa"/>
            <w:vAlign w:val="center"/>
          </w:tcPr>
          <w:p w:rsidR="00874EC4" w:rsidRDefault="00262A17">
            <w:pPr>
              <w:jc w:val="center"/>
            </w:pPr>
            <w:r>
              <w:rPr>
                <w:color w:val="000000"/>
                <w:sz w:val="24"/>
              </w:rPr>
              <w:t>603027</w:t>
            </w:r>
          </w:p>
        </w:tc>
        <w:tc>
          <w:tcPr>
            <w:tcW w:w="1795" w:type="dxa"/>
            <w:vAlign w:val="center"/>
          </w:tcPr>
          <w:p w:rsidR="00874EC4" w:rsidRDefault="00262A17">
            <w:pPr>
              <w:jc w:val="center"/>
            </w:pPr>
            <w:r>
              <w:rPr>
                <w:color w:val="000000"/>
                <w:sz w:val="24"/>
              </w:rPr>
              <w:t>千禾味业</w:t>
            </w:r>
          </w:p>
        </w:tc>
        <w:tc>
          <w:tcPr>
            <w:tcW w:w="1346" w:type="dxa"/>
            <w:vAlign w:val="center"/>
          </w:tcPr>
          <w:p w:rsidR="00874EC4" w:rsidRDefault="00262A17">
            <w:pPr>
              <w:jc w:val="right"/>
            </w:pPr>
            <w:r>
              <w:rPr>
                <w:color w:val="000000"/>
                <w:sz w:val="24"/>
              </w:rPr>
              <w:t>72,100</w:t>
            </w:r>
          </w:p>
        </w:tc>
        <w:tc>
          <w:tcPr>
            <w:tcW w:w="1944" w:type="dxa"/>
            <w:vAlign w:val="center"/>
          </w:tcPr>
          <w:p w:rsidR="00874EC4" w:rsidRDefault="00262A17">
            <w:pPr>
              <w:jc w:val="right"/>
            </w:pPr>
            <w:r>
              <w:rPr>
                <w:color w:val="000000"/>
                <w:sz w:val="24"/>
              </w:rPr>
              <w:t>1,721,027.00</w:t>
            </w:r>
          </w:p>
        </w:tc>
        <w:tc>
          <w:tcPr>
            <w:tcW w:w="1705" w:type="dxa"/>
            <w:vAlign w:val="center"/>
          </w:tcPr>
          <w:p w:rsidR="00874EC4" w:rsidRDefault="00262A17">
            <w:pPr>
              <w:jc w:val="right"/>
            </w:pPr>
            <w:r>
              <w:rPr>
                <w:color w:val="000000"/>
                <w:sz w:val="24"/>
              </w:rPr>
              <w:t>1.09</w:t>
            </w:r>
          </w:p>
        </w:tc>
      </w:tr>
      <w:tr w:rsidR="00874EC4">
        <w:tc>
          <w:tcPr>
            <w:tcW w:w="862" w:type="dxa"/>
            <w:vAlign w:val="center"/>
          </w:tcPr>
          <w:p w:rsidR="00874EC4" w:rsidRDefault="00262A17">
            <w:pPr>
              <w:jc w:val="center"/>
            </w:pPr>
            <w:r>
              <w:rPr>
                <w:color w:val="000000"/>
                <w:sz w:val="24"/>
              </w:rPr>
              <w:t>8</w:t>
            </w:r>
          </w:p>
        </w:tc>
        <w:tc>
          <w:tcPr>
            <w:tcW w:w="1346" w:type="dxa"/>
            <w:vAlign w:val="center"/>
          </w:tcPr>
          <w:p w:rsidR="00874EC4" w:rsidRDefault="00262A17">
            <w:pPr>
              <w:jc w:val="center"/>
            </w:pPr>
            <w:r>
              <w:rPr>
                <w:color w:val="000000"/>
                <w:sz w:val="24"/>
              </w:rPr>
              <w:t>300482</w:t>
            </w:r>
          </w:p>
        </w:tc>
        <w:tc>
          <w:tcPr>
            <w:tcW w:w="1795" w:type="dxa"/>
            <w:vAlign w:val="center"/>
          </w:tcPr>
          <w:p w:rsidR="00874EC4" w:rsidRDefault="00262A17">
            <w:pPr>
              <w:jc w:val="center"/>
            </w:pPr>
            <w:r>
              <w:rPr>
                <w:color w:val="000000"/>
                <w:sz w:val="24"/>
              </w:rPr>
              <w:t>万孚生物</w:t>
            </w:r>
          </w:p>
        </w:tc>
        <w:tc>
          <w:tcPr>
            <w:tcW w:w="1346" w:type="dxa"/>
            <w:vAlign w:val="center"/>
          </w:tcPr>
          <w:p w:rsidR="00874EC4" w:rsidRDefault="00262A17">
            <w:pPr>
              <w:jc w:val="right"/>
            </w:pPr>
            <w:r>
              <w:rPr>
                <w:color w:val="000000"/>
                <w:sz w:val="24"/>
              </w:rPr>
              <w:t>40,900</w:t>
            </w:r>
          </w:p>
        </w:tc>
        <w:tc>
          <w:tcPr>
            <w:tcW w:w="1944" w:type="dxa"/>
            <w:vAlign w:val="center"/>
          </w:tcPr>
          <w:p w:rsidR="00874EC4" w:rsidRDefault="00262A17">
            <w:pPr>
              <w:jc w:val="right"/>
            </w:pPr>
            <w:r>
              <w:rPr>
                <w:color w:val="000000"/>
                <w:sz w:val="24"/>
              </w:rPr>
              <w:t>1,541,930.00</w:t>
            </w:r>
          </w:p>
        </w:tc>
        <w:tc>
          <w:tcPr>
            <w:tcW w:w="1705" w:type="dxa"/>
            <w:vAlign w:val="center"/>
          </w:tcPr>
          <w:p w:rsidR="00874EC4" w:rsidRDefault="00262A17">
            <w:pPr>
              <w:jc w:val="right"/>
            </w:pPr>
            <w:r>
              <w:rPr>
                <w:color w:val="000000"/>
                <w:sz w:val="24"/>
              </w:rPr>
              <w:t>0.98</w:t>
            </w:r>
          </w:p>
        </w:tc>
      </w:tr>
      <w:tr w:rsidR="00874EC4">
        <w:tc>
          <w:tcPr>
            <w:tcW w:w="862" w:type="dxa"/>
            <w:vAlign w:val="center"/>
          </w:tcPr>
          <w:p w:rsidR="00874EC4" w:rsidRDefault="00262A17">
            <w:pPr>
              <w:jc w:val="center"/>
            </w:pPr>
            <w:r>
              <w:rPr>
                <w:color w:val="000000"/>
                <w:sz w:val="24"/>
              </w:rPr>
              <w:t>9</w:t>
            </w:r>
          </w:p>
        </w:tc>
        <w:tc>
          <w:tcPr>
            <w:tcW w:w="1346" w:type="dxa"/>
            <w:vAlign w:val="center"/>
          </w:tcPr>
          <w:p w:rsidR="00874EC4" w:rsidRDefault="00262A17">
            <w:pPr>
              <w:jc w:val="center"/>
            </w:pPr>
            <w:r>
              <w:rPr>
                <w:color w:val="000000"/>
                <w:sz w:val="24"/>
              </w:rPr>
              <w:t>300347</w:t>
            </w:r>
          </w:p>
        </w:tc>
        <w:tc>
          <w:tcPr>
            <w:tcW w:w="1795" w:type="dxa"/>
            <w:vAlign w:val="center"/>
          </w:tcPr>
          <w:p w:rsidR="00874EC4" w:rsidRDefault="00262A17">
            <w:pPr>
              <w:jc w:val="center"/>
            </w:pPr>
            <w:r>
              <w:rPr>
                <w:color w:val="000000"/>
                <w:sz w:val="24"/>
              </w:rPr>
              <w:t>泰格医药</w:t>
            </w:r>
          </w:p>
        </w:tc>
        <w:tc>
          <w:tcPr>
            <w:tcW w:w="1346" w:type="dxa"/>
            <w:vAlign w:val="center"/>
          </w:tcPr>
          <w:p w:rsidR="00874EC4" w:rsidRDefault="00262A17">
            <w:pPr>
              <w:jc w:val="right"/>
            </w:pPr>
            <w:r>
              <w:rPr>
                <w:color w:val="000000"/>
                <w:sz w:val="24"/>
              </w:rPr>
              <w:t>12,200</w:t>
            </w:r>
          </w:p>
        </w:tc>
        <w:tc>
          <w:tcPr>
            <w:tcW w:w="1944" w:type="dxa"/>
            <w:vAlign w:val="center"/>
          </w:tcPr>
          <w:p w:rsidR="00874EC4" w:rsidRDefault="00262A17">
            <w:pPr>
              <w:jc w:val="right"/>
            </w:pPr>
            <w:r>
              <w:rPr>
                <w:color w:val="000000"/>
                <w:sz w:val="24"/>
              </w:rPr>
              <w:t>940,620.00</w:t>
            </w:r>
          </w:p>
        </w:tc>
        <w:tc>
          <w:tcPr>
            <w:tcW w:w="1705" w:type="dxa"/>
            <w:vAlign w:val="center"/>
          </w:tcPr>
          <w:p w:rsidR="00874EC4" w:rsidRDefault="00262A17">
            <w:pPr>
              <w:jc w:val="right"/>
            </w:pPr>
            <w:r>
              <w:rPr>
                <w:color w:val="000000"/>
                <w:sz w:val="24"/>
              </w:rPr>
              <w:t>0.60</w:t>
            </w:r>
          </w:p>
        </w:tc>
      </w:tr>
    </w:tbl>
    <w:p w:rsidR="00607FB9" w:rsidRPr="001B7979" w:rsidRDefault="00607FB9" w:rsidP="00571B8A">
      <w:pPr>
        <w:spacing w:before="29" w:line="288" w:lineRule="auto"/>
        <w:jc w:val="left"/>
        <w:rPr>
          <w:kern w:val="0"/>
          <w:sz w:val="24"/>
        </w:rPr>
      </w:pPr>
    </w:p>
    <w:p w:rsidR="001548F9" w:rsidRDefault="001548F9" w:rsidP="00571B8A">
      <w:pPr>
        <w:pStyle w:val="20"/>
        <w:spacing w:before="29" w:after="0" w:line="288" w:lineRule="auto"/>
        <w:rPr>
          <w:rFonts w:ascii="Times New Roman" w:hAnsi="Times New Roman"/>
          <w:kern w:val="0"/>
          <w:szCs w:val="24"/>
        </w:rPr>
      </w:pPr>
      <w:bookmarkStart w:id="68" w:name="_Toc17795157"/>
      <w:r w:rsidRPr="001B7979">
        <w:rPr>
          <w:rFonts w:ascii="Times New Roman" w:hAnsi="Times New Roman"/>
          <w:kern w:val="0"/>
          <w:szCs w:val="24"/>
        </w:rPr>
        <w:t>7.4</w:t>
      </w:r>
      <w:bookmarkStart w:id="69" w:name="_Toc234814103"/>
      <w:r w:rsidRPr="001B7979">
        <w:rPr>
          <w:rFonts w:ascii="Times New Roman" w:hAnsi="Times New Roman"/>
          <w:kern w:val="0"/>
          <w:szCs w:val="24"/>
        </w:rPr>
        <w:t>报告期内股票投资组合的重大变动</w:t>
      </w:r>
      <w:bookmarkEnd w:id="68"/>
      <w:bookmarkEnd w:id="69"/>
    </w:p>
    <w:p w:rsidR="00475A6C" w:rsidRPr="00475A6C" w:rsidRDefault="00475A6C" w:rsidP="00475A6C">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C375A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本期累计买入金额</w:t>
            </w:r>
          </w:p>
        </w:tc>
        <w:tc>
          <w:tcPr>
            <w:tcW w:w="1620" w:type="dxa"/>
            <w:vAlign w:val="center"/>
          </w:tcPr>
          <w:p w:rsidR="001548F9" w:rsidRPr="001B7979" w:rsidRDefault="001548F9" w:rsidP="00657700">
            <w:pPr>
              <w:spacing w:before="29" w:line="288" w:lineRule="auto"/>
              <w:jc w:val="center"/>
              <w:rPr>
                <w:color w:val="000000"/>
                <w:sz w:val="24"/>
              </w:rPr>
            </w:pPr>
            <w:r w:rsidRPr="001B7979">
              <w:rPr>
                <w:color w:val="000000"/>
                <w:sz w:val="24"/>
              </w:rPr>
              <w:t>占</w:t>
            </w:r>
            <w:r w:rsidR="007F2EBD" w:rsidRPr="001B7979">
              <w:rPr>
                <w:rFonts w:hint="eastAsia"/>
                <w:color w:val="000000"/>
                <w:sz w:val="24"/>
              </w:rPr>
              <w:t>期初</w:t>
            </w:r>
            <w:r w:rsidRPr="001B7979">
              <w:rPr>
                <w:color w:val="000000"/>
                <w:sz w:val="24"/>
              </w:rPr>
              <w:t>基金资产净值比例（％）</w:t>
            </w:r>
          </w:p>
        </w:tc>
      </w:tr>
      <w:tr w:rsidR="00874EC4">
        <w:tc>
          <w:tcPr>
            <w:tcW w:w="869" w:type="dxa"/>
            <w:vAlign w:val="center"/>
          </w:tcPr>
          <w:p w:rsidR="00874EC4" w:rsidRDefault="00262A17">
            <w:pPr>
              <w:jc w:val="center"/>
            </w:pPr>
            <w:r>
              <w:rPr>
                <w:sz w:val="24"/>
              </w:rPr>
              <w:t>1</w:t>
            </w:r>
          </w:p>
        </w:tc>
        <w:tc>
          <w:tcPr>
            <w:tcW w:w="1650" w:type="dxa"/>
            <w:vAlign w:val="center"/>
          </w:tcPr>
          <w:p w:rsidR="00874EC4" w:rsidRDefault="00262A17">
            <w:pPr>
              <w:jc w:val="center"/>
            </w:pPr>
            <w:r>
              <w:rPr>
                <w:sz w:val="24"/>
              </w:rPr>
              <w:t>603027</w:t>
            </w:r>
          </w:p>
        </w:tc>
        <w:tc>
          <w:tcPr>
            <w:tcW w:w="1980" w:type="dxa"/>
            <w:vAlign w:val="center"/>
          </w:tcPr>
          <w:p w:rsidR="00874EC4" w:rsidRDefault="00262A17">
            <w:pPr>
              <w:jc w:val="center"/>
            </w:pPr>
            <w:r>
              <w:rPr>
                <w:sz w:val="24"/>
              </w:rPr>
              <w:t>千禾味业</w:t>
            </w:r>
          </w:p>
        </w:tc>
        <w:tc>
          <w:tcPr>
            <w:tcW w:w="2879" w:type="dxa"/>
            <w:vAlign w:val="center"/>
          </w:tcPr>
          <w:p w:rsidR="00874EC4" w:rsidRDefault="00262A17">
            <w:pPr>
              <w:jc w:val="right"/>
            </w:pPr>
            <w:r>
              <w:rPr>
                <w:sz w:val="24"/>
              </w:rPr>
              <w:t>7,761,630.13</w:t>
            </w:r>
          </w:p>
        </w:tc>
        <w:tc>
          <w:tcPr>
            <w:tcW w:w="1620" w:type="dxa"/>
            <w:vAlign w:val="center"/>
          </w:tcPr>
          <w:p w:rsidR="00874EC4" w:rsidRDefault="00262A17">
            <w:pPr>
              <w:jc w:val="right"/>
            </w:pPr>
            <w:r>
              <w:rPr>
                <w:sz w:val="24"/>
              </w:rPr>
              <w:t>4.27</w:t>
            </w:r>
          </w:p>
        </w:tc>
      </w:tr>
      <w:tr w:rsidR="00874EC4">
        <w:tc>
          <w:tcPr>
            <w:tcW w:w="869" w:type="dxa"/>
            <w:vAlign w:val="center"/>
          </w:tcPr>
          <w:p w:rsidR="00874EC4" w:rsidRDefault="00262A17">
            <w:pPr>
              <w:jc w:val="center"/>
            </w:pPr>
            <w:r>
              <w:rPr>
                <w:sz w:val="24"/>
              </w:rPr>
              <w:t>2</w:t>
            </w:r>
          </w:p>
        </w:tc>
        <w:tc>
          <w:tcPr>
            <w:tcW w:w="1650" w:type="dxa"/>
            <w:vAlign w:val="center"/>
          </w:tcPr>
          <w:p w:rsidR="00874EC4" w:rsidRDefault="00262A17">
            <w:pPr>
              <w:jc w:val="center"/>
            </w:pPr>
            <w:r>
              <w:rPr>
                <w:sz w:val="24"/>
              </w:rPr>
              <w:t>002463</w:t>
            </w:r>
          </w:p>
        </w:tc>
        <w:tc>
          <w:tcPr>
            <w:tcW w:w="1980" w:type="dxa"/>
            <w:vAlign w:val="center"/>
          </w:tcPr>
          <w:p w:rsidR="00874EC4" w:rsidRDefault="00262A17">
            <w:pPr>
              <w:jc w:val="center"/>
            </w:pPr>
            <w:r>
              <w:rPr>
                <w:sz w:val="24"/>
              </w:rPr>
              <w:t>沪电股份</w:t>
            </w:r>
          </w:p>
        </w:tc>
        <w:tc>
          <w:tcPr>
            <w:tcW w:w="2879" w:type="dxa"/>
            <w:vAlign w:val="center"/>
          </w:tcPr>
          <w:p w:rsidR="00874EC4" w:rsidRDefault="00262A17">
            <w:pPr>
              <w:jc w:val="right"/>
            </w:pPr>
            <w:r>
              <w:rPr>
                <w:sz w:val="24"/>
              </w:rPr>
              <w:t>6,112,598.00</w:t>
            </w:r>
          </w:p>
        </w:tc>
        <w:tc>
          <w:tcPr>
            <w:tcW w:w="1620" w:type="dxa"/>
            <w:vAlign w:val="center"/>
          </w:tcPr>
          <w:p w:rsidR="00874EC4" w:rsidRDefault="00262A17">
            <w:pPr>
              <w:jc w:val="right"/>
            </w:pPr>
            <w:r>
              <w:rPr>
                <w:sz w:val="24"/>
              </w:rPr>
              <w:t>3.36</w:t>
            </w:r>
          </w:p>
        </w:tc>
      </w:tr>
      <w:tr w:rsidR="00874EC4">
        <w:tc>
          <w:tcPr>
            <w:tcW w:w="869" w:type="dxa"/>
            <w:vAlign w:val="center"/>
          </w:tcPr>
          <w:p w:rsidR="00874EC4" w:rsidRDefault="00262A17">
            <w:pPr>
              <w:jc w:val="center"/>
            </w:pPr>
            <w:r>
              <w:rPr>
                <w:sz w:val="24"/>
              </w:rPr>
              <w:t>3</w:t>
            </w:r>
          </w:p>
        </w:tc>
        <w:tc>
          <w:tcPr>
            <w:tcW w:w="1650" w:type="dxa"/>
            <w:vAlign w:val="center"/>
          </w:tcPr>
          <w:p w:rsidR="00874EC4" w:rsidRDefault="00262A17">
            <w:pPr>
              <w:jc w:val="center"/>
            </w:pPr>
            <w:r>
              <w:rPr>
                <w:sz w:val="24"/>
              </w:rPr>
              <w:t>300725</w:t>
            </w:r>
          </w:p>
        </w:tc>
        <w:tc>
          <w:tcPr>
            <w:tcW w:w="1980" w:type="dxa"/>
            <w:vAlign w:val="center"/>
          </w:tcPr>
          <w:p w:rsidR="00874EC4" w:rsidRDefault="00262A17">
            <w:pPr>
              <w:jc w:val="center"/>
            </w:pPr>
            <w:r>
              <w:rPr>
                <w:sz w:val="24"/>
              </w:rPr>
              <w:t>药石科技</w:t>
            </w:r>
          </w:p>
        </w:tc>
        <w:tc>
          <w:tcPr>
            <w:tcW w:w="2879" w:type="dxa"/>
            <w:vAlign w:val="center"/>
          </w:tcPr>
          <w:p w:rsidR="00874EC4" w:rsidRDefault="00262A17">
            <w:pPr>
              <w:jc w:val="right"/>
            </w:pPr>
            <w:r>
              <w:rPr>
                <w:sz w:val="24"/>
              </w:rPr>
              <w:t>5,037,833.00</w:t>
            </w:r>
          </w:p>
        </w:tc>
        <w:tc>
          <w:tcPr>
            <w:tcW w:w="1620" w:type="dxa"/>
            <w:vAlign w:val="center"/>
          </w:tcPr>
          <w:p w:rsidR="00874EC4" w:rsidRDefault="00262A17">
            <w:pPr>
              <w:jc w:val="right"/>
            </w:pPr>
            <w:r>
              <w:rPr>
                <w:sz w:val="24"/>
              </w:rPr>
              <w:t>2.77</w:t>
            </w:r>
          </w:p>
        </w:tc>
      </w:tr>
      <w:tr w:rsidR="00874EC4">
        <w:tc>
          <w:tcPr>
            <w:tcW w:w="869" w:type="dxa"/>
            <w:vAlign w:val="center"/>
          </w:tcPr>
          <w:p w:rsidR="00874EC4" w:rsidRDefault="00262A17">
            <w:pPr>
              <w:jc w:val="center"/>
            </w:pPr>
            <w:r>
              <w:rPr>
                <w:sz w:val="24"/>
              </w:rPr>
              <w:t>4</w:t>
            </w:r>
          </w:p>
        </w:tc>
        <w:tc>
          <w:tcPr>
            <w:tcW w:w="1650" w:type="dxa"/>
            <w:vAlign w:val="center"/>
          </w:tcPr>
          <w:p w:rsidR="00874EC4" w:rsidRDefault="00262A17">
            <w:pPr>
              <w:jc w:val="center"/>
            </w:pPr>
            <w:r>
              <w:rPr>
                <w:sz w:val="24"/>
              </w:rPr>
              <w:t>002299</w:t>
            </w:r>
          </w:p>
        </w:tc>
        <w:tc>
          <w:tcPr>
            <w:tcW w:w="1980" w:type="dxa"/>
            <w:vAlign w:val="center"/>
          </w:tcPr>
          <w:p w:rsidR="00874EC4" w:rsidRDefault="00262A17">
            <w:pPr>
              <w:jc w:val="center"/>
            </w:pPr>
            <w:r>
              <w:rPr>
                <w:sz w:val="24"/>
              </w:rPr>
              <w:t>圣农发展</w:t>
            </w:r>
          </w:p>
        </w:tc>
        <w:tc>
          <w:tcPr>
            <w:tcW w:w="2879" w:type="dxa"/>
            <w:vAlign w:val="center"/>
          </w:tcPr>
          <w:p w:rsidR="00874EC4" w:rsidRDefault="00262A17">
            <w:pPr>
              <w:jc w:val="right"/>
            </w:pPr>
            <w:r>
              <w:rPr>
                <w:sz w:val="24"/>
              </w:rPr>
              <w:t>4,732,242.46</w:t>
            </w:r>
          </w:p>
        </w:tc>
        <w:tc>
          <w:tcPr>
            <w:tcW w:w="1620" w:type="dxa"/>
            <w:vAlign w:val="center"/>
          </w:tcPr>
          <w:p w:rsidR="00874EC4" w:rsidRDefault="00262A17">
            <w:pPr>
              <w:jc w:val="right"/>
            </w:pPr>
            <w:r>
              <w:rPr>
                <w:sz w:val="24"/>
              </w:rPr>
              <w:t>2.60</w:t>
            </w:r>
          </w:p>
        </w:tc>
      </w:tr>
      <w:tr w:rsidR="00874EC4">
        <w:tc>
          <w:tcPr>
            <w:tcW w:w="869" w:type="dxa"/>
            <w:vAlign w:val="center"/>
          </w:tcPr>
          <w:p w:rsidR="00874EC4" w:rsidRDefault="00262A17">
            <w:pPr>
              <w:jc w:val="center"/>
            </w:pPr>
            <w:r>
              <w:rPr>
                <w:sz w:val="24"/>
              </w:rPr>
              <w:t>5</w:t>
            </w:r>
          </w:p>
        </w:tc>
        <w:tc>
          <w:tcPr>
            <w:tcW w:w="1650" w:type="dxa"/>
            <w:vAlign w:val="center"/>
          </w:tcPr>
          <w:p w:rsidR="00874EC4" w:rsidRDefault="00262A17">
            <w:pPr>
              <w:jc w:val="center"/>
            </w:pPr>
            <w:r>
              <w:rPr>
                <w:sz w:val="24"/>
              </w:rPr>
              <w:t>000636</w:t>
            </w:r>
          </w:p>
        </w:tc>
        <w:tc>
          <w:tcPr>
            <w:tcW w:w="1980" w:type="dxa"/>
            <w:vAlign w:val="center"/>
          </w:tcPr>
          <w:p w:rsidR="00874EC4" w:rsidRDefault="00262A17">
            <w:pPr>
              <w:jc w:val="center"/>
            </w:pPr>
            <w:r>
              <w:rPr>
                <w:sz w:val="24"/>
              </w:rPr>
              <w:t>风华高科</w:t>
            </w:r>
          </w:p>
        </w:tc>
        <w:tc>
          <w:tcPr>
            <w:tcW w:w="2879" w:type="dxa"/>
            <w:vAlign w:val="center"/>
          </w:tcPr>
          <w:p w:rsidR="00874EC4" w:rsidRDefault="00262A17">
            <w:pPr>
              <w:jc w:val="right"/>
            </w:pPr>
            <w:r>
              <w:rPr>
                <w:sz w:val="24"/>
              </w:rPr>
              <w:t>4,380,438.00</w:t>
            </w:r>
          </w:p>
        </w:tc>
        <w:tc>
          <w:tcPr>
            <w:tcW w:w="1620" w:type="dxa"/>
            <w:vAlign w:val="center"/>
          </w:tcPr>
          <w:p w:rsidR="00874EC4" w:rsidRDefault="00262A17">
            <w:pPr>
              <w:jc w:val="right"/>
            </w:pPr>
            <w:r>
              <w:rPr>
                <w:sz w:val="24"/>
              </w:rPr>
              <w:t>2.41</w:t>
            </w:r>
          </w:p>
        </w:tc>
      </w:tr>
      <w:tr w:rsidR="00874EC4">
        <w:tc>
          <w:tcPr>
            <w:tcW w:w="869" w:type="dxa"/>
            <w:vAlign w:val="center"/>
          </w:tcPr>
          <w:p w:rsidR="00874EC4" w:rsidRDefault="00262A17">
            <w:pPr>
              <w:jc w:val="center"/>
            </w:pPr>
            <w:r>
              <w:rPr>
                <w:sz w:val="24"/>
              </w:rPr>
              <w:t>6</w:t>
            </w:r>
          </w:p>
        </w:tc>
        <w:tc>
          <w:tcPr>
            <w:tcW w:w="1650" w:type="dxa"/>
            <w:vAlign w:val="center"/>
          </w:tcPr>
          <w:p w:rsidR="00874EC4" w:rsidRDefault="00262A17">
            <w:pPr>
              <w:jc w:val="center"/>
            </w:pPr>
            <w:r>
              <w:rPr>
                <w:sz w:val="24"/>
              </w:rPr>
              <w:t>002675</w:t>
            </w:r>
          </w:p>
        </w:tc>
        <w:tc>
          <w:tcPr>
            <w:tcW w:w="1980" w:type="dxa"/>
            <w:vAlign w:val="center"/>
          </w:tcPr>
          <w:p w:rsidR="00874EC4" w:rsidRDefault="00262A17">
            <w:pPr>
              <w:jc w:val="center"/>
            </w:pPr>
            <w:r>
              <w:rPr>
                <w:sz w:val="24"/>
              </w:rPr>
              <w:t>东诚药业</w:t>
            </w:r>
          </w:p>
        </w:tc>
        <w:tc>
          <w:tcPr>
            <w:tcW w:w="2879" w:type="dxa"/>
            <w:vAlign w:val="center"/>
          </w:tcPr>
          <w:p w:rsidR="00874EC4" w:rsidRDefault="00262A17">
            <w:pPr>
              <w:jc w:val="right"/>
            </w:pPr>
            <w:r>
              <w:rPr>
                <w:sz w:val="24"/>
              </w:rPr>
              <w:t>4,275,978.97</w:t>
            </w:r>
          </w:p>
        </w:tc>
        <w:tc>
          <w:tcPr>
            <w:tcW w:w="1620" w:type="dxa"/>
            <w:vAlign w:val="center"/>
          </w:tcPr>
          <w:p w:rsidR="00874EC4" w:rsidRDefault="00262A17">
            <w:pPr>
              <w:jc w:val="right"/>
            </w:pPr>
            <w:r>
              <w:rPr>
                <w:sz w:val="24"/>
              </w:rPr>
              <w:t>2.35</w:t>
            </w:r>
          </w:p>
        </w:tc>
      </w:tr>
      <w:tr w:rsidR="00874EC4">
        <w:tc>
          <w:tcPr>
            <w:tcW w:w="869" w:type="dxa"/>
            <w:vAlign w:val="center"/>
          </w:tcPr>
          <w:p w:rsidR="00874EC4" w:rsidRDefault="00262A17">
            <w:pPr>
              <w:jc w:val="center"/>
            </w:pPr>
            <w:r>
              <w:rPr>
                <w:sz w:val="24"/>
              </w:rPr>
              <w:t>7</w:t>
            </w:r>
          </w:p>
        </w:tc>
        <w:tc>
          <w:tcPr>
            <w:tcW w:w="1650" w:type="dxa"/>
            <w:vAlign w:val="center"/>
          </w:tcPr>
          <w:p w:rsidR="00874EC4" w:rsidRDefault="00262A17">
            <w:pPr>
              <w:jc w:val="center"/>
            </w:pPr>
            <w:r>
              <w:rPr>
                <w:sz w:val="24"/>
              </w:rPr>
              <w:t>002129</w:t>
            </w:r>
          </w:p>
        </w:tc>
        <w:tc>
          <w:tcPr>
            <w:tcW w:w="1980" w:type="dxa"/>
            <w:vAlign w:val="center"/>
          </w:tcPr>
          <w:p w:rsidR="00874EC4" w:rsidRDefault="00262A17">
            <w:pPr>
              <w:jc w:val="center"/>
            </w:pPr>
            <w:r>
              <w:rPr>
                <w:sz w:val="24"/>
              </w:rPr>
              <w:t>中环股份</w:t>
            </w:r>
          </w:p>
        </w:tc>
        <w:tc>
          <w:tcPr>
            <w:tcW w:w="2879" w:type="dxa"/>
            <w:vAlign w:val="center"/>
          </w:tcPr>
          <w:p w:rsidR="00874EC4" w:rsidRDefault="00262A17">
            <w:pPr>
              <w:jc w:val="right"/>
            </w:pPr>
            <w:r>
              <w:rPr>
                <w:sz w:val="24"/>
              </w:rPr>
              <w:t>4,236,872.00</w:t>
            </w:r>
          </w:p>
        </w:tc>
        <w:tc>
          <w:tcPr>
            <w:tcW w:w="1620" w:type="dxa"/>
            <w:vAlign w:val="center"/>
          </w:tcPr>
          <w:p w:rsidR="00874EC4" w:rsidRDefault="00262A17">
            <w:pPr>
              <w:jc w:val="right"/>
            </w:pPr>
            <w:r>
              <w:rPr>
                <w:sz w:val="24"/>
              </w:rPr>
              <w:t>2.33</w:t>
            </w:r>
          </w:p>
        </w:tc>
      </w:tr>
      <w:tr w:rsidR="00874EC4">
        <w:tc>
          <w:tcPr>
            <w:tcW w:w="869" w:type="dxa"/>
            <w:vAlign w:val="center"/>
          </w:tcPr>
          <w:p w:rsidR="00874EC4" w:rsidRDefault="00262A17">
            <w:pPr>
              <w:jc w:val="center"/>
            </w:pPr>
            <w:r>
              <w:rPr>
                <w:sz w:val="24"/>
              </w:rPr>
              <w:t>8</w:t>
            </w:r>
          </w:p>
        </w:tc>
        <w:tc>
          <w:tcPr>
            <w:tcW w:w="1650" w:type="dxa"/>
            <w:vAlign w:val="center"/>
          </w:tcPr>
          <w:p w:rsidR="00874EC4" w:rsidRDefault="00262A17">
            <w:pPr>
              <w:jc w:val="center"/>
            </w:pPr>
            <w:r>
              <w:rPr>
                <w:sz w:val="24"/>
              </w:rPr>
              <w:t>300059</w:t>
            </w:r>
          </w:p>
        </w:tc>
        <w:tc>
          <w:tcPr>
            <w:tcW w:w="1980" w:type="dxa"/>
            <w:vAlign w:val="center"/>
          </w:tcPr>
          <w:p w:rsidR="00874EC4" w:rsidRDefault="00262A17">
            <w:pPr>
              <w:jc w:val="center"/>
            </w:pPr>
            <w:r>
              <w:rPr>
                <w:sz w:val="24"/>
              </w:rPr>
              <w:t>东方财富</w:t>
            </w:r>
          </w:p>
        </w:tc>
        <w:tc>
          <w:tcPr>
            <w:tcW w:w="2879" w:type="dxa"/>
            <w:vAlign w:val="center"/>
          </w:tcPr>
          <w:p w:rsidR="00874EC4" w:rsidRDefault="00262A17">
            <w:pPr>
              <w:jc w:val="right"/>
            </w:pPr>
            <w:r>
              <w:rPr>
                <w:sz w:val="24"/>
              </w:rPr>
              <w:t>4,167,200.00</w:t>
            </w:r>
          </w:p>
        </w:tc>
        <w:tc>
          <w:tcPr>
            <w:tcW w:w="1620" w:type="dxa"/>
            <w:vAlign w:val="center"/>
          </w:tcPr>
          <w:p w:rsidR="00874EC4" w:rsidRDefault="00262A17">
            <w:pPr>
              <w:jc w:val="right"/>
            </w:pPr>
            <w:r>
              <w:rPr>
                <w:sz w:val="24"/>
              </w:rPr>
              <w:t>2.29</w:t>
            </w:r>
          </w:p>
        </w:tc>
      </w:tr>
      <w:tr w:rsidR="00874EC4">
        <w:tc>
          <w:tcPr>
            <w:tcW w:w="869" w:type="dxa"/>
            <w:vAlign w:val="center"/>
          </w:tcPr>
          <w:p w:rsidR="00874EC4" w:rsidRDefault="00262A17">
            <w:pPr>
              <w:jc w:val="center"/>
            </w:pPr>
            <w:r>
              <w:rPr>
                <w:sz w:val="24"/>
              </w:rPr>
              <w:t>9</w:t>
            </w:r>
          </w:p>
        </w:tc>
        <w:tc>
          <w:tcPr>
            <w:tcW w:w="1650" w:type="dxa"/>
            <w:vAlign w:val="center"/>
          </w:tcPr>
          <w:p w:rsidR="00874EC4" w:rsidRDefault="00262A17">
            <w:pPr>
              <w:jc w:val="center"/>
            </w:pPr>
            <w:r>
              <w:rPr>
                <w:sz w:val="24"/>
              </w:rPr>
              <w:t>000157</w:t>
            </w:r>
          </w:p>
        </w:tc>
        <w:tc>
          <w:tcPr>
            <w:tcW w:w="1980" w:type="dxa"/>
            <w:vAlign w:val="center"/>
          </w:tcPr>
          <w:p w:rsidR="00874EC4" w:rsidRDefault="00262A17">
            <w:pPr>
              <w:jc w:val="center"/>
            </w:pPr>
            <w:r>
              <w:rPr>
                <w:sz w:val="24"/>
              </w:rPr>
              <w:t>中联重科</w:t>
            </w:r>
          </w:p>
        </w:tc>
        <w:tc>
          <w:tcPr>
            <w:tcW w:w="2879" w:type="dxa"/>
            <w:vAlign w:val="center"/>
          </w:tcPr>
          <w:p w:rsidR="00874EC4" w:rsidRDefault="00262A17">
            <w:pPr>
              <w:jc w:val="right"/>
            </w:pPr>
            <w:r>
              <w:rPr>
                <w:sz w:val="24"/>
              </w:rPr>
              <w:t>3,947,330.03</w:t>
            </w:r>
          </w:p>
        </w:tc>
        <w:tc>
          <w:tcPr>
            <w:tcW w:w="1620" w:type="dxa"/>
            <w:vAlign w:val="center"/>
          </w:tcPr>
          <w:p w:rsidR="00874EC4" w:rsidRDefault="00262A17">
            <w:pPr>
              <w:jc w:val="right"/>
            </w:pPr>
            <w:r>
              <w:rPr>
                <w:sz w:val="24"/>
              </w:rPr>
              <w:t>2.17</w:t>
            </w:r>
          </w:p>
        </w:tc>
      </w:tr>
      <w:tr w:rsidR="00874EC4">
        <w:tc>
          <w:tcPr>
            <w:tcW w:w="869" w:type="dxa"/>
            <w:vAlign w:val="center"/>
          </w:tcPr>
          <w:p w:rsidR="00874EC4" w:rsidRDefault="00262A17">
            <w:pPr>
              <w:jc w:val="center"/>
            </w:pPr>
            <w:r>
              <w:rPr>
                <w:sz w:val="24"/>
              </w:rPr>
              <w:t>10</w:t>
            </w:r>
          </w:p>
        </w:tc>
        <w:tc>
          <w:tcPr>
            <w:tcW w:w="1650" w:type="dxa"/>
            <w:vAlign w:val="center"/>
          </w:tcPr>
          <w:p w:rsidR="00874EC4" w:rsidRDefault="00262A17">
            <w:pPr>
              <w:jc w:val="center"/>
            </w:pPr>
            <w:r>
              <w:rPr>
                <w:sz w:val="24"/>
              </w:rPr>
              <w:t>002281</w:t>
            </w:r>
          </w:p>
        </w:tc>
        <w:tc>
          <w:tcPr>
            <w:tcW w:w="1980" w:type="dxa"/>
            <w:vAlign w:val="center"/>
          </w:tcPr>
          <w:p w:rsidR="00874EC4" w:rsidRDefault="00262A17">
            <w:pPr>
              <w:jc w:val="center"/>
            </w:pPr>
            <w:r>
              <w:rPr>
                <w:sz w:val="24"/>
              </w:rPr>
              <w:t>光迅科技</w:t>
            </w:r>
          </w:p>
        </w:tc>
        <w:tc>
          <w:tcPr>
            <w:tcW w:w="2879" w:type="dxa"/>
            <w:vAlign w:val="center"/>
          </w:tcPr>
          <w:p w:rsidR="00874EC4" w:rsidRDefault="00262A17">
            <w:pPr>
              <w:jc w:val="right"/>
            </w:pPr>
            <w:r>
              <w:rPr>
                <w:sz w:val="24"/>
              </w:rPr>
              <w:t>3,704,734.00</w:t>
            </w:r>
          </w:p>
        </w:tc>
        <w:tc>
          <w:tcPr>
            <w:tcW w:w="1620" w:type="dxa"/>
            <w:vAlign w:val="center"/>
          </w:tcPr>
          <w:p w:rsidR="00874EC4" w:rsidRDefault="00262A17">
            <w:pPr>
              <w:jc w:val="right"/>
            </w:pPr>
            <w:r>
              <w:rPr>
                <w:sz w:val="24"/>
              </w:rPr>
              <w:t>2.04</w:t>
            </w:r>
          </w:p>
        </w:tc>
      </w:tr>
      <w:tr w:rsidR="00874EC4">
        <w:tc>
          <w:tcPr>
            <w:tcW w:w="869" w:type="dxa"/>
            <w:vAlign w:val="center"/>
          </w:tcPr>
          <w:p w:rsidR="00874EC4" w:rsidRDefault="00262A17">
            <w:pPr>
              <w:jc w:val="center"/>
            </w:pPr>
            <w:r>
              <w:rPr>
                <w:sz w:val="24"/>
              </w:rPr>
              <w:t>11</w:t>
            </w:r>
          </w:p>
        </w:tc>
        <w:tc>
          <w:tcPr>
            <w:tcW w:w="1650" w:type="dxa"/>
            <w:vAlign w:val="center"/>
          </w:tcPr>
          <w:p w:rsidR="00874EC4" w:rsidRDefault="00262A17">
            <w:pPr>
              <w:jc w:val="center"/>
            </w:pPr>
            <w:r>
              <w:rPr>
                <w:sz w:val="24"/>
              </w:rPr>
              <w:t>002916</w:t>
            </w:r>
          </w:p>
        </w:tc>
        <w:tc>
          <w:tcPr>
            <w:tcW w:w="1980" w:type="dxa"/>
            <w:vAlign w:val="center"/>
          </w:tcPr>
          <w:p w:rsidR="00874EC4" w:rsidRDefault="00262A17">
            <w:pPr>
              <w:jc w:val="center"/>
            </w:pPr>
            <w:r>
              <w:rPr>
                <w:sz w:val="24"/>
              </w:rPr>
              <w:t>深南电路</w:t>
            </w:r>
          </w:p>
        </w:tc>
        <w:tc>
          <w:tcPr>
            <w:tcW w:w="2879" w:type="dxa"/>
            <w:vAlign w:val="center"/>
          </w:tcPr>
          <w:p w:rsidR="00874EC4" w:rsidRDefault="00262A17">
            <w:pPr>
              <w:jc w:val="right"/>
            </w:pPr>
            <w:r>
              <w:rPr>
                <w:sz w:val="24"/>
              </w:rPr>
              <w:t>3,551,920.36</w:t>
            </w:r>
          </w:p>
        </w:tc>
        <w:tc>
          <w:tcPr>
            <w:tcW w:w="1620" w:type="dxa"/>
            <w:vAlign w:val="center"/>
          </w:tcPr>
          <w:p w:rsidR="00874EC4" w:rsidRDefault="00262A17">
            <w:pPr>
              <w:jc w:val="right"/>
            </w:pPr>
            <w:r>
              <w:rPr>
                <w:sz w:val="24"/>
              </w:rPr>
              <w:t>1.95</w:t>
            </w:r>
          </w:p>
        </w:tc>
      </w:tr>
      <w:tr w:rsidR="00874EC4">
        <w:tc>
          <w:tcPr>
            <w:tcW w:w="869" w:type="dxa"/>
            <w:vAlign w:val="center"/>
          </w:tcPr>
          <w:p w:rsidR="00874EC4" w:rsidRDefault="00262A17">
            <w:pPr>
              <w:jc w:val="center"/>
            </w:pPr>
            <w:r>
              <w:rPr>
                <w:sz w:val="24"/>
              </w:rPr>
              <w:t>12</w:t>
            </w:r>
          </w:p>
        </w:tc>
        <w:tc>
          <w:tcPr>
            <w:tcW w:w="1650" w:type="dxa"/>
            <w:vAlign w:val="center"/>
          </w:tcPr>
          <w:p w:rsidR="00874EC4" w:rsidRDefault="00262A17">
            <w:pPr>
              <w:jc w:val="center"/>
            </w:pPr>
            <w:r>
              <w:rPr>
                <w:sz w:val="24"/>
              </w:rPr>
              <w:t>300347</w:t>
            </w:r>
          </w:p>
        </w:tc>
        <w:tc>
          <w:tcPr>
            <w:tcW w:w="1980" w:type="dxa"/>
            <w:vAlign w:val="center"/>
          </w:tcPr>
          <w:p w:rsidR="00874EC4" w:rsidRDefault="00262A17">
            <w:pPr>
              <w:jc w:val="center"/>
            </w:pPr>
            <w:r>
              <w:rPr>
                <w:sz w:val="24"/>
              </w:rPr>
              <w:t>泰格医药</w:t>
            </w:r>
          </w:p>
        </w:tc>
        <w:tc>
          <w:tcPr>
            <w:tcW w:w="2879" w:type="dxa"/>
            <w:vAlign w:val="center"/>
          </w:tcPr>
          <w:p w:rsidR="00874EC4" w:rsidRDefault="00262A17">
            <w:pPr>
              <w:jc w:val="right"/>
            </w:pPr>
            <w:r>
              <w:rPr>
                <w:sz w:val="24"/>
              </w:rPr>
              <w:t>3,510,402.00</w:t>
            </w:r>
          </w:p>
        </w:tc>
        <w:tc>
          <w:tcPr>
            <w:tcW w:w="1620" w:type="dxa"/>
            <w:vAlign w:val="center"/>
          </w:tcPr>
          <w:p w:rsidR="00874EC4" w:rsidRDefault="00262A17">
            <w:pPr>
              <w:jc w:val="right"/>
            </w:pPr>
            <w:r>
              <w:rPr>
                <w:sz w:val="24"/>
              </w:rPr>
              <w:t>1.93</w:t>
            </w:r>
          </w:p>
        </w:tc>
      </w:tr>
      <w:tr w:rsidR="00874EC4">
        <w:tc>
          <w:tcPr>
            <w:tcW w:w="869" w:type="dxa"/>
            <w:vAlign w:val="center"/>
          </w:tcPr>
          <w:p w:rsidR="00874EC4" w:rsidRDefault="00262A17">
            <w:pPr>
              <w:jc w:val="center"/>
            </w:pPr>
            <w:r>
              <w:rPr>
                <w:sz w:val="24"/>
              </w:rPr>
              <w:t>13</w:t>
            </w:r>
          </w:p>
        </w:tc>
        <w:tc>
          <w:tcPr>
            <w:tcW w:w="1650" w:type="dxa"/>
            <w:vAlign w:val="center"/>
          </w:tcPr>
          <w:p w:rsidR="00874EC4" w:rsidRDefault="00262A17">
            <w:pPr>
              <w:jc w:val="center"/>
            </w:pPr>
            <w:r>
              <w:rPr>
                <w:sz w:val="24"/>
              </w:rPr>
              <w:t>300628</w:t>
            </w:r>
          </w:p>
        </w:tc>
        <w:tc>
          <w:tcPr>
            <w:tcW w:w="1980" w:type="dxa"/>
            <w:vAlign w:val="center"/>
          </w:tcPr>
          <w:p w:rsidR="00874EC4" w:rsidRDefault="00262A17">
            <w:pPr>
              <w:jc w:val="center"/>
            </w:pPr>
            <w:r>
              <w:rPr>
                <w:sz w:val="24"/>
              </w:rPr>
              <w:t>亿联网络</w:t>
            </w:r>
          </w:p>
        </w:tc>
        <w:tc>
          <w:tcPr>
            <w:tcW w:w="2879" w:type="dxa"/>
            <w:vAlign w:val="center"/>
          </w:tcPr>
          <w:p w:rsidR="00874EC4" w:rsidRDefault="00262A17">
            <w:pPr>
              <w:jc w:val="right"/>
            </w:pPr>
            <w:r>
              <w:rPr>
                <w:sz w:val="24"/>
              </w:rPr>
              <w:t>3,452,644.20</w:t>
            </w:r>
          </w:p>
        </w:tc>
        <w:tc>
          <w:tcPr>
            <w:tcW w:w="1620" w:type="dxa"/>
            <w:vAlign w:val="center"/>
          </w:tcPr>
          <w:p w:rsidR="00874EC4" w:rsidRDefault="00262A17">
            <w:pPr>
              <w:jc w:val="right"/>
            </w:pPr>
            <w:r>
              <w:rPr>
                <w:sz w:val="24"/>
              </w:rPr>
              <w:t>1.90</w:t>
            </w:r>
          </w:p>
        </w:tc>
      </w:tr>
      <w:tr w:rsidR="00874EC4">
        <w:tc>
          <w:tcPr>
            <w:tcW w:w="869" w:type="dxa"/>
            <w:vAlign w:val="center"/>
          </w:tcPr>
          <w:p w:rsidR="00874EC4" w:rsidRDefault="00262A17">
            <w:pPr>
              <w:jc w:val="center"/>
            </w:pPr>
            <w:r>
              <w:rPr>
                <w:sz w:val="24"/>
              </w:rPr>
              <w:t>14</w:t>
            </w:r>
          </w:p>
        </w:tc>
        <w:tc>
          <w:tcPr>
            <w:tcW w:w="1650" w:type="dxa"/>
            <w:vAlign w:val="center"/>
          </w:tcPr>
          <w:p w:rsidR="00874EC4" w:rsidRDefault="00262A17">
            <w:pPr>
              <w:jc w:val="center"/>
            </w:pPr>
            <w:r>
              <w:rPr>
                <w:sz w:val="24"/>
              </w:rPr>
              <w:t>300098</w:t>
            </w:r>
          </w:p>
        </w:tc>
        <w:tc>
          <w:tcPr>
            <w:tcW w:w="1980" w:type="dxa"/>
            <w:vAlign w:val="center"/>
          </w:tcPr>
          <w:p w:rsidR="00874EC4" w:rsidRDefault="00262A17">
            <w:pPr>
              <w:jc w:val="center"/>
            </w:pPr>
            <w:r>
              <w:rPr>
                <w:sz w:val="24"/>
              </w:rPr>
              <w:t>高新兴</w:t>
            </w:r>
          </w:p>
        </w:tc>
        <w:tc>
          <w:tcPr>
            <w:tcW w:w="2879" w:type="dxa"/>
            <w:vAlign w:val="center"/>
          </w:tcPr>
          <w:p w:rsidR="00874EC4" w:rsidRDefault="00262A17">
            <w:pPr>
              <w:jc w:val="right"/>
            </w:pPr>
            <w:r>
              <w:rPr>
                <w:sz w:val="24"/>
              </w:rPr>
              <w:t>3,344,319.00</w:t>
            </w:r>
          </w:p>
        </w:tc>
        <w:tc>
          <w:tcPr>
            <w:tcW w:w="1620" w:type="dxa"/>
            <w:vAlign w:val="center"/>
          </w:tcPr>
          <w:p w:rsidR="00874EC4" w:rsidRDefault="00262A17">
            <w:pPr>
              <w:jc w:val="right"/>
            </w:pPr>
            <w:r>
              <w:rPr>
                <w:sz w:val="24"/>
              </w:rPr>
              <w:t>1.84</w:t>
            </w:r>
          </w:p>
        </w:tc>
      </w:tr>
      <w:tr w:rsidR="00874EC4">
        <w:tc>
          <w:tcPr>
            <w:tcW w:w="869" w:type="dxa"/>
            <w:vAlign w:val="center"/>
          </w:tcPr>
          <w:p w:rsidR="00874EC4" w:rsidRDefault="00262A17">
            <w:pPr>
              <w:jc w:val="center"/>
            </w:pPr>
            <w:r>
              <w:rPr>
                <w:sz w:val="24"/>
              </w:rPr>
              <w:t>15</w:t>
            </w:r>
          </w:p>
        </w:tc>
        <w:tc>
          <w:tcPr>
            <w:tcW w:w="1650" w:type="dxa"/>
            <w:vAlign w:val="center"/>
          </w:tcPr>
          <w:p w:rsidR="00874EC4" w:rsidRDefault="00262A17">
            <w:pPr>
              <w:jc w:val="center"/>
            </w:pPr>
            <w:r>
              <w:rPr>
                <w:sz w:val="24"/>
              </w:rPr>
              <w:t>603711</w:t>
            </w:r>
          </w:p>
        </w:tc>
        <w:tc>
          <w:tcPr>
            <w:tcW w:w="1980" w:type="dxa"/>
            <w:vAlign w:val="center"/>
          </w:tcPr>
          <w:p w:rsidR="00874EC4" w:rsidRDefault="00262A17">
            <w:pPr>
              <w:jc w:val="center"/>
            </w:pPr>
            <w:r>
              <w:rPr>
                <w:sz w:val="24"/>
              </w:rPr>
              <w:t>香飘飘</w:t>
            </w:r>
          </w:p>
        </w:tc>
        <w:tc>
          <w:tcPr>
            <w:tcW w:w="2879" w:type="dxa"/>
            <w:vAlign w:val="center"/>
          </w:tcPr>
          <w:p w:rsidR="00874EC4" w:rsidRDefault="00262A17">
            <w:pPr>
              <w:jc w:val="right"/>
            </w:pPr>
            <w:r>
              <w:rPr>
                <w:sz w:val="24"/>
              </w:rPr>
              <w:t>3,173,714.00</w:t>
            </w:r>
          </w:p>
        </w:tc>
        <w:tc>
          <w:tcPr>
            <w:tcW w:w="1620" w:type="dxa"/>
            <w:vAlign w:val="center"/>
          </w:tcPr>
          <w:p w:rsidR="00874EC4" w:rsidRDefault="00262A17">
            <w:pPr>
              <w:jc w:val="right"/>
            </w:pPr>
            <w:r>
              <w:rPr>
                <w:sz w:val="24"/>
              </w:rPr>
              <w:t>1.74</w:t>
            </w:r>
          </w:p>
        </w:tc>
      </w:tr>
      <w:tr w:rsidR="00874EC4">
        <w:tc>
          <w:tcPr>
            <w:tcW w:w="869" w:type="dxa"/>
            <w:vAlign w:val="center"/>
          </w:tcPr>
          <w:p w:rsidR="00874EC4" w:rsidRDefault="00262A17">
            <w:pPr>
              <w:jc w:val="center"/>
            </w:pPr>
            <w:r>
              <w:rPr>
                <w:sz w:val="24"/>
              </w:rPr>
              <w:t>16</w:t>
            </w:r>
          </w:p>
        </w:tc>
        <w:tc>
          <w:tcPr>
            <w:tcW w:w="1650" w:type="dxa"/>
            <w:vAlign w:val="center"/>
          </w:tcPr>
          <w:p w:rsidR="00874EC4" w:rsidRDefault="00262A17">
            <w:pPr>
              <w:jc w:val="center"/>
            </w:pPr>
            <w:r>
              <w:rPr>
                <w:sz w:val="24"/>
              </w:rPr>
              <w:t>000858</w:t>
            </w:r>
          </w:p>
        </w:tc>
        <w:tc>
          <w:tcPr>
            <w:tcW w:w="1980" w:type="dxa"/>
            <w:vAlign w:val="center"/>
          </w:tcPr>
          <w:p w:rsidR="00874EC4" w:rsidRDefault="00262A17">
            <w:pPr>
              <w:jc w:val="center"/>
            </w:pPr>
            <w:r>
              <w:rPr>
                <w:sz w:val="24"/>
              </w:rPr>
              <w:t>五粮液</w:t>
            </w:r>
          </w:p>
        </w:tc>
        <w:tc>
          <w:tcPr>
            <w:tcW w:w="2879" w:type="dxa"/>
            <w:vAlign w:val="center"/>
          </w:tcPr>
          <w:p w:rsidR="00874EC4" w:rsidRDefault="00262A17">
            <w:pPr>
              <w:jc w:val="right"/>
            </w:pPr>
            <w:r>
              <w:rPr>
                <w:sz w:val="24"/>
              </w:rPr>
              <w:t>3,155,291.00</w:t>
            </w:r>
          </w:p>
        </w:tc>
        <w:tc>
          <w:tcPr>
            <w:tcW w:w="1620" w:type="dxa"/>
            <w:vAlign w:val="center"/>
          </w:tcPr>
          <w:p w:rsidR="00874EC4" w:rsidRDefault="00262A17">
            <w:pPr>
              <w:jc w:val="right"/>
            </w:pPr>
            <w:r>
              <w:rPr>
                <w:sz w:val="24"/>
              </w:rPr>
              <w:t>1.73</w:t>
            </w:r>
          </w:p>
        </w:tc>
      </w:tr>
      <w:tr w:rsidR="00874EC4">
        <w:tc>
          <w:tcPr>
            <w:tcW w:w="869" w:type="dxa"/>
            <w:vAlign w:val="center"/>
          </w:tcPr>
          <w:p w:rsidR="00874EC4" w:rsidRDefault="00262A17">
            <w:pPr>
              <w:jc w:val="center"/>
            </w:pPr>
            <w:r>
              <w:rPr>
                <w:sz w:val="24"/>
              </w:rPr>
              <w:t>17</w:t>
            </w:r>
          </w:p>
        </w:tc>
        <w:tc>
          <w:tcPr>
            <w:tcW w:w="1650" w:type="dxa"/>
            <w:vAlign w:val="center"/>
          </w:tcPr>
          <w:p w:rsidR="00874EC4" w:rsidRDefault="00262A17">
            <w:pPr>
              <w:jc w:val="center"/>
            </w:pPr>
            <w:r>
              <w:rPr>
                <w:sz w:val="24"/>
              </w:rPr>
              <w:t>002607</w:t>
            </w:r>
          </w:p>
        </w:tc>
        <w:tc>
          <w:tcPr>
            <w:tcW w:w="1980" w:type="dxa"/>
            <w:vAlign w:val="center"/>
          </w:tcPr>
          <w:p w:rsidR="00874EC4" w:rsidRDefault="00262A17">
            <w:pPr>
              <w:jc w:val="center"/>
            </w:pPr>
            <w:r>
              <w:rPr>
                <w:sz w:val="24"/>
              </w:rPr>
              <w:t>中公教育</w:t>
            </w:r>
          </w:p>
        </w:tc>
        <w:tc>
          <w:tcPr>
            <w:tcW w:w="2879" w:type="dxa"/>
            <w:vAlign w:val="center"/>
          </w:tcPr>
          <w:p w:rsidR="00874EC4" w:rsidRDefault="00262A17">
            <w:pPr>
              <w:jc w:val="right"/>
            </w:pPr>
            <w:r>
              <w:rPr>
                <w:sz w:val="24"/>
              </w:rPr>
              <w:t>3,014,696.00</w:t>
            </w:r>
          </w:p>
        </w:tc>
        <w:tc>
          <w:tcPr>
            <w:tcW w:w="1620" w:type="dxa"/>
            <w:vAlign w:val="center"/>
          </w:tcPr>
          <w:p w:rsidR="00874EC4" w:rsidRDefault="00262A17">
            <w:pPr>
              <w:jc w:val="right"/>
            </w:pPr>
            <w:r>
              <w:rPr>
                <w:sz w:val="24"/>
              </w:rPr>
              <w:t>1.66</w:t>
            </w:r>
          </w:p>
        </w:tc>
      </w:tr>
      <w:tr w:rsidR="00874EC4">
        <w:tc>
          <w:tcPr>
            <w:tcW w:w="869" w:type="dxa"/>
            <w:vAlign w:val="center"/>
          </w:tcPr>
          <w:p w:rsidR="00874EC4" w:rsidRDefault="00262A17">
            <w:pPr>
              <w:jc w:val="center"/>
            </w:pPr>
            <w:r>
              <w:rPr>
                <w:sz w:val="24"/>
              </w:rPr>
              <w:t>18</w:t>
            </w:r>
          </w:p>
        </w:tc>
        <w:tc>
          <w:tcPr>
            <w:tcW w:w="1650" w:type="dxa"/>
            <w:vAlign w:val="center"/>
          </w:tcPr>
          <w:p w:rsidR="00874EC4" w:rsidRDefault="00262A17">
            <w:pPr>
              <w:jc w:val="center"/>
            </w:pPr>
            <w:r>
              <w:rPr>
                <w:sz w:val="24"/>
              </w:rPr>
              <w:t>000063</w:t>
            </w:r>
          </w:p>
        </w:tc>
        <w:tc>
          <w:tcPr>
            <w:tcW w:w="1980" w:type="dxa"/>
            <w:vAlign w:val="center"/>
          </w:tcPr>
          <w:p w:rsidR="00874EC4" w:rsidRDefault="00262A17">
            <w:pPr>
              <w:jc w:val="center"/>
            </w:pPr>
            <w:r>
              <w:rPr>
                <w:sz w:val="24"/>
              </w:rPr>
              <w:t>中兴通讯</w:t>
            </w:r>
          </w:p>
        </w:tc>
        <w:tc>
          <w:tcPr>
            <w:tcW w:w="2879" w:type="dxa"/>
            <w:vAlign w:val="center"/>
          </w:tcPr>
          <w:p w:rsidR="00874EC4" w:rsidRDefault="00262A17">
            <w:pPr>
              <w:jc w:val="right"/>
            </w:pPr>
            <w:r>
              <w:rPr>
                <w:sz w:val="24"/>
              </w:rPr>
              <w:t>3,003,647.00</w:t>
            </w:r>
          </w:p>
        </w:tc>
        <w:tc>
          <w:tcPr>
            <w:tcW w:w="1620" w:type="dxa"/>
            <w:vAlign w:val="center"/>
          </w:tcPr>
          <w:p w:rsidR="00874EC4" w:rsidRDefault="00262A17">
            <w:pPr>
              <w:jc w:val="right"/>
            </w:pPr>
            <w:r>
              <w:rPr>
                <w:sz w:val="24"/>
              </w:rPr>
              <w:t>1.65</w:t>
            </w:r>
          </w:p>
        </w:tc>
      </w:tr>
      <w:tr w:rsidR="00874EC4">
        <w:tc>
          <w:tcPr>
            <w:tcW w:w="869" w:type="dxa"/>
            <w:vAlign w:val="center"/>
          </w:tcPr>
          <w:p w:rsidR="00874EC4" w:rsidRDefault="00262A17">
            <w:pPr>
              <w:jc w:val="center"/>
            </w:pPr>
            <w:r>
              <w:rPr>
                <w:sz w:val="24"/>
              </w:rPr>
              <w:t>19</w:t>
            </w:r>
          </w:p>
        </w:tc>
        <w:tc>
          <w:tcPr>
            <w:tcW w:w="1650" w:type="dxa"/>
            <w:vAlign w:val="center"/>
          </w:tcPr>
          <w:p w:rsidR="00874EC4" w:rsidRDefault="00262A17">
            <w:pPr>
              <w:jc w:val="center"/>
            </w:pPr>
            <w:r>
              <w:rPr>
                <w:sz w:val="24"/>
              </w:rPr>
              <w:t>300284</w:t>
            </w:r>
          </w:p>
        </w:tc>
        <w:tc>
          <w:tcPr>
            <w:tcW w:w="1980" w:type="dxa"/>
            <w:vAlign w:val="center"/>
          </w:tcPr>
          <w:p w:rsidR="00874EC4" w:rsidRDefault="00262A17">
            <w:pPr>
              <w:jc w:val="center"/>
            </w:pPr>
            <w:r>
              <w:rPr>
                <w:sz w:val="24"/>
              </w:rPr>
              <w:t>苏交科</w:t>
            </w:r>
          </w:p>
        </w:tc>
        <w:tc>
          <w:tcPr>
            <w:tcW w:w="2879" w:type="dxa"/>
            <w:vAlign w:val="center"/>
          </w:tcPr>
          <w:p w:rsidR="00874EC4" w:rsidRDefault="00262A17">
            <w:pPr>
              <w:jc w:val="right"/>
            </w:pPr>
            <w:r>
              <w:rPr>
                <w:sz w:val="24"/>
              </w:rPr>
              <w:t>2,705,342.72</w:t>
            </w:r>
          </w:p>
        </w:tc>
        <w:tc>
          <w:tcPr>
            <w:tcW w:w="1620" w:type="dxa"/>
            <w:vAlign w:val="center"/>
          </w:tcPr>
          <w:p w:rsidR="00874EC4" w:rsidRDefault="00262A17">
            <w:pPr>
              <w:jc w:val="right"/>
            </w:pPr>
            <w:r>
              <w:rPr>
                <w:sz w:val="24"/>
              </w:rPr>
              <w:t>1.49</w:t>
            </w:r>
          </w:p>
        </w:tc>
      </w:tr>
      <w:tr w:rsidR="00874EC4">
        <w:tc>
          <w:tcPr>
            <w:tcW w:w="869" w:type="dxa"/>
            <w:vAlign w:val="center"/>
          </w:tcPr>
          <w:p w:rsidR="00874EC4" w:rsidRDefault="00262A17">
            <w:pPr>
              <w:jc w:val="center"/>
            </w:pPr>
            <w:r>
              <w:rPr>
                <w:sz w:val="24"/>
              </w:rPr>
              <w:t>20</w:t>
            </w:r>
          </w:p>
        </w:tc>
        <w:tc>
          <w:tcPr>
            <w:tcW w:w="1650" w:type="dxa"/>
            <w:vAlign w:val="center"/>
          </w:tcPr>
          <w:p w:rsidR="00874EC4" w:rsidRDefault="00262A17">
            <w:pPr>
              <w:jc w:val="center"/>
            </w:pPr>
            <w:r>
              <w:rPr>
                <w:sz w:val="24"/>
              </w:rPr>
              <w:t>300760</w:t>
            </w:r>
          </w:p>
        </w:tc>
        <w:tc>
          <w:tcPr>
            <w:tcW w:w="1980" w:type="dxa"/>
            <w:vAlign w:val="center"/>
          </w:tcPr>
          <w:p w:rsidR="00874EC4" w:rsidRDefault="00262A17">
            <w:pPr>
              <w:jc w:val="center"/>
            </w:pPr>
            <w:r>
              <w:rPr>
                <w:sz w:val="24"/>
              </w:rPr>
              <w:t>迈瑞医疗</w:t>
            </w:r>
          </w:p>
        </w:tc>
        <w:tc>
          <w:tcPr>
            <w:tcW w:w="2879" w:type="dxa"/>
            <w:vAlign w:val="center"/>
          </w:tcPr>
          <w:p w:rsidR="00874EC4" w:rsidRDefault="00262A17">
            <w:pPr>
              <w:jc w:val="right"/>
            </w:pPr>
            <w:r>
              <w:rPr>
                <w:sz w:val="24"/>
              </w:rPr>
              <w:t>2,601,609.00</w:t>
            </w:r>
          </w:p>
        </w:tc>
        <w:tc>
          <w:tcPr>
            <w:tcW w:w="1620" w:type="dxa"/>
            <w:vAlign w:val="center"/>
          </w:tcPr>
          <w:p w:rsidR="00874EC4" w:rsidRDefault="00262A17">
            <w:pPr>
              <w:jc w:val="right"/>
            </w:pPr>
            <w:r>
              <w:rPr>
                <w:sz w:val="24"/>
              </w:rPr>
              <w:t>1.43</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本期累计买入金额</w:t>
      </w:r>
      <w:r w:rsidRPr="001B7979">
        <w:rPr>
          <w:kern w:val="0"/>
          <w:sz w:val="24"/>
        </w:rPr>
        <w:t>”</w:t>
      </w:r>
      <w:r w:rsidRPr="001B7979">
        <w:rPr>
          <w:kern w:val="0"/>
          <w:sz w:val="24"/>
        </w:rPr>
        <w:t>按买入成交金额（成交单价乘以成交数量）填列，不考虑相关交易费用。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spacing w:before="29" w:line="288" w:lineRule="auto"/>
        <w:rPr>
          <w:b/>
          <w:bCs/>
          <w:color w:val="000000"/>
          <w:sz w:val="24"/>
        </w:rPr>
      </w:pPr>
      <w:r w:rsidRPr="001B7979">
        <w:rPr>
          <w:b/>
          <w:color w:val="000000"/>
          <w:sz w:val="24"/>
        </w:rPr>
        <w:t xml:space="preserve">7.4.2 </w:t>
      </w:r>
      <w:r w:rsidRPr="001B7979">
        <w:rPr>
          <w:b/>
          <w:bCs/>
          <w:color w:val="000000"/>
          <w:sz w:val="24"/>
        </w:rPr>
        <w:t>累计卖出金额超出</w:t>
      </w:r>
      <w:r w:rsidR="00DA1901" w:rsidRPr="001B7979">
        <w:rPr>
          <w:rFonts w:hint="eastAsia"/>
          <w:b/>
          <w:bCs/>
          <w:color w:val="000000"/>
          <w:sz w:val="24"/>
        </w:rPr>
        <w:t>期初</w:t>
      </w:r>
      <w:r w:rsidRPr="001B7979">
        <w:rPr>
          <w:b/>
          <w:bCs/>
          <w:color w:val="000000"/>
          <w:sz w:val="24"/>
        </w:rPr>
        <w:t>基金资产净值</w:t>
      </w:r>
      <w:r w:rsidRPr="001B7979">
        <w:rPr>
          <w:b/>
          <w:bCs/>
          <w:color w:val="000000"/>
          <w:sz w:val="24"/>
        </w:rPr>
        <w:t>2%</w:t>
      </w:r>
      <w:r w:rsidRPr="001B7979">
        <w:rPr>
          <w:b/>
          <w:bCs/>
          <w:color w:val="000000"/>
          <w:sz w:val="24"/>
        </w:rPr>
        <w:t>或前</w:t>
      </w:r>
      <w:r w:rsidRPr="001B7979">
        <w:rPr>
          <w:b/>
          <w:bCs/>
          <w:color w:val="000000"/>
          <w:sz w:val="24"/>
        </w:rPr>
        <w:t>20</w:t>
      </w:r>
      <w:r w:rsidRPr="001B7979">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A2478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本期累计卖出金额</w:t>
            </w:r>
          </w:p>
        </w:tc>
        <w:tc>
          <w:tcPr>
            <w:tcW w:w="1620" w:type="dxa"/>
            <w:vAlign w:val="center"/>
          </w:tcPr>
          <w:p w:rsidR="001548F9" w:rsidRPr="001B7979" w:rsidRDefault="001548F9" w:rsidP="007F2EBD">
            <w:pPr>
              <w:spacing w:before="29" w:line="288" w:lineRule="auto"/>
              <w:jc w:val="center"/>
              <w:rPr>
                <w:color w:val="000000"/>
                <w:sz w:val="24"/>
              </w:rPr>
            </w:pPr>
            <w:r w:rsidRPr="001B7979">
              <w:rPr>
                <w:color w:val="000000"/>
                <w:sz w:val="24"/>
              </w:rPr>
              <w:t>占</w:t>
            </w:r>
            <w:r w:rsidR="007F2EBD" w:rsidRPr="001B7979">
              <w:rPr>
                <w:rFonts w:hint="eastAsia"/>
                <w:color w:val="000000"/>
                <w:sz w:val="24"/>
              </w:rPr>
              <w:t>期初</w:t>
            </w:r>
            <w:r w:rsidRPr="001B7979">
              <w:rPr>
                <w:color w:val="000000"/>
                <w:sz w:val="24"/>
              </w:rPr>
              <w:t>基金资产净值比例（％）</w:t>
            </w:r>
          </w:p>
        </w:tc>
      </w:tr>
      <w:tr w:rsidR="00874EC4">
        <w:tc>
          <w:tcPr>
            <w:tcW w:w="869" w:type="dxa"/>
            <w:vAlign w:val="center"/>
          </w:tcPr>
          <w:p w:rsidR="00874EC4" w:rsidRDefault="00262A17">
            <w:pPr>
              <w:jc w:val="center"/>
            </w:pPr>
            <w:r>
              <w:t>1</w:t>
            </w:r>
          </w:p>
        </w:tc>
        <w:tc>
          <w:tcPr>
            <w:tcW w:w="1650" w:type="dxa"/>
            <w:vAlign w:val="center"/>
          </w:tcPr>
          <w:p w:rsidR="00874EC4" w:rsidRDefault="00262A17">
            <w:pPr>
              <w:jc w:val="center"/>
            </w:pPr>
            <w:r>
              <w:t>603027</w:t>
            </w:r>
          </w:p>
        </w:tc>
        <w:tc>
          <w:tcPr>
            <w:tcW w:w="1980" w:type="dxa"/>
            <w:vAlign w:val="center"/>
          </w:tcPr>
          <w:p w:rsidR="00874EC4" w:rsidRDefault="00262A17">
            <w:pPr>
              <w:jc w:val="center"/>
            </w:pPr>
            <w:r>
              <w:t>千禾味业</w:t>
            </w:r>
          </w:p>
        </w:tc>
        <w:tc>
          <w:tcPr>
            <w:tcW w:w="2879" w:type="dxa"/>
            <w:vAlign w:val="center"/>
          </w:tcPr>
          <w:p w:rsidR="00874EC4" w:rsidRDefault="00262A17">
            <w:pPr>
              <w:jc w:val="right"/>
            </w:pPr>
            <w:r>
              <w:t>6,220,753.44</w:t>
            </w:r>
          </w:p>
        </w:tc>
        <w:tc>
          <w:tcPr>
            <w:tcW w:w="1620" w:type="dxa"/>
            <w:vAlign w:val="center"/>
          </w:tcPr>
          <w:p w:rsidR="00874EC4" w:rsidRDefault="00262A17">
            <w:pPr>
              <w:jc w:val="right"/>
            </w:pPr>
            <w:r>
              <w:t>3.42</w:t>
            </w:r>
          </w:p>
        </w:tc>
      </w:tr>
      <w:tr w:rsidR="00874EC4">
        <w:tc>
          <w:tcPr>
            <w:tcW w:w="869" w:type="dxa"/>
            <w:vAlign w:val="center"/>
          </w:tcPr>
          <w:p w:rsidR="00874EC4" w:rsidRDefault="00262A17">
            <w:pPr>
              <w:jc w:val="center"/>
            </w:pPr>
            <w:r>
              <w:t>2</w:t>
            </w:r>
          </w:p>
        </w:tc>
        <w:tc>
          <w:tcPr>
            <w:tcW w:w="1650" w:type="dxa"/>
            <w:vAlign w:val="center"/>
          </w:tcPr>
          <w:p w:rsidR="00874EC4" w:rsidRDefault="00262A17">
            <w:pPr>
              <w:jc w:val="center"/>
            </w:pPr>
            <w:r>
              <w:t>002463</w:t>
            </w:r>
          </w:p>
        </w:tc>
        <w:tc>
          <w:tcPr>
            <w:tcW w:w="1980" w:type="dxa"/>
            <w:vAlign w:val="center"/>
          </w:tcPr>
          <w:p w:rsidR="00874EC4" w:rsidRDefault="00262A17">
            <w:pPr>
              <w:jc w:val="center"/>
            </w:pPr>
            <w:r>
              <w:t>沪电股份</w:t>
            </w:r>
          </w:p>
        </w:tc>
        <w:tc>
          <w:tcPr>
            <w:tcW w:w="2879" w:type="dxa"/>
            <w:vAlign w:val="center"/>
          </w:tcPr>
          <w:p w:rsidR="00874EC4" w:rsidRDefault="00262A17">
            <w:pPr>
              <w:jc w:val="right"/>
            </w:pPr>
            <w:r>
              <w:t>6,203,760.00</w:t>
            </w:r>
          </w:p>
        </w:tc>
        <w:tc>
          <w:tcPr>
            <w:tcW w:w="1620" w:type="dxa"/>
            <w:vAlign w:val="center"/>
          </w:tcPr>
          <w:p w:rsidR="00874EC4" w:rsidRDefault="00262A17">
            <w:pPr>
              <w:jc w:val="right"/>
            </w:pPr>
            <w:r>
              <w:t>3.41</w:t>
            </w:r>
          </w:p>
        </w:tc>
      </w:tr>
      <w:tr w:rsidR="00874EC4">
        <w:tc>
          <w:tcPr>
            <w:tcW w:w="869" w:type="dxa"/>
            <w:vAlign w:val="center"/>
          </w:tcPr>
          <w:p w:rsidR="00874EC4" w:rsidRDefault="00262A17">
            <w:pPr>
              <w:jc w:val="center"/>
            </w:pPr>
            <w:r>
              <w:t>3</w:t>
            </w:r>
          </w:p>
        </w:tc>
        <w:tc>
          <w:tcPr>
            <w:tcW w:w="1650" w:type="dxa"/>
            <w:vAlign w:val="center"/>
          </w:tcPr>
          <w:p w:rsidR="00874EC4" w:rsidRDefault="00262A17">
            <w:pPr>
              <w:jc w:val="center"/>
            </w:pPr>
            <w:r>
              <w:t>300725</w:t>
            </w:r>
          </w:p>
        </w:tc>
        <w:tc>
          <w:tcPr>
            <w:tcW w:w="1980" w:type="dxa"/>
            <w:vAlign w:val="center"/>
          </w:tcPr>
          <w:p w:rsidR="00874EC4" w:rsidRDefault="00262A17">
            <w:pPr>
              <w:jc w:val="center"/>
            </w:pPr>
            <w:r>
              <w:t>药石科技</w:t>
            </w:r>
          </w:p>
        </w:tc>
        <w:tc>
          <w:tcPr>
            <w:tcW w:w="2879" w:type="dxa"/>
            <w:vAlign w:val="center"/>
          </w:tcPr>
          <w:p w:rsidR="00874EC4" w:rsidRDefault="00262A17">
            <w:pPr>
              <w:jc w:val="right"/>
            </w:pPr>
            <w:r>
              <w:t>5,412,930.00</w:t>
            </w:r>
          </w:p>
        </w:tc>
        <w:tc>
          <w:tcPr>
            <w:tcW w:w="1620" w:type="dxa"/>
            <w:vAlign w:val="center"/>
          </w:tcPr>
          <w:p w:rsidR="00874EC4" w:rsidRDefault="00262A17">
            <w:pPr>
              <w:jc w:val="right"/>
            </w:pPr>
            <w:r>
              <w:t>2.98</w:t>
            </w:r>
          </w:p>
        </w:tc>
      </w:tr>
      <w:tr w:rsidR="00874EC4">
        <w:tc>
          <w:tcPr>
            <w:tcW w:w="869" w:type="dxa"/>
            <w:vAlign w:val="center"/>
          </w:tcPr>
          <w:p w:rsidR="00874EC4" w:rsidRDefault="00262A17">
            <w:pPr>
              <w:jc w:val="center"/>
            </w:pPr>
            <w:r>
              <w:t>4</w:t>
            </w:r>
          </w:p>
        </w:tc>
        <w:tc>
          <w:tcPr>
            <w:tcW w:w="1650" w:type="dxa"/>
            <w:vAlign w:val="center"/>
          </w:tcPr>
          <w:p w:rsidR="00874EC4" w:rsidRDefault="00262A17">
            <w:pPr>
              <w:jc w:val="center"/>
            </w:pPr>
            <w:r>
              <w:t>002299</w:t>
            </w:r>
          </w:p>
        </w:tc>
        <w:tc>
          <w:tcPr>
            <w:tcW w:w="1980" w:type="dxa"/>
            <w:vAlign w:val="center"/>
          </w:tcPr>
          <w:p w:rsidR="00874EC4" w:rsidRDefault="00262A17">
            <w:pPr>
              <w:jc w:val="center"/>
            </w:pPr>
            <w:r>
              <w:t>圣农发展</w:t>
            </w:r>
          </w:p>
        </w:tc>
        <w:tc>
          <w:tcPr>
            <w:tcW w:w="2879" w:type="dxa"/>
            <w:vAlign w:val="center"/>
          </w:tcPr>
          <w:p w:rsidR="00874EC4" w:rsidRDefault="00262A17">
            <w:pPr>
              <w:jc w:val="right"/>
            </w:pPr>
            <w:r>
              <w:t>4,544,128.04</w:t>
            </w:r>
          </w:p>
        </w:tc>
        <w:tc>
          <w:tcPr>
            <w:tcW w:w="1620" w:type="dxa"/>
            <w:vAlign w:val="center"/>
          </w:tcPr>
          <w:p w:rsidR="00874EC4" w:rsidRDefault="00262A17">
            <w:pPr>
              <w:jc w:val="right"/>
            </w:pPr>
            <w:r>
              <w:t>2.50</w:t>
            </w:r>
          </w:p>
        </w:tc>
      </w:tr>
      <w:tr w:rsidR="00874EC4">
        <w:tc>
          <w:tcPr>
            <w:tcW w:w="869" w:type="dxa"/>
            <w:vAlign w:val="center"/>
          </w:tcPr>
          <w:p w:rsidR="00874EC4" w:rsidRDefault="00262A17">
            <w:pPr>
              <w:jc w:val="center"/>
            </w:pPr>
            <w:r>
              <w:t>5</w:t>
            </w:r>
          </w:p>
        </w:tc>
        <w:tc>
          <w:tcPr>
            <w:tcW w:w="1650" w:type="dxa"/>
            <w:vAlign w:val="center"/>
          </w:tcPr>
          <w:p w:rsidR="00874EC4" w:rsidRDefault="00262A17">
            <w:pPr>
              <w:jc w:val="center"/>
            </w:pPr>
            <w:r>
              <w:t>300059</w:t>
            </w:r>
          </w:p>
        </w:tc>
        <w:tc>
          <w:tcPr>
            <w:tcW w:w="1980" w:type="dxa"/>
            <w:vAlign w:val="center"/>
          </w:tcPr>
          <w:p w:rsidR="00874EC4" w:rsidRDefault="00262A17">
            <w:pPr>
              <w:jc w:val="center"/>
            </w:pPr>
            <w:r>
              <w:t>东方财富</w:t>
            </w:r>
          </w:p>
        </w:tc>
        <w:tc>
          <w:tcPr>
            <w:tcW w:w="2879" w:type="dxa"/>
            <w:vAlign w:val="center"/>
          </w:tcPr>
          <w:p w:rsidR="00874EC4" w:rsidRDefault="00262A17">
            <w:pPr>
              <w:jc w:val="right"/>
            </w:pPr>
            <w:r>
              <w:t>4,272,314.00</w:t>
            </w:r>
          </w:p>
        </w:tc>
        <w:tc>
          <w:tcPr>
            <w:tcW w:w="1620" w:type="dxa"/>
            <w:vAlign w:val="center"/>
          </w:tcPr>
          <w:p w:rsidR="00874EC4" w:rsidRDefault="00262A17">
            <w:pPr>
              <w:jc w:val="right"/>
            </w:pPr>
            <w:r>
              <w:t>2.35</w:t>
            </w:r>
          </w:p>
        </w:tc>
      </w:tr>
      <w:tr w:rsidR="00874EC4">
        <w:tc>
          <w:tcPr>
            <w:tcW w:w="869" w:type="dxa"/>
            <w:vAlign w:val="center"/>
          </w:tcPr>
          <w:p w:rsidR="00874EC4" w:rsidRDefault="00262A17">
            <w:pPr>
              <w:jc w:val="center"/>
            </w:pPr>
            <w:r>
              <w:lastRenderedPageBreak/>
              <w:t>6</w:t>
            </w:r>
          </w:p>
        </w:tc>
        <w:tc>
          <w:tcPr>
            <w:tcW w:w="1650" w:type="dxa"/>
            <w:vAlign w:val="center"/>
          </w:tcPr>
          <w:p w:rsidR="00874EC4" w:rsidRDefault="00262A17">
            <w:pPr>
              <w:jc w:val="center"/>
            </w:pPr>
            <w:r>
              <w:t>000636</w:t>
            </w:r>
          </w:p>
        </w:tc>
        <w:tc>
          <w:tcPr>
            <w:tcW w:w="1980" w:type="dxa"/>
            <w:vAlign w:val="center"/>
          </w:tcPr>
          <w:p w:rsidR="00874EC4" w:rsidRDefault="00262A17">
            <w:pPr>
              <w:jc w:val="center"/>
            </w:pPr>
            <w:r>
              <w:t>风华高科</w:t>
            </w:r>
          </w:p>
        </w:tc>
        <w:tc>
          <w:tcPr>
            <w:tcW w:w="2879" w:type="dxa"/>
            <w:vAlign w:val="center"/>
          </w:tcPr>
          <w:p w:rsidR="00874EC4" w:rsidRDefault="00262A17">
            <w:pPr>
              <w:jc w:val="right"/>
            </w:pPr>
            <w:r>
              <w:t>4,147,486.00</w:t>
            </w:r>
          </w:p>
        </w:tc>
        <w:tc>
          <w:tcPr>
            <w:tcW w:w="1620" w:type="dxa"/>
            <w:vAlign w:val="center"/>
          </w:tcPr>
          <w:p w:rsidR="00874EC4" w:rsidRDefault="00262A17">
            <w:pPr>
              <w:jc w:val="right"/>
            </w:pPr>
            <w:r>
              <w:t>2.28</w:t>
            </w:r>
          </w:p>
        </w:tc>
      </w:tr>
      <w:tr w:rsidR="00874EC4">
        <w:tc>
          <w:tcPr>
            <w:tcW w:w="869" w:type="dxa"/>
            <w:vAlign w:val="center"/>
          </w:tcPr>
          <w:p w:rsidR="00874EC4" w:rsidRDefault="00262A17">
            <w:pPr>
              <w:jc w:val="center"/>
            </w:pPr>
            <w:r>
              <w:t>7</w:t>
            </w:r>
          </w:p>
        </w:tc>
        <w:tc>
          <w:tcPr>
            <w:tcW w:w="1650" w:type="dxa"/>
            <w:vAlign w:val="center"/>
          </w:tcPr>
          <w:p w:rsidR="00874EC4" w:rsidRDefault="00262A17">
            <w:pPr>
              <w:jc w:val="center"/>
            </w:pPr>
            <w:r>
              <w:t>002129</w:t>
            </w:r>
          </w:p>
        </w:tc>
        <w:tc>
          <w:tcPr>
            <w:tcW w:w="1980" w:type="dxa"/>
            <w:vAlign w:val="center"/>
          </w:tcPr>
          <w:p w:rsidR="00874EC4" w:rsidRDefault="00262A17">
            <w:pPr>
              <w:jc w:val="center"/>
            </w:pPr>
            <w:r>
              <w:t>中环股份</w:t>
            </w:r>
          </w:p>
        </w:tc>
        <w:tc>
          <w:tcPr>
            <w:tcW w:w="2879" w:type="dxa"/>
            <w:vAlign w:val="center"/>
          </w:tcPr>
          <w:p w:rsidR="00874EC4" w:rsidRDefault="00262A17">
            <w:pPr>
              <w:jc w:val="right"/>
            </w:pPr>
            <w:r>
              <w:t>4,125,804.00</w:t>
            </w:r>
          </w:p>
        </w:tc>
        <w:tc>
          <w:tcPr>
            <w:tcW w:w="1620" w:type="dxa"/>
            <w:vAlign w:val="center"/>
          </w:tcPr>
          <w:p w:rsidR="00874EC4" w:rsidRDefault="00262A17">
            <w:pPr>
              <w:jc w:val="right"/>
            </w:pPr>
            <w:r>
              <w:t>2.27</w:t>
            </w:r>
          </w:p>
        </w:tc>
      </w:tr>
      <w:tr w:rsidR="00874EC4">
        <w:tc>
          <w:tcPr>
            <w:tcW w:w="869" w:type="dxa"/>
            <w:vAlign w:val="center"/>
          </w:tcPr>
          <w:p w:rsidR="00874EC4" w:rsidRDefault="00262A17">
            <w:pPr>
              <w:jc w:val="center"/>
            </w:pPr>
            <w:r>
              <w:t>8</w:t>
            </w:r>
          </w:p>
        </w:tc>
        <w:tc>
          <w:tcPr>
            <w:tcW w:w="1650" w:type="dxa"/>
            <w:vAlign w:val="center"/>
          </w:tcPr>
          <w:p w:rsidR="00874EC4" w:rsidRDefault="00262A17">
            <w:pPr>
              <w:jc w:val="center"/>
            </w:pPr>
            <w:r>
              <w:t>002675</w:t>
            </w:r>
          </w:p>
        </w:tc>
        <w:tc>
          <w:tcPr>
            <w:tcW w:w="1980" w:type="dxa"/>
            <w:vAlign w:val="center"/>
          </w:tcPr>
          <w:p w:rsidR="00874EC4" w:rsidRDefault="00262A17">
            <w:pPr>
              <w:jc w:val="center"/>
            </w:pPr>
            <w:r>
              <w:t>东诚药业</w:t>
            </w:r>
          </w:p>
        </w:tc>
        <w:tc>
          <w:tcPr>
            <w:tcW w:w="2879" w:type="dxa"/>
            <w:vAlign w:val="center"/>
          </w:tcPr>
          <w:p w:rsidR="00874EC4" w:rsidRDefault="00262A17">
            <w:pPr>
              <w:jc w:val="right"/>
            </w:pPr>
            <w:r>
              <w:t>4,072,111.35</w:t>
            </w:r>
          </w:p>
        </w:tc>
        <w:tc>
          <w:tcPr>
            <w:tcW w:w="1620" w:type="dxa"/>
            <w:vAlign w:val="center"/>
          </w:tcPr>
          <w:p w:rsidR="00874EC4" w:rsidRDefault="00262A17">
            <w:pPr>
              <w:jc w:val="right"/>
            </w:pPr>
            <w:r>
              <w:t>2.24</w:t>
            </w:r>
          </w:p>
        </w:tc>
      </w:tr>
      <w:tr w:rsidR="00874EC4">
        <w:tc>
          <w:tcPr>
            <w:tcW w:w="869" w:type="dxa"/>
            <w:vAlign w:val="center"/>
          </w:tcPr>
          <w:p w:rsidR="00874EC4" w:rsidRDefault="00262A17">
            <w:pPr>
              <w:jc w:val="center"/>
            </w:pPr>
            <w:r>
              <w:t>9</w:t>
            </w:r>
          </w:p>
        </w:tc>
        <w:tc>
          <w:tcPr>
            <w:tcW w:w="1650" w:type="dxa"/>
            <w:vAlign w:val="center"/>
          </w:tcPr>
          <w:p w:rsidR="00874EC4" w:rsidRDefault="00262A17">
            <w:pPr>
              <w:jc w:val="center"/>
            </w:pPr>
            <w:r>
              <w:t>000157</w:t>
            </w:r>
          </w:p>
        </w:tc>
        <w:tc>
          <w:tcPr>
            <w:tcW w:w="1980" w:type="dxa"/>
            <w:vAlign w:val="center"/>
          </w:tcPr>
          <w:p w:rsidR="00874EC4" w:rsidRDefault="00262A17">
            <w:pPr>
              <w:jc w:val="center"/>
            </w:pPr>
            <w:r>
              <w:t>中联重科</w:t>
            </w:r>
          </w:p>
        </w:tc>
        <w:tc>
          <w:tcPr>
            <w:tcW w:w="2879" w:type="dxa"/>
            <w:vAlign w:val="center"/>
          </w:tcPr>
          <w:p w:rsidR="00874EC4" w:rsidRDefault="00262A17">
            <w:pPr>
              <w:jc w:val="right"/>
            </w:pPr>
            <w:r>
              <w:t>3,984,398.14</w:t>
            </w:r>
          </w:p>
        </w:tc>
        <w:tc>
          <w:tcPr>
            <w:tcW w:w="1620" w:type="dxa"/>
            <w:vAlign w:val="center"/>
          </w:tcPr>
          <w:p w:rsidR="00874EC4" w:rsidRDefault="00262A17">
            <w:pPr>
              <w:jc w:val="right"/>
            </w:pPr>
            <w:r>
              <w:t>2.19</w:t>
            </w:r>
          </w:p>
        </w:tc>
      </w:tr>
      <w:tr w:rsidR="00874EC4">
        <w:tc>
          <w:tcPr>
            <w:tcW w:w="869" w:type="dxa"/>
            <w:vAlign w:val="center"/>
          </w:tcPr>
          <w:p w:rsidR="00874EC4" w:rsidRDefault="00262A17">
            <w:pPr>
              <w:jc w:val="center"/>
            </w:pPr>
            <w:r>
              <w:t>10</w:t>
            </w:r>
          </w:p>
        </w:tc>
        <w:tc>
          <w:tcPr>
            <w:tcW w:w="1650" w:type="dxa"/>
            <w:vAlign w:val="center"/>
          </w:tcPr>
          <w:p w:rsidR="00874EC4" w:rsidRDefault="00262A17">
            <w:pPr>
              <w:jc w:val="center"/>
            </w:pPr>
            <w:r>
              <w:t>002281</w:t>
            </w:r>
          </w:p>
        </w:tc>
        <w:tc>
          <w:tcPr>
            <w:tcW w:w="1980" w:type="dxa"/>
            <w:vAlign w:val="center"/>
          </w:tcPr>
          <w:p w:rsidR="00874EC4" w:rsidRDefault="00262A17">
            <w:pPr>
              <w:jc w:val="center"/>
            </w:pPr>
            <w:r>
              <w:t>光迅科技</w:t>
            </w:r>
          </w:p>
        </w:tc>
        <w:tc>
          <w:tcPr>
            <w:tcW w:w="2879" w:type="dxa"/>
            <w:vAlign w:val="center"/>
          </w:tcPr>
          <w:p w:rsidR="00874EC4" w:rsidRDefault="00262A17">
            <w:pPr>
              <w:jc w:val="right"/>
            </w:pPr>
            <w:r>
              <w:t>3,737,279.00</w:t>
            </w:r>
          </w:p>
        </w:tc>
        <w:tc>
          <w:tcPr>
            <w:tcW w:w="1620" w:type="dxa"/>
            <w:vAlign w:val="center"/>
          </w:tcPr>
          <w:p w:rsidR="00874EC4" w:rsidRDefault="00262A17">
            <w:pPr>
              <w:jc w:val="right"/>
            </w:pPr>
            <w:r>
              <w:t>2.05</w:t>
            </w:r>
          </w:p>
        </w:tc>
      </w:tr>
      <w:tr w:rsidR="00874EC4">
        <w:tc>
          <w:tcPr>
            <w:tcW w:w="869" w:type="dxa"/>
            <w:vAlign w:val="center"/>
          </w:tcPr>
          <w:p w:rsidR="00874EC4" w:rsidRDefault="00262A17">
            <w:pPr>
              <w:jc w:val="center"/>
            </w:pPr>
            <w:r>
              <w:t>11</w:t>
            </w:r>
          </w:p>
        </w:tc>
        <w:tc>
          <w:tcPr>
            <w:tcW w:w="1650" w:type="dxa"/>
            <w:vAlign w:val="center"/>
          </w:tcPr>
          <w:p w:rsidR="00874EC4" w:rsidRDefault="00262A17">
            <w:pPr>
              <w:jc w:val="center"/>
            </w:pPr>
            <w:r>
              <w:t>002916</w:t>
            </w:r>
          </w:p>
        </w:tc>
        <w:tc>
          <w:tcPr>
            <w:tcW w:w="1980" w:type="dxa"/>
            <w:vAlign w:val="center"/>
          </w:tcPr>
          <w:p w:rsidR="00874EC4" w:rsidRDefault="00262A17">
            <w:pPr>
              <w:jc w:val="center"/>
            </w:pPr>
            <w:r>
              <w:t>深南电路</w:t>
            </w:r>
          </w:p>
        </w:tc>
        <w:tc>
          <w:tcPr>
            <w:tcW w:w="2879" w:type="dxa"/>
            <w:vAlign w:val="center"/>
          </w:tcPr>
          <w:p w:rsidR="00874EC4" w:rsidRDefault="00262A17">
            <w:pPr>
              <w:jc w:val="right"/>
            </w:pPr>
            <w:r>
              <w:t>3,609,724.88</w:t>
            </w:r>
          </w:p>
        </w:tc>
        <w:tc>
          <w:tcPr>
            <w:tcW w:w="1620" w:type="dxa"/>
            <w:vAlign w:val="center"/>
          </w:tcPr>
          <w:p w:rsidR="00874EC4" w:rsidRDefault="00262A17">
            <w:pPr>
              <w:jc w:val="right"/>
            </w:pPr>
            <w:r>
              <w:t>1.98</w:t>
            </w:r>
          </w:p>
        </w:tc>
      </w:tr>
      <w:tr w:rsidR="00874EC4">
        <w:tc>
          <w:tcPr>
            <w:tcW w:w="869" w:type="dxa"/>
            <w:vAlign w:val="center"/>
          </w:tcPr>
          <w:p w:rsidR="00874EC4" w:rsidRDefault="00262A17">
            <w:pPr>
              <w:jc w:val="center"/>
            </w:pPr>
            <w:r>
              <w:t>12</w:t>
            </w:r>
          </w:p>
        </w:tc>
        <w:tc>
          <w:tcPr>
            <w:tcW w:w="1650" w:type="dxa"/>
            <w:vAlign w:val="center"/>
          </w:tcPr>
          <w:p w:rsidR="00874EC4" w:rsidRDefault="00262A17">
            <w:pPr>
              <w:jc w:val="center"/>
            </w:pPr>
            <w:r>
              <w:t>300628</w:t>
            </w:r>
          </w:p>
        </w:tc>
        <w:tc>
          <w:tcPr>
            <w:tcW w:w="1980" w:type="dxa"/>
            <w:vAlign w:val="center"/>
          </w:tcPr>
          <w:p w:rsidR="00874EC4" w:rsidRDefault="00262A17">
            <w:pPr>
              <w:jc w:val="center"/>
            </w:pPr>
            <w:r>
              <w:t>亿联网络</w:t>
            </w:r>
          </w:p>
        </w:tc>
        <w:tc>
          <w:tcPr>
            <w:tcW w:w="2879" w:type="dxa"/>
            <w:vAlign w:val="center"/>
          </w:tcPr>
          <w:p w:rsidR="00874EC4" w:rsidRDefault="00262A17">
            <w:pPr>
              <w:jc w:val="right"/>
            </w:pPr>
            <w:r>
              <w:t>3,461,202.00</w:t>
            </w:r>
          </w:p>
        </w:tc>
        <w:tc>
          <w:tcPr>
            <w:tcW w:w="1620" w:type="dxa"/>
            <w:vAlign w:val="center"/>
          </w:tcPr>
          <w:p w:rsidR="00874EC4" w:rsidRDefault="00262A17">
            <w:pPr>
              <w:jc w:val="right"/>
            </w:pPr>
            <w:r>
              <w:t>1.90</w:t>
            </w:r>
          </w:p>
        </w:tc>
      </w:tr>
      <w:tr w:rsidR="00874EC4">
        <w:tc>
          <w:tcPr>
            <w:tcW w:w="869" w:type="dxa"/>
            <w:vAlign w:val="center"/>
          </w:tcPr>
          <w:p w:rsidR="00874EC4" w:rsidRDefault="00262A17">
            <w:pPr>
              <w:jc w:val="center"/>
            </w:pPr>
            <w:r>
              <w:t>13</w:t>
            </w:r>
          </w:p>
        </w:tc>
        <w:tc>
          <w:tcPr>
            <w:tcW w:w="1650" w:type="dxa"/>
            <w:vAlign w:val="center"/>
          </w:tcPr>
          <w:p w:rsidR="00874EC4" w:rsidRDefault="00262A17">
            <w:pPr>
              <w:jc w:val="center"/>
            </w:pPr>
            <w:r>
              <w:t>000063</w:t>
            </w:r>
          </w:p>
        </w:tc>
        <w:tc>
          <w:tcPr>
            <w:tcW w:w="1980" w:type="dxa"/>
            <w:vAlign w:val="center"/>
          </w:tcPr>
          <w:p w:rsidR="00874EC4" w:rsidRDefault="00262A17">
            <w:pPr>
              <w:jc w:val="center"/>
            </w:pPr>
            <w:r>
              <w:t>中兴通讯</w:t>
            </w:r>
          </w:p>
        </w:tc>
        <w:tc>
          <w:tcPr>
            <w:tcW w:w="2879" w:type="dxa"/>
            <w:vAlign w:val="center"/>
          </w:tcPr>
          <w:p w:rsidR="00874EC4" w:rsidRDefault="00262A17">
            <w:pPr>
              <w:jc w:val="right"/>
            </w:pPr>
            <w:r>
              <w:t>3,313,878.00</w:t>
            </w:r>
          </w:p>
        </w:tc>
        <w:tc>
          <w:tcPr>
            <w:tcW w:w="1620" w:type="dxa"/>
            <w:vAlign w:val="center"/>
          </w:tcPr>
          <w:p w:rsidR="00874EC4" w:rsidRDefault="00262A17">
            <w:pPr>
              <w:jc w:val="right"/>
            </w:pPr>
            <w:r>
              <w:t>1.82</w:t>
            </w:r>
          </w:p>
        </w:tc>
      </w:tr>
      <w:tr w:rsidR="00874EC4">
        <w:tc>
          <w:tcPr>
            <w:tcW w:w="869" w:type="dxa"/>
            <w:vAlign w:val="center"/>
          </w:tcPr>
          <w:p w:rsidR="00874EC4" w:rsidRDefault="00262A17">
            <w:pPr>
              <w:jc w:val="center"/>
            </w:pPr>
            <w:r>
              <w:t>14</w:t>
            </w:r>
          </w:p>
        </w:tc>
        <w:tc>
          <w:tcPr>
            <w:tcW w:w="1650" w:type="dxa"/>
            <w:vAlign w:val="center"/>
          </w:tcPr>
          <w:p w:rsidR="00874EC4" w:rsidRDefault="00262A17">
            <w:pPr>
              <w:jc w:val="center"/>
            </w:pPr>
            <w:r>
              <w:t>300098</w:t>
            </w:r>
          </w:p>
        </w:tc>
        <w:tc>
          <w:tcPr>
            <w:tcW w:w="1980" w:type="dxa"/>
            <w:vAlign w:val="center"/>
          </w:tcPr>
          <w:p w:rsidR="00874EC4" w:rsidRDefault="00262A17">
            <w:pPr>
              <w:jc w:val="center"/>
            </w:pPr>
            <w:r>
              <w:t>高新兴</w:t>
            </w:r>
          </w:p>
        </w:tc>
        <w:tc>
          <w:tcPr>
            <w:tcW w:w="2879" w:type="dxa"/>
            <w:vAlign w:val="center"/>
          </w:tcPr>
          <w:p w:rsidR="00874EC4" w:rsidRDefault="00262A17">
            <w:pPr>
              <w:jc w:val="right"/>
            </w:pPr>
            <w:r>
              <w:t>3,268,095.00</w:t>
            </w:r>
          </w:p>
        </w:tc>
        <w:tc>
          <w:tcPr>
            <w:tcW w:w="1620" w:type="dxa"/>
            <w:vAlign w:val="center"/>
          </w:tcPr>
          <w:p w:rsidR="00874EC4" w:rsidRDefault="00262A17">
            <w:pPr>
              <w:jc w:val="right"/>
            </w:pPr>
            <w:r>
              <w:t>1.80</w:t>
            </w:r>
          </w:p>
        </w:tc>
      </w:tr>
      <w:tr w:rsidR="00874EC4">
        <w:tc>
          <w:tcPr>
            <w:tcW w:w="869" w:type="dxa"/>
            <w:vAlign w:val="center"/>
          </w:tcPr>
          <w:p w:rsidR="00874EC4" w:rsidRDefault="00262A17">
            <w:pPr>
              <w:jc w:val="center"/>
            </w:pPr>
            <w:r>
              <w:t>15</w:t>
            </w:r>
          </w:p>
        </w:tc>
        <w:tc>
          <w:tcPr>
            <w:tcW w:w="1650" w:type="dxa"/>
            <w:vAlign w:val="center"/>
          </w:tcPr>
          <w:p w:rsidR="00874EC4" w:rsidRDefault="00262A17">
            <w:pPr>
              <w:jc w:val="center"/>
            </w:pPr>
            <w:r>
              <w:t>603711</w:t>
            </w:r>
          </w:p>
        </w:tc>
        <w:tc>
          <w:tcPr>
            <w:tcW w:w="1980" w:type="dxa"/>
            <w:vAlign w:val="center"/>
          </w:tcPr>
          <w:p w:rsidR="00874EC4" w:rsidRDefault="00262A17">
            <w:pPr>
              <w:jc w:val="center"/>
            </w:pPr>
            <w:r>
              <w:t>香飘飘</w:t>
            </w:r>
          </w:p>
        </w:tc>
        <w:tc>
          <w:tcPr>
            <w:tcW w:w="2879" w:type="dxa"/>
            <w:vAlign w:val="center"/>
          </w:tcPr>
          <w:p w:rsidR="00874EC4" w:rsidRDefault="00262A17">
            <w:pPr>
              <w:jc w:val="right"/>
            </w:pPr>
            <w:r>
              <w:t>3,146,660.00</w:t>
            </w:r>
          </w:p>
        </w:tc>
        <w:tc>
          <w:tcPr>
            <w:tcW w:w="1620" w:type="dxa"/>
            <w:vAlign w:val="center"/>
          </w:tcPr>
          <w:p w:rsidR="00874EC4" w:rsidRDefault="00262A17">
            <w:pPr>
              <w:jc w:val="right"/>
            </w:pPr>
            <w:r>
              <w:t>1.73</w:t>
            </w:r>
          </w:p>
        </w:tc>
      </w:tr>
      <w:tr w:rsidR="00874EC4">
        <w:tc>
          <w:tcPr>
            <w:tcW w:w="869" w:type="dxa"/>
            <w:vAlign w:val="center"/>
          </w:tcPr>
          <w:p w:rsidR="00874EC4" w:rsidRDefault="00262A17">
            <w:pPr>
              <w:jc w:val="center"/>
            </w:pPr>
            <w:r>
              <w:t>16</w:t>
            </w:r>
          </w:p>
        </w:tc>
        <w:tc>
          <w:tcPr>
            <w:tcW w:w="1650" w:type="dxa"/>
            <w:vAlign w:val="center"/>
          </w:tcPr>
          <w:p w:rsidR="00874EC4" w:rsidRDefault="00262A17">
            <w:pPr>
              <w:jc w:val="center"/>
            </w:pPr>
            <w:r>
              <w:t>002607</w:t>
            </w:r>
          </w:p>
        </w:tc>
        <w:tc>
          <w:tcPr>
            <w:tcW w:w="1980" w:type="dxa"/>
            <w:vAlign w:val="center"/>
          </w:tcPr>
          <w:p w:rsidR="00874EC4" w:rsidRDefault="00262A17">
            <w:pPr>
              <w:jc w:val="center"/>
            </w:pPr>
            <w:r>
              <w:t>中公教育</w:t>
            </w:r>
          </w:p>
        </w:tc>
        <w:tc>
          <w:tcPr>
            <w:tcW w:w="2879" w:type="dxa"/>
            <w:vAlign w:val="center"/>
          </w:tcPr>
          <w:p w:rsidR="00874EC4" w:rsidRDefault="00262A17">
            <w:pPr>
              <w:jc w:val="right"/>
            </w:pPr>
            <w:r>
              <w:t>2,945,011.00</w:t>
            </w:r>
          </w:p>
        </w:tc>
        <w:tc>
          <w:tcPr>
            <w:tcW w:w="1620" w:type="dxa"/>
            <w:vAlign w:val="center"/>
          </w:tcPr>
          <w:p w:rsidR="00874EC4" w:rsidRDefault="00262A17">
            <w:pPr>
              <w:jc w:val="right"/>
            </w:pPr>
            <w:r>
              <w:t>1.62</w:t>
            </w:r>
          </w:p>
        </w:tc>
      </w:tr>
      <w:tr w:rsidR="00874EC4">
        <w:tc>
          <w:tcPr>
            <w:tcW w:w="869" w:type="dxa"/>
            <w:vAlign w:val="center"/>
          </w:tcPr>
          <w:p w:rsidR="00874EC4" w:rsidRDefault="00262A17">
            <w:pPr>
              <w:jc w:val="center"/>
            </w:pPr>
            <w:r>
              <w:t>17</w:t>
            </w:r>
          </w:p>
        </w:tc>
        <w:tc>
          <w:tcPr>
            <w:tcW w:w="1650" w:type="dxa"/>
            <w:vAlign w:val="center"/>
          </w:tcPr>
          <w:p w:rsidR="00874EC4" w:rsidRDefault="00262A17">
            <w:pPr>
              <w:jc w:val="center"/>
            </w:pPr>
            <w:r>
              <w:t>600570</w:t>
            </w:r>
          </w:p>
        </w:tc>
        <w:tc>
          <w:tcPr>
            <w:tcW w:w="1980" w:type="dxa"/>
            <w:vAlign w:val="center"/>
          </w:tcPr>
          <w:p w:rsidR="00874EC4" w:rsidRDefault="00262A17">
            <w:pPr>
              <w:jc w:val="center"/>
            </w:pPr>
            <w:r>
              <w:t>恒生电子</w:t>
            </w:r>
          </w:p>
        </w:tc>
        <w:tc>
          <w:tcPr>
            <w:tcW w:w="2879" w:type="dxa"/>
            <w:vAlign w:val="center"/>
          </w:tcPr>
          <w:p w:rsidR="00874EC4" w:rsidRDefault="00262A17">
            <w:pPr>
              <w:jc w:val="right"/>
            </w:pPr>
            <w:r>
              <w:t>2,606,121.00</w:t>
            </w:r>
          </w:p>
        </w:tc>
        <w:tc>
          <w:tcPr>
            <w:tcW w:w="1620" w:type="dxa"/>
            <w:vAlign w:val="center"/>
          </w:tcPr>
          <w:p w:rsidR="00874EC4" w:rsidRDefault="00262A17">
            <w:pPr>
              <w:jc w:val="right"/>
            </w:pPr>
            <w:r>
              <w:t>1.43</w:t>
            </w:r>
          </w:p>
        </w:tc>
      </w:tr>
      <w:tr w:rsidR="00874EC4">
        <w:tc>
          <w:tcPr>
            <w:tcW w:w="869" w:type="dxa"/>
            <w:vAlign w:val="center"/>
          </w:tcPr>
          <w:p w:rsidR="00874EC4" w:rsidRDefault="00262A17">
            <w:pPr>
              <w:jc w:val="center"/>
            </w:pPr>
            <w:r>
              <w:t>18</w:t>
            </w:r>
          </w:p>
        </w:tc>
        <w:tc>
          <w:tcPr>
            <w:tcW w:w="1650" w:type="dxa"/>
            <w:vAlign w:val="center"/>
          </w:tcPr>
          <w:p w:rsidR="00874EC4" w:rsidRDefault="00262A17">
            <w:pPr>
              <w:jc w:val="center"/>
            </w:pPr>
            <w:r>
              <w:t>300252</w:t>
            </w:r>
          </w:p>
        </w:tc>
        <w:tc>
          <w:tcPr>
            <w:tcW w:w="1980" w:type="dxa"/>
            <w:vAlign w:val="center"/>
          </w:tcPr>
          <w:p w:rsidR="00874EC4" w:rsidRDefault="00262A17">
            <w:pPr>
              <w:jc w:val="center"/>
            </w:pPr>
            <w:r>
              <w:t>金信诺</w:t>
            </w:r>
          </w:p>
        </w:tc>
        <w:tc>
          <w:tcPr>
            <w:tcW w:w="2879" w:type="dxa"/>
            <w:vAlign w:val="center"/>
          </w:tcPr>
          <w:p w:rsidR="00874EC4" w:rsidRDefault="00262A17">
            <w:pPr>
              <w:jc w:val="right"/>
            </w:pPr>
            <w:r>
              <w:t>2,549,733.00</w:t>
            </w:r>
          </w:p>
        </w:tc>
        <w:tc>
          <w:tcPr>
            <w:tcW w:w="1620" w:type="dxa"/>
            <w:vAlign w:val="center"/>
          </w:tcPr>
          <w:p w:rsidR="00874EC4" w:rsidRDefault="00262A17">
            <w:pPr>
              <w:jc w:val="right"/>
            </w:pPr>
            <w:r>
              <w:t>1.40</w:t>
            </w:r>
          </w:p>
        </w:tc>
      </w:tr>
      <w:tr w:rsidR="00874EC4">
        <w:tc>
          <w:tcPr>
            <w:tcW w:w="869" w:type="dxa"/>
            <w:vAlign w:val="center"/>
          </w:tcPr>
          <w:p w:rsidR="00874EC4" w:rsidRDefault="00262A17">
            <w:pPr>
              <w:jc w:val="center"/>
            </w:pPr>
            <w:r>
              <w:t>19</w:t>
            </w:r>
          </w:p>
        </w:tc>
        <w:tc>
          <w:tcPr>
            <w:tcW w:w="1650" w:type="dxa"/>
            <w:vAlign w:val="center"/>
          </w:tcPr>
          <w:p w:rsidR="00874EC4" w:rsidRDefault="00262A17">
            <w:pPr>
              <w:jc w:val="center"/>
            </w:pPr>
            <w:r>
              <w:t>300284</w:t>
            </w:r>
          </w:p>
        </w:tc>
        <w:tc>
          <w:tcPr>
            <w:tcW w:w="1980" w:type="dxa"/>
            <w:vAlign w:val="center"/>
          </w:tcPr>
          <w:p w:rsidR="00874EC4" w:rsidRDefault="00262A17">
            <w:pPr>
              <w:jc w:val="center"/>
            </w:pPr>
            <w:r>
              <w:t>苏交科</w:t>
            </w:r>
          </w:p>
        </w:tc>
        <w:tc>
          <w:tcPr>
            <w:tcW w:w="2879" w:type="dxa"/>
            <w:vAlign w:val="center"/>
          </w:tcPr>
          <w:p w:rsidR="00874EC4" w:rsidRDefault="00262A17">
            <w:pPr>
              <w:jc w:val="right"/>
            </w:pPr>
            <w:r>
              <w:t>2,547,597.00</w:t>
            </w:r>
          </w:p>
        </w:tc>
        <w:tc>
          <w:tcPr>
            <w:tcW w:w="1620" w:type="dxa"/>
            <w:vAlign w:val="center"/>
          </w:tcPr>
          <w:p w:rsidR="00874EC4" w:rsidRDefault="00262A17">
            <w:pPr>
              <w:jc w:val="right"/>
            </w:pPr>
            <w:r>
              <w:t>1.40</w:t>
            </w:r>
          </w:p>
        </w:tc>
      </w:tr>
      <w:tr w:rsidR="00874EC4">
        <w:tc>
          <w:tcPr>
            <w:tcW w:w="869" w:type="dxa"/>
            <w:vAlign w:val="center"/>
          </w:tcPr>
          <w:p w:rsidR="00874EC4" w:rsidRDefault="00262A17">
            <w:pPr>
              <w:jc w:val="center"/>
            </w:pPr>
            <w:r>
              <w:t>20</w:t>
            </w:r>
          </w:p>
        </w:tc>
        <w:tc>
          <w:tcPr>
            <w:tcW w:w="1650" w:type="dxa"/>
            <w:vAlign w:val="center"/>
          </w:tcPr>
          <w:p w:rsidR="00874EC4" w:rsidRDefault="00262A17">
            <w:pPr>
              <w:jc w:val="center"/>
            </w:pPr>
            <w:r>
              <w:t>300347</w:t>
            </w:r>
          </w:p>
        </w:tc>
        <w:tc>
          <w:tcPr>
            <w:tcW w:w="1980" w:type="dxa"/>
            <w:vAlign w:val="center"/>
          </w:tcPr>
          <w:p w:rsidR="00874EC4" w:rsidRDefault="00262A17">
            <w:pPr>
              <w:jc w:val="center"/>
            </w:pPr>
            <w:r>
              <w:t>泰格医药</w:t>
            </w:r>
          </w:p>
        </w:tc>
        <w:tc>
          <w:tcPr>
            <w:tcW w:w="2879" w:type="dxa"/>
            <w:vAlign w:val="center"/>
          </w:tcPr>
          <w:p w:rsidR="00874EC4" w:rsidRDefault="00262A17">
            <w:pPr>
              <w:jc w:val="right"/>
            </w:pPr>
            <w:r>
              <w:t>2,536,550.00</w:t>
            </w:r>
          </w:p>
        </w:tc>
        <w:tc>
          <w:tcPr>
            <w:tcW w:w="1620" w:type="dxa"/>
            <w:vAlign w:val="center"/>
          </w:tcPr>
          <w:p w:rsidR="00874EC4" w:rsidRDefault="00262A17">
            <w:pPr>
              <w:jc w:val="right"/>
            </w:pPr>
            <w:r>
              <w:t>1.39</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本期累计卖出金额</w:t>
      </w:r>
      <w:r w:rsidRPr="001B7979">
        <w:rPr>
          <w:kern w:val="0"/>
          <w:sz w:val="24"/>
        </w:rPr>
        <w:t>”</w:t>
      </w:r>
      <w:r w:rsidRPr="001B7979">
        <w:rPr>
          <w:kern w:val="0"/>
          <w:sz w:val="24"/>
        </w:rPr>
        <w:t>按卖出成交金额（成交单价乘以成交数量）填列，不考虑相关交易费用。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kern w:val="2"/>
        </w:rPr>
      </w:pPr>
    </w:p>
    <w:p w:rsidR="001548F9" w:rsidRPr="001B7979" w:rsidRDefault="001548F9" w:rsidP="00571B8A">
      <w:pPr>
        <w:spacing w:before="29" w:line="288" w:lineRule="auto"/>
        <w:rPr>
          <w:b/>
          <w:bCs/>
          <w:color w:val="000000"/>
          <w:sz w:val="24"/>
        </w:rPr>
      </w:pPr>
      <w:r w:rsidRPr="001B7979">
        <w:rPr>
          <w:b/>
          <w:color w:val="000000"/>
          <w:sz w:val="24"/>
        </w:rPr>
        <w:t xml:space="preserve">7.4.3 </w:t>
      </w:r>
      <w:r w:rsidRPr="001B7979">
        <w:rPr>
          <w:b/>
          <w:bCs/>
          <w:color w:val="000000"/>
          <w:sz w:val="24"/>
        </w:rPr>
        <w:t>买入股票的成本总额及卖出股票的收入总额</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买入股票的成本（成交）总额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192,244,929.72</w:t>
            </w:r>
          </w:p>
        </w:tc>
      </w:tr>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卖出股票的收入（成交）总额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174,531,780.59</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买入股票成本</w:t>
      </w:r>
      <w:r w:rsidRPr="001B7979">
        <w:rPr>
          <w:kern w:val="0"/>
          <w:sz w:val="24"/>
        </w:rPr>
        <w:t>”</w:t>
      </w:r>
      <w:r w:rsidRPr="001B7979">
        <w:rPr>
          <w:kern w:val="0"/>
          <w:sz w:val="24"/>
        </w:rPr>
        <w:t>或</w:t>
      </w:r>
      <w:r w:rsidRPr="001B7979">
        <w:rPr>
          <w:kern w:val="0"/>
          <w:sz w:val="24"/>
        </w:rPr>
        <w:t>“</w:t>
      </w:r>
      <w:r w:rsidRPr="001B7979">
        <w:rPr>
          <w:kern w:val="0"/>
          <w:sz w:val="24"/>
        </w:rPr>
        <w:t>卖出股票收入</w:t>
      </w:r>
      <w:r w:rsidRPr="001B7979">
        <w:rPr>
          <w:kern w:val="0"/>
          <w:sz w:val="24"/>
        </w:rPr>
        <w:t>”</w:t>
      </w:r>
      <w:r w:rsidRPr="001B7979">
        <w:rPr>
          <w:kern w:val="0"/>
          <w:sz w:val="24"/>
        </w:rPr>
        <w:t>均按买卖成交金额（成交单价乘以成交数量）填列，不考虑相关交易费用。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0" w:name="_Toc234814104"/>
      <w:bookmarkStart w:id="71" w:name="_Toc17795158"/>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70"/>
      <w:bookmarkEnd w:id="71"/>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406701">
              <w:rPr>
                <w:rFonts w:hint="eastAsia"/>
                <w:color w:val="000000"/>
                <w:sz w:val="24"/>
              </w:rPr>
              <w:t>(</w:t>
            </w:r>
            <w:r w:rsidR="00406701">
              <w:rPr>
                <w:color w:val="000000"/>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10,181,000.00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6.45</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64,304,532.20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40.77</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64,304,532.20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40.77</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50,485,000.00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32.01</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10,250,000.00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6.50</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6,026,414.10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3.82</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lastRenderedPageBreak/>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141,246,946.30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89.55</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2" w:name="_Toc17795159"/>
      <w:r w:rsidRPr="001B7979">
        <w:rPr>
          <w:rFonts w:ascii="Times New Roman" w:hAnsi="Times New Roman"/>
          <w:kern w:val="0"/>
          <w:szCs w:val="24"/>
        </w:rPr>
        <w:t>7.6</w:t>
      </w:r>
      <w:bookmarkStart w:id="73"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2"/>
      <w:bookmarkEnd w:id="73"/>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0D5344">
              <w:rPr>
                <w:rFonts w:hint="eastAsia"/>
                <w:color w:val="000000"/>
                <w:sz w:val="24"/>
              </w:rPr>
              <w:t>(</w:t>
            </w:r>
            <w:r w:rsidR="000D5344">
              <w:rPr>
                <w:rFonts w:hint="eastAsia"/>
                <w:color w:val="000000"/>
                <w:sz w:val="24"/>
              </w:rPr>
              <w:t>张</w:t>
            </w:r>
            <w:r w:rsidR="000D5344">
              <w:rPr>
                <w:rFonts w:hint="eastAsia"/>
                <w:color w:val="000000"/>
                <w:sz w:val="24"/>
              </w:rPr>
              <w:t>)</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1400A1">
              <w:rPr>
                <w:rFonts w:hint="eastAsia"/>
                <w:color w:val="000000"/>
                <w:sz w:val="24"/>
              </w:rPr>
              <w:t>(</w:t>
            </w:r>
            <w:r w:rsidR="001400A1">
              <w:rPr>
                <w:color w:val="000000"/>
                <w:sz w:val="24"/>
              </w:rPr>
              <w:t>%)</w:t>
            </w:r>
          </w:p>
        </w:tc>
      </w:tr>
      <w:tr w:rsidR="00874EC4">
        <w:tc>
          <w:tcPr>
            <w:tcW w:w="1320" w:type="dxa"/>
            <w:vAlign w:val="center"/>
          </w:tcPr>
          <w:p w:rsidR="00874EC4" w:rsidRDefault="00262A17">
            <w:pPr>
              <w:jc w:val="center"/>
            </w:pPr>
            <w:r>
              <w:rPr>
                <w:color w:val="000000"/>
                <w:sz w:val="24"/>
              </w:rPr>
              <w:t>1</w:t>
            </w:r>
          </w:p>
        </w:tc>
        <w:tc>
          <w:tcPr>
            <w:tcW w:w="1382" w:type="dxa"/>
            <w:vAlign w:val="center"/>
          </w:tcPr>
          <w:p w:rsidR="00874EC4" w:rsidRDefault="00262A17">
            <w:pPr>
              <w:jc w:val="center"/>
            </w:pPr>
            <w:r>
              <w:rPr>
                <w:color w:val="000000"/>
                <w:sz w:val="24"/>
              </w:rPr>
              <w:t>108603</w:t>
            </w:r>
          </w:p>
        </w:tc>
        <w:tc>
          <w:tcPr>
            <w:tcW w:w="1353" w:type="dxa"/>
            <w:vAlign w:val="center"/>
          </w:tcPr>
          <w:p w:rsidR="00874EC4" w:rsidRDefault="00262A17">
            <w:pPr>
              <w:jc w:val="center"/>
            </w:pPr>
            <w:r>
              <w:rPr>
                <w:color w:val="000000"/>
                <w:sz w:val="24"/>
              </w:rPr>
              <w:t>国开</w:t>
            </w:r>
            <w:r>
              <w:rPr>
                <w:color w:val="000000"/>
                <w:sz w:val="24"/>
              </w:rPr>
              <w:t>1804</w:t>
            </w:r>
          </w:p>
        </w:tc>
        <w:tc>
          <w:tcPr>
            <w:tcW w:w="1505" w:type="dxa"/>
            <w:vAlign w:val="center"/>
          </w:tcPr>
          <w:p w:rsidR="00874EC4" w:rsidRDefault="00262A17">
            <w:pPr>
              <w:jc w:val="right"/>
            </w:pPr>
            <w:r>
              <w:rPr>
                <w:color w:val="000000"/>
                <w:sz w:val="24"/>
              </w:rPr>
              <w:t>347,190</w:t>
            </w:r>
          </w:p>
        </w:tc>
        <w:tc>
          <w:tcPr>
            <w:tcW w:w="1737" w:type="dxa"/>
            <w:vAlign w:val="center"/>
          </w:tcPr>
          <w:p w:rsidR="00874EC4" w:rsidRDefault="00262A17">
            <w:pPr>
              <w:jc w:val="right"/>
            </w:pPr>
            <w:r>
              <w:rPr>
                <w:color w:val="000000"/>
                <w:sz w:val="24"/>
              </w:rPr>
              <w:t>34,739,831.40</w:t>
            </w:r>
          </w:p>
        </w:tc>
        <w:tc>
          <w:tcPr>
            <w:tcW w:w="1701" w:type="dxa"/>
            <w:vAlign w:val="center"/>
          </w:tcPr>
          <w:p w:rsidR="00874EC4" w:rsidRDefault="00262A17">
            <w:pPr>
              <w:jc w:val="right"/>
            </w:pPr>
            <w:r>
              <w:rPr>
                <w:color w:val="000000"/>
                <w:sz w:val="24"/>
              </w:rPr>
              <w:t>22.03</w:t>
            </w:r>
          </w:p>
        </w:tc>
      </w:tr>
      <w:tr w:rsidR="00874EC4">
        <w:tc>
          <w:tcPr>
            <w:tcW w:w="1320" w:type="dxa"/>
            <w:vAlign w:val="center"/>
          </w:tcPr>
          <w:p w:rsidR="00874EC4" w:rsidRDefault="00262A17">
            <w:pPr>
              <w:jc w:val="center"/>
            </w:pPr>
            <w:r>
              <w:rPr>
                <w:color w:val="000000"/>
                <w:sz w:val="24"/>
              </w:rPr>
              <w:t>2</w:t>
            </w:r>
          </w:p>
        </w:tc>
        <w:tc>
          <w:tcPr>
            <w:tcW w:w="1382" w:type="dxa"/>
            <w:vAlign w:val="center"/>
          </w:tcPr>
          <w:p w:rsidR="00874EC4" w:rsidRDefault="00262A17">
            <w:pPr>
              <w:jc w:val="center"/>
            </w:pPr>
            <w:r>
              <w:rPr>
                <w:color w:val="000000"/>
                <w:sz w:val="24"/>
              </w:rPr>
              <w:t>112730</w:t>
            </w:r>
          </w:p>
        </w:tc>
        <w:tc>
          <w:tcPr>
            <w:tcW w:w="1353" w:type="dxa"/>
            <w:vAlign w:val="center"/>
          </w:tcPr>
          <w:p w:rsidR="00874EC4" w:rsidRDefault="00262A17">
            <w:pPr>
              <w:jc w:val="center"/>
            </w:pPr>
            <w:r>
              <w:rPr>
                <w:color w:val="000000"/>
                <w:sz w:val="24"/>
              </w:rPr>
              <w:t>18</w:t>
            </w:r>
            <w:r>
              <w:rPr>
                <w:color w:val="000000"/>
                <w:sz w:val="24"/>
              </w:rPr>
              <w:t>粤科</w:t>
            </w:r>
            <w:r>
              <w:rPr>
                <w:color w:val="000000"/>
                <w:sz w:val="24"/>
              </w:rPr>
              <w:t>02</w:t>
            </w:r>
          </w:p>
        </w:tc>
        <w:tc>
          <w:tcPr>
            <w:tcW w:w="1505" w:type="dxa"/>
            <w:vAlign w:val="center"/>
          </w:tcPr>
          <w:p w:rsidR="00874EC4" w:rsidRDefault="00262A17">
            <w:pPr>
              <w:jc w:val="right"/>
            </w:pPr>
            <w:r>
              <w:rPr>
                <w:color w:val="000000"/>
                <w:sz w:val="24"/>
              </w:rPr>
              <w:t>100,000</w:t>
            </w:r>
          </w:p>
        </w:tc>
        <w:tc>
          <w:tcPr>
            <w:tcW w:w="1737" w:type="dxa"/>
            <w:vAlign w:val="center"/>
          </w:tcPr>
          <w:p w:rsidR="00874EC4" w:rsidRDefault="00262A17">
            <w:pPr>
              <w:jc w:val="right"/>
            </w:pPr>
            <w:r>
              <w:rPr>
                <w:color w:val="000000"/>
                <w:sz w:val="24"/>
              </w:rPr>
              <w:t>10,255,000.00</w:t>
            </w:r>
          </w:p>
        </w:tc>
        <w:tc>
          <w:tcPr>
            <w:tcW w:w="1701" w:type="dxa"/>
            <w:vAlign w:val="center"/>
          </w:tcPr>
          <w:p w:rsidR="00874EC4" w:rsidRDefault="00262A17">
            <w:pPr>
              <w:jc w:val="right"/>
            </w:pPr>
            <w:r>
              <w:rPr>
                <w:color w:val="000000"/>
                <w:sz w:val="24"/>
              </w:rPr>
              <w:t>6.50</w:t>
            </w:r>
          </w:p>
        </w:tc>
      </w:tr>
      <w:tr w:rsidR="00874EC4">
        <w:tc>
          <w:tcPr>
            <w:tcW w:w="1320" w:type="dxa"/>
            <w:vAlign w:val="center"/>
          </w:tcPr>
          <w:p w:rsidR="00874EC4" w:rsidRDefault="00262A17">
            <w:pPr>
              <w:jc w:val="center"/>
            </w:pPr>
            <w:r>
              <w:rPr>
                <w:color w:val="000000"/>
                <w:sz w:val="24"/>
              </w:rPr>
              <w:t>3</w:t>
            </w:r>
          </w:p>
        </w:tc>
        <w:tc>
          <w:tcPr>
            <w:tcW w:w="1382" w:type="dxa"/>
            <w:vAlign w:val="center"/>
          </w:tcPr>
          <w:p w:rsidR="00874EC4" w:rsidRDefault="00262A17">
            <w:pPr>
              <w:jc w:val="center"/>
            </w:pPr>
            <w:r>
              <w:rPr>
                <w:color w:val="000000"/>
                <w:sz w:val="24"/>
              </w:rPr>
              <w:t>101773019</w:t>
            </w:r>
          </w:p>
        </w:tc>
        <w:tc>
          <w:tcPr>
            <w:tcW w:w="1353" w:type="dxa"/>
            <w:vAlign w:val="center"/>
          </w:tcPr>
          <w:p w:rsidR="00874EC4" w:rsidRDefault="00262A17">
            <w:pPr>
              <w:jc w:val="center"/>
            </w:pPr>
            <w:r>
              <w:rPr>
                <w:color w:val="000000"/>
                <w:sz w:val="24"/>
              </w:rPr>
              <w:t>17</w:t>
            </w:r>
            <w:r>
              <w:rPr>
                <w:color w:val="000000"/>
                <w:sz w:val="24"/>
              </w:rPr>
              <w:t>北辰实业</w:t>
            </w:r>
            <w:r>
              <w:rPr>
                <w:color w:val="000000"/>
                <w:sz w:val="24"/>
              </w:rPr>
              <w:t>MTN001</w:t>
            </w:r>
          </w:p>
        </w:tc>
        <w:tc>
          <w:tcPr>
            <w:tcW w:w="1505" w:type="dxa"/>
            <w:vAlign w:val="center"/>
          </w:tcPr>
          <w:p w:rsidR="00874EC4" w:rsidRDefault="00262A17">
            <w:pPr>
              <w:jc w:val="right"/>
            </w:pPr>
            <w:r>
              <w:rPr>
                <w:color w:val="000000"/>
                <w:sz w:val="24"/>
              </w:rPr>
              <w:t>100,000</w:t>
            </w:r>
          </w:p>
        </w:tc>
        <w:tc>
          <w:tcPr>
            <w:tcW w:w="1737" w:type="dxa"/>
            <w:vAlign w:val="center"/>
          </w:tcPr>
          <w:p w:rsidR="00874EC4" w:rsidRDefault="00262A17">
            <w:pPr>
              <w:jc w:val="right"/>
            </w:pPr>
            <w:r>
              <w:rPr>
                <w:color w:val="000000"/>
                <w:sz w:val="24"/>
              </w:rPr>
              <w:t>10,250,000.00</w:t>
            </w:r>
          </w:p>
        </w:tc>
        <w:tc>
          <w:tcPr>
            <w:tcW w:w="1701" w:type="dxa"/>
            <w:vAlign w:val="center"/>
          </w:tcPr>
          <w:p w:rsidR="00874EC4" w:rsidRDefault="00262A17">
            <w:pPr>
              <w:jc w:val="right"/>
            </w:pPr>
            <w:r>
              <w:rPr>
                <w:color w:val="000000"/>
                <w:sz w:val="24"/>
              </w:rPr>
              <w:t>6.50</w:t>
            </w:r>
          </w:p>
        </w:tc>
      </w:tr>
      <w:tr w:rsidR="00874EC4">
        <w:tc>
          <w:tcPr>
            <w:tcW w:w="1320" w:type="dxa"/>
            <w:vAlign w:val="center"/>
          </w:tcPr>
          <w:p w:rsidR="00874EC4" w:rsidRDefault="00262A17">
            <w:pPr>
              <w:jc w:val="center"/>
            </w:pPr>
            <w:r>
              <w:rPr>
                <w:color w:val="000000"/>
                <w:sz w:val="24"/>
              </w:rPr>
              <w:t>4</w:t>
            </w:r>
          </w:p>
        </w:tc>
        <w:tc>
          <w:tcPr>
            <w:tcW w:w="1382" w:type="dxa"/>
            <w:vAlign w:val="center"/>
          </w:tcPr>
          <w:p w:rsidR="00874EC4" w:rsidRDefault="00262A17">
            <w:pPr>
              <w:jc w:val="center"/>
            </w:pPr>
            <w:r>
              <w:rPr>
                <w:color w:val="000000"/>
                <w:sz w:val="24"/>
              </w:rPr>
              <w:t>143663</w:t>
            </w:r>
          </w:p>
        </w:tc>
        <w:tc>
          <w:tcPr>
            <w:tcW w:w="1353" w:type="dxa"/>
            <w:vAlign w:val="center"/>
          </w:tcPr>
          <w:p w:rsidR="00874EC4" w:rsidRDefault="00262A17">
            <w:pPr>
              <w:jc w:val="center"/>
            </w:pPr>
            <w:r>
              <w:rPr>
                <w:color w:val="000000"/>
                <w:sz w:val="24"/>
              </w:rPr>
              <w:t>18</w:t>
            </w:r>
            <w:r>
              <w:rPr>
                <w:color w:val="000000"/>
                <w:sz w:val="24"/>
              </w:rPr>
              <w:t>苏城</w:t>
            </w:r>
            <w:r>
              <w:rPr>
                <w:color w:val="000000"/>
                <w:sz w:val="24"/>
              </w:rPr>
              <w:t>01</w:t>
            </w:r>
          </w:p>
        </w:tc>
        <w:tc>
          <w:tcPr>
            <w:tcW w:w="1505" w:type="dxa"/>
            <w:vAlign w:val="center"/>
          </w:tcPr>
          <w:p w:rsidR="00874EC4" w:rsidRDefault="00262A17">
            <w:pPr>
              <w:jc w:val="right"/>
            </w:pPr>
            <w:r>
              <w:rPr>
                <w:color w:val="000000"/>
                <w:sz w:val="24"/>
              </w:rPr>
              <w:t>100,000</w:t>
            </w:r>
          </w:p>
        </w:tc>
        <w:tc>
          <w:tcPr>
            <w:tcW w:w="1737" w:type="dxa"/>
            <w:vAlign w:val="center"/>
          </w:tcPr>
          <w:p w:rsidR="00874EC4" w:rsidRDefault="00262A17">
            <w:pPr>
              <w:jc w:val="right"/>
            </w:pPr>
            <w:r>
              <w:rPr>
                <w:color w:val="000000"/>
                <w:sz w:val="24"/>
              </w:rPr>
              <w:t>10,218,000.00</w:t>
            </w:r>
          </w:p>
        </w:tc>
        <w:tc>
          <w:tcPr>
            <w:tcW w:w="1701" w:type="dxa"/>
            <w:vAlign w:val="center"/>
          </w:tcPr>
          <w:p w:rsidR="00874EC4" w:rsidRDefault="00262A17">
            <w:pPr>
              <w:jc w:val="right"/>
            </w:pPr>
            <w:r>
              <w:rPr>
                <w:color w:val="000000"/>
                <w:sz w:val="24"/>
              </w:rPr>
              <w:t>6.48</w:t>
            </w:r>
          </w:p>
        </w:tc>
      </w:tr>
      <w:tr w:rsidR="00874EC4">
        <w:tc>
          <w:tcPr>
            <w:tcW w:w="1320" w:type="dxa"/>
            <w:vAlign w:val="center"/>
          </w:tcPr>
          <w:p w:rsidR="00874EC4" w:rsidRDefault="00262A17">
            <w:pPr>
              <w:jc w:val="center"/>
            </w:pPr>
            <w:r>
              <w:rPr>
                <w:color w:val="000000"/>
                <w:sz w:val="24"/>
              </w:rPr>
              <w:t>5</w:t>
            </w:r>
          </w:p>
        </w:tc>
        <w:tc>
          <w:tcPr>
            <w:tcW w:w="1382" w:type="dxa"/>
            <w:vAlign w:val="center"/>
          </w:tcPr>
          <w:p w:rsidR="00874EC4" w:rsidRDefault="00262A17">
            <w:pPr>
              <w:jc w:val="center"/>
            </w:pPr>
            <w:r>
              <w:rPr>
                <w:color w:val="000000"/>
                <w:sz w:val="24"/>
              </w:rPr>
              <w:t>180208</w:t>
            </w:r>
          </w:p>
        </w:tc>
        <w:tc>
          <w:tcPr>
            <w:tcW w:w="1353" w:type="dxa"/>
            <w:vAlign w:val="center"/>
          </w:tcPr>
          <w:p w:rsidR="00874EC4" w:rsidRDefault="00262A17">
            <w:pPr>
              <w:jc w:val="center"/>
            </w:pPr>
            <w:r>
              <w:rPr>
                <w:color w:val="000000"/>
                <w:sz w:val="24"/>
              </w:rPr>
              <w:t>18</w:t>
            </w:r>
            <w:r>
              <w:rPr>
                <w:color w:val="000000"/>
                <w:sz w:val="24"/>
              </w:rPr>
              <w:t>国开</w:t>
            </w:r>
            <w:r>
              <w:rPr>
                <w:color w:val="000000"/>
                <w:sz w:val="24"/>
              </w:rPr>
              <w:t>08</w:t>
            </w:r>
          </w:p>
        </w:tc>
        <w:tc>
          <w:tcPr>
            <w:tcW w:w="1505" w:type="dxa"/>
            <w:vAlign w:val="center"/>
          </w:tcPr>
          <w:p w:rsidR="00874EC4" w:rsidRDefault="00262A17">
            <w:pPr>
              <w:jc w:val="right"/>
            </w:pPr>
            <w:r>
              <w:rPr>
                <w:color w:val="000000"/>
                <w:sz w:val="24"/>
              </w:rPr>
              <w:t>100,000</w:t>
            </w:r>
          </w:p>
        </w:tc>
        <w:tc>
          <w:tcPr>
            <w:tcW w:w="1737" w:type="dxa"/>
            <w:vAlign w:val="center"/>
          </w:tcPr>
          <w:p w:rsidR="00874EC4" w:rsidRDefault="00262A17">
            <w:pPr>
              <w:jc w:val="right"/>
            </w:pPr>
            <w:r>
              <w:rPr>
                <w:color w:val="000000"/>
                <w:sz w:val="24"/>
              </w:rPr>
              <w:t>10,176,000.00</w:t>
            </w:r>
          </w:p>
        </w:tc>
        <w:tc>
          <w:tcPr>
            <w:tcW w:w="1701" w:type="dxa"/>
            <w:vAlign w:val="center"/>
          </w:tcPr>
          <w:p w:rsidR="00874EC4" w:rsidRDefault="00262A17">
            <w:pPr>
              <w:jc w:val="right"/>
            </w:pPr>
            <w:r>
              <w:rPr>
                <w:color w:val="000000"/>
                <w:sz w:val="24"/>
              </w:rPr>
              <w:t>6.45</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17795160"/>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4"/>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5" w:name="_Toc17795161"/>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5"/>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6" w:name="_Toc17795162"/>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6"/>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7" w:name="_Toc17795163"/>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7"/>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8" w:name="_Toc17795164"/>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8"/>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9" w:name="_Toc17795165"/>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79"/>
    </w:p>
    <w:p w:rsidR="001548F9" w:rsidRPr="001B7979" w:rsidRDefault="001548F9" w:rsidP="0013569F">
      <w:pPr>
        <w:spacing w:before="29" w:line="288" w:lineRule="auto"/>
        <w:rPr>
          <w:kern w:val="0"/>
          <w:sz w:val="24"/>
        </w:rPr>
      </w:pPr>
      <w:r w:rsidRPr="001B7979">
        <w:rPr>
          <w:kern w:val="0"/>
          <w:sz w:val="24"/>
        </w:rPr>
        <w:t>7.12.1</w:t>
      </w:r>
      <w:r w:rsidRPr="001B7979">
        <w:rPr>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1B7979">
        <w:rPr>
          <w:kern w:val="0"/>
          <w:sz w:val="24"/>
        </w:rPr>
        <w:t>7.12.2</w:t>
      </w:r>
      <w:r w:rsidRPr="001B7979">
        <w:rPr>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A764F4"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97,500.15</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3,291,822.68</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2,529,787.94</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4,189.92</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5,923,300.69</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1548F9" w:rsidRPr="001B7979" w:rsidTr="00401B2F">
        <w:tc>
          <w:tcPr>
            <w:tcW w:w="1808"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729"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658"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697"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21"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3F5C55" w:rsidRPr="001B7979">
              <w:rPr>
                <w:color w:val="000000"/>
                <w:sz w:val="24"/>
              </w:rPr>
              <w:t>（％）</w:t>
            </w:r>
          </w:p>
        </w:tc>
      </w:tr>
      <w:tr w:rsidR="00874EC4">
        <w:tc>
          <w:tcPr>
            <w:tcW w:w="1911" w:type="dxa"/>
            <w:vAlign w:val="center"/>
          </w:tcPr>
          <w:p w:rsidR="00874EC4" w:rsidRDefault="00262A17">
            <w:pPr>
              <w:jc w:val="center"/>
            </w:pPr>
            <w:r>
              <w:rPr>
                <w:color w:val="000000"/>
                <w:sz w:val="24"/>
              </w:rPr>
              <w:t>1</w:t>
            </w:r>
          </w:p>
        </w:tc>
        <w:tc>
          <w:tcPr>
            <w:tcW w:w="1828" w:type="dxa"/>
            <w:vAlign w:val="center"/>
          </w:tcPr>
          <w:p w:rsidR="00874EC4" w:rsidRDefault="00262A17">
            <w:pPr>
              <w:jc w:val="center"/>
            </w:pPr>
            <w:r>
              <w:rPr>
                <w:color w:val="000000"/>
                <w:sz w:val="24"/>
              </w:rPr>
              <w:t>113017</w:t>
            </w:r>
          </w:p>
        </w:tc>
        <w:tc>
          <w:tcPr>
            <w:tcW w:w="1752" w:type="dxa"/>
            <w:vAlign w:val="center"/>
          </w:tcPr>
          <w:p w:rsidR="00874EC4" w:rsidRDefault="00262A17">
            <w:pPr>
              <w:jc w:val="center"/>
            </w:pPr>
            <w:r>
              <w:rPr>
                <w:color w:val="000000"/>
                <w:sz w:val="24"/>
              </w:rPr>
              <w:t>吉视转债</w:t>
            </w:r>
          </w:p>
        </w:tc>
        <w:tc>
          <w:tcPr>
            <w:tcW w:w="1794" w:type="dxa"/>
            <w:vAlign w:val="center"/>
          </w:tcPr>
          <w:p w:rsidR="00874EC4" w:rsidRDefault="00262A17">
            <w:pPr>
              <w:jc w:val="right"/>
            </w:pPr>
            <w:r>
              <w:rPr>
                <w:color w:val="000000"/>
                <w:sz w:val="24"/>
              </w:rPr>
              <w:t>458,954.10</w:t>
            </w:r>
          </w:p>
        </w:tc>
        <w:tc>
          <w:tcPr>
            <w:tcW w:w="1713" w:type="dxa"/>
            <w:vAlign w:val="center"/>
          </w:tcPr>
          <w:p w:rsidR="00874EC4" w:rsidRDefault="00262A17">
            <w:pPr>
              <w:jc w:val="right"/>
            </w:pPr>
            <w:r>
              <w:rPr>
                <w:color w:val="000000"/>
                <w:sz w:val="24"/>
              </w:rPr>
              <w:t>0.29</w:t>
            </w:r>
          </w:p>
        </w:tc>
      </w:tr>
      <w:tr w:rsidR="00874EC4">
        <w:tc>
          <w:tcPr>
            <w:tcW w:w="1911" w:type="dxa"/>
            <w:vAlign w:val="center"/>
          </w:tcPr>
          <w:p w:rsidR="00874EC4" w:rsidRDefault="00262A17">
            <w:pPr>
              <w:jc w:val="center"/>
            </w:pPr>
            <w:r>
              <w:rPr>
                <w:color w:val="000000"/>
                <w:sz w:val="24"/>
              </w:rPr>
              <w:t>2</w:t>
            </w:r>
          </w:p>
        </w:tc>
        <w:tc>
          <w:tcPr>
            <w:tcW w:w="1828" w:type="dxa"/>
            <w:vAlign w:val="center"/>
          </w:tcPr>
          <w:p w:rsidR="00874EC4" w:rsidRDefault="00262A17">
            <w:pPr>
              <w:jc w:val="center"/>
            </w:pPr>
            <w:r>
              <w:rPr>
                <w:color w:val="000000"/>
                <w:sz w:val="24"/>
              </w:rPr>
              <w:t>128016</w:t>
            </w:r>
          </w:p>
        </w:tc>
        <w:tc>
          <w:tcPr>
            <w:tcW w:w="1752" w:type="dxa"/>
            <w:vAlign w:val="center"/>
          </w:tcPr>
          <w:p w:rsidR="00874EC4" w:rsidRDefault="00262A17">
            <w:pPr>
              <w:jc w:val="center"/>
            </w:pPr>
            <w:r>
              <w:rPr>
                <w:color w:val="000000"/>
                <w:sz w:val="24"/>
              </w:rPr>
              <w:t>雨虹转债</w:t>
            </w:r>
          </w:p>
        </w:tc>
        <w:tc>
          <w:tcPr>
            <w:tcW w:w="1794" w:type="dxa"/>
            <w:vAlign w:val="center"/>
          </w:tcPr>
          <w:p w:rsidR="00874EC4" w:rsidRDefault="00262A17">
            <w:pPr>
              <w:jc w:val="right"/>
            </w:pPr>
            <w:r>
              <w:rPr>
                <w:color w:val="000000"/>
                <w:sz w:val="24"/>
              </w:rPr>
              <w:t>568.50</w:t>
            </w:r>
          </w:p>
        </w:tc>
        <w:tc>
          <w:tcPr>
            <w:tcW w:w="1713" w:type="dxa"/>
            <w:vAlign w:val="center"/>
          </w:tcPr>
          <w:p w:rsidR="00874EC4" w:rsidRDefault="00262A17">
            <w:pPr>
              <w:jc w:val="right"/>
            </w:pPr>
            <w:r>
              <w:rPr>
                <w:color w:val="000000"/>
                <w:sz w:val="24"/>
              </w:rPr>
              <w:t>0.00</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Default="001548F9" w:rsidP="00571B8A">
      <w:pPr>
        <w:spacing w:before="29" w:line="288" w:lineRule="auto"/>
        <w:jc w:val="left"/>
        <w:rPr>
          <w:kern w:val="0"/>
          <w:sz w:val="24"/>
        </w:rPr>
      </w:pPr>
      <w:r w:rsidRPr="001B7979">
        <w:rPr>
          <w:kern w:val="0"/>
          <w:sz w:val="24"/>
        </w:rPr>
        <w:t>本基金本报告期末前十名股票中不存在流通受限情况。</w:t>
      </w:r>
    </w:p>
    <w:p w:rsidR="00F31188" w:rsidRPr="001B7979" w:rsidRDefault="00F31188" w:rsidP="00571B8A">
      <w:pPr>
        <w:spacing w:before="29" w:line="288" w:lineRule="auto"/>
        <w:jc w:val="left"/>
        <w:rPr>
          <w:kern w:val="0"/>
          <w:sz w:val="24"/>
        </w:rPr>
      </w:pP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F31188" w:rsidRDefault="00F31188" w:rsidP="0013569F">
      <w:pPr>
        <w:spacing w:before="29" w:line="288" w:lineRule="auto"/>
        <w:rPr>
          <w:kern w:val="0"/>
          <w:sz w:val="24"/>
        </w:rPr>
      </w:pPr>
      <w:r>
        <w:rPr>
          <w:rFonts w:hint="eastAsia"/>
          <w:kern w:val="0"/>
          <w:sz w:val="24"/>
        </w:rPr>
        <w:t>1</w:t>
      </w:r>
      <w:r>
        <w:rPr>
          <w:rFonts w:hint="eastAsia"/>
          <w:kern w:val="0"/>
          <w:sz w:val="24"/>
        </w:rPr>
        <w:t>、</w:t>
      </w:r>
      <w:r w:rsidRPr="00F31188">
        <w:rPr>
          <w:rFonts w:hint="eastAsia"/>
          <w:kern w:val="0"/>
          <w:sz w:val="24"/>
        </w:rPr>
        <w:t>本基金本报告期末未持有处于交换期的可交换债券。</w:t>
      </w:r>
    </w:p>
    <w:p w:rsidR="001548F9" w:rsidRPr="001B7979" w:rsidRDefault="00F31188" w:rsidP="0013569F">
      <w:pPr>
        <w:spacing w:before="29" w:line="288" w:lineRule="auto"/>
        <w:rPr>
          <w:kern w:val="0"/>
          <w:sz w:val="24"/>
        </w:rPr>
      </w:pPr>
      <w:r>
        <w:rPr>
          <w:kern w:val="0"/>
          <w:sz w:val="24"/>
        </w:rPr>
        <w:t>2</w:t>
      </w:r>
      <w:r>
        <w:rPr>
          <w:kern w:val="0"/>
          <w:sz w:val="24"/>
        </w:rPr>
        <w:t>、</w:t>
      </w:r>
      <w:r w:rsidR="001548F9"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17795166"/>
      <w:r w:rsidRPr="001B7979">
        <w:rPr>
          <w:b/>
          <w:bCs/>
          <w:szCs w:val="24"/>
          <w:lang w:val="en-US"/>
        </w:rPr>
        <w:t xml:space="preserve">§8  </w:t>
      </w:r>
      <w:r w:rsidRPr="001B7979">
        <w:rPr>
          <w:b/>
          <w:bCs/>
          <w:szCs w:val="24"/>
          <w:lang w:val="en-US"/>
        </w:rPr>
        <w:t>基金份额持有人信息</w:t>
      </w:r>
      <w:bookmarkEnd w:id="80"/>
      <w:bookmarkEnd w:id="81"/>
    </w:p>
    <w:p w:rsidR="001548F9" w:rsidRPr="001B7979" w:rsidRDefault="001548F9" w:rsidP="00571B8A">
      <w:pPr>
        <w:pStyle w:val="20"/>
        <w:spacing w:before="29" w:after="0" w:line="288" w:lineRule="auto"/>
        <w:rPr>
          <w:rFonts w:ascii="Times New Roman" w:hAnsi="Times New Roman"/>
          <w:kern w:val="0"/>
          <w:szCs w:val="24"/>
        </w:rPr>
      </w:pPr>
      <w:bookmarkStart w:id="82" w:name="_Toc225500051"/>
      <w:bookmarkStart w:id="83" w:name="_Toc17795167"/>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2"/>
      <w:bookmarkEnd w:id="83"/>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lastRenderedPageBreak/>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交银双利债券</w:t>
            </w:r>
            <w:r w:rsidRPr="001B7979">
              <w:rPr>
                <w:bCs/>
                <w:sz w:val="24"/>
              </w:rPr>
              <w:t>A/B</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3,761</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32,674.90</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25,257,217.91</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20.55%</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97,633,090.61</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79.45%</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交银双利债券</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1,379</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7,967.89</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13,617.81</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0.12%</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10,974,106.22</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99.88%</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5,140</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26,046.31</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25,270,835.72</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18.88%</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108,607,196.83</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81.12%</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4" w:name="_Toc17795168"/>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4"/>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交银双利债券</w:t>
            </w:r>
            <w:r w:rsidRPr="001B7979">
              <w:rPr>
                <w:sz w:val="24"/>
              </w:rPr>
              <w:t>A/B</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8.47</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交银双利债券</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8.35</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16.82</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5" w:name="_Toc17795169"/>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5"/>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567079">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交银双利债券</w:t>
            </w:r>
            <w:r w:rsidRPr="001B7979">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交银双利债券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交银双利债券</w:t>
            </w:r>
            <w:r w:rsidRPr="001B7979">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交银双利债券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17795170"/>
      <w:r w:rsidRPr="001B7979">
        <w:rPr>
          <w:b/>
          <w:bCs/>
          <w:szCs w:val="24"/>
          <w:lang w:val="en-US"/>
        </w:rPr>
        <w:t>§9</w:t>
      </w:r>
      <w:r w:rsidRPr="001B7979">
        <w:rPr>
          <w:b/>
          <w:bCs/>
          <w:szCs w:val="24"/>
          <w:lang w:val="en-US"/>
        </w:rPr>
        <w:t>开放式基金份额变动</w:t>
      </w:r>
      <w:bookmarkEnd w:id="86"/>
      <w:bookmarkEnd w:id="87"/>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交银双利债券</w:t>
            </w:r>
            <w:r w:rsidRPr="001B7979">
              <w:rPr>
                <w:sz w:val="24"/>
              </w:rPr>
              <w:t>A/B</w:t>
            </w:r>
          </w:p>
        </w:tc>
        <w:tc>
          <w:tcPr>
            <w:tcW w:w="1615" w:type="pct"/>
            <w:vAlign w:val="center"/>
          </w:tcPr>
          <w:p w:rsidR="00343AD4" w:rsidRPr="001B7979" w:rsidRDefault="00343AD4" w:rsidP="00571B8A">
            <w:pPr>
              <w:spacing w:before="29" w:line="288" w:lineRule="auto"/>
              <w:jc w:val="center"/>
              <w:rPr>
                <w:sz w:val="24"/>
              </w:rPr>
            </w:pPr>
            <w:r w:rsidRPr="001B7979">
              <w:rPr>
                <w:sz w:val="24"/>
              </w:rPr>
              <w:t>交银双利债券</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2011</w:t>
            </w:r>
            <w:r w:rsidRPr="001B7979">
              <w:rPr>
                <w:sz w:val="24"/>
              </w:rPr>
              <w:t>年</w:t>
            </w:r>
            <w:r w:rsidRPr="001B7979">
              <w:rPr>
                <w:sz w:val="24"/>
              </w:rPr>
              <w:t>9</w:t>
            </w:r>
            <w:r w:rsidRPr="001B7979">
              <w:rPr>
                <w:sz w:val="24"/>
              </w:rPr>
              <w:lastRenderedPageBreak/>
              <w:t>月</w:t>
            </w:r>
            <w:r w:rsidRPr="001B7979">
              <w:rPr>
                <w:sz w:val="24"/>
              </w:rPr>
              <w:t>26</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lastRenderedPageBreak/>
              <w:t>234,669,325.80</w:t>
            </w:r>
          </w:p>
        </w:tc>
        <w:tc>
          <w:tcPr>
            <w:tcW w:w="1615" w:type="pct"/>
            <w:vAlign w:val="center"/>
          </w:tcPr>
          <w:p w:rsidR="001548F9" w:rsidRPr="001B7979" w:rsidRDefault="001548F9" w:rsidP="00571B8A">
            <w:pPr>
              <w:spacing w:before="29" w:line="288" w:lineRule="auto"/>
              <w:jc w:val="right"/>
              <w:rPr>
                <w:sz w:val="24"/>
              </w:rPr>
            </w:pPr>
            <w:r w:rsidRPr="001B7979">
              <w:rPr>
                <w:sz w:val="24"/>
              </w:rPr>
              <w:t>901,769,145.80</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144,310,502.43</w:t>
            </w:r>
          </w:p>
        </w:tc>
        <w:tc>
          <w:tcPr>
            <w:tcW w:w="1615" w:type="pct"/>
            <w:vAlign w:val="center"/>
          </w:tcPr>
          <w:p w:rsidR="001548F9" w:rsidRPr="001B7979" w:rsidRDefault="001548F9" w:rsidP="00571B8A">
            <w:pPr>
              <w:spacing w:before="29" w:line="288" w:lineRule="auto"/>
              <w:jc w:val="right"/>
              <w:rPr>
                <w:sz w:val="24"/>
              </w:rPr>
            </w:pPr>
            <w:r w:rsidRPr="001B7979">
              <w:rPr>
                <w:sz w:val="24"/>
              </w:rPr>
              <w:t>11,404,170.10</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2,077,485.28</w:t>
            </w:r>
          </w:p>
        </w:tc>
        <w:tc>
          <w:tcPr>
            <w:tcW w:w="1615" w:type="pct"/>
            <w:vAlign w:val="center"/>
          </w:tcPr>
          <w:p w:rsidR="001548F9" w:rsidRPr="001B7979" w:rsidRDefault="001548F9" w:rsidP="00571B8A">
            <w:pPr>
              <w:spacing w:before="29" w:line="288" w:lineRule="auto"/>
              <w:jc w:val="right"/>
              <w:rPr>
                <w:sz w:val="24"/>
              </w:rPr>
            </w:pPr>
            <w:r w:rsidRPr="001B7979">
              <w:rPr>
                <w:sz w:val="24"/>
              </w:rPr>
              <w:t>1,872,503.22</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23,497,679.19</w:t>
            </w:r>
          </w:p>
        </w:tc>
        <w:tc>
          <w:tcPr>
            <w:tcW w:w="1615" w:type="pct"/>
            <w:vAlign w:val="center"/>
          </w:tcPr>
          <w:p w:rsidR="001548F9" w:rsidRPr="001B7979" w:rsidRDefault="001548F9" w:rsidP="00571B8A">
            <w:pPr>
              <w:spacing w:before="29" w:line="288" w:lineRule="auto"/>
              <w:jc w:val="right"/>
              <w:rPr>
                <w:sz w:val="24"/>
              </w:rPr>
            </w:pPr>
            <w:r w:rsidRPr="001B7979">
              <w:rPr>
                <w:sz w:val="24"/>
              </w:rPr>
              <w:t>2,288,949.29</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122,890,308.52</w:t>
            </w:r>
          </w:p>
        </w:tc>
        <w:tc>
          <w:tcPr>
            <w:tcW w:w="1615" w:type="pct"/>
            <w:vAlign w:val="center"/>
          </w:tcPr>
          <w:p w:rsidR="001548F9" w:rsidRPr="001B7979" w:rsidRDefault="001548F9" w:rsidP="00571B8A">
            <w:pPr>
              <w:spacing w:before="29" w:line="288" w:lineRule="auto"/>
              <w:jc w:val="right"/>
              <w:rPr>
                <w:sz w:val="24"/>
              </w:rPr>
            </w:pPr>
            <w:r w:rsidRPr="001B7979">
              <w:rPr>
                <w:sz w:val="24"/>
              </w:rPr>
              <w:t>10,987,724.03</w:t>
            </w:r>
          </w:p>
        </w:tc>
      </w:tr>
    </w:tbl>
    <w:p w:rsidR="00874EC4" w:rsidRDefault="00262A17">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spacing w:before="29" w:line="288" w:lineRule="auto"/>
        <w:jc w:val="left"/>
        <w:rPr>
          <w:kern w:val="0"/>
          <w:sz w:val="24"/>
        </w:rPr>
      </w:pPr>
      <w:r w:rsidRPr="001B7979">
        <w:rPr>
          <w:kern w:val="0"/>
          <w:sz w:val="24"/>
        </w:rPr>
        <w:t xml:space="preserve">    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17795171"/>
      <w:r w:rsidRPr="001B7979">
        <w:rPr>
          <w:b/>
          <w:bCs/>
          <w:szCs w:val="24"/>
          <w:lang w:val="en-US"/>
        </w:rPr>
        <w:t xml:space="preserve">§10  </w:t>
      </w:r>
      <w:r w:rsidRPr="001B7979">
        <w:rPr>
          <w:b/>
          <w:bCs/>
          <w:szCs w:val="24"/>
          <w:lang w:val="en-US"/>
        </w:rPr>
        <w:t>重大事件揭示</w:t>
      </w:r>
      <w:bookmarkEnd w:id="88"/>
      <w:bookmarkEnd w:id="89"/>
    </w:p>
    <w:p w:rsidR="001548F9" w:rsidRPr="001B7979" w:rsidRDefault="001548F9" w:rsidP="00571B8A">
      <w:pPr>
        <w:pStyle w:val="20"/>
        <w:spacing w:before="29" w:after="0" w:line="288" w:lineRule="auto"/>
        <w:rPr>
          <w:rFonts w:ascii="Times New Roman" w:hAnsi="Times New Roman"/>
          <w:kern w:val="0"/>
          <w:szCs w:val="24"/>
        </w:rPr>
      </w:pPr>
      <w:bookmarkStart w:id="90" w:name="_Toc17795172"/>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90"/>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1" w:name="_Toc17795173"/>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91"/>
    </w:p>
    <w:p w:rsidR="00874EC4" w:rsidRDefault="00262A17">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w:t>
      </w:r>
      <w:r w:rsidR="00A12368" w:rsidRPr="00A12368">
        <w:rPr>
          <w:rFonts w:hint="eastAsia"/>
          <w:kern w:val="0"/>
          <w:sz w:val="24"/>
        </w:rPr>
        <w:t>本基金托管人中国建设银行股份有限公司于</w:t>
      </w:r>
      <w:r w:rsidR="00A12368" w:rsidRPr="00A12368">
        <w:rPr>
          <w:rFonts w:hint="eastAsia"/>
          <w:kern w:val="0"/>
          <w:sz w:val="24"/>
        </w:rPr>
        <w:t>2019</w:t>
      </w:r>
      <w:r w:rsidR="00A12368" w:rsidRPr="00A12368">
        <w:rPr>
          <w:rFonts w:hint="eastAsia"/>
          <w:kern w:val="0"/>
          <w:sz w:val="24"/>
        </w:rPr>
        <w:t>年</w:t>
      </w:r>
      <w:r w:rsidR="00A12368" w:rsidRPr="00A12368">
        <w:rPr>
          <w:rFonts w:hint="eastAsia"/>
          <w:kern w:val="0"/>
          <w:sz w:val="24"/>
        </w:rPr>
        <w:t>6</w:t>
      </w:r>
      <w:r w:rsidR="00A12368" w:rsidRPr="00A12368">
        <w:rPr>
          <w:rFonts w:hint="eastAsia"/>
          <w:kern w:val="0"/>
          <w:sz w:val="24"/>
        </w:rPr>
        <w:t>月</w:t>
      </w:r>
      <w:r w:rsidR="00A12368" w:rsidRPr="00A12368">
        <w:rPr>
          <w:rFonts w:hint="eastAsia"/>
          <w:kern w:val="0"/>
          <w:sz w:val="24"/>
        </w:rPr>
        <w:t>4</w:t>
      </w:r>
      <w:r w:rsidR="00A12368" w:rsidRPr="00A12368">
        <w:rPr>
          <w:rFonts w:hint="eastAsia"/>
          <w:kern w:val="0"/>
          <w:sz w:val="24"/>
        </w:rPr>
        <w:t>日发布公告，聘任蔡亚蓉为资产托管业务部总经理。</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2" w:name="_Toc17795174"/>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2"/>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3" w:name="_Toc17795175"/>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3"/>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szCs w:val="24"/>
        </w:rPr>
      </w:pPr>
      <w:bookmarkStart w:id="94" w:name="_Toc17795176"/>
      <w:r w:rsidRPr="001B7979">
        <w:rPr>
          <w:rFonts w:ascii="Times New Roman" w:eastAsiaTheme="minorEastAsia" w:hAnsi="Times New Roman"/>
          <w:szCs w:val="24"/>
        </w:rPr>
        <w:t>10.5</w:t>
      </w:r>
      <w:r w:rsidRPr="001B7979">
        <w:rPr>
          <w:rFonts w:ascii="Times New Roman" w:eastAsiaTheme="minorEastAsia" w:hAnsi="Times New Roman" w:hint="eastAsia"/>
          <w:szCs w:val="24"/>
        </w:rPr>
        <w:t>本报告期持有的基金发生的重大影响事件</w:t>
      </w:r>
      <w:bookmarkEnd w:id="94"/>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无。</w:t>
      </w:r>
    </w:p>
    <w:p w:rsidR="00BB7DC7" w:rsidRPr="001B7979" w:rsidRDefault="00BB7DC7" w:rsidP="00BB7DC7">
      <w:pPr>
        <w:pStyle w:val="20"/>
        <w:spacing w:before="0" w:after="0"/>
        <w:rPr>
          <w:rFonts w:ascii="Times New Roman" w:eastAsiaTheme="minorEastAsia" w:hAnsi="Times New Roman"/>
          <w:kern w:val="0"/>
          <w:szCs w:val="24"/>
        </w:rPr>
      </w:pPr>
      <w:bookmarkStart w:id="95" w:name="_Toc361324898"/>
      <w:bookmarkStart w:id="96" w:name="_Toc409100466"/>
      <w:bookmarkStart w:id="97" w:name="_Toc409100103"/>
      <w:bookmarkStart w:id="98" w:name="_Toc17795177"/>
      <w:r w:rsidRPr="001B7979">
        <w:rPr>
          <w:rFonts w:ascii="Times New Roman" w:eastAsiaTheme="minorEastAsia" w:hAnsi="Times New Roman"/>
          <w:kern w:val="0"/>
          <w:szCs w:val="24"/>
        </w:rPr>
        <w:t>10.</w:t>
      </w:r>
      <w:bookmarkEnd w:id="95"/>
      <w:r w:rsidRPr="001B7979">
        <w:rPr>
          <w:rFonts w:ascii="Times New Roman" w:eastAsiaTheme="minorEastAsia" w:hAnsi="Times New Roman" w:hint="eastAsia"/>
          <w:kern w:val="0"/>
          <w:szCs w:val="24"/>
        </w:rPr>
        <w:t>6</w:t>
      </w:r>
      <w:r w:rsidRPr="001B7979">
        <w:rPr>
          <w:rFonts w:ascii="Times New Roman" w:eastAsiaTheme="minorEastAsia" w:hAnsi="Times New Roman"/>
          <w:szCs w:val="24"/>
        </w:rPr>
        <w:t>为基金进行审计的会计师事务所情况</w:t>
      </w:r>
      <w:bookmarkEnd w:id="96"/>
      <w:bookmarkEnd w:id="97"/>
      <w:bookmarkEnd w:id="98"/>
    </w:p>
    <w:p w:rsidR="00BB7DC7" w:rsidRDefault="00BB7DC7" w:rsidP="00BB7DC7">
      <w:pPr>
        <w:spacing w:line="360" w:lineRule="auto"/>
        <w:ind w:firstLineChars="200" w:firstLine="480"/>
        <w:rPr>
          <w:rFonts w:eastAsiaTheme="minorEastAsia"/>
          <w:sz w:val="24"/>
        </w:rPr>
      </w:pPr>
      <w:bookmarkStart w:id="99" w:name="OLE_LINK3"/>
      <w:r w:rsidRPr="001B7979">
        <w:rPr>
          <w:rFonts w:eastAsiaTheme="minorEastAsia"/>
          <w:sz w:val="24"/>
        </w:rPr>
        <w:t>本基金自基金合同生效日起聘请普华永道中天会计师事务所（特殊普通合伙）为本基金提供审计服务。</w:t>
      </w:r>
    </w:p>
    <w:p w:rsidR="00A7190D" w:rsidRPr="001B7979" w:rsidRDefault="00A7190D" w:rsidP="00BB7DC7">
      <w:pPr>
        <w:spacing w:line="360" w:lineRule="auto"/>
        <w:ind w:firstLineChars="200" w:firstLine="480"/>
        <w:rPr>
          <w:rFonts w:eastAsiaTheme="minorEastAsia" w:hint="eastAsia"/>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100" w:name="_Toc409100104"/>
      <w:bookmarkStart w:id="101" w:name="_Toc409100467"/>
      <w:bookmarkStart w:id="102" w:name="_Toc361324899"/>
      <w:bookmarkStart w:id="103" w:name="_Toc17795178"/>
      <w:bookmarkEnd w:id="99"/>
      <w:r w:rsidRPr="001B7979">
        <w:rPr>
          <w:rFonts w:ascii="Times New Roman" w:eastAsiaTheme="minorEastAsia" w:hAnsi="Times New Roman"/>
          <w:kern w:val="0"/>
          <w:szCs w:val="24"/>
        </w:rPr>
        <w:lastRenderedPageBreak/>
        <w:t>10.</w:t>
      </w:r>
      <w:r w:rsidRPr="001B7979">
        <w:rPr>
          <w:rFonts w:ascii="Times New Roman" w:eastAsiaTheme="minorEastAsia" w:hAnsi="Times New Roman" w:hint="eastAsia"/>
          <w:kern w:val="0"/>
          <w:szCs w:val="24"/>
        </w:rPr>
        <w:t>7</w:t>
      </w:r>
      <w:r w:rsidRPr="001B7979">
        <w:rPr>
          <w:rFonts w:ascii="Times New Roman" w:eastAsiaTheme="minorEastAsia" w:hAnsi="Times New Roman"/>
          <w:kern w:val="0"/>
          <w:szCs w:val="24"/>
        </w:rPr>
        <w:t>管理人、托管人及其高级管理人员受稽查或处罚等情况</w:t>
      </w:r>
      <w:bookmarkEnd w:id="100"/>
      <w:bookmarkEnd w:id="101"/>
      <w:bookmarkEnd w:id="102"/>
      <w:bookmarkEnd w:id="103"/>
    </w:p>
    <w:p w:rsidR="00874EC4" w:rsidRDefault="00262A17">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874EC4" w:rsidRDefault="00262A17">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874EC4" w:rsidRDefault="00262A17">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A7190D" w:rsidRPr="001B7979" w:rsidRDefault="00A7190D" w:rsidP="00BB7DC7">
      <w:pPr>
        <w:spacing w:line="360" w:lineRule="auto"/>
        <w:ind w:firstLineChars="200" w:firstLine="480"/>
        <w:rPr>
          <w:rFonts w:eastAsiaTheme="minorEastAsia" w:hint="eastAsia"/>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104" w:name="_Toc361324900"/>
      <w:bookmarkStart w:id="105" w:name="_Toc409100468"/>
      <w:bookmarkStart w:id="106" w:name="_Toc409100105"/>
      <w:bookmarkStart w:id="107" w:name="_Toc17795179"/>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8</w:t>
      </w:r>
      <w:r w:rsidRPr="001B7979">
        <w:rPr>
          <w:rFonts w:ascii="Times New Roman" w:eastAsiaTheme="minorEastAsia" w:hAnsi="Times New Roman"/>
          <w:kern w:val="0"/>
          <w:szCs w:val="24"/>
        </w:rPr>
        <w:t>基金租用证券公司交易单元的有关情况</w:t>
      </w:r>
      <w:bookmarkEnd w:id="104"/>
      <w:bookmarkEnd w:id="105"/>
      <w:bookmarkEnd w:id="106"/>
      <w:bookmarkEnd w:id="107"/>
    </w:p>
    <w:p w:rsidR="00BB7DC7" w:rsidRPr="001B7979" w:rsidRDefault="00BB7DC7" w:rsidP="00BB7DC7">
      <w:pPr>
        <w:spacing w:line="360" w:lineRule="auto"/>
        <w:rPr>
          <w:rFonts w:eastAsiaTheme="minorEastAsia"/>
          <w:b/>
          <w:sz w:val="24"/>
        </w:rPr>
      </w:pPr>
      <w:bookmarkStart w:id="108" w:name="_Toc249760070"/>
      <w:r w:rsidRPr="001B7979">
        <w:rPr>
          <w:rFonts w:eastAsiaTheme="minorEastAsia"/>
          <w:b/>
          <w:sz w:val="24"/>
        </w:rPr>
        <w:t>10.</w:t>
      </w:r>
      <w:r w:rsidRPr="001B7979">
        <w:rPr>
          <w:rFonts w:eastAsiaTheme="minorEastAsia" w:hint="eastAsia"/>
          <w:b/>
          <w:sz w:val="24"/>
        </w:rPr>
        <w:t>8</w:t>
      </w:r>
      <w:r w:rsidRPr="001B7979">
        <w:rPr>
          <w:rFonts w:eastAsiaTheme="minorEastAsia"/>
          <w:b/>
          <w:sz w:val="24"/>
        </w:rPr>
        <w:t>.1</w:t>
      </w:r>
      <w:r w:rsidRPr="001B7979">
        <w:rPr>
          <w:rFonts w:eastAsiaTheme="minorEastAsia"/>
          <w:b/>
          <w:sz w:val="24"/>
        </w:rPr>
        <w:t>基金租用证券公司交易单元进行股票投资及佣金支付情况</w:t>
      </w:r>
      <w:bookmarkEnd w:id="108"/>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62A17" w:rsidRPr="001B7979" w:rsidTr="0015583E">
        <w:tc>
          <w:tcPr>
            <w:tcW w:w="1560" w:type="dxa"/>
            <w:vMerge w:val="restart"/>
            <w:vAlign w:val="center"/>
          </w:tcPr>
          <w:p w:rsidR="00262A17" w:rsidRPr="001B7979" w:rsidRDefault="00262A17" w:rsidP="0015583E">
            <w:pPr>
              <w:spacing w:line="276" w:lineRule="auto"/>
              <w:jc w:val="center"/>
              <w:rPr>
                <w:rFonts w:eastAsiaTheme="minorEastAsia"/>
                <w:sz w:val="24"/>
              </w:rPr>
            </w:pPr>
            <w:bookmarkStart w:id="109" w:name="_Toc249760071"/>
            <w:r w:rsidRPr="001B7979">
              <w:rPr>
                <w:rFonts w:eastAsiaTheme="minorEastAsia"/>
                <w:sz w:val="24"/>
              </w:rPr>
              <w:t>券商名称</w:t>
            </w:r>
          </w:p>
        </w:tc>
        <w:tc>
          <w:tcPr>
            <w:tcW w:w="780" w:type="dxa"/>
            <w:vMerge w:val="restart"/>
            <w:vAlign w:val="center"/>
          </w:tcPr>
          <w:p w:rsidR="00262A17" w:rsidRPr="001B7979" w:rsidRDefault="00262A17" w:rsidP="0015583E">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262A17" w:rsidRPr="001B7979" w:rsidRDefault="00262A17" w:rsidP="0015583E">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262A17" w:rsidRPr="001B7979" w:rsidRDefault="00262A17" w:rsidP="0015583E">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262A17" w:rsidRPr="001B7979" w:rsidRDefault="00262A17" w:rsidP="0015583E">
            <w:pPr>
              <w:spacing w:line="276" w:lineRule="auto"/>
              <w:jc w:val="center"/>
              <w:rPr>
                <w:rFonts w:eastAsiaTheme="minorEastAsia"/>
                <w:kern w:val="0"/>
                <w:sz w:val="24"/>
              </w:rPr>
            </w:pPr>
            <w:r w:rsidRPr="001B7979">
              <w:rPr>
                <w:rFonts w:eastAsiaTheme="minorEastAsia"/>
                <w:kern w:val="0"/>
                <w:sz w:val="24"/>
              </w:rPr>
              <w:t>备注</w:t>
            </w:r>
          </w:p>
        </w:tc>
      </w:tr>
      <w:tr w:rsidR="00262A17" w:rsidRPr="001B7979" w:rsidTr="0015583E">
        <w:tc>
          <w:tcPr>
            <w:tcW w:w="1560" w:type="dxa"/>
            <w:vMerge/>
            <w:vAlign w:val="center"/>
          </w:tcPr>
          <w:p w:rsidR="00262A17" w:rsidRPr="001B7979" w:rsidRDefault="00262A17" w:rsidP="0015583E">
            <w:pPr>
              <w:widowControl/>
              <w:spacing w:line="276" w:lineRule="auto"/>
              <w:jc w:val="left"/>
              <w:rPr>
                <w:rFonts w:eastAsiaTheme="minorEastAsia"/>
                <w:sz w:val="24"/>
              </w:rPr>
            </w:pPr>
          </w:p>
        </w:tc>
        <w:tc>
          <w:tcPr>
            <w:tcW w:w="780" w:type="dxa"/>
            <w:vMerge/>
            <w:vAlign w:val="center"/>
          </w:tcPr>
          <w:p w:rsidR="00262A17" w:rsidRPr="001B7979" w:rsidRDefault="00262A17" w:rsidP="0015583E">
            <w:pPr>
              <w:widowControl/>
              <w:spacing w:line="276" w:lineRule="auto"/>
              <w:jc w:val="left"/>
              <w:rPr>
                <w:rFonts w:eastAsiaTheme="minorEastAsia"/>
                <w:sz w:val="24"/>
              </w:rPr>
            </w:pPr>
          </w:p>
        </w:tc>
        <w:tc>
          <w:tcPr>
            <w:tcW w:w="1800" w:type="dxa"/>
            <w:vAlign w:val="center"/>
          </w:tcPr>
          <w:p w:rsidR="00262A17" w:rsidRPr="001B7979" w:rsidRDefault="00262A17" w:rsidP="0015583E">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262A17" w:rsidRPr="001B7979" w:rsidRDefault="00262A17" w:rsidP="0015583E">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262A17" w:rsidRPr="001B7979" w:rsidRDefault="00262A17" w:rsidP="0015583E">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262A17" w:rsidRPr="001B7979" w:rsidRDefault="00262A17" w:rsidP="0015583E">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262A17" w:rsidRPr="001B7979" w:rsidRDefault="00262A17" w:rsidP="0015583E">
            <w:pPr>
              <w:widowControl/>
              <w:spacing w:line="276" w:lineRule="auto"/>
              <w:jc w:val="left"/>
              <w:rPr>
                <w:rFonts w:eastAsiaTheme="minorEastAsia"/>
                <w:kern w:val="0"/>
                <w:sz w:val="24"/>
              </w:rPr>
            </w:pPr>
          </w:p>
        </w:tc>
      </w:tr>
      <w:tr w:rsidR="00262A17" w:rsidTr="0015583E">
        <w:tc>
          <w:tcPr>
            <w:tcW w:w="1560" w:type="dxa"/>
            <w:vAlign w:val="center"/>
          </w:tcPr>
          <w:p w:rsidR="00262A17" w:rsidRDefault="00262A17" w:rsidP="0015583E">
            <w:pPr>
              <w:jc w:val="left"/>
            </w:pPr>
            <w:r>
              <w:rPr>
                <w:rFonts w:eastAsiaTheme="minorEastAsia"/>
                <w:sz w:val="24"/>
              </w:rPr>
              <w:t>中国国际金融股份有限公司</w:t>
            </w:r>
          </w:p>
        </w:tc>
        <w:tc>
          <w:tcPr>
            <w:tcW w:w="780" w:type="dxa"/>
            <w:vAlign w:val="center"/>
          </w:tcPr>
          <w:p w:rsidR="00262A17" w:rsidRDefault="00262A17" w:rsidP="0015583E">
            <w:pPr>
              <w:jc w:val="right"/>
            </w:pPr>
            <w:r>
              <w:rPr>
                <w:rFonts w:eastAsiaTheme="minorEastAsia"/>
                <w:sz w:val="24"/>
              </w:rPr>
              <w:t>1</w:t>
            </w:r>
          </w:p>
        </w:tc>
        <w:tc>
          <w:tcPr>
            <w:tcW w:w="1800" w:type="dxa"/>
            <w:vAlign w:val="center"/>
          </w:tcPr>
          <w:p w:rsidR="00262A17" w:rsidRDefault="00262A17" w:rsidP="0015583E">
            <w:pPr>
              <w:jc w:val="right"/>
            </w:pPr>
            <w:r>
              <w:rPr>
                <w:rFonts w:eastAsiaTheme="minorEastAsia"/>
                <w:sz w:val="24"/>
              </w:rPr>
              <w:t>7,857,442.36</w:t>
            </w:r>
          </w:p>
        </w:tc>
        <w:tc>
          <w:tcPr>
            <w:tcW w:w="1080" w:type="dxa"/>
            <w:vAlign w:val="center"/>
          </w:tcPr>
          <w:p w:rsidR="00262A17" w:rsidRDefault="00262A17" w:rsidP="0015583E">
            <w:pPr>
              <w:jc w:val="right"/>
            </w:pPr>
            <w:r>
              <w:rPr>
                <w:rFonts w:eastAsiaTheme="minorEastAsia"/>
                <w:sz w:val="24"/>
              </w:rPr>
              <w:t>2.14%</w:t>
            </w:r>
          </w:p>
        </w:tc>
        <w:tc>
          <w:tcPr>
            <w:tcW w:w="1620" w:type="dxa"/>
            <w:vAlign w:val="center"/>
          </w:tcPr>
          <w:p w:rsidR="00262A17" w:rsidRDefault="00262A17" w:rsidP="0015583E">
            <w:pPr>
              <w:jc w:val="right"/>
            </w:pPr>
            <w:r>
              <w:rPr>
                <w:rFonts w:eastAsiaTheme="minorEastAsia"/>
                <w:sz w:val="24"/>
              </w:rPr>
              <w:t>7,317.72</w:t>
            </w:r>
          </w:p>
        </w:tc>
        <w:tc>
          <w:tcPr>
            <w:tcW w:w="1080" w:type="dxa"/>
            <w:vAlign w:val="center"/>
          </w:tcPr>
          <w:p w:rsidR="00262A17" w:rsidRDefault="00262A17" w:rsidP="0015583E">
            <w:pPr>
              <w:jc w:val="right"/>
            </w:pPr>
            <w:r>
              <w:rPr>
                <w:rFonts w:eastAsiaTheme="minorEastAsia"/>
                <w:sz w:val="24"/>
              </w:rPr>
              <w:t>2.14%</w:t>
            </w:r>
          </w:p>
        </w:tc>
        <w:tc>
          <w:tcPr>
            <w:tcW w:w="1080" w:type="dxa"/>
            <w:vAlign w:val="center"/>
          </w:tcPr>
          <w:p w:rsidR="00262A17" w:rsidRDefault="00262A17" w:rsidP="0015583E">
            <w:pPr>
              <w:jc w:val="left"/>
            </w:pPr>
            <w:r>
              <w:rPr>
                <w:rFonts w:eastAsiaTheme="minorEastAsia"/>
                <w:sz w:val="24"/>
              </w:rPr>
              <w:t>-</w:t>
            </w:r>
          </w:p>
        </w:tc>
      </w:tr>
      <w:tr w:rsidR="00262A17" w:rsidTr="0015583E">
        <w:tc>
          <w:tcPr>
            <w:tcW w:w="1560" w:type="dxa"/>
            <w:vAlign w:val="center"/>
          </w:tcPr>
          <w:p w:rsidR="00262A17" w:rsidRDefault="00262A17" w:rsidP="0015583E">
            <w:pPr>
              <w:jc w:val="left"/>
            </w:pPr>
            <w:r>
              <w:rPr>
                <w:rFonts w:eastAsiaTheme="minorEastAsia"/>
                <w:sz w:val="24"/>
              </w:rPr>
              <w:t>东方证券股份有限公司</w:t>
            </w:r>
          </w:p>
        </w:tc>
        <w:tc>
          <w:tcPr>
            <w:tcW w:w="780" w:type="dxa"/>
            <w:vAlign w:val="center"/>
          </w:tcPr>
          <w:p w:rsidR="00262A17" w:rsidRDefault="00262A17" w:rsidP="0015583E">
            <w:pPr>
              <w:jc w:val="right"/>
            </w:pPr>
            <w:r>
              <w:rPr>
                <w:rFonts w:eastAsiaTheme="minorEastAsia"/>
                <w:sz w:val="24"/>
              </w:rPr>
              <w:t>1</w:t>
            </w:r>
          </w:p>
        </w:tc>
        <w:tc>
          <w:tcPr>
            <w:tcW w:w="1800" w:type="dxa"/>
            <w:vAlign w:val="center"/>
          </w:tcPr>
          <w:p w:rsidR="00262A17" w:rsidRDefault="00262A17" w:rsidP="0015583E">
            <w:pPr>
              <w:jc w:val="right"/>
            </w:pPr>
            <w:r>
              <w:rPr>
                <w:rFonts w:eastAsiaTheme="minorEastAsia"/>
                <w:sz w:val="24"/>
              </w:rPr>
              <w:t>7,396,501.24</w:t>
            </w:r>
          </w:p>
        </w:tc>
        <w:tc>
          <w:tcPr>
            <w:tcW w:w="1080" w:type="dxa"/>
            <w:vAlign w:val="center"/>
          </w:tcPr>
          <w:p w:rsidR="00262A17" w:rsidRDefault="00262A17" w:rsidP="0015583E">
            <w:pPr>
              <w:jc w:val="right"/>
            </w:pPr>
            <w:r>
              <w:rPr>
                <w:rFonts w:eastAsiaTheme="minorEastAsia"/>
                <w:sz w:val="24"/>
              </w:rPr>
              <w:t>2.02%</w:t>
            </w:r>
          </w:p>
        </w:tc>
        <w:tc>
          <w:tcPr>
            <w:tcW w:w="1620" w:type="dxa"/>
            <w:vAlign w:val="center"/>
          </w:tcPr>
          <w:p w:rsidR="00262A17" w:rsidRDefault="00262A17" w:rsidP="0015583E">
            <w:pPr>
              <w:jc w:val="right"/>
            </w:pPr>
            <w:r>
              <w:rPr>
                <w:rFonts w:eastAsiaTheme="minorEastAsia"/>
                <w:sz w:val="24"/>
              </w:rPr>
              <w:t>6,888.30</w:t>
            </w:r>
          </w:p>
        </w:tc>
        <w:tc>
          <w:tcPr>
            <w:tcW w:w="1080" w:type="dxa"/>
            <w:vAlign w:val="center"/>
          </w:tcPr>
          <w:p w:rsidR="00262A17" w:rsidRDefault="00262A17" w:rsidP="0015583E">
            <w:pPr>
              <w:jc w:val="right"/>
            </w:pPr>
            <w:r>
              <w:rPr>
                <w:rFonts w:eastAsiaTheme="minorEastAsia"/>
                <w:sz w:val="24"/>
              </w:rPr>
              <w:t>2.02%</w:t>
            </w:r>
          </w:p>
        </w:tc>
        <w:tc>
          <w:tcPr>
            <w:tcW w:w="1080" w:type="dxa"/>
            <w:vAlign w:val="center"/>
          </w:tcPr>
          <w:p w:rsidR="00262A17" w:rsidRDefault="00262A17" w:rsidP="0015583E">
            <w:pPr>
              <w:jc w:val="left"/>
            </w:pPr>
            <w:r>
              <w:rPr>
                <w:rFonts w:eastAsiaTheme="minorEastAsia"/>
                <w:sz w:val="24"/>
              </w:rPr>
              <w:t>-</w:t>
            </w:r>
          </w:p>
        </w:tc>
      </w:tr>
      <w:tr w:rsidR="00262A17" w:rsidTr="0015583E">
        <w:tc>
          <w:tcPr>
            <w:tcW w:w="1560" w:type="dxa"/>
            <w:vAlign w:val="center"/>
          </w:tcPr>
          <w:p w:rsidR="00262A17" w:rsidRDefault="00262A17" w:rsidP="0015583E">
            <w:pPr>
              <w:jc w:val="left"/>
            </w:pPr>
            <w:r>
              <w:rPr>
                <w:rFonts w:eastAsiaTheme="minorEastAsia"/>
                <w:sz w:val="24"/>
              </w:rPr>
              <w:t>华泰证券股份有限公司</w:t>
            </w:r>
          </w:p>
        </w:tc>
        <w:tc>
          <w:tcPr>
            <w:tcW w:w="780" w:type="dxa"/>
            <w:vAlign w:val="center"/>
          </w:tcPr>
          <w:p w:rsidR="00262A17" w:rsidRDefault="00262A17" w:rsidP="0015583E">
            <w:pPr>
              <w:jc w:val="right"/>
            </w:pPr>
            <w:r>
              <w:rPr>
                <w:rFonts w:eastAsiaTheme="minorEastAsia"/>
                <w:sz w:val="24"/>
              </w:rPr>
              <w:t>2</w:t>
            </w:r>
          </w:p>
        </w:tc>
        <w:tc>
          <w:tcPr>
            <w:tcW w:w="1800" w:type="dxa"/>
            <w:vAlign w:val="center"/>
          </w:tcPr>
          <w:p w:rsidR="00262A17" w:rsidRDefault="00262A17" w:rsidP="0015583E">
            <w:pPr>
              <w:jc w:val="right"/>
            </w:pPr>
            <w:r>
              <w:rPr>
                <w:rFonts w:eastAsiaTheme="minorEastAsia"/>
                <w:sz w:val="24"/>
              </w:rPr>
              <w:t>5,554,659.12</w:t>
            </w:r>
          </w:p>
        </w:tc>
        <w:tc>
          <w:tcPr>
            <w:tcW w:w="1080" w:type="dxa"/>
            <w:vAlign w:val="center"/>
          </w:tcPr>
          <w:p w:rsidR="00262A17" w:rsidRDefault="00262A17" w:rsidP="0015583E">
            <w:pPr>
              <w:jc w:val="right"/>
            </w:pPr>
            <w:r>
              <w:rPr>
                <w:rFonts w:eastAsiaTheme="minorEastAsia"/>
                <w:sz w:val="24"/>
              </w:rPr>
              <w:t>1.51%</w:t>
            </w:r>
          </w:p>
        </w:tc>
        <w:tc>
          <w:tcPr>
            <w:tcW w:w="1620" w:type="dxa"/>
            <w:vAlign w:val="center"/>
          </w:tcPr>
          <w:p w:rsidR="00262A17" w:rsidRDefault="00262A17" w:rsidP="0015583E">
            <w:pPr>
              <w:jc w:val="right"/>
            </w:pPr>
            <w:r>
              <w:rPr>
                <w:rFonts w:eastAsiaTheme="minorEastAsia"/>
                <w:sz w:val="24"/>
              </w:rPr>
              <w:t>5,173.21</w:t>
            </w:r>
          </w:p>
        </w:tc>
        <w:tc>
          <w:tcPr>
            <w:tcW w:w="1080" w:type="dxa"/>
            <w:vAlign w:val="center"/>
          </w:tcPr>
          <w:p w:rsidR="00262A17" w:rsidRDefault="00262A17" w:rsidP="0015583E">
            <w:pPr>
              <w:jc w:val="right"/>
            </w:pPr>
            <w:r>
              <w:rPr>
                <w:rFonts w:eastAsiaTheme="minorEastAsia"/>
                <w:sz w:val="24"/>
              </w:rPr>
              <w:t>1.51%</w:t>
            </w:r>
          </w:p>
        </w:tc>
        <w:tc>
          <w:tcPr>
            <w:tcW w:w="1080" w:type="dxa"/>
            <w:vAlign w:val="center"/>
          </w:tcPr>
          <w:p w:rsidR="00262A17" w:rsidRDefault="00262A17" w:rsidP="0015583E">
            <w:pPr>
              <w:jc w:val="left"/>
            </w:pPr>
            <w:r>
              <w:rPr>
                <w:rFonts w:eastAsiaTheme="minorEastAsia"/>
                <w:sz w:val="24"/>
              </w:rPr>
              <w:t>-</w:t>
            </w:r>
          </w:p>
        </w:tc>
      </w:tr>
      <w:tr w:rsidR="00262A17" w:rsidTr="0015583E">
        <w:tc>
          <w:tcPr>
            <w:tcW w:w="1560" w:type="dxa"/>
            <w:vAlign w:val="center"/>
          </w:tcPr>
          <w:p w:rsidR="00262A17" w:rsidRDefault="00262A17" w:rsidP="0015583E">
            <w:pPr>
              <w:jc w:val="left"/>
            </w:pPr>
            <w:r>
              <w:rPr>
                <w:rFonts w:eastAsiaTheme="minorEastAsia"/>
                <w:sz w:val="24"/>
              </w:rPr>
              <w:t>中信建投证券股份有限公司</w:t>
            </w:r>
          </w:p>
        </w:tc>
        <w:tc>
          <w:tcPr>
            <w:tcW w:w="780" w:type="dxa"/>
            <w:vAlign w:val="center"/>
          </w:tcPr>
          <w:p w:rsidR="00262A17" w:rsidRDefault="00262A17" w:rsidP="0015583E">
            <w:pPr>
              <w:jc w:val="right"/>
            </w:pPr>
            <w:r>
              <w:rPr>
                <w:rFonts w:eastAsiaTheme="minorEastAsia"/>
                <w:sz w:val="24"/>
              </w:rPr>
              <w:t>2</w:t>
            </w:r>
          </w:p>
        </w:tc>
        <w:tc>
          <w:tcPr>
            <w:tcW w:w="1800" w:type="dxa"/>
            <w:vAlign w:val="center"/>
          </w:tcPr>
          <w:p w:rsidR="00262A17" w:rsidRDefault="00262A17" w:rsidP="0015583E">
            <w:pPr>
              <w:jc w:val="right"/>
            </w:pPr>
            <w:r>
              <w:rPr>
                <w:rFonts w:eastAsiaTheme="minorEastAsia"/>
                <w:sz w:val="24"/>
              </w:rPr>
              <w:t>44,317,670.80</w:t>
            </w:r>
          </w:p>
        </w:tc>
        <w:tc>
          <w:tcPr>
            <w:tcW w:w="1080" w:type="dxa"/>
            <w:vAlign w:val="center"/>
          </w:tcPr>
          <w:p w:rsidR="00262A17" w:rsidRDefault="00262A17" w:rsidP="0015583E">
            <w:pPr>
              <w:jc w:val="right"/>
            </w:pPr>
            <w:r>
              <w:rPr>
                <w:rFonts w:eastAsiaTheme="minorEastAsia"/>
                <w:sz w:val="24"/>
              </w:rPr>
              <w:t>12.08%</w:t>
            </w:r>
          </w:p>
        </w:tc>
        <w:tc>
          <w:tcPr>
            <w:tcW w:w="1620" w:type="dxa"/>
            <w:vAlign w:val="center"/>
          </w:tcPr>
          <w:p w:rsidR="00262A17" w:rsidRDefault="00262A17" w:rsidP="0015583E">
            <w:pPr>
              <w:jc w:val="right"/>
            </w:pPr>
            <w:r>
              <w:rPr>
                <w:rFonts w:eastAsiaTheme="minorEastAsia"/>
                <w:sz w:val="24"/>
              </w:rPr>
              <w:t>41,273.18</w:t>
            </w:r>
          </w:p>
        </w:tc>
        <w:tc>
          <w:tcPr>
            <w:tcW w:w="1080" w:type="dxa"/>
            <w:vAlign w:val="center"/>
          </w:tcPr>
          <w:p w:rsidR="00262A17" w:rsidRDefault="00262A17" w:rsidP="0015583E">
            <w:pPr>
              <w:jc w:val="right"/>
            </w:pPr>
            <w:r>
              <w:rPr>
                <w:rFonts w:eastAsiaTheme="minorEastAsia"/>
                <w:sz w:val="24"/>
              </w:rPr>
              <w:t>12.08%</w:t>
            </w:r>
          </w:p>
        </w:tc>
        <w:tc>
          <w:tcPr>
            <w:tcW w:w="1080" w:type="dxa"/>
            <w:vAlign w:val="center"/>
          </w:tcPr>
          <w:p w:rsidR="00262A17" w:rsidRDefault="00262A17" w:rsidP="0015583E">
            <w:pPr>
              <w:jc w:val="left"/>
            </w:pPr>
            <w:r>
              <w:rPr>
                <w:rFonts w:eastAsiaTheme="minorEastAsia"/>
                <w:sz w:val="24"/>
              </w:rPr>
              <w:t>-</w:t>
            </w:r>
          </w:p>
        </w:tc>
      </w:tr>
      <w:tr w:rsidR="00262A17" w:rsidTr="0015583E">
        <w:tc>
          <w:tcPr>
            <w:tcW w:w="1560" w:type="dxa"/>
            <w:vAlign w:val="center"/>
          </w:tcPr>
          <w:p w:rsidR="00262A17" w:rsidRDefault="00262A17" w:rsidP="0015583E">
            <w:pPr>
              <w:jc w:val="left"/>
            </w:pPr>
            <w:r>
              <w:rPr>
                <w:rFonts w:eastAsiaTheme="minorEastAsia"/>
                <w:sz w:val="24"/>
              </w:rPr>
              <w:t>海通证券股份有限公司</w:t>
            </w:r>
          </w:p>
        </w:tc>
        <w:tc>
          <w:tcPr>
            <w:tcW w:w="780" w:type="dxa"/>
            <w:vAlign w:val="center"/>
          </w:tcPr>
          <w:p w:rsidR="00262A17" w:rsidRDefault="00262A17" w:rsidP="0015583E">
            <w:pPr>
              <w:jc w:val="right"/>
            </w:pPr>
            <w:r>
              <w:rPr>
                <w:rFonts w:eastAsiaTheme="minorEastAsia"/>
                <w:sz w:val="24"/>
              </w:rPr>
              <w:t>1</w:t>
            </w:r>
          </w:p>
        </w:tc>
        <w:tc>
          <w:tcPr>
            <w:tcW w:w="1800" w:type="dxa"/>
            <w:vAlign w:val="center"/>
          </w:tcPr>
          <w:p w:rsidR="00262A17" w:rsidRDefault="00262A17" w:rsidP="0015583E">
            <w:pPr>
              <w:jc w:val="right"/>
            </w:pPr>
            <w:r>
              <w:rPr>
                <w:rFonts w:eastAsiaTheme="minorEastAsia"/>
                <w:sz w:val="24"/>
              </w:rPr>
              <w:t>36,228,675.19</w:t>
            </w:r>
          </w:p>
        </w:tc>
        <w:tc>
          <w:tcPr>
            <w:tcW w:w="1080" w:type="dxa"/>
            <w:vAlign w:val="center"/>
          </w:tcPr>
          <w:p w:rsidR="00262A17" w:rsidRDefault="00262A17" w:rsidP="0015583E">
            <w:pPr>
              <w:jc w:val="right"/>
            </w:pPr>
            <w:r>
              <w:rPr>
                <w:rFonts w:eastAsiaTheme="minorEastAsia"/>
                <w:sz w:val="24"/>
              </w:rPr>
              <w:t>9.88%</w:t>
            </w:r>
          </w:p>
        </w:tc>
        <w:tc>
          <w:tcPr>
            <w:tcW w:w="1620" w:type="dxa"/>
            <w:vAlign w:val="center"/>
          </w:tcPr>
          <w:p w:rsidR="00262A17" w:rsidRDefault="00262A17" w:rsidP="0015583E">
            <w:pPr>
              <w:jc w:val="right"/>
            </w:pPr>
            <w:r>
              <w:rPr>
                <w:rFonts w:eastAsiaTheme="minorEastAsia"/>
                <w:sz w:val="24"/>
              </w:rPr>
              <w:t>33,739.38</w:t>
            </w:r>
          </w:p>
        </w:tc>
        <w:tc>
          <w:tcPr>
            <w:tcW w:w="1080" w:type="dxa"/>
            <w:vAlign w:val="center"/>
          </w:tcPr>
          <w:p w:rsidR="00262A17" w:rsidRDefault="00262A17" w:rsidP="0015583E">
            <w:pPr>
              <w:jc w:val="right"/>
            </w:pPr>
            <w:r>
              <w:rPr>
                <w:rFonts w:eastAsiaTheme="minorEastAsia"/>
                <w:sz w:val="24"/>
              </w:rPr>
              <w:t>9.88%</w:t>
            </w:r>
          </w:p>
        </w:tc>
        <w:tc>
          <w:tcPr>
            <w:tcW w:w="1080" w:type="dxa"/>
            <w:vAlign w:val="center"/>
          </w:tcPr>
          <w:p w:rsidR="00262A17" w:rsidRDefault="00262A17" w:rsidP="0015583E">
            <w:pPr>
              <w:jc w:val="left"/>
            </w:pPr>
            <w:r>
              <w:rPr>
                <w:rFonts w:eastAsiaTheme="minorEastAsia"/>
                <w:sz w:val="24"/>
              </w:rPr>
              <w:t>-</w:t>
            </w:r>
          </w:p>
        </w:tc>
      </w:tr>
      <w:tr w:rsidR="00262A17" w:rsidTr="0015583E">
        <w:tc>
          <w:tcPr>
            <w:tcW w:w="1560" w:type="dxa"/>
            <w:vAlign w:val="center"/>
          </w:tcPr>
          <w:p w:rsidR="00262A17" w:rsidRDefault="00262A17" w:rsidP="0015583E">
            <w:pPr>
              <w:jc w:val="left"/>
            </w:pPr>
            <w:r>
              <w:rPr>
                <w:rFonts w:eastAsiaTheme="minorEastAsia"/>
                <w:sz w:val="24"/>
              </w:rPr>
              <w:t>方正证券股份有限公司</w:t>
            </w:r>
          </w:p>
        </w:tc>
        <w:tc>
          <w:tcPr>
            <w:tcW w:w="780" w:type="dxa"/>
            <w:vAlign w:val="center"/>
          </w:tcPr>
          <w:p w:rsidR="00262A17" w:rsidRDefault="00262A17" w:rsidP="0015583E">
            <w:pPr>
              <w:jc w:val="right"/>
            </w:pPr>
            <w:r>
              <w:rPr>
                <w:rFonts w:eastAsiaTheme="minorEastAsia"/>
                <w:sz w:val="24"/>
              </w:rPr>
              <w:t>1</w:t>
            </w:r>
          </w:p>
        </w:tc>
        <w:tc>
          <w:tcPr>
            <w:tcW w:w="1800" w:type="dxa"/>
            <w:vAlign w:val="center"/>
          </w:tcPr>
          <w:p w:rsidR="00262A17" w:rsidRDefault="00262A17" w:rsidP="0015583E">
            <w:pPr>
              <w:jc w:val="right"/>
            </w:pPr>
            <w:r>
              <w:rPr>
                <w:rFonts w:eastAsiaTheme="minorEastAsia"/>
                <w:sz w:val="24"/>
              </w:rPr>
              <w:t>34,297,008.86</w:t>
            </w:r>
          </w:p>
        </w:tc>
        <w:tc>
          <w:tcPr>
            <w:tcW w:w="1080" w:type="dxa"/>
            <w:vAlign w:val="center"/>
          </w:tcPr>
          <w:p w:rsidR="00262A17" w:rsidRDefault="00262A17" w:rsidP="0015583E">
            <w:pPr>
              <w:jc w:val="right"/>
            </w:pPr>
            <w:r>
              <w:rPr>
                <w:rFonts w:eastAsiaTheme="minorEastAsia"/>
                <w:sz w:val="24"/>
              </w:rPr>
              <w:t>9.35%</w:t>
            </w:r>
          </w:p>
        </w:tc>
        <w:tc>
          <w:tcPr>
            <w:tcW w:w="1620" w:type="dxa"/>
            <w:vAlign w:val="center"/>
          </w:tcPr>
          <w:p w:rsidR="00262A17" w:rsidRDefault="00262A17" w:rsidP="0015583E">
            <w:pPr>
              <w:jc w:val="right"/>
            </w:pPr>
            <w:r>
              <w:rPr>
                <w:rFonts w:eastAsiaTheme="minorEastAsia"/>
                <w:sz w:val="24"/>
              </w:rPr>
              <w:t>31,940.95</w:t>
            </w:r>
          </w:p>
        </w:tc>
        <w:tc>
          <w:tcPr>
            <w:tcW w:w="1080" w:type="dxa"/>
            <w:vAlign w:val="center"/>
          </w:tcPr>
          <w:p w:rsidR="00262A17" w:rsidRDefault="00262A17" w:rsidP="0015583E">
            <w:pPr>
              <w:jc w:val="right"/>
            </w:pPr>
            <w:r>
              <w:rPr>
                <w:rFonts w:eastAsiaTheme="minorEastAsia"/>
                <w:sz w:val="24"/>
              </w:rPr>
              <w:t>9.35%</w:t>
            </w:r>
          </w:p>
        </w:tc>
        <w:tc>
          <w:tcPr>
            <w:tcW w:w="1080" w:type="dxa"/>
            <w:vAlign w:val="center"/>
          </w:tcPr>
          <w:p w:rsidR="00262A17" w:rsidRDefault="00262A17" w:rsidP="0015583E">
            <w:pPr>
              <w:jc w:val="left"/>
            </w:pPr>
            <w:r>
              <w:rPr>
                <w:rFonts w:eastAsiaTheme="minorEastAsia"/>
                <w:sz w:val="24"/>
              </w:rPr>
              <w:t>-</w:t>
            </w:r>
          </w:p>
        </w:tc>
      </w:tr>
      <w:tr w:rsidR="00262A17" w:rsidTr="0015583E">
        <w:tc>
          <w:tcPr>
            <w:tcW w:w="1560" w:type="dxa"/>
            <w:vAlign w:val="center"/>
          </w:tcPr>
          <w:p w:rsidR="00262A17" w:rsidRDefault="00262A17" w:rsidP="0015583E">
            <w:pPr>
              <w:jc w:val="left"/>
            </w:pPr>
            <w:r>
              <w:rPr>
                <w:rFonts w:eastAsiaTheme="minorEastAsia"/>
                <w:sz w:val="24"/>
              </w:rPr>
              <w:t>东吴证券股份有限公司</w:t>
            </w:r>
          </w:p>
        </w:tc>
        <w:tc>
          <w:tcPr>
            <w:tcW w:w="780" w:type="dxa"/>
            <w:vAlign w:val="center"/>
          </w:tcPr>
          <w:p w:rsidR="00262A17" w:rsidRDefault="00262A17" w:rsidP="0015583E">
            <w:pPr>
              <w:jc w:val="right"/>
            </w:pPr>
            <w:r>
              <w:rPr>
                <w:rFonts w:eastAsiaTheme="minorEastAsia"/>
                <w:sz w:val="24"/>
              </w:rPr>
              <w:t>1</w:t>
            </w:r>
          </w:p>
        </w:tc>
        <w:tc>
          <w:tcPr>
            <w:tcW w:w="1800" w:type="dxa"/>
            <w:vAlign w:val="center"/>
          </w:tcPr>
          <w:p w:rsidR="00262A17" w:rsidRDefault="00262A17" w:rsidP="0015583E">
            <w:pPr>
              <w:jc w:val="right"/>
            </w:pPr>
            <w:r>
              <w:rPr>
                <w:rFonts w:eastAsiaTheme="minorEastAsia"/>
                <w:sz w:val="24"/>
              </w:rPr>
              <w:t>33,426,194.03</w:t>
            </w:r>
          </w:p>
        </w:tc>
        <w:tc>
          <w:tcPr>
            <w:tcW w:w="1080" w:type="dxa"/>
            <w:vAlign w:val="center"/>
          </w:tcPr>
          <w:p w:rsidR="00262A17" w:rsidRDefault="00262A17" w:rsidP="0015583E">
            <w:pPr>
              <w:jc w:val="right"/>
            </w:pPr>
            <w:r>
              <w:rPr>
                <w:rFonts w:eastAsiaTheme="minorEastAsia"/>
                <w:sz w:val="24"/>
              </w:rPr>
              <w:t>9.11%</w:t>
            </w:r>
          </w:p>
        </w:tc>
        <w:tc>
          <w:tcPr>
            <w:tcW w:w="1620" w:type="dxa"/>
            <w:vAlign w:val="center"/>
          </w:tcPr>
          <w:p w:rsidR="00262A17" w:rsidRDefault="00262A17" w:rsidP="0015583E">
            <w:pPr>
              <w:jc w:val="right"/>
            </w:pPr>
            <w:r>
              <w:rPr>
                <w:rFonts w:eastAsiaTheme="minorEastAsia"/>
                <w:sz w:val="24"/>
              </w:rPr>
              <w:t>31,130.42</w:t>
            </w:r>
          </w:p>
        </w:tc>
        <w:tc>
          <w:tcPr>
            <w:tcW w:w="1080" w:type="dxa"/>
            <w:vAlign w:val="center"/>
          </w:tcPr>
          <w:p w:rsidR="00262A17" w:rsidRDefault="00262A17" w:rsidP="0015583E">
            <w:pPr>
              <w:jc w:val="right"/>
            </w:pPr>
            <w:r>
              <w:rPr>
                <w:rFonts w:eastAsiaTheme="minorEastAsia"/>
                <w:sz w:val="24"/>
              </w:rPr>
              <w:t>9.11%</w:t>
            </w:r>
          </w:p>
        </w:tc>
        <w:tc>
          <w:tcPr>
            <w:tcW w:w="1080" w:type="dxa"/>
            <w:vAlign w:val="center"/>
          </w:tcPr>
          <w:p w:rsidR="00262A17" w:rsidRDefault="00262A17" w:rsidP="0015583E">
            <w:pPr>
              <w:jc w:val="left"/>
            </w:pPr>
            <w:r>
              <w:rPr>
                <w:rFonts w:eastAsiaTheme="minorEastAsia"/>
                <w:sz w:val="24"/>
              </w:rPr>
              <w:t>-</w:t>
            </w:r>
          </w:p>
        </w:tc>
      </w:tr>
      <w:tr w:rsidR="00262A17" w:rsidTr="0015583E">
        <w:tc>
          <w:tcPr>
            <w:tcW w:w="1560" w:type="dxa"/>
            <w:vAlign w:val="center"/>
          </w:tcPr>
          <w:p w:rsidR="00262A17" w:rsidRDefault="00262A17" w:rsidP="0015583E">
            <w:pPr>
              <w:jc w:val="left"/>
            </w:pPr>
            <w:r>
              <w:rPr>
                <w:rFonts w:eastAsiaTheme="minorEastAsia"/>
                <w:sz w:val="24"/>
              </w:rPr>
              <w:t>西藏东方财富证券股份有限公司</w:t>
            </w:r>
          </w:p>
        </w:tc>
        <w:tc>
          <w:tcPr>
            <w:tcW w:w="780" w:type="dxa"/>
            <w:vAlign w:val="center"/>
          </w:tcPr>
          <w:p w:rsidR="00262A17" w:rsidRDefault="00262A17" w:rsidP="0015583E">
            <w:pPr>
              <w:jc w:val="right"/>
            </w:pPr>
            <w:r>
              <w:rPr>
                <w:rFonts w:eastAsiaTheme="minorEastAsia"/>
                <w:sz w:val="24"/>
              </w:rPr>
              <w:t>1</w:t>
            </w:r>
          </w:p>
        </w:tc>
        <w:tc>
          <w:tcPr>
            <w:tcW w:w="1800" w:type="dxa"/>
            <w:vAlign w:val="center"/>
          </w:tcPr>
          <w:p w:rsidR="00262A17" w:rsidRDefault="00262A17" w:rsidP="0015583E">
            <w:pPr>
              <w:jc w:val="right"/>
            </w:pPr>
            <w:r>
              <w:rPr>
                <w:rFonts w:eastAsiaTheme="minorEastAsia"/>
                <w:sz w:val="24"/>
              </w:rPr>
              <w:t>31,205,061.98</w:t>
            </w:r>
          </w:p>
        </w:tc>
        <w:tc>
          <w:tcPr>
            <w:tcW w:w="1080" w:type="dxa"/>
            <w:vAlign w:val="center"/>
          </w:tcPr>
          <w:p w:rsidR="00262A17" w:rsidRDefault="00262A17" w:rsidP="0015583E">
            <w:pPr>
              <w:jc w:val="right"/>
            </w:pPr>
            <w:r>
              <w:rPr>
                <w:rFonts w:eastAsiaTheme="minorEastAsia"/>
                <w:sz w:val="24"/>
              </w:rPr>
              <w:t>8.51%</w:t>
            </w:r>
          </w:p>
        </w:tc>
        <w:tc>
          <w:tcPr>
            <w:tcW w:w="1620" w:type="dxa"/>
            <w:vAlign w:val="center"/>
          </w:tcPr>
          <w:p w:rsidR="00262A17" w:rsidRDefault="00262A17" w:rsidP="0015583E">
            <w:pPr>
              <w:jc w:val="right"/>
            </w:pPr>
            <w:r>
              <w:rPr>
                <w:rFonts w:eastAsiaTheme="minorEastAsia"/>
                <w:sz w:val="24"/>
              </w:rPr>
              <w:t>29,061.10</w:t>
            </w:r>
          </w:p>
        </w:tc>
        <w:tc>
          <w:tcPr>
            <w:tcW w:w="1080" w:type="dxa"/>
            <w:vAlign w:val="center"/>
          </w:tcPr>
          <w:p w:rsidR="00262A17" w:rsidRDefault="00262A17" w:rsidP="0015583E">
            <w:pPr>
              <w:jc w:val="right"/>
            </w:pPr>
            <w:r>
              <w:rPr>
                <w:rFonts w:eastAsiaTheme="minorEastAsia"/>
                <w:sz w:val="24"/>
              </w:rPr>
              <w:t>8.51%</w:t>
            </w:r>
          </w:p>
        </w:tc>
        <w:tc>
          <w:tcPr>
            <w:tcW w:w="1080" w:type="dxa"/>
            <w:vAlign w:val="center"/>
          </w:tcPr>
          <w:p w:rsidR="00262A17" w:rsidRDefault="00262A17" w:rsidP="0015583E">
            <w:pPr>
              <w:jc w:val="left"/>
            </w:pPr>
            <w:r>
              <w:rPr>
                <w:rFonts w:eastAsiaTheme="minorEastAsia"/>
                <w:sz w:val="24"/>
              </w:rPr>
              <w:t>-</w:t>
            </w:r>
          </w:p>
        </w:tc>
      </w:tr>
      <w:tr w:rsidR="00262A17" w:rsidTr="0015583E">
        <w:tc>
          <w:tcPr>
            <w:tcW w:w="1560" w:type="dxa"/>
            <w:vAlign w:val="center"/>
          </w:tcPr>
          <w:p w:rsidR="00262A17" w:rsidRDefault="00262A17" w:rsidP="0015583E">
            <w:pPr>
              <w:jc w:val="left"/>
            </w:pPr>
            <w:r>
              <w:rPr>
                <w:rFonts w:eastAsiaTheme="minorEastAsia"/>
                <w:sz w:val="24"/>
              </w:rPr>
              <w:t>国盛证券有限责任公司</w:t>
            </w:r>
          </w:p>
        </w:tc>
        <w:tc>
          <w:tcPr>
            <w:tcW w:w="780" w:type="dxa"/>
            <w:vAlign w:val="center"/>
          </w:tcPr>
          <w:p w:rsidR="00262A17" w:rsidRDefault="00262A17" w:rsidP="0015583E">
            <w:pPr>
              <w:jc w:val="right"/>
            </w:pPr>
            <w:r>
              <w:rPr>
                <w:rFonts w:eastAsiaTheme="minorEastAsia"/>
                <w:sz w:val="24"/>
              </w:rPr>
              <w:t>1</w:t>
            </w:r>
          </w:p>
        </w:tc>
        <w:tc>
          <w:tcPr>
            <w:tcW w:w="1800" w:type="dxa"/>
            <w:vAlign w:val="center"/>
          </w:tcPr>
          <w:p w:rsidR="00262A17" w:rsidRDefault="00262A17" w:rsidP="0015583E">
            <w:pPr>
              <w:jc w:val="right"/>
            </w:pPr>
            <w:r>
              <w:rPr>
                <w:rFonts w:eastAsiaTheme="minorEastAsia"/>
                <w:sz w:val="24"/>
              </w:rPr>
              <w:t>15,952,872.54</w:t>
            </w:r>
          </w:p>
        </w:tc>
        <w:tc>
          <w:tcPr>
            <w:tcW w:w="1080" w:type="dxa"/>
            <w:vAlign w:val="center"/>
          </w:tcPr>
          <w:p w:rsidR="00262A17" w:rsidRDefault="00262A17" w:rsidP="0015583E">
            <w:pPr>
              <w:jc w:val="right"/>
            </w:pPr>
            <w:r>
              <w:rPr>
                <w:rFonts w:eastAsiaTheme="minorEastAsia"/>
                <w:sz w:val="24"/>
              </w:rPr>
              <w:t>4.35%</w:t>
            </w:r>
          </w:p>
        </w:tc>
        <w:tc>
          <w:tcPr>
            <w:tcW w:w="1620" w:type="dxa"/>
            <w:vAlign w:val="center"/>
          </w:tcPr>
          <w:p w:rsidR="00262A17" w:rsidRDefault="00262A17" w:rsidP="0015583E">
            <w:pPr>
              <w:jc w:val="right"/>
            </w:pPr>
            <w:r>
              <w:rPr>
                <w:rFonts w:eastAsiaTheme="minorEastAsia"/>
                <w:sz w:val="24"/>
              </w:rPr>
              <w:t>14,856.68</w:t>
            </w:r>
          </w:p>
        </w:tc>
        <w:tc>
          <w:tcPr>
            <w:tcW w:w="1080" w:type="dxa"/>
            <w:vAlign w:val="center"/>
          </w:tcPr>
          <w:p w:rsidR="00262A17" w:rsidRDefault="00262A17" w:rsidP="0015583E">
            <w:pPr>
              <w:jc w:val="right"/>
            </w:pPr>
            <w:r>
              <w:rPr>
                <w:rFonts w:eastAsiaTheme="minorEastAsia"/>
                <w:sz w:val="24"/>
              </w:rPr>
              <w:t>4.35%</w:t>
            </w:r>
          </w:p>
        </w:tc>
        <w:tc>
          <w:tcPr>
            <w:tcW w:w="1080" w:type="dxa"/>
            <w:vAlign w:val="center"/>
          </w:tcPr>
          <w:p w:rsidR="00262A17" w:rsidRDefault="00262A17" w:rsidP="0015583E">
            <w:pPr>
              <w:jc w:val="left"/>
            </w:pPr>
            <w:r>
              <w:rPr>
                <w:rFonts w:eastAsiaTheme="minorEastAsia"/>
                <w:sz w:val="24"/>
              </w:rPr>
              <w:t>-</w:t>
            </w:r>
          </w:p>
        </w:tc>
      </w:tr>
      <w:tr w:rsidR="00262A17" w:rsidTr="0015583E">
        <w:tc>
          <w:tcPr>
            <w:tcW w:w="1560" w:type="dxa"/>
            <w:vAlign w:val="center"/>
          </w:tcPr>
          <w:p w:rsidR="00262A17" w:rsidRDefault="00262A17" w:rsidP="0015583E">
            <w:pPr>
              <w:jc w:val="left"/>
            </w:pPr>
            <w:r>
              <w:rPr>
                <w:rFonts w:eastAsiaTheme="minorEastAsia"/>
                <w:sz w:val="24"/>
              </w:rPr>
              <w:t>长江证券股份有限公司</w:t>
            </w:r>
          </w:p>
        </w:tc>
        <w:tc>
          <w:tcPr>
            <w:tcW w:w="780" w:type="dxa"/>
            <w:vAlign w:val="center"/>
          </w:tcPr>
          <w:p w:rsidR="00262A17" w:rsidRDefault="00262A17" w:rsidP="0015583E">
            <w:pPr>
              <w:jc w:val="right"/>
            </w:pPr>
            <w:r>
              <w:rPr>
                <w:rFonts w:eastAsiaTheme="minorEastAsia"/>
                <w:sz w:val="24"/>
              </w:rPr>
              <w:t>2</w:t>
            </w:r>
          </w:p>
        </w:tc>
        <w:tc>
          <w:tcPr>
            <w:tcW w:w="1800" w:type="dxa"/>
            <w:vAlign w:val="center"/>
          </w:tcPr>
          <w:p w:rsidR="00262A17" w:rsidRDefault="00262A17" w:rsidP="0015583E">
            <w:pPr>
              <w:jc w:val="right"/>
            </w:pPr>
            <w:r>
              <w:rPr>
                <w:rFonts w:eastAsiaTheme="minorEastAsia"/>
                <w:sz w:val="24"/>
              </w:rPr>
              <w:t>138,667,126.79</w:t>
            </w:r>
          </w:p>
        </w:tc>
        <w:tc>
          <w:tcPr>
            <w:tcW w:w="1080" w:type="dxa"/>
            <w:vAlign w:val="center"/>
          </w:tcPr>
          <w:p w:rsidR="00262A17" w:rsidRDefault="00262A17" w:rsidP="0015583E">
            <w:pPr>
              <w:jc w:val="right"/>
            </w:pPr>
            <w:r>
              <w:rPr>
                <w:rFonts w:eastAsiaTheme="minorEastAsia"/>
                <w:sz w:val="24"/>
              </w:rPr>
              <w:t>37.81%</w:t>
            </w:r>
          </w:p>
        </w:tc>
        <w:tc>
          <w:tcPr>
            <w:tcW w:w="1620" w:type="dxa"/>
            <w:vAlign w:val="center"/>
          </w:tcPr>
          <w:p w:rsidR="00262A17" w:rsidRDefault="00262A17" w:rsidP="0015583E">
            <w:pPr>
              <w:jc w:val="right"/>
            </w:pPr>
            <w:r>
              <w:rPr>
                <w:rFonts w:eastAsiaTheme="minorEastAsia"/>
                <w:sz w:val="24"/>
              </w:rPr>
              <w:t>129,140.49</w:t>
            </w:r>
          </w:p>
        </w:tc>
        <w:tc>
          <w:tcPr>
            <w:tcW w:w="1080" w:type="dxa"/>
            <w:vAlign w:val="center"/>
          </w:tcPr>
          <w:p w:rsidR="00262A17" w:rsidRDefault="00262A17" w:rsidP="0015583E">
            <w:pPr>
              <w:jc w:val="right"/>
            </w:pPr>
            <w:r>
              <w:rPr>
                <w:rFonts w:eastAsiaTheme="minorEastAsia"/>
                <w:sz w:val="24"/>
              </w:rPr>
              <w:t>37.81%</w:t>
            </w:r>
          </w:p>
        </w:tc>
        <w:tc>
          <w:tcPr>
            <w:tcW w:w="1080" w:type="dxa"/>
            <w:vAlign w:val="center"/>
          </w:tcPr>
          <w:p w:rsidR="00262A17" w:rsidRDefault="00262A17" w:rsidP="0015583E">
            <w:pPr>
              <w:jc w:val="left"/>
            </w:pPr>
            <w:r>
              <w:rPr>
                <w:rFonts w:eastAsiaTheme="minorEastAsia"/>
                <w:sz w:val="24"/>
              </w:rPr>
              <w:t>-</w:t>
            </w:r>
          </w:p>
        </w:tc>
      </w:tr>
      <w:tr w:rsidR="00262A17" w:rsidTr="0015583E">
        <w:tc>
          <w:tcPr>
            <w:tcW w:w="1560" w:type="dxa"/>
            <w:vAlign w:val="center"/>
          </w:tcPr>
          <w:p w:rsidR="00262A17" w:rsidRDefault="00262A17" w:rsidP="0015583E">
            <w:pPr>
              <w:jc w:val="left"/>
            </w:pPr>
            <w:r>
              <w:rPr>
                <w:rFonts w:eastAsiaTheme="minorEastAsia"/>
                <w:sz w:val="24"/>
              </w:rPr>
              <w:t>西部证券股份有限公司</w:t>
            </w:r>
          </w:p>
        </w:tc>
        <w:tc>
          <w:tcPr>
            <w:tcW w:w="780" w:type="dxa"/>
            <w:vAlign w:val="center"/>
          </w:tcPr>
          <w:p w:rsidR="00262A17" w:rsidRDefault="00262A17" w:rsidP="0015583E">
            <w:pPr>
              <w:jc w:val="right"/>
            </w:pPr>
            <w:r>
              <w:rPr>
                <w:rFonts w:eastAsiaTheme="minorEastAsia"/>
                <w:sz w:val="24"/>
              </w:rPr>
              <w:t>1</w:t>
            </w:r>
          </w:p>
        </w:tc>
        <w:tc>
          <w:tcPr>
            <w:tcW w:w="1800" w:type="dxa"/>
            <w:vAlign w:val="center"/>
          </w:tcPr>
          <w:p w:rsidR="00262A17" w:rsidRDefault="00262A17" w:rsidP="0015583E">
            <w:pPr>
              <w:jc w:val="right"/>
            </w:pPr>
            <w:r>
              <w:rPr>
                <w:rFonts w:eastAsiaTheme="minorEastAsia"/>
                <w:sz w:val="24"/>
              </w:rPr>
              <w:t>11,873,497.40</w:t>
            </w:r>
          </w:p>
        </w:tc>
        <w:tc>
          <w:tcPr>
            <w:tcW w:w="1080" w:type="dxa"/>
            <w:vAlign w:val="center"/>
          </w:tcPr>
          <w:p w:rsidR="00262A17" w:rsidRDefault="00262A17" w:rsidP="0015583E">
            <w:pPr>
              <w:jc w:val="right"/>
            </w:pPr>
            <w:r>
              <w:rPr>
                <w:rFonts w:eastAsiaTheme="minorEastAsia"/>
                <w:sz w:val="24"/>
              </w:rPr>
              <w:t>3.24%</w:t>
            </w:r>
          </w:p>
        </w:tc>
        <w:tc>
          <w:tcPr>
            <w:tcW w:w="1620" w:type="dxa"/>
            <w:vAlign w:val="center"/>
          </w:tcPr>
          <w:p w:rsidR="00262A17" w:rsidRDefault="00262A17" w:rsidP="0015583E">
            <w:pPr>
              <w:jc w:val="right"/>
            </w:pPr>
            <w:r>
              <w:rPr>
                <w:rFonts w:eastAsiaTheme="minorEastAsia"/>
                <w:sz w:val="24"/>
              </w:rPr>
              <w:t>11,057.62</w:t>
            </w:r>
          </w:p>
        </w:tc>
        <w:tc>
          <w:tcPr>
            <w:tcW w:w="1080" w:type="dxa"/>
            <w:vAlign w:val="center"/>
          </w:tcPr>
          <w:p w:rsidR="00262A17" w:rsidRDefault="00262A17" w:rsidP="0015583E">
            <w:pPr>
              <w:jc w:val="right"/>
            </w:pPr>
            <w:r>
              <w:rPr>
                <w:rFonts w:eastAsiaTheme="minorEastAsia"/>
                <w:sz w:val="24"/>
              </w:rPr>
              <w:t>3.24%</w:t>
            </w:r>
          </w:p>
        </w:tc>
        <w:tc>
          <w:tcPr>
            <w:tcW w:w="1080" w:type="dxa"/>
            <w:vAlign w:val="center"/>
          </w:tcPr>
          <w:p w:rsidR="00262A17" w:rsidRDefault="00262A17" w:rsidP="0015583E">
            <w:pPr>
              <w:jc w:val="left"/>
            </w:pPr>
            <w:r>
              <w:rPr>
                <w:rFonts w:eastAsiaTheme="minorEastAsia"/>
                <w:sz w:val="24"/>
              </w:rPr>
              <w:t>-</w:t>
            </w:r>
          </w:p>
        </w:tc>
      </w:tr>
      <w:tr w:rsidR="00262A17" w:rsidTr="0015583E">
        <w:tc>
          <w:tcPr>
            <w:tcW w:w="1560" w:type="dxa"/>
            <w:vAlign w:val="center"/>
          </w:tcPr>
          <w:p w:rsidR="00262A17" w:rsidRDefault="00262A17" w:rsidP="0015583E">
            <w:pPr>
              <w:jc w:val="left"/>
            </w:pPr>
            <w:r>
              <w:rPr>
                <w:rFonts w:eastAsiaTheme="minorEastAsia"/>
                <w:sz w:val="24"/>
              </w:rPr>
              <w:lastRenderedPageBreak/>
              <w:t>安信证券股份有限公司</w:t>
            </w:r>
          </w:p>
        </w:tc>
        <w:tc>
          <w:tcPr>
            <w:tcW w:w="780" w:type="dxa"/>
            <w:vAlign w:val="center"/>
          </w:tcPr>
          <w:p w:rsidR="00262A17" w:rsidRDefault="00262A17" w:rsidP="0015583E">
            <w:pPr>
              <w:jc w:val="right"/>
            </w:pPr>
            <w:r>
              <w:rPr>
                <w:rFonts w:eastAsiaTheme="minorEastAsia"/>
                <w:sz w:val="24"/>
              </w:rPr>
              <w:t>2</w:t>
            </w:r>
          </w:p>
        </w:tc>
        <w:tc>
          <w:tcPr>
            <w:tcW w:w="1800" w:type="dxa"/>
            <w:vAlign w:val="center"/>
          </w:tcPr>
          <w:p w:rsidR="00262A17" w:rsidRDefault="00262A17" w:rsidP="0015583E">
            <w:pPr>
              <w:jc w:val="right"/>
            </w:pPr>
            <w:r>
              <w:rPr>
                <w:rFonts w:eastAsiaTheme="minorEastAsia"/>
                <w:sz w:val="24"/>
              </w:rPr>
              <w:t>-</w:t>
            </w:r>
          </w:p>
        </w:tc>
        <w:tc>
          <w:tcPr>
            <w:tcW w:w="1080" w:type="dxa"/>
            <w:vAlign w:val="center"/>
          </w:tcPr>
          <w:p w:rsidR="00262A17" w:rsidRDefault="00262A17" w:rsidP="0015583E">
            <w:pPr>
              <w:jc w:val="right"/>
            </w:pPr>
            <w:r>
              <w:rPr>
                <w:rFonts w:eastAsiaTheme="minorEastAsia"/>
                <w:sz w:val="24"/>
              </w:rPr>
              <w:t>-</w:t>
            </w:r>
          </w:p>
        </w:tc>
        <w:tc>
          <w:tcPr>
            <w:tcW w:w="1620" w:type="dxa"/>
            <w:vAlign w:val="center"/>
          </w:tcPr>
          <w:p w:rsidR="00262A17" w:rsidRDefault="00262A17" w:rsidP="0015583E">
            <w:pPr>
              <w:jc w:val="right"/>
            </w:pPr>
            <w:r>
              <w:rPr>
                <w:rFonts w:eastAsiaTheme="minorEastAsia"/>
                <w:sz w:val="24"/>
              </w:rPr>
              <w:t>-</w:t>
            </w:r>
          </w:p>
        </w:tc>
        <w:tc>
          <w:tcPr>
            <w:tcW w:w="1080" w:type="dxa"/>
            <w:vAlign w:val="center"/>
          </w:tcPr>
          <w:p w:rsidR="00262A17" w:rsidRDefault="00262A17" w:rsidP="0015583E">
            <w:pPr>
              <w:jc w:val="right"/>
            </w:pPr>
            <w:r>
              <w:rPr>
                <w:rFonts w:eastAsiaTheme="minorEastAsia"/>
                <w:sz w:val="24"/>
              </w:rPr>
              <w:t>-</w:t>
            </w:r>
          </w:p>
        </w:tc>
        <w:tc>
          <w:tcPr>
            <w:tcW w:w="1080" w:type="dxa"/>
            <w:vAlign w:val="center"/>
          </w:tcPr>
          <w:p w:rsidR="00262A17" w:rsidRDefault="00262A17" w:rsidP="0015583E">
            <w:pPr>
              <w:jc w:val="left"/>
            </w:pPr>
            <w:r>
              <w:rPr>
                <w:rFonts w:eastAsiaTheme="minorEastAsia"/>
                <w:sz w:val="24"/>
              </w:rPr>
              <w:t>-</w:t>
            </w:r>
          </w:p>
        </w:tc>
      </w:tr>
      <w:tr w:rsidR="00262A17" w:rsidTr="0015583E">
        <w:tc>
          <w:tcPr>
            <w:tcW w:w="1560" w:type="dxa"/>
            <w:vAlign w:val="center"/>
          </w:tcPr>
          <w:p w:rsidR="00262A17" w:rsidRDefault="00262A17" w:rsidP="0015583E">
            <w:pPr>
              <w:jc w:val="left"/>
            </w:pPr>
            <w:r>
              <w:rPr>
                <w:rFonts w:eastAsiaTheme="minorEastAsia"/>
                <w:sz w:val="24"/>
              </w:rPr>
              <w:t>德邦证券股份有限公司</w:t>
            </w:r>
          </w:p>
        </w:tc>
        <w:tc>
          <w:tcPr>
            <w:tcW w:w="780" w:type="dxa"/>
            <w:vAlign w:val="center"/>
          </w:tcPr>
          <w:p w:rsidR="00262A17" w:rsidRDefault="00262A17" w:rsidP="0015583E">
            <w:pPr>
              <w:jc w:val="right"/>
            </w:pPr>
            <w:r>
              <w:rPr>
                <w:rFonts w:eastAsiaTheme="minorEastAsia"/>
                <w:sz w:val="24"/>
              </w:rPr>
              <w:t>1</w:t>
            </w:r>
          </w:p>
        </w:tc>
        <w:tc>
          <w:tcPr>
            <w:tcW w:w="1800" w:type="dxa"/>
            <w:vAlign w:val="center"/>
          </w:tcPr>
          <w:p w:rsidR="00262A17" w:rsidRDefault="00262A17" w:rsidP="0015583E">
            <w:pPr>
              <w:jc w:val="right"/>
            </w:pPr>
            <w:r>
              <w:rPr>
                <w:rFonts w:eastAsiaTheme="minorEastAsia"/>
                <w:sz w:val="24"/>
              </w:rPr>
              <w:t>-</w:t>
            </w:r>
          </w:p>
        </w:tc>
        <w:tc>
          <w:tcPr>
            <w:tcW w:w="1080" w:type="dxa"/>
            <w:vAlign w:val="center"/>
          </w:tcPr>
          <w:p w:rsidR="00262A17" w:rsidRDefault="00262A17" w:rsidP="0015583E">
            <w:pPr>
              <w:jc w:val="right"/>
            </w:pPr>
            <w:r>
              <w:rPr>
                <w:rFonts w:eastAsiaTheme="minorEastAsia"/>
                <w:sz w:val="24"/>
              </w:rPr>
              <w:t>-</w:t>
            </w:r>
          </w:p>
        </w:tc>
        <w:tc>
          <w:tcPr>
            <w:tcW w:w="1620" w:type="dxa"/>
            <w:vAlign w:val="center"/>
          </w:tcPr>
          <w:p w:rsidR="00262A17" w:rsidRDefault="00262A17" w:rsidP="0015583E">
            <w:pPr>
              <w:jc w:val="right"/>
            </w:pPr>
            <w:r>
              <w:rPr>
                <w:rFonts w:eastAsiaTheme="minorEastAsia"/>
                <w:sz w:val="24"/>
              </w:rPr>
              <w:t>-</w:t>
            </w:r>
          </w:p>
        </w:tc>
        <w:tc>
          <w:tcPr>
            <w:tcW w:w="1080" w:type="dxa"/>
            <w:vAlign w:val="center"/>
          </w:tcPr>
          <w:p w:rsidR="00262A17" w:rsidRDefault="00262A17" w:rsidP="0015583E">
            <w:pPr>
              <w:jc w:val="right"/>
            </w:pPr>
            <w:r>
              <w:rPr>
                <w:rFonts w:eastAsiaTheme="minorEastAsia"/>
                <w:sz w:val="24"/>
              </w:rPr>
              <w:t>-</w:t>
            </w:r>
          </w:p>
        </w:tc>
        <w:tc>
          <w:tcPr>
            <w:tcW w:w="1080" w:type="dxa"/>
            <w:vAlign w:val="center"/>
          </w:tcPr>
          <w:p w:rsidR="00262A17" w:rsidRDefault="00262A17" w:rsidP="0015583E">
            <w:pPr>
              <w:jc w:val="left"/>
            </w:pPr>
            <w:r>
              <w:rPr>
                <w:rFonts w:eastAsiaTheme="minorEastAsia"/>
                <w:sz w:val="24"/>
              </w:rPr>
              <w:t>-</w:t>
            </w:r>
          </w:p>
        </w:tc>
      </w:tr>
      <w:tr w:rsidR="00262A17" w:rsidTr="0015583E">
        <w:tc>
          <w:tcPr>
            <w:tcW w:w="1560" w:type="dxa"/>
            <w:vAlign w:val="center"/>
          </w:tcPr>
          <w:p w:rsidR="00262A17" w:rsidRDefault="00262A17" w:rsidP="0015583E">
            <w:pPr>
              <w:jc w:val="left"/>
            </w:pPr>
            <w:r>
              <w:rPr>
                <w:rFonts w:eastAsiaTheme="minorEastAsia"/>
                <w:sz w:val="24"/>
              </w:rPr>
              <w:t>东兴证券股份有限公司</w:t>
            </w:r>
          </w:p>
        </w:tc>
        <w:tc>
          <w:tcPr>
            <w:tcW w:w="780" w:type="dxa"/>
            <w:vAlign w:val="center"/>
          </w:tcPr>
          <w:p w:rsidR="00262A17" w:rsidRDefault="00262A17" w:rsidP="0015583E">
            <w:pPr>
              <w:jc w:val="right"/>
            </w:pPr>
            <w:r>
              <w:rPr>
                <w:rFonts w:eastAsiaTheme="minorEastAsia"/>
                <w:sz w:val="24"/>
              </w:rPr>
              <w:t>1</w:t>
            </w:r>
          </w:p>
        </w:tc>
        <w:tc>
          <w:tcPr>
            <w:tcW w:w="1800" w:type="dxa"/>
            <w:vAlign w:val="center"/>
          </w:tcPr>
          <w:p w:rsidR="00262A17" w:rsidRDefault="00262A17" w:rsidP="0015583E">
            <w:pPr>
              <w:jc w:val="right"/>
            </w:pPr>
            <w:r>
              <w:rPr>
                <w:rFonts w:eastAsiaTheme="minorEastAsia"/>
                <w:sz w:val="24"/>
              </w:rPr>
              <w:t>-</w:t>
            </w:r>
          </w:p>
        </w:tc>
        <w:tc>
          <w:tcPr>
            <w:tcW w:w="1080" w:type="dxa"/>
            <w:vAlign w:val="center"/>
          </w:tcPr>
          <w:p w:rsidR="00262A17" w:rsidRDefault="00262A17" w:rsidP="0015583E">
            <w:pPr>
              <w:jc w:val="right"/>
            </w:pPr>
            <w:r>
              <w:rPr>
                <w:rFonts w:eastAsiaTheme="minorEastAsia"/>
                <w:sz w:val="24"/>
              </w:rPr>
              <w:t>-</w:t>
            </w:r>
          </w:p>
        </w:tc>
        <w:tc>
          <w:tcPr>
            <w:tcW w:w="1620" w:type="dxa"/>
            <w:vAlign w:val="center"/>
          </w:tcPr>
          <w:p w:rsidR="00262A17" w:rsidRDefault="00262A17" w:rsidP="0015583E">
            <w:pPr>
              <w:jc w:val="right"/>
            </w:pPr>
            <w:r>
              <w:rPr>
                <w:rFonts w:eastAsiaTheme="minorEastAsia"/>
                <w:sz w:val="24"/>
              </w:rPr>
              <w:t>-</w:t>
            </w:r>
          </w:p>
        </w:tc>
        <w:tc>
          <w:tcPr>
            <w:tcW w:w="1080" w:type="dxa"/>
            <w:vAlign w:val="center"/>
          </w:tcPr>
          <w:p w:rsidR="00262A17" w:rsidRDefault="00262A17" w:rsidP="0015583E">
            <w:pPr>
              <w:jc w:val="right"/>
            </w:pPr>
            <w:r>
              <w:rPr>
                <w:rFonts w:eastAsiaTheme="minorEastAsia"/>
                <w:sz w:val="24"/>
              </w:rPr>
              <w:t>-</w:t>
            </w:r>
          </w:p>
        </w:tc>
        <w:tc>
          <w:tcPr>
            <w:tcW w:w="1080" w:type="dxa"/>
            <w:vAlign w:val="center"/>
          </w:tcPr>
          <w:p w:rsidR="00262A17" w:rsidRDefault="00262A17" w:rsidP="0015583E">
            <w:pPr>
              <w:jc w:val="left"/>
            </w:pPr>
            <w:r>
              <w:rPr>
                <w:rFonts w:eastAsiaTheme="minorEastAsia"/>
                <w:sz w:val="24"/>
              </w:rPr>
              <w:t>-</w:t>
            </w:r>
          </w:p>
        </w:tc>
      </w:tr>
      <w:tr w:rsidR="00262A17" w:rsidTr="0015583E">
        <w:tc>
          <w:tcPr>
            <w:tcW w:w="1560" w:type="dxa"/>
            <w:vAlign w:val="center"/>
          </w:tcPr>
          <w:p w:rsidR="00262A17" w:rsidRDefault="00262A17" w:rsidP="0015583E">
            <w:pPr>
              <w:jc w:val="left"/>
            </w:pPr>
            <w:r>
              <w:rPr>
                <w:rFonts w:eastAsiaTheme="minorEastAsia"/>
                <w:sz w:val="24"/>
              </w:rPr>
              <w:t>北京高华证券有限责任公司</w:t>
            </w:r>
          </w:p>
        </w:tc>
        <w:tc>
          <w:tcPr>
            <w:tcW w:w="780" w:type="dxa"/>
            <w:vAlign w:val="center"/>
          </w:tcPr>
          <w:p w:rsidR="00262A17" w:rsidRDefault="00262A17" w:rsidP="0015583E">
            <w:pPr>
              <w:jc w:val="right"/>
            </w:pPr>
            <w:r>
              <w:rPr>
                <w:rFonts w:eastAsiaTheme="minorEastAsia"/>
                <w:sz w:val="24"/>
              </w:rPr>
              <w:t>1</w:t>
            </w:r>
          </w:p>
        </w:tc>
        <w:tc>
          <w:tcPr>
            <w:tcW w:w="1800" w:type="dxa"/>
            <w:vAlign w:val="center"/>
          </w:tcPr>
          <w:p w:rsidR="00262A17" w:rsidRDefault="00262A17" w:rsidP="0015583E">
            <w:pPr>
              <w:jc w:val="right"/>
            </w:pPr>
            <w:r>
              <w:rPr>
                <w:rFonts w:eastAsiaTheme="minorEastAsia"/>
                <w:sz w:val="24"/>
              </w:rPr>
              <w:t>-</w:t>
            </w:r>
          </w:p>
        </w:tc>
        <w:tc>
          <w:tcPr>
            <w:tcW w:w="1080" w:type="dxa"/>
            <w:vAlign w:val="center"/>
          </w:tcPr>
          <w:p w:rsidR="00262A17" w:rsidRDefault="00262A17" w:rsidP="0015583E">
            <w:pPr>
              <w:jc w:val="right"/>
            </w:pPr>
            <w:r>
              <w:rPr>
                <w:rFonts w:eastAsiaTheme="minorEastAsia"/>
                <w:sz w:val="24"/>
              </w:rPr>
              <w:t>-</w:t>
            </w:r>
          </w:p>
        </w:tc>
        <w:tc>
          <w:tcPr>
            <w:tcW w:w="1620" w:type="dxa"/>
            <w:vAlign w:val="center"/>
          </w:tcPr>
          <w:p w:rsidR="00262A17" w:rsidRDefault="00262A17" w:rsidP="0015583E">
            <w:pPr>
              <w:jc w:val="right"/>
            </w:pPr>
            <w:r>
              <w:rPr>
                <w:rFonts w:eastAsiaTheme="minorEastAsia"/>
                <w:sz w:val="24"/>
              </w:rPr>
              <w:t>-</w:t>
            </w:r>
          </w:p>
        </w:tc>
        <w:tc>
          <w:tcPr>
            <w:tcW w:w="1080" w:type="dxa"/>
            <w:vAlign w:val="center"/>
          </w:tcPr>
          <w:p w:rsidR="00262A17" w:rsidRDefault="00262A17" w:rsidP="0015583E">
            <w:pPr>
              <w:jc w:val="right"/>
            </w:pPr>
            <w:r>
              <w:rPr>
                <w:rFonts w:eastAsiaTheme="minorEastAsia"/>
                <w:sz w:val="24"/>
              </w:rPr>
              <w:t>-</w:t>
            </w:r>
          </w:p>
        </w:tc>
        <w:tc>
          <w:tcPr>
            <w:tcW w:w="1080" w:type="dxa"/>
            <w:vAlign w:val="center"/>
          </w:tcPr>
          <w:p w:rsidR="00262A17" w:rsidRDefault="00262A17" w:rsidP="0015583E">
            <w:pPr>
              <w:jc w:val="left"/>
            </w:pPr>
            <w:r>
              <w:rPr>
                <w:rFonts w:eastAsiaTheme="minorEastAsia"/>
                <w:sz w:val="24"/>
              </w:rPr>
              <w:t>-</w:t>
            </w:r>
          </w:p>
        </w:tc>
      </w:tr>
      <w:tr w:rsidR="00262A17" w:rsidTr="0015583E">
        <w:tc>
          <w:tcPr>
            <w:tcW w:w="1560" w:type="dxa"/>
            <w:vAlign w:val="center"/>
          </w:tcPr>
          <w:p w:rsidR="00262A17" w:rsidRDefault="00262A17" w:rsidP="0015583E">
            <w:pPr>
              <w:jc w:val="left"/>
            </w:pPr>
            <w:r>
              <w:rPr>
                <w:rFonts w:eastAsiaTheme="minorEastAsia"/>
                <w:sz w:val="24"/>
              </w:rPr>
              <w:t>申万宏源证券有限公司</w:t>
            </w:r>
          </w:p>
        </w:tc>
        <w:tc>
          <w:tcPr>
            <w:tcW w:w="780" w:type="dxa"/>
            <w:vAlign w:val="center"/>
          </w:tcPr>
          <w:p w:rsidR="00262A17" w:rsidRDefault="00262A17" w:rsidP="0015583E">
            <w:pPr>
              <w:jc w:val="right"/>
            </w:pPr>
            <w:r>
              <w:rPr>
                <w:rFonts w:eastAsiaTheme="minorEastAsia"/>
                <w:sz w:val="24"/>
              </w:rPr>
              <w:t>2</w:t>
            </w:r>
          </w:p>
        </w:tc>
        <w:tc>
          <w:tcPr>
            <w:tcW w:w="1800" w:type="dxa"/>
            <w:vAlign w:val="center"/>
          </w:tcPr>
          <w:p w:rsidR="00262A17" w:rsidRDefault="00262A17" w:rsidP="0015583E">
            <w:pPr>
              <w:jc w:val="right"/>
            </w:pPr>
            <w:r>
              <w:rPr>
                <w:rFonts w:eastAsiaTheme="minorEastAsia"/>
                <w:sz w:val="24"/>
              </w:rPr>
              <w:t>-</w:t>
            </w:r>
          </w:p>
        </w:tc>
        <w:tc>
          <w:tcPr>
            <w:tcW w:w="1080" w:type="dxa"/>
            <w:vAlign w:val="center"/>
          </w:tcPr>
          <w:p w:rsidR="00262A17" w:rsidRDefault="00262A17" w:rsidP="0015583E">
            <w:pPr>
              <w:jc w:val="right"/>
            </w:pPr>
            <w:r>
              <w:rPr>
                <w:rFonts w:eastAsiaTheme="minorEastAsia"/>
                <w:sz w:val="24"/>
              </w:rPr>
              <w:t>-</w:t>
            </w:r>
          </w:p>
        </w:tc>
        <w:tc>
          <w:tcPr>
            <w:tcW w:w="1620" w:type="dxa"/>
            <w:vAlign w:val="center"/>
          </w:tcPr>
          <w:p w:rsidR="00262A17" w:rsidRDefault="00262A17" w:rsidP="0015583E">
            <w:pPr>
              <w:jc w:val="right"/>
            </w:pPr>
            <w:r>
              <w:rPr>
                <w:rFonts w:eastAsiaTheme="minorEastAsia"/>
                <w:sz w:val="24"/>
              </w:rPr>
              <w:t>-</w:t>
            </w:r>
          </w:p>
        </w:tc>
        <w:tc>
          <w:tcPr>
            <w:tcW w:w="1080" w:type="dxa"/>
            <w:vAlign w:val="center"/>
          </w:tcPr>
          <w:p w:rsidR="00262A17" w:rsidRDefault="00262A17" w:rsidP="0015583E">
            <w:pPr>
              <w:jc w:val="right"/>
            </w:pPr>
            <w:r>
              <w:rPr>
                <w:rFonts w:eastAsiaTheme="minorEastAsia"/>
                <w:sz w:val="24"/>
              </w:rPr>
              <w:t>-</w:t>
            </w:r>
          </w:p>
        </w:tc>
        <w:tc>
          <w:tcPr>
            <w:tcW w:w="1080" w:type="dxa"/>
            <w:vAlign w:val="center"/>
          </w:tcPr>
          <w:p w:rsidR="00262A17" w:rsidRDefault="00262A17" w:rsidP="0015583E">
            <w:pPr>
              <w:jc w:val="left"/>
            </w:pPr>
            <w:r>
              <w:rPr>
                <w:rFonts w:eastAsiaTheme="minorEastAsia"/>
                <w:sz w:val="24"/>
              </w:rPr>
              <w:t>-</w:t>
            </w:r>
          </w:p>
        </w:tc>
      </w:tr>
      <w:tr w:rsidR="00262A17" w:rsidTr="0015583E">
        <w:tc>
          <w:tcPr>
            <w:tcW w:w="1560" w:type="dxa"/>
            <w:vAlign w:val="center"/>
          </w:tcPr>
          <w:p w:rsidR="00262A17" w:rsidRDefault="00262A17" w:rsidP="0015583E">
            <w:pPr>
              <w:jc w:val="left"/>
            </w:pPr>
            <w:r>
              <w:rPr>
                <w:rFonts w:eastAsiaTheme="minorEastAsia"/>
                <w:sz w:val="24"/>
              </w:rPr>
              <w:t>华安证券股份有限公司</w:t>
            </w:r>
          </w:p>
        </w:tc>
        <w:tc>
          <w:tcPr>
            <w:tcW w:w="780" w:type="dxa"/>
            <w:vAlign w:val="center"/>
          </w:tcPr>
          <w:p w:rsidR="00262A17" w:rsidRDefault="00262A17" w:rsidP="0015583E">
            <w:pPr>
              <w:jc w:val="right"/>
            </w:pPr>
            <w:r>
              <w:rPr>
                <w:rFonts w:eastAsiaTheme="minorEastAsia"/>
                <w:sz w:val="24"/>
              </w:rPr>
              <w:t>1</w:t>
            </w:r>
          </w:p>
        </w:tc>
        <w:tc>
          <w:tcPr>
            <w:tcW w:w="1800" w:type="dxa"/>
            <w:vAlign w:val="center"/>
          </w:tcPr>
          <w:p w:rsidR="00262A17" w:rsidRDefault="00262A17" w:rsidP="0015583E">
            <w:pPr>
              <w:jc w:val="right"/>
            </w:pPr>
            <w:r>
              <w:rPr>
                <w:rFonts w:eastAsiaTheme="minorEastAsia"/>
                <w:sz w:val="24"/>
              </w:rPr>
              <w:t>-</w:t>
            </w:r>
          </w:p>
        </w:tc>
        <w:tc>
          <w:tcPr>
            <w:tcW w:w="1080" w:type="dxa"/>
            <w:vAlign w:val="center"/>
          </w:tcPr>
          <w:p w:rsidR="00262A17" w:rsidRDefault="00262A17" w:rsidP="0015583E">
            <w:pPr>
              <w:jc w:val="right"/>
            </w:pPr>
            <w:r>
              <w:rPr>
                <w:rFonts w:eastAsiaTheme="minorEastAsia"/>
                <w:sz w:val="24"/>
              </w:rPr>
              <w:t>-</w:t>
            </w:r>
          </w:p>
        </w:tc>
        <w:tc>
          <w:tcPr>
            <w:tcW w:w="1620" w:type="dxa"/>
            <w:vAlign w:val="center"/>
          </w:tcPr>
          <w:p w:rsidR="00262A17" w:rsidRDefault="00262A17" w:rsidP="0015583E">
            <w:pPr>
              <w:jc w:val="right"/>
            </w:pPr>
            <w:r>
              <w:rPr>
                <w:rFonts w:eastAsiaTheme="minorEastAsia"/>
                <w:sz w:val="24"/>
              </w:rPr>
              <w:t>-</w:t>
            </w:r>
          </w:p>
        </w:tc>
        <w:tc>
          <w:tcPr>
            <w:tcW w:w="1080" w:type="dxa"/>
            <w:vAlign w:val="center"/>
          </w:tcPr>
          <w:p w:rsidR="00262A17" w:rsidRDefault="00262A17" w:rsidP="0015583E">
            <w:pPr>
              <w:jc w:val="right"/>
            </w:pPr>
            <w:r>
              <w:rPr>
                <w:rFonts w:eastAsiaTheme="minorEastAsia"/>
                <w:sz w:val="24"/>
              </w:rPr>
              <w:t>-</w:t>
            </w:r>
          </w:p>
        </w:tc>
        <w:tc>
          <w:tcPr>
            <w:tcW w:w="1080" w:type="dxa"/>
            <w:vAlign w:val="center"/>
          </w:tcPr>
          <w:p w:rsidR="00262A17" w:rsidRDefault="00262A17" w:rsidP="0015583E">
            <w:pPr>
              <w:jc w:val="left"/>
            </w:pPr>
            <w:r>
              <w:rPr>
                <w:rFonts w:eastAsiaTheme="minorEastAsia"/>
                <w:sz w:val="24"/>
              </w:rPr>
              <w:t>-</w:t>
            </w:r>
          </w:p>
        </w:tc>
      </w:tr>
      <w:tr w:rsidR="00262A17" w:rsidTr="0015583E">
        <w:tc>
          <w:tcPr>
            <w:tcW w:w="1560" w:type="dxa"/>
            <w:vAlign w:val="center"/>
          </w:tcPr>
          <w:p w:rsidR="00262A17" w:rsidRDefault="00262A17" w:rsidP="0015583E">
            <w:pPr>
              <w:jc w:val="left"/>
            </w:pPr>
            <w:r>
              <w:rPr>
                <w:rFonts w:eastAsiaTheme="minorEastAsia"/>
                <w:sz w:val="24"/>
              </w:rPr>
              <w:t>平安证券股份有限公司</w:t>
            </w:r>
          </w:p>
        </w:tc>
        <w:tc>
          <w:tcPr>
            <w:tcW w:w="780" w:type="dxa"/>
            <w:vAlign w:val="center"/>
          </w:tcPr>
          <w:p w:rsidR="00262A17" w:rsidRDefault="00262A17" w:rsidP="0015583E">
            <w:pPr>
              <w:jc w:val="right"/>
            </w:pPr>
            <w:r>
              <w:rPr>
                <w:rFonts w:eastAsiaTheme="minorEastAsia"/>
                <w:sz w:val="24"/>
              </w:rPr>
              <w:t>1</w:t>
            </w:r>
          </w:p>
        </w:tc>
        <w:tc>
          <w:tcPr>
            <w:tcW w:w="1800" w:type="dxa"/>
            <w:vAlign w:val="center"/>
          </w:tcPr>
          <w:p w:rsidR="00262A17" w:rsidRDefault="00262A17" w:rsidP="0015583E">
            <w:pPr>
              <w:jc w:val="right"/>
            </w:pPr>
            <w:r>
              <w:rPr>
                <w:rFonts w:eastAsiaTheme="minorEastAsia"/>
                <w:sz w:val="24"/>
              </w:rPr>
              <w:t>-</w:t>
            </w:r>
          </w:p>
        </w:tc>
        <w:tc>
          <w:tcPr>
            <w:tcW w:w="1080" w:type="dxa"/>
            <w:vAlign w:val="center"/>
          </w:tcPr>
          <w:p w:rsidR="00262A17" w:rsidRDefault="00262A17" w:rsidP="0015583E">
            <w:pPr>
              <w:jc w:val="right"/>
            </w:pPr>
            <w:r>
              <w:rPr>
                <w:rFonts w:eastAsiaTheme="minorEastAsia"/>
                <w:sz w:val="24"/>
              </w:rPr>
              <w:t>-</w:t>
            </w:r>
          </w:p>
        </w:tc>
        <w:tc>
          <w:tcPr>
            <w:tcW w:w="1620" w:type="dxa"/>
            <w:vAlign w:val="center"/>
          </w:tcPr>
          <w:p w:rsidR="00262A17" w:rsidRDefault="00262A17" w:rsidP="0015583E">
            <w:pPr>
              <w:jc w:val="right"/>
            </w:pPr>
            <w:r>
              <w:rPr>
                <w:rFonts w:eastAsiaTheme="minorEastAsia"/>
                <w:sz w:val="24"/>
              </w:rPr>
              <w:t>-</w:t>
            </w:r>
          </w:p>
        </w:tc>
        <w:tc>
          <w:tcPr>
            <w:tcW w:w="1080" w:type="dxa"/>
            <w:vAlign w:val="center"/>
          </w:tcPr>
          <w:p w:rsidR="00262A17" w:rsidRDefault="00262A17" w:rsidP="0015583E">
            <w:pPr>
              <w:jc w:val="right"/>
            </w:pPr>
            <w:r>
              <w:rPr>
                <w:rFonts w:eastAsiaTheme="minorEastAsia"/>
                <w:sz w:val="24"/>
              </w:rPr>
              <w:t>-</w:t>
            </w:r>
          </w:p>
        </w:tc>
        <w:tc>
          <w:tcPr>
            <w:tcW w:w="1080" w:type="dxa"/>
            <w:vAlign w:val="center"/>
          </w:tcPr>
          <w:p w:rsidR="00262A17" w:rsidRDefault="00262A17" w:rsidP="0015583E">
            <w:pPr>
              <w:jc w:val="left"/>
            </w:pPr>
            <w:r>
              <w:rPr>
                <w:rFonts w:eastAsiaTheme="minorEastAsia"/>
                <w:sz w:val="24"/>
              </w:rPr>
              <w:t>-</w:t>
            </w:r>
          </w:p>
        </w:tc>
      </w:tr>
      <w:tr w:rsidR="00262A17" w:rsidTr="0015583E">
        <w:tc>
          <w:tcPr>
            <w:tcW w:w="1560" w:type="dxa"/>
            <w:vAlign w:val="center"/>
          </w:tcPr>
          <w:p w:rsidR="00262A17" w:rsidRDefault="00262A17" w:rsidP="0015583E">
            <w:pPr>
              <w:jc w:val="left"/>
            </w:pPr>
            <w:r>
              <w:rPr>
                <w:rFonts w:eastAsiaTheme="minorEastAsia"/>
                <w:sz w:val="24"/>
              </w:rPr>
              <w:t>信达证券股份有限公司</w:t>
            </w:r>
          </w:p>
        </w:tc>
        <w:tc>
          <w:tcPr>
            <w:tcW w:w="780" w:type="dxa"/>
            <w:vAlign w:val="center"/>
          </w:tcPr>
          <w:p w:rsidR="00262A17" w:rsidRDefault="00262A17" w:rsidP="0015583E">
            <w:pPr>
              <w:jc w:val="right"/>
            </w:pPr>
            <w:r>
              <w:rPr>
                <w:rFonts w:eastAsiaTheme="minorEastAsia"/>
                <w:sz w:val="24"/>
              </w:rPr>
              <w:t>1</w:t>
            </w:r>
          </w:p>
        </w:tc>
        <w:tc>
          <w:tcPr>
            <w:tcW w:w="1800" w:type="dxa"/>
            <w:vAlign w:val="center"/>
          </w:tcPr>
          <w:p w:rsidR="00262A17" w:rsidRDefault="00262A17" w:rsidP="0015583E">
            <w:pPr>
              <w:jc w:val="right"/>
            </w:pPr>
            <w:r>
              <w:rPr>
                <w:rFonts w:eastAsiaTheme="minorEastAsia"/>
                <w:sz w:val="24"/>
              </w:rPr>
              <w:t>-</w:t>
            </w:r>
          </w:p>
        </w:tc>
        <w:tc>
          <w:tcPr>
            <w:tcW w:w="1080" w:type="dxa"/>
            <w:vAlign w:val="center"/>
          </w:tcPr>
          <w:p w:rsidR="00262A17" w:rsidRDefault="00262A17" w:rsidP="0015583E">
            <w:pPr>
              <w:jc w:val="right"/>
            </w:pPr>
            <w:r>
              <w:rPr>
                <w:rFonts w:eastAsiaTheme="minorEastAsia"/>
                <w:sz w:val="24"/>
              </w:rPr>
              <w:t>-</w:t>
            </w:r>
          </w:p>
        </w:tc>
        <w:tc>
          <w:tcPr>
            <w:tcW w:w="1620" w:type="dxa"/>
            <w:vAlign w:val="center"/>
          </w:tcPr>
          <w:p w:rsidR="00262A17" w:rsidRDefault="00262A17" w:rsidP="0015583E">
            <w:pPr>
              <w:jc w:val="right"/>
            </w:pPr>
            <w:r>
              <w:rPr>
                <w:rFonts w:eastAsiaTheme="minorEastAsia"/>
                <w:sz w:val="24"/>
              </w:rPr>
              <w:t>-</w:t>
            </w:r>
          </w:p>
        </w:tc>
        <w:tc>
          <w:tcPr>
            <w:tcW w:w="1080" w:type="dxa"/>
            <w:vAlign w:val="center"/>
          </w:tcPr>
          <w:p w:rsidR="00262A17" w:rsidRDefault="00262A17" w:rsidP="0015583E">
            <w:pPr>
              <w:jc w:val="right"/>
            </w:pPr>
            <w:r>
              <w:rPr>
                <w:rFonts w:eastAsiaTheme="minorEastAsia"/>
                <w:sz w:val="24"/>
              </w:rPr>
              <w:t>-</w:t>
            </w:r>
          </w:p>
        </w:tc>
        <w:tc>
          <w:tcPr>
            <w:tcW w:w="1080" w:type="dxa"/>
            <w:vAlign w:val="center"/>
          </w:tcPr>
          <w:p w:rsidR="00262A17" w:rsidRDefault="00262A17" w:rsidP="0015583E">
            <w:pPr>
              <w:jc w:val="left"/>
            </w:pPr>
            <w:r>
              <w:rPr>
                <w:rFonts w:eastAsiaTheme="minorEastAsia"/>
                <w:sz w:val="24"/>
              </w:rPr>
              <w:t>-</w:t>
            </w:r>
          </w:p>
        </w:tc>
      </w:tr>
      <w:tr w:rsidR="00262A17" w:rsidTr="0015583E">
        <w:tc>
          <w:tcPr>
            <w:tcW w:w="1560" w:type="dxa"/>
            <w:vAlign w:val="center"/>
          </w:tcPr>
          <w:p w:rsidR="00262A17" w:rsidRDefault="00262A17" w:rsidP="0015583E">
            <w:pPr>
              <w:jc w:val="left"/>
            </w:pPr>
            <w:r>
              <w:rPr>
                <w:rFonts w:eastAsiaTheme="minorEastAsia"/>
                <w:sz w:val="24"/>
              </w:rPr>
              <w:t>中国银河证券股份有限公司</w:t>
            </w:r>
          </w:p>
        </w:tc>
        <w:tc>
          <w:tcPr>
            <w:tcW w:w="780" w:type="dxa"/>
            <w:vAlign w:val="center"/>
          </w:tcPr>
          <w:p w:rsidR="00262A17" w:rsidRDefault="00262A17" w:rsidP="0015583E">
            <w:pPr>
              <w:jc w:val="right"/>
            </w:pPr>
            <w:r>
              <w:rPr>
                <w:rFonts w:eastAsiaTheme="minorEastAsia"/>
                <w:sz w:val="24"/>
              </w:rPr>
              <w:t>1</w:t>
            </w:r>
          </w:p>
        </w:tc>
        <w:tc>
          <w:tcPr>
            <w:tcW w:w="1800" w:type="dxa"/>
            <w:vAlign w:val="center"/>
          </w:tcPr>
          <w:p w:rsidR="00262A17" w:rsidRDefault="00262A17" w:rsidP="0015583E">
            <w:pPr>
              <w:jc w:val="right"/>
            </w:pPr>
            <w:r>
              <w:rPr>
                <w:rFonts w:eastAsiaTheme="minorEastAsia"/>
                <w:sz w:val="24"/>
              </w:rPr>
              <w:t>-</w:t>
            </w:r>
          </w:p>
        </w:tc>
        <w:tc>
          <w:tcPr>
            <w:tcW w:w="1080" w:type="dxa"/>
            <w:vAlign w:val="center"/>
          </w:tcPr>
          <w:p w:rsidR="00262A17" w:rsidRDefault="00262A17" w:rsidP="0015583E">
            <w:pPr>
              <w:jc w:val="right"/>
            </w:pPr>
            <w:r>
              <w:rPr>
                <w:rFonts w:eastAsiaTheme="minorEastAsia"/>
                <w:sz w:val="24"/>
              </w:rPr>
              <w:t>-</w:t>
            </w:r>
          </w:p>
        </w:tc>
        <w:tc>
          <w:tcPr>
            <w:tcW w:w="1620" w:type="dxa"/>
            <w:vAlign w:val="center"/>
          </w:tcPr>
          <w:p w:rsidR="00262A17" w:rsidRDefault="00262A17" w:rsidP="0015583E">
            <w:pPr>
              <w:jc w:val="right"/>
            </w:pPr>
            <w:r>
              <w:rPr>
                <w:rFonts w:eastAsiaTheme="minorEastAsia"/>
                <w:sz w:val="24"/>
              </w:rPr>
              <w:t>-</w:t>
            </w:r>
          </w:p>
        </w:tc>
        <w:tc>
          <w:tcPr>
            <w:tcW w:w="1080" w:type="dxa"/>
            <w:vAlign w:val="center"/>
          </w:tcPr>
          <w:p w:rsidR="00262A17" w:rsidRDefault="00262A17" w:rsidP="0015583E">
            <w:pPr>
              <w:jc w:val="right"/>
            </w:pPr>
            <w:r>
              <w:rPr>
                <w:rFonts w:eastAsiaTheme="minorEastAsia"/>
                <w:sz w:val="24"/>
              </w:rPr>
              <w:t>-</w:t>
            </w:r>
          </w:p>
        </w:tc>
        <w:tc>
          <w:tcPr>
            <w:tcW w:w="1080" w:type="dxa"/>
            <w:vAlign w:val="center"/>
          </w:tcPr>
          <w:p w:rsidR="00262A17" w:rsidRDefault="00262A17" w:rsidP="0015583E">
            <w:pPr>
              <w:jc w:val="left"/>
            </w:pPr>
            <w:r>
              <w:rPr>
                <w:rFonts w:eastAsiaTheme="minorEastAsia"/>
                <w:sz w:val="24"/>
              </w:rPr>
              <w:t>-</w:t>
            </w:r>
          </w:p>
        </w:tc>
      </w:tr>
      <w:tr w:rsidR="00262A17" w:rsidTr="0015583E">
        <w:tc>
          <w:tcPr>
            <w:tcW w:w="1560" w:type="dxa"/>
            <w:vAlign w:val="center"/>
          </w:tcPr>
          <w:p w:rsidR="00262A17" w:rsidRDefault="00262A17" w:rsidP="0015583E">
            <w:pPr>
              <w:jc w:val="left"/>
            </w:pPr>
            <w:r>
              <w:rPr>
                <w:rFonts w:eastAsiaTheme="minorEastAsia"/>
                <w:sz w:val="24"/>
              </w:rPr>
              <w:t>中泰证券股份有限公司</w:t>
            </w:r>
          </w:p>
        </w:tc>
        <w:tc>
          <w:tcPr>
            <w:tcW w:w="780" w:type="dxa"/>
            <w:vAlign w:val="center"/>
          </w:tcPr>
          <w:p w:rsidR="00262A17" w:rsidRDefault="00262A17" w:rsidP="0015583E">
            <w:pPr>
              <w:jc w:val="right"/>
            </w:pPr>
            <w:r>
              <w:rPr>
                <w:rFonts w:eastAsiaTheme="minorEastAsia"/>
                <w:sz w:val="24"/>
              </w:rPr>
              <w:t>1</w:t>
            </w:r>
          </w:p>
        </w:tc>
        <w:tc>
          <w:tcPr>
            <w:tcW w:w="1800" w:type="dxa"/>
            <w:vAlign w:val="center"/>
          </w:tcPr>
          <w:p w:rsidR="00262A17" w:rsidRDefault="00262A17" w:rsidP="0015583E">
            <w:pPr>
              <w:jc w:val="right"/>
            </w:pPr>
            <w:r>
              <w:rPr>
                <w:rFonts w:eastAsiaTheme="minorEastAsia"/>
                <w:sz w:val="24"/>
              </w:rPr>
              <w:t>-</w:t>
            </w:r>
          </w:p>
        </w:tc>
        <w:tc>
          <w:tcPr>
            <w:tcW w:w="1080" w:type="dxa"/>
            <w:vAlign w:val="center"/>
          </w:tcPr>
          <w:p w:rsidR="00262A17" w:rsidRDefault="00262A17" w:rsidP="0015583E">
            <w:pPr>
              <w:jc w:val="right"/>
            </w:pPr>
            <w:r>
              <w:rPr>
                <w:rFonts w:eastAsiaTheme="minorEastAsia"/>
                <w:sz w:val="24"/>
              </w:rPr>
              <w:t>-</w:t>
            </w:r>
          </w:p>
        </w:tc>
        <w:tc>
          <w:tcPr>
            <w:tcW w:w="1620" w:type="dxa"/>
            <w:vAlign w:val="center"/>
          </w:tcPr>
          <w:p w:rsidR="00262A17" w:rsidRDefault="00262A17" w:rsidP="0015583E">
            <w:pPr>
              <w:jc w:val="right"/>
            </w:pPr>
            <w:r>
              <w:rPr>
                <w:rFonts w:eastAsiaTheme="minorEastAsia"/>
                <w:sz w:val="24"/>
              </w:rPr>
              <w:t>-</w:t>
            </w:r>
          </w:p>
        </w:tc>
        <w:tc>
          <w:tcPr>
            <w:tcW w:w="1080" w:type="dxa"/>
            <w:vAlign w:val="center"/>
          </w:tcPr>
          <w:p w:rsidR="00262A17" w:rsidRDefault="00262A17" w:rsidP="0015583E">
            <w:pPr>
              <w:jc w:val="right"/>
            </w:pPr>
            <w:r>
              <w:rPr>
                <w:rFonts w:eastAsiaTheme="minorEastAsia"/>
                <w:sz w:val="24"/>
              </w:rPr>
              <w:t>-</w:t>
            </w:r>
          </w:p>
        </w:tc>
        <w:tc>
          <w:tcPr>
            <w:tcW w:w="1080" w:type="dxa"/>
            <w:vAlign w:val="center"/>
          </w:tcPr>
          <w:p w:rsidR="00262A17" w:rsidRDefault="00262A17" w:rsidP="0015583E">
            <w:pPr>
              <w:jc w:val="left"/>
            </w:pPr>
            <w:r>
              <w:rPr>
                <w:rFonts w:eastAsiaTheme="minorEastAsia"/>
                <w:sz w:val="24"/>
              </w:rPr>
              <w:t>-</w:t>
            </w:r>
          </w:p>
        </w:tc>
      </w:tr>
      <w:tr w:rsidR="00262A17" w:rsidTr="0015583E">
        <w:tc>
          <w:tcPr>
            <w:tcW w:w="1560" w:type="dxa"/>
            <w:vAlign w:val="center"/>
          </w:tcPr>
          <w:p w:rsidR="00262A17" w:rsidRDefault="00262A17" w:rsidP="0015583E">
            <w:pPr>
              <w:jc w:val="left"/>
            </w:pPr>
            <w:r>
              <w:rPr>
                <w:rFonts w:eastAsiaTheme="minorEastAsia"/>
                <w:sz w:val="24"/>
              </w:rPr>
              <w:t>中国中投证券有限责任公司</w:t>
            </w:r>
          </w:p>
        </w:tc>
        <w:tc>
          <w:tcPr>
            <w:tcW w:w="780" w:type="dxa"/>
            <w:vAlign w:val="center"/>
          </w:tcPr>
          <w:p w:rsidR="00262A17" w:rsidRDefault="00262A17" w:rsidP="0015583E">
            <w:pPr>
              <w:jc w:val="right"/>
            </w:pPr>
            <w:r>
              <w:rPr>
                <w:rFonts w:eastAsiaTheme="minorEastAsia"/>
                <w:sz w:val="24"/>
              </w:rPr>
              <w:t>1</w:t>
            </w:r>
          </w:p>
        </w:tc>
        <w:tc>
          <w:tcPr>
            <w:tcW w:w="1800" w:type="dxa"/>
            <w:vAlign w:val="center"/>
          </w:tcPr>
          <w:p w:rsidR="00262A17" w:rsidRDefault="00262A17" w:rsidP="0015583E">
            <w:pPr>
              <w:jc w:val="right"/>
            </w:pPr>
            <w:r>
              <w:rPr>
                <w:rFonts w:eastAsiaTheme="minorEastAsia"/>
                <w:sz w:val="24"/>
              </w:rPr>
              <w:t>-</w:t>
            </w:r>
          </w:p>
        </w:tc>
        <w:tc>
          <w:tcPr>
            <w:tcW w:w="1080" w:type="dxa"/>
            <w:vAlign w:val="center"/>
          </w:tcPr>
          <w:p w:rsidR="00262A17" w:rsidRDefault="00262A17" w:rsidP="0015583E">
            <w:pPr>
              <w:jc w:val="right"/>
            </w:pPr>
            <w:r>
              <w:rPr>
                <w:rFonts w:eastAsiaTheme="minorEastAsia"/>
                <w:sz w:val="24"/>
              </w:rPr>
              <w:t>-</w:t>
            </w:r>
          </w:p>
        </w:tc>
        <w:tc>
          <w:tcPr>
            <w:tcW w:w="1620" w:type="dxa"/>
            <w:vAlign w:val="center"/>
          </w:tcPr>
          <w:p w:rsidR="00262A17" w:rsidRDefault="00262A17" w:rsidP="0015583E">
            <w:pPr>
              <w:jc w:val="right"/>
            </w:pPr>
            <w:r>
              <w:rPr>
                <w:rFonts w:eastAsiaTheme="minorEastAsia"/>
                <w:sz w:val="24"/>
              </w:rPr>
              <w:t>-</w:t>
            </w:r>
          </w:p>
        </w:tc>
        <w:tc>
          <w:tcPr>
            <w:tcW w:w="1080" w:type="dxa"/>
            <w:vAlign w:val="center"/>
          </w:tcPr>
          <w:p w:rsidR="00262A17" w:rsidRDefault="00262A17" w:rsidP="0015583E">
            <w:pPr>
              <w:jc w:val="right"/>
            </w:pPr>
            <w:r>
              <w:rPr>
                <w:rFonts w:eastAsiaTheme="minorEastAsia"/>
                <w:sz w:val="24"/>
              </w:rPr>
              <w:t>-</w:t>
            </w:r>
          </w:p>
        </w:tc>
        <w:tc>
          <w:tcPr>
            <w:tcW w:w="1080" w:type="dxa"/>
            <w:vAlign w:val="center"/>
          </w:tcPr>
          <w:p w:rsidR="00262A17" w:rsidRDefault="00262A17" w:rsidP="0015583E">
            <w:pPr>
              <w:jc w:val="left"/>
            </w:pPr>
            <w:r>
              <w:rPr>
                <w:rFonts w:eastAsiaTheme="minorEastAsia"/>
                <w:sz w:val="24"/>
              </w:rPr>
              <w:t>-</w:t>
            </w:r>
          </w:p>
        </w:tc>
      </w:tr>
      <w:tr w:rsidR="00262A17" w:rsidTr="0015583E">
        <w:tc>
          <w:tcPr>
            <w:tcW w:w="1560" w:type="dxa"/>
            <w:vAlign w:val="center"/>
          </w:tcPr>
          <w:p w:rsidR="00262A17" w:rsidRDefault="00262A17" w:rsidP="0015583E">
            <w:pPr>
              <w:jc w:val="left"/>
            </w:pPr>
            <w:r>
              <w:rPr>
                <w:rFonts w:eastAsiaTheme="minorEastAsia"/>
                <w:sz w:val="24"/>
              </w:rPr>
              <w:t>中信证券股份有限公司</w:t>
            </w:r>
          </w:p>
        </w:tc>
        <w:tc>
          <w:tcPr>
            <w:tcW w:w="780" w:type="dxa"/>
            <w:vAlign w:val="center"/>
          </w:tcPr>
          <w:p w:rsidR="00262A17" w:rsidRDefault="00262A17" w:rsidP="0015583E">
            <w:pPr>
              <w:jc w:val="right"/>
            </w:pPr>
            <w:r>
              <w:rPr>
                <w:rFonts w:eastAsiaTheme="minorEastAsia"/>
                <w:sz w:val="24"/>
              </w:rPr>
              <w:t>1</w:t>
            </w:r>
          </w:p>
        </w:tc>
        <w:tc>
          <w:tcPr>
            <w:tcW w:w="1800" w:type="dxa"/>
            <w:vAlign w:val="center"/>
          </w:tcPr>
          <w:p w:rsidR="00262A17" w:rsidRDefault="00262A17" w:rsidP="0015583E">
            <w:pPr>
              <w:jc w:val="right"/>
            </w:pPr>
            <w:r>
              <w:rPr>
                <w:rFonts w:eastAsiaTheme="minorEastAsia"/>
                <w:sz w:val="24"/>
              </w:rPr>
              <w:t>-</w:t>
            </w:r>
          </w:p>
        </w:tc>
        <w:tc>
          <w:tcPr>
            <w:tcW w:w="1080" w:type="dxa"/>
            <w:vAlign w:val="center"/>
          </w:tcPr>
          <w:p w:rsidR="00262A17" w:rsidRDefault="00262A17" w:rsidP="0015583E">
            <w:pPr>
              <w:jc w:val="right"/>
            </w:pPr>
            <w:r>
              <w:rPr>
                <w:rFonts w:eastAsiaTheme="minorEastAsia"/>
                <w:sz w:val="24"/>
              </w:rPr>
              <w:t>-</w:t>
            </w:r>
          </w:p>
        </w:tc>
        <w:tc>
          <w:tcPr>
            <w:tcW w:w="1620" w:type="dxa"/>
            <w:vAlign w:val="center"/>
          </w:tcPr>
          <w:p w:rsidR="00262A17" w:rsidRDefault="00262A17" w:rsidP="0015583E">
            <w:pPr>
              <w:jc w:val="right"/>
            </w:pPr>
            <w:r>
              <w:rPr>
                <w:rFonts w:eastAsiaTheme="minorEastAsia"/>
                <w:sz w:val="24"/>
              </w:rPr>
              <w:t>-</w:t>
            </w:r>
          </w:p>
        </w:tc>
        <w:tc>
          <w:tcPr>
            <w:tcW w:w="1080" w:type="dxa"/>
            <w:vAlign w:val="center"/>
          </w:tcPr>
          <w:p w:rsidR="00262A17" w:rsidRDefault="00262A17" w:rsidP="0015583E">
            <w:pPr>
              <w:jc w:val="right"/>
            </w:pPr>
            <w:r>
              <w:rPr>
                <w:rFonts w:eastAsiaTheme="minorEastAsia"/>
                <w:sz w:val="24"/>
              </w:rPr>
              <w:t>-</w:t>
            </w:r>
          </w:p>
        </w:tc>
        <w:tc>
          <w:tcPr>
            <w:tcW w:w="1080" w:type="dxa"/>
            <w:vAlign w:val="center"/>
          </w:tcPr>
          <w:p w:rsidR="00262A17" w:rsidRDefault="00262A17" w:rsidP="0015583E">
            <w:pPr>
              <w:jc w:val="left"/>
            </w:pPr>
            <w:r>
              <w:rPr>
                <w:rFonts w:eastAsiaTheme="minorEastAsia"/>
                <w:sz w:val="24"/>
              </w:rPr>
              <w:t>-</w:t>
            </w:r>
          </w:p>
        </w:tc>
      </w:tr>
      <w:tr w:rsidR="00262A17" w:rsidTr="0015583E">
        <w:tc>
          <w:tcPr>
            <w:tcW w:w="1560" w:type="dxa"/>
            <w:vAlign w:val="center"/>
          </w:tcPr>
          <w:p w:rsidR="00262A17" w:rsidRDefault="00262A17" w:rsidP="0015583E">
            <w:pPr>
              <w:jc w:val="left"/>
            </w:pPr>
            <w:r>
              <w:rPr>
                <w:rFonts w:eastAsiaTheme="minorEastAsia"/>
                <w:sz w:val="24"/>
              </w:rPr>
              <w:t>中银国际证券股份有限公司</w:t>
            </w:r>
          </w:p>
        </w:tc>
        <w:tc>
          <w:tcPr>
            <w:tcW w:w="780" w:type="dxa"/>
            <w:vAlign w:val="center"/>
          </w:tcPr>
          <w:p w:rsidR="00262A17" w:rsidRDefault="00262A17" w:rsidP="0015583E">
            <w:pPr>
              <w:jc w:val="right"/>
            </w:pPr>
            <w:r>
              <w:rPr>
                <w:rFonts w:eastAsiaTheme="minorEastAsia"/>
                <w:sz w:val="24"/>
              </w:rPr>
              <w:t>1</w:t>
            </w:r>
          </w:p>
        </w:tc>
        <w:tc>
          <w:tcPr>
            <w:tcW w:w="1800" w:type="dxa"/>
            <w:vAlign w:val="center"/>
          </w:tcPr>
          <w:p w:rsidR="00262A17" w:rsidRDefault="00262A17" w:rsidP="0015583E">
            <w:pPr>
              <w:jc w:val="right"/>
            </w:pPr>
            <w:r>
              <w:rPr>
                <w:rFonts w:eastAsiaTheme="minorEastAsia"/>
                <w:sz w:val="24"/>
              </w:rPr>
              <w:t>-</w:t>
            </w:r>
          </w:p>
        </w:tc>
        <w:tc>
          <w:tcPr>
            <w:tcW w:w="1080" w:type="dxa"/>
            <w:vAlign w:val="center"/>
          </w:tcPr>
          <w:p w:rsidR="00262A17" w:rsidRDefault="00262A17" w:rsidP="0015583E">
            <w:pPr>
              <w:jc w:val="right"/>
            </w:pPr>
            <w:r>
              <w:rPr>
                <w:rFonts w:eastAsiaTheme="minorEastAsia"/>
                <w:sz w:val="24"/>
              </w:rPr>
              <w:t>-</w:t>
            </w:r>
          </w:p>
        </w:tc>
        <w:tc>
          <w:tcPr>
            <w:tcW w:w="1620" w:type="dxa"/>
            <w:vAlign w:val="center"/>
          </w:tcPr>
          <w:p w:rsidR="00262A17" w:rsidRDefault="00262A17" w:rsidP="0015583E">
            <w:pPr>
              <w:jc w:val="right"/>
            </w:pPr>
            <w:r>
              <w:rPr>
                <w:rFonts w:eastAsiaTheme="minorEastAsia"/>
                <w:sz w:val="24"/>
              </w:rPr>
              <w:t>-</w:t>
            </w:r>
          </w:p>
        </w:tc>
        <w:tc>
          <w:tcPr>
            <w:tcW w:w="1080" w:type="dxa"/>
            <w:vAlign w:val="center"/>
          </w:tcPr>
          <w:p w:rsidR="00262A17" w:rsidRDefault="00262A17" w:rsidP="0015583E">
            <w:pPr>
              <w:jc w:val="right"/>
            </w:pPr>
            <w:r>
              <w:rPr>
                <w:rFonts w:eastAsiaTheme="minorEastAsia"/>
                <w:sz w:val="24"/>
              </w:rPr>
              <w:t>-</w:t>
            </w:r>
          </w:p>
        </w:tc>
        <w:tc>
          <w:tcPr>
            <w:tcW w:w="1080" w:type="dxa"/>
            <w:vAlign w:val="center"/>
          </w:tcPr>
          <w:p w:rsidR="00262A17" w:rsidRDefault="00262A17" w:rsidP="0015583E">
            <w:pPr>
              <w:jc w:val="left"/>
            </w:pPr>
            <w:r>
              <w:rPr>
                <w:rFonts w:eastAsiaTheme="minorEastAsia"/>
                <w:sz w:val="24"/>
              </w:rPr>
              <w:t>-</w:t>
            </w:r>
          </w:p>
        </w:tc>
      </w:tr>
    </w:tbl>
    <w:p w:rsidR="00BB7DC7" w:rsidRPr="001B7979" w:rsidRDefault="00BB7DC7" w:rsidP="003E4CDB">
      <w:pPr>
        <w:spacing w:beforeLines="100" w:before="312" w:line="360" w:lineRule="auto"/>
        <w:rPr>
          <w:rFonts w:eastAsiaTheme="minorEastAsia"/>
          <w:b/>
          <w:sz w:val="24"/>
        </w:rPr>
      </w:pPr>
      <w:r w:rsidRPr="001B7979">
        <w:rPr>
          <w:rFonts w:eastAsiaTheme="minorEastAsia"/>
          <w:b/>
          <w:sz w:val="24"/>
        </w:rPr>
        <w:t xml:space="preserve">10.8.2 </w:t>
      </w:r>
      <w:r w:rsidRPr="001B7979">
        <w:rPr>
          <w:rFonts w:eastAsiaTheme="minorEastAsia"/>
          <w:b/>
          <w:sz w:val="24"/>
        </w:rPr>
        <w:t>基金租用证券公司交易单元进行其他证券投资的情况</w:t>
      </w:r>
      <w:bookmarkEnd w:id="109"/>
    </w:p>
    <w:p w:rsidR="00BB7DC7" w:rsidRPr="001B7979" w:rsidRDefault="00BB7DC7" w:rsidP="00BB7DC7">
      <w:pPr>
        <w:spacing w:line="360" w:lineRule="auto"/>
        <w:ind w:firstLine="420"/>
        <w:jc w:val="right"/>
        <w:rPr>
          <w:rFonts w:eastAsiaTheme="minorEastAsia"/>
          <w:sz w:val="24"/>
        </w:rPr>
      </w:pPr>
      <w:bookmarkStart w:id="110"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1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62A17" w:rsidRPr="001B7979" w:rsidTr="0015583E">
        <w:tc>
          <w:tcPr>
            <w:tcW w:w="1560" w:type="dxa"/>
            <w:vMerge w:val="restart"/>
            <w:vAlign w:val="center"/>
          </w:tcPr>
          <w:p w:rsidR="00262A17" w:rsidRPr="001B7979" w:rsidRDefault="00262A17" w:rsidP="0015583E">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262A17" w:rsidRPr="001B7979" w:rsidRDefault="00262A17" w:rsidP="0015583E">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262A17" w:rsidRPr="001B7979" w:rsidRDefault="00262A17" w:rsidP="0015583E">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262A17" w:rsidRPr="001B7979" w:rsidRDefault="00262A17" w:rsidP="0015583E">
            <w:pPr>
              <w:spacing w:line="276" w:lineRule="auto"/>
              <w:jc w:val="center"/>
              <w:rPr>
                <w:rFonts w:eastAsiaTheme="minorEastAsia"/>
                <w:sz w:val="24"/>
              </w:rPr>
            </w:pPr>
            <w:r w:rsidRPr="001B7979">
              <w:rPr>
                <w:rFonts w:eastAsiaTheme="minorEastAsia"/>
                <w:sz w:val="24"/>
              </w:rPr>
              <w:t>权证交易</w:t>
            </w:r>
          </w:p>
        </w:tc>
      </w:tr>
      <w:tr w:rsidR="00262A17" w:rsidRPr="001B7979" w:rsidTr="0015583E">
        <w:tc>
          <w:tcPr>
            <w:tcW w:w="1560" w:type="dxa"/>
            <w:vMerge/>
            <w:vAlign w:val="center"/>
          </w:tcPr>
          <w:p w:rsidR="00262A17" w:rsidRPr="001B7979" w:rsidRDefault="00262A17" w:rsidP="0015583E">
            <w:pPr>
              <w:widowControl/>
              <w:spacing w:line="276" w:lineRule="auto"/>
              <w:jc w:val="left"/>
              <w:rPr>
                <w:rFonts w:eastAsiaTheme="minorEastAsia"/>
                <w:kern w:val="0"/>
                <w:sz w:val="24"/>
              </w:rPr>
            </w:pPr>
          </w:p>
        </w:tc>
        <w:tc>
          <w:tcPr>
            <w:tcW w:w="1320" w:type="dxa"/>
            <w:vAlign w:val="center"/>
          </w:tcPr>
          <w:p w:rsidR="00262A17" w:rsidRPr="001B7979" w:rsidRDefault="00262A17" w:rsidP="0015583E">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262A17" w:rsidRPr="001B7979" w:rsidRDefault="00262A17" w:rsidP="0015583E">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262A17" w:rsidRPr="001B7979" w:rsidRDefault="00262A17" w:rsidP="0015583E">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262A17" w:rsidRPr="001B7979" w:rsidRDefault="00262A17" w:rsidP="0015583E">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262A17" w:rsidRPr="001B7979" w:rsidRDefault="00262A17" w:rsidP="0015583E">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262A17" w:rsidRPr="001B7979" w:rsidRDefault="00262A17" w:rsidP="0015583E">
            <w:pPr>
              <w:spacing w:line="276" w:lineRule="auto"/>
              <w:jc w:val="center"/>
              <w:rPr>
                <w:rFonts w:eastAsiaTheme="minorEastAsia"/>
                <w:sz w:val="24"/>
              </w:rPr>
            </w:pPr>
            <w:r w:rsidRPr="001B7979">
              <w:rPr>
                <w:rFonts w:eastAsiaTheme="minorEastAsia"/>
                <w:sz w:val="24"/>
              </w:rPr>
              <w:t>占当期权证成交总额的比例</w:t>
            </w:r>
          </w:p>
        </w:tc>
      </w:tr>
      <w:tr w:rsidR="00262A17" w:rsidTr="0015583E">
        <w:tc>
          <w:tcPr>
            <w:tcW w:w="1560" w:type="dxa"/>
            <w:vAlign w:val="center"/>
          </w:tcPr>
          <w:p w:rsidR="00262A17" w:rsidRDefault="00262A17" w:rsidP="0015583E">
            <w:pPr>
              <w:jc w:val="center"/>
            </w:pPr>
            <w:r>
              <w:rPr>
                <w:rFonts w:eastAsiaTheme="minorEastAsia"/>
                <w:sz w:val="24"/>
              </w:rPr>
              <w:t>中国国际金融股份有限公司</w:t>
            </w:r>
          </w:p>
        </w:tc>
        <w:tc>
          <w:tcPr>
            <w:tcW w:w="1320" w:type="dxa"/>
            <w:vAlign w:val="center"/>
          </w:tcPr>
          <w:p w:rsidR="00262A17" w:rsidRDefault="00262A17" w:rsidP="0015583E">
            <w:pPr>
              <w:jc w:val="right"/>
            </w:pPr>
            <w:r>
              <w:rPr>
                <w:rFonts w:eastAsiaTheme="minorEastAsia"/>
                <w:sz w:val="24"/>
              </w:rPr>
              <w:t>-</w:t>
            </w:r>
          </w:p>
        </w:tc>
        <w:tc>
          <w:tcPr>
            <w:tcW w:w="1080" w:type="dxa"/>
            <w:vAlign w:val="center"/>
          </w:tcPr>
          <w:p w:rsidR="00262A17" w:rsidRDefault="00262A17" w:rsidP="0015583E">
            <w:pPr>
              <w:jc w:val="right"/>
            </w:pPr>
            <w:r>
              <w:rPr>
                <w:rFonts w:eastAsiaTheme="minorEastAsia"/>
                <w:sz w:val="24"/>
              </w:rPr>
              <w:t>-</w:t>
            </w:r>
          </w:p>
        </w:tc>
        <w:tc>
          <w:tcPr>
            <w:tcW w:w="1143" w:type="dxa"/>
            <w:vAlign w:val="center"/>
          </w:tcPr>
          <w:p w:rsidR="00262A17" w:rsidRDefault="00262A17" w:rsidP="0015583E">
            <w:pPr>
              <w:jc w:val="right"/>
            </w:pPr>
            <w:r>
              <w:rPr>
                <w:rFonts w:eastAsiaTheme="minorEastAsia"/>
                <w:sz w:val="24"/>
              </w:rPr>
              <w:t>62,400,000.00</w:t>
            </w:r>
          </w:p>
        </w:tc>
        <w:tc>
          <w:tcPr>
            <w:tcW w:w="1197" w:type="dxa"/>
            <w:vAlign w:val="center"/>
          </w:tcPr>
          <w:p w:rsidR="00262A17" w:rsidRDefault="00262A17" w:rsidP="0015583E">
            <w:pPr>
              <w:jc w:val="right"/>
            </w:pPr>
            <w:r>
              <w:rPr>
                <w:rFonts w:eastAsiaTheme="minorEastAsia"/>
                <w:sz w:val="24"/>
              </w:rPr>
              <w:t>5.24%</w:t>
            </w:r>
          </w:p>
        </w:tc>
        <w:tc>
          <w:tcPr>
            <w:tcW w:w="1497" w:type="dxa"/>
            <w:vAlign w:val="center"/>
          </w:tcPr>
          <w:p w:rsidR="00262A17" w:rsidRDefault="00262A17" w:rsidP="0015583E">
            <w:pPr>
              <w:jc w:val="right"/>
            </w:pPr>
            <w:r>
              <w:rPr>
                <w:rFonts w:eastAsiaTheme="minorEastAsia"/>
                <w:sz w:val="24"/>
              </w:rPr>
              <w:t>-</w:t>
            </w:r>
          </w:p>
        </w:tc>
        <w:tc>
          <w:tcPr>
            <w:tcW w:w="1203" w:type="dxa"/>
            <w:vAlign w:val="center"/>
          </w:tcPr>
          <w:p w:rsidR="00262A17" w:rsidRDefault="00262A17" w:rsidP="0015583E">
            <w:pPr>
              <w:jc w:val="right"/>
            </w:pPr>
            <w:r>
              <w:rPr>
                <w:rFonts w:eastAsiaTheme="minorEastAsia"/>
                <w:sz w:val="24"/>
              </w:rPr>
              <w:t>-</w:t>
            </w:r>
          </w:p>
        </w:tc>
      </w:tr>
      <w:tr w:rsidR="00262A17" w:rsidTr="0015583E">
        <w:tc>
          <w:tcPr>
            <w:tcW w:w="1560" w:type="dxa"/>
            <w:vAlign w:val="center"/>
          </w:tcPr>
          <w:p w:rsidR="00262A17" w:rsidRDefault="00262A17" w:rsidP="0015583E">
            <w:pPr>
              <w:jc w:val="center"/>
            </w:pPr>
            <w:r>
              <w:rPr>
                <w:rFonts w:eastAsiaTheme="minorEastAsia"/>
                <w:sz w:val="24"/>
              </w:rPr>
              <w:t>东方证券股份有限公司</w:t>
            </w:r>
          </w:p>
        </w:tc>
        <w:tc>
          <w:tcPr>
            <w:tcW w:w="1320" w:type="dxa"/>
            <w:vAlign w:val="center"/>
          </w:tcPr>
          <w:p w:rsidR="00262A17" w:rsidRDefault="00262A17" w:rsidP="0015583E">
            <w:pPr>
              <w:jc w:val="right"/>
            </w:pPr>
            <w:r>
              <w:rPr>
                <w:rFonts w:eastAsiaTheme="minorEastAsia"/>
                <w:sz w:val="24"/>
              </w:rPr>
              <w:t>10,632,910.00</w:t>
            </w:r>
          </w:p>
        </w:tc>
        <w:tc>
          <w:tcPr>
            <w:tcW w:w="1080" w:type="dxa"/>
            <w:vAlign w:val="center"/>
          </w:tcPr>
          <w:p w:rsidR="00262A17" w:rsidRDefault="00262A17" w:rsidP="0015583E">
            <w:pPr>
              <w:jc w:val="right"/>
            </w:pPr>
            <w:r>
              <w:rPr>
                <w:rFonts w:eastAsiaTheme="minorEastAsia"/>
                <w:sz w:val="24"/>
              </w:rPr>
              <w:t>5.62%</w:t>
            </w:r>
          </w:p>
        </w:tc>
        <w:tc>
          <w:tcPr>
            <w:tcW w:w="1143" w:type="dxa"/>
            <w:vAlign w:val="center"/>
          </w:tcPr>
          <w:p w:rsidR="00262A17" w:rsidRDefault="00262A17" w:rsidP="0015583E">
            <w:pPr>
              <w:jc w:val="right"/>
            </w:pPr>
            <w:r>
              <w:rPr>
                <w:rFonts w:eastAsiaTheme="minorEastAsia"/>
                <w:sz w:val="24"/>
              </w:rPr>
              <w:t>65,300,000.00</w:t>
            </w:r>
          </w:p>
        </w:tc>
        <w:tc>
          <w:tcPr>
            <w:tcW w:w="1197" w:type="dxa"/>
            <w:vAlign w:val="center"/>
          </w:tcPr>
          <w:p w:rsidR="00262A17" w:rsidRDefault="00262A17" w:rsidP="0015583E">
            <w:pPr>
              <w:jc w:val="right"/>
            </w:pPr>
            <w:r>
              <w:rPr>
                <w:rFonts w:eastAsiaTheme="minorEastAsia"/>
                <w:sz w:val="24"/>
              </w:rPr>
              <w:t>5.48%</w:t>
            </w:r>
          </w:p>
        </w:tc>
        <w:tc>
          <w:tcPr>
            <w:tcW w:w="1497" w:type="dxa"/>
            <w:vAlign w:val="center"/>
          </w:tcPr>
          <w:p w:rsidR="00262A17" w:rsidRDefault="00262A17" w:rsidP="0015583E">
            <w:pPr>
              <w:jc w:val="right"/>
            </w:pPr>
            <w:r>
              <w:rPr>
                <w:rFonts w:eastAsiaTheme="minorEastAsia"/>
                <w:sz w:val="24"/>
              </w:rPr>
              <w:t>-</w:t>
            </w:r>
          </w:p>
        </w:tc>
        <w:tc>
          <w:tcPr>
            <w:tcW w:w="1203" w:type="dxa"/>
            <w:vAlign w:val="center"/>
          </w:tcPr>
          <w:p w:rsidR="00262A17" w:rsidRDefault="00262A17" w:rsidP="0015583E">
            <w:pPr>
              <w:jc w:val="right"/>
            </w:pPr>
            <w:r>
              <w:rPr>
                <w:rFonts w:eastAsiaTheme="minorEastAsia"/>
                <w:sz w:val="24"/>
              </w:rPr>
              <w:t>-</w:t>
            </w:r>
          </w:p>
        </w:tc>
      </w:tr>
      <w:tr w:rsidR="00262A17" w:rsidTr="0015583E">
        <w:tc>
          <w:tcPr>
            <w:tcW w:w="1560" w:type="dxa"/>
            <w:vAlign w:val="center"/>
          </w:tcPr>
          <w:p w:rsidR="00262A17" w:rsidRDefault="00262A17" w:rsidP="0015583E">
            <w:pPr>
              <w:jc w:val="center"/>
            </w:pPr>
            <w:r>
              <w:rPr>
                <w:rFonts w:eastAsiaTheme="minorEastAsia"/>
                <w:sz w:val="24"/>
              </w:rPr>
              <w:lastRenderedPageBreak/>
              <w:t>华泰证券股份有限公司</w:t>
            </w:r>
          </w:p>
        </w:tc>
        <w:tc>
          <w:tcPr>
            <w:tcW w:w="1320" w:type="dxa"/>
            <w:vAlign w:val="center"/>
          </w:tcPr>
          <w:p w:rsidR="00262A17" w:rsidRDefault="00262A17" w:rsidP="0015583E">
            <w:pPr>
              <w:jc w:val="right"/>
            </w:pPr>
            <w:r>
              <w:rPr>
                <w:rFonts w:eastAsiaTheme="minorEastAsia"/>
                <w:sz w:val="24"/>
              </w:rPr>
              <w:t>3,329,841.70</w:t>
            </w:r>
          </w:p>
        </w:tc>
        <w:tc>
          <w:tcPr>
            <w:tcW w:w="1080" w:type="dxa"/>
            <w:vAlign w:val="center"/>
          </w:tcPr>
          <w:p w:rsidR="00262A17" w:rsidRDefault="00262A17" w:rsidP="0015583E">
            <w:pPr>
              <w:jc w:val="right"/>
            </w:pPr>
            <w:r>
              <w:rPr>
                <w:rFonts w:eastAsiaTheme="minorEastAsia"/>
                <w:sz w:val="24"/>
              </w:rPr>
              <w:t>1.76%</w:t>
            </w:r>
          </w:p>
        </w:tc>
        <w:tc>
          <w:tcPr>
            <w:tcW w:w="1143" w:type="dxa"/>
            <w:vAlign w:val="center"/>
          </w:tcPr>
          <w:p w:rsidR="00262A17" w:rsidRDefault="00262A17" w:rsidP="0015583E">
            <w:pPr>
              <w:jc w:val="right"/>
            </w:pPr>
            <w:r>
              <w:rPr>
                <w:rFonts w:eastAsiaTheme="minorEastAsia"/>
                <w:sz w:val="24"/>
              </w:rPr>
              <w:t>7,900,000.00</w:t>
            </w:r>
          </w:p>
        </w:tc>
        <w:tc>
          <w:tcPr>
            <w:tcW w:w="1197" w:type="dxa"/>
            <w:vAlign w:val="center"/>
          </w:tcPr>
          <w:p w:rsidR="00262A17" w:rsidRDefault="00262A17" w:rsidP="0015583E">
            <w:pPr>
              <w:jc w:val="right"/>
            </w:pPr>
            <w:r>
              <w:rPr>
                <w:rFonts w:eastAsiaTheme="minorEastAsia"/>
                <w:sz w:val="24"/>
              </w:rPr>
              <w:t>0.66%</w:t>
            </w:r>
          </w:p>
        </w:tc>
        <w:tc>
          <w:tcPr>
            <w:tcW w:w="1497" w:type="dxa"/>
            <w:vAlign w:val="center"/>
          </w:tcPr>
          <w:p w:rsidR="00262A17" w:rsidRDefault="00262A17" w:rsidP="0015583E">
            <w:pPr>
              <w:jc w:val="right"/>
            </w:pPr>
            <w:r>
              <w:rPr>
                <w:rFonts w:eastAsiaTheme="minorEastAsia"/>
                <w:sz w:val="24"/>
              </w:rPr>
              <w:t>-</w:t>
            </w:r>
          </w:p>
        </w:tc>
        <w:tc>
          <w:tcPr>
            <w:tcW w:w="1203" w:type="dxa"/>
            <w:vAlign w:val="center"/>
          </w:tcPr>
          <w:p w:rsidR="00262A17" w:rsidRDefault="00262A17" w:rsidP="0015583E">
            <w:pPr>
              <w:jc w:val="right"/>
            </w:pPr>
            <w:r>
              <w:rPr>
                <w:rFonts w:eastAsiaTheme="minorEastAsia"/>
                <w:sz w:val="24"/>
              </w:rPr>
              <w:t>-</w:t>
            </w:r>
          </w:p>
        </w:tc>
      </w:tr>
      <w:tr w:rsidR="00262A17" w:rsidTr="0015583E">
        <w:tc>
          <w:tcPr>
            <w:tcW w:w="1560" w:type="dxa"/>
            <w:vAlign w:val="center"/>
          </w:tcPr>
          <w:p w:rsidR="00262A17" w:rsidRDefault="00262A17" w:rsidP="0015583E">
            <w:pPr>
              <w:jc w:val="center"/>
            </w:pPr>
            <w:r>
              <w:rPr>
                <w:rFonts w:eastAsiaTheme="minorEastAsia"/>
                <w:sz w:val="24"/>
              </w:rPr>
              <w:t>中信建投证券股份有限公司</w:t>
            </w:r>
          </w:p>
        </w:tc>
        <w:tc>
          <w:tcPr>
            <w:tcW w:w="1320" w:type="dxa"/>
            <w:vAlign w:val="center"/>
          </w:tcPr>
          <w:p w:rsidR="00262A17" w:rsidRDefault="00262A17" w:rsidP="0015583E">
            <w:pPr>
              <w:jc w:val="right"/>
            </w:pPr>
            <w:r>
              <w:rPr>
                <w:rFonts w:eastAsiaTheme="minorEastAsia"/>
                <w:sz w:val="24"/>
              </w:rPr>
              <w:t>31,198,435.38</w:t>
            </w:r>
          </w:p>
        </w:tc>
        <w:tc>
          <w:tcPr>
            <w:tcW w:w="1080" w:type="dxa"/>
            <w:vAlign w:val="center"/>
          </w:tcPr>
          <w:p w:rsidR="00262A17" w:rsidRDefault="00262A17" w:rsidP="0015583E">
            <w:pPr>
              <w:jc w:val="right"/>
            </w:pPr>
            <w:r>
              <w:rPr>
                <w:rFonts w:eastAsiaTheme="minorEastAsia"/>
                <w:sz w:val="24"/>
              </w:rPr>
              <w:t>16.49%</w:t>
            </w:r>
          </w:p>
        </w:tc>
        <w:tc>
          <w:tcPr>
            <w:tcW w:w="1143" w:type="dxa"/>
            <w:vAlign w:val="center"/>
          </w:tcPr>
          <w:p w:rsidR="00262A17" w:rsidRDefault="00262A17" w:rsidP="0015583E">
            <w:pPr>
              <w:jc w:val="right"/>
            </w:pPr>
            <w:r>
              <w:rPr>
                <w:rFonts w:eastAsiaTheme="minorEastAsia"/>
                <w:sz w:val="24"/>
              </w:rPr>
              <w:t>153,500,000.00</w:t>
            </w:r>
          </w:p>
        </w:tc>
        <w:tc>
          <w:tcPr>
            <w:tcW w:w="1197" w:type="dxa"/>
            <w:vAlign w:val="center"/>
          </w:tcPr>
          <w:p w:rsidR="00262A17" w:rsidRDefault="00262A17" w:rsidP="0015583E">
            <w:pPr>
              <w:jc w:val="right"/>
            </w:pPr>
            <w:r>
              <w:rPr>
                <w:rFonts w:eastAsiaTheme="minorEastAsia"/>
                <w:sz w:val="24"/>
              </w:rPr>
              <w:t>12.89%</w:t>
            </w:r>
          </w:p>
        </w:tc>
        <w:tc>
          <w:tcPr>
            <w:tcW w:w="1497" w:type="dxa"/>
            <w:vAlign w:val="center"/>
          </w:tcPr>
          <w:p w:rsidR="00262A17" w:rsidRDefault="00262A17" w:rsidP="0015583E">
            <w:pPr>
              <w:jc w:val="right"/>
            </w:pPr>
            <w:r>
              <w:rPr>
                <w:rFonts w:eastAsiaTheme="minorEastAsia"/>
                <w:sz w:val="24"/>
              </w:rPr>
              <w:t>-</w:t>
            </w:r>
          </w:p>
        </w:tc>
        <w:tc>
          <w:tcPr>
            <w:tcW w:w="1203" w:type="dxa"/>
            <w:vAlign w:val="center"/>
          </w:tcPr>
          <w:p w:rsidR="00262A17" w:rsidRDefault="00262A17" w:rsidP="0015583E">
            <w:pPr>
              <w:jc w:val="right"/>
            </w:pPr>
            <w:r>
              <w:rPr>
                <w:rFonts w:eastAsiaTheme="minorEastAsia"/>
                <w:sz w:val="24"/>
              </w:rPr>
              <w:t>-</w:t>
            </w:r>
          </w:p>
        </w:tc>
      </w:tr>
      <w:tr w:rsidR="00262A17" w:rsidTr="0015583E">
        <w:tc>
          <w:tcPr>
            <w:tcW w:w="1560" w:type="dxa"/>
            <w:vAlign w:val="center"/>
          </w:tcPr>
          <w:p w:rsidR="00262A17" w:rsidRDefault="00262A17" w:rsidP="0015583E">
            <w:pPr>
              <w:jc w:val="center"/>
            </w:pPr>
            <w:r>
              <w:rPr>
                <w:rFonts w:eastAsiaTheme="minorEastAsia"/>
                <w:sz w:val="24"/>
              </w:rPr>
              <w:t>海通证券股份有限公司</w:t>
            </w:r>
          </w:p>
        </w:tc>
        <w:tc>
          <w:tcPr>
            <w:tcW w:w="1320" w:type="dxa"/>
            <w:vAlign w:val="center"/>
          </w:tcPr>
          <w:p w:rsidR="00262A17" w:rsidRDefault="00262A17" w:rsidP="0015583E">
            <w:pPr>
              <w:jc w:val="right"/>
            </w:pPr>
            <w:r>
              <w:rPr>
                <w:rFonts w:eastAsiaTheme="minorEastAsia"/>
                <w:sz w:val="24"/>
              </w:rPr>
              <w:t>10,808,432.50</w:t>
            </w:r>
          </w:p>
        </w:tc>
        <w:tc>
          <w:tcPr>
            <w:tcW w:w="1080" w:type="dxa"/>
            <w:vAlign w:val="center"/>
          </w:tcPr>
          <w:p w:rsidR="00262A17" w:rsidRDefault="00262A17" w:rsidP="0015583E">
            <w:pPr>
              <w:jc w:val="right"/>
            </w:pPr>
            <w:r>
              <w:rPr>
                <w:rFonts w:eastAsiaTheme="minorEastAsia"/>
                <w:sz w:val="24"/>
              </w:rPr>
              <w:t>5.71%</w:t>
            </w:r>
          </w:p>
        </w:tc>
        <w:tc>
          <w:tcPr>
            <w:tcW w:w="1143" w:type="dxa"/>
            <w:vAlign w:val="center"/>
          </w:tcPr>
          <w:p w:rsidR="00262A17" w:rsidRDefault="00262A17" w:rsidP="0015583E">
            <w:pPr>
              <w:jc w:val="right"/>
            </w:pPr>
            <w:r>
              <w:rPr>
                <w:rFonts w:eastAsiaTheme="minorEastAsia"/>
                <w:sz w:val="24"/>
              </w:rPr>
              <w:t>61,100,000.00</w:t>
            </w:r>
          </w:p>
        </w:tc>
        <w:tc>
          <w:tcPr>
            <w:tcW w:w="1197" w:type="dxa"/>
            <w:vAlign w:val="center"/>
          </w:tcPr>
          <w:p w:rsidR="00262A17" w:rsidRDefault="00262A17" w:rsidP="0015583E">
            <w:pPr>
              <w:jc w:val="right"/>
            </w:pPr>
            <w:r>
              <w:rPr>
                <w:rFonts w:eastAsiaTheme="minorEastAsia"/>
                <w:sz w:val="24"/>
              </w:rPr>
              <w:t>5.13%</w:t>
            </w:r>
          </w:p>
        </w:tc>
        <w:tc>
          <w:tcPr>
            <w:tcW w:w="1497" w:type="dxa"/>
            <w:vAlign w:val="center"/>
          </w:tcPr>
          <w:p w:rsidR="00262A17" w:rsidRDefault="00262A17" w:rsidP="0015583E">
            <w:pPr>
              <w:jc w:val="right"/>
            </w:pPr>
            <w:r>
              <w:rPr>
                <w:rFonts w:eastAsiaTheme="minorEastAsia"/>
                <w:sz w:val="24"/>
              </w:rPr>
              <w:t>-</w:t>
            </w:r>
          </w:p>
        </w:tc>
        <w:tc>
          <w:tcPr>
            <w:tcW w:w="1203" w:type="dxa"/>
            <w:vAlign w:val="center"/>
          </w:tcPr>
          <w:p w:rsidR="00262A17" w:rsidRDefault="00262A17" w:rsidP="0015583E">
            <w:pPr>
              <w:jc w:val="right"/>
            </w:pPr>
            <w:r>
              <w:rPr>
                <w:rFonts w:eastAsiaTheme="minorEastAsia"/>
                <w:sz w:val="24"/>
              </w:rPr>
              <w:t>-</w:t>
            </w:r>
          </w:p>
        </w:tc>
      </w:tr>
      <w:tr w:rsidR="00262A17" w:rsidTr="0015583E">
        <w:tc>
          <w:tcPr>
            <w:tcW w:w="1560" w:type="dxa"/>
            <w:vAlign w:val="center"/>
          </w:tcPr>
          <w:p w:rsidR="00262A17" w:rsidRDefault="00262A17" w:rsidP="0015583E">
            <w:pPr>
              <w:jc w:val="center"/>
            </w:pPr>
            <w:r>
              <w:rPr>
                <w:rFonts w:eastAsiaTheme="minorEastAsia"/>
                <w:sz w:val="24"/>
              </w:rPr>
              <w:t>方正证券股份有限公司</w:t>
            </w:r>
          </w:p>
        </w:tc>
        <w:tc>
          <w:tcPr>
            <w:tcW w:w="1320" w:type="dxa"/>
            <w:vAlign w:val="center"/>
          </w:tcPr>
          <w:p w:rsidR="00262A17" w:rsidRDefault="00262A17" w:rsidP="0015583E">
            <w:pPr>
              <w:jc w:val="right"/>
            </w:pPr>
            <w:r>
              <w:rPr>
                <w:rFonts w:eastAsiaTheme="minorEastAsia"/>
                <w:sz w:val="24"/>
              </w:rPr>
              <w:t>11,475,350.84</w:t>
            </w:r>
          </w:p>
        </w:tc>
        <w:tc>
          <w:tcPr>
            <w:tcW w:w="1080" w:type="dxa"/>
            <w:vAlign w:val="center"/>
          </w:tcPr>
          <w:p w:rsidR="00262A17" w:rsidRDefault="00262A17" w:rsidP="0015583E">
            <w:pPr>
              <w:jc w:val="right"/>
            </w:pPr>
            <w:r>
              <w:rPr>
                <w:rFonts w:eastAsiaTheme="minorEastAsia"/>
                <w:sz w:val="24"/>
              </w:rPr>
              <w:t>6.07%</w:t>
            </w:r>
          </w:p>
        </w:tc>
        <w:tc>
          <w:tcPr>
            <w:tcW w:w="1143" w:type="dxa"/>
            <w:vAlign w:val="center"/>
          </w:tcPr>
          <w:p w:rsidR="00262A17" w:rsidRDefault="00262A17" w:rsidP="0015583E">
            <w:pPr>
              <w:jc w:val="right"/>
            </w:pPr>
            <w:r>
              <w:rPr>
                <w:rFonts w:eastAsiaTheme="minorEastAsia"/>
                <w:sz w:val="24"/>
              </w:rPr>
              <w:t>107,000,000.00</w:t>
            </w:r>
          </w:p>
        </w:tc>
        <w:tc>
          <w:tcPr>
            <w:tcW w:w="1197" w:type="dxa"/>
            <w:vAlign w:val="center"/>
          </w:tcPr>
          <w:p w:rsidR="00262A17" w:rsidRDefault="00262A17" w:rsidP="0015583E">
            <w:pPr>
              <w:jc w:val="right"/>
            </w:pPr>
            <w:r>
              <w:rPr>
                <w:rFonts w:eastAsiaTheme="minorEastAsia"/>
                <w:sz w:val="24"/>
              </w:rPr>
              <w:t>8.98%</w:t>
            </w:r>
          </w:p>
        </w:tc>
        <w:tc>
          <w:tcPr>
            <w:tcW w:w="1497" w:type="dxa"/>
            <w:vAlign w:val="center"/>
          </w:tcPr>
          <w:p w:rsidR="00262A17" w:rsidRDefault="00262A17" w:rsidP="0015583E">
            <w:pPr>
              <w:jc w:val="right"/>
            </w:pPr>
            <w:r>
              <w:rPr>
                <w:rFonts w:eastAsiaTheme="minorEastAsia"/>
                <w:sz w:val="24"/>
              </w:rPr>
              <w:t>-</w:t>
            </w:r>
          </w:p>
        </w:tc>
        <w:tc>
          <w:tcPr>
            <w:tcW w:w="1203" w:type="dxa"/>
            <w:vAlign w:val="center"/>
          </w:tcPr>
          <w:p w:rsidR="00262A17" w:rsidRDefault="00262A17" w:rsidP="0015583E">
            <w:pPr>
              <w:jc w:val="right"/>
            </w:pPr>
            <w:r>
              <w:rPr>
                <w:rFonts w:eastAsiaTheme="minorEastAsia"/>
                <w:sz w:val="24"/>
              </w:rPr>
              <w:t>-</w:t>
            </w:r>
          </w:p>
        </w:tc>
      </w:tr>
      <w:tr w:rsidR="00262A17" w:rsidTr="0015583E">
        <w:tc>
          <w:tcPr>
            <w:tcW w:w="1560" w:type="dxa"/>
            <w:vAlign w:val="center"/>
          </w:tcPr>
          <w:p w:rsidR="00262A17" w:rsidRDefault="00262A17" w:rsidP="0015583E">
            <w:pPr>
              <w:jc w:val="center"/>
            </w:pPr>
            <w:r>
              <w:rPr>
                <w:rFonts w:eastAsiaTheme="minorEastAsia"/>
                <w:sz w:val="24"/>
              </w:rPr>
              <w:t>东吴证券股份有限公司</w:t>
            </w:r>
          </w:p>
        </w:tc>
        <w:tc>
          <w:tcPr>
            <w:tcW w:w="1320" w:type="dxa"/>
            <w:vAlign w:val="center"/>
          </w:tcPr>
          <w:p w:rsidR="00262A17" w:rsidRDefault="00262A17" w:rsidP="0015583E">
            <w:pPr>
              <w:jc w:val="right"/>
            </w:pPr>
            <w:r>
              <w:rPr>
                <w:rFonts w:eastAsiaTheme="minorEastAsia"/>
                <w:sz w:val="24"/>
              </w:rPr>
              <w:t>5,341,582.80</w:t>
            </w:r>
          </w:p>
        </w:tc>
        <w:tc>
          <w:tcPr>
            <w:tcW w:w="1080" w:type="dxa"/>
            <w:vAlign w:val="center"/>
          </w:tcPr>
          <w:p w:rsidR="00262A17" w:rsidRDefault="00262A17" w:rsidP="0015583E">
            <w:pPr>
              <w:jc w:val="right"/>
            </w:pPr>
            <w:r>
              <w:rPr>
                <w:rFonts w:eastAsiaTheme="minorEastAsia"/>
                <w:sz w:val="24"/>
              </w:rPr>
              <w:t>2.82%</w:t>
            </w:r>
          </w:p>
        </w:tc>
        <w:tc>
          <w:tcPr>
            <w:tcW w:w="1143" w:type="dxa"/>
            <w:vAlign w:val="center"/>
          </w:tcPr>
          <w:p w:rsidR="00262A17" w:rsidRDefault="00262A17" w:rsidP="0015583E">
            <w:pPr>
              <w:jc w:val="right"/>
            </w:pPr>
            <w:r>
              <w:rPr>
                <w:rFonts w:eastAsiaTheme="minorEastAsia"/>
                <w:sz w:val="24"/>
              </w:rPr>
              <w:t>96,000,000.00</w:t>
            </w:r>
          </w:p>
        </w:tc>
        <w:tc>
          <w:tcPr>
            <w:tcW w:w="1197" w:type="dxa"/>
            <w:vAlign w:val="center"/>
          </w:tcPr>
          <w:p w:rsidR="00262A17" w:rsidRDefault="00262A17" w:rsidP="0015583E">
            <w:pPr>
              <w:jc w:val="right"/>
            </w:pPr>
            <w:r>
              <w:rPr>
                <w:rFonts w:eastAsiaTheme="minorEastAsia"/>
                <w:sz w:val="24"/>
              </w:rPr>
              <w:t>8.06%</w:t>
            </w:r>
          </w:p>
        </w:tc>
        <w:tc>
          <w:tcPr>
            <w:tcW w:w="1497" w:type="dxa"/>
            <w:vAlign w:val="center"/>
          </w:tcPr>
          <w:p w:rsidR="00262A17" w:rsidRDefault="00262A17" w:rsidP="0015583E">
            <w:pPr>
              <w:jc w:val="right"/>
            </w:pPr>
            <w:r>
              <w:rPr>
                <w:rFonts w:eastAsiaTheme="minorEastAsia"/>
                <w:sz w:val="24"/>
              </w:rPr>
              <w:t>-</w:t>
            </w:r>
          </w:p>
        </w:tc>
        <w:tc>
          <w:tcPr>
            <w:tcW w:w="1203" w:type="dxa"/>
            <w:vAlign w:val="center"/>
          </w:tcPr>
          <w:p w:rsidR="00262A17" w:rsidRDefault="00262A17" w:rsidP="0015583E">
            <w:pPr>
              <w:jc w:val="right"/>
            </w:pPr>
            <w:r>
              <w:rPr>
                <w:rFonts w:eastAsiaTheme="minorEastAsia"/>
                <w:sz w:val="24"/>
              </w:rPr>
              <w:t>-</w:t>
            </w:r>
          </w:p>
        </w:tc>
      </w:tr>
      <w:tr w:rsidR="00262A17" w:rsidTr="0015583E">
        <w:tc>
          <w:tcPr>
            <w:tcW w:w="1560" w:type="dxa"/>
            <w:vAlign w:val="center"/>
          </w:tcPr>
          <w:p w:rsidR="00262A17" w:rsidRDefault="00262A17" w:rsidP="0015583E">
            <w:pPr>
              <w:jc w:val="center"/>
            </w:pPr>
            <w:r>
              <w:rPr>
                <w:rFonts w:eastAsiaTheme="minorEastAsia"/>
                <w:sz w:val="24"/>
              </w:rPr>
              <w:t>西藏东方财富证券股份有限公司</w:t>
            </w:r>
          </w:p>
        </w:tc>
        <w:tc>
          <w:tcPr>
            <w:tcW w:w="1320" w:type="dxa"/>
            <w:vAlign w:val="center"/>
          </w:tcPr>
          <w:p w:rsidR="00262A17" w:rsidRDefault="00262A17" w:rsidP="0015583E">
            <w:pPr>
              <w:jc w:val="right"/>
            </w:pPr>
            <w:r>
              <w:rPr>
                <w:rFonts w:eastAsiaTheme="minorEastAsia"/>
                <w:sz w:val="24"/>
              </w:rPr>
              <w:t>15,291,315.30</w:t>
            </w:r>
          </w:p>
        </w:tc>
        <w:tc>
          <w:tcPr>
            <w:tcW w:w="1080" w:type="dxa"/>
            <w:vAlign w:val="center"/>
          </w:tcPr>
          <w:p w:rsidR="00262A17" w:rsidRDefault="00262A17" w:rsidP="0015583E">
            <w:pPr>
              <w:jc w:val="right"/>
            </w:pPr>
            <w:r>
              <w:rPr>
                <w:rFonts w:eastAsiaTheme="minorEastAsia"/>
                <w:sz w:val="24"/>
              </w:rPr>
              <w:t>8.08%</w:t>
            </w:r>
          </w:p>
        </w:tc>
        <w:tc>
          <w:tcPr>
            <w:tcW w:w="1143" w:type="dxa"/>
            <w:vAlign w:val="center"/>
          </w:tcPr>
          <w:p w:rsidR="00262A17" w:rsidRDefault="00262A17" w:rsidP="0015583E">
            <w:pPr>
              <w:jc w:val="right"/>
            </w:pPr>
            <w:r>
              <w:rPr>
                <w:rFonts w:eastAsiaTheme="minorEastAsia"/>
                <w:sz w:val="24"/>
              </w:rPr>
              <w:t>56,400,000.00</w:t>
            </w:r>
          </w:p>
        </w:tc>
        <w:tc>
          <w:tcPr>
            <w:tcW w:w="1197" w:type="dxa"/>
            <w:vAlign w:val="center"/>
          </w:tcPr>
          <w:p w:rsidR="00262A17" w:rsidRDefault="00262A17" w:rsidP="0015583E">
            <w:pPr>
              <w:jc w:val="right"/>
            </w:pPr>
            <w:r>
              <w:rPr>
                <w:rFonts w:eastAsiaTheme="minorEastAsia"/>
                <w:sz w:val="24"/>
              </w:rPr>
              <w:t>4.74%</w:t>
            </w:r>
          </w:p>
        </w:tc>
        <w:tc>
          <w:tcPr>
            <w:tcW w:w="1497" w:type="dxa"/>
            <w:vAlign w:val="center"/>
          </w:tcPr>
          <w:p w:rsidR="00262A17" w:rsidRDefault="00262A17" w:rsidP="0015583E">
            <w:pPr>
              <w:jc w:val="right"/>
            </w:pPr>
            <w:r>
              <w:rPr>
                <w:rFonts w:eastAsiaTheme="minorEastAsia"/>
                <w:sz w:val="24"/>
              </w:rPr>
              <w:t>-</w:t>
            </w:r>
          </w:p>
        </w:tc>
        <w:tc>
          <w:tcPr>
            <w:tcW w:w="1203" w:type="dxa"/>
            <w:vAlign w:val="center"/>
          </w:tcPr>
          <w:p w:rsidR="00262A17" w:rsidRDefault="00262A17" w:rsidP="0015583E">
            <w:pPr>
              <w:jc w:val="right"/>
            </w:pPr>
            <w:r>
              <w:rPr>
                <w:rFonts w:eastAsiaTheme="minorEastAsia"/>
                <w:sz w:val="24"/>
              </w:rPr>
              <w:t>-</w:t>
            </w:r>
          </w:p>
        </w:tc>
      </w:tr>
      <w:tr w:rsidR="00262A17" w:rsidTr="0015583E">
        <w:tc>
          <w:tcPr>
            <w:tcW w:w="1560" w:type="dxa"/>
            <w:vAlign w:val="center"/>
          </w:tcPr>
          <w:p w:rsidR="00262A17" w:rsidRDefault="00262A17" w:rsidP="0015583E">
            <w:pPr>
              <w:jc w:val="center"/>
            </w:pPr>
            <w:r>
              <w:rPr>
                <w:rFonts w:eastAsiaTheme="minorEastAsia"/>
                <w:sz w:val="24"/>
              </w:rPr>
              <w:t>国盛证券有限责任公司</w:t>
            </w:r>
          </w:p>
        </w:tc>
        <w:tc>
          <w:tcPr>
            <w:tcW w:w="1320" w:type="dxa"/>
            <w:vAlign w:val="center"/>
          </w:tcPr>
          <w:p w:rsidR="00262A17" w:rsidRDefault="00262A17" w:rsidP="0015583E">
            <w:pPr>
              <w:jc w:val="right"/>
            </w:pPr>
            <w:r>
              <w:rPr>
                <w:rFonts w:eastAsiaTheme="minorEastAsia"/>
                <w:sz w:val="24"/>
              </w:rPr>
              <w:t>10,237,465.90</w:t>
            </w:r>
          </w:p>
        </w:tc>
        <w:tc>
          <w:tcPr>
            <w:tcW w:w="1080" w:type="dxa"/>
            <w:vAlign w:val="center"/>
          </w:tcPr>
          <w:p w:rsidR="00262A17" w:rsidRDefault="00262A17" w:rsidP="0015583E">
            <w:pPr>
              <w:jc w:val="right"/>
            </w:pPr>
            <w:r>
              <w:rPr>
                <w:rFonts w:eastAsiaTheme="minorEastAsia"/>
                <w:sz w:val="24"/>
              </w:rPr>
              <w:t>5.41%</w:t>
            </w:r>
          </w:p>
        </w:tc>
        <w:tc>
          <w:tcPr>
            <w:tcW w:w="1143" w:type="dxa"/>
            <w:vAlign w:val="center"/>
          </w:tcPr>
          <w:p w:rsidR="00262A17" w:rsidRDefault="00262A17" w:rsidP="0015583E">
            <w:pPr>
              <w:jc w:val="right"/>
            </w:pPr>
            <w:r>
              <w:rPr>
                <w:rFonts w:eastAsiaTheme="minorEastAsia"/>
                <w:sz w:val="24"/>
              </w:rPr>
              <w:t>51,600,000.00</w:t>
            </w:r>
          </w:p>
        </w:tc>
        <w:tc>
          <w:tcPr>
            <w:tcW w:w="1197" w:type="dxa"/>
            <w:vAlign w:val="center"/>
          </w:tcPr>
          <w:p w:rsidR="00262A17" w:rsidRDefault="00262A17" w:rsidP="0015583E">
            <w:pPr>
              <w:jc w:val="right"/>
            </w:pPr>
            <w:r>
              <w:rPr>
                <w:rFonts w:eastAsiaTheme="minorEastAsia"/>
                <w:sz w:val="24"/>
              </w:rPr>
              <w:t>4.33%</w:t>
            </w:r>
          </w:p>
        </w:tc>
        <w:tc>
          <w:tcPr>
            <w:tcW w:w="1497" w:type="dxa"/>
            <w:vAlign w:val="center"/>
          </w:tcPr>
          <w:p w:rsidR="00262A17" w:rsidRDefault="00262A17" w:rsidP="0015583E">
            <w:pPr>
              <w:jc w:val="right"/>
            </w:pPr>
            <w:r>
              <w:rPr>
                <w:rFonts w:eastAsiaTheme="minorEastAsia"/>
                <w:sz w:val="24"/>
              </w:rPr>
              <w:t>-</w:t>
            </w:r>
          </w:p>
        </w:tc>
        <w:tc>
          <w:tcPr>
            <w:tcW w:w="1203" w:type="dxa"/>
            <w:vAlign w:val="center"/>
          </w:tcPr>
          <w:p w:rsidR="00262A17" w:rsidRDefault="00262A17" w:rsidP="0015583E">
            <w:pPr>
              <w:jc w:val="right"/>
            </w:pPr>
            <w:r>
              <w:rPr>
                <w:rFonts w:eastAsiaTheme="minorEastAsia"/>
                <w:sz w:val="24"/>
              </w:rPr>
              <w:t>-</w:t>
            </w:r>
          </w:p>
        </w:tc>
      </w:tr>
      <w:tr w:rsidR="00262A17" w:rsidTr="0015583E">
        <w:tc>
          <w:tcPr>
            <w:tcW w:w="1560" w:type="dxa"/>
            <w:vAlign w:val="center"/>
          </w:tcPr>
          <w:p w:rsidR="00262A17" w:rsidRDefault="00262A17" w:rsidP="0015583E">
            <w:pPr>
              <w:jc w:val="center"/>
            </w:pPr>
            <w:r>
              <w:rPr>
                <w:rFonts w:eastAsiaTheme="minorEastAsia"/>
                <w:sz w:val="24"/>
              </w:rPr>
              <w:t>长江证券股份有限公司</w:t>
            </w:r>
          </w:p>
        </w:tc>
        <w:tc>
          <w:tcPr>
            <w:tcW w:w="1320" w:type="dxa"/>
            <w:vAlign w:val="center"/>
          </w:tcPr>
          <w:p w:rsidR="00262A17" w:rsidRDefault="00262A17" w:rsidP="0015583E">
            <w:pPr>
              <w:jc w:val="right"/>
            </w:pPr>
            <w:r>
              <w:rPr>
                <w:rFonts w:eastAsiaTheme="minorEastAsia"/>
                <w:sz w:val="24"/>
              </w:rPr>
              <w:t>42,703,661.38</w:t>
            </w:r>
          </w:p>
        </w:tc>
        <w:tc>
          <w:tcPr>
            <w:tcW w:w="1080" w:type="dxa"/>
            <w:vAlign w:val="center"/>
          </w:tcPr>
          <w:p w:rsidR="00262A17" w:rsidRDefault="00262A17" w:rsidP="0015583E">
            <w:pPr>
              <w:jc w:val="right"/>
            </w:pPr>
            <w:r>
              <w:rPr>
                <w:rFonts w:eastAsiaTheme="minorEastAsia"/>
                <w:sz w:val="24"/>
              </w:rPr>
              <w:t>22.57%</w:t>
            </w:r>
          </w:p>
        </w:tc>
        <w:tc>
          <w:tcPr>
            <w:tcW w:w="1143" w:type="dxa"/>
            <w:vAlign w:val="center"/>
          </w:tcPr>
          <w:p w:rsidR="00262A17" w:rsidRDefault="00262A17" w:rsidP="0015583E">
            <w:pPr>
              <w:jc w:val="right"/>
            </w:pPr>
            <w:r>
              <w:rPr>
                <w:rFonts w:eastAsiaTheme="minorEastAsia"/>
                <w:sz w:val="24"/>
              </w:rPr>
              <w:t>487,300,000.00</w:t>
            </w:r>
          </w:p>
        </w:tc>
        <w:tc>
          <w:tcPr>
            <w:tcW w:w="1197" w:type="dxa"/>
            <w:vAlign w:val="center"/>
          </w:tcPr>
          <w:p w:rsidR="00262A17" w:rsidRDefault="00262A17" w:rsidP="0015583E">
            <w:pPr>
              <w:jc w:val="right"/>
            </w:pPr>
            <w:r>
              <w:rPr>
                <w:rFonts w:eastAsiaTheme="minorEastAsia"/>
                <w:sz w:val="24"/>
              </w:rPr>
              <w:t>40.92%</w:t>
            </w:r>
          </w:p>
        </w:tc>
        <w:tc>
          <w:tcPr>
            <w:tcW w:w="1497" w:type="dxa"/>
            <w:vAlign w:val="center"/>
          </w:tcPr>
          <w:p w:rsidR="00262A17" w:rsidRDefault="00262A17" w:rsidP="0015583E">
            <w:pPr>
              <w:jc w:val="right"/>
            </w:pPr>
            <w:r>
              <w:rPr>
                <w:rFonts w:eastAsiaTheme="minorEastAsia"/>
                <w:sz w:val="24"/>
              </w:rPr>
              <w:t>-</w:t>
            </w:r>
          </w:p>
        </w:tc>
        <w:tc>
          <w:tcPr>
            <w:tcW w:w="1203" w:type="dxa"/>
            <w:vAlign w:val="center"/>
          </w:tcPr>
          <w:p w:rsidR="00262A17" w:rsidRDefault="00262A17" w:rsidP="0015583E">
            <w:pPr>
              <w:jc w:val="right"/>
            </w:pPr>
            <w:r>
              <w:rPr>
                <w:rFonts w:eastAsiaTheme="minorEastAsia"/>
                <w:sz w:val="24"/>
              </w:rPr>
              <w:t>-</w:t>
            </w:r>
          </w:p>
        </w:tc>
      </w:tr>
      <w:tr w:rsidR="00262A17" w:rsidTr="0015583E">
        <w:tc>
          <w:tcPr>
            <w:tcW w:w="1560" w:type="dxa"/>
            <w:vAlign w:val="center"/>
          </w:tcPr>
          <w:p w:rsidR="00262A17" w:rsidRDefault="00262A17" w:rsidP="0015583E">
            <w:pPr>
              <w:jc w:val="center"/>
            </w:pPr>
            <w:r>
              <w:rPr>
                <w:rFonts w:eastAsiaTheme="minorEastAsia"/>
                <w:sz w:val="24"/>
              </w:rPr>
              <w:t>西部证券股份有限公司</w:t>
            </w:r>
          </w:p>
        </w:tc>
        <w:tc>
          <w:tcPr>
            <w:tcW w:w="1320" w:type="dxa"/>
            <w:vAlign w:val="center"/>
          </w:tcPr>
          <w:p w:rsidR="00262A17" w:rsidRDefault="00262A17" w:rsidP="0015583E">
            <w:pPr>
              <w:jc w:val="right"/>
            </w:pPr>
            <w:r>
              <w:rPr>
                <w:rFonts w:eastAsiaTheme="minorEastAsia"/>
                <w:sz w:val="24"/>
              </w:rPr>
              <w:t>27,618,604.20</w:t>
            </w:r>
          </w:p>
        </w:tc>
        <w:tc>
          <w:tcPr>
            <w:tcW w:w="1080" w:type="dxa"/>
            <w:vAlign w:val="center"/>
          </w:tcPr>
          <w:p w:rsidR="00262A17" w:rsidRDefault="00262A17" w:rsidP="0015583E">
            <w:pPr>
              <w:jc w:val="right"/>
            </w:pPr>
            <w:r>
              <w:rPr>
                <w:rFonts w:eastAsiaTheme="minorEastAsia"/>
                <w:sz w:val="24"/>
              </w:rPr>
              <w:t>14.60%</w:t>
            </w:r>
          </w:p>
        </w:tc>
        <w:tc>
          <w:tcPr>
            <w:tcW w:w="1143" w:type="dxa"/>
            <w:vAlign w:val="center"/>
          </w:tcPr>
          <w:p w:rsidR="00262A17" w:rsidRDefault="00262A17" w:rsidP="0015583E">
            <w:pPr>
              <w:jc w:val="right"/>
            </w:pPr>
            <w:r>
              <w:rPr>
                <w:rFonts w:eastAsiaTheme="minorEastAsia"/>
                <w:sz w:val="24"/>
              </w:rPr>
              <w:t>42,400,000.00</w:t>
            </w:r>
          </w:p>
        </w:tc>
        <w:tc>
          <w:tcPr>
            <w:tcW w:w="1197" w:type="dxa"/>
            <w:vAlign w:val="center"/>
          </w:tcPr>
          <w:p w:rsidR="00262A17" w:rsidRDefault="00262A17" w:rsidP="0015583E">
            <w:pPr>
              <w:jc w:val="right"/>
            </w:pPr>
            <w:r>
              <w:rPr>
                <w:rFonts w:eastAsiaTheme="minorEastAsia"/>
                <w:sz w:val="24"/>
              </w:rPr>
              <w:t>3.56%</w:t>
            </w:r>
          </w:p>
        </w:tc>
        <w:tc>
          <w:tcPr>
            <w:tcW w:w="1497" w:type="dxa"/>
            <w:vAlign w:val="center"/>
          </w:tcPr>
          <w:p w:rsidR="00262A17" w:rsidRDefault="00262A17" w:rsidP="0015583E">
            <w:pPr>
              <w:jc w:val="right"/>
            </w:pPr>
            <w:r>
              <w:rPr>
                <w:rFonts w:eastAsiaTheme="minorEastAsia"/>
                <w:sz w:val="24"/>
              </w:rPr>
              <w:t>-</w:t>
            </w:r>
          </w:p>
        </w:tc>
        <w:tc>
          <w:tcPr>
            <w:tcW w:w="1203" w:type="dxa"/>
            <w:vAlign w:val="center"/>
          </w:tcPr>
          <w:p w:rsidR="00262A17" w:rsidRDefault="00262A17" w:rsidP="0015583E">
            <w:pPr>
              <w:jc w:val="right"/>
            </w:pPr>
            <w:r>
              <w:rPr>
                <w:rFonts w:eastAsiaTheme="minorEastAsia"/>
                <w:sz w:val="24"/>
              </w:rPr>
              <w:t>-</w:t>
            </w:r>
          </w:p>
        </w:tc>
      </w:tr>
      <w:tr w:rsidR="00262A17" w:rsidTr="0015583E">
        <w:tc>
          <w:tcPr>
            <w:tcW w:w="1560" w:type="dxa"/>
            <w:vAlign w:val="center"/>
          </w:tcPr>
          <w:p w:rsidR="00262A17" w:rsidRDefault="00262A17" w:rsidP="0015583E">
            <w:pPr>
              <w:jc w:val="center"/>
            </w:pPr>
            <w:r>
              <w:rPr>
                <w:rFonts w:eastAsiaTheme="minorEastAsia"/>
                <w:sz w:val="24"/>
              </w:rPr>
              <w:t>中信证券股份有限公司</w:t>
            </w:r>
          </w:p>
        </w:tc>
        <w:tc>
          <w:tcPr>
            <w:tcW w:w="1320" w:type="dxa"/>
            <w:vAlign w:val="center"/>
          </w:tcPr>
          <w:p w:rsidR="00262A17" w:rsidRDefault="00262A17" w:rsidP="0015583E">
            <w:pPr>
              <w:jc w:val="right"/>
            </w:pPr>
            <w:r>
              <w:rPr>
                <w:rFonts w:eastAsiaTheme="minorEastAsia"/>
                <w:sz w:val="24"/>
              </w:rPr>
              <w:t>15,339,368.49</w:t>
            </w:r>
          </w:p>
        </w:tc>
        <w:tc>
          <w:tcPr>
            <w:tcW w:w="1080" w:type="dxa"/>
            <w:vAlign w:val="center"/>
          </w:tcPr>
          <w:p w:rsidR="00262A17" w:rsidRDefault="00262A17" w:rsidP="0015583E">
            <w:pPr>
              <w:jc w:val="right"/>
            </w:pPr>
            <w:r>
              <w:rPr>
                <w:rFonts w:eastAsiaTheme="minorEastAsia"/>
                <w:sz w:val="24"/>
              </w:rPr>
              <w:t>8.11%</w:t>
            </w:r>
          </w:p>
        </w:tc>
        <w:tc>
          <w:tcPr>
            <w:tcW w:w="1143" w:type="dxa"/>
            <w:vAlign w:val="center"/>
          </w:tcPr>
          <w:p w:rsidR="00262A17" w:rsidRDefault="00262A17" w:rsidP="0015583E">
            <w:pPr>
              <w:jc w:val="right"/>
            </w:pPr>
            <w:r>
              <w:rPr>
                <w:rFonts w:eastAsiaTheme="minorEastAsia"/>
                <w:sz w:val="24"/>
              </w:rPr>
              <w:t>-</w:t>
            </w:r>
          </w:p>
        </w:tc>
        <w:tc>
          <w:tcPr>
            <w:tcW w:w="1197" w:type="dxa"/>
            <w:vAlign w:val="center"/>
          </w:tcPr>
          <w:p w:rsidR="00262A17" w:rsidRDefault="00262A17" w:rsidP="0015583E">
            <w:pPr>
              <w:jc w:val="right"/>
            </w:pPr>
            <w:r>
              <w:rPr>
                <w:rFonts w:eastAsiaTheme="minorEastAsia"/>
                <w:sz w:val="24"/>
              </w:rPr>
              <w:t>-</w:t>
            </w:r>
          </w:p>
        </w:tc>
        <w:tc>
          <w:tcPr>
            <w:tcW w:w="1497" w:type="dxa"/>
            <w:vAlign w:val="center"/>
          </w:tcPr>
          <w:p w:rsidR="00262A17" w:rsidRDefault="00262A17" w:rsidP="0015583E">
            <w:pPr>
              <w:jc w:val="right"/>
            </w:pPr>
            <w:r>
              <w:rPr>
                <w:rFonts w:eastAsiaTheme="minorEastAsia"/>
                <w:sz w:val="24"/>
              </w:rPr>
              <w:t>-</w:t>
            </w:r>
          </w:p>
        </w:tc>
        <w:tc>
          <w:tcPr>
            <w:tcW w:w="1203" w:type="dxa"/>
            <w:vAlign w:val="center"/>
          </w:tcPr>
          <w:p w:rsidR="00262A17" w:rsidRDefault="00262A17" w:rsidP="0015583E">
            <w:pPr>
              <w:jc w:val="right"/>
            </w:pPr>
            <w:r>
              <w:rPr>
                <w:rFonts w:eastAsiaTheme="minorEastAsia"/>
                <w:sz w:val="24"/>
              </w:rPr>
              <w:t>-</w:t>
            </w:r>
          </w:p>
        </w:tc>
      </w:tr>
      <w:tr w:rsidR="00262A17" w:rsidTr="0015583E">
        <w:tc>
          <w:tcPr>
            <w:tcW w:w="1560" w:type="dxa"/>
            <w:vAlign w:val="center"/>
          </w:tcPr>
          <w:p w:rsidR="00262A17" w:rsidRDefault="00262A17" w:rsidP="0015583E">
            <w:pPr>
              <w:jc w:val="center"/>
            </w:pPr>
            <w:r>
              <w:rPr>
                <w:rFonts w:eastAsiaTheme="minorEastAsia"/>
                <w:sz w:val="24"/>
              </w:rPr>
              <w:t>中银国际证券股份有限公司</w:t>
            </w:r>
          </w:p>
        </w:tc>
        <w:tc>
          <w:tcPr>
            <w:tcW w:w="1320" w:type="dxa"/>
            <w:vAlign w:val="center"/>
          </w:tcPr>
          <w:p w:rsidR="00262A17" w:rsidRDefault="00262A17" w:rsidP="0015583E">
            <w:pPr>
              <w:jc w:val="right"/>
            </w:pPr>
            <w:r>
              <w:rPr>
                <w:rFonts w:eastAsiaTheme="minorEastAsia"/>
                <w:sz w:val="24"/>
              </w:rPr>
              <w:t>5,211,060.27</w:t>
            </w:r>
          </w:p>
        </w:tc>
        <w:tc>
          <w:tcPr>
            <w:tcW w:w="1080" w:type="dxa"/>
            <w:vAlign w:val="center"/>
          </w:tcPr>
          <w:p w:rsidR="00262A17" w:rsidRDefault="00262A17" w:rsidP="0015583E">
            <w:pPr>
              <w:jc w:val="right"/>
            </w:pPr>
            <w:r>
              <w:rPr>
                <w:rFonts w:eastAsiaTheme="minorEastAsia"/>
                <w:sz w:val="24"/>
              </w:rPr>
              <w:t>2.75%</w:t>
            </w:r>
          </w:p>
        </w:tc>
        <w:tc>
          <w:tcPr>
            <w:tcW w:w="1143" w:type="dxa"/>
            <w:vAlign w:val="center"/>
          </w:tcPr>
          <w:p w:rsidR="00262A17" w:rsidRDefault="00262A17" w:rsidP="0015583E">
            <w:pPr>
              <w:jc w:val="right"/>
            </w:pPr>
            <w:r>
              <w:rPr>
                <w:rFonts w:eastAsiaTheme="minorEastAsia"/>
                <w:sz w:val="24"/>
              </w:rPr>
              <w:t>-</w:t>
            </w:r>
          </w:p>
        </w:tc>
        <w:tc>
          <w:tcPr>
            <w:tcW w:w="1197" w:type="dxa"/>
            <w:vAlign w:val="center"/>
          </w:tcPr>
          <w:p w:rsidR="00262A17" w:rsidRDefault="00262A17" w:rsidP="0015583E">
            <w:pPr>
              <w:jc w:val="right"/>
            </w:pPr>
            <w:r>
              <w:rPr>
                <w:rFonts w:eastAsiaTheme="minorEastAsia"/>
                <w:sz w:val="24"/>
              </w:rPr>
              <w:t>-</w:t>
            </w:r>
          </w:p>
        </w:tc>
        <w:tc>
          <w:tcPr>
            <w:tcW w:w="1497" w:type="dxa"/>
            <w:vAlign w:val="center"/>
          </w:tcPr>
          <w:p w:rsidR="00262A17" w:rsidRDefault="00262A17" w:rsidP="0015583E">
            <w:pPr>
              <w:jc w:val="right"/>
            </w:pPr>
            <w:r>
              <w:rPr>
                <w:rFonts w:eastAsiaTheme="minorEastAsia"/>
                <w:sz w:val="24"/>
              </w:rPr>
              <w:t>-</w:t>
            </w:r>
          </w:p>
        </w:tc>
        <w:tc>
          <w:tcPr>
            <w:tcW w:w="1203" w:type="dxa"/>
            <w:vAlign w:val="center"/>
          </w:tcPr>
          <w:p w:rsidR="00262A17" w:rsidRDefault="00262A17" w:rsidP="0015583E">
            <w:pPr>
              <w:jc w:val="right"/>
            </w:pPr>
            <w:r>
              <w:rPr>
                <w:rFonts w:eastAsiaTheme="minorEastAsia"/>
                <w:sz w:val="24"/>
              </w:rPr>
              <w:t>-</w:t>
            </w:r>
          </w:p>
        </w:tc>
      </w:tr>
    </w:tbl>
    <w:p w:rsidR="00874EC4" w:rsidRDefault="00262A17" w:rsidP="00262A17">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、报告期内，本基金新增加交易单元为国盛证券有限责任公司，其它交易单元未发生变化；</w:t>
      </w:r>
    </w:p>
    <w:p w:rsidR="00874EC4" w:rsidRDefault="00262A17">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1" w:name="_Toc17795180"/>
      <w:r w:rsidRPr="001B7979">
        <w:rPr>
          <w:rFonts w:ascii="Times New Roman" w:hAnsi="Times New Roman"/>
          <w:szCs w:val="24"/>
        </w:rPr>
        <w:t xml:space="preserve">10.9 </w:t>
      </w:r>
      <w:r w:rsidRPr="001B7979">
        <w:rPr>
          <w:rFonts w:ascii="Times New Roman" w:hAnsi="Times New Roman"/>
          <w:kern w:val="0"/>
          <w:szCs w:val="24"/>
        </w:rPr>
        <w:t>其他重大事件</w:t>
      </w:r>
      <w:bookmarkEnd w:id="1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874EC4">
        <w:tc>
          <w:tcPr>
            <w:tcW w:w="720" w:type="dxa"/>
            <w:vAlign w:val="center"/>
          </w:tcPr>
          <w:p w:rsidR="00874EC4" w:rsidRDefault="00262A17">
            <w:pPr>
              <w:jc w:val="center"/>
            </w:pPr>
            <w:r>
              <w:rPr>
                <w:color w:val="000000"/>
                <w:sz w:val="24"/>
              </w:rPr>
              <w:t>1</w:t>
            </w:r>
          </w:p>
        </w:tc>
        <w:tc>
          <w:tcPr>
            <w:tcW w:w="4319" w:type="dxa"/>
            <w:vAlign w:val="center"/>
          </w:tcPr>
          <w:p w:rsidR="00874EC4" w:rsidRDefault="00262A17">
            <w:r>
              <w:rPr>
                <w:color w:val="000000"/>
                <w:sz w:val="24"/>
              </w:rPr>
              <w:t>交银施罗德基金管理有限公司关于调整投资者场外投资旗下部分基金单笔最低申购金额、最低赎回份额和最低保留余额限制的公告</w:t>
            </w:r>
          </w:p>
        </w:tc>
        <w:tc>
          <w:tcPr>
            <w:tcW w:w="2519" w:type="dxa"/>
            <w:vAlign w:val="center"/>
          </w:tcPr>
          <w:p w:rsidR="00874EC4" w:rsidRDefault="00262A17">
            <w:r>
              <w:rPr>
                <w:color w:val="000000"/>
                <w:sz w:val="24"/>
              </w:rPr>
              <w:t>中国证券报、上海证券报、证券时报</w:t>
            </w:r>
          </w:p>
        </w:tc>
        <w:tc>
          <w:tcPr>
            <w:tcW w:w="1440" w:type="dxa"/>
            <w:vAlign w:val="center"/>
          </w:tcPr>
          <w:p w:rsidR="00874EC4" w:rsidRDefault="00262A17">
            <w:pPr>
              <w:jc w:val="center"/>
            </w:pPr>
            <w:r>
              <w:rPr>
                <w:color w:val="000000"/>
                <w:sz w:val="24"/>
              </w:rPr>
              <w:t>2019-01-15</w:t>
            </w:r>
          </w:p>
        </w:tc>
      </w:tr>
      <w:tr w:rsidR="00874EC4">
        <w:tc>
          <w:tcPr>
            <w:tcW w:w="720" w:type="dxa"/>
            <w:vAlign w:val="center"/>
          </w:tcPr>
          <w:p w:rsidR="00874EC4" w:rsidRDefault="00262A17">
            <w:pPr>
              <w:jc w:val="center"/>
            </w:pPr>
            <w:r>
              <w:rPr>
                <w:color w:val="000000"/>
                <w:sz w:val="24"/>
              </w:rPr>
              <w:lastRenderedPageBreak/>
              <w:t>2</w:t>
            </w:r>
          </w:p>
        </w:tc>
        <w:tc>
          <w:tcPr>
            <w:tcW w:w="4319" w:type="dxa"/>
            <w:vAlign w:val="center"/>
          </w:tcPr>
          <w:p w:rsidR="00874EC4" w:rsidRDefault="00262A17">
            <w:r>
              <w:rPr>
                <w:color w:val="000000"/>
                <w:sz w:val="24"/>
              </w:rPr>
              <w:t>交银施罗德双利债券证券投资基金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874EC4" w:rsidRDefault="00262A17">
            <w:r>
              <w:rPr>
                <w:color w:val="000000"/>
                <w:sz w:val="24"/>
              </w:rPr>
              <w:t>中国证券报</w:t>
            </w:r>
          </w:p>
        </w:tc>
        <w:tc>
          <w:tcPr>
            <w:tcW w:w="1440" w:type="dxa"/>
            <w:vAlign w:val="center"/>
          </w:tcPr>
          <w:p w:rsidR="00874EC4" w:rsidRDefault="00262A17">
            <w:pPr>
              <w:jc w:val="center"/>
            </w:pPr>
            <w:r>
              <w:rPr>
                <w:color w:val="000000"/>
                <w:sz w:val="24"/>
              </w:rPr>
              <w:t>2019-01-21</w:t>
            </w:r>
          </w:p>
        </w:tc>
      </w:tr>
      <w:tr w:rsidR="00874EC4">
        <w:tc>
          <w:tcPr>
            <w:tcW w:w="720" w:type="dxa"/>
            <w:vAlign w:val="center"/>
          </w:tcPr>
          <w:p w:rsidR="00874EC4" w:rsidRDefault="00262A17">
            <w:pPr>
              <w:jc w:val="center"/>
            </w:pPr>
            <w:r>
              <w:rPr>
                <w:color w:val="000000"/>
                <w:sz w:val="24"/>
              </w:rPr>
              <w:t>3</w:t>
            </w:r>
          </w:p>
        </w:tc>
        <w:tc>
          <w:tcPr>
            <w:tcW w:w="4319" w:type="dxa"/>
            <w:vAlign w:val="center"/>
          </w:tcPr>
          <w:p w:rsidR="00874EC4" w:rsidRDefault="00262A17">
            <w:r>
              <w:rPr>
                <w:color w:val="000000"/>
                <w:sz w:val="24"/>
              </w:rPr>
              <w:t>交银施罗德基金管理有限公司关于开展网上直销交易平台交易费率优惠活动的公告</w:t>
            </w:r>
          </w:p>
        </w:tc>
        <w:tc>
          <w:tcPr>
            <w:tcW w:w="2519" w:type="dxa"/>
            <w:vAlign w:val="center"/>
          </w:tcPr>
          <w:p w:rsidR="00874EC4" w:rsidRDefault="00262A17">
            <w:r>
              <w:rPr>
                <w:color w:val="000000"/>
                <w:sz w:val="24"/>
              </w:rPr>
              <w:t>中国证券报、上海证券报、证券时报</w:t>
            </w:r>
          </w:p>
        </w:tc>
        <w:tc>
          <w:tcPr>
            <w:tcW w:w="1440" w:type="dxa"/>
            <w:vAlign w:val="center"/>
          </w:tcPr>
          <w:p w:rsidR="00874EC4" w:rsidRDefault="00262A17">
            <w:pPr>
              <w:jc w:val="center"/>
            </w:pPr>
            <w:r>
              <w:rPr>
                <w:color w:val="000000"/>
                <w:sz w:val="24"/>
              </w:rPr>
              <w:t>2019-01-28</w:t>
            </w:r>
          </w:p>
        </w:tc>
      </w:tr>
      <w:tr w:rsidR="00874EC4">
        <w:tc>
          <w:tcPr>
            <w:tcW w:w="720" w:type="dxa"/>
            <w:vAlign w:val="center"/>
          </w:tcPr>
          <w:p w:rsidR="00874EC4" w:rsidRDefault="00262A17">
            <w:pPr>
              <w:jc w:val="center"/>
            </w:pPr>
            <w:r>
              <w:rPr>
                <w:color w:val="000000"/>
                <w:sz w:val="24"/>
              </w:rPr>
              <w:t>4</w:t>
            </w:r>
          </w:p>
        </w:tc>
        <w:tc>
          <w:tcPr>
            <w:tcW w:w="4319" w:type="dxa"/>
            <w:vAlign w:val="center"/>
          </w:tcPr>
          <w:p w:rsidR="00874EC4" w:rsidRDefault="00262A17">
            <w:r>
              <w:rPr>
                <w:color w:val="000000"/>
                <w:sz w:val="24"/>
              </w:rPr>
              <w:t>交银施罗德基金管理有限公司关于暂停大泰金石基金销售有限公司办理相关销售业务的公告</w:t>
            </w:r>
          </w:p>
        </w:tc>
        <w:tc>
          <w:tcPr>
            <w:tcW w:w="2519" w:type="dxa"/>
            <w:vAlign w:val="center"/>
          </w:tcPr>
          <w:p w:rsidR="00874EC4" w:rsidRDefault="00262A17">
            <w:r>
              <w:rPr>
                <w:color w:val="000000"/>
                <w:sz w:val="24"/>
              </w:rPr>
              <w:t>中国证券报、上海证券报、证券时报</w:t>
            </w:r>
          </w:p>
        </w:tc>
        <w:tc>
          <w:tcPr>
            <w:tcW w:w="1440" w:type="dxa"/>
            <w:vAlign w:val="center"/>
          </w:tcPr>
          <w:p w:rsidR="00874EC4" w:rsidRDefault="00262A17">
            <w:pPr>
              <w:jc w:val="center"/>
            </w:pPr>
            <w:r>
              <w:rPr>
                <w:color w:val="000000"/>
                <w:sz w:val="24"/>
              </w:rPr>
              <w:t>2019-01-29</w:t>
            </w:r>
          </w:p>
        </w:tc>
      </w:tr>
      <w:tr w:rsidR="00874EC4">
        <w:tc>
          <w:tcPr>
            <w:tcW w:w="720" w:type="dxa"/>
            <w:vAlign w:val="center"/>
          </w:tcPr>
          <w:p w:rsidR="00874EC4" w:rsidRDefault="00262A17">
            <w:pPr>
              <w:jc w:val="center"/>
            </w:pPr>
            <w:r>
              <w:rPr>
                <w:color w:val="000000"/>
                <w:sz w:val="24"/>
              </w:rPr>
              <w:t>5</w:t>
            </w:r>
          </w:p>
        </w:tc>
        <w:tc>
          <w:tcPr>
            <w:tcW w:w="4319" w:type="dxa"/>
            <w:vAlign w:val="center"/>
          </w:tcPr>
          <w:p w:rsidR="00874EC4" w:rsidRDefault="00262A17">
            <w:r>
              <w:rPr>
                <w:color w:val="000000"/>
                <w:sz w:val="24"/>
              </w:rPr>
              <w:t>交银施罗德基金管理有限公司关于总经理变更的公告</w:t>
            </w:r>
          </w:p>
        </w:tc>
        <w:tc>
          <w:tcPr>
            <w:tcW w:w="2519" w:type="dxa"/>
            <w:vAlign w:val="center"/>
          </w:tcPr>
          <w:p w:rsidR="00874EC4" w:rsidRDefault="00262A17">
            <w:r>
              <w:rPr>
                <w:color w:val="000000"/>
                <w:sz w:val="24"/>
              </w:rPr>
              <w:t>中国证券报、上海证券报、证券时报</w:t>
            </w:r>
          </w:p>
        </w:tc>
        <w:tc>
          <w:tcPr>
            <w:tcW w:w="1440" w:type="dxa"/>
            <w:vAlign w:val="center"/>
          </w:tcPr>
          <w:p w:rsidR="00874EC4" w:rsidRDefault="00262A17">
            <w:pPr>
              <w:jc w:val="center"/>
            </w:pPr>
            <w:r>
              <w:rPr>
                <w:color w:val="000000"/>
                <w:sz w:val="24"/>
              </w:rPr>
              <w:t>2019-02-28</w:t>
            </w:r>
          </w:p>
        </w:tc>
      </w:tr>
      <w:tr w:rsidR="00874EC4">
        <w:tc>
          <w:tcPr>
            <w:tcW w:w="720" w:type="dxa"/>
            <w:vAlign w:val="center"/>
          </w:tcPr>
          <w:p w:rsidR="00874EC4" w:rsidRDefault="00262A17">
            <w:pPr>
              <w:jc w:val="center"/>
            </w:pPr>
            <w:r>
              <w:rPr>
                <w:color w:val="000000"/>
                <w:sz w:val="24"/>
              </w:rPr>
              <w:t>6</w:t>
            </w:r>
          </w:p>
        </w:tc>
        <w:tc>
          <w:tcPr>
            <w:tcW w:w="4319" w:type="dxa"/>
            <w:vAlign w:val="center"/>
          </w:tcPr>
          <w:p w:rsidR="00874EC4" w:rsidRDefault="00262A17">
            <w:r>
              <w:rPr>
                <w:color w:val="000000"/>
                <w:sz w:val="24"/>
              </w:rPr>
              <w:t>交银施罗德基金管理有限公司关于暂停苏州财路基金销售有限公司办理相关销售业务的公告</w:t>
            </w:r>
          </w:p>
        </w:tc>
        <w:tc>
          <w:tcPr>
            <w:tcW w:w="2519" w:type="dxa"/>
            <w:vAlign w:val="center"/>
          </w:tcPr>
          <w:p w:rsidR="00874EC4" w:rsidRDefault="00262A17">
            <w:r>
              <w:rPr>
                <w:color w:val="000000"/>
                <w:sz w:val="24"/>
              </w:rPr>
              <w:t>中国证券报、上海证券报、证券时报</w:t>
            </w:r>
          </w:p>
        </w:tc>
        <w:tc>
          <w:tcPr>
            <w:tcW w:w="1440" w:type="dxa"/>
            <w:vAlign w:val="center"/>
          </w:tcPr>
          <w:p w:rsidR="00874EC4" w:rsidRDefault="00262A17">
            <w:pPr>
              <w:jc w:val="center"/>
            </w:pPr>
            <w:r>
              <w:rPr>
                <w:color w:val="000000"/>
                <w:sz w:val="24"/>
              </w:rPr>
              <w:t>2019-03-07</w:t>
            </w:r>
          </w:p>
        </w:tc>
      </w:tr>
      <w:tr w:rsidR="00874EC4">
        <w:tc>
          <w:tcPr>
            <w:tcW w:w="720" w:type="dxa"/>
            <w:vAlign w:val="center"/>
          </w:tcPr>
          <w:p w:rsidR="00874EC4" w:rsidRDefault="00262A17">
            <w:pPr>
              <w:jc w:val="center"/>
            </w:pPr>
            <w:r>
              <w:rPr>
                <w:color w:val="000000"/>
                <w:sz w:val="24"/>
              </w:rPr>
              <w:t>7</w:t>
            </w:r>
          </w:p>
        </w:tc>
        <w:tc>
          <w:tcPr>
            <w:tcW w:w="4319" w:type="dxa"/>
            <w:vAlign w:val="center"/>
          </w:tcPr>
          <w:p w:rsidR="00874EC4" w:rsidRDefault="00262A17">
            <w:r>
              <w:rPr>
                <w:color w:val="000000"/>
                <w:sz w:val="24"/>
              </w:rPr>
              <w:t>交银施罗德双利债券证券投资基金</w:t>
            </w:r>
            <w:r>
              <w:rPr>
                <w:color w:val="000000"/>
                <w:sz w:val="24"/>
              </w:rPr>
              <w:t>2018</w:t>
            </w:r>
            <w:r>
              <w:rPr>
                <w:color w:val="000000"/>
                <w:sz w:val="24"/>
              </w:rPr>
              <w:t>年年度报告摘要</w:t>
            </w:r>
          </w:p>
        </w:tc>
        <w:tc>
          <w:tcPr>
            <w:tcW w:w="2519" w:type="dxa"/>
            <w:vAlign w:val="center"/>
          </w:tcPr>
          <w:p w:rsidR="00874EC4" w:rsidRDefault="00262A17">
            <w:r>
              <w:rPr>
                <w:color w:val="000000"/>
                <w:sz w:val="24"/>
              </w:rPr>
              <w:t>中国证券报</w:t>
            </w:r>
          </w:p>
        </w:tc>
        <w:tc>
          <w:tcPr>
            <w:tcW w:w="1440" w:type="dxa"/>
            <w:vAlign w:val="center"/>
          </w:tcPr>
          <w:p w:rsidR="00874EC4" w:rsidRDefault="00262A17">
            <w:pPr>
              <w:jc w:val="center"/>
            </w:pPr>
            <w:r>
              <w:rPr>
                <w:color w:val="000000"/>
                <w:sz w:val="24"/>
              </w:rPr>
              <w:t>2019-03-27</w:t>
            </w:r>
          </w:p>
        </w:tc>
      </w:tr>
      <w:tr w:rsidR="00874EC4">
        <w:tc>
          <w:tcPr>
            <w:tcW w:w="720" w:type="dxa"/>
            <w:vAlign w:val="center"/>
          </w:tcPr>
          <w:p w:rsidR="00874EC4" w:rsidRDefault="00262A17">
            <w:pPr>
              <w:jc w:val="center"/>
            </w:pPr>
            <w:r>
              <w:rPr>
                <w:color w:val="000000"/>
                <w:sz w:val="24"/>
              </w:rPr>
              <w:t>8</w:t>
            </w:r>
          </w:p>
        </w:tc>
        <w:tc>
          <w:tcPr>
            <w:tcW w:w="4319" w:type="dxa"/>
            <w:vAlign w:val="center"/>
          </w:tcPr>
          <w:p w:rsidR="00874EC4" w:rsidRDefault="00262A17">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874EC4" w:rsidRDefault="00262A17">
            <w:r>
              <w:rPr>
                <w:color w:val="000000"/>
                <w:sz w:val="24"/>
              </w:rPr>
              <w:t>中国证券报、上海证券报、证券时报</w:t>
            </w:r>
          </w:p>
        </w:tc>
        <w:tc>
          <w:tcPr>
            <w:tcW w:w="1440" w:type="dxa"/>
            <w:vAlign w:val="center"/>
          </w:tcPr>
          <w:p w:rsidR="00874EC4" w:rsidRDefault="00262A17">
            <w:pPr>
              <w:jc w:val="center"/>
            </w:pPr>
            <w:r>
              <w:rPr>
                <w:color w:val="000000"/>
                <w:sz w:val="24"/>
              </w:rPr>
              <w:t>2019-04-01</w:t>
            </w:r>
          </w:p>
        </w:tc>
      </w:tr>
      <w:tr w:rsidR="00874EC4">
        <w:tc>
          <w:tcPr>
            <w:tcW w:w="720" w:type="dxa"/>
            <w:vAlign w:val="center"/>
          </w:tcPr>
          <w:p w:rsidR="00874EC4" w:rsidRDefault="00262A17">
            <w:pPr>
              <w:jc w:val="center"/>
            </w:pPr>
            <w:r>
              <w:rPr>
                <w:color w:val="000000"/>
                <w:sz w:val="24"/>
              </w:rPr>
              <w:t>9</w:t>
            </w:r>
          </w:p>
        </w:tc>
        <w:tc>
          <w:tcPr>
            <w:tcW w:w="4319" w:type="dxa"/>
            <w:vAlign w:val="center"/>
          </w:tcPr>
          <w:p w:rsidR="00874EC4" w:rsidRDefault="00262A17">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874EC4" w:rsidRDefault="00262A17">
            <w:r>
              <w:rPr>
                <w:color w:val="000000"/>
                <w:sz w:val="24"/>
              </w:rPr>
              <w:t>中国证券报、上海证券报、证券时报</w:t>
            </w:r>
          </w:p>
        </w:tc>
        <w:tc>
          <w:tcPr>
            <w:tcW w:w="1440" w:type="dxa"/>
            <w:vAlign w:val="center"/>
          </w:tcPr>
          <w:p w:rsidR="00874EC4" w:rsidRDefault="00262A17">
            <w:pPr>
              <w:jc w:val="center"/>
            </w:pPr>
            <w:r>
              <w:rPr>
                <w:color w:val="000000"/>
                <w:sz w:val="24"/>
              </w:rPr>
              <w:t>2019-04-12</w:t>
            </w:r>
          </w:p>
        </w:tc>
      </w:tr>
      <w:tr w:rsidR="00874EC4">
        <w:tc>
          <w:tcPr>
            <w:tcW w:w="720" w:type="dxa"/>
            <w:vAlign w:val="center"/>
          </w:tcPr>
          <w:p w:rsidR="00874EC4" w:rsidRDefault="00262A17">
            <w:pPr>
              <w:jc w:val="center"/>
            </w:pPr>
            <w:r>
              <w:rPr>
                <w:color w:val="000000"/>
                <w:sz w:val="24"/>
              </w:rPr>
              <w:t>10</w:t>
            </w:r>
          </w:p>
        </w:tc>
        <w:tc>
          <w:tcPr>
            <w:tcW w:w="4319" w:type="dxa"/>
            <w:vAlign w:val="center"/>
          </w:tcPr>
          <w:p w:rsidR="00874EC4" w:rsidRDefault="00262A17">
            <w:r>
              <w:rPr>
                <w:color w:val="000000"/>
                <w:sz w:val="24"/>
              </w:rPr>
              <w:t>交银施罗德基金管理有限公司关于取消纸质对账单寄送的公告</w:t>
            </w:r>
          </w:p>
        </w:tc>
        <w:tc>
          <w:tcPr>
            <w:tcW w:w="2519" w:type="dxa"/>
            <w:vAlign w:val="center"/>
          </w:tcPr>
          <w:p w:rsidR="00874EC4" w:rsidRDefault="00262A17">
            <w:r>
              <w:rPr>
                <w:color w:val="000000"/>
                <w:sz w:val="24"/>
              </w:rPr>
              <w:t>中国证券报、上海证券报、证券时报</w:t>
            </w:r>
          </w:p>
        </w:tc>
        <w:tc>
          <w:tcPr>
            <w:tcW w:w="1440" w:type="dxa"/>
            <w:vAlign w:val="center"/>
          </w:tcPr>
          <w:p w:rsidR="00874EC4" w:rsidRDefault="00262A17">
            <w:pPr>
              <w:jc w:val="center"/>
            </w:pPr>
            <w:r>
              <w:rPr>
                <w:color w:val="000000"/>
                <w:sz w:val="24"/>
              </w:rPr>
              <w:t>2019-04-12</w:t>
            </w:r>
          </w:p>
        </w:tc>
      </w:tr>
      <w:tr w:rsidR="00874EC4">
        <w:tc>
          <w:tcPr>
            <w:tcW w:w="720" w:type="dxa"/>
            <w:vAlign w:val="center"/>
          </w:tcPr>
          <w:p w:rsidR="00874EC4" w:rsidRDefault="00262A17">
            <w:pPr>
              <w:jc w:val="center"/>
            </w:pPr>
            <w:r>
              <w:rPr>
                <w:color w:val="000000"/>
                <w:sz w:val="24"/>
              </w:rPr>
              <w:t>11</w:t>
            </w:r>
          </w:p>
        </w:tc>
        <w:tc>
          <w:tcPr>
            <w:tcW w:w="4319" w:type="dxa"/>
            <w:vAlign w:val="center"/>
          </w:tcPr>
          <w:p w:rsidR="00874EC4" w:rsidRDefault="00262A17">
            <w:r>
              <w:rPr>
                <w:color w:val="000000"/>
                <w:sz w:val="24"/>
              </w:rPr>
              <w:t>交银施罗德双利债券证券投资基金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874EC4" w:rsidRDefault="00262A17">
            <w:r>
              <w:rPr>
                <w:color w:val="000000"/>
                <w:sz w:val="24"/>
              </w:rPr>
              <w:t>中国证券报</w:t>
            </w:r>
          </w:p>
        </w:tc>
        <w:tc>
          <w:tcPr>
            <w:tcW w:w="1440" w:type="dxa"/>
            <w:vAlign w:val="center"/>
          </w:tcPr>
          <w:p w:rsidR="00874EC4" w:rsidRDefault="00262A17">
            <w:pPr>
              <w:jc w:val="center"/>
            </w:pPr>
            <w:r>
              <w:rPr>
                <w:color w:val="000000"/>
                <w:sz w:val="24"/>
              </w:rPr>
              <w:t>2019-04-20</w:t>
            </w:r>
          </w:p>
        </w:tc>
      </w:tr>
      <w:tr w:rsidR="00874EC4">
        <w:tc>
          <w:tcPr>
            <w:tcW w:w="720" w:type="dxa"/>
            <w:vAlign w:val="center"/>
          </w:tcPr>
          <w:p w:rsidR="00874EC4" w:rsidRDefault="00262A17">
            <w:pPr>
              <w:jc w:val="center"/>
            </w:pPr>
            <w:r>
              <w:rPr>
                <w:color w:val="000000"/>
                <w:sz w:val="24"/>
              </w:rPr>
              <w:t>12</w:t>
            </w:r>
          </w:p>
        </w:tc>
        <w:tc>
          <w:tcPr>
            <w:tcW w:w="4319" w:type="dxa"/>
            <w:vAlign w:val="center"/>
          </w:tcPr>
          <w:p w:rsidR="00874EC4" w:rsidRDefault="00262A17">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519" w:type="dxa"/>
            <w:vAlign w:val="center"/>
          </w:tcPr>
          <w:p w:rsidR="00874EC4" w:rsidRDefault="00262A17">
            <w:r>
              <w:rPr>
                <w:color w:val="000000"/>
                <w:sz w:val="24"/>
              </w:rPr>
              <w:t>中国证券报、上海证券报、证券时报</w:t>
            </w:r>
          </w:p>
        </w:tc>
        <w:tc>
          <w:tcPr>
            <w:tcW w:w="1440" w:type="dxa"/>
            <w:vAlign w:val="center"/>
          </w:tcPr>
          <w:p w:rsidR="00874EC4" w:rsidRDefault="00262A17">
            <w:pPr>
              <w:jc w:val="center"/>
            </w:pPr>
            <w:r>
              <w:rPr>
                <w:color w:val="000000"/>
                <w:sz w:val="24"/>
              </w:rPr>
              <w:t>2019-04-23</w:t>
            </w:r>
          </w:p>
        </w:tc>
      </w:tr>
      <w:tr w:rsidR="00874EC4">
        <w:tc>
          <w:tcPr>
            <w:tcW w:w="720" w:type="dxa"/>
            <w:vAlign w:val="center"/>
          </w:tcPr>
          <w:p w:rsidR="00874EC4" w:rsidRDefault="00262A17">
            <w:pPr>
              <w:jc w:val="center"/>
            </w:pPr>
            <w:r>
              <w:rPr>
                <w:color w:val="000000"/>
                <w:sz w:val="24"/>
              </w:rPr>
              <w:t>13</w:t>
            </w:r>
          </w:p>
        </w:tc>
        <w:tc>
          <w:tcPr>
            <w:tcW w:w="4319" w:type="dxa"/>
            <w:vAlign w:val="center"/>
          </w:tcPr>
          <w:p w:rsidR="00874EC4" w:rsidRDefault="00262A17">
            <w:r>
              <w:rPr>
                <w:color w:val="000000"/>
                <w:sz w:val="24"/>
              </w:rPr>
              <w:t>交银施罗德双利债券证券投资基金（更新）招募说明书摘要（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519" w:type="dxa"/>
            <w:vAlign w:val="center"/>
          </w:tcPr>
          <w:p w:rsidR="00874EC4" w:rsidRDefault="00262A17">
            <w:r>
              <w:rPr>
                <w:color w:val="000000"/>
                <w:sz w:val="24"/>
              </w:rPr>
              <w:t>中国证券报</w:t>
            </w:r>
          </w:p>
        </w:tc>
        <w:tc>
          <w:tcPr>
            <w:tcW w:w="1440" w:type="dxa"/>
            <w:vAlign w:val="center"/>
          </w:tcPr>
          <w:p w:rsidR="00874EC4" w:rsidRDefault="00262A17">
            <w:pPr>
              <w:jc w:val="center"/>
            </w:pPr>
            <w:r>
              <w:rPr>
                <w:color w:val="000000"/>
                <w:sz w:val="24"/>
              </w:rPr>
              <w:t>2019-05-10</w:t>
            </w:r>
          </w:p>
        </w:tc>
      </w:tr>
      <w:tr w:rsidR="00874EC4">
        <w:tc>
          <w:tcPr>
            <w:tcW w:w="720" w:type="dxa"/>
            <w:vAlign w:val="center"/>
          </w:tcPr>
          <w:p w:rsidR="00874EC4" w:rsidRDefault="00262A17">
            <w:pPr>
              <w:jc w:val="center"/>
            </w:pPr>
            <w:r>
              <w:rPr>
                <w:color w:val="000000"/>
                <w:sz w:val="24"/>
              </w:rPr>
              <w:t>14</w:t>
            </w:r>
          </w:p>
        </w:tc>
        <w:tc>
          <w:tcPr>
            <w:tcW w:w="4319" w:type="dxa"/>
            <w:vAlign w:val="center"/>
          </w:tcPr>
          <w:p w:rsidR="00874EC4" w:rsidRDefault="00262A17">
            <w:r>
              <w:rPr>
                <w:color w:val="000000"/>
                <w:sz w:val="24"/>
              </w:rPr>
              <w:t>交银施罗德基金管理有限公司关于旗下部分基金参与中国民生银行股份有限公司基金前端申购（含定期定额投资）费率优惠活动的公告</w:t>
            </w:r>
          </w:p>
        </w:tc>
        <w:tc>
          <w:tcPr>
            <w:tcW w:w="2519" w:type="dxa"/>
            <w:vAlign w:val="center"/>
          </w:tcPr>
          <w:p w:rsidR="00874EC4" w:rsidRDefault="00262A17">
            <w:r>
              <w:rPr>
                <w:color w:val="000000"/>
                <w:sz w:val="24"/>
              </w:rPr>
              <w:t>中国证券报、上海证券报、证券时报</w:t>
            </w:r>
          </w:p>
        </w:tc>
        <w:tc>
          <w:tcPr>
            <w:tcW w:w="1440" w:type="dxa"/>
            <w:vAlign w:val="center"/>
          </w:tcPr>
          <w:p w:rsidR="00874EC4" w:rsidRDefault="00262A17">
            <w:pPr>
              <w:jc w:val="center"/>
            </w:pPr>
            <w:r>
              <w:rPr>
                <w:color w:val="000000"/>
                <w:sz w:val="24"/>
              </w:rPr>
              <w:t>2019-05-16</w:t>
            </w:r>
          </w:p>
        </w:tc>
      </w:tr>
      <w:tr w:rsidR="00874EC4">
        <w:tc>
          <w:tcPr>
            <w:tcW w:w="720" w:type="dxa"/>
            <w:vAlign w:val="center"/>
          </w:tcPr>
          <w:p w:rsidR="00874EC4" w:rsidRDefault="00262A17">
            <w:pPr>
              <w:jc w:val="center"/>
            </w:pPr>
            <w:r>
              <w:rPr>
                <w:color w:val="000000"/>
                <w:sz w:val="24"/>
              </w:rPr>
              <w:t>15</w:t>
            </w:r>
          </w:p>
        </w:tc>
        <w:tc>
          <w:tcPr>
            <w:tcW w:w="4319" w:type="dxa"/>
            <w:vAlign w:val="center"/>
          </w:tcPr>
          <w:p w:rsidR="00874EC4" w:rsidRDefault="00262A17">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519" w:type="dxa"/>
            <w:vAlign w:val="center"/>
          </w:tcPr>
          <w:p w:rsidR="00874EC4" w:rsidRDefault="00262A17">
            <w:r>
              <w:rPr>
                <w:color w:val="000000"/>
                <w:sz w:val="24"/>
              </w:rPr>
              <w:t>中国证券报、上海证券报、证券时报</w:t>
            </w:r>
          </w:p>
        </w:tc>
        <w:tc>
          <w:tcPr>
            <w:tcW w:w="1440" w:type="dxa"/>
            <w:vAlign w:val="center"/>
          </w:tcPr>
          <w:p w:rsidR="00874EC4" w:rsidRDefault="00262A17">
            <w:pPr>
              <w:jc w:val="center"/>
            </w:pPr>
            <w:r>
              <w:rPr>
                <w:color w:val="000000"/>
                <w:sz w:val="24"/>
              </w:rPr>
              <w:t>2019-05-23</w:t>
            </w:r>
          </w:p>
        </w:tc>
      </w:tr>
      <w:tr w:rsidR="00874EC4">
        <w:tc>
          <w:tcPr>
            <w:tcW w:w="720" w:type="dxa"/>
            <w:vAlign w:val="center"/>
          </w:tcPr>
          <w:p w:rsidR="00874EC4" w:rsidRDefault="00262A17">
            <w:pPr>
              <w:jc w:val="center"/>
            </w:pPr>
            <w:r>
              <w:rPr>
                <w:color w:val="000000"/>
                <w:sz w:val="24"/>
              </w:rPr>
              <w:t>16</w:t>
            </w:r>
          </w:p>
        </w:tc>
        <w:tc>
          <w:tcPr>
            <w:tcW w:w="4319" w:type="dxa"/>
            <w:vAlign w:val="center"/>
          </w:tcPr>
          <w:p w:rsidR="00874EC4" w:rsidRDefault="00262A17">
            <w:r>
              <w:rPr>
                <w:color w:val="000000"/>
                <w:sz w:val="24"/>
              </w:rPr>
              <w:t>交银施罗德基金管理有限公司关于旗下</w:t>
            </w:r>
            <w:r>
              <w:rPr>
                <w:color w:val="000000"/>
                <w:sz w:val="24"/>
              </w:rPr>
              <w:lastRenderedPageBreak/>
              <w:t>部分基金可投资科创板股票的公告</w:t>
            </w:r>
          </w:p>
        </w:tc>
        <w:tc>
          <w:tcPr>
            <w:tcW w:w="2519" w:type="dxa"/>
            <w:vAlign w:val="center"/>
          </w:tcPr>
          <w:p w:rsidR="00874EC4" w:rsidRDefault="00262A17">
            <w:r>
              <w:rPr>
                <w:color w:val="000000"/>
                <w:sz w:val="24"/>
              </w:rPr>
              <w:lastRenderedPageBreak/>
              <w:t>中国证券报、上海证券</w:t>
            </w:r>
            <w:r>
              <w:rPr>
                <w:color w:val="000000"/>
                <w:sz w:val="24"/>
              </w:rPr>
              <w:lastRenderedPageBreak/>
              <w:t>报、证券时报</w:t>
            </w:r>
          </w:p>
        </w:tc>
        <w:tc>
          <w:tcPr>
            <w:tcW w:w="1440" w:type="dxa"/>
            <w:vAlign w:val="center"/>
          </w:tcPr>
          <w:p w:rsidR="00874EC4" w:rsidRDefault="00262A17">
            <w:pPr>
              <w:jc w:val="center"/>
            </w:pPr>
            <w:r>
              <w:rPr>
                <w:color w:val="000000"/>
                <w:sz w:val="24"/>
              </w:rPr>
              <w:lastRenderedPageBreak/>
              <w:t>2019-06-22</w:t>
            </w:r>
          </w:p>
        </w:tc>
      </w:tr>
    </w:tbl>
    <w:p w:rsidR="00A94833" w:rsidRPr="001B7979" w:rsidRDefault="00A94833" w:rsidP="00571B8A">
      <w:pPr>
        <w:spacing w:before="29" w:line="288" w:lineRule="auto"/>
        <w:jc w:val="left"/>
        <w:rPr>
          <w:kern w:val="0"/>
          <w:sz w:val="24"/>
        </w:rPr>
      </w:pPr>
    </w:p>
    <w:p w:rsidR="00F26E25" w:rsidRPr="00A7190D" w:rsidRDefault="00A7190D" w:rsidP="003E4CDB">
      <w:pPr>
        <w:pStyle w:val="1"/>
        <w:keepNext/>
        <w:keepLines/>
        <w:widowControl w:val="0"/>
        <w:spacing w:beforeLines="100" w:before="312" w:afterLines="100" w:after="312" w:line="360" w:lineRule="auto"/>
        <w:jc w:val="center"/>
        <w:rPr>
          <w:rFonts w:eastAsiaTheme="minorEastAsia"/>
          <w:b/>
          <w:bCs/>
          <w:szCs w:val="21"/>
          <w:lang w:val="en-US"/>
        </w:rPr>
      </w:pPr>
      <w:bookmarkStart w:id="112" w:name="_Toc17795181"/>
      <w:r w:rsidRPr="001B7979">
        <w:rPr>
          <w:b/>
          <w:bCs/>
          <w:szCs w:val="24"/>
          <w:lang w:val="en-US"/>
        </w:rPr>
        <w:t>§</w:t>
      </w:r>
      <w:r w:rsidR="00F26E25" w:rsidRPr="00A7190D">
        <w:rPr>
          <w:rFonts w:eastAsiaTheme="minorEastAsia"/>
          <w:b/>
          <w:bCs/>
          <w:szCs w:val="21"/>
          <w:lang w:val="en-US"/>
        </w:rPr>
        <w:t xml:space="preserve">11  </w:t>
      </w:r>
      <w:r w:rsidR="00F26E25" w:rsidRPr="00A7190D">
        <w:rPr>
          <w:rFonts w:eastAsiaTheme="minorEastAsia"/>
          <w:b/>
          <w:bCs/>
          <w:szCs w:val="21"/>
          <w:lang w:val="en-US"/>
        </w:rPr>
        <w:t>影响投资者决策的其他重要信息</w:t>
      </w:r>
      <w:bookmarkEnd w:id="112"/>
    </w:p>
    <w:p w:rsidR="00F26E25" w:rsidRPr="00A7190D" w:rsidRDefault="00F26E25" w:rsidP="00F26E25">
      <w:pPr>
        <w:autoSpaceDE w:val="0"/>
        <w:autoSpaceDN w:val="0"/>
        <w:adjustRightInd w:val="0"/>
        <w:spacing w:line="360" w:lineRule="auto"/>
        <w:jc w:val="left"/>
        <w:rPr>
          <w:rFonts w:ascii="宋体" w:hAnsi="宋体"/>
          <w:b/>
          <w:bCs/>
          <w:color w:val="000000"/>
          <w:kern w:val="0"/>
          <w:sz w:val="24"/>
          <w:szCs w:val="21"/>
        </w:rPr>
      </w:pPr>
      <w:r w:rsidRPr="00A7190D">
        <w:rPr>
          <w:rFonts w:ascii="宋体" w:hAnsi="宋体" w:hint="eastAsia"/>
          <w:b/>
          <w:bCs/>
          <w:color w:val="000000"/>
          <w:kern w:val="0"/>
          <w:sz w:val="24"/>
          <w:szCs w:val="21"/>
        </w:rPr>
        <w:t>11.1 影响投资者决策的其他重要信息</w:t>
      </w:r>
    </w:p>
    <w:p w:rsidR="00F26E25" w:rsidRPr="00A7190D" w:rsidRDefault="00F26E25" w:rsidP="00F26E25">
      <w:pPr>
        <w:spacing w:line="360" w:lineRule="auto"/>
        <w:ind w:firstLineChars="200" w:firstLine="480"/>
        <w:rPr>
          <w:rFonts w:ascii="宋体" w:hAnsi="宋体"/>
          <w:color w:val="000000"/>
          <w:sz w:val="24"/>
          <w:szCs w:val="21"/>
        </w:rPr>
      </w:pPr>
      <w:r w:rsidRPr="00A7190D">
        <w:rPr>
          <w:rFonts w:ascii="宋体" w:hAnsi="宋体"/>
          <w:color w:val="000000"/>
          <w:sz w:val="24"/>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9E5317" w:rsidRPr="001B7979" w:rsidRDefault="009E5317" w:rsidP="00571B8A">
      <w:pPr>
        <w:spacing w:before="29" w:line="288" w:lineRule="auto"/>
        <w:ind w:firstLineChars="200" w:firstLine="480"/>
        <w:rPr>
          <w:kern w:val="0"/>
          <w:sz w:val="24"/>
        </w:rPr>
      </w:pPr>
    </w:p>
    <w:p w:rsidR="00931919"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13" w:name="_Toc225500055"/>
      <w:bookmarkStart w:id="114" w:name="_Toc17795182"/>
      <w:r w:rsidRPr="001B7979">
        <w:rPr>
          <w:b/>
          <w:bCs/>
          <w:szCs w:val="24"/>
          <w:lang w:val="en-US"/>
        </w:rPr>
        <w:t xml:space="preserve">§12  </w:t>
      </w:r>
      <w:r w:rsidRPr="001B7979">
        <w:rPr>
          <w:b/>
          <w:bCs/>
          <w:szCs w:val="24"/>
          <w:lang w:val="en-US"/>
        </w:rPr>
        <w:t>备查文件目录</w:t>
      </w:r>
      <w:bookmarkEnd w:id="113"/>
      <w:bookmarkEnd w:id="114"/>
    </w:p>
    <w:p w:rsidR="001548F9" w:rsidRPr="001B7979" w:rsidRDefault="001548F9" w:rsidP="00571B8A">
      <w:pPr>
        <w:pStyle w:val="20"/>
        <w:spacing w:before="29" w:after="0" w:line="288" w:lineRule="auto"/>
        <w:rPr>
          <w:rFonts w:ascii="Times New Roman" w:hAnsi="Times New Roman"/>
          <w:kern w:val="0"/>
          <w:szCs w:val="24"/>
        </w:rPr>
      </w:pPr>
      <w:bookmarkStart w:id="115" w:name="_Toc17795183"/>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5"/>
    </w:p>
    <w:p w:rsidR="00874EC4" w:rsidRDefault="00262A17">
      <w:pPr>
        <w:spacing w:before="29" w:line="288" w:lineRule="auto"/>
        <w:ind w:firstLineChars="200" w:firstLine="480"/>
        <w:rPr>
          <w:kern w:val="0"/>
          <w:sz w:val="24"/>
        </w:rPr>
      </w:pPr>
      <w:r>
        <w:rPr>
          <w:kern w:val="0"/>
          <w:sz w:val="24"/>
        </w:rPr>
        <w:t>1</w:t>
      </w:r>
      <w:r>
        <w:rPr>
          <w:kern w:val="0"/>
          <w:sz w:val="24"/>
        </w:rPr>
        <w:t>、中国证监会批准交银施罗德双利债券证券投资基金募集的文件；</w:t>
      </w:r>
      <w:r>
        <w:rPr>
          <w:kern w:val="0"/>
          <w:sz w:val="24"/>
        </w:rPr>
        <w:t xml:space="preserve"> </w:t>
      </w:r>
    </w:p>
    <w:p w:rsidR="00874EC4" w:rsidRDefault="00262A17">
      <w:pPr>
        <w:spacing w:before="29" w:line="288" w:lineRule="auto"/>
        <w:ind w:firstLineChars="200" w:firstLine="480"/>
        <w:rPr>
          <w:kern w:val="0"/>
          <w:sz w:val="24"/>
        </w:rPr>
      </w:pPr>
      <w:r>
        <w:rPr>
          <w:kern w:val="0"/>
          <w:sz w:val="24"/>
        </w:rPr>
        <w:t>2</w:t>
      </w:r>
      <w:r>
        <w:rPr>
          <w:kern w:val="0"/>
          <w:sz w:val="24"/>
        </w:rPr>
        <w:t>、《交银施罗德双利债券证券投资基金基金合同》；</w:t>
      </w:r>
      <w:r>
        <w:rPr>
          <w:kern w:val="0"/>
          <w:sz w:val="24"/>
        </w:rPr>
        <w:t xml:space="preserve"> </w:t>
      </w:r>
    </w:p>
    <w:p w:rsidR="00874EC4" w:rsidRDefault="00262A17">
      <w:pPr>
        <w:spacing w:before="29" w:line="288" w:lineRule="auto"/>
        <w:ind w:firstLineChars="200" w:firstLine="480"/>
        <w:rPr>
          <w:kern w:val="0"/>
          <w:sz w:val="24"/>
        </w:rPr>
      </w:pPr>
      <w:r>
        <w:rPr>
          <w:kern w:val="0"/>
          <w:sz w:val="24"/>
        </w:rPr>
        <w:t>3</w:t>
      </w:r>
      <w:r>
        <w:rPr>
          <w:kern w:val="0"/>
          <w:sz w:val="24"/>
        </w:rPr>
        <w:t>、《交银施罗德双利债券证券投资基金招募说明书》；</w:t>
      </w:r>
      <w:r>
        <w:rPr>
          <w:kern w:val="0"/>
          <w:sz w:val="24"/>
        </w:rPr>
        <w:t xml:space="preserve"> </w:t>
      </w:r>
    </w:p>
    <w:p w:rsidR="00874EC4" w:rsidRDefault="00262A17">
      <w:pPr>
        <w:spacing w:before="29" w:line="288" w:lineRule="auto"/>
        <w:ind w:firstLineChars="200" w:firstLine="480"/>
        <w:rPr>
          <w:kern w:val="0"/>
          <w:sz w:val="24"/>
        </w:rPr>
      </w:pPr>
      <w:r>
        <w:rPr>
          <w:kern w:val="0"/>
          <w:sz w:val="24"/>
        </w:rPr>
        <w:t>4</w:t>
      </w:r>
      <w:r>
        <w:rPr>
          <w:kern w:val="0"/>
          <w:sz w:val="24"/>
        </w:rPr>
        <w:t>、《交银施罗德双利债券证券投资基金托管协议》；</w:t>
      </w:r>
      <w:r>
        <w:rPr>
          <w:kern w:val="0"/>
          <w:sz w:val="24"/>
        </w:rPr>
        <w:t xml:space="preserve"> </w:t>
      </w:r>
    </w:p>
    <w:p w:rsidR="00874EC4" w:rsidRDefault="00262A17">
      <w:pPr>
        <w:spacing w:before="29" w:line="288" w:lineRule="auto"/>
        <w:ind w:firstLineChars="200" w:firstLine="480"/>
        <w:rPr>
          <w:kern w:val="0"/>
          <w:sz w:val="24"/>
        </w:rPr>
      </w:pPr>
      <w:r>
        <w:rPr>
          <w:kern w:val="0"/>
          <w:sz w:val="24"/>
        </w:rPr>
        <w:t>5</w:t>
      </w:r>
      <w:r>
        <w:rPr>
          <w:kern w:val="0"/>
          <w:sz w:val="24"/>
        </w:rPr>
        <w:t>、关于募集交银施罗德双利债券证券投资基金之法律意见书；</w:t>
      </w:r>
      <w:r>
        <w:rPr>
          <w:kern w:val="0"/>
          <w:sz w:val="24"/>
        </w:rPr>
        <w:t xml:space="preserve"> </w:t>
      </w:r>
    </w:p>
    <w:p w:rsidR="00874EC4" w:rsidRDefault="00262A17">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874EC4" w:rsidRDefault="00262A17">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、报告期内交银施罗德双利债券证券投资基金在指定报刊上各项公告的原稿。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6" w:name="_Toc17795184"/>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6"/>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7" w:name="_Toc17795185"/>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7"/>
    </w:p>
    <w:p w:rsidR="00874EC4" w:rsidRDefault="00262A17">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6"/>
      <w:footerReference w:type="default" r:id="rId17"/>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2F0" w:rsidRDefault="00D472F0">
      <w:r>
        <w:separator/>
      </w:r>
    </w:p>
  </w:endnote>
  <w:endnote w:type="continuationSeparator" w:id="0">
    <w:p w:rsidR="00D472F0" w:rsidRDefault="00D47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6D" w:rsidRDefault="0025516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6D" w:rsidRDefault="0025516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6D" w:rsidRDefault="0025516D">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C0042C"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C0042C">
      <w:rPr>
        <w:kern w:val="0"/>
        <w:szCs w:val="21"/>
      </w:rPr>
      <w:fldChar w:fldCharType="begin"/>
    </w:r>
    <w:r>
      <w:rPr>
        <w:kern w:val="0"/>
        <w:szCs w:val="21"/>
      </w:rPr>
      <w:instrText xml:space="preserve"> PAGE </w:instrText>
    </w:r>
    <w:r w:rsidR="00C0042C">
      <w:rPr>
        <w:kern w:val="0"/>
        <w:szCs w:val="21"/>
      </w:rPr>
      <w:fldChar w:fldCharType="separate"/>
    </w:r>
    <w:r w:rsidR="00F41B75">
      <w:rPr>
        <w:noProof/>
        <w:kern w:val="0"/>
        <w:szCs w:val="21"/>
      </w:rPr>
      <w:t>4</w:t>
    </w:r>
    <w:r w:rsidR="00C0042C">
      <w:rPr>
        <w:kern w:val="0"/>
        <w:szCs w:val="21"/>
      </w:rPr>
      <w:fldChar w:fldCharType="end"/>
    </w:r>
    <w:r>
      <w:rPr>
        <w:rFonts w:hint="eastAsia"/>
        <w:kern w:val="0"/>
        <w:szCs w:val="21"/>
      </w:rPr>
      <w:t>页共</w:t>
    </w:r>
    <w:r w:rsidR="00C0042C">
      <w:rPr>
        <w:kern w:val="0"/>
        <w:szCs w:val="21"/>
      </w:rPr>
      <w:fldChar w:fldCharType="begin"/>
    </w:r>
    <w:r>
      <w:rPr>
        <w:kern w:val="0"/>
        <w:szCs w:val="21"/>
      </w:rPr>
      <w:instrText xml:space="preserve"> NUMPAGES </w:instrText>
    </w:r>
    <w:r w:rsidR="00C0042C">
      <w:rPr>
        <w:kern w:val="0"/>
        <w:szCs w:val="21"/>
      </w:rPr>
      <w:fldChar w:fldCharType="separate"/>
    </w:r>
    <w:r w:rsidR="00F41B75">
      <w:rPr>
        <w:noProof/>
        <w:kern w:val="0"/>
        <w:szCs w:val="21"/>
      </w:rPr>
      <w:t>50</w:t>
    </w:r>
    <w:r w:rsidR="00C0042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2F0" w:rsidRDefault="00D472F0">
      <w:r>
        <w:separator/>
      </w:r>
    </w:p>
  </w:footnote>
  <w:footnote w:type="continuationSeparator" w:id="0">
    <w:p w:rsidR="00D472F0" w:rsidRDefault="00D47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16D" w:rsidRDefault="0025516D">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375E85" w:rsidP="00FF1732">
    <w:pPr>
      <w:spacing w:before="29" w:line="288" w:lineRule="auto"/>
      <w:jc w:val="right"/>
      <w:rPr>
        <w:rFonts w:eastAsiaTheme="minorEastAsia"/>
        <w:sz w:val="24"/>
      </w:rPr>
    </w:pPr>
    <w:r w:rsidRPr="00D3445F">
      <w:rPr>
        <w:rFonts w:eastAsiaTheme="minorEastAsia"/>
        <w:sz w:val="24"/>
      </w:rPr>
      <w:t>交银施罗德双利债券证券投资基金</w:t>
    </w:r>
    <w:r w:rsidRPr="00D3445F">
      <w:rPr>
        <w:rFonts w:eastAsiaTheme="minorEastAsia"/>
        <w:sz w:val="24"/>
      </w:rPr>
      <w:t>2019</w:t>
    </w:r>
    <w:r w:rsidRPr="00D3445F">
      <w:rPr>
        <w:rFonts w:eastAsiaTheme="minorEastAsia"/>
        <w:sz w:val="24"/>
      </w:rPr>
      <w:t>年半年度报告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A5" w:rsidRPr="00537EA5" w:rsidRDefault="006F3BFA" w:rsidP="00537EA5">
    <w:pPr>
      <w:spacing w:before="29" w:line="288" w:lineRule="auto"/>
      <w:jc w:val="right"/>
      <w:rPr>
        <w:rFonts w:eastAsiaTheme="minorEastAsia"/>
        <w:sz w:val="24"/>
      </w:rPr>
    </w:pPr>
    <w:r w:rsidRPr="00D3445F">
      <w:rPr>
        <w:rFonts w:eastAsiaTheme="minorEastAsia"/>
        <w:sz w:val="24"/>
      </w:rPr>
      <w:t>交银施罗德双利债券证券投资基金</w:t>
    </w:r>
    <w:r w:rsidRPr="00D3445F">
      <w:rPr>
        <w:rFonts w:eastAsiaTheme="minorEastAsia"/>
        <w:sz w:val="24"/>
      </w:rPr>
      <w:t>2019</w:t>
    </w:r>
    <w:r w:rsidRPr="00D3445F">
      <w:rPr>
        <w:rFonts w:eastAsiaTheme="minorEastAsia"/>
        <w:sz w:val="24"/>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44ED"/>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489"/>
    <w:rsid w:val="000C5E98"/>
    <w:rsid w:val="000C608E"/>
    <w:rsid w:val="000C698D"/>
    <w:rsid w:val="000C705C"/>
    <w:rsid w:val="000C7AE4"/>
    <w:rsid w:val="000D01F4"/>
    <w:rsid w:val="000D0B89"/>
    <w:rsid w:val="000D12C8"/>
    <w:rsid w:val="000D1519"/>
    <w:rsid w:val="000D2DBD"/>
    <w:rsid w:val="000D3145"/>
    <w:rsid w:val="000D3440"/>
    <w:rsid w:val="000D36D1"/>
    <w:rsid w:val="000D3DE9"/>
    <w:rsid w:val="000D4986"/>
    <w:rsid w:val="000D4AAD"/>
    <w:rsid w:val="000D52DC"/>
    <w:rsid w:val="000D5344"/>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596A"/>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5EEB"/>
    <w:rsid w:val="00116E31"/>
    <w:rsid w:val="00117236"/>
    <w:rsid w:val="00120825"/>
    <w:rsid w:val="00120EED"/>
    <w:rsid w:val="001212B4"/>
    <w:rsid w:val="001220E0"/>
    <w:rsid w:val="001222E5"/>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00A1"/>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6AA6"/>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A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6DA"/>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65E"/>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530"/>
    <w:rsid w:val="00250852"/>
    <w:rsid w:val="0025158D"/>
    <w:rsid w:val="00251C7E"/>
    <w:rsid w:val="0025258D"/>
    <w:rsid w:val="00252697"/>
    <w:rsid w:val="0025281A"/>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2A17"/>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0E8E"/>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4FF"/>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5CE"/>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4CDB"/>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6701"/>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5902"/>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5A6C"/>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7B5"/>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1D7"/>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5DA6"/>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B00"/>
    <w:rsid w:val="00556F17"/>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BF"/>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692"/>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2F8F"/>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6446"/>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35FE"/>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15"/>
    <w:rsid w:val="00681AFB"/>
    <w:rsid w:val="006823B4"/>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417"/>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56D3"/>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593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0BB2"/>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93E"/>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068F"/>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35A"/>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2F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39B"/>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4EC4"/>
    <w:rsid w:val="0087570C"/>
    <w:rsid w:val="00875878"/>
    <w:rsid w:val="00876736"/>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722"/>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093B"/>
    <w:rsid w:val="009A1126"/>
    <w:rsid w:val="009A1B37"/>
    <w:rsid w:val="009A2E74"/>
    <w:rsid w:val="009A3BFF"/>
    <w:rsid w:val="009A462D"/>
    <w:rsid w:val="009A4FE0"/>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2368"/>
    <w:rsid w:val="00A1308A"/>
    <w:rsid w:val="00A131DE"/>
    <w:rsid w:val="00A13A65"/>
    <w:rsid w:val="00A14589"/>
    <w:rsid w:val="00A14AE3"/>
    <w:rsid w:val="00A15852"/>
    <w:rsid w:val="00A16675"/>
    <w:rsid w:val="00A17811"/>
    <w:rsid w:val="00A20A60"/>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B46"/>
    <w:rsid w:val="00A70D85"/>
    <w:rsid w:val="00A7162E"/>
    <w:rsid w:val="00A7190D"/>
    <w:rsid w:val="00A72804"/>
    <w:rsid w:val="00A72D71"/>
    <w:rsid w:val="00A73112"/>
    <w:rsid w:val="00A73617"/>
    <w:rsid w:val="00A747D2"/>
    <w:rsid w:val="00A74985"/>
    <w:rsid w:val="00A74F25"/>
    <w:rsid w:val="00A75123"/>
    <w:rsid w:val="00A75705"/>
    <w:rsid w:val="00A75F35"/>
    <w:rsid w:val="00A764F4"/>
    <w:rsid w:val="00A765A9"/>
    <w:rsid w:val="00A76B7B"/>
    <w:rsid w:val="00A771E7"/>
    <w:rsid w:val="00A77C69"/>
    <w:rsid w:val="00A802E0"/>
    <w:rsid w:val="00A812B1"/>
    <w:rsid w:val="00A820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2E9"/>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AF9"/>
    <w:rsid w:val="00B11E02"/>
    <w:rsid w:val="00B12F0D"/>
    <w:rsid w:val="00B1360D"/>
    <w:rsid w:val="00B13A85"/>
    <w:rsid w:val="00B13BC7"/>
    <w:rsid w:val="00B13C62"/>
    <w:rsid w:val="00B13CD4"/>
    <w:rsid w:val="00B13EA9"/>
    <w:rsid w:val="00B14352"/>
    <w:rsid w:val="00B153D8"/>
    <w:rsid w:val="00B154DE"/>
    <w:rsid w:val="00B15814"/>
    <w:rsid w:val="00B15FFC"/>
    <w:rsid w:val="00B177EF"/>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2F50"/>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42C"/>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3708"/>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70F"/>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9F"/>
    <w:rsid w:val="00D15EFB"/>
    <w:rsid w:val="00D15F95"/>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CA9"/>
    <w:rsid w:val="00D42F05"/>
    <w:rsid w:val="00D43056"/>
    <w:rsid w:val="00D44C0B"/>
    <w:rsid w:val="00D44D36"/>
    <w:rsid w:val="00D465B2"/>
    <w:rsid w:val="00D466BE"/>
    <w:rsid w:val="00D472F0"/>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3FCF"/>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661"/>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2FE9"/>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1DF4"/>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012"/>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188"/>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1B75"/>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681"/>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5B"/>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1E01BA7-8C80-42D9-9A17-19EB89C4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774D85BB-25CE-4C7C-A419-B8BAD1EF5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1941</TotalTime>
  <Pages>50</Pages>
  <Words>6193</Words>
  <Characters>35304</Characters>
  <Application>Microsoft Office Word</Application>
  <DocSecurity>0</DocSecurity>
  <Lines>294</Lines>
  <Paragraphs>82</Paragraphs>
  <ScaleCrop>false</ScaleCrop>
  <Company/>
  <LinksUpToDate>false</LinksUpToDate>
  <CharactersWithSpaces>41415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1588</cp:revision>
  <cp:lastPrinted>2007-07-19T00:46:00Z</cp:lastPrinted>
  <dcterms:created xsi:type="dcterms:W3CDTF">2013-08-19T07:43:00Z</dcterms:created>
  <dcterms:modified xsi:type="dcterms:W3CDTF">2019-08-27T02:45:00Z</dcterms:modified>
</cp:coreProperties>
</file>