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交银施罗德优势行业灵活配置混合型证券投资基金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4844"/>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04845"/>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B46718" w:rsidRDefault="00476F1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B46718" w:rsidRDefault="00476F1B">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46718" w:rsidRDefault="00476F1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46718" w:rsidRDefault="00476F1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B46718" w:rsidRDefault="00476F1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C452B2" w:rsidRDefault="005C6574" w:rsidP="00C452B2">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04844" w:history="1">
        <w:r w:rsidR="00C452B2" w:rsidRPr="00A0710A">
          <w:rPr>
            <w:rStyle w:val="a8"/>
            <w:b/>
            <w:bCs/>
            <w:noProof/>
          </w:rPr>
          <w:t xml:space="preserve">§1  </w:t>
        </w:r>
        <w:r w:rsidR="00C452B2" w:rsidRPr="00A0710A">
          <w:rPr>
            <w:rStyle w:val="a8"/>
            <w:rFonts w:hint="eastAsia"/>
            <w:b/>
            <w:bCs/>
            <w:noProof/>
          </w:rPr>
          <w:t>重要提示及目录</w:t>
        </w:r>
        <w:r w:rsidR="00C452B2">
          <w:rPr>
            <w:noProof/>
            <w:webHidden/>
          </w:rPr>
          <w:tab/>
        </w:r>
        <w:r w:rsidR="00C452B2">
          <w:rPr>
            <w:noProof/>
            <w:webHidden/>
          </w:rPr>
          <w:fldChar w:fldCharType="begin"/>
        </w:r>
        <w:r w:rsidR="00C452B2">
          <w:rPr>
            <w:noProof/>
            <w:webHidden/>
          </w:rPr>
          <w:instrText xml:space="preserve"> PAGEREF _Toc17804844 \h </w:instrText>
        </w:r>
        <w:r w:rsidR="00C452B2">
          <w:rPr>
            <w:noProof/>
            <w:webHidden/>
          </w:rPr>
        </w:r>
        <w:r w:rsidR="00C452B2">
          <w:rPr>
            <w:noProof/>
            <w:webHidden/>
          </w:rPr>
          <w:fldChar w:fldCharType="separate"/>
        </w:r>
        <w:r w:rsidR="00C452B2">
          <w:rPr>
            <w:noProof/>
            <w:webHidden/>
          </w:rPr>
          <w:t>2</w:t>
        </w:r>
        <w:r w:rsidR="00C452B2">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45" w:history="1">
        <w:r w:rsidRPr="00A0710A">
          <w:rPr>
            <w:rStyle w:val="a8"/>
            <w:noProof/>
          </w:rPr>
          <w:t xml:space="preserve">1.1 </w:t>
        </w:r>
        <w:r w:rsidRPr="00A0710A">
          <w:rPr>
            <w:rStyle w:val="a8"/>
            <w:rFonts w:hint="eastAsia"/>
            <w:noProof/>
          </w:rPr>
          <w:t>重要提示</w:t>
        </w:r>
        <w:r>
          <w:rPr>
            <w:noProof/>
            <w:webHidden/>
          </w:rPr>
          <w:tab/>
        </w:r>
        <w:r>
          <w:rPr>
            <w:noProof/>
            <w:webHidden/>
          </w:rPr>
          <w:fldChar w:fldCharType="begin"/>
        </w:r>
        <w:r>
          <w:rPr>
            <w:noProof/>
            <w:webHidden/>
          </w:rPr>
          <w:instrText xml:space="preserve"> PAGEREF _Toc17804845 \h </w:instrText>
        </w:r>
        <w:r>
          <w:rPr>
            <w:noProof/>
            <w:webHidden/>
          </w:rPr>
        </w:r>
        <w:r>
          <w:rPr>
            <w:noProof/>
            <w:webHidden/>
          </w:rPr>
          <w:fldChar w:fldCharType="separate"/>
        </w:r>
        <w:r>
          <w:rPr>
            <w:noProof/>
            <w:webHidden/>
          </w:rPr>
          <w:t>2</w:t>
        </w:r>
        <w:r>
          <w:rPr>
            <w:noProof/>
            <w:webHidden/>
          </w:rPr>
          <w:fldChar w:fldCharType="end"/>
        </w:r>
      </w:hyperlink>
    </w:p>
    <w:p w:rsidR="00C452B2" w:rsidRDefault="00C452B2" w:rsidP="00C452B2">
      <w:pPr>
        <w:pStyle w:val="11"/>
        <w:rPr>
          <w:rFonts w:asciiTheme="minorHAnsi" w:eastAsiaTheme="minorEastAsia" w:hAnsiTheme="minorHAnsi" w:cstheme="minorBidi"/>
          <w:noProof/>
          <w:szCs w:val="22"/>
        </w:rPr>
      </w:pPr>
      <w:hyperlink w:anchor="_Toc17804846" w:history="1">
        <w:r w:rsidRPr="00A0710A">
          <w:rPr>
            <w:rStyle w:val="a8"/>
            <w:b/>
            <w:bCs/>
            <w:noProof/>
          </w:rPr>
          <w:t xml:space="preserve">§2  </w:t>
        </w:r>
        <w:r w:rsidRPr="00A0710A">
          <w:rPr>
            <w:rStyle w:val="a8"/>
            <w:rFonts w:hint="eastAsia"/>
            <w:b/>
            <w:bCs/>
            <w:noProof/>
          </w:rPr>
          <w:t>基金简介</w:t>
        </w:r>
        <w:r>
          <w:rPr>
            <w:noProof/>
            <w:webHidden/>
          </w:rPr>
          <w:tab/>
        </w:r>
        <w:r>
          <w:rPr>
            <w:noProof/>
            <w:webHidden/>
          </w:rPr>
          <w:fldChar w:fldCharType="begin"/>
        </w:r>
        <w:r>
          <w:rPr>
            <w:noProof/>
            <w:webHidden/>
          </w:rPr>
          <w:instrText xml:space="preserve"> PAGEREF _Toc17804846 \h </w:instrText>
        </w:r>
        <w:r>
          <w:rPr>
            <w:noProof/>
            <w:webHidden/>
          </w:rPr>
        </w:r>
        <w:r>
          <w:rPr>
            <w:noProof/>
            <w:webHidden/>
          </w:rPr>
          <w:fldChar w:fldCharType="separate"/>
        </w:r>
        <w:r>
          <w:rPr>
            <w:noProof/>
            <w:webHidden/>
          </w:rPr>
          <w:t>5</w:t>
        </w:r>
        <w:r>
          <w:rPr>
            <w:noProof/>
            <w:webHidden/>
          </w:rPr>
          <w:fldChar w:fldCharType="end"/>
        </w:r>
      </w:hyperlink>
    </w:p>
    <w:p w:rsidR="00C452B2" w:rsidRDefault="00C452B2" w:rsidP="00C452B2">
      <w:pPr>
        <w:pStyle w:val="22"/>
        <w:tabs>
          <w:tab w:val="left" w:pos="840"/>
        </w:tabs>
        <w:rPr>
          <w:rFonts w:asciiTheme="minorHAnsi" w:eastAsiaTheme="minorEastAsia" w:hAnsiTheme="minorHAnsi" w:cstheme="minorBidi"/>
          <w:noProof/>
          <w:kern w:val="2"/>
          <w:szCs w:val="22"/>
        </w:rPr>
      </w:pPr>
      <w:hyperlink w:anchor="_Toc17804847" w:history="1">
        <w:r w:rsidRPr="00A0710A">
          <w:rPr>
            <w:rStyle w:val="a8"/>
            <w:noProof/>
          </w:rPr>
          <w:t>2.1</w:t>
        </w:r>
        <w:r>
          <w:rPr>
            <w:rFonts w:asciiTheme="minorHAnsi" w:eastAsiaTheme="minorEastAsia" w:hAnsiTheme="minorHAnsi" w:cstheme="minorBidi"/>
            <w:noProof/>
            <w:kern w:val="2"/>
            <w:szCs w:val="22"/>
          </w:rPr>
          <w:tab/>
        </w:r>
        <w:r w:rsidRPr="00A0710A">
          <w:rPr>
            <w:rStyle w:val="a8"/>
            <w:rFonts w:hint="eastAsia"/>
            <w:noProof/>
          </w:rPr>
          <w:t>基金基本情况</w:t>
        </w:r>
        <w:r>
          <w:rPr>
            <w:noProof/>
            <w:webHidden/>
          </w:rPr>
          <w:tab/>
        </w:r>
        <w:r>
          <w:rPr>
            <w:noProof/>
            <w:webHidden/>
          </w:rPr>
          <w:fldChar w:fldCharType="begin"/>
        </w:r>
        <w:r>
          <w:rPr>
            <w:noProof/>
            <w:webHidden/>
          </w:rPr>
          <w:instrText xml:space="preserve"> PAGEREF _Toc17804847 \h </w:instrText>
        </w:r>
        <w:r>
          <w:rPr>
            <w:noProof/>
            <w:webHidden/>
          </w:rPr>
        </w:r>
        <w:r>
          <w:rPr>
            <w:noProof/>
            <w:webHidden/>
          </w:rPr>
          <w:fldChar w:fldCharType="separate"/>
        </w:r>
        <w:r>
          <w:rPr>
            <w:noProof/>
            <w:webHidden/>
          </w:rPr>
          <w:t>5</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48" w:history="1">
        <w:r w:rsidRPr="00A0710A">
          <w:rPr>
            <w:rStyle w:val="a8"/>
            <w:noProof/>
          </w:rPr>
          <w:t xml:space="preserve">2.2 </w:t>
        </w:r>
        <w:r w:rsidRPr="00A0710A">
          <w:rPr>
            <w:rStyle w:val="a8"/>
            <w:rFonts w:hint="eastAsia"/>
            <w:noProof/>
          </w:rPr>
          <w:t>基金产品说明</w:t>
        </w:r>
        <w:r>
          <w:rPr>
            <w:noProof/>
            <w:webHidden/>
          </w:rPr>
          <w:tab/>
        </w:r>
        <w:r>
          <w:rPr>
            <w:noProof/>
            <w:webHidden/>
          </w:rPr>
          <w:fldChar w:fldCharType="begin"/>
        </w:r>
        <w:r>
          <w:rPr>
            <w:noProof/>
            <w:webHidden/>
          </w:rPr>
          <w:instrText xml:space="preserve"> PAGEREF _Toc17804848 \h </w:instrText>
        </w:r>
        <w:r>
          <w:rPr>
            <w:noProof/>
            <w:webHidden/>
          </w:rPr>
        </w:r>
        <w:r>
          <w:rPr>
            <w:noProof/>
            <w:webHidden/>
          </w:rPr>
          <w:fldChar w:fldCharType="separate"/>
        </w:r>
        <w:r>
          <w:rPr>
            <w:noProof/>
            <w:webHidden/>
          </w:rPr>
          <w:t>5</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49" w:history="1">
        <w:r w:rsidRPr="00A0710A">
          <w:rPr>
            <w:rStyle w:val="a8"/>
            <w:noProof/>
          </w:rPr>
          <w:t xml:space="preserve">2.3 </w:t>
        </w:r>
        <w:r w:rsidRPr="00A0710A">
          <w:rPr>
            <w:rStyle w:val="a8"/>
            <w:rFonts w:hint="eastAsia"/>
            <w:noProof/>
          </w:rPr>
          <w:t>基金管理人和基金托管人</w:t>
        </w:r>
        <w:r>
          <w:rPr>
            <w:noProof/>
            <w:webHidden/>
          </w:rPr>
          <w:tab/>
        </w:r>
        <w:r>
          <w:rPr>
            <w:noProof/>
            <w:webHidden/>
          </w:rPr>
          <w:fldChar w:fldCharType="begin"/>
        </w:r>
        <w:r>
          <w:rPr>
            <w:noProof/>
            <w:webHidden/>
          </w:rPr>
          <w:instrText xml:space="preserve"> PAGEREF _Toc17804849 \h </w:instrText>
        </w:r>
        <w:r>
          <w:rPr>
            <w:noProof/>
            <w:webHidden/>
          </w:rPr>
        </w:r>
        <w:r>
          <w:rPr>
            <w:noProof/>
            <w:webHidden/>
          </w:rPr>
          <w:fldChar w:fldCharType="separate"/>
        </w:r>
        <w:r>
          <w:rPr>
            <w:noProof/>
            <w:webHidden/>
          </w:rPr>
          <w:t>5</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50" w:history="1">
        <w:r w:rsidRPr="00A0710A">
          <w:rPr>
            <w:rStyle w:val="a8"/>
            <w:noProof/>
          </w:rPr>
          <w:t xml:space="preserve">2.4 </w:t>
        </w:r>
        <w:r w:rsidRPr="00A0710A">
          <w:rPr>
            <w:rStyle w:val="a8"/>
            <w:rFonts w:hint="eastAsia"/>
            <w:noProof/>
          </w:rPr>
          <w:t>信息披露方式</w:t>
        </w:r>
        <w:r>
          <w:rPr>
            <w:noProof/>
            <w:webHidden/>
          </w:rPr>
          <w:tab/>
        </w:r>
        <w:r>
          <w:rPr>
            <w:noProof/>
            <w:webHidden/>
          </w:rPr>
          <w:fldChar w:fldCharType="begin"/>
        </w:r>
        <w:r>
          <w:rPr>
            <w:noProof/>
            <w:webHidden/>
          </w:rPr>
          <w:instrText xml:space="preserve"> PAGEREF _Toc17804850 \h </w:instrText>
        </w:r>
        <w:r>
          <w:rPr>
            <w:noProof/>
            <w:webHidden/>
          </w:rPr>
        </w:r>
        <w:r>
          <w:rPr>
            <w:noProof/>
            <w:webHidden/>
          </w:rPr>
          <w:fldChar w:fldCharType="separate"/>
        </w:r>
        <w:r>
          <w:rPr>
            <w:noProof/>
            <w:webHidden/>
          </w:rPr>
          <w:t>6</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51" w:history="1">
        <w:r w:rsidRPr="00A0710A">
          <w:rPr>
            <w:rStyle w:val="a8"/>
            <w:noProof/>
          </w:rPr>
          <w:t xml:space="preserve">2.5 </w:t>
        </w:r>
        <w:r w:rsidRPr="00A0710A">
          <w:rPr>
            <w:rStyle w:val="a8"/>
            <w:rFonts w:hint="eastAsia"/>
            <w:noProof/>
          </w:rPr>
          <w:t>其他相关资料</w:t>
        </w:r>
        <w:r>
          <w:rPr>
            <w:noProof/>
            <w:webHidden/>
          </w:rPr>
          <w:tab/>
        </w:r>
        <w:r>
          <w:rPr>
            <w:noProof/>
            <w:webHidden/>
          </w:rPr>
          <w:fldChar w:fldCharType="begin"/>
        </w:r>
        <w:r>
          <w:rPr>
            <w:noProof/>
            <w:webHidden/>
          </w:rPr>
          <w:instrText xml:space="preserve"> PAGEREF _Toc17804851 \h </w:instrText>
        </w:r>
        <w:r>
          <w:rPr>
            <w:noProof/>
            <w:webHidden/>
          </w:rPr>
        </w:r>
        <w:r>
          <w:rPr>
            <w:noProof/>
            <w:webHidden/>
          </w:rPr>
          <w:fldChar w:fldCharType="separate"/>
        </w:r>
        <w:r>
          <w:rPr>
            <w:noProof/>
            <w:webHidden/>
          </w:rPr>
          <w:t>6</w:t>
        </w:r>
        <w:r>
          <w:rPr>
            <w:noProof/>
            <w:webHidden/>
          </w:rPr>
          <w:fldChar w:fldCharType="end"/>
        </w:r>
      </w:hyperlink>
    </w:p>
    <w:p w:rsidR="00C452B2" w:rsidRDefault="00C452B2" w:rsidP="00C452B2">
      <w:pPr>
        <w:pStyle w:val="11"/>
        <w:rPr>
          <w:rFonts w:asciiTheme="minorHAnsi" w:eastAsiaTheme="minorEastAsia" w:hAnsiTheme="minorHAnsi" w:cstheme="minorBidi"/>
          <w:noProof/>
          <w:szCs w:val="22"/>
        </w:rPr>
      </w:pPr>
      <w:hyperlink w:anchor="_Toc17804852" w:history="1">
        <w:r w:rsidRPr="00A0710A">
          <w:rPr>
            <w:rStyle w:val="a8"/>
            <w:b/>
            <w:bCs/>
            <w:noProof/>
          </w:rPr>
          <w:t xml:space="preserve">§3  </w:t>
        </w:r>
        <w:r w:rsidRPr="00A0710A">
          <w:rPr>
            <w:rStyle w:val="a8"/>
            <w:rFonts w:hint="eastAsia"/>
            <w:b/>
            <w:bCs/>
            <w:noProof/>
          </w:rPr>
          <w:t>主要财务指标和</w:t>
        </w:r>
        <w:bookmarkStart w:id="3" w:name="_GoBack"/>
        <w:r w:rsidRPr="00A0710A">
          <w:rPr>
            <w:rStyle w:val="a8"/>
            <w:rFonts w:hint="eastAsia"/>
            <w:b/>
            <w:bCs/>
            <w:noProof/>
          </w:rPr>
          <w:t>基金</w:t>
        </w:r>
        <w:bookmarkEnd w:id="3"/>
        <w:r w:rsidRPr="00A0710A">
          <w:rPr>
            <w:rStyle w:val="a8"/>
            <w:rFonts w:hint="eastAsia"/>
            <w:b/>
            <w:bCs/>
            <w:noProof/>
          </w:rPr>
          <w:t>净值表现</w:t>
        </w:r>
        <w:r>
          <w:rPr>
            <w:noProof/>
            <w:webHidden/>
          </w:rPr>
          <w:tab/>
        </w:r>
        <w:r>
          <w:rPr>
            <w:noProof/>
            <w:webHidden/>
          </w:rPr>
          <w:fldChar w:fldCharType="begin"/>
        </w:r>
        <w:r>
          <w:rPr>
            <w:noProof/>
            <w:webHidden/>
          </w:rPr>
          <w:instrText xml:space="preserve"> PAGEREF _Toc17804852 \h </w:instrText>
        </w:r>
        <w:r>
          <w:rPr>
            <w:noProof/>
            <w:webHidden/>
          </w:rPr>
        </w:r>
        <w:r>
          <w:rPr>
            <w:noProof/>
            <w:webHidden/>
          </w:rPr>
          <w:fldChar w:fldCharType="separate"/>
        </w:r>
        <w:r>
          <w:rPr>
            <w:noProof/>
            <w:webHidden/>
          </w:rPr>
          <w:t>6</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53" w:history="1">
        <w:r w:rsidRPr="00A0710A">
          <w:rPr>
            <w:rStyle w:val="a8"/>
            <w:noProof/>
          </w:rPr>
          <w:t xml:space="preserve">3.1 </w:t>
        </w:r>
        <w:r w:rsidRPr="00A0710A">
          <w:rPr>
            <w:rStyle w:val="a8"/>
            <w:rFonts w:hint="eastAsia"/>
            <w:noProof/>
          </w:rPr>
          <w:t>主要会计数据和财务指标</w:t>
        </w:r>
        <w:r>
          <w:rPr>
            <w:noProof/>
            <w:webHidden/>
          </w:rPr>
          <w:tab/>
        </w:r>
        <w:r>
          <w:rPr>
            <w:noProof/>
            <w:webHidden/>
          </w:rPr>
          <w:fldChar w:fldCharType="begin"/>
        </w:r>
        <w:r>
          <w:rPr>
            <w:noProof/>
            <w:webHidden/>
          </w:rPr>
          <w:instrText xml:space="preserve"> PAGEREF _Toc17804853 \h </w:instrText>
        </w:r>
        <w:r>
          <w:rPr>
            <w:noProof/>
            <w:webHidden/>
          </w:rPr>
        </w:r>
        <w:r>
          <w:rPr>
            <w:noProof/>
            <w:webHidden/>
          </w:rPr>
          <w:fldChar w:fldCharType="separate"/>
        </w:r>
        <w:r>
          <w:rPr>
            <w:noProof/>
            <w:webHidden/>
          </w:rPr>
          <w:t>6</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54" w:history="1">
        <w:r w:rsidRPr="00A0710A">
          <w:rPr>
            <w:rStyle w:val="a8"/>
            <w:noProof/>
          </w:rPr>
          <w:t xml:space="preserve">3.2 </w:t>
        </w:r>
        <w:r w:rsidRPr="00A0710A">
          <w:rPr>
            <w:rStyle w:val="a8"/>
            <w:rFonts w:hint="eastAsia"/>
            <w:noProof/>
          </w:rPr>
          <w:t>基金净值表现</w:t>
        </w:r>
        <w:r>
          <w:rPr>
            <w:noProof/>
            <w:webHidden/>
          </w:rPr>
          <w:tab/>
        </w:r>
        <w:r>
          <w:rPr>
            <w:noProof/>
            <w:webHidden/>
          </w:rPr>
          <w:fldChar w:fldCharType="begin"/>
        </w:r>
        <w:r>
          <w:rPr>
            <w:noProof/>
            <w:webHidden/>
          </w:rPr>
          <w:instrText xml:space="preserve"> PAGEREF _Toc17804854 \h </w:instrText>
        </w:r>
        <w:r>
          <w:rPr>
            <w:noProof/>
            <w:webHidden/>
          </w:rPr>
        </w:r>
        <w:r>
          <w:rPr>
            <w:noProof/>
            <w:webHidden/>
          </w:rPr>
          <w:fldChar w:fldCharType="separate"/>
        </w:r>
        <w:r>
          <w:rPr>
            <w:noProof/>
            <w:webHidden/>
          </w:rPr>
          <w:t>7</w:t>
        </w:r>
        <w:r>
          <w:rPr>
            <w:noProof/>
            <w:webHidden/>
          </w:rPr>
          <w:fldChar w:fldCharType="end"/>
        </w:r>
      </w:hyperlink>
    </w:p>
    <w:p w:rsidR="00C452B2" w:rsidRDefault="00C452B2" w:rsidP="00C452B2">
      <w:pPr>
        <w:pStyle w:val="11"/>
        <w:rPr>
          <w:rFonts w:asciiTheme="minorHAnsi" w:eastAsiaTheme="minorEastAsia" w:hAnsiTheme="minorHAnsi" w:cstheme="minorBidi"/>
          <w:noProof/>
          <w:szCs w:val="22"/>
        </w:rPr>
      </w:pPr>
      <w:hyperlink w:anchor="_Toc17804855" w:history="1">
        <w:r w:rsidRPr="00A0710A">
          <w:rPr>
            <w:rStyle w:val="a8"/>
            <w:b/>
            <w:bCs/>
            <w:noProof/>
          </w:rPr>
          <w:t xml:space="preserve">§4  </w:t>
        </w:r>
        <w:r w:rsidRPr="00A0710A">
          <w:rPr>
            <w:rStyle w:val="a8"/>
            <w:rFonts w:hint="eastAsia"/>
            <w:b/>
            <w:bCs/>
            <w:noProof/>
          </w:rPr>
          <w:t>管理人报告</w:t>
        </w:r>
        <w:r>
          <w:rPr>
            <w:noProof/>
            <w:webHidden/>
          </w:rPr>
          <w:tab/>
        </w:r>
        <w:r>
          <w:rPr>
            <w:noProof/>
            <w:webHidden/>
          </w:rPr>
          <w:fldChar w:fldCharType="begin"/>
        </w:r>
        <w:r>
          <w:rPr>
            <w:noProof/>
            <w:webHidden/>
          </w:rPr>
          <w:instrText xml:space="preserve"> PAGEREF _Toc17804855 \h </w:instrText>
        </w:r>
        <w:r>
          <w:rPr>
            <w:noProof/>
            <w:webHidden/>
          </w:rPr>
        </w:r>
        <w:r>
          <w:rPr>
            <w:noProof/>
            <w:webHidden/>
          </w:rPr>
          <w:fldChar w:fldCharType="separate"/>
        </w:r>
        <w:r>
          <w:rPr>
            <w:noProof/>
            <w:webHidden/>
          </w:rPr>
          <w:t>8</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56" w:history="1">
        <w:r w:rsidRPr="00A0710A">
          <w:rPr>
            <w:rStyle w:val="a8"/>
            <w:noProof/>
          </w:rPr>
          <w:t xml:space="preserve">4.1 </w:t>
        </w:r>
        <w:r w:rsidRPr="00A0710A">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_Toc17804856 \h </w:instrText>
        </w:r>
        <w:r>
          <w:rPr>
            <w:noProof/>
            <w:webHidden/>
          </w:rPr>
        </w:r>
        <w:r>
          <w:rPr>
            <w:noProof/>
            <w:webHidden/>
          </w:rPr>
          <w:fldChar w:fldCharType="separate"/>
        </w:r>
        <w:r>
          <w:rPr>
            <w:noProof/>
            <w:webHidden/>
          </w:rPr>
          <w:t>8</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57" w:history="1">
        <w:r w:rsidRPr="00A0710A">
          <w:rPr>
            <w:rStyle w:val="a8"/>
            <w:noProof/>
          </w:rPr>
          <w:t xml:space="preserve">4.2 </w:t>
        </w:r>
        <w:r w:rsidRPr="00A0710A">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_Toc17804857 \h </w:instrText>
        </w:r>
        <w:r>
          <w:rPr>
            <w:noProof/>
            <w:webHidden/>
          </w:rPr>
        </w:r>
        <w:r>
          <w:rPr>
            <w:noProof/>
            <w:webHidden/>
          </w:rPr>
          <w:fldChar w:fldCharType="separate"/>
        </w:r>
        <w:r>
          <w:rPr>
            <w:noProof/>
            <w:webHidden/>
          </w:rPr>
          <w:t>9</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58" w:history="1">
        <w:r w:rsidRPr="00A0710A">
          <w:rPr>
            <w:rStyle w:val="a8"/>
            <w:noProof/>
          </w:rPr>
          <w:t xml:space="preserve">4.3 </w:t>
        </w:r>
        <w:r w:rsidRPr="00A0710A">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_Toc17804858 \h </w:instrText>
        </w:r>
        <w:r>
          <w:rPr>
            <w:noProof/>
            <w:webHidden/>
          </w:rPr>
        </w:r>
        <w:r>
          <w:rPr>
            <w:noProof/>
            <w:webHidden/>
          </w:rPr>
          <w:fldChar w:fldCharType="separate"/>
        </w:r>
        <w:r>
          <w:rPr>
            <w:noProof/>
            <w:webHidden/>
          </w:rPr>
          <w:t>9</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59" w:history="1">
        <w:r w:rsidRPr="00A0710A">
          <w:rPr>
            <w:rStyle w:val="a8"/>
            <w:noProof/>
          </w:rPr>
          <w:t xml:space="preserve">4.4 </w:t>
        </w:r>
        <w:r w:rsidRPr="00A0710A">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_Toc17804859 \h </w:instrText>
        </w:r>
        <w:r>
          <w:rPr>
            <w:noProof/>
            <w:webHidden/>
          </w:rPr>
        </w:r>
        <w:r>
          <w:rPr>
            <w:noProof/>
            <w:webHidden/>
          </w:rPr>
          <w:fldChar w:fldCharType="separate"/>
        </w:r>
        <w:r>
          <w:rPr>
            <w:noProof/>
            <w:webHidden/>
          </w:rPr>
          <w:t>10</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60" w:history="1">
        <w:r w:rsidRPr="00A0710A">
          <w:rPr>
            <w:rStyle w:val="a8"/>
            <w:noProof/>
          </w:rPr>
          <w:t xml:space="preserve">4.5 </w:t>
        </w:r>
        <w:r w:rsidRPr="00A0710A">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_Toc17804860 \h </w:instrText>
        </w:r>
        <w:r>
          <w:rPr>
            <w:noProof/>
            <w:webHidden/>
          </w:rPr>
        </w:r>
        <w:r>
          <w:rPr>
            <w:noProof/>
            <w:webHidden/>
          </w:rPr>
          <w:fldChar w:fldCharType="separate"/>
        </w:r>
        <w:r>
          <w:rPr>
            <w:noProof/>
            <w:webHidden/>
          </w:rPr>
          <w:t>10</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61" w:history="1">
        <w:r w:rsidRPr="00A0710A">
          <w:rPr>
            <w:rStyle w:val="a8"/>
            <w:noProof/>
          </w:rPr>
          <w:t xml:space="preserve">4.6 </w:t>
        </w:r>
        <w:r w:rsidRPr="00A0710A">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_Toc17804861 \h </w:instrText>
        </w:r>
        <w:r>
          <w:rPr>
            <w:noProof/>
            <w:webHidden/>
          </w:rPr>
        </w:r>
        <w:r>
          <w:rPr>
            <w:noProof/>
            <w:webHidden/>
          </w:rPr>
          <w:fldChar w:fldCharType="separate"/>
        </w:r>
        <w:r>
          <w:rPr>
            <w:noProof/>
            <w:webHidden/>
          </w:rPr>
          <w:t>11</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62" w:history="1">
        <w:r w:rsidRPr="00A0710A">
          <w:rPr>
            <w:rStyle w:val="a8"/>
            <w:noProof/>
          </w:rPr>
          <w:t xml:space="preserve">4.7 </w:t>
        </w:r>
        <w:r w:rsidRPr="00A0710A">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_Toc17804862 \h </w:instrText>
        </w:r>
        <w:r>
          <w:rPr>
            <w:noProof/>
            <w:webHidden/>
          </w:rPr>
        </w:r>
        <w:r>
          <w:rPr>
            <w:noProof/>
            <w:webHidden/>
          </w:rPr>
          <w:fldChar w:fldCharType="separate"/>
        </w:r>
        <w:r>
          <w:rPr>
            <w:noProof/>
            <w:webHidden/>
          </w:rPr>
          <w:t>11</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63" w:history="1">
        <w:r w:rsidRPr="00A0710A">
          <w:rPr>
            <w:rStyle w:val="a8"/>
            <w:noProof/>
          </w:rPr>
          <w:t xml:space="preserve">4.8 </w:t>
        </w:r>
        <w:r w:rsidRPr="00A0710A">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_Toc17804863 \h </w:instrText>
        </w:r>
        <w:r>
          <w:rPr>
            <w:noProof/>
            <w:webHidden/>
          </w:rPr>
        </w:r>
        <w:r>
          <w:rPr>
            <w:noProof/>
            <w:webHidden/>
          </w:rPr>
          <w:fldChar w:fldCharType="separate"/>
        </w:r>
        <w:r>
          <w:rPr>
            <w:noProof/>
            <w:webHidden/>
          </w:rPr>
          <w:t>11</w:t>
        </w:r>
        <w:r>
          <w:rPr>
            <w:noProof/>
            <w:webHidden/>
          </w:rPr>
          <w:fldChar w:fldCharType="end"/>
        </w:r>
      </w:hyperlink>
    </w:p>
    <w:p w:rsidR="00C452B2" w:rsidRDefault="00C452B2" w:rsidP="00C452B2">
      <w:pPr>
        <w:pStyle w:val="11"/>
        <w:rPr>
          <w:rFonts w:asciiTheme="minorHAnsi" w:eastAsiaTheme="minorEastAsia" w:hAnsiTheme="minorHAnsi" w:cstheme="minorBidi"/>
          <w:noProof/>
          <w:szCs w:val="22"/>
        </w:rPr>
      </w:pPr>
      <w:hyperlink w:anchor="_Toc17804864" w:history="1">
        <w:r w:rsidRPr="00A0710A">
          <w:rPr>
            <w:rStyle w:val="a8"/>
            <w:b/>
            <w:bCs/>
            <w:noProof/>
          </w:rPr>
          <w:t xml:space="preserve">§5  </w:t>
        </w:r>
        <w:r w:rsidRPr="00A0710A">
          <w:rPr>
            <w:rStyle w:val="a8"/>
            <w:rFonts w:hint="eastAsia"/>
            <w:b/>
            <w:bCs/>
            <w:noProof/>
          </w:rPr>
          <w:t>托管人报告</w:t>
        </w:r>
        <w:r>
          <w:rPr>
            <w:noProof/>
            <w:webHidden/>
          </w:rPr>
          <w:tab/>
        </w:r>
        <w:r>
          <w:rPr>
            <w:noProof/>
            <w:webHidden/>
          </w:rPr>
          <w:fldChar w:fldCharType="begin"/>
        </w:r>
        <w:r>
          <w:rPr>
            <w:noProof/>
            <w:webHidden/>
          </w:rPr>
          <w:instrText xml:space="preserve"> PAGEREF _Toc17804864 \h </w:instrText>
        </w:r>
        <w:r>
          <w:rPr>
            <w:noProof/>
            <w:webHidden/>
          </w:rPr>
        </w:r>
        <w:r>
          <w:rPr>
            <w:noProof/>
            <w:webHidden/>
          </w:rPr>
          <w:fldChar w:fldCharType="separate"/>
        </w:r>
        <w:r>
          <w:rPr>
            <w:noProof/>
            <w:webHidden/>
          </w:rPr>
          <w:t>11</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65" w:history="1">
        <w:r w:rsidRPr="00A0710A">
          <w:rPr>
            <w:rStyle w:val="a8"/>
            <w:noProof/>
          </w:rPr>
          <w:t xml:space="preserve">5.1 </w:t>
        </w:r>
        <w:r w:rsidRPr="00A0710A">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_Toc17804865 \h </w:instrText>
        </w:r>
        <w:r>
          <w:rPr>
            <w:noProof/>
            <w:webHidden/>
          </w:rPr>
        </w:r>
        <w:r>
          <w:rPr>
            <w:noProof/>
            <w:webHidden/>
          </w:rPr>
          <w:fldChar w:fldCharType="separate"/>
        </w:r>
        <w:r>
          <w:rPr>
            <w:noProof/>
            <w:webHidden/>
          </w:rPr>
          <w:t>11</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66" w:history="1">
        <w:r w:rsidRPr="00A0710A">
          <w:rPr>
            <w:rStyle w:val="a8"/>
            <w:noProof/>
          </w:rPr>
          <w:t xml:space="preserve">5.2 </w:t>
        </w:r>
        <w:r w:rsidRPr="00A0710A">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_Toc17804866 \h </w:instrText>
        </w:r>
        <w:r>
          <w:rPr>
            <w:noProof/>
            <w:webHidden/>
          </w:rPr>
        </w:r>
        <w:r>
          <w:rPr>
            <w:noProof/>
            <w:webHidden/>
          </w:rPr>
          <w:fldChar w:fldCharType="separate"/>
        </w:r>
        <w:r>
          <w:rPr>
            <w:noProof/>
            <w:webHidden/>
          </w:rPr>
          <w:t>11</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67" w:history="1">
        <w:r w:rsidRPr="00A0710A">
          <w:rPr>
            <w:rStyle w:val="a8"/>
            <w:noProof/>
          </w:rPr>
          <w:t xml:space="preserve">5.3 </w:t>
        </w:r>
        <w:r w:rsidRPr="00A0710A">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_Toc17804867 \h </w:instrText>
        </w:r>
        <w:r>
          <w:rPr>
            <w:noProof/>
            <w:webHidden/>
          </w:rPr>
        </w:r>
        <w:r>
          <w:rPr>
            <w:noProof/>
            <w:webHidden/>
          </w:rPr>
          <w:fldChar w:fldCharType="separate"/>
        </w:r>
        <w:r>
          <w:rPr>
            <w:noProof/>
            <w:webHidden/>
          </w:rPr>
          <w:t>12</w:t>
        </w:r>
        <w:r>
          <w:rPr>
            <w:noProof/>
            <w:webHidden/>
          </w:rPr>
          <w:fldChar w:fldCharType="end"/>
        </w:r>
      </w:hyperlink>
    </w:p>
    <w:p w:rsidR="00C452B2" w:rsidRDefault="00C452B2" w:rsidP="00C452B2">
      <w:pPr>
        <w:pStyle w:val="11"/>
        <w:rPr>
          <w:rFonts w:asciiTheme="minorHAnsi" w:eastAsiaTheme="minorEastAsia" w:hAnsiTheme="minorHAnsi" w:cstheme="minorBidi"/>
          <w:noProof/>
          <w:szCs w:val="22"/>
        </w:rPr>
      </w:pPr>
      <w:hyperlink w:anchor="_Toc17804868" w:history="1">
        <w:r w:rsidRPr="00A0710A">
          <w:rPr>
            <w:rStyle w:val="a8"/>
            <w:b/>
            <w:bCs/>
            <w:noProof/>
          </w:rPr>
          <w:t>§6</w:t>
        </w:r>
        <w:r>
          <w:rPr>
            <w:rFonts w:asciiTheme="minorHAnsi" w:eastAsiaTheme="minorEastAsia" w:hAnsiTheme="minorHAnsi" w:cstheme="minorBidi"/>
            <w:noProof/>
            <w:szCs w:val="22"/>
          </w:rPr>
          <w:tab/>
        </w:r>
        <w:r w:rsidRPr="00A0710A">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_Toc17804868 \h </w:instrText>
        </w:r>
        <w:r>
          <w:rPr>
            <w:noProof/>
            <w:webHidden/>
          </w:rPr>
        </w:r>
        <w:r>
          <w:rPr>
            <w:noProof/>
            <w:webHidden/>
          </w:rPr>
          <w:fldChar w:fldCharType="separate"/>
        </w:r>
        <w:r>
          <w:rPr>
            <w:noProof/>
            <w:webHidden/>
          </w:rPr>
          <w:t>12</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69" w:history="1">
        <w:r w:rsidRPr="00A0710A">
          <w:rPr>
            <w:rStyle w:val="a8"/>
            <w:noProof/>
          </w:rPr>
          <w:t xml:space="preserve">6.1 </w:t>
        </w:r>
        <w:r w:rsidRPr="00A0710A">
          <w:rPr>
            <w:rStyle w:val="a8"/>
            <w:rFonts w:hint="eastAsia"/>
            <w:noProof/>
          </w:rPr>
          <w:t>资产负债表</w:t>
        </w:r>
        <w:r>
          <w:rPr>
            <w:noProof/>
            <w:webHidden/>
          </w:rPr>
          <w:tab/>
        </w:r>
        <w:r>
          <w:rPr>
            <w:noProof/>
            <w:webHidden/>
          </w:rPr>
          <w:fldChar w:fldCharType="begin"/>
        </w:r>
        <w:r>
          <w:rPr>
            <w:noProof/>
            <w:webHidden/>
          </w:rPr>
          <w:instrText xml:space="preserve"> PAGEREF _Toc17804869 \h </w:instrText>
        </w:r>
        <w:r>
          <w:rPr>
            <w:noProof/>
            <w:webHidden/>
          </w:rPr>
        </w:r>
        <w:r>
          <w:rPr>
            <w:noProof/>
            <w:webHidden/>
          </w:rPr>
          <w:fldChar w:fldCharType="separate"/>
        </w:r>
        <w:r>
          <w:rPr>
            <w:noProof/>
            <w:webHidden/>
          </w:rPr>
          <w:t>12</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70" w:history="1">
        <w:r w:rsidRPr="00A0710A">
          <w:rPr>
            <w:rStyle w:val="a8"/>
            <w:noProof/>
          </w:rPr>
          <w:t xml:space="preserve">6.2 </w:t>
        </w:r>
        <w:r w:rsidRPr="00A0710A">
          <w:rPr>
            <w:rStyle w:val="a8"/>
            <w:rFonts w:hint="eastAsia"/>
            <w:noProof/>
          </w:rPr>
          <w:t>利润表</w:t>
        </w:r>
        <w:r>
          <w:rPr>
            <w:noProof/>
            <w:webHidden/>
          </w:rPr>
          <w:tab/>
        </w:r>
        <w:r>
          <w:rPr>
            <w:noProof/>
            <w:webHidden/>
          </w:rPr>
          <w:fldChar w:fldCharType="begin"/>
        </w:r>
        <w:r>
          <w:rPr>
            <w:noProof/>
            <w:webHidden/>
          </w:rPr>
          <w:instrText xml:space="preserve"> PAGEREF _Toc17804870 \h </w:instrText>
        </w:r>
        <w:r>
          <w:rPr>
            <w:noProof/>
            <w:webHidden/>
          </w:rPr>
        </w:r>
        <w:r>
          <w:rPr>
            <w:noProof/>
            <w:webHidden/>
          </w:rPr>
          <w:fldChar w:fldCharType="separate"/>
        </w:r>
        <w:r>
          <w:rPr>
            <w:noProof/>
            <w:webHidden/>
          </w:rPr>
          <w:t>13</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71" w:history="1">
        <w:r w:rsidRPr="00A0710A">
          <w:rPr>
            <w:rStyle w:val="a8"/>
            <w:noProof/>
          </w:rPr>
          <w:t xml:space="preserve">6.3 </w:t>
        </w:r>
        <w:r w:rsidRPr="00A0710A">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_Toc17804871 \h </w:instrText>
        </w:r>
        <w:r>
          <w:rPr>
            <w:noProof/>
            <w:webHidden/>
          </w:rPr>
        </w:r>
        <w:r>
          <w:rPr>
            <w:noProof/>
            <w:webHidden/>
          </w:rPr>
          <w:fldChar w:fldCharType="separate"/>
        </w:r>
        <w:r>
          <w:rPr>
            <w:noProof/>
            <w:webHidden/>
          </w:rPr>
          <w:t>15</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72" w:history="1">
        <w:r w:rsidRPr="00A0710A">
          <w:rPr>
            <w:rStyle w:val="a8"/>
            <w:noProof/>
          </w:rPr>
          <w:t xml:space="preserve">6.4 </w:t>
        </w:r>
        <w:r w:rsidRPr="00A0710A">
          <w:rPr>
            <w:rStyle w:val="a8"/>
            <w:rFonts w:hint="eastAsia"/>
            <w:noProof/>
          </w:rPr>
          <w:t>报表附注</w:t>
        </w:r>
        <w:r>
          <w:rPr>
            <w:noProof/>
            <w:webHidden/>
          </w:rPr>
          <w:tab/>
        </w:r>
        <w:r>
          <w:rPr>
            <w:noProof/>
            <w:webHidden/>
          </w:rPr>
          <w:fldChar w:fldCharType="begin"/>
        </w:r>
        <w:r>
          <w:rPr>
            <w:noProof/>
            <w:webHidden/>
          </w:rPr>
          <w:instrText xml:space="preserve"> PAGEREF _Toc17804872 \h </w:instrText>
        </w:r>
        <w:r>
          <w:rPr>
            <w:noProof/>
            <w:webHidden/>
          </w:rPr>
        </w:r>
        <w:r>
          <w:rPr>
            <w:noProof/>
            <w:webHidden/>
          </w:rPr>
          <w:fldChar w:fldCharType="separate"/>
        </w:r>
        <w:r>
          <w:rPr>
            <w:noProof/>
            <w:webHidden/>
          </w:rPr>
          <w:t>16</w:t>
        </w:r>
        <w:r>
          <w:rPr>
            <w:noProof/>
            <w:webHidden/>
          </w:rPr>
          <w:fldChar w:fldCharType="end"/>
        </w:r>
      </w:hyperlink>
    </w:p>
    <w:p w:rsidR="00C452B2" w:rsidRDefault="00C452B2" w:rsidP="00C452B2">
      <w:pPr>
        <w:pStyle w:val="11"/>
        <w:rPr>
          <w:rFonts w:asciiTheme="minorHAnsi" w:eastAsiaTheme="minorEastAsia" w:hAnsiTheme="minorHAnsi" w:cstheme="minorBidi"/>
          <w:noProof/>
          <w:szCs w:val="22"/>
        </w:rPr>
      </w:pPr>
      <w:hyperlink w:anchor="_Toc17804873" w:history="1">
        <w:r w:rsidRPr="00A0710A">
          <w:rPr>
            <w:rStyle w:val="a8"/>
            <w:b/>
            <w:bCs/>
            <w:noProof/>
          </w:rPr>
          <w:t xml:space="preserve">§7  </w:t>
        </w:r>
        <w:r w:rsidRPr="00A0710A">
          <w:rPr>
            <w:rStyle w:val="a8"/>
            <w:rFonts w:hint="eastAsia"/>
            <w:b/>
            <w:bCs/>
            <w:noProof/>
          </w:rPr>
          <w:t>投资组合报告</w:t>
        </w:r>
        <w:r>
          <w:rPr>
            <w:noProof/>
            <w:webHidden/>
          </w:rPr>
          <w:tab/>
        </w:r>
        <w:r>
          <w:rPr>
            <w:noProof/>
            <w:webHidden/>
          </w:rPr>
          <w:fldChar w:fldCharType="begin"/>
        </w:r>
        <w:r>
          <w:rPr>
            <w:noProof/>
            <w:webHidden/>
          </w:rPr>
          <w:instrText xml:space="preserve"> PAGEREF _Toc17804873 \h </w:instrText>
        </w:r>
        <w:r>
          <w:rPr>
            <w:noProof/>
            <w:webHidden/>
          </w:rPr>
        </w:r>
        <w:r>
          <w:rPr>
            <w:noProof/>
            <w:webHidden/>
          </w:rPr>
          <w:fldChar w:fldCharType="separate"/>
        </w:r>
        <w:r>
          <w:rPr>
            <w:noProof/>
            <w:webHidden/>
          </w:rPr>
          <w:t>34</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74" w:history="1">
        <w:r w:rsidRPr="00A0710A">
          <w:rPr>
            <w:rStyle w:val="a8"/>
            <w:noProof/>
          </w:rPr>
          <w:t xml:space="preserve">7.1 </w:t>
        </w:r>
        <w:r w:rsidRPr="00A0710A">
          <w:rPr>
            <w:rStyle w:val="a8"/>
            <w:rFonts w:hint="eastAsia"/>
            <w:noProof/>
          </w:rPr>
          <w:t>期末基金资产组合情况</w:t>
        </w:r>
        <w:r>
          <w:rPr>
            <w:noProof/>
            <w:webHidden/>
          </w:rPr>
          <w:tab/>
        </w:r>
        <w:r>
          <w:rPr>
            <w:noProof/>
            <w:webHidden/>
          </w:rPr>
          <w:fldChar w:fldCharType="begin"/>
        </w:r>
        <w:r>
          <w:rPr>
            <w:noProof/>
            <w:webHidden/>
          </w:rPr>
          <w:instrText xml:space="preserve"> PAGEREF _Toc17804874 \h </w:instrText>
        </w:r>
        <w:r>
          <w:rPr>
            <w:noProof/>
            <w:webHidden/>
          </w:rPr>
        </w:r>
        <w:r>
          <w:rPr>
            <w:noProof/>
            <w:webHidden/>
          </w:rPr>
          <w:fldChar w:fldCharType="separate"/>
        </w:r>
        <w:r>
          <w:rPr>
            <w:noProof/>
            <w:webHidden/>
          </w:rPr>
          <w:t>34</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75" w:history="1">
        <w:r w:rsidRPr="00A0710A">
          <w:rPr>
            <w:rStyle w:val="a8"/>
            <w:noProof/>
          </w:rPr>
          <w:t xml:space="preserve">7.2 </w:t>
        </w:r>
        <w:r w:rsidRPr="00A0710A">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_Toc17804875 \h </w:instrText>
        </w:r>
        <w:r>
          <w:rPr>
            <w:noProof/>
            <w:webHidden/>
          </w:rPr>
        </w:r>
        <w:r>
          <w:rPr>
            <w:noProof/>
            <w:webHidden/>
          </w:rPr>
          <w:fldChar w:fldCharType="separate"/>
        </w:r>
        <w:r>
          <w:rPr>
            <w:noProof/>
            <w:webHidden/>
          </w:rPr>
          <w:t>34</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78" w:history="1">
        <w:r w:rsidRPr="00A0710A">
          <w:rPr>
            <w:rStyle w:val="a8"/>
            <w:noProof/>
          </w:rPr>
          <w:t xml:space="preserve">7.3 </w:t>
        </w:r>
        <w:r w:rsidRPr="00A0710A">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_Toc17804878 \h </w:instrText>
        </w:r>
        <w:r>
          <w:rPr>
            <w:noProof/>
            <w:webHidden/>
          </w:rPr>
        </w:r>
        <w:r>
          <w:rPr>
            <w:noProof/>
            <w:webHidden/>
          </w:rPr>
          <w:fldChar w:fldCharType="separate"/>
        </w:r>
        <w:r>
          <w:rPr>
            <w:noProof/>
            <w:webHidden/>
          </w:rPr>
          <w:t>35</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79" w:history="1">
        <w:r w:rsidRPr="00A0710A">
          <w:rPr>
            <w:rStyle w:val="a8"/>
            <w:noProof/>
          </w:rPr>
          <w:t>7.4</w:t>
        </w:r>
        <w:r w:rsidRPr="00A0710A">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_Toc17804879 \h </w:instrText>
        </w:r>
        <w:r>
          <w:rPr>
            <w:noProof/>
            <w:webHidden/>
          </w:rPr>
        </w:r>
        <w:r>
          <w:rPr>
            <w:noProof/>
            <w:webHidden/>
          </w:rPr>
          <w:fldChar w:fldCharType="separate"/>
        </w:r>
        <w:r>
          <w:rPr>
            <w:noProof/>
            <w:webHidden/>
          </w:rPr>
          <w:t>37</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80" w:history="1">
        <w:r w:rsidRPr="00A0710A">
          <w:rPr>
            <w:rStyle w:val="a8"/>
            <w:noProof/>
          </w:rPr>
          <w:t xml:space="preserve">7.5 </w:t>
        </w:r>
        <w:r w:rsidRPr="00A0710A">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_Toc17804880 \h </w:instrText>
        </w:r>
        <w:r>
          <w:rPr>
            <w:noProof/>
            <w:webHidden/>
          </w:rPr>
        </w:r>
        <w:r>
          <w:rPr>
            <w:noProof/>
            <w:webHidden/>
          </w:rPr>
          <w:fldChar w:fldCharType="separate"/>
        </w:r>
        <w:r>
          <w:rPr>
            <w:noProof/>
            <w:webHidden/>
          </w:rPr>
          <w:t>39</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81" w:history="1">
        <w:r w:rsidRPr="00A0710A">
          <w:rPr>
            <w:rStyle w:val="a8"/>
            <w:noProof/>
          </w:rPr>
          <w:t>7.6</w:t>
        </w:r>
        <w:r w:rsidRPr="00A0710A">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_Toc17804881 \h </w:instrText>
        </w:r>
        <w:r>
          <w:rPr>
            <w:noProof/>
            <w:webHidden/>
          </w:rPr>
        </w:r>
        <w:r>
          <w:rPr>
            <w:noProof/>
            <w:webHidden/>
          </w:rPr>
          <w:fldChar w:fldCharType="separate"/>
        </w:r>
        <w:r>
          <w:rPr>
            <w:noProof/>
            <w:webHidden/>
          </w:rPr>
          <w:t>39</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82" w:history="1">
        <w:r w:rsidRPr="00A0710A">
          <w:rPr>
            <w:rStyle w:val="a8"/>
            <w:noProof/>
          </w:rPr>
          <w:t xml:space="preserve">7.7 </w:t>
        </w:r>
        <w:r w:rsidRPr="00A0710A">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_Toc17804882 \h </w:instrText>
        </w:r>
        <w:r>
          <w:rPr>
            <w:noProof/>
            <w:webHidden/>
          </w:rPr>
        </w:r>
        <w:r>
          <w:rPr>
            <w:noProof/>
            <w:webHidden/>
          </w:rPr>
          <w:fldChar w:fldCharType="separate"/>
        </w:r>
        <w:r>
          <w:rPr>
            <w:noProof/>
            <w:webHidden/>
          </w:rPr>
          <w:t>40</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83" w:history="1">
        <w:r w:rsidRPr="00A0710A">
          <w:rPr>
            <w:rStyle w:val="a8"/>
            <w:noProof/>
          </w:rPr>
          <w:t xml:space="preserve">7.8 </w:t>
        </w:r>
        <w:r w:rsidRPr="00A0710A">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_Toc17804883 \h </w:instrText>
        </w:r>
        <w:r>
          <w:rPr>
            <w:noProof/>
            <w:webHidden/>
          </w:rPr>
        </w:r>
        <w:r>
          <w:rPr>
            <w:noProof/>
            <w:webHidden/>
          </w:rPr>
          <w:fldChar w:fldCharType="separate"/>
        </w:r>
        <w:r>
          <w:rPr>
            <w:noProof/>
            <w:webHidden/>
          </w:rPr>
          <w:t>40</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84" w:history="1">
        <w:r w:rsidRPr="00A0710A">
          <w:rPr>
            <w:rStyle w:val="a8"/>
            <w:noProof/>
          </w:rPr>
          <w:t xml:space="preserve">7.9 </w:t>
        </w:r>
        <w:r w:rsidRPr="00A0710A">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_Toc17804884 \h </w:instrText>
        </w:r>
        <w:r>
          <w:rPr>
            <w:noProof/>
            <w:webHidden/>
          </w:rPr>
        </w:r>
        <w:r>
          <w:rPr>
            <w:noProof/>
            <w:webHidden/>
          </w:rPr>
          <w:fldChar w:fldCharType="separate"/>
        </w:r>
        <w:r>
          <w:rPr>
            <w:noProof/>
            <w:webHidden/>
          </w:rPr>
          <w:t>40</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85" w:history="1">
        <w:r w:rsidRPr="00A0710A">
          <w:rPr>
            <w:rStyle w:val="a8"/>
            <w:noProof/>
          </w:rPr>
          <w:t xml:space="preserve">7.10 </w:t>
        </w:r>
        <w:r w:rsidRPr="00A0710A">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_Toc17804885 \h </w:instrText>
        </w:r>
        <w:r>
          <w:rPr>
            <w:noProof/>
            <w:webHidden/>
          </w:rPr>
        </w:r>
        <w:r>
          <w:rPr>
            <w:noProof/>
            <w:webHidden/>
          </w:rPr>
          <w:fldChar w:fldCharType="separate"/>
        </w:r>
        <w:r>
          <w:rPr>
            <w:noProof/>
            <w:webHidden/>
          </w:rPr>
          <w:t>40</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86" w:history="1">
        <w:r w:rsidRPr="00A0710A">
          <w:rPr>
            <w:rStyle w:val="a8"/>
            <w:noProof/>
          </w:rPr>
          <w:t>7.11</w:t>
        </w:r>
        <w:r w:rsidRPr="00A0710A">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_Toc17804886 \h </w:instrText>
        </w:r>
        <w:r>
          <w:rPr>
            <w:noProof/>
            <w:webHidden/>
          </w:rPr>
        </w:r>
        <w:r>
          <w:rPr>
            <w:noProof/>
            <w:webHidden/>
          </w:rPr>
          <w:fldChar w:fldCharType="separate"/>
        </w:r>
        <w:r>
          <w:rPr>
            <w:noProof/>
            <w:webHidden/>
          </w:rPr>
          <w:t>40</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87" w:history="1">
        <w:r w:rsidRPr="00A0710A">
          <w:rPr>
            <w:rStyle w:val="a8"/>
            <w:noProof/>
          </w:rPr>
          <w:t xml:space="preserve">7.12 </w:t>
        </w:r>
        <w:r w:rsidRPr="00A0710A">
          <w:rPr>
            <w:rStyle w:val="a8"/>
            <w:rFonts w:hint="eastAsia"/>
            <w:noProof/>
          </w:rPr>
          <w:t>投资组合报告附注</w:t>
        </w:r>
        <w:r>
          <w:rPr>
            <w:noProof/>
            <w:webHidden/>
          </w:rPr>
          <w:tab/>
        </w:r>
        <w:r>
          <w:rPr>
            <w:noProof/>
            <w:webHidden/>
          </w:rPr>
          <w:fldChar w:fldCharType="begin"/>
        </w:r>
        <w:r>
          <w:rPr>
            <w:noProof/>
            <w:webHidden/>
          </w:rPr>
          <w:instrText xml:space="preserve"> PAGEREF _Toc17804887 \h </w:instrText>
        </w:r>
        <w:r>
          <w:rPr>
            <w:noProof/>
            <w:webHidden/>
          </w:rPr>
        </w:r>
        <w:r>
          <w:rPr>
            <w:noProof/>
            <w:webHidden/>
          </w:rPr>
          <w:fldChar w:fldCharType="separate"/>
        </w:r>
        <w:r>
          <w:rPr>
            <w:noProof/>
            <w:webHidden/>
          </w:rPr>
          <w:t>40</w:t>
        </w:r>
        <w:r>
          <w:rPr>
            <w:noProof/>
            <w:webHidden/>
          </w:rPr>
          <w:fldChar w:fldCharType="end"/>
        </w:r>
      </w:hyperlink>
    </w:p>
    <w:p w:rsidR="00C452B2" w:rsidRDefault="00C452B2" w:rsidP="00C452B2">
      <w:pPr>
        <w:pStyle w:val="11"/>
        <w:rPr>
          <w:rFonts w:asciiTheme="minorHAnsi" w:eastAsiaTheme="minorEastAsia" w:hAnsiTheme="minorHAnsi" w:cstheme="minorBidi"/>
          <w:noProof/>
          <w:szCs w:val="22"/>
        </w:rPr>
      </w:pPr>
      <w:hyperlink w:anchor="_Toc17804888" w:history="1">
        <w:r w:rsidRPr="00A0710A">
          <w:rPr>
            <w:rStyle w:val="a8"/>
            <w:b/>
            <w:bCs/>
            <w:noProof/>
          </w:rPr>
          <w:t xml:space="preserve">§8  </w:t>
        </w:r>
        <w:r w:rsidRPr="00A0710A">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_Toc17804888 \h </w:instrText>
        </w:r>
        <w:r>
          <w:rPr>
            <w:noProof/>
            <w:webHidden/>
          </w:rPr>
        </w:r>
        <w:r>
          <w:rPr>
            <w:noProof/>
            <w:webHidden/>
          </w:rPr>
          <w:fldChar w:fldCharType="separate"/>
        </w:r>
        <w:r>
          <w:rPr>
            <w:noProof/>
            <w:webHidden/>
          </w:rPr>
          <w:t>41</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89" w:history="1">
        <w:r w:rsidRPr="00A0710A">
          <w:rPr>
            <w:rStyle w:val="a8"/>
            <w:noProof/>
          </w:rPr>
          <w:t xml:space="preserve">8.1 </w:t>
        </w:r>
        <w:r w:rsidRPr="00A0710A">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_Toc17804889 \h </w:instrText>
        </w:r>
        <w:r>
          <w:rPr>
            <w:noProof/>
            <w:webHidden/>
          </w:rPr>
        </w:r>
        <w:r>
          <w:rPr>
            <w:noProof/>
            <w:webHidden/>
          </w:rPr>
          <w:fldChar w:fldCharType="separate"/>
        </w:r>
        <w:r>
          <w:rPr>
            <w:noProof/>
            <w:webHidden/>
          </w:rPr>
          <w:t>41</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90" w:history="1">
        <w:r w:rsidRPr="00A0710A">
          <w:rPr>
            <w:rStyle w:val="a8"/>
            <w:noProof/>
          </w:rPr>
          <w:t xml:space="preserve">8.2 </w:t>
        </w:r>
        <w:r w:rsidRPr="00A0710A">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_Toc17804890 \h </w:instrText>
        </w:r>
        <w:r>
          <w:rPr>
            <w:noProof/>
            <w:webHidden/>
          </w:rPr>
        </w:r>
        <w:r>
          <w:rPr>
            <w:noProof/>
            <w:webHidden/>
          </w:rPr>
          <w:fldChar w:fldCharType="separate"/>
        </w:r>
        <w:r>
          <w:rPr>
            <w:noProof/>
            <w:webHidden/>
          </w:rPr>
          <w:t>41</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91" w:history="1">
        <w:r w:rsidRPr="00A0710A">
          <w:rPr>
            <w:rStyle w:val="a8"/>
            <w:noProof/>
          </w:rPr>
          <w:t>8.3</w:t>
        </w:r>
        <w:r w:rsidRPr="00A0710A">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_Toc17804891 \h </w:instrText>
        </w:r>
        <w:r>
          <w:rPr>
            <w:noProof/>
            <w:webHidden/>
          </w:rPr>
        </w:r>
        <w:r>
          <w:rPr>
            <w:noProof/>
            <w:webHidden/>
          </w:rPr>
          <w:fldChar w:fldCharType="separate"/>
        </w:r>
        <w:r>
          <w:rPr>
            <w:noProof/>
            <w:webHidden/>
          </w:rPr>
          <w:t>42</w:t>
        </w:r>
        <w:r>
          <w:rPr>
            <w:noProof/>
            <w:webHidden/>
          </w:rPr>
          <w:fldChar w:fldCharType="end"/>
        </w:r>
      </w:hyperlink>
    </w:p>
    <w:p w:rsidR="00C452B2" w:rsidRDefault="00C452B2" w:rsidP="00C452B2">
      <w:pPr>
        <w:pStyle w:val="11"/>
        <w:rPr>
          <w:rFonts w:asciiTheme="minorHAnsi" w:eastAsiaTheme="minorEastAsia" w:hAnsiTheme="minorHAnsi" w:cstheme="minorBidi"/>
          <w:noProof/>
          <w:szCs w:val="22"/>
        </w:rPr>
      </w:pPr>
      <w:hyperlink w:anchor="_Toc17804892" w:history="1">
        <w:r w:rsidRPr="00A0710A">
          <w:rPr>
            <w:rStyle w:val="a8"/>
            <w:b/>
            <w:bCs/>
            <w:noProof/>
          </w:rPr>
          <w:t>§9</w:t>
        </w:r>
        <w:r>
          <w:rPr>
            <w:rStyle w:val="a8"/>
            <w:b/>
            <w:bCs/>
            <w:noProof/>
          </w:rPr>
          <w:t xml:space="preserve">  </w:t>
        </w:r>
        <w:r w:rsidRPr="00A0710A">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_Toc17804892 \h </w:instrText>
        </w:r>
        <w:r>
          <w:rPr>
            <w:noProof/>
            <w:webHidden/>
          </w:rPr>
        </w:r>
        <w:r>
          <w:rPr>
            <w:noProof/>
            <w:webHidden/>
          </w:rPr>
          <w:fldChar w:fldCharType="separate"/>
        </w:r>
        <w:r>
          <w:rPr>
            <w:noProof/>
            <w:webHidden/>
          </w:rPr>
          <w:t>42</w:t>
        </w:r>
        <w:r>
          <w:rPr>
            <w:noProof/>
            <w:webHidden/>
          </w:rPr>
          <w:fldChar w:fldCharType="end"/>
        </w:r>
      </w:hyperlink>
    </w:p>
    <w:p w:rsidR="00C452B2" w:rsidRDefault="00C452B2" w:rsidP="00C452B2">
      <w:pPr>
        <w:pStyle w:val="11"/>
        <w:rPr>
          <w:rFonts w:asciiTheme="minorHAnsi" w:eastAsiaTheme="minorEastAsia" w:hAnsiTheme="minorHAnsi" w:cstheme="minorBidi"/>
          <w:noProof/>
          <w:szCs w:val="22"/>
        </w:rPr>
      </w:pPr>
      <w:hyperlink w:anchor="_Toc17804893" w:history="1">
        <w:r>
          <w:rPr>
            <w:rStyle w:val="a8"/>
            <w:b/>
            <w:bCs/>
            <w:noProof/>
          </w:rPr>
          <w:t xml:space="preserve">§10 </w:t>
        </w:r>
        <w:r w:rsidRPr="00A0710A">
          <w:rPr>
            <w:rStyle w:val="a8"/>
            <w:rFonts w:hint="eastAsia"/>
            <w:b/>
            <w:bCs/>
            <w:noProof/>
          </w:rPr>
          <w:t>重大事件揭示</w:t>
        </w:r>
        <w:r>
          <w:rPr>
            <w:noProof/>
            <w:webHidden/>
          </w:rPr>
          <w:tab/>
        </w:r>
        <w:r>
          <w:rPr>
            <w:noProof/>
            <w:webHidden/>
          </w:rPr>
          <w:fldChar w:fldCharType="begin"/>
        </w:r>
        <w:r>
          <w:rPr>
            <w:noProof/>
            <w:webHidden/>
          </w:rPr>
          <w:instrText xml:space="preserve"> PAGEREF _Toc17804893 \h </w:instrText>
        </w:r>
        <w:r>
          <w:rPr>
            <w:noProof/>
            <w:webHidden/>
          </w:rPr>
        </w:r>
        <w:r>
          <w:rPr>
            <w:noProof/>
            <w:webHidden/>
          </w:rPr>
          <w:fldChar w:fldCharType="separate"/>
        </w:r>
        <w:r>
          <w:rPr>
            <w:noProof/>
            <w:webHidden/>
          </w:rPr>
          <w:t>42</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94" w:history="1">
        <w:r w:rsidRPr="00A0710A">
          <w:rPr>
            <w:rStyle w:val="a8"/>
            <w:noProof/>
          </w:rPr>
          <w:t>10.1</w:t>
        </w:r>
        <w:r w:rsidRPr="00A0710A">
          <w:rPr>
            <w:rStyle w:val="a8"/>
            <w:rFonts w:hint="eastAsia"/>
            <w:noProof/>
          </w:rPr>
          <w:t>基金份额持有人大会决议</w:t>
        </w:r>
        <w:r>
          <w:rPr>
            <w:noProof/>
            <w:webHidden/>
          </w:rPr>
          <w:tab/>
        </w:r>
        <w:r>
          <w:rPr>
            <w:noProof/>
            <w:webHidden/>
          </w:rPr>
          <w:fldChar w:fldCharType="begin"/>
        </w:r>
        <w:r>
          <w:rPr>
            <w:noProof/>
            <w:webHidden/>
          </w:rPr>
          <w:instrText xml:space="preserve"> PAGEREF _Toc17804894 \h </w:instrText>
        </w:r>
        <w:r>
          <w:rPr>
            <w:noProof/>
            <w:webHidden/>
          </w:rPr>
        </w:r>
        <w:r>
          <w:rPr>
            <w:noProof/>
            <w:webHidden/>
          </w:rPr>
          <w:fldChar w:fldCharType="separate"/>
        </w:r>
        <w:r>
          <w:rPr>
            <w:noProof/>
            <w:webHidden/>
          </w:rPr>
          <w:t>42</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95" w:history="1">
        <w:r w:rsidRPr="00A0710A">
          <w:rPr>
            <w:rStyle w:val="a8"/>
            <w:noProof/>
          </w:rPr>
          <w:t>10.2</w:t>
        </w:r>
        <w:r w:rsidRPr="00A0710A">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_Toc17804895 \h </w:instrText>
        </w:r>
        <w:r>
          <w:rPr>
            <w:noProof/>
            <w:webHidden/>
          </w:rPr>
        </w:r>
        <w:r>
          <w:rPr>
            <w:noProof/>
            <w:webHidden/>
          </w:rPr>
          <w:fldChar w:fldCharType="separate"/>
        </w:r>
        <w:r>
          <w:rPr>
            <w:noProof/>
            <w:webHidden/>
          </w:rPr>
          <w:t>42</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96" w:history="1">
        <w:r w:rsidRPr="00A0710A">
          <w:rPr>
            <w:rStyle w:val="a8"/>
            <w:noProof/>
          </w:rPr>
          <w:t>10.3</w:t>
        </w:r>
        <w:r w:rsidRPr="00A0710A">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_Toc17804896 \h </w:instrText>
        </w:r>
        <w:r>
          <w:rPr>
            <w:noProof/>
            <w:webHidden/>
          </w:rPr>
        </w:r>
        <w:r>
          <w:rPr>
            <w:noProof/>
            <w:webHidden/>
          </w:rPr>
          <w:fldChar w:fldCharType="separate"/>
        </w:r>
        <w:r>
          <w:rPr>
            <w:noProof/>
            <w:webHidden/>
          </w:rPr>
          <w:t>42</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97" w:history="1">
        <w:r w:rsidRPr="00A0710A">
          <w:rPr>
            <w:rStyle w:val="a8"/>
            <w:noProof/>
          </w:rPr>
          <w:t>10.4</w:t>
        </w:r>
        <w:r w:rsidRPr="00A0710A">
          <w:rPr>
            <w:rStyle w:val="a8"/>
            <w:rFonts w:hint="eastAsia"/>
            <w:noProof/>
          </w:rPr>
          <w:t>基金投资策略的改变</w:t>
        </w:r>
        <w:r>
          <w:rPr>
            <w:noProof/>
            <w:webHidden/>
          </w:rPr>
          <w:tab/>
        </w:r>
        <w:r>
          <w:rPr>
            <w:noProof/>
            <w:webHidden/>
          </w:rPr>
          <w:fldChar w:fldCharType="begin"/>
        </w:r>
        <w:r>
          <w:rPr>
            <w:noProof/>
            <w:webHidden/>
          </w:rPr>
          <w:instrText xml:space="preserve"> PAGEREF _Toc17804897 \h </w:instrText>
        </w:r>
        <w:r>
          <w:rPr>
            <w:noProof/>
            <w:webHidden/>
          </w:rPr>
        </w:r>
        <w:r>
          <w:rPr>
            <w:noProof/>
            <w:webHidden/>
          </w:rPr>
          <w:fldChar w:fldCharType="separate"/>
        </w:r>
        <w:r>
          <w:rPr>
            <w:noProof/>
            <w:webHidden/>
          </w:rPr>
          <w:t>43</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98" w:history="1">
        <w:r w:rsidRPr="00A0710A">
          <w:rPr>
            <w:rStyle w:val="a8"/>
            <w:noProof/>
          </w:rPr>
          <w:t>10.5</w:t>
        </w:r>
        <w:r w:rsidRPr="00A0710A">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_Toc17804898 \h </w:instrText>
        </w:r>
        <w:r>
          <w:rPr>
            <w:noProof/>
            <w:webHidden/>
          </w:rPr>
        </w:r>
        <w:r>
          <w:rPr>
            <w:noProof/>
            <w:webHidden/>
          </w:rPr>
          <w:fldChar w:fldCharType="separate"/>
        </w:r>
        <w:r>
          <w:rPr>
            <w:noProof/>
            <w:webHidden/>
          </w:rPr>
          <w:t>43</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899" w:history="1">
        <w:r w:rsidRPr="00A0710A">
          <w:rPr>
            <w:rStyle w:val="a8"/>
            <w:noProof/>
          </w:rPr>
          <w:t>10.6</w:t>
        </w:r>
        <w:r w:rsidRPr="00A0710A">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_Toc17804899 \h </w:instrText>
        </w:r>
        <w:r>
          <w:rPr>
            <w:noProof/>
            <w:webHidden/>
          </w:rPr>
        </w:r>
        <w:r>
          <w:rPr>
            <w:noProof/>
            <w:webHidden/>
          </w:rPr>
          <w:fldChar w:fldCharType="separate"/>
        </w:r>
        <w:r>
          <w:rPr>
            <w:noProof/>
            <w:webHidden/>
          </w:rPr>
          <w:t>43</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900" w:history="1">
        <w:r w:rsidRPr="00A0710A">
          <w:rPr>
            <w:rStyle w:val="a8"/>
            <w:noProof/>
          </w:rPr>
          <w:t>10.7</w:t>
        </w:r>
        <w:r w:rsidRPr="00A0710A">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_Toc17804900 \h </w:instrText>
        </w:r>
        <w:r>
          <w:rPr>
            <w:noProof/>
            <w:webHidden/>
          </w:rPr>
        </w:r>
        <w:r>
          <w:rPr>
            <w:noProof/>
            <w:webHidden/>
          </w:rPr>
          <w:fldChar w:fldCharType="separate"/>
        </w:r>
        <w:r>
          <w:rPr>
            <w:noProof/>
            <w:webHidden/>
          </w:rPr>
          <w:t>43</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901" w:history="1">
        <w:r w:rsidRPr="00A0710A">
          <w:rPr>
            <w:rStyle w:val="a8"/>
            <w:noProof/>
          </w:rPr>
          <w:t>10.8</w:t>
        </w:r>
        <w:r w:rsidRPr="00A0710A">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_Toc17804901 \h </w:instrText>
        </w:r>
        <w:r>
          <w:rPr>
            <w:noProof/>
            <w:webHidden/>
          </w:rPr>
        </w:r>
        <w:r>
          <w:rPr>
            <w:noProof/>
            <w:webHidden/>
          </w:rPr>
          <w:fldChar w:fldCharType="separate"/>
        </w:r>
        <w:r>
          <w:rPr>
            <w:noProof/>
            <w:webHidden/>
          </w:rPr>
          <w:t>43</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902" w:history="1">
        <w:r w:rsidRPr="00A0710A">
          <w:rPr>
            <w:rStyle w:val="a8"/>
            <w:noProof/>
          </w:rPr>
          <w:t xml:space="preserve">10.8.2 </w:t>
        </w:r>
        <w:r w:rsidRPr="00A0710A">
          <w:rPr>
            <w:rStyle w:val="a8"/>
            <w:rFonts w:hint="eastAsia"/>
            <w:noProof/>
          </w:rPr>
          <w:t>基金租用证券公司交易单元进行其他证券投资的情况</w:t>
        </w:r>
        <w:r>
          <w:rPr>
            <w:noProof/>
            <w:webHidden/>
          </w:rPr>
          <w:tab/>
        </w:r>
        <w:r>
          <w:rPr>
            <w:noProof/>
            <w:webHidden/>
          </w:rPr>
          <w:fldChar w:fldCharType="begin"/>
        </w:r>
        <w:r>
          <w:rPr>
            <w:noProof/>
            <w:webHidden/>
          </w:rPr>
          <w:instrText xml:space="preserve"> PAGEREF _Toc17804902 \h </w:instrText>
        </w:r>
        <w:r>
          <w:rPr>
            <w:noProof/>
            <w:webHidden/>
          </w:rPr>
        </w:r>
        <w:r>
          <w:rPr>
            <w:noProof/>
            <w:webHidden/>
          </w:rPr>
          <w:fldChar w:fldCharType="separate"/>
        </w:r>
        <w:r>
          <w:rPr>
            <w:noProof/>
            <w:webHidden/>
          </w:rPr>
          <w:t>44</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903" w:history="1">
        <w:r w:rsidRPr="00A0710A">
          <w:rPr>
            <w:rStyle w:val="a8"/>
            <w:noProof/>
          </w:rPr>
          <w:t xml:space="preserve">10.9 </w:t>
        </w:r>
        <w:r w:rsidRPr="00A0710A">
          <w:rPr>
            <w:rStyle w:val="a8"/>
            <w:rFonts w:hint="eastAsia"/>
            <w:noProof/>
          </w:rPr>
          <w:t>其他重大事件</w:t>
        </w:r>
        <w:r>
          <w:rPr>
            <w:noProof/>
            <w:webHidden/>
          </w:rPr>
          <w:tab/>
        </w:r>
        <w:r>
          <w:rPr>
            <w:noProof/>
            <w:webHidden/>
          </w:rPr>
          <w:fldChar w:fldCharType="begin"/>
        </w:r>
        <w:r>
          <w:rPr>
            <w:noProof/>
            <w:webHidden/>
          </w:rPr>
          <w:instrText xml:space="preserve"> PAGEREF _Toc17804903 \h </w:instrText>
        </w:r>
        <w:r>
          <w:rPr>
            <w:noProof/>
            <w:webHidden/>
          </w:rPr>
        </w:r>
        <w:r>
          <w:rPr>
            <w:noProof/>
            <w:webHidden/>
          </w:rPr>
          <w:fldChar w:fldCharType="separate"/>
        </w:r>
        <w:r>
          <w:rPr>
            <w:noProof/>
            <w:webHidden/>
          </w:rPr>
          <w:t>44</w:t>
        </w:r>
        <w:r>
          <w:rPr>
            <w:noProof/>
            <w:webHidden/>
          </w:rPr>
          <w:fldChar w:fldCharType="end"/>
        </w:r>
      </w:hyperlink>
    </w:p>
    <w:p w:rsidR="00C452B2" w:rsidRDefault="00C452B2" w:rsidP="00C452B2">
      <w:pPr>
        <w:pStyle w:val="11"/>
        <w:rPr>
          <w:rFonts w:asciiTheme="minorHAnsi" w:eastAsiaTheme="minorEastAsia" w:hAnsiTheme="minorHAnsi" w:cstheme="minorBidi"/>
          <w:noProof/>
          <w:szCs w:val="22"/>
        </w:rPr>
      </w:pPr>
      <w:hyperlink w:anchor="_Toc17804904" w:history="1">
        <w:r w:rsidRPr="00A0710A">
          <w:rPr>
            <w:rStyle w:val="a8"/>
            <w:b/>
            <w:bCs/>
            <w:noProof/>
          </w:rPr>
          <w:t xml:space="preserve">§11 </w:t>
        </w:r>
        <w:r w:rsidRPr="00A0710A">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_Toc17804904 \h </w:instrText>
        </w:r>
        <w:r>
          <w:rPr>
            <w:noProof/>
            <w:webHidden/>
          </w:rPr>
        </w:r>
        <w:r>
          <w:rPr>
            <w:noProof/>
            <w:webHidden/>
          </w:rPr>
          <w:fldChar w:fldCharType="separate"/>
        </w:r>
        <w:r>
          <w:rPr>
            <w:noProof/>
            <w:webHidden/>
          </w:rPr>
          <w:t>46</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905" w:history="1">
        <w:r w:rsidRPr="00A0710A">
          <w:rPr>
            <w:rStyle w:val="a8"/>
            <w:noProof/>
          </w:rPr>
          <w:t xml:space="preserve">11.1 </w:t>
        </w:r>
        <w:r w:rsidRPr="00A0710A">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_Toc17804905 \h </w:instrText>
        </w:r>
        <w:r>
          <w:rPr>
            <w:noProof/>
            <w:webHidden/>
          </w:rPr>
        </w:r>
        <w:r>
          <w:rPr>
            <w:noProof/>
            <w:webHidden/>
          </w:rPr>
          <w:fldChar w:fldCharType="separate"/>
        </w:r>
        <w:r>
          <w:rPr>
            <w:noProof/>
            <w:webHidden/>
          </w:rPr>
          <w:t>46</w:t>
        </w:r>
        <w:r>
          <w:rPr>
            <w:noProof/>
            <w:webHidden/>
          </w:rPr>
          <w:fldChar w:fldCharType="end"/>
        </w:r>
      </w:hyperlink>
    </w:p>
    <w:p w:rsidR="00C452B2" w:rsidRDefault="00C452B2" w:rsidP="00C452B2">
      <w:pPr>
        <w:pStyle w:val="11"/>
        <w:rPr>
          <w:rFonts w:asciiTheme="minorHAnsi" w:eastAsiaTheme="minorEastAsia" w:hAnsiTheme="minorHAnsi" w:cstheme="minorBidi"/>
          <w:noProof/>
          <w:szCs w:val="22"/>
        </w:rPr>
      </w:pPr>
      <w:hyperlink w:anchor="_Toc17804906" w:history="1">
        <w:r w:rsidRPr="00A0710A">
          <w:rPr>
            <w:rStyle w:val="a8"/>
            <w:b/>
            <w:bCs/>
            <w:noProof/>
          </w:rPr>
          <w:t xml:space="preserve">§12  </w:t>
        </w:r>
        <w:r w:rsidRPr="00A0710A">
          <w:rPr>
            <w:rStyle w:val="a8"/>
            <w:rFonts w:hint="eastAsia"/>
            <w:b/>
            <w:bCs/>
            <w:noProof/>
          </w:rPr>
          <w:t>备查文件目录</w:t>
        </w:r>
        <w:r>
          <w:rPr>
            <w:noProof/>
            <w:webHidden/>
          </w:rPr>
          <w:tab/>
        </w:r>
        <w:r>
          <w:rPr>
            <w:noProof/>
            <w:webHidden/>
          </w:rPr>
          <w:fldChar w:fldCharType="begin"/>
        </w:r>
        <w:r>
          <w:rPr>
            <w:noProof/>
            <w:webHidden/>
          </w:rPr>
          <w:instrText xml:space="preserve"> PAGEREF _Toc17804906 \h </w:instrText>
        </w:r>
        <w:r>
          <w:rPr>
            <w:noProof/>
            <w:webHidden/>
          </w:rPr>
        </w:r>
        <w:r>
          <w:rPr>
            <w:noProof/>
            <w:webHidden/>
          </w:rPr>
          <w:fldChar w:fldCharType="separate"/>
        </w:r>
        <w:r>
          <w:rPr>
            <w:noProof/>
            <w:webHidden/>
          </w:rPr>
          <w:t>47</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907" w:history="1">
        <w:r w:rsidRPr="00A0710A">
          <w:rPr>
            <w:rStyle w:val="a8"/>
            <w:noProof/>
          </w:rPr>
          <w:t xml:space="preserve">12.1 </w:t>
        </w:r>
        <w:r w:rsidRPr="00A0710A">
          <w:rPr>
            <w:rStyle w:val="a8"/>
            <w:rFonts w:hint="eastAsia"/>
            <w:noProof/>
          </w:rPr>
          <w:t>备查文件目录</w:t>
        </w:r>
        <w:r>
          <w:rPr>
            <w:noProof/>
            <w:webHidden/>
          </w:rPr>
          <w:tab/>
        </w:r>
        <w:r>
          <w:rPr>
            <w:noProof/>
            <w:webHidden/>
          </w:rPr>
          <w:fldChar w:fldCharType="begin"/>
        </w:r>
        <w:r>
          <w:rPr>
            <w:noProof/>
            <w:webHidden/>
          </w:rPr>
          <w:instrText xml:space="preserve"> PAGEREF _Toc17804907 \h </w:instrText>
        </w:r>
        <w:r>
          <w:rPr>
            <w:noProof/>
            <w:webHidden/>
          </w:rPr>
        </w:r>
        <w:r>
          <w:rPr>
            <w:noProof/>
            <w:webHidden/>
          </w:rPr>
          <w:fldChar w:fldCharType="separate"/>
        </w:r>
        <w:r>
          <w:rPr>
            <w:noProof/>
            <w:webHidden/>
          </w:rPr>
          <w:t>47</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908" w:history="1">
        <w:r w:rsidRPr="00A0710A">
          <w:rPr>
            <w:rStyle w:val="a8"/>
            <w:noProof/>
          </w:rPr>
          <w:t xml:space="preserve">12.2 </w:t>
        </w:r>
        <w:r w:rsidRPr="00A0710A">
          <w:rPr>
            <w:rStyle w:val="a8"/>
            <w:rFonts w:hint="eastAsia"/>
            <w:noProof/>
          </w:rPr>
          <w:t>存放地点</w:t>
        </w:r>
        <w:r>
          <w:rPr>
            <w:noProof/>
            <w:webHidden/>
          </w:rPr>
          <w:tab/>
        </w:r>
        <w:r>
          <w:rPr>
            <w:noProof/>
            <w:webHidden/>
          </w:rPr>
          <w:fldChar w:fldCharType="begin"/>
        </w:r>
        <w:r>
          <w:rPr>
            <w:noProof/>
            <w:webHidden/>
          </w:rPr>
          <w:instrText xml:space="preserve"> PAGEREF _Toc17804908 \h </w:instrText>
        </w:r>
        <w:r>
          <w:rPr>
            <w:noProof/>
            <w:webHidden/>
          </w:rPr>
        </w:r>
        <w:r>
          <w:rPr>
            <w:noProof/>
            <w:webHidden/>
          </w:rPr>
          <w:fldChar w:fldCharType="separate"/>
        </w:r>
        <w:r>
          <w:rPr>
            <w:noProof/>
            <w:webHidden/>
          </w:rPr>
          <w:t>47</w:t>
        </w:r>
        <w:r>
          <w:rPr>
            <w:noProof/>
            <w:webHidden/>
          </w:rPr>
          <w:fldChar w:fldCharType="end"/>
        </w:r>
      </w:hyperlink>
    </w:p>
    <w:p w:rsidR="00C452B2" w:rsidRDefault="00C452B2">
      <w:pPr>
        <w:pStyle w:val="22"/>
        <w:rPr>
          <w:rFonts w:asciiTheme="minorHAnsi" w:eastAsiaTheme="minorEastAsia" w:hAnsiTheme="minorHAnsi" w:cstheme="minorBidi"/>
          <w:noProof/>
          <w:kern w:val="2"/>
          <w:szCs w:val="22"/>
        </w:rPr>
      </w:pPr>
      <w:hyperlink w:anchor="_Toc17804909" w:history="1">
        <w:r w:rsidRPr="00A0710A">
          <w:rPr>
            <w:rStyle w:val="a8"/>
            <w:noProof/>
          </w:rPr>
          <w:t xml:space="preserve">12.3 </w:t>
        </w:r>
        <w:r w:rsidRPr="00A0710A">
          <w:rPr>
            <w:rStyle w:val="a8"/>
            <w:rFonts w:hint="eastAsia"/>
            <w:noProof/>
          </w:rPr>
          <w:t>查阅方式</w:t>
        </w:r>
        <w:r>
          <w:rPr>
            <w:noProof/>
            <w:webHidden/>
          </w:rPr>
          <w:tab/>
        </w:r>
        <w:r>
          <w:rPr>
            <w:noProof/>
            <w:webHidden/>
          </w:rPr>
          <w:fldChar w:fldCharType="begin"/>
        </w:r>
        <w:r>
          <w:rPr>
            <w:noProof/>
            <w:webHidden/>
          </w:rPr>
          <w:instrText xml:space="preserve"> PAGEREF _Toc17804909 \h </w:instrText>
        </w:r>
        <w:r>
          <w:rPr>
            <w:noProof/>
            <w:webHidden/>
          </w:rPr>
        </w:r>
        <w:r>
          <w:rPr>
            <w:noProof/>
            <w:webHidden/>
          </w:rPr>
          <w:fldChar w:fldCharType="separate"/>
        </w:r>
        <w:r>
          <w:rPr>
            <w:noProof/>
            <w:webHidden/>
          </w:rPr>
          <w:t>47</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04846"/>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04847"/>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交银施罗德优势行业灵活配置混合型证券投资基金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交银优势行业混合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519697</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519697</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1</w:t>
            </w:r>
            <w:r w:rsidRPr="005312D8">
              <w:rPr>
                <w:sz w:val="24"/>
              </w:rPr>
              <w:t>月</w:t>
            </w:r>
            <w:r w:rsidRPr="005312D8">
              <w:rPr>
                <w:sz w:val="24"/>
              </w:rPr>
              <w:t>21</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965,144,842.15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04848"/>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指数收益率</w:t>
            </w:r>
            <w:r w:rsidRPr="005312D8">
              <w:rPr>
                <w:sz w:val="24"/>
              </w:rPr>
              <w:t>+40%×</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本基金是一只灵活配置的混合型基金，属于基金中的较高风险品种，风险与预期收益介于股票型基金和债券型基金之间。</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04849"/>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陈四清</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04850"/>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04851"/>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04852"/>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04853"/>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282,375,111.32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611,549,948.73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0.6043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18.35%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22.52%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2,140,754,879.41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2.218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3,334,871,339.72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3.455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287.68%</w:t>
            </w:r>
          </w:p>
        </w:tc>
      </w:tr>
    </w:tbl>
    <w:bookmarkEnd w:id="15"/>
    <w:bookmarkEnd w:id="16"/>
    <w:p w:rsidR="00B46718" w:rsidRDefault="00476F1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04854"/>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B46718">
        <w:tc>
          <w:tcPr>
            <w:tcW w:w="1497" w:type="dxa"/>
            <w:vAlign w:val="center"/>
          </w:tcPr>
          <w:p w:rsidR="00B46718" w:rsidRDefault="00476F1B">
            <w:pPr>
              <w:jc w:val="left"/>
            </w:pPr>
            <w:r>
              <w:rPr>
                <w:color w:val="000000"/>
                <w:sz w:val="24"/>
              </w:rPr>
              <w:t>过去一个月</w:t>
            </w:r>
          </w:p>
        </w:tc>
        <w:tc>
          <w:tcPr>
            <w:tcW w:w="1251" w:type="dxa"/>
            <w:vAlign w:val="center"/>
          </w:tcPr>
          <w:p w:rsidR="00B46718" w:rsidRDefault="00476F1B">
            <w:pPr>
              <w:jc w:val="center"/>
            </w:pPr>
            <w:r>
              <w:rPr>
                <w:color w:val="000000"/>
                <w:sz w:val="24"/>
              </w:rPr>
              <w:t>5.85%</w:t>
            </w:r>
          </w:p>
        </w:tc>
        <w:tc>
          <w:tcPr>
            <w:tcW w:w="1250" w:type="dxa"/>
            <w:vAlign w:val="center"/>
          </w:tcPr>
          <w:p w:rsidR="00B46718" w:rsidRDefault="00476F1B">
            <w:pPr>
              <w:jc w:val="center"/>
            </w:pPr>
            <w:r>
              <w:rPr>
                <w:color w:val="000000"/>
                <w:sz w:val="24"/>
              </w:rPr>
              <w:t>1.18%</w:t>
            </w:r>
          </w:p>
        </w:tc>
        <w:tc>
          <w:tcPr>
            <w:tcW w:w="1250" w:type="dxa"/>
            <w:vAlign w:val="center"/>
          </w:tcPr>
          <w:p w:rsidR="00B46718" w:rsidRDefault="00476F1B">
            <w:pPr>
              <w:jc w:val="center"/>
            </w:pPr>
            <w:r>
              <w:rPr>
                <w:color w:val="000000"/>
                <w:sz w:val="24"/>
              </w:rPr>
              <w:t>3.45%</w:t>
            </w:r>
          </w:p>
        </w:tc>
        <w:tc>
          <w:tcPr>
            <w:tcW w:w="1250" w:type="dxa"/>
            <w:vAlign w:val="center"/>
          </w:tcPr>
          <w:p w:rsidR="00B46718" w:rsidRDefault="00476F1B">
            <w:pPr>
              <w:jc w:val="center"/>
            </w:pPr>
            <w:r>
              <w:rPr>
                <w:color w:val="000000"/>
                <w:sz w:val="24"/>
              </w:rPr>
              <w:t>0.69%</w:t>
            </w:r>
          </w:p>
        </w:tc>
        <w:tc>
          <w:tcPr>
            <w:tcW w:w="1250" w:type="dxa"/>
            <w:vAlign w:val="center"/>
          </w:tcPr>
          <w:p w:rsidR="00B46718" w:rsidRDefault="00476F1B">
            <w:pPr>
              <w:jc w:val="center"/>
            </w:pPr>
            <w:r>
              <w:rPr>
                <w:color w:val="000000"/>
                <w:sz w:val="24"/>
              </w:rPr>
              <w:t>2.40%</w:t>
            </w:r>
          </w:p>
        </w:tc>
        <w:tc>
          <w:tcPr>
            <w:tcW w:w="1250" w:type="dxa"/>
            <w:vAlign w:val="center"/>
          </w:tcPr>
          <w:p w:rsidR="00B46718" w:rsidRDefault="00476F1B">
            <w:pPr>
              <w:jc w:val="center"/>
            </w:pPr>
            <w:r>
              <w:rPr>
                <w:color w:val="000000"/>
                <w:sz w:val="24"/>
              </w:rPr>
              <w:t>0.49%</w:t>
            </w:r>
          </w:p>
        </w:tc>
      </w:tr>
      <w:tr w:rsidR="00B46718">
        <w:tc>
          <w:tcPr>
            <w:tcW w:w="1497" w:type="dxa"/>
            <w:vAlign w:val="center"/>
          </w:tcPr>
          <w:p w:rsidR="00B46718" w:rsidRDefault="00476F1B">
            <w:pPr>
              <w:jc w:val="left"/>
            </w:pPr>
            <w:r>
              <w:rPr>
                <w:color w:val="000000"/>
                <w:sz w:val="24"/>
              </w:rPr>
              <w:t>过去三个月</w:t>
            </w:r>
          </w:p>
        </w:tc>
        <w:tc>
          <w:tcPr>
            <w:tcW w:w="1251" w:type="dxa"/>
            <w:vAlign w:val="center"/>
          </w:tcPr>
          <w:p w:rsidR="00B46718" w:rsidRDefault="00476F1B">
            <w:pPr>
              <w:jc w:val="center"/>
            </w:pPr>
            <w:r>
              <w:rPr>
                <w:color w:val="000000"/>
                <w:sz w:val="24"/>
              </w:rPr>
              <w:t>-4.66%</w:t>
            </w:r>
          </w:p>
        </w:tc>
        <w:tc>
          <w:tcPr>
            <w:tcW w:w="1250" w:type="dxa"/>
            <w:vAlign w:val="center"/>
          </w:tcPr>
          <w:p w:rsidR="00B46718" w:rsidRDefault="00476F1B">
            <w:pPr>
              <w:jc w:val="center"/>
            </w:pPr>
            <w:r>
              <w:rPr>
                <w:color w:val="000000"/>
                <w:sz w:val="24"/>
              </w:rPr>
              <w:t>1.38%</w:t>
            </w:r>
          </w:p>
        </w:tc>
        <w:tc>
          <w:tcPr>
            <w:tcW w:w="1250" w:type="dxa"/>
            <w:vAlign w:val="center"/>
          </w:tcPr>
          <w:p w:rsidR="00B46718" w:rsidRDefault="00476F1B">
            <w:pPr>
              <w:jc w:val="center"/>
            </w:pPr>
            <w:r>
              <w:rPr>
                <w:color w:val="000000"/>
                <w:sz w:val="24"/>
              </w:rPr>
              <w:t>-0.30%</w:t>
            </w:r>
          </w:p>
        </w:tc>
        <w:tc>
          <w:tcPr>
            <w:tcW w:w="1250" w:type="dxa"/>
            <w:vAlign w:val="center"/>
          </w:tcPr>
          <w:p w:rsidR="00B46718" w:rsidRDefault="00476F1B">
            <w:pPr>
              <w:jc w:val="center"/>
            </w:pPr>
            <w:r>
              <w:rPr>
                <w:color w:val="000000"/>
                <w:sz w:val="24"/>
              </w:rPr>
              <w:t>0.91%</w:t>
            </w:r>
          </w:p>
        </w:tc>
        <w:tc>
          <w:tcPr>
            <w:tcW w:w="1250" w:type="dxa"/>
            <w:vAlign w:val="center"/>
          </w:tcPr>
          <w:p w:rsidR="00B46718" w:rsidRDefault="00476F1B">
            <w:pPr>
              <w:jc w:val="center"/>
            </w:pPr>
            <w:r>
              <w:rPr>
                <w:color w:val="000000"/>
                <w:sz w:val="24"/>
              </w:rPr>
              <w:t>-4.36%</w:t>
            </w:r>
          </w:p>
        </w:tc>
        <w:tc>
          <w:tcPr>
            <w:tcW w:w="1250" w:type="dxa"/>
            <w:vAlign w:val="center"/>
          </w:tcPr>
          <w:p w:rsidR="00B46718" w:rsidRDefault="00476F1B">
            <w:pPr>
              <w:jc w:val="center"/>
            </w:pPr>
            <w:r>
              <w:rPr>
                <w:color w:val="000000"/>
                <w:sz w:val="24"/>
              </w:rPr>
              <w:t>0.47%</w:t>
            </w:r>
          </w:p>
        </w:tc>
      </w:tr>
      <w:tr w:rsidR="00B46718">
        <w:tc>
          <w:tcPr>
            <w:tcW w:w="1497" w:type="dxa"/>
            <w:vAlign w:val="center"/>
          </w:tcPr>
          <w:p w:rsidR="00B46718" w:rsidRDefault="00476F1B">
            <w:pPr>
              <w:jc w:val="left"/>
            </w:pPr>
            <w:r>
              <w:rPr>
                <w:color w:val="000000"/>
                <w:sz w:val="24"/>
              </w:rPr>
              <w:t>过去六个月</w:t>
            </w:r>
          </w:p>
        </w:tc>
        <w:tc>
          <w:tcPr>
            <w:tcW w:w="1251" w:type="dxa"/>
            <w:vAlign w:val="center"/>
          </w:tcPr>
          <w:p w:rsidR="00B46718" w:rsidRDefault="00476F1B">
            <w:pPr>
              <w:jc w:val="center"/>
            </w:pPr>
            <w:r>
              <w:rPr>
                <w:color w:val="000000"/>
                <w:sz w:val="24"/>
              </w:rPr>
              <w:t>22.52%</w:t>
            </w:r>
          </w:p>
        </w:tc>
        <w:tc>
          <w:tcPr>
            <w:tcW w:w="1250" w:type="dxa"/>
            <w:vAlign w:val="center"/>
          </w:tcPr>
          <w:p w:rsidR="00B46718" w:rsidRDefault="00476F1B">
            <w:pPr>
              <w:jc w:val="center"/>
            </w:pPr>
            <w:r>
              <w:rPr>
                <w:color w:val="000000"/>
                <w:sz w:val="24"/>
              </w:rPr>
              <w:t>1.44%</w:t>
            </w:r>
          </w:p>
        </w:tc>
        <w:tc>
          <w:tcPr>
            <w:tcW w:w="1250" w:type="dxa"/>
            <w:vAlign w:val="center"/>
          </w:tcPr>
          <w:p w:rsidR="00B46718" w:rsidRDefault="00476F1B">
            <w:pPr>
              <w:jc w:val="center"/>
            </w:pPr>
            <w:r>
              <w:rPr>
                <w:color w:val="000000"/>
                <w:sz w:val="24"/>
              </w:rPr>
              <w:t>16.79%</w:t>
            </w:r>
          </w:p>
        </w:tc>
        <w:tc>
          <w:tcPr>
            <w:tcW w:w="1250" w:type="dxa"/>
            <w:vAlign w:val="center"/>
          </w:tcPr>
          <w:p w:rsidR="00B46718" w:rsidRDefault="00476F1B">
            <w:pPr>
              <w:jc w:val="center"/>
            </w:pPr>
            <w:r>
              <w:rPr>
                <w:color w:val="000000"/>
                <w:sz w:val="24"/>
              </w:rPr>
              <w:t>0.92%</w:t>
            </w:r>
          </w:p>
        </w:tc>
        <w:tc>
          <w:tcPr>
            <w:tcW w:w="1250" w:type="dxa"/>
            <w:vAlign w:val="center"/>
          </w:tcPr>
          <w:p w:rsidR="00B46718" w:rsidRDefault="00476F1B">
            <w:pPr>
              <w:jc w:val="center"/>
            </w:pPr>
            <w:r>
              <w:rPr>
                <w:color w:val="000000"/>
                <w:sz w:val="24"/>
              </w:rPr>
              <w:t>5.73%</w:t>
            </w:r>
          </w:p>
        </w:tc>
        <w:tc>
          <w:tcPr>
            <w:tcW w:w="1250" w:type="dxa"/>
            <w:vAlign w:val="center"/>
          </w:tcPr>
          <w:p w:rsidR="00B46718" w:rsidRDefault="00476F1B">
            <w:pPr>
              <w:jc w:val="center"/>
            </w:pPr>
            <w:r>
              <w:rPr>
                <w:color w:val="000000"/>
                <w:sz w:val="24"/>
              </w:rPr>
              <w:t>0.52%</w:t>
            </w:r>
          </w:p>
        </w:tc>
      </w:tr>
      <w:tr w:rsidR="00B46718">
        <w:tc>
          <w:tcPr>
            <w:tcW w:w="1497" w:type="dxa"/>
            <w:vAlign w:val="center"/>
          </w:tcPr>
          <w:p w:rsidR="00B46718" w:rsidRDefault="00476F1B">
            <w:pPr>
              <w:jc w:val="left"/>
            </w:pPr>
            <w:r>
              <w:rPr>
                <w:color w:val="000000"/>
                <w:sz w:val="24"/>
              </w:rPr>
              <w:t>过去一年</w:t>
            </w:r>
          </w:p>
        </w:tc>
        <w:tc>
          <w:tcPr>
            <w:tcW w:w="1251" w:type="dxa"/>
            <w:vAlign w:val="center"/>
          </w:tcPr>
          <w:p w:rsidR="00B46718" w:rsidRDefault="00476F1B">
            <w:pPr>
              <w:jc w:val="center"/>
            </w:pPr>
            <w:r>
              <w:rPr>
                <w:color w:val="000000"/>
                <w:sz w:val="24"/>
              </w:rPr>
              <w:t>7.26%</w:t>
            </w:r>
          </w:p>
        </w:tc>
        <w:tc>
          <w:tcPr>
            <w:tcW w:w="1250" w:type="dxa"/>
            <w:vAlign w:val="center"/>
          </w:tcPr>
          <w:p w:rsidR="00B46718" w:rsidRDefault="00476F1B">
            <w:pPr>
              <w:jc w:val="center"/>
            </w:pPr>
            <w:r>
              <w:rPr>
                <w:color w:val="000000"/>
                <w:sz w:val="24"/>
              </w:rPr>
              <w:t>1.40%</w:t>
            </w:r>
          </w:p>
        </w:tc>
        <w:tc>
          <w:tcPr>
            <w:tcW w:w="1250" w:type="dxa"/>
            <w:vAlign w:val="center"/>
          </w:tcPr>
          <w:p w:rsidR="00B46718" w:rsidRDefault="00476F1B">
            <w:pPr>
              <w:jc w:val="center"/>
            </w:pPr>
            <w:r>
              <w:rPr>
                <w:color w:val="000000"/>
                <w:sz w:val="24"/>
              </w:rPr>
              <w:t>8.53%</w:t>
            </w:r>
          </w:p>
        </w:tc>
        <w:tc>
          <w:tcPr>
            <w:tcW w:w="1250" w:type="dxa"/>
            <w:vAlign w:val="center"/>
          </w:tcPr>
          <w:p w:rsidR="00B46718" w:rsidRDefault="00476F1B">
            <w:pPr>
              <w:jc w:val="center"/>
            </w:pPr>
            <w:r>
              <w:rPr>
                <w:color w:val="000000"/>
                <w:sz w:val="24"/>
              </w:rPr>
              <w:t>0.91%</w:t>
            </w:r>
          </w:p>
        </w:tc>
        <w:tc>
          <w:tcPr>
            <w:tcW w:w="1250" w:type="dxa"/>
            <w:vAlign w:val="center"/>
          </w:tcPr>
          <w:p w:rsidR="00B46718" w:rsidRDefault="00476F1B">
            <w:pPr>
              <w:jc w:val="center"/>
            </w:pPr>
            <w:r>
              <w:rPr>
                <w:color w:val="000000"/>
                <w:sz w:val="24"/>
              </w:rPr>
              <w:t>-1.27%</w:t>
            </w:r>
          </w:p>
        </w:tc>
        <w:tc>
          <w:tcPr>
            <w:tcW w:w="1250" w:type="dxa"/>
            <w:vAlign w:val="center"/>
          </w:tcPr>
          <w:p w:rsidR="00B46718" w:rsidRDefault="00476F1B">
            <w:pPr>
              <w:jc w:val="center"/>
            </w:pPr>
            <w:r>
              <w:rPr>
                <w:color w:val="000000"/>
                <w:sz w:val="24"/>
              </w:rPr>
              <w:t>0.49%</w:t>
            </w:r>
          </w:p>
        </w:tc>
      </w:tr>
      <w:tr w:rsidR="00B46718">
        <w:tc>
          <w:tcPr>
            <w:tcW w:w="1497" w:type="dxa"/>
            <w:vAlign w:val="center"/>
          </w:tcPr>
          <w:p w:rsidR="00B46718" w:rsidRDefault="00476F1B">
            <w:pPr>
              <w:jc w:val="left"/>
            </w:pPr>
            <w:r>
              <w:rPr>
                <w:color w:val="000000"/>
                <w:sz w:val="24"/>
              </w:rPr>
              <w:t>过去三年</w:t>
            </w:r>
          </w:p>
        </w:tc>
        <w:tc>
          <w:tcPr>
            <w:tcW w:w="1251" w:type="dxa"/>
            <w:vAlign w:val="center"/>
          </w:tcPr>
          <w:p w:rsidR="00B46718" w:rsidRDefault="00476F1B">
            <w:pPr>
              <w:jc w:val="center"/>
            </w:pPr>
            <w:r>
              <w:rPr>
                <w:color w:val="000000"/>
                <w:sz w:val="24"/>
              </w:rPr>
              <w:t>52.81%</w:t>
            </w:r>
          </w:p>
        </w:tc>
        <w:tc>
          <w:tcPr>
            <w:tcW w:w="1250" w:type="dxa"/>
            <w:vAlign w:val="center"/>
          </w:tcPr>
          <w:p w:rsidR="00B46718" w:rsidRDefault="00476F1B">
            <w:pPr>
              <w:jc w:val="center"/>
            </w:pPr>
            <w:r>
              <w:rPr>
                <w:color w:val="000000"/>
                <w:sz w:val="24"/>
              </w:rPr>
              <w:t>1.10%</w:t>
            </w:r>
          </w:p>
        </w:tc>
        <w:tc>
          <w:tcPr>
            <w:tcW w:w="1250" w:type="dxa"/>
            <w:vAlign w:val="center"/>
          </w:tcPr>
          <w:p w:rsidR="00B46718" w:rsidRDefault="00476F1B">
            <w:pPr>
              <w:jc w:val="center"/>
            </w:pPr>
            <w:r>
              <w:rPr>
                <w:color w:val="000000"/>
                <w:sz w:val="24"/>
              </w:rPr>
              <w:t>18.44%</w:t>
            </w:r>
          </w:p>
        </w:tc>
        <w:tc>
          <w:tcPr>
            <w:tcW w:w="1250" w:type="dxa"/>
            <w:vAlign w:val="center"/>
          </w:tcPr>
          <w:p w:rsidR="00B46718" w:rsidRDefault="00476F1B">
            <w:pPr>
              <w:jc w:val="center"/>
            </w:pPr>
            <w:r>
              <w:rPr>
                <w:color w:val="000000"/>
                <w:sz w:val="24"/>
              </w:rPr>
              <w:t>0.66%</w:t>
            </w:r>
          </w:p>
        </w:tc>
        <w:tc>
          <w:tcPr>
            <w:tcW w:w="1250" w:type="dxa"/>
            <w:vAlign w:val="center"/>
          </w:tcPr>
          <w:p w:rsidR="00B46718" w:rsidRDefault="00476F1B">
            <w:pPr>
              <w:jc w:val="center"/>
            </w:pPr>
            <w:r>
              <w:rPr>
                <w:color w:val="000000"/>
                <w:sz w:val="24"/>
              </w:rPr>
              <w:t>34.37%</w:t>
            </w:r>
          </w:p>
        </w:tc>
        <w:tc>
          <w:tcPr>
            <w:tcW w:w="1250" w:type="dxa"/>
            <w:vAlign w:val="center"/>
          </w:tcPr>
          <w:p w:rsidR="00B46718" w:rsidRDefault="00476F1B">
            <w:pPr>
              <w:jc w:val="center"/>
            </w:pPr>
            <w:r>
              <w:rPr>
                <w:color w:val="000000"/>
                <w:sz w:val="24"/>
              </w:rPr>
              <w:t>0.44%</w:t>
            </w:r>
          </w:p>
        </w:tc>
      </w:tr>
      <w:tr w:rsidR="00B46718">
        <w:tc>
          <w:tcPr>
            <w:tcW w:w="1497" w:type="dxa"/>
            <w:vAlign w:val="center"/>
          </w:tcPr>
          <w:p w:rsidR="00B46718" w:rsidRDefault="00A32E1A">
            <w:pPr>
              <w:jc w:val="left"/>
            </w:pPr>
            <w:r>
              <w:rPr>
                <w:color w:val="000000"/>
                <w:sz w:val="24"/>
              </w:rPr>
              <w:t>自基金</w:t>
            </w:r>
            <w:r>
              <w:rPr>
                <w:rFonts w:hint="eastAsia"/>
                <w:color w:val="000000"/>
                <w:sz w:val="24"/>
              </w:rPr>
              <w:t>转型</w:t>
            </w:r>
            <w:r>
              <w:rPr>
                <w:color w:val="000000"/>
                <w:sz w:val="24"/>
              </w:rPr>
              <w:t>起至今</w:t>
            </w:r>
          </w:p>
        </w:tc>
        <w:tc>
          <w:tcPr>
            <w:tcW w:w="1251" w:type="dxa"/>
            <w:vAlign w:val="center"/>
          </w:tcPr>
          <w:p w:rsidR="00B46718" w:rsidRDefault="00476F1B">
            <w:pPr>
              <w:jc w:val="center"/>
            </w:pPr>
            <w:r>
              <w:rPr>
                <w:color w:val="000000"/>
                <w:sz w:val="24"/>
              </w:rPr>
              <w:t>287.68%</w:t>
            </w:r>
          </w:p>
        </w:tc>
        <w:tc>
          <w:tcPr>
            <w:tcW w:w="1250" w:type="dxa"/>
            <w:vAlign w:val="center"/>
          </w:tcPr>
          <w:p w:rsidR="00B46718" w:rsidRDefault="00476F1B">
            <w:pPr>
              <w:jc w:val="center"/>
            </w:pPr>
            <w:r>
              <w:rPr>
                <w:color w:val="000000"/>
                <w:sz w:val="24"/>
              </w:rPr>
              <w:t>1.31%</w:t>
            </w:r>
          </w:p>
        </w:tc>
        <w:tc>
          <w:tcPr>
            <w:tcW w:w="1250" w:type="dxa"/>
            <w:vAlign w:val="center"/>
          </w:tcPr>
          <w:p w:rsidR="00B46718" w:rsidRDefault="00476F1B">
            <w:pPr>
              <w:jc w:val="center"/>
            </w:pPr>
            <w:r>
              <w:rPr>
                <w:color w:val="000000"/>
                <w:sz w:val="24"/>
              </w:rPr>
              <w:t>54.62%</w:t>
            </w:r>
          </w:p>
        </w:tc>
        <w:tc>
          <w:tcPr>
            <w:tcW w:w="1250" w:type="dxa"/>
            <w:vAlign w:val="center"/>
          </w:tcPr>
          <w:p w:rsidR="00B46718" w:rsidRDefault="00476F1B">
            <w:pPr>
              <w:jc w:val="center"/>
            </w:pPr>
            <w:r>
              <w:rPr>
                <w:color w:val="000000"/>
                <w:sz w:val="24"/>
              </w:rPr>
              <w:t>0.89%</w:t>
            </w:r>
          </w:p>
        </w:tc>
        <w:tc>
          <w:tcPr>
            <w:tcW w:w="1250" w:type="dxa"/>
            <w:vAlign w:val="center"/>
          </w:tcPr>
          <w:p w:rsidR="00B46718" w:rsidRDefault="00476F1B">
            <w:pPr>
              <w:jc w:val="center"/>
            </w:pPr>
            <w:r>
              <w:rPr>
                <w:color w:val="000000"/>
                <w:sz w:val="24"/>
              </w:rPr>
              <w:t>233.06%</w:t>
            </w:r>
          </w:p>
        </w:tc>
        <w:tc>
          <w:tcPr>
            <w:tcW w:w="1250" w:type="dxa"/>
            <w:vAlign w:val="center"/>
          </w:tcPr>
          <w:p w:rsidR="00B46718" w:rsidRDefault="00476F1B">
            <w:pPr>
              <w:jc w:val="center"/>
            </w:pPr>
            <w:r>
              <w:rPr>
                <w:color w:val="000000"/>
                <w:sz w:val="24"/>
              </w:rPr>
              <w:t>0.42%</w:t>
            </w:r>
          </w:p>
        </w:tc>
      </w:tr>
    </w:tbl>
    <w:p w:rsidR="00B46718" w:rsidRDefault="00476F1B">
      <w:pPr>
        <w:tabs>
          <w:tab w:val="left" w:pos="426"/>
        </w:tabs>
        <w:spacing w:before="29" w:line="288" w:lineRule="auto"/>
        <w:jc w:val="left"/>
        <w:rPr>
          <w:kern w:val="0"/>
          <w:sz w:val="24"/>
        </w:rPr>
      </w:pPr>
      <w:r>
        <w:rPr>
          <w:kern w:val="0"/>
          <w:sz w:val="24"/>
        </w:rPr>
        <w:t>注：</w:t>
      </w:r>
      <w:r>
        <w:rPr>
          <w:kern w:val="0"/>
          <w:sz w:val="24"/>
        </w:rPr>
        <w:t>1</w:t>
      </w:r>
      <w:r>
        <w:rPr>
          <w:kern w:val="0"/>
          <w:sz w:val="24"/>
        </w:rPr>
        <w:t>、交银施罗德保本混合型证券投资基金从</w:t>
      </w:r>
      <w:r>
        <w:rPr>
          <w:kern w:val="0"/>
          <w:sz w:val="24"/>
        </w:rPr>
        <w:t>2012</w:t>
      </w:r>
      <w:r>
        <w:rPr>
          <w:kern w:val="0"/>
          <w:sz w:val="24"/>
        </w:rPr>
        <w:t>年</w:t>
      </w:r>
      <w:r>
        <w:rPr>
          <w:kern w:val="0"/>
          <w:sz w:val="24"/>
        </w:rPr>
        <w:t>2</w:t>
      </w:r>
      <w:r>
        <w:rPr>
          <w:kern w:val="0"/>
          <w:sz w:val="24"/>
        </w:rPr>
        <w:t>月</w:t>
      </w:r>
      <w:r>
        <w:rPr>
          <w:kern w:val="0"/>
          <w:sz w:val="24"/>
        </w:rPr>
        <w:t>3</w:t>
      </w:r>
      <w:r>
        <w:rPr>
          <w:kern w:val="0"/>
          <w:sz w:val="24"/>
        </w:rPr>
        <w:t>日起正式转型为交银施罗德优势行业灵活配置混合型证券投资基金，本表列示的是基金转型后的基金净值表现。</w:t>
      </w:r>
    </w:p>
    <w:p w:rsidR="00B46718" w:rsidRDefault="00476F1B">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3</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交银施罗德优势行业灵活配置混合型证券投资基金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850613">
        <w:rPr>
          <w:rFonts w:ascii="Times New Roman" w:hAnsi="Times New Roman"/>
          <w:sz w:val="24"/>
          <w:szCs w:val="24"/>
        </w:rPr>
        <w:t>2012</w:t>
      </w:r>
      <w:r w:rsidR="001548F9" w:rsidRPr="005312D8">
        <w:rPr>
          <w:rFonts w:ascii="Times New Roman" w:hAnsi="Times New Roman"/>
          <w:sz w:val="24"/>
          <w:szCs w:val="24"/>
        </w:rPr>
        <w:t>年</w:t>
      </w:r>
      <w:r w:rsidR="00850613">
        <w:rPr>
          <w:rFonts w:ascii="Times New Roman" w:hAnsi="Times New Roman"/>
          <w:sz w:val="24"/>
          <w:szCs w:val="24"/>
        </w:rPr>
        <w:t>2</w:t>
      </w:r>
      <w:r w:rsidR="001548F9" w:rsidRPr="005312D8">
        <w:rPr>
          <w:rFonts w:ascii="Times New Roman" w:hAnsi="Times New Roman"/>
          <w:sz w:val="24"/>
          <w:szCs w:val="24"/>
        </w:rPr>
        <w:t>月</w:t>
      </w:r>
      <w:r w:rsidR="00850613">
        <w:rPr>
          <w:rFonts w:ascii="Times New Roman" w:hAnsi="Times New Roman"/>
          <w:sz w:val="24"/>
          <w:szCs w:val="24"/>
        </w:rPr>
        <w:t>3</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注：本基金由交银施罗德保本混合型证券投资基金转型而来。基金转型日为</w:t>
      </w:r>
      <w:r w:rsidRPr="005312D8">
        <w:rPr>
          <w:kern w:val="0"/>
          <w:sz w:val="24"/>
        </w:rPr>
        <w:t>2012</w:t>
      </w:r>
      <w:r w:rsidRPr="005312D8">
        <w:rPr>
          <w:kern w:val="0"/>
          <w:sz w:val="24"/>
        </w:rPr>
        <w:t>年</w:t>
      </w:r>
      <w:r w:rsidRPr="005312D8">
        <w:rPr>
          <w:kern w:val="0"/>
          <w:sz w:val="24"/>
        </w:rPr>
        <w:t>2</w:t>
      </w:r>
      <w:r w:rsidRPr="005312D8">
        <w:rPr>
          <w:kern w:val="0"/>
          <w:sz w:val="24"/>
        </w:rPr>
        <w:t>月</w:t>
      </w:r>
      <w:r w:rsidRPr="005312D8">
        <w:rPr>
          <w:kern w:val="0"/>
          <w:sz w:val="24"/>
        </w:rPr>
        <w:t>3</w:t>
      </w:r>
      <w:r w:rsidRPr="005312D8">
        <w:rPr>
          <w:kern w:val="0"/>
          <w:sz w:val="24"/>
        </w:rPr>
        <w:t>日。本基金的投资转型期为交银施罗德保本混合型证券投资基金保本周期到期选择期截止日次日（即</w:t>
      </w:r>
      <w:r w:rsidRPr="005312D8">
        <w:rPr>
          <w:kern w:val="0"/>
          <w:sz w:val="24"/>
        </w:rPr>
        <w:t>2012</w:t>
      </w:r>
      <w:r w:rsidRPr="005312D8">
        <w:rPr>
          <w:kern w:val="0"/>
          <w:sz w:val="24"/>
        </w:rPr>
        <w:t>年</w:t>
      </w:r>
      <w:r w:rsidRPr="005312D8">
        <w:rPr>
          <w:kern w:val="0"/>
          <w:sz w:val="24"/>
        </w:rPr>
        <w:t>2</w:t>
      </w:r>
      <w:r w:rsidRPr="005312D8">
        <w:rPr>
          <w:kern w:val="0"/>
          <w:sz w:val="24"/>
        </w:rPr>
        <w:t>月</w:t>
      </w:r>
      <w:r w:rsidRPr="005312D8">
        <w:rPr>
          <w:kern w:val="0"/>
          <w:sz w:val="24"/>
        </w:rPr>
        <w:t>3</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4855"/>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04856"/>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B46718" w:rsidRDefault="00476F1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w:t>
      </w:r>
      <w:r>
        <w:rPr>
          <w:color w:val="000000"/>
          <w:sz w:val="24"/>
        </w:rPr>
        <w:lastRenderedPageBreak/>
        <w:t>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B46718">
        <w:tc>
          <w:tcPr>
            <w:tcW w:w="851" w:type="dxa"/>
            <w:vAlign w:val="center"/>
          </w:tcPr>
          <w:p w:rsidR="00B46718" w:rsidRDefault="00476F1B">
            <w:pPr>
              <w:jc w:val="center"/>
            </w:pPr>
            <w:r>
              <w:rPr>
                <w:color w:val="000000"/>
                <w:sz w:val="24"/>
              </w:rPr>
              <w:t>何帅</w:t>
            </w:r>
          </w:p>
        </w:tc>
        <w:tc>
          <w:tcPr>
            <w:tcW w:w="1417" w:type="dxa"/>
            <w:vAlign w:val="center"/>
          </w:tcPr>
          <w:p w:rsidR="00B46718" w:rsidRDefault="00476F1B">
            <w:pPr>
              <w:jc w:val="center"/>
            </w:pPr>
            <w:r>
              <w:rPr>
                <w:color w:val="000000"/>
                <w:sz w:val="24"/>
              </w:rPr>
              <w:t>交银优势行业混合、交银阿尔法核心混合、交银持续成长主题混合的基金经理</w:t>
            </w:r>
          </w:p>
        </w:tc>
        <w:tc>
          <w:tcPr>
            <w:tcW w:w="1418" w:type="dxa"/>
            <w:vAlign w:val="center"/>
          </w:tcPr>
          <w:p w:rsidR="00B46718" w:rsidRDefault="00476F1B">
            <w:pPr>
              <w:jc w:val="center"/>
            </w:pPr>
            <w:r>
              <w:rPr>
                <w:color w:val="000000"/>
                <w:sz w:val="24"/>
              </w:rPr>
              <w:t>2015-07-09</w:t>
            </w:r>
          </w:p>
        </w:tc>
        <w:tc>
          <w:tcPr>
            <w:tcW w:w="1417" w:type="dxa"/>
            <w:vAlign w:val="center"/>
          </w:tcPr>
          <w:p w:rsidR="00B46718" w:rsidRDefault="00476F1B">
            <w:pPr>
              <w:jc w:val="center"/>
            </w:pPr>
            <w:r>
              <w:rPr>
                <w:color w:val="000000"/>
                <w:sz w:val="24"/>
              </w:rPr>
              <w:t>-</w:t>
            </w:r>
          </w:p>
        </w:tc>
        <w:tc>
          <w:tcPr>
            <w:tcW w:w="833" w:type="dxa"/>
            <w:vAlign w:val="center"/>
          </w:tcPr>
          <w:p w:rsidR="00B46718" w:rsidRDefault="00476F1B">
            <w:pPr>
              <w:jc w:val="center"/>
            </w:pPr>
            <w:r>
              <w:rPr>
                <w:color w:val="000000"/>
                <w:sz w:val="24"/>
              </w:rPr>
              <w:t>9</w:t>
            </w:r>
            <w:r>
              <w:rPr>
                <w:color w:val="000000"/>
                <w:sz w:val="24"/>
              </w:rPr>
              <w:t>年</w:t>
            </w:r>
          </w:p>
        </w:tc>
        <w:tc>
          <w:tcPr>
            <w:tcW w:w="3062" w:type="dxa"/>
            <w:vAlign w:val="center"/>
          </w:tcPr>
          <w:p w:rsidR="00B46718" w:rsidRDefault="00476F1B">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B46718" w:rsidRDefault="00476F1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46718" w:rsidRDefault="00476F1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04857"/>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04858"/>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B46718" w:rsidRDefault="00476F1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46718" w:rsidRDefault="00476F1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w:t>
      </w:r>
      <w:r>
        <w:rPr>
          <w:color w:val="000000"/>
          <w:sz w:val="24"/>
        </w:rPr>
        <w:lastRenderedPageBreak/>
        <w:t>进行分配。</w:t>
      </w:r>
    </w:p>
    <w:p w:rsidR="00B46718" w:rsidRDefault="00476F1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04859"/>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B46718" w:rsidRDefault="00476F1B">
      <w:pPr>
        <w:spacing w:before="29" w:line="288" w:lineRule="auto"/>
        <w:ind w:firstLineChars="200" w:firstLine="480"/>
        <w:rPr>
          <w:color w:val="000000"/>
          <w:sz w:val="24"/>
        </w:rPr>
      </w:pPr>
      <w:r>
        <w:rPr>
          <w:color w:val="000000"/>
          <w:sz w:val="24"/>
        </w:rPr>
        <w:t>2019</w:t>
      </w:r>
      <w:r>
        <w:rPr>
          <w:color w:val="000000"/>
          <w:sz w:val="24"/>
        </w:rPr>
        <w:t>年上半年</w:t>
      </w:r>
      <w:r>
        <w:rPr>
          <w:color w:val="000000"/>
          <w:sz w:val="24"/>
        </w:rPr>
        <w:t>A</w:t>
      </w:r>
      <w:r>
        <w:rPr>
          <w:color w:val="000000"/>
          <w:sz w:val="24"/>
        </w:rPr>
        <w:t>股市场经历了明显的波动，年初上证指数最高时上涨</w:t>
      </w:r>
      <w:r>
        <w:rPr>
          <w:color w:val="000000"/>
          <w:sz w:val="24"/>
        </w:rPr>
        <w:t>32%</w:t>
      </w:r>
      <w:r>
        <w:rPr>
          <w:color w:val="000000"/>
          <w:sz w:val="24"/>
        </w:rPr>
        <w:t>，随后由于外围不稳定因素的担忧，又在一个月之内下跌了</w:t>
      </w:r>
      <w:r>
        <w:rPr>
          <w:color w:val="000000"/>
          <w:sz w:val="24"/>
        </w:rPr>
        <w:t>15%</w:t>
      </w:r>
      <w:r>
        <w:rPr>
          <w:color w:val="000000"/>
          <w:sz w:val="24"/>
        </w:rPr>
        <w:t>，其中板块及个股的波动更加巨大。整体而言，上半年以食品饮料为代表的</w:t>
      </w:r>
      <w:r>
        <w:rPr>
          <w:color w:val="000000"/>
          <w:sz w:val="24"/>
        </w:rPr>
        <w:t>“</w:t>
      </w:r>
      <w:r>
        <w:rPr>
          <w:color w:val="000000"/>
          <w:sz w:val="24"/>
        </w:rPr>
        <w:t>核心资产</w:t>
      </w:r>
      <w:r>
        <w:rPr>
          <w:color w:val="000000"/>
          <w:sz w:val="24"/>
        </w:rPr>
        <w:t>”</w:t>
      </w:r>
      <w:r>
        <w:rPr>
          <w:color w:val="000000"/>
          <w:sz w:val="24"/>
        </w:rPr>
        <w:t>上涨明显，而</w:t>
      </w:r>
      <w:r>
        <w:rPr>
          <w:color w:val="000000"/>
          <w:sz w:val="24"/>
        </w:rPr>
        <w:t>“</w:t>
      </w:r>
      <w:r>
        <w:rPr>
          <w:color w:val="000000"/>
          <w:sz w:val="24"/>
        </w:rPr>
        <w:t>成长类</w:t>
      </w:r>
      <w:r>
        <w:rPr>
          <w:color w:val="000000"/>
          <w:sz w:val="24"/>
        </w:rPr>
        <w:t>”</w:t>
      </w:r>
      <w:r>
        <w:rPr>
          <w:color w:val="000000"/>
          <w:sz w:val="24"/>
        </w:rPr>
        <w:t>个股依然低迷。</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本基金在上半年跑赢业绩比较基准</w:t>
      </w:r>
      <w:r w:rsidRPr="005312D8">
        <w:rPr>
          <w:color w:val="000000"/>
          <w:sz w:val="24"/>
        </w:rPr>
        <w:t xml:space="preserve">  </w:t>
      </w:r>
      <w:r w:rsidRPr="005312D8">
        <w:rPr>
          <w:color w:val="000000"/>
          <w:sz w:val="24"/>
        </w:rPr>
        <w:t>，虽然持仓结构基本为</w:t>
      </w:r>
      <w:r w:rsidRPr="005312D8">
        <w:rPr>
          <w:color w:val="000000"/>
          <w:sz w:val="24"/>
        </w:rPr>
        <w:t>“</w:t>
      </w:r>
      <w:r w:rsidRPr="005312D8">
        <w:rPr>
          <w:color w:val="000000"/>
          <w:sz w:val="24"/>
        </w:rPr>
        <w:t>成长类</w:t>
      </w:r>
      <w:r w:rsidRPr="005312D8">
        <w:rPr>
          <w:color w:val="000000"/>
          <w:sz w:val="24"/>
        </w:rPr>
        <w:t>”</w:t>
      </w:r>
      <w:r w:rsidRPr="005312D8">
        <w:rPr>
          <w:color w:val="000000"/>
          <w:sz w:val="24"/>
        </w:rPr>
        <w:t>，但医疗服务及部分的软件行业个股表现尚可。</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04860"/>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站在目前的时点上，经历了年初以来市场较大幅度的上涨及二季度的回调，市场中不同行业或者标的的市场关注度及隐含回报率发生了较大分化。对于宏观经济基本面预期，短期数据表现不错，但后续几个季度还需要继续观察。预计在整体指数相对平稳的状态下，持续成长型公司可能将陆续涌现，或许是挑战选股能力的阶段，可以更多地去寻找变化，寻找能够展现新的积极前景的公司。我们希望通过深度研究，找到需求可持续增长的行业，竞争力可持续拓宽的公司，享受公司价值的可持续成长，并希望以此能够持续为持有人获得超额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04861"/>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B46718" w:rsidRDefault="00476F1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46718" w:rsidRDefault="00476F1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04862"/>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62616B" w:rsidRPr="005312D8" w:rsidRDefault="0062616B"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17804863"/>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r w:rsidRPr="005312D8">
        <w:rPr>
          <w:kern w:val="0"/>
          <w:sz w:val="24"/>
        </w:rPr>
        <w:t xml:space="preserve"> </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4864"/>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04865"/>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04866"/>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本报告期内，交银施罗德优势行业灵活配置混合型证券投资基金的管理人</w:t>
      </w:r>
      <w:r w:rsidRPr="005312D8">
        <w:rPr>
          <w:color w:val="000000"/>
          <w:sz w:val="24"/>
        </w:rPr>
        <w:t>——</w:t>
      </w:r>
      <w:r w:rsidRPr="005312D8">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w:t>
      </w:r>
      <w:r w:rsidRPr="005312D8">
        <w:rPr>
          <w:color w:val="000000"/>
          <w:sz w:val="24"/>
        </w:rPr>
        <w:lastRenderedPageBreak/>
        <w:t>进行。本报告期内，交银施罗德优势行业混合型证券投资基金未进行利润分配。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04867"/>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本托管人依法对交银施罗德基金管理有限公司编制和披露的交银施罗德优势行业灵活配置混合型证券投资基金</w:t>
      </w:r>
      <w:r w:rsidRPr="005312D8">
        <w:rPr>
          <w:color w:val="000000"/>
          <w:sz w:val="24"/>
        </w:rPr>
        <w:t>2019</w:t>
      </w:r>
      <w:r w:rsidRPr="005312D8">
        <w:rPr>
          <w:color w:val="000000"/>
          <w:sz w:val="24"/>
        </w:rPr>
        <w:t>年半年度报告中财务指标、净值表现、利润分配情况、财务会计报告、投资组合报告等内容进行了核查，以上内容真实、准确和完整。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04868"/>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04869"/>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会计主体：交银施罗德优势行业灵活配置混合型证券投资基金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856,765,106.29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173,085,163.06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3,712,125.66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4,640,707.87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993,416.49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1,071,401.85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2,487,793,644.51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2,335,383,075.85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2,447,997,644.51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2,087,640,075.85</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39,796,000.00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247,743,000.00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20,000,130.00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269,892,124.84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11,817,058.42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3,681,167.43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334,921.46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4,008,664.48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8,898,024.54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7,299,830.45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3,390,314,427.37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2,799,062,135.83</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lastRenderedPageBreak/>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23,984,561.95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22,425,633.42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23,772,272.29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7,329,641.10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4,025,962.88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3,714,127.62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670,993.81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619,021.28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2,786,135.72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3,172,766.28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87.24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7,008.57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203,073.76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415,918.22</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55,443,087.65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37,684,116.49</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965,144,842.15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979,319,141.78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2,369,726,497.57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1,782,058,877.56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3,334,871,339.72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2,761,378,019.34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3,390,314,427.37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2,799,062,135.83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3.455</w:t>
      </w:r>
      <w:r w:rsidRPr="005312D8">
        <w:rPr>
          <w:kern w:val="0"/>
          <w:sz w:val="24"/>
        </w:rPr>
        <w:t>元，基金份额总额</w:t>
      </w:r>
      <w:r w:rsidRPr="005312D8">
        <w:rPr>
          <w:kern w:val="0"/>
          <w:sz w:val="24"/>
        </w:rPr>
        <w:t>965,144,842.15</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04870"/>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交银施罗德优势行业灵活配置混合型证券投资基金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lastRenderedPageBreak/>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650,038,847.56</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111,813,070.27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4,352,212.29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2,116,804.62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2,206,277.49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1,563,466.65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1,676,720.72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256,573.16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469,214.08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296,764.81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310,810,214.18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48,049,750.10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297,518,688.05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42,058,542.10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992,435.49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45,800.09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12,299,090.64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5,945,407.91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329,174,837.41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61,291,632.70</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5,701,583.68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354,882.85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38,488,898.83</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12,709,001.93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24,693,403.90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6,423,649.15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4,115,567.29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1,070,608.15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9,547,234.47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5,013,653.08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1,550.57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941.02</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131,142.60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200,150.53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611,549,948.73</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99,104,068.34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611,549,948.73</w:t>
            </w:r>
          </w:p>
        </w:tc>
        <w:tc>
          <w:tcPr>
            <w:tcW w:w="2250" w:type="dxa"/>
            <w:vAlign w:val="bottom"/>
          </w:tcPr>
          <w:p w:rsidR="00AB6C76" w:rsidRPr="005312D8" w:rsidRDefault="00AB6C76" w:rsidP="00F329FA">
            <w:pPr>
              <w:jc w:val="right"/>
              <w:rPr>
                <w:b/>
                <w:color w:val="000000"/>
                <w:szCs w:val="21"/>
              </w:rPr>
            </w:pPr>
            <w:r w:rsidRPr="005312D8">
              <w:rPr>
                <w:b/>
                <w:color w:val="000000"/>
                <w:sz w:val="24"/>
              </w:rPr>
              <w:t>99,104,068.34</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04871"/>
      <w:r w:rsidRPr="005312D8">
        <w:rPr>
          <w:rFonts w:ascii="Times New Roman" w:hAnsi="Times New Roman"/>
          <w:kern w:val="0"/>
          <w:szCs w:val="24"/>
        </w:rPr>
        <w:lastRenderedPageBreak/>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交银施罗德优势行业灵活配置混合型证券投资基金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979,319,141.78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1,782,058,877.56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2,761,378,019.34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611,549,948.73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611,549,948.73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-14,174,299.63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-23,882,328.72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-38,056,628.35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981,246,103.50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2,351,070,917.35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3,332,317,020.85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-995,420,403.13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-2,374,953,246.07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-3,370,373,649.20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965,144,842.15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2,369,726,497.57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3,334,871,339.72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201,038,812.88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364,096,856.93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565,135,669.81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99,104,068.34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99,104,068.34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384,496,680.68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837,020,397.49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1,221,517,078.17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462,066,197.13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996,400,037.12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1,458,466,234.25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-77,569,516.45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-159,379,639.63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-236,949,156.08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585,535,493.56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1,300,221,322.76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1,885,756,816.32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04872"/>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B46718" w:rsidRDefault="00476F1B">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B46718" w:rsidRDefault="00476F1B">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w:t>
      </w:r>
      <w:r w:rsidRPr="005312D8">
        <w:rPr>
          <w:color w:val="000000"/>
          <w:sz w:val="24"/>
        </w:rPr>
        <w:lastRenderedPageBreak/>
        <w:t>规或中国证监会允许基金投资的其他金融工具。本基金的投资组合比例为：股票资产占基金资产的</w:t>
      </w:r>
      <w:r w:rsidRPr="005312D8">
        <w:rPr>
          <w:color w:val="000000"/>
          <w:sz w:val="24"/>
        </w:rPr>
        <w:t>30%-80%</w:t>
      </w:r>
      <w:r w:rsidRPr="005312D8">
        <w:rPr>
          <w:color w:val="000000"/>
          <w:sz w:val="24"/>
        </w:rPr>
        <w:t>；债券、货币市场工具、权证、资产支持证券以及法律法规或中国证监会允许基金投资的其他证券品种占基金资产的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B46718" w:rsidRDefault="00476F1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颁布的《证券投资基金会计核算业务指引》、《交银施罗德优势行业灵活配置混合型证券投资基金基金合同》和在财务报表附注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C0FB0" w:rsidRPr="005312D8" w:rsidRDefault="006C0FB0"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B46718" w:rsidRDefault="00476F1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46718" w:rsidRDefault="00476F1B">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B46718" w:rsidRDefault="00476F1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B46718" w:rsidRDefault="00476F1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46718" w:rsidRDefault="00476F1B">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856,765,106.29</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856,765,106.29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2,260,487,517.57</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2,447,997,644.51</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187,510,126.94</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39,791,680.00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39,796,000.00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4,320.00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39,791,680.00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39,796,000.00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4,320.00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2,300,279,197.57</w:t>
            </w:r>
          </w:p>
        </w:tc>
        <w:tc>
          <w:tcPr>
            <w:tcW w:w="2264" w:type="dxa"/>
            <w:vAlign w:val="bottom"/>
          </w:tcPr>
          <w:p w:rsidR="00A8543B" w:rsidRPr="005312D8" w:rsidRDefault="00A8543B" w:rsidP="0048308E">
            <w:pPr>
              <w:spacing w:before="29" w:line="288" w:lineRule="auto"/>
              <w:jc w:val="right"/>
              <w:rPr>
                <w:sz w:val="24"/>
              </w:rPr>
            </w:pPr>
            <w:r w:rsidRPr="005312D8">
              <w:rPr>
                <w:sz w:val="24"/>
              </w:rPr>
              <w:t>2,487,793,644.51</w:t>
            </w:r>
          </w:p>
        </w:tc>
        <w:tc>
          <w:tcPr>
            <w:tcW w:w="2265" w:type="dxa"/>
            <w:vAlign w:val="bottom"/>
          </w:tcPr>
          <w:p w:rsidR="00A8543B" w:rsidRPr="005312D8" w:rsidRDefault="00A8543B" w:rsidP="0048308E">
            <w:pPr>
              <w:spacing w:before="29" w:line="288" w:lineRule="auto"/>
              <w:jc w:val="right"/>
              <w:rPr>
                <w:sz w:val="24"/>
              </w:rPr>
            </w:pPr>
            <w:r w:rsidRPr="005312D8">
              <w:rPr>
                <w:sz w:val="24"/>
              </w:rPr>
              <w:t>187,514,446.94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lastRenderedPageBreak/>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20,000,130.00</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20,000,130.00</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153,783.90</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1,670.40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176,338.46</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2,664.52</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17.08</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447.10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334,921.46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lastRenderedPageBreak/>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lastRenderedPageBreak/>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2,783,446.52</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2,689.20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2,786,135.72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83,887.01</w:t>
            </w:r>
          </w:p>
        </w:tc>
      </w:tr>
      <w:tr w:rsidR="00B46718">
        <w:tc>
          <w:tcPr>
            <w:tcW w:w="3610" w:type="dxa"/>
            <w:vAlign w:val="center"/>
          </w:tcPr>
          <w:p w:rsidR="00B46718" w:rsidRDefault="00476F1B">
            <w:pPr>
              <w:jc w:val="left"/>
            </w:pPr>
            <w:r>
              <w:rPr>
                <w:sz w:val="24"/>
              </w:rPr>
              <w:t>预提信息披露费</w:t>
            </w:r>
          </w:p>
        </w:tc>
        <w:tc>
          <w:tcPr>
            <w:tcW w:w="5388" w:type="dxa"/>
            <w:vAlign w:val="center"/>
          </w:tcPr>
          <w:p w:rsidR="00B46718" w:rsidRDefault="00476F1B">
            <w:pPr>
              <w:jc w:val="right"/>
            </w:pPr>
            <w:r>
              <w:rPr>
                <w:sz w:val="24"/>
              </w:rPr>
              <w:t>58,637.13</w:t>
            </w:r>
          </w:p>
        </w:tc>
      </w:tr>
      <w:tr w:rsidR="00B46718">
        <w:tc>
          <w:tcPr>
            <w:tcW w:w="3610" w:type="dxa"/>
            <w:vAlign w:val="center"/>
          </w:tcPr>
          <w:p w:rsidR="00B46718" w:rsidRDefault="00476F1B">
            <w:pPr>
              <w:jc w:val="left"/>
            </w:pPr>
            <w:r>
              <w:rPr>
                <w:sz w:val="24"/>
              </w:rPr>
              <w:t>预提审计费</w:t>
            </w:r>
          </w:p>
        </w:tc>
        <w:tc>
          <w:tcPr>
            <w:tcW w:w="5388" w:type="dxa"/>
            <w:vAlign w:val="center"/>
          </w:tcPr>
          <w:p w:rsidR="00B46718" w:rsidRDefault="00476F1B">
            <w:pPr>
              <w:jc w:val="right"/>
            </w:pPr>
            <w:r>
              <w:rPr>
                <w:sz w:val="24"/>
              </w:rPr>
              <w:t>49,588.57</w:t>
            </w:r>
          </w:p>
        </w:tc>
      </w:tr>
      <w:tr w:rsidR="00B46718">
        <w:tc>
          <w:tcPr>
            <w:tcW w:w="3610" w:type="dxa"/>
            <w:vAlign w:val="center"/>
          </w:tcPr>
          <w:p w:rsidR="00B46718" w:rsidRDefault="00476F1B">
            <w:pPr>
              <w:jc w:val="left"/>
            </w:pPr>
            <w:r>
              <w:rPr>
                <w:sz w:val="24"/>
              </w:rPr>
              <w:t>预提账户维护费</w:t>
            </w:r>
          </w:p>
        </w:tc>
        <w:tc>
          <w:tcPr>
            <w:tcW w:w="5388" w:type="dxa"/>
            <w:vAlign w:val="center"/>
          </w:tcPr>
          <w:p w:rsidR="00B46718" w:rsidRDefault="00476F1B">
            <w:pPr>
              <w:jc w:val="right"/>
            </w:pPr>
            <w:r>
              <w:rPr>
                <w:sz w:val="24"/>
              </w:rPr>
              <w:t>9,300.00</w:t>
            </w:r>
          </w:p>
        </w:tc>
      </w:tr>
      <w:tr w:rsidR="00B46718">
        <w:tc>
          <w:tcPr>
            <w:tcW w:w="3610" w:type="dxa"/>
            <w:vAlign w:val="center"/>
          </w:tcPr>
          <w:p w:rsidR="00B46718" w:rsidRDefault="00476F1B">
            <w:pPr>
              <w:jc w:val="left"/>
            </w:pPr>
            <w:r>
              <w:rPr>
                <w:sz w:val="24"/>
              </w:rPr>
              <w:t>应付转出费</w:t>
            </w:r>
          </w:p>
        </w:tc>
        <w:tc>
          <w:tcPr>
            <w:tcW w:w="5388" w:type="dxa"/>
            <w:vAlign w:val="center"/>
          </w:tcPr>
          <w:p w:rsidR="00B46718" w:rsidRDefault="00476F1B">
            <w:pPr>
              <w:jc w:val="right"/>
            </w:pPr>
            <w:r>
              <w:rPr>
                <w:sz w:val="24"/>
              </w:rPr>
              <w:t>1,661.05</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203,073.76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979,319,141.78</w:t>
            </w:r>
          </w:p>
        </w:tc>
        <w:tc>
          <w:tcPr>
            <w:tcW w:w="3364" w:type="dxa"/>
            <w:vAlign w:val="center"/>
          </w:tcPr>
          <w:p w:rsidR="00FE7A92" w:rsidRPr="005312D8" w:rsidRDefault="00FE7A92" w:rsidP="00F51CBC">
            <w:pPr>
              <w:jc w:val="right"/>
              <w:rPr>
                <w:sz w:val="24"/>
              </w:rPr>
            </w:pPr>
            <w:r w:rsidRPr="005312D8">
              <w:rPr>
                <w:sz w:val="24"/>
              </w:rPr>
              <w:t>979,319,141.78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981,246,103.50</w:t>
            </w:r>
          </w:p>
        </w:tc>
        <w:tc>
          <w:tcPr>
            <w:tcW w:w="3364" w:type="dxa"/>
            <w:vAlign w:val="center"/>
          </w:tcPr>
          <w:p w:rsidR="00FE7A92" w:rsidRPr="005312D8" w:rsidRDefault="00FE7A92" w:rsidP="00F51CBC">
            <w:pPr>
              <w:jc w:val="right"/>
              <w:rPr>
                <w:sz w:val="24"/>
              </w:rPr>
            </w:pPr>
            <w:r w:rsidRPr="005312D8">
              <w:rPr>
                <w:sz w:val="24"/>
              </w:rPr>
              <w:t>981,246,103.50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-995,420,403.13</w:t>
            </w:r>
          </w:p>
        </w:tc>
        <w:tc>
          <w:tcPr>
            <w:tcW w:w="3364" w:type="dxa"/>
            <w:vAlign w:val="center"/>
          </w:tcPr>
          <w:p w:rsidR="00FE7A92" w:rsidRPr="005312D8" w:rsidRDefault="00FE7A92" w:rsidP="00F51CBC">
            <w:pPr>
              <w:jc w:val="right"/>
              <w:rPr>
                <w:sz w:val="24"/>
              </w:rPr>
            </w:pPr>
            <w:r w:rsidRPr="005312D8">
              <w:rPr>
                <w:sz w:val="24"/>
              </w:rPr>
              <w:t>-995,420,403.13</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965,144,842.15</w:t>
            </w:r>
          </w:p>
        </w:tc>
        <w:tc>
          <w:tcPr>
            <w:tcW w:w="3364" w:type="dxa"/>
            <w:vAlign w:val="center"/>
          </w:tcPr>
          <w:p w:rsidR="00FE7A92" w:rsidRPr="005312D8" w:rsidRDefault="00FE7A92" w:rsidP="00F51CBC">
            <w:pPr>
              <w:jc w:val="right"/>
              <w:rPr>
                <w:sz w:val="24"/>
              </w:rPr>
            </w:pPr>
            <w:r w:rsidRPr="005312D8">
              <w:rPr>
                <w:sz w:val="24"/>
              </w:rPr>
              <w:t>965,144,842.15</w:t>
            </w:r>
          </w:p>
        </w:tc>
      </w:tr>
    </w:tbl>
    <w:p w:rsidR="00B46718" w:rsidRDefault="00476F1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6C0FB0">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6C0FB0" w:rsidRPr="005312D8" w:rsidRDefault="006C0FB0" w:rsidP="006C0FB0">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1,893,481,688.29</w:t>
            </w:r>
          </w:p>
        </w:tc>
        <w:tc>
          <w:tcPr>
            <w:tcW w:w="2100" w:type="dxa"/>
            <w:vAlign w:val="center"/>
          </w:tcPr>
          <w:p w:rsidR="001548F9" w:rsidRPr="005312D8" w:rsidRDefault="001548F9" w:rsidP="0048308E">
            <w:pPr>
              <w:spacing w:before="29" w:line="288" w:lineRule="auto"/>
              <w:jc w:val="right"/>
              <w:rPr>
                <w:sz w:val="24"/>
              </w:rPr>
            </w:pPr>
            <w:r w:rsidRPr="005312D8">
              <w:rPr>
                <w:sz w:val="24"/>
              </w:rPr>
              <w:t>-111,422,810.73</w:t>
            </w:r>
          </w:p>
        </w:tc>
        <w:tc>
          <w:tcPr>
            <w:tcW w:w="2100" w:type="dxa"/>
            <w:vAlign w:val="center"/>
          </w:tcPr>
          <w:p w:rsidR="001548F9" w:rsidRPr="005312D8" w:rsidRDefault="001548F9" w:rsidP="0048308E">
            <w:pPr>
              <w:spacing w:before="29" w:line="288" w:lineRule="auto"/>
              <w:jc w:val="right"/>
              <w:rPr>
                <w:sz w:val="24"/>
              </w:rPr>
            </w:pPr>
            <w:r w:rsidRPr="005312D8">
              <w:rPr>
                <w:sz w:val="24"/>
              </w:rPr>
              <w:t>1,782,058,877.56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282,375,111.32</w:t>
            </w:r>
          </w:p>
        </w:tc>
        <w:tc>
          <w:tcPr>
            <w:tcW w:w="2100" w:type="dxa"/>
            <w:vAlign w:val="center"/>
          </w:tcPr>
          <w:p w:rsidR="001548F9" w:rsidRPr="005312D8" w:rsidRDefault="001548F9" w:rsidP="0048308E">
            <w:pPr>
              <w:spacing w:before="29" w:line="288" w:lineRule="auto"/>
              <w:jc w:val="right"/>
              <w:rPr>
                <w:sz w:val="24"/>
              </w:rPr>
            </w:pPr>
            <w:r w:rsidRPr="005312D8">
              <w:rPr>
                <w:sz w:val="24"/>
              </w:rPr>
              <w:t>329,174,837.41</w:t>
            </w:r>
          </w:p>
        </w:tc>
        <w:tc>
          <w:tcPr>
            <w:tcW w:w="2100" w:type="dxa"/>
            <w:vAlign w:val="center"/>
          </w:tcPr>
          <w:p w:rsidR="001548F9" w:rsidRPr="005312D8" w:rsidRDefault="001548F9" w:rsidP="0048308E">
            <w:pPr>
              <w:spacing w:before="29" w:line="288" w:lineRule="auto"/>
              <w:jc w:val="right"/>
              <w:rPr>
                <w:sz w:val="24"/>
              </w:rPr>
            </w:pPr>
            <w:r w:rsidRPr="005312D8">
              <w:rPr>
                <w:sz w:val="24"/>
              </w:rPr>
              <w:t>611,549,948.73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-35,101,920.20</w:t>
            </w:r>
          </w:p>
        </w:tc>
        <w:tc>
          <w:tcPr>
            <w:tcW w:w="2100" w:type="dxa"/>
            <w:vAlign w:val="center"/>
          </w:tcPr>
          <w:p w:rsidR="001548F9" w:rsidRPr="005312D8" w:rsidRDefault="001548F9" w:rsidP="0048308E">
            <w:pPr>
              <w:spacing w:before="29" w:line="288" w:lineRule="auto"/>
              <w:jc w:val="right"/>
              <w:rPr>
                <w:sz w:val="24"/>
              </w:rPr>
            </w:pPr>
            <w:r w:rsidRPr="005312D8">
              <w:rPr>
                <w:sz w:val="24"/>
              </w:rPr>
              <w:t>11,219,591.48</w:t>
            </w:r>
          </w:p>
        </w:tc>
        <w:tc>
          <w:tcPr>
            <w:tcW w:w="2100" w:type="dxa"/>
            <w:vAlign w:val="center"/>
          </w:tcPr>
          <w:p w:rsidR="001548F9" w:rsidRPr="005312D8" w:rsidRDefault="001548F9" w:rsidP="0048308E">
            <w:pPr>
              <w:spacing w:before="29" w:line="288" w:lineRule="auto"/>
              <w:jc w:val="right"/>
              <w:rPr>
                <w:sz w:val="24"/>
              </w:rPr>
            </w:pPr>
            <w:r w:rsidRPr="005312D8">
              <w:rPr>
                <w:sz w:val="24"/>
              </w:rPr>
              <w:t>-23,882,328.72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2,020,780,177.03</w:t>
            </w:r>
          </w:p>
        </w:tc>
        <w:tc>
          <w:tcPr>
            <w:tcW w:w="2100" w:type="dxa"/>
            <w:vAlign w:val="center"/>
          </w:tcPr>
          <w:p w:rsidR="001548F9" w:rsidRPr="005312D8" w:rsidRDefault="001548F9" w:rsidP="0048308E">
            <w:pPr>
              <w:spacing w:before="29" w:line="288" w:lineRule="auto"/>
              <w:jc w:val="right"/>
              <w:rPr>
                <w:sz w:val="24"/>
              </w:rPr>
            </w:pPr>
            <w:r w:rsidRPr="005312D8">
              <w:rPr>
                <w:sz w:val="24"/>
              </w:rPr>
              <w:t>330,290,740.32</w:t>
            </w:r>
          </w:p>
        </w:tc>
        <w:tc>
          <w:tcPr>
            <w:tcW w:w="2100" w:type="dxa"/>
            <w:vAlign w:val="center"/>
          </w:tcPr>
          <w:p w:rsidR="001548F9" w:rsidRPr="005312D8" w:rsidRDefault="001548F9" w:rsidP="0048308E">
            <w:pPr>
              <w:spacing w:before="29" w:line="288" w:lineRule="auto"/>
              <w:jc w:val="right"/>
              <w:rPr>
                <w:sz w:val="24"/>
              </w:rPr>
            </w:pPr>
            <w:r w:rsidRPr="005312D8">
              <w:rPr>
                <w:sz w:val="24"/>
              </w:rPr>
              <w:t>2,351,070,917.35</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lastRenderedPageBreak/>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-2,055,882,097.23</w:t>
            </w:r>
          </w:p>
        </w:tc>
        <w:tc>
          <w:tcPr>
            <w:tcW w:w="2100" w:type="dxa"/>
            <w:vAlign w:val="center"/>
          </w:tcPr>
          <w:p w:rsidR="001548F9" w:rsidRPr="005312D8" w:rsidRDefault="001548F9" w:rsidP="0048308E">
            <w:pPr>
              <w:spacing w:before="29" w:line="288" w:lineRule="auto"/>
              <w:jc w:val="right"/>
              <w:rPr>
                <w:sz w:val="24"/>
              </w:rPr>
            </w:pPr>
            <w:r w:rsidRPr="005312D8">
              <w:rPr>
                <w:sz w:val="24"/>
              </w:rPr>
              <w:t>-319,071,148.84</w:t>
            </w:r>
          </w:p>
        </w:tc>
        <w:tc>
          <w:tcPr>
            <w:tcW w:w="2100" w:type="dxa"/>
            <w:vAlign w:val="center"/>
          </w:tcPr>
          <w:p w:rsidR="001548F9" w:rsidRPr="005312D8" w:rsidRDefault="001548F9" w:rsidP="0048308E">
            <w:pPr>
              <w:spacing w:before="29" w:line="288" w:lineRule="auto"/>
              <w:jc w:val="right"/>
              <w:rPr>
                <w:sz w:val="24"/>
              </w:rPr>
            </w:pPr>
            <w:r w:rsidRPr="005312D8">
              <w:rPr>
                <w:sz w:val="24"/>
              </w:rPr>
              <w:t>-2,374,953,246.07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2,140,754,879.41</w:t>
            </w:r>
          </w:p>
        </w:tc>
        <w:tc>
          <w:tcPr>
            <w:tcW w:w="2100" w:type="dxa"/>
            <w:vAlign w:val="center"/>
          </w:tcPr>
          <w:p w:rsidR="001548F9" w:rsidRPr="005312D8" w:rsidRDefault="001548F9" w:rsidP="0048308E">
            <w:pPr>
              <w:spacing w:before="29" w:line="288" w:lineRule="auto"/>
              <w:jc w:val="right"/>
              <w:rPr>
                <w:sz w:val="24"/>
              </w:rPr>
            </w:pPr>
            <w:r w:rsidRPr="005312D8">
              <w:rPr>
                <w:sz w:val="24"/>
              </w:rPr>
              <w:t>228,971,618.16</w:t>
            </w:r>
          </w:p>
        </w:tc>
        <w:tc>
          <w:tcPr>
            <w:tcW w:w="2100" w:type="dxa"/>
            <w:vAlign w:val="center"/>
          </w:tcPr>
          <w:p w:rsidR="001548F9" w:rsidRPr="005312D8" w:rsidRDefault="001548F9" w:rsidP="0048308E">
            <w:pPr>
              <w:spacing w:before="29" w:line="288" w:lineRule="auto"/>
              <w:jc w:val="right"/>
              <w:rPr>
                <w:sz w:val="24"/>
              </w:rPr>
            </w:pPr>
            <w:r w:rsidRPr="005312D8">
              <w:rPr>
                <w:sz w:val="24"/>
              </w:rPr>
              <w:t>2,369,726,497.57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2,148,538.43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47,795.07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9,943.99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2,206,277.49</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3,230,773,064.09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2,933,254,376.04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297,518,688.05</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299,343,761.09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293,107,000.00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5,244,325.60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992,435.49</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12,299,090.64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12,299,090.64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329,174,837.41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329,988,017.41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-813,180.00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329,174,837.41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5,577,819.07</w:t>
            </w:r>
          </w:p>
        </w:tc>
      </w:tr>
      <w:tr w:rsidR="00B46718">
        <w:tc>
          <w:tcPr>
            <w:tcW w:w="3604" w:type="dxa"/>
            <w:vAlign w:val="center"/>
          </w:tcPr>
          <w:p w:rsidR="00B46718" w:rsidRDefault="00476F1B">
            <w:pPr>
              <w:jc w:val="left"/>
            </w:pPr>
            <w:r>
              <w:rPr>
                <w:sz w:val="24"/>
              </w:rPr>
              <w:t>基金转换费收入</w:t>
            </w:r>
          </w:p>
        </w:tc>
        <w:tc>
          <w:tcPr>
            <w:tcW w:w="5394" w:type="dxa"/>
            <w:vAlign w:val="center"/>
          </w:tcPr>
          <w:p w:rsidR="00B46718" w:rsidRDefault="00476F1B">
            <w:pPr>
              <w:jc w:val="right"/>
            </w:pPr>
            <w:r>
              <w:rPr>
                <w:sz w:val="24"/>
              </w:rPr>
              <w:t>123,764.61</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5,701,583.68</w:t>
            </w:r>
          </w:p>
        </w:tc>
      </w:tr>
    </w:tbl>
    <w:p w:rsidR="00B46718" w:rsidRDefault="00476F1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9,546,984.47</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250.00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9,547,234.47</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49,588.57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B46718">
        <w:tc>
          <w:tcPr>
            <w:tcW w:w="3689" w:type="dxa"/>
            <w:vAlign w:val="center"/>
          </w:tcPr>
          <w:p w:rsidR="00B46718" w:rsidRDefault="00476F1B">
            <w:pPr>
              <w:jc w:val="left"/>
            </w:pPr>
            <w:r>
              <w:rPr>
                <w:sz w:val="24"/>
              </w:rPr>
              <w:t>银行费用</w:t>
            </w:r>
          </w:p>
        </w:tc>
        <w:tc>
          <w:tcPr>
            <w:tcW w:w="5309" w:type="dxa"/>
            <w:vAlign w:val="center"/>
          </w:tcPr>
          <w:p w:rsidR="00B46718" w:rsidRDefault="00476F1B">
            <w:pPr>
              <w:jc w:val="right"/>
            </w:pPr>
            <w:r>
              <w:rPr>
                <w:sz w:val="24"/>
              </w:rPr>
              <w:t>4,316.90</w:t>
            </w:r>
          </w:p>
        </w:tc>
      </w:tr>
      <w:tr w:rsidR="00B46718">
        <w:tc>
          <w:tcPr>
            <w:tcW w:w="3689" w:type="dxa"/>
            <w:vAlign w:val="center"/>
          </w:tcPr>
          <w:p w:rsidR="00B46718" w:rsidRDefault="00476F1B">
            <w:pPr>
              <w:jc w:val="left"/>
            </w:pPr>
            <w:r>
              <w:rPr>
                <w:sz w:val="24"/>
              </w:rPr>
              <w:t>债券账户费用</w:t>
            </w:r>
          </w:p>
        </w:tc>
        <w:tc>
          <w:tcPr>
            <w:tcW w:w="5309" w:type="dxa"/>
            <w:vAlign w:val="center"/>
          </w:tcPr>
          <w:p w:rsidR="00B46718" w:rsidRDefault="00476F1B">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131,142.60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B46718">
        <w:tc>
          <w:tcPr>
            <w:tcW w:w="5219" w:type="dxa"/>
            <w:vAlign w:val="center"/>
          </w:tcPr>
          <w:p w:rsidR="00B46718" w:rsidRDefault="00476F1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46718" w:rsidRDefault="00476F1B">
            <w:pPr>
              <w:jc w:val="left"/>
            </w:pPr>
            <w:r>
              <w:rPr>
                <w:color w:val="000000"/>
                <w:sz w:val="24"/>
              </w:rPr>
              <w:t>基金管理人、基金销售机构</w:t>
            </w:r>
          </w:p>
        </w:tc>
      </w:tr>
      <w:tr w:rsidR="00B46718">
        <w:tc>
          <w:tcPr>
            <w:tcW w:w="5219" w:type="dxa"/>
            <w:vAlign w:val="center"/>
          </w:tcPr>
          <w:p w:rsidR="00B46718" w:rsidRDefault="00476F1B">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B46718" w:rsidRDefault="00476F1B">
            <w:pPr>
              <w:jc w:val="left"/>
            </w:pPr>
            <w:r>
              <w:rPr>
                <w:color w:val="000000"/>
                <w:sz w:val="24"/>
              </w:rPr>
              <w:t>基金托管人、基金销售机构</w:t>
            </w:r>
          </w:p>
        </w:tc>
      </w:tr>
      <w:tr w:rsidR="00B46718">
        <w:tc>
          <w:tcPr>
            <w:tcW w:w="5219" w:type="dxa"/>
            <w:vAlign w:val="center"/>
          </w:tcPr>
          <w:p w:rsidR="00B46718" w:rsidRDefault="00476F1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46718" w:rsidRDefault="00476F1B">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24,693,403.90</w:t>
            </w:r>
          </w:p>
        </w:tc>
        <w:tc>
          <w:tcPr>
            <w:tcW w:w="2656" w:type="dxa"/>
            <w:vAlign w:val="center"/>
          </w:tcPr>
          <w:p w:rsidR="00C657FD" w:rsidRPr="005312D8" w:rsidRDefault="00C657FD" w:rsidP="00D25134">
            <w:pPr>
              <w:spacing w:before="29" w:line="288" w:lineRule="auto"/>
              <w:jc w:val="right"/>
              <w:rPr>
                <w:sz w:val="24"/>
              </w:rPr>
            </w:pPr>
            <w:r w:rsidRPr="005312D8">
              <w:rPr>
                <w:sz w:val="24"/>
              </w:rPr>
              <w:t>6,423,649.15</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8,916,143.50</w:t>
            </w:r>
          </w:p>
        </w:tc>
        <w:tc>
          <w:tcPr>
            <w:tcW w:w="2656" w:type="dxa"/>
            <w:vAlign w:val="center"/>
          </w:tcPr>
          <w:p w:rsidR="00C657FD" w:rsidRPr="005312D8" w:rsidRDefault="00C657FD" w:rsidP="00D25134">
            <w:pPr>
              <w:spacing w:before="29" w:line="288" w:lineRule="auto"/>
              <w:jc w:val="right"/>
              <w:rPr>
                <w:sz w:val="24"/>
              </w:rPr>
            </w:pPr>
            <w:r w:rsidRPr="005312D8">
              <w:rPr>
                <w:sz w:val="24"/>
              </w:rPr>
              <w:t>2,087,725.57</w:t>
            </w:r>
          </w:p>
        </w:tc>
      </w:tr>
    </w:tbl>
    <w:p w:rsidR="00B46718" w:rsidRDefault="00476F1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 × 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4,115,567.29</w:t>
            </w:r>
          </w:p>
        </w:tc>
        <w:tc>
          <w:tcPr>
            <w:tcW w:w="2656" w:type="dxa"/>
            <w:vAlign w:val="center"/>
          </w:tcPr>
          <w:p w:rsidR="00660F57" w:rsidRPr="005312D8" w:rsidRDefault="00660F57" w:rsidP="008D10B6">
            <w:pPr>
              <w:spacing w:before="29" w:line="288" w:lineRule="auto"/>
              <w:jc w:val="right"/>
              <w:rPr>
                <w:sz w:val="24"/>
              </w:rPr>
            </w:pPr>
            <w:r w:rsidRPr="005312D8">
              <w:rPr>
                <w:sz w:val="24"/>
              </w:rPr>
              <w:t>1,070,608.15</w:t>
            </w:r>
          </w:p>
        </w:tc>
      </w:tr>
    </w:tbl>
    <w:p w:rsidR="00B46718" w:rsidRDefault="00476F1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 × 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D90FA5" w:rsidRPr="005312D8" w:rsidRDefault="00D90FA5"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B46718">
        <w:tc>
          <w:tcPr>
            <w:tcW w:w="2127" w:type="dxa"/>
            <w:vAlign w:val="center"/>
          </w:tcPr>
          <w:p w:rsidR="00B46718" w:rsidRDefault="00476F1B">
            <w:pPr>
              <w:jc w:val="left"/>
            </w:pPr>
            <w:r>
              <w:rPr>
                <w:sz w:val="24"/>
              </w:rPr>
              <w:t>中国工商银行</w:t>
            </w:r>
          </w:p>
        </w:tc>
        <w:tc>
          <w:tcPr>
            <w:tcW w:w="1842" w:type="dxa"/>
            <w:vAlign w:val="center"/>
          </w:tcPr>
          <w:p w:rsidR="00B46718" w:rsidRDefault="00476F1B">
            <w:pPr>
              <w:jc w:val="right"/>
            </w:pPr>
            <w:r>
              <w:rPr>
                <w:sz w:val="24"/>
              </w:rPr>
              <w:t>856,765,106.29</w:t>
            </w:r>
          </w:p>
        </w:tc>
        <w:tc>
          <w:tcPr>
            <w:tcW w:w="1560" w:type="dxa"/>
            <w:vAlign w:val="center"/>
          </w:tcPr>
          <w:p w:rsidR="00B46718" w:rsidRDefault="00476F1B">
            <w:pPr>
              <w:jc w:val="right"/>
            </w:pPr>
            <w:r>
              <w:rPr>
                <w:sz w:val="24"/>
              </w:rPr>
              <w:t>2,148,538.43</w:t>
            </w:r>
          </w:p>
        </w:tc>
        <w:tc>
          <w:tcPr>
            <w:tcW w:w="1842" w:type="dxa"/>
            <w:vAlign w:val="center"/>
          </w:tcPr>
          <w:p w:rsidR="00B46718" w:rsidRDefault="00476F1B">
            <w:pPr>
              <w:jc w:val="right"/>
            </w:pPr>
            <w:r>
              <w:rPr>
                <w:sz w:val="24"/>
              </w:rPr>
              <w:t>140,278,843.89</w:t>
            </w:r>
          </w:p>
        </w:tc>
        <w:tc>
          <w:tcPr>
            <w:tcW w:w="1627" w:type="dxa"/>
            <w:vAlign w:val="center"/>
          </w:tcPr>
          <w:p w:rsidR="00B46718" w:rsidRDefault="00476F1B">
            <w:pPr>
              <w:jc w:val="right"/>
            </w:pPr>
            <w:r>
              <w:rPr>
                <w:sz w:val="24"/>
              </w:rPr>
              <w:t>774,182.87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r w:rsidR="005634D3">
        <w:rPr>
          <w:rFonts w:hint="eastAsia"/>
          <w:kern w:val="0"/>
          <w:sz w:val="24"/>
        </w:rPr>
        <w:t>。</w:t>
      </w:r>
    </w:p>
    <w:p w:rsidR="001548F9" w:rsidRPr="005312D8" w:rsidRDefault="001548F9" w:rsidP="0048308E">
      <w:pPr>
        <w:adjustRightInd w:val="0"/>
        <w:snapToGrid w:val="0"/>
        <w:spacing w:before="29" w:line="288" w:lineRule="auto"/>
        <w:jc w:val="left"/>
        <w:rPr>
          <w:bCs/>
          <w:color w:val="000000"/>
          <w:sz w:val="24"/>
        </w:rPr>
      </w:pPr>
    </w:p>
    <w:p w:rsidR="008D57A9" w:rsidRPr="005634D3" w:rsidRDefault="008D57A9" w:rsidP="005634D3">
      <w:pPr>
        <w:spacing w:before="29" w:line="288" w:lineRule="auto"/>
        <w:jc w:val="left"/>
        <w:rPr>
          <w:b/>
          <w:bCs/>
          <w:color w:val="000000"/>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634D3" w:rsidRDefault="008D57A9" w:rsidP="005634D3">
      <w:pPr>
        <w:tabs>
          <w:tab w:val="left" w:pos="426"/>
        </w:tabs>
        <w:spacing w:before="29" w:line="288" w:lineRule="auto"/>
        <w:jc w:val="left"/>
        <w:rPr>
          <w:kern w:val="0"/>
          <w:sz w:val="24"/>
        </w:rPr>
      </w:pPr>
      <w:r w:rsidRPr="005634D3">
        <w:rPr>
          <w:kern w:val="0"/>
          <w:sz w:val="24"/>
        </w:rPr>
        <w:t>本基金本报告期内及上年度可比期间无其他关联交易事项。</w:t>
      </w:r>
    </w:p>
    <w:p w:rsidR="00D90FA5" w:rsidRPr="005312D8" w:rsidRDefault="00D90FA5" w:rsidP="008D57A9">
      <w:pPr>
        <w:widowControl/>
        <w:spacing w:line="360" w:lineRule="auto"/>
        <w:ind w:firstLineChars="200" w:firstLine="480"/>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lastRenderedPageBreak/>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B46718">
        <w:tc>
          <w:tcPr>
            <w:tcW w:w="816" w:type="dxa"/>
            <w:vAlign w:val="center"/>
          </w:tcPr>
          <w:p w:rsidR="00B46718" w:rsidRDefault="00476F1B">
            <w:pPr>
              <w:jc w:val="center"/>
            </w:pPr>
            <w:r>
              <w:rPr>
                <w:sz w:val="24"/>
              </w:rPr>
              <w:t>002044</w:t>
            </w:r>
          </w:p>
        </w:tc>
        <w:tc>
          <w:tcPr>
            <w:tcW w:w="818" w:type="dxa"/>
            <w:vAlign w:val="center"/>
          </w:tcPr>
          <w:p w:rsidR="00B46718" w:rsidRDefault="00476F1B">
            <w:pPr>
              <w:jc w:val="center"/>
            </w:pPr>
            <w:r>
              <w:rPr>
                <w:sz w:val="24"/>
              </w:rPr>
              <w:t>美年健康</w:t>
            </w:r>
          </w:p>
        </w:tc>
        <w:tc>
          <w:tcPr>
            <w:tcW w:w="817" w:type="dxa"/>
            <w:vAlign w:val="center"/>
          </w:tcPr>
          <w:p w:rsidR="00B46718" w:rsidRDefault="00476F1B">
            <w:pPr>
              <w:jc w:val="center"/>
            </w:pPr>
            <w:r>
              <w:rPr>
                <w:sz w:val="24"/>
              </w:rPr>
              <w:t>2019-05-22</w:t>
            </w:r>
          </w:p>
        </w:tc>
        <w:tc>
          <w:tcPr>
            <w:tcW w:w="819" w:type="dxa"/>
            <w:vAlign w:val="center"/>
          </w:tcPr>
          <w:p w:rsidR="00B46718" w:rsidRDefault="00476F1B">
            <w:pPr>
              <w:jc w:val="center"/>
            </w:pPr>
            <w:r>
              <w:rPr>
                <w:sz w:val="24"/>
              </w:rPr>
              <w:t>2019-11-22</w:t>
            </w:r>
          </w:p>
        </w:tc>
        <w:tc>
          <w:tcPr>
            <w:tcW w:w="960" w:type="dxa"/>
            <w:vAlign w:val="center"/>
          </w:tcPr>
          <w:p w:rsidR="00B46718" w:rsidRDefault="00476F1B">
            <w:pPr>
              <w:jc w:val="center"/>
            </w:pPr>
            <w:r>
              <w:rPr>
                <w:sz w:val="24"/>
              </w:rPr>
              <w:t>限售股</w:t>
            </w:r>
          </w:p>
        </w:tc>
        <w:tc>
          <w:tcPr>
            <w:tcW w:w="676" w:type="dxa"/>
            <w:vAlign w:val="center"/>
          </w:tcPr>
          <w:p w:rsidR="00B46718" w:rsidRDefault="00476F1B">
            <w:pPr>
              <w:jc w:val="right"/>
            </w:pPr>
            <w:r>
              <w:rPr>
                <w:sz w:val="24"/>
              </w:rPr>
              <w:t>13.51</w:t>
            </w:r>
          </w:p>
        </w:tc>
        <w:tc>
          <w:tcPr>
            <w:tcW w:w="818" w:type="dxa"/>
            <w:vAlign w:val="center"/>
          </w:tcPr>
          <w:p w:rsidR="00B46718" w:rsidRDefault="00476F1B">
            <w:pPr>
              <w:jc w:val="center"/>
            </w:pPr>
            <w:r>
              <w:rPr>
                <w:sz w:val="24"/>
              </w:rPr>
              <w:t>11.79</w:t>
            </w:r>
          </w:p>
        </w:tc>
        <w:tc>
          <w:tcPr>
            <w:tcW w:w="819" w:type="dxa"/>
            <w:vAlign w:val="center"/>
          </w:tcPr>
          <w:p w:rsidR="00B46718" w:rsidRDefault="00476F1B">
            <w:pPr>
              <w:jc w:val="right"/>
            </w:pPr>
            <w:r>
              <w:rPr>
                <w:sz w:val="24"/>
              </w:rPr>
              <w:t>1,320,000</w:t>
            </w:r>
          </w:p>
        </w:tc>
        <w:tc>
          <w:tcPr>
            <w:tcW w:w="995" w:type="dxa"/>
            <w:vAlign w:val="center"/>
          </w:tcPr>
          <w:p w:rsidR="00B46718" w:rsidRDefault="00476F1B">
            <w:pPr>
              <w:jc w:val="right"/>
            </w:pPr>
            <w:r>
              <w:rPr>
                <w:sz w:val="24"/>
              </w:rPr>
              <w:t>17,833,200.00</w:t>
            </w:r>
          </w:p>
        </w:tc>
        <w:tc>
          <w:tcPr>
            <w:tcW w:w="1052" w:type="dxa"/>
            <w:vAlign w:val="center"/>
          </w:tcPr>
          <w:p w:rsidR="00B46718" w:rsidRDefault="00476F1B">
            <w:pPr>
              <w:jc w:val="right"/>
            </w:pPr>
            <w:r>
              <w:rPr>
                <w:sz w:val="24"/>
              </w:rPr>
              <w:t>15,562,800.00</w:t>
            </w:r>
          </w:p>
        </w:tc>
        <w:tc>
          <w:tcPr>
            <w:tcW w:w="408" w:type="dxa"/>
            <w:vAlign w:val="center"/>
          </w:tcPr>
          <w:p w:rsidR="00B46718" w:rsidRDefault="00476F1B">
            <w:pPr>
              <w:jc w:val="center"/>
            </w:pPr>
            <w:r>
              <w:rPr>
                <w:sz w:val="24"/>
              </w:rPr>
              <w:t>-</w:t>
            </w:r>
          </w:p>
        </w:tc>
      </w:tr>
      <w:tr w:rsidR="00B46718">
        <w:tc>
          <w:tcPr>
            <w:tcW w:w="816" w:type="dxa"/>
            <w:vAlign w:val="center"/>
          </w:tcPr>
          <w:p w:rsidR="00B46718" w:rsidRDefault="00476F1B">
            <w:pPr>
              <w:jc w:val="center"/>
            </w:pPr>
            <w:r>
              <w:rPr>
                <w:sz w:val="24"/>
              </w:rPr>
              <w:t>300788</w:t>
            </w:r>
          </w:p>
        </w:tc>
        <w:tc>
          <w:tcPr>
            <w:tcW w:w="818" w:type="dxa"/>
            <w:vAlign w:val="center"/>
          </w:tcPr>
          <w:p w:rsidR="00B46718" w:rsidRDefault="00476F1B">
            <w:pPr>
              <w:jc w:val="center"/>
            </w:pPr>
            <w:r>
              <w:rPr>
                <w:sz w:val="24"/>
              </w:rPr>
              <w:t>中信出版</w:t>
            </w:r>
          </w:p>
        </w:tc>
        <w:tc>
          <w:tcPr>
            <w:tcW w:w="817" w:type="dxa"/>
            <w:vAlign w:val="center"/>
          </w:tcPr>
          <w:p w:rsidR="00B46718" w:rsidRDefault="00476F1B">
            <w:pPr>
              <w:jc w:val="center"/>
            </w:pPr>
            <w:r>
              <w:rPr>
                <w:sz w:val="24"/>
              </w:rPr>
              <w:t>2019-06-27</w:t>
            </w:r>
          </w:p>
        </w:tc>
        <w:tc>
          <w:tcPr>
            <w:tcW w:w="819" w:type="dxa"/>
            <w:vAlign w:val="center"/>
          </w:tcPr>
          <w:p w:rsidR="00B46718" w:rsidRDefault="00476F1B">
            <w:pPr>
              <w:jc w:val="center"/>
            </w:pPr>
            <w:r>
              <w:rPr>
                <w:sz w:val="24"/>
              </w:rPr>
              <w:t>2019-07-05</w:t>
            </w:r>
          </w:p>
        </w:tc>
        <w:tc>
          <w:tcPr>
            <w:tcW w:w="960" w:type="dxa"/>
            <w:vAlign w:val="center"/>
          </w:tcPr>
          <w:p w:rsidR="00B46718" w:rsidRDefault="00476F1B">
            <w:pPr>
              <w:jc w:val="center"/>
            </w:pPr>
            <w:r>
              <w:rPr>
                <w:sz w:val="24"/>
              </w:rPr>
              <w:t>新股未上市</w:t>
            </w:r>
          </w:p>
        </w:tc>
        <w:tc>
          <w:tcPr>
            <w:tcW w:w="676" w:type="dxa"/>
            <w:vAlign w:val="center"/>
          </w:tcPr>
          <w:p w:rsidR="00B46718" w:rsidRDefault="00476F1B">
            <w:pPr>
              <w:jc w:val="right"/>
            </w:pPr>
            <w:r>
              <w:rPr>
                <w:sz w:val="24"/>
              </w:rPr>
              <w:t>14.85</w:t>
            </w:r>
          </w:p>
        </w:tc>
        <w:tc>
          <w:tcPr>
            <w:tcW w:w="818" w:type="dxa"/>
            <w:vAlign w:val="center"/>
          </w:tcPr>
          <w:p w:rsidR="00B46718" w:rsidRDefault="00476F1B">
            <w:pPr>
              <w:jc w:val="center"/>
            </w:pPr>
            <w:r>
              <w:rPr>
                <w:sz w:val="24"/>
              </w:rPr>
              <w:t>14.85</w:t>
            </w:r>
          </w:p>
        </w:tc>
        <w:tc>
          <w:tcPr>
            <w:tcW w:w="819" w:type="dxa"/>
            <w:vAlign w:val="center"/>
          </w:tcPr>
          <w:p w:rsidR="00B46718" w:rsidRDefault="00476F1B">
            <w:pPr>
              <w:jc w:val="right"/>
            </w:pPr>
            <w:r>
              <w:rPr>
                <w:sz w:val="24"/>
              </w:rPr>
              <w:t>1,556</w:t>
            </w:r>
          </w:p>
        </w:tc>
        <w:tc>
          <w:tcPr>
            <w:tcW w:w="995" w:type="dxa"/>
            <w:vAlign w:val="center"/>
          </w:tcPr>
          <w:p w:rsidR="00B46718" w:rsidRDefault="00476F1B">
            <w:pPr>
              <w:jc w:val="right"/>
            </w:pPr>
            <w:r>
              <w:rPr>
                <w:sz w:val="24"/>
              </w:rPr>
              <w:t>23,106.60</w:t>
            </w:r>
          </w:p>
        </w:tc>
        <w:tc>
          <w:tcPr>
            <w:tcW w:w="1052" w:type="dxa"/>
            <w:vAlign w:val="center"/>
          </w:tcPr>
          <w:p w:rsidR="00B46718" w:rsidRDefault="00476F1B">
            <w:pPr>
              <w:jc w:val="right"/>
            </w:pPr>
            <w:r>
              <w:rPr>
                <w:sz w:val="24"/>
              </w:rPr>
              <w:t>23,106.60</w:t>
            </w:r>
          </w:p>
        </w:tc>
        <w:tc>
          <w:tcPr>
            <w:tcW w:w="408" w:type="dxa"/>
            <w:vAlign w:val="center"/>
          </w:tcPr>
          <w:p w:rsidR="00B46718" w:rsidRDefault="00476F1B">
            <w:pPr>
              <w:jc w:val="center"/>
            </w:pPr>
            <w:r>
              <w:rPr>
                <w:sz w:val="24"/>
              </w:rPr>
              <w:t>-</w:t>
            </w:r>
          </w:p>
        </w:tc>
      </w:tr>
      <w:tr w:rsidR="00B46718">
        <w:tc>
          <w:tcPr>
            <w:tcW w:w="816" w:type="dxa"/>
            <w:vAlign w:val="center"/>
          </w:tcPr>
          <w:p w:rsidR="00B46718" w:rsidRDefault="00476F1B">
            <w:pPr>
              <w:jc w:val="center"/>
            </w:pPr>
            <w:r>
              <w:rPr>
                <w:sz w:val="24"/>
              </w:rPr>
              <w:t>601236</w:t>
            </w:r>
          </w:p>
        </w:tc>
        <w:tc>
          <w:tcPr>
            <w:tcW w:w="818" w:type="dxa"/>
            <w:vAlign w:val="center"/>
          </w:tcPr>
          <w:p w:rsidR="00B46718" w:rsidRDefault="00476F1B">
            <w:pPr>
              <w:jc w:val="center"/>
            </w:pPr>
            <w:r>
              <w:rPr>
                <w:sz w:val="24"/>
              </w:rPr>
              <w:t>红塔证券</w:t>
            </w:r>
          </w:p>
        </w:tc>
        <w:tc>
          <w:tcPr>
            <w:tcW w:w="817" w:type="dxa"/>
            <w:vAlign w:val="center"/>
          </w:tcPr>
          <w:p w:rsidR="00B46718" w:rsidRDefault="00476F1B">
            <w:pPr>
              <w:jc w:val="center"/>
            </w:pPr>
            <w:r>
              <w:rPr>
                <w:sz w:val="24"/>
              </w:rPr>
              <w:t>2019-06-26</w:t>
            </w:r>
          </w:p>
        </w:tc>
        <w:tc>
          <w:tcPr>
            <w:tcW w:w="819" w:type="dxa"/>
            <w:vAlign w:val="center"/>
          </w:tcPr>
          <w:p w:rsidR="00B46718" w:rsidRDefault="00476F1B">
            <w:pPr>
              <w:jc w:val="center"/>
            </w:pPr>
            <w:r>
              <w:rPr>
                <w:sz w:val="24"/>
              </w:rPr>
              <w:t>2019-07-05</w:t>
            </w:r>
          </w:p>
        </w:tc>
        <w:tc>
          <w:tcPr>
            <w:tcW w:w="960" w:type="dxa"/>
            <w:vAlign w:val="center"/>
          </w:tcPr>
          <w:p w:rsidR="00B46718" w:rsidRDefault="00476F1B">
            <w:pPr>
              <w:jc w:val="center"/>
            </w:pPr>
            <w:r>
              <w:rPr>
                <w:sz w:val="24"/>
              </w:rPr>
              <w:t>新股未上市</w:t>
            </w:r>
          </w:p>
        </w:tc>
        <w:tc>
          <w:tcPr>
            <w:tcW w:w="676" w:type="dxa"/>
            <w:vAlign w:val="center"/>
          </w:tcPr>
          <w:p w:rsidR="00B46718" w:rsidRDefault="00476F1B">
            <w:pPr>
              <w:jc w:val="right"/>
            </w:pPr>
            <w:r>
              <w:rPr>
                <w:sz w:val="24"/>
              </w:rPr>
              <w:t>3.46</w:t>
            </w:r>
          </w:p>
        </w:tc>
        <w:tc>
          <w:tcPr>
            <w:tcW w:w="818" w:type="dxa"/>
            <w:vAlign w:val="center"/>
          </w:tcPr>
          <w:p w:rsidR="00B46718" w:rsidRDefault="00476F1B">
            <w:pPr>
              <w:jc w:val="center"/>
            </w:pPr>
            <w:r>
              <w:rPr>
                <w:sz w:val="24"/>
              </w:rPr>
              <w:t>3.46</w:t>
            </w:r>
          </w:p>
        </w:tc>
        <w:tc>
          <w:tcPr>
            <w:tcW w:w="819" w:type="dxa"/>
            <w:vAlign w:val="center"/>
          </w:tcPr>
          <w:p w:rsidR="00B46718" w:rsidRDefault="00476F1B">
            <w:pPr>
              <w:jc w:val="right"/>
            </w:pPr>
            <w:r>
              <w:rPr>
                <w:sz w:val="24"/>
              </w:rPr>
              <w:t>9,789</w:t>
            </w:r>
          </w:p>
        </w:tc>
        <w:tc>
          <w:tcPr>
            <w:tcW w:w="995" w:type="dxa"/>
            <w:vAlign w:val="center"/>
          </w:tcPr>
          <w:p w:rsidR="00B46718" w:rsidRDefault="00476F1B">
            <w:pPr>
              <w:jc w:val="right"/>
            </w:pPr>
            <w:r>
              <w:rPr>
                <w:sz w:val="24"/>
              </w:rPr>
              <w:t>33,869.94</w:t>
            </w:r>
          </w:p>
        </w:tc>
        <w:tc>
          <w:tcPr>
            <w:tcW w:w="1052" w:type="dxa"/>
            <w:vAlign w:val="center"/>
          </w:tcPr>
          <w:p w:rsidR="00B46718" w:rsidRDefault="00476F1B">
            <w:pPr>
              <w:jc w:val="right"/>
            </w:pPr>
            <w:r>
              <w:rPr>
                <w:sz w:val="24"/>
              </w:rPr>
              <w:t>33,869.94</w:t>
            </w:r>
          </w:p>
        </w:tc>
        <w:tc>
          <w:tcPr>
            <w:tcW w:w="408" w:type="dxa"/>
            <w:vAlign w:val="center"/>
          </w:tcPr>
          <w:p w:rsidR="00B46718" w:rsidRDefault="00476F1B">
            <w:pPr>
              <w:jc w:val="center"/>
            </w:pPr>
            <w:r>
              <w:rPr>
                <w:sz w:val="24"/>
              </w:rPr>
              <w:t>-</w:t>
            </w:r>
          </w:p>
        </w:tc>
      </w:tr>
    </w:tbl>
    <w:p w:rsidR="00B46718" w:rsidRDefault="00476F1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D90FA5" w:rsidRPr="005312D8" w:rsidRDefault="00D90FA5"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B46718" w:rsidRDefault="00476F1B">
      <w:pPr>
        <w:spacing w:before="29" w:line="288" w:lineRule="auto"/>
        <w:ind w:firstLineChars="200" w:firstLine="480"/>
        <w:rPr>
          <w:color w:val="000000"/>
          <w:sz w:val="24"/>
        </w:rPr>
      </w:pPr>
      <w:r>
        <w:rPr>
          <w:color w:val="000000"/>
          <w:sz w:val="24"/>
        </w:rPr>
        <w:t>本基金是一只灵活配置的混合型基金，属于基金中的较高风险品种，风险与预期收益介于股票型基金和债券型基金之间。本基金的投资范围为具有良好流动性的金融工具，包括国内依法发行上市的股票、债券、货币市场工具、权证、资产支持证券以及法律法</w:t>
      </w:r>
      <w:r>
        <w:rPr>
          <w:color w:val="000000"/>
          <w:sz w:val="24"/>
        </w:rPr>
        <w:lastRenderedPageBreak/>
        <w:t>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B46718" w:rsidRDefault="00476F1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46718" w:rsidRDefault="00476F1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B46718" w:rsidRDefault="00476F1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46718" w:rsidRDefault="00476F1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日：本基金持有的除国债、央行票据和政策性金融债以外的债券占基金资产净值的比例为</w:t>
      </w:r>
      <w:r w:rsidRPr="005312D8">
        <w:rPr>
          <w:color w:val="000000"/>
          <w:sz w:val="24"/>
        </w:rPr>
        <w:t>3.55%)</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B46718" w:rsidRDefault="00476F1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w:t>
      </w:r>
      <w:r>
        <w:rPr>
          <w:color w:val="000000"/>
          <w:sz w:val="24"/>
        </w:rPr>
        <w:lastRenderedPageBreak/>
        <w:t>场出现剧烈波动的情况下以合理的价格变现。</w:t>
      </w:r>
    </w:p>
    <w:p w:rsidR="00B46718" w:rsidRDefault="00476F1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46718" w:rsidRDefault="00476F1B">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B46718" w:rsidRDefault="00476F1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46718" w:rsidRDefault="00476F1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B46718" w:rsidRDefault="00476F1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46718" w:rsidRDefault="00476F1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B46718" w:rsidRDefault="00476F1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B46718" w:rsidRDefault="00476F1B">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46718" w:rsidRDefault="00476F1B">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46718">
        <w:tc>
          <w:tcPr>
            <w:tcW w:w="1740" w:type="dxa"/>
            <w:vAlign w:val="center"/>
          </w:tcPr>
          <w:p w:rsidR="00B46718" w:rsidRDefault="00476F1B">
            <w:pPr>
              <w:jc w:val="left"/>
            </w:pPr>
            <w:r>
              <w:rPr>
                <w:color w:val="000000"/>
                <w:sz w:val="18"/>
                <w:szCs w:val="18"/>
              </w:rPr>
              <w:t>银行存款</w:t>
            </w:r>
          </w:p>
        </w:tc>
        <w:tc>
          <w:tcPr>
            <w:tcW w:w="1559" w:type="dxa"/>
            <w:vAlign w:val="center"/>
          </w:tcPr>
          <w:p w:rsidR="00B46718" w:rsidRDefault="00476F1B">
            <w:pPr>
              <w:jc w:val="left"/>
            </w:pPr>
            <w:r>
              <w:rPr>
                <w:color w:val="000000"/>
                <w:sz w:val="18"/>
                <w:szCs w:val="18"/>
              </w:rPr>
              <w:t>856,765,106.29</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w:t>
            </w:r>
          </w:p>
        </w:tc>
        <w:tc>
          <w:tcPr>
            <w:tcW w:w="1446" w:type="dxa"/>
            <w:vAlign w:val="center"/>
          </w:tcPr>
          <w:p w:rsidR="00B46718" w:rsidRDefault="00476F1B">
            <w:pPr>
              <w:jc w:val="left"/>
            </w:pPr>
            <w:r>
              <w:rPr>
                <w:color w:val="000000"/>
                <w:sz w:val="18"/>
                <w:szCs w:val="18"/>
              </w:rPr>
              <w:t>856,765,106.29</w:t>
            </w:r>
          </w:p>
        </w:tc>
      </w:tr>
      <w:tr w:rsidR="00B46718">
        <w:tc>
          <w:tcPr>
            <w:tcW w:w="1740" w:type="dxa"/>
            <w:vAlign w:val="center"/>
          </w:tcPr>
          <w:p w:rsidR="00B46718" w:rsidRDefault="00476F1B">
            <w:pPr>
              <w:jc w:val="left"/>
            </w:pPr>
            <w:r>
              <w:rPr>
                <w:color w:val="000000"/>
                <w:sz w:val="18"/>
                <w:szCs w:val="18"/>
              </w:rPr>
              <w:t>结算备付金</w:t>
            </w:r>
          </w:p>
        </w:tc>
        <w:tc>
          <w:tcPr>
            <w:tcW w:w="1559" w:type="dxa"/>
            <w:vAlign w:val="center"/>
          </w:tcPr>
          <w:p w:rsidR="00B46718" w:rsidRDefault="00476F1B">
            <w:pPr>
              <w:jc w:val="left"/>
            </w:pPr>
            <w:r>
              <w:rPr>
                <w:color w:val="000000"/>
                <w:sz w:val="18"/>
                <w:szCs w:val="18"/>
              </w:rPr>
              <w:t>3,712,125.66</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w:t>
            </w:r>
          </w:p>
        </w:tc>
        <w:tc>
          <w:tcPr>
            <w:tcW w:w="1446" w:type="dxa"/>
            <w:vAlign w:val="center"/>
          </w:tcPr>
          <w:p w:rsidR="00B46718" w:rsidRDefault="00476F1B">
            <w:pPr>
              <w:jc w:val="left"/>
            </w:pPr>
            <w:r>
              <w:rPr>
                <w:color w:val="000000"/>
                <w:sz w:val="18"/>
                <w:szCs w:val="18"/>
              </w:rPr>
              <w:t>3,712,125.66</w:t>
            </w:r>
          </w:p>
        </w:tc>
      </w:tr>
      <w:tr w:rsidR="00B46718">
        <w:tc>
          <w:tcPr>
            <w:tcW w:w="1740" w:type="dxa"/>
            <w:vAlign w:val="center"/>
          </w:tcPr>
          <w:p w:rsidR="00B46718" w:rsidRDefault="00476F1B">
            <w:pPr>
              <w:jc w:val="left"/>
            </w:pPr>
            <w:r>
              <w:rPr>
                <w:color w:val="000000"/>
                <w:sz w:val="18"/>
                <w:szCs w:val="18"/>
              </w:rPr>
              <w:t>存出保证金</w:t>
            </w:r>
          </w:p>
        </w:tc>
        <w:tc>
          <w:tcPr>
            <w:tcW w:w="1559" w:type="dxa"/>
            <w:vAlign w:val="center"/>
          </w:tcPr>
          <w:p w:rsidR="00B46718" w:rsidRDefault="00476F1B">
            <w:pPr>
              <w:jc w:val="left"/>
            </w:pPr>
            <w:r>
              <w:rPr>
                <w:color w:val="000000"/>
                <w:sz w:val="18"/>
                <w:szCs w:val="18"/>
              </w:rPr>
              <w:t>993,416.49</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w:t>
            </w:r>
          </w:p>
        </w:tc>
        <w:tc>
          <w:tcPr>
            <w:tcW w:w="1446" w:type="dxa"/>
            <w:vAlign w:val="center"/>
          </w:tcPr>
          <w:p w:rsidR="00B46718" w:rsidRDefault="00476F1B">
            <w:pPr>
              <w:jc w:val="left"/>
            </w:pPr>
            <w:r>
              <w:rPr>
                <w:color w:val="000000"/>
                <w:sz w:val="18"/>
                <w:szCs w:val="18"/>
              </w:rPr>
              <w:t>993,416.49</w:t>
            </w:r>
          </w:p>
        </w:tc>
      </w:tr>
      <w:tr w:rsidR="00B46718">
        <w:tc>
          <w:tcPr>
            <w:tcW w:w="1740" w:type="dxa"/>
            <w:vAlign w:val="center"/>
          </w:tcPr>
          <w:p w:rsidR="00B46718" w:rsidRDefault="00476F1B">
            <w:pPr>
              <w:jc w:val="left"/>
            </w:pPr>
            <w:r>
              <w:rPr>
                <w:color w:val="000000"/>
                <w:sz w:val="18"/>
                <w:szCs w:val="18"/>
              </w:rPr>
              <w:lastRenderedPageBreak/>
              <w:t>交易性金融资产</w:t>
            </w:r>
          </w:p>
        </w:tc>
        <w:tc>
          <w:tcPr>
            <w:tcW w:w="1559" w:type="dxa"/>
            <w:vAlign w:val="center"/>
          </w:tcPr>
          <w:p w:rsidR="00B46718" w:rsidRDefault="00476F1B">
            <w:pPr>
              <w:jc w:val="left"/>
            </w:pPr>
            <w:r>
              <w:rPr>
                <w:color w:val="000000"/>
                <w:sz w:val="18"/>
                <w:szCs w:val="18"/>
              </w:rPr>
              <w:t>39,796,000.00</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2,447,997,644.51</w:t>
            </w:r>
          </w:p>
        </w:tc>
        <w:tc>
          <w:tcPr>
            <w:tcW w:w="1446" w:type="dxa"/>
            <w:vAlign w:val="center"/>
          </w:tcPr>
          <w:p w:rsidR="00B46718" w:rsidRDefault="00476F1B">
            <w:pPr>
              <w:jc w:val="left"/>
            </w:pPr>
            <w:r>
              <w:rPr>
                <w:color w:val="000000"/>
                <w:sz w:val="18"/>
                <w:szCs w:val="18"/>
              </w:rPr>
              <w:t>2,487,793,644.51</w:t>
            </w:r>
          </w:p>
        </w:tc>
      </w:tr>
      <w:tr w:rsidR="00B46718">
        <w:tc>
          <w:tcPr>
            <w:tcW w:w="1740" w:type="dxa"/>
            <w:vAlign w:val="center"/>
          </w:tcPr>
          <w:p w:rsidR="00B46718" w:rsidRDefault="00476F1B">
            <w:pPr>
              <w:jc w:val="left"/>
            </w:pPr>
            <w:r>
              <w:rPr>
                <w:color w:val="000000"/>
                <w:sz w:val="18"/>
                <w:szCs w:val="18"/>
              </w:rPr>
              <w:t>买入返售金融资产</w:t>
            </w:r>
          </w:p>
        </w:tc>
        <w:tc>
          <w:tcPr>
            <w:tcW w:w="1559" w:type="dxa"/>
            <w:vAlign w:val="center"/>
          </w:tcPr>
          <w:p w:rsidR="00B46718" w:rsidRDefault="00476F1B">
            <w:pPr>
              <w:jc w:val="left"/>
            </w:pPr>
            <w:r>
              <w:rPr>
                <w:color w:val="000000"/>
                <w:sz w:val="18"/>
                <w:szCs w:val="18"/>
              </w:rPr>
              <w:t>20,000,130.00</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w:t>
            </w:r>
          </w:p>
        </w:tc>
        <w:tc>
          <w:tcPr>
            <w:tcW w:w="1446" w:type="dxa"/>
            <w:vAlign w:val="center"/>
          </w:tcPr>
          <w:p w:rsidR="00B46718" w:rsidRDefault="00476F1B">
            <w:pPr>
              <w:jc w:val="left"/>
            </w:pPr>
            <w:r>
              <w:rPr>
                <w:color w:val="000000"/>
                <w:sz w:val="18"/>
                <w:szCs w:val="18"/>
              </w:rPr>
              <w:t>20,000,130.00</w:t>
            </w:r>
          </w:p>
        </w:tc>
      </w:tr>
      <w:tr w:rsidR="00B46718">
        <w:tc>
          <w:tcPr>
            <w:tcW w:w="1740" w:type="dxa"/>
            <w:vAlign w:val="center"/>
          </w:tcPr>
          <w:p w:rsidR="00B46718" w:rsidRDefault="00476F1B">
            <w:pPr>
              <w:jc w:val="left"/>
            </w:pPr>
            <w:r>
              <w:rPr>
                <w:color w:val="000000"/>
                <w:sz w:val="18"/>
                <w:szCs w:val="18"/>
              </w:rPr>
              <w:t>应收证券清算款</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11,817,058.42</w:t>
            </w:r>
          </w:p>
        </w:tc>
        <w:tc>
          <w:tcPr>
            <w:tcW w:w="1446" w:type="dxa"/>
            <w:vAlign w:val="center"/>
          </w:tcPr>
          <w:p w:rsidR="00B46718" w:rsidRDefault="00476F1B">
            <w:pPr>
              <w:jc w:val="left"/>
            </w:pPr>
            <w:r>
              <w:rPr>
                <w:color w:val="000000"/>
                <w:sz w:val="18"/>
                <w:szCs w:val="18"/>
              </w:rPr>
              <w:t>11,817,058.42</w:t>
            </w:r>
          </w:p>
        </w:tc>
      </w:tr>
      <w:tr w:rsidR="00B46718">
        <w:tc>
          <w:tcPr>
            <w:tcW w:w="1740" w:type="dxa"/>
            <w:vAlign w:val="center"/>
          </w:tcPr>
          <w:p w:rsidR="00B46718" w:rsidRDefault="00476F1B">
            <w:pPr>
              <w:jc w:val="left"/>
            </w:pPr>
            <w:r>
              <w:rPr>
                <w:color w:val="000000"/>
                <w:sz w:val="18"/>
                <w:szCs w:val="18"/>
              </w:rPr>
              <w:t>应收利息</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334,921.46</w:t>
            </w:r>
          </w:p>
        </w:tc>
        <w:tc>
          <w:tcPr>
            <w:tcW w:w="1446" w:type="dxa"/>
            <w:vAlign w:val="center"/>
          </w:tcPr>
          <w:p w:rsidR="00B46718" w:rsidRDefault="00476F1B">
            <w:pPr>
              <w:jc w:val="left"/>
            </w:pPr>
            <w:r>
              <w:rPr>
                <w:color w:val="000000"/>
                <w:sz w:val="18"/>
                <w:szCs w:val="18"/>
              </w:rPr>
              <w:t>334,921.46</w:t>
            </w:r>
          </w:p>
        </w:tc>
      </w:tr>
      <w:tr w:rsidR="00B46718">
        <w:tc>
          <w:tcPr>
            <w:tcW w:w="1740" w:type="dxa"/>
            <w:vAlign w:val="center"/>
          </w:tcPr>
          <w:p w:rsidR="00B46718" w:rsidRDefault="00476F1B">
            <w:pPr>
              <w:jc w:val="left"/>
            </w:pPr>
            <w:r>
              <w:rPr>
                <w:color w:val="000000"/>
                <w:sz w:val="18"/>
                <w:szCs w:val="18"/>
              </w:rPr>
              <w:t>应收申购款</w:t>
            </w:r>
          </w:p>
        </w:tc>
        <w:tc>
          <w:tcPr>
            <w:tcW w:w="1559" w:type="dxa"/>
            <w:vAlign w:val="center"/>
          </w:tcPr>
          <w:p w:rsidR="00B46718" w:rsidRDefault="00476F1B">
            <w:pPr>
              <w:jc w:val="left"/>
            </w:pPr>
            <w:r>
              <w:rPr>
                <w:color w:val="000000"/>
                <w:sz w:val="18"/>
                <w:szCs w:val="18"/>
              </w:rPr>
              <w:t>36,891.61</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8,861,132.93</w:t>
            </w:r>
          </w:p>
        </w:tc>
        <w:tc>
          <w:tcPr>
            <w:tcW w:w="1446" w:type="dxa"/>
            <w:vAlign w:val="center"/>
          </w:tcPr>
          <w:p w:rsidR="00B46718" w:rsidRDefault="00476F1B">
            <w:pPr>
              <w:jc w:val="left"/>
            </w:pPr>
            <w:r>
              <w:rPr>
                <w:color w:val="000000"/>
                <w:sz w:val="18"/>
                <w:szCs w:val="18"/>
              </w:rPr>
              <w:t>8,898,024.54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921,303,670.05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2,469,010,757.32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3,390,314,427.37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46718">
        <w:tc>
          <w:tcPr>
            <w:tcW w:w="1740" w:type="dxa"/>
            <w:vAlign w:val="center"/>
          </w:tcPr>
          <w:p w:rsidR="00B46718" w:rsidRDefault="00476F1B">
            <w:pPr>
              <w:jc w:val="left"/>
            </w:pPr>
            <w:r>
              <w:rPr>
                <w:color w:val="000000"/>
                <w:sz w:val="18"/>
                <w:szCs w:val="18"/>
              </w:rPr>
              <w:t>应付证券清算款</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23,984,561.95</w:t>
            </w:r>
          </w:p>
        </w:tc>
        <w:tc>
          <w:tcPr>
            <w:tcW w:w="1446" w:type="dxa"/>
            <w:vAlign w:val="center"/>
          </w:tcPr>
          <w:p w:rsidR="00B46718" w:rsidRDefault="00476F1B">
            <w:pPr>
              <w:jc w:val="left"/>
            </w:pPr>
            <w:r>
              <w:rPr>
                <w:color w:val="000000"/>
                <w:sz w:val="18"/>
                <w:szCs w:val="18"/>
              </w:rPr>
              <w:t>23,984,561.95</w:t>
            </w:r>
          </w:p>
        </w:tc>
      </w:tr>
      <w:tr w:rsidR="00B46718">
        <w:tc>
          <w:tcPr>
            <w:tcW w:w="1740" w:type="dxa"/>
            <w:vAlign w:val="center"/>
          </w:tcPr>
          <w:p w:rsidR="00B46718" w:rsidRDefault="00476F1B">
            <w:pPr>
              <w:jc w:val="left"/>
            </w:pPr>
            <w:r>
              <w:rPr>
                <w:color w:val="000000"/>
                <w:sz w:val="18"/>
                <w:szCs w:val="18"/>
              </w:rPr>
              <w:t>应付赎回款</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23,772,272.29</w:t>
            </w:r>
          </w:p>
        </w:tc>
        <w:tc>
          <w:tcPr>
            <w:tcW w:w="1446" w:type="dxa"/>
            <w:vAlign w:val="center"/>
          </w:tcPr>
          <w:p w:rsidR="00B46718" w:rsidRDefault="00476F1B">
            <w:pPr>
              <w:jc w:val="left"/>
            </w:pPr>
            <w:r>
              <w:rPr>
                <w:color w:val="000000"/>
                <w:sz w:val="18"/>
                <w:szCs w:val="18"/>
              </w:rPr>
              <w:t>23,772,272.29</w:t>
            </w:r>
          </w:p>
        </w:tc>
      </w:tr>
      <w:tr w:rsidR="00B46718">
        <w:tc>
          <w:tcPr>
            <w:tcW w:w="1740" w:type="dxa"/>
            <w:vAlign w:val="center"/>
          </w:tcPr>
          <w:p w:rsidR="00B46718" w:rsidRDefault="00476F1B">
            <w:pPr>
              <w:jc w:val="left"/>
            </w:pPr>
            <w:r>
              <w:rPr>
                <w:color w:val="000000"/>
                <w:sz w:val="18"/>
                <w:szCs w:val="18"/>
              </w:rPr>
              <w:t>应付管理人报酬</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4,025,962.88</w:t>
            </w:r>
          </w:p>
        </w:tc>
        <w:tc>
          <w:tcPr>
            <w:tcW w:w="1446" w:type="dxa"/>
            <w:vAlign w:val="center"/>
          </w:tcPr>
          <w:p w:rsidR="00B46718" w:rsidRDefault="00476F1B">
            <w:pPr>
              <w:jc w:val="left"/>
            </w:pPr>
            <w:r>
              <w:rPr>
                <w:color w:val="000000"/>
                <w:sz w:val="18"/>
                <w:szCs w:val="18"/>
              </w:rPr>
              <w:t>4,025,962.88</w:t>
            </w:r>
          </w:p>
        </w:tc>
      </w:tr>
      <w:tr w:rsidR="00B46718">
        <w:tc>
          <w:tcPr>
            <w:tcW w:w="1740" w:type="dxa"/>
            <w:vAlign w:val="center"/>
          </w:tcPr>
          <w:p w:rsidR="00B46718" w:rsidRDefault="00476F1B">
            <w:pPr>
              <w:jc w:val="left"/>
            </w:pPr>
            <w:r>
              <w:rPr>
                <w:color w:val="000000"/>
                <w:sz w:val="18"/>
                <w:szCs w:val="18"/>
              </w:rPr>
              <w:t>应付托管费</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670,993.81</w:t>
            </w:r>
          </w:p>
        </w:tc>
        <w:tc>
          <w:tcPr>
            <w:tcW w:w="1446" w:type="dxa"/>
            <w:vAlign w:val="center"/>
          </w:tcPr>
          <w:p w:rsidR="00B46718" w:rsidRDefault="00476F1B">
            <w:pPr>
              <w:jc w:val="left"/>
            </w:pPr>
            <w:r>
              <w:rPr>
                <w:color w:val="000000"/>
                <w:sz w:val="18"/>
                <w:szCs w:val="18"/>
              </w:rPr>
              <w:t>670,993.81</w:t>
            </w:r>
          </w:p>
        </w:tc>
      </w:tr>
      <w:tr w:rsidR="00B46718">
        <w:tc>
          <w:tcPr>
            <w:tcW w:w="1740" w:type="dxa"/>
            <w:vAlign w:val="center"/>
          </w:tcPr>
          <w:p w:rsidR="00B46718" w:rsidRDefault="00476F1B">
            <w:pPr>
              <w:jc w:val="left"/>
            </w:pPr>
            <w:r>
              <w:rPr>
                <w:color w:val="000000"/>
                <w:sz w:val="18"/>
                <w:szCs w:val="18"/>
              </w:rPr>
              <w:t>应付交易费用</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2,786,135.72</w:t>
            </w:r>
          </w:p>
        </w:tc>
        <w:tc>
          <w:tcPr>
            <w:tcW w:w="1446" w:type="dxa"/>
            <w:vAlign w:val="center"/>
          </w:tcPr>
          <w:p w:rsidR="00B46718" w:rsidRDefault="00476F1B">
            <w:pPr>
              <w:jc w:val="left"/>
            </w:pPr>
            <w:r>
              <w:rPr>
                <w:color w:val="000000"/>
                <w:sz w:val="18"/>
                <w:szCs w:val="18"/>
              </w:rPr>
              <w:t>2,786,135.72</w:t>
            </w:r>
          </w:p>
        </w:tc>
      </w:tr>
      <w:tr w:rsidR="00B46718">
        <w:tc>
          <w:tcPr>
            <w:tcW w:w="1740" w:type="dxa"/>
            <w:vAlign w:val="center"/>
          </w:tcPr>
          <w:p w:rsidR="00B46718" w:rsidRDefault="00476F1B">
            <w:pPr>
              <w:jc w:val="left"/>
            </w:pPr>
            <w:r>
              <w:rPr>
                <w:color w:val="000000"/>
                <w:sz w:val="18"/>
                <w:szCs w:val="18"/>
              </w:rPr>
              <w:t>应交税费</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87.24</w:t>
            </w:r>
          </w:p>
        </w:tc>
        <w:tc>
          <w:tcPr>
            <w:tcW w:w="1446" w:type="dxa"/>
            <w:vAlign w:val="center"/>
          </w:tcPr>
          <w:p w:rsidR="00B46718" w:rsidRDefault="00476F1B">
            <w:pPr>
              <w:jc w:val="left"/>
            </w:pPr>
            <w:r>
              <w:rPr>
                <w:color w:val="000000"/>
                <w:sz w:val="18"/>
                <w:szCs w:val="18"/>
              </w:rPr>
              <w:t>87.24</w:t>
            </w:r>
          </w:p>
        </w:tc>
      </w:tr>
      <w:tr w:rsidR="00B46718">
        <w:tc>
          <w:tcPr>
            <w:tcW w:w="1740" w:type="dxa"/>
            <w:vAlign w:val="center"/>
          </w:tcPr>
          <w:p w:rsidR="00B46718" w:rsidRDefault="00476F1B">
            <w:pPr>
              <w:jc w:val="left"/>
            </w:pPr>
            <w:r>
              <w:rPr>
                <w:color w:val="000000"/>
                <w:sz w:val="18"/>
                <w:szCs w:val="18"/>
              </w:rPr>
              <w:t>其他负债</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203,073.76</w:t>
            </w:r>
          </w:p>
        </w:tc>
        <w:tc>
          <w:tcPr>
            <w:tcW w:w="1446" w:type="dxa"/>
            <w:vAlign w:val="center"/>
          </w:tcPr>
          <w:p w:rsidR="00B46718" w:rsidRDefault="00476F1B">
            <w:pPr>
              <w:jc w:val="left"/>
            </w:pPr>
            <w:r>
              <w:rPr>
                <w:color w:val="000000"/>
                <w:sz w:val="18"/>
                <w:szCs w:val="18"/>
              </w:rPr>
              <w:t>203,073.76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55,443,087.65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55,443,087.65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921,303,670.05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2,413,567,669.67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3,334,871,339.72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46718">
        <w:tc>
          <w:tcPr>
            <w:tcW w:w="1740" w:type="dxa"/>
            <w:vAlign w:val="center"/>
          </w:tcPr>
          <w:p w:rsidR="00B46718" w:rsidRDefault="00476F1B">
            <w:pPr>
              <w:jc w:val="left"/>
            </w:pPr>
            <w:r>
              <w:rPr>
                <w:color w:val="000000"/>
                <w:sz w:val="18"/>
                <w:szCs w:val="18"/>
              </w:rPr>
              <w:t>银行存款</w:t>
            </w:r>
          </w:p>
        </w:tc>
        <w:tc>
          <w:tcPr>
            <w:tcW w:w="1559" w:type="dxa"/>
            <w:vAlign w:val="center"/>
          </w:tcPr>
          <w:p w:rsidR="00B46718" w:rsidRDefault="00476F1B">
            <w:pPr>
              <w:jc w:val="left"/>
            </w:pPr>
            <w:r>
              <w:rPr>
                <w:color w:val="000000"/>
                <w:sz w:val="18"/>
                <w:szCs w:val="18"/>
              </w:rPr>
              <w:t>173,085,163.06</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w:t>
            </w:r>
          </w:p>
        </w:tc>
        <w:tc>
          <w:tcPr>
            <w:tcW w:w="1446" w:type="dxa"/>
            <w:vAlign w:val="center"/>
          </w:tcPr>
          <w:p w:rsidR="00B46718" w:rsidRDefault="00476F1B">
            <w:pPr>
              <w:jc w:val="left"/>
            </w:pPr>
            <w:r>
              <w:rPr>
                <w:color w:val="000000"/>
                <w:sz w:val="18"/>
                <w:szCs w:val="18"/>
              </w:rPr>
              <w:t>173,085,163.06</w:t>
            </w:r>
          </w:p>
        </w:tc>
      </w:tr>
      <w:tr w:rsidR="00B46718">
        <w:tc>
          <w:tcPr>
            <w:tcW w:w="1740" w:type="dxa"/>
            <w:vAlign w:val="center"/>
          </w:tcPr>
          <w:p w:rsidR="00B46718" w:rsidRDefault="00476F1B">
            <w:pPr>
              <w:jc w:val="left"/>
            </w:pPr>
            <w:r>
              <w:rPr>
                <w:color w:val="000000"/>
                <w:sz w:val="18"/>
                <w:szCs w:val="18"/>
              </w:rPr>
              <w:t>结算备付金</w:t>
            </w:r>
          </w:p>
        </w:tc>
        <w:tc>
          <w:tcPr>
            <w:tcW w:w="1559" w:type="dxa"/>
            <w:vAlign w:val="center"/>
          </w:tcPr>
          <w:p w:rsidR="00B46718" w:rsidRDefault="00476F1B">
            <w:pPr>
              <w:jc w:val="left"/>
            </w:pPr>
            <w:r>
              <w:rPr>
                <w:color w:val="000000"/>
                <w:sz w:val="18"/>
                <w:szCs w:val="18"/>
              </w:rPr>
              <w:t>4,640,707.87</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w:t>
            </w:r>
          </w:p>
        </w:tc>
        <w:tc>
          <w:tcPr>
            <w:tcW w:w="1446" w:type="dxa"/>
            <w:vAlign w:val="center"/>
          </w:tcPr>
          <w:p w:rsidR="00B46718" w:rsidRDefault="00476F1B">
            <w:pPr>
              <w:jc w:val="left"/>
            </w:pPr>
            <w:r>
              <w:rPr>
                <w:color w:val="000000"/>
                <w:sz w:val="18"/>
                <w:szCs w:val="18"/>
              </w:rPr>
              <w:t>4,640,707.87</w:t>
            </w:r>
          </w:p>
        </w:tc>
      </w:tr>
      <w:tr w:rsidR="00B46718">
        <w:tc>
          <w:tcPr>
            <w:tcW w:w="1740" w:type="dxa"/>
            <w:vAlign w:val="center"/>
          </w:tcPr>
          <w:p w:rsidR="00B46718" w:rsidRDefault="00476F1B">
            <w:pPr>
              <w:jc w:val="left"/>
            </w:pPr>
            <w:r>
              <w:rPr>
                <w:color w:val="000000"/>
                <w:sz w:val="18"/>
                <w:szCs w:val="18"/>
              </w:rPr>
              <w:t>存出保证金</w:t>
            </w:r>
          </w:p>
        </w:tc>
        <w:tc>
          <w:tcPr>
            <w:tcW w:w="1559" w:type="dxa"/>
            <w:vAlign w:val="center"/>
          </w:tcPr>
          <w:p w:rsidR="00B46718" w:rsidRDefault="00476F1B">
            <w:pPr>
              <w:jc w:val="left"/>
            </w:pPr>
            <w:r>
              <w:rPr>
                <w:color w:val="000000"/>
                <w:sz w:val="18"/>
                <w:szCs w:val="18"/>
              </w:rPr>
              <w:t>1,071,401.85</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w:t>
            </w:r>
          </w:p>
        </w:tc>
        <w:tc>
          <w:tcPr>
            <w:tcW w:w="1446" w:type="dxa"/>
            <w:vAlign w:val="center"/>
          </w:tcPr>
          <w:p w:rsidR="00B46718" w:rsidRDefault="00476F1B">
            <w:pPr>
              <w:jc w:val="left"/>
            </w:pPr>
            <w:r>
              <w:rPr>
                <w:color w:val="000000"/>
                <w:sz w:val="18"/>
                <w:szCs w:val="18"/>
              </w:rPr>
              <w:t>1,071,401.85</w:t>
            </w:r>
          </w:p>
        </w:tc>
      </w:tr>
      <w:tr w:rsidR="00B46718">
        <w:tc>
          <w:tcPr>
            <w:tcW w:w="1740" w:type="dxa"/>
            <w:vAlign w:val="center"/>
          </w:tcPr>
          <w:p w:rsidR="00B46718" w:rsidRDefault="00476F1B">
            <w:pPr>
              <w:jc w:val="left"/>
            </w:pPr>
            <w:r>
              <w:rPr>
                <w:color w:val="000000"/>
                <w:sz w:val="18"/>
                <w:szCs w:val="18"/>
              </w:rPr>
              <w:t>交易性金融资产</w:t>
            </w:r>
          </w:p>
        </w:tc>
        <w:tc>
          <w:tcPr>
            <w:tcW w:w="1559" w:type="dxa"/>
            <w:vAlign w:val="center"/>
          </w:tcPr>
          <w:p w:rsidR="00B46718" w:rsidRDefault="00476F1B">
            <w:pPr>
              <w:jc w:val="left"/>
            </w:pPr>
            <w:r>
              <w:rPr>
                <w:color w:val="000000"/>
                <w:sz w:val="18"/>
                <w:szCs w:val="18"/>
              </w:rPr>
              <w:t>247,743,000.00</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2,087,640,075.85</w:t>
            </w:r>
          </w:p>
        </w:tc>
        <w:tc>
          <w:tcPr>
            <w:tcW w:w="1446" w:type="dxa"/>
            <w:vAlign w:val="center"/>
          </w:tcPr>
          <w:p w:rsidR="00B46718" w:rsidRDefault="00476F1B">
            <w:pPr>
              <w:jc w:val="left"/>
            </w:pPr>
            <w:r>
              <w:rPr>
                <w:color w:val="000000"/>
                <w:sz w:val="18"/>
                <w:szCs w:val="18"/>
              </w:rPr>
              <w:t>2,335,383,075.85</w:t>
            </w:r>
          </w:p>
        </w:tc>
      </w:tr>
      <w:tr w:rsidR="00B46718">
        <w:tc>
          <w:tcPr>
            <w:tcW w:w="1740" w:type="dxa"/>
            <w:vAlign w:val="center"/>
          </w:tcPr>
          <w:p w:rsidR="00B46718" w:rsidRDefault="00476F1B">
            <w:pPr>
              <w:jc w:val="left"/>
            </w:pPr>
            <w:r>
              <w:rPr>
                <w:color w:val="000000"/>
                <w:sz w:val="18"/>
                <w:szCs w:val="18"/>
              </w:rPr>
              <w:t>买入返售金融资产</w:t>
            </w:r>
          </w:p>
        </w:tc>
        <w:tc>
          <w:tcPr>
            <w:tcW w:w="1559" w:type="dxa"/>
            <w:vAlign w:val="center"/>
          </w:tcPr>
          <w:p w:rsidR="00B46718" w:rsidRDefault="00476F1B">
            <w:pPr>
              <w:jc w:val="left"/>
            </w:pPr>
            <w:r>
              <w:rPr>
                <w:color w:val="000000"/>
                <w:sz w:val="18"/>
                <w:szCs w:val="18"/>
              </w:rPr>
              <w:t>269,892,124.84</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w:t>
            </w:r>
          </w:p>
        </w:tc>
        <w:tc>
          <w:tcPr>
            <w:tcW w:w="1446" w:type="dxa"/>
            <w:vAlign w:val="center"/>
          </w:tcPr>
          <w:p w:rsidR="00B46718" w:rsidRDefault="00476F1B">
            <w:pPr>
              <w:jc w:val="left"/>
            </w:pPr>
            <w:r>
              <w:rPr>
                <w:color w:val="000000"/>
                <w:sz w:val="18"/>
                <w:szCs w:val="18"/>
              </w:rPr>
              <w:t>269,892,124.84</w:t>
            </w:r>
          </w:p>
        </w:tc>
      </w:tr>
      <w:tr w:rsidR="00B46718">
        <w:tc>
          <w:tcPr>
            <w:tcW w:w="1740" w:type="dxa"/>
            <w:vAlign w:val="center"/>
          </w:tcPr>
          <w:p w:rsidR="00B46718" w:rsidRDefault="00476F1B">
            <w:pPr>
              <w:jc w:val="left"/>
            </w:pPr>
            <w:r>
              <w:rPr>
                <w:color w:val="000000"/>
                <w:sz w:val="18"/>
                <w:szCs w:val="18"/>
              </w:rPr>
              <w:t>应收证券清算款</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3,681,167.43</w:t>
            </w:r>
          </w:p>
        </w:tc>
        <w:tc>
          <w:tcPr>
            <w:tcW w:w="1446" w:type="dxa"/>
            <w:vAlign w:val="center"/>
          </w:tcPr>
          <w:p w:rsidR="00B46718" w:rsidRDefault="00476F1B">
            <w:pPr>
              <w:jc w:val="left"/>
            </w:pPr>
            <w:r>
              <w:rPr>
                <w:color w:val="000000"/>
                <w:sz w:val="18"/>
                <w:szCs w:val="18"/>
              </w:rPr>
              <w:t>3,681,167.43</w:t>
            </w:r>
          </w:p>
        </w:tc>
      </w:tr>
      <w:tr w:rsidR="00B46718">
        <w:tc>
          <w:tcPr>
            <w:tcW w:w="1740" w:type="dxa"/>
            <w:vAlign w:val="center"/>
          </w:tcPr>
          <w:p w:rsidR="00B46718" w:rsidRDefault="00476F1B">
            <w:pPr>
              <w:jc w:val="left"/>
            </w:pPr>
            <w:r>
              <w:rPr>
                <w:color w:val="000000"/>
                <w:sz w:val="18"/>
                <w:szCs w:val="18"/>
              </w:rPr>
              <w:t>应收利息</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4,008,664.48</w:t>
            </w:r>
          </w:p>
        </w:tc>
        <w:tc>
          <w:tcPr>
            <w:tcW w:w="1446" w:type="dxa"/>
            <w:vAlign w:val="center"/>
          </w:tcPr>
          <w:p w:rsidR="00B46718" w:rsidRDefault="00476F1B">
            <w:pPr>
              <w:jc w:val="left"/>
            </w:pPr>
            <w:r>
              <w:rPr>
                <w:color w:val="000000"/>
                <w:sz w:val="18"/>
                <w:szCs w:val="18"/>
              </w:rPr>
              <w:t>4,008,664.48</w:t>
            </w:r>
          </w:p>
        </w:tc>
      </w:tr>
      <w:tr w:rsidR="00B46718">
        <w:tc>
          <w:tcPr>
            <w:tcW w:w="1740" w:type="dxa"/>
            <w:vAlign w:val="center"/>
          </w:tcPr>
          <w:p w:rsidR="00B46718" w:rsidRDefault="00476F1B">
            <w:pPr>
              <w:jc w:val="left"/>
            </w:pPr>
            <w:r>
              <w:rPr>
                <w:color w:val="000000"/>
                <w:sz w:val="18"/>
                <w:szCs w:val="18"/>
              </w:rPr>
              <w:t>应收申购款</w:t>
            </w:r>
          </w:p>
        </w:tc>
        <w:tc>
          <w:tcPr>
            <w:tcW w:w="1559" w:type="dxa"/>
            <w:vAlign w:val="center"/>
          </w:tcPr>
          <w:p w:rsidR="00B46718" w:rsidRDefault="00476F1B">
            <w:pPr>
              <w:jc w:val="left"/>
            </w:pPr>
            <w:r>
              <w:rPr>
                <w:color w:val="000000"/>
                <w:sz w:val="18"/>
                <w:szCs w:val="18"/>
              </w:rPr>
              <w:t>45,916.34</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left"/>
            </w:pPr>
            <w:r>
              <w:rPr>
                <w:color w:val="000000"/>
                <w:sz w:val="18"/>
                <w:szCs w:val="18"/>
              </w:rPr>
              <w:t>7,253,914.11</w:t>
            </w:r>
          </w:p>
        </w:tc>
        <w:tc>
          <w:tcPr>
            <w:tcW w:w="1446" w:type="dxa"/>
            <w:vAlign w:val="center"/>
          </w:tcPr>
          <w:p w:rsidR="00B46718" w:rsidRDefault="00476F1B">
            <w:pPr>
              <w:jc w:val="left"/>
            </w:pPr>
            <w:r>
              <w:rPr>
                <w:color w:val="000000"/>
                <w:sz w:val="18"/>
                <w:szCs w:val="18"/>
              </w:rPr>
              <w:t>7,299,830.45</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696,478,313.96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2,102,583,821.87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2,799,062,135.83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46718">
        <w:tc>
          <w:tcPr>
            <w:tcW w:w="1740" w:type="dxa"/>
            <w:vAlign w:val="center"/>
          </w:tcPr>
          <w:p w:rsidR="00B46718" w:rsidRDefault="00476F1B">
            <w:pPr>
              <w:jc w:val="left"/>
            </w:pPr>
            <w:r>
              <w:rPr>
                <w:color w:val="000000"/>
                <w:sz w:val="18"/>
                <w:szCs w:val="18"/>
              </w:rPr>
              <w:t>应付证券清算款</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center"/>
            </w:pPr>
            <w:r>
              <w:rPr>
                <w:color w:val="000000"/>
                <w:sz w:val="18"/>
                <w:szCs w:val="18"/>
              </w:rPr>
              <w:t>22,425,633.42</w:t>
            </w:r>
          </w:p>
        </w:tc>
        <w:tc>
          <w:tcPr>
            <w:tcW w:w="1446" w:type="dxa"/>
            <w:vAlign w:val="center"/>
          </w:tcPr>
          <w:p w:rsidR="00B46718" w:rsidRDefault="00476F1B">
            <w:pPr>
              <w:jc w:val="left"/>
            </w:pPr>
            <w:r>
              <w:rPr>
                <w:color w:val="000000"/>
                <w:sz w:val="18"/>
                <w:szCs w:val="18"/>
              </w:rPr>
              <w:t>22,425,633.42</w:t>
            </w:r>
          </w:p>
        </w:tc>
      </w:tr>
      <w:tr w:rsidR="00B46718">
        <w:tc>
          <w:tcPr>
            <w:tcW w:w="1740" w:type="dxa"/>
            <w:vAlign w:val="center"/>
          </w:tcPr>
          <w:p w:rsidR="00B46718" w:rsidRDefault="00476F1B">
            <w:pPr>
              <w:jc w:val="left"/>
            </w:pPr>
            <w:r>
              <w:rPr>
                <w:color w:val="000000"/>
                <w:sz w:val="18"/>
                <w:szCs w:val="18"/>
              </w:rPr>
              <w:lastRenderedPageBreak/>
              <w:t>应付赎回款</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center"/>
            </w:pPr>
            <w:r>
              <w:rPr>
                <w:color w:val="000000"/>
                <w:sz w:val="18"/>
                <w:szCs w:val="18"/>
              </w:rPr>
              <w:t>7,329,641.10</w:t>
            </w:r>
          </w:p>
        </w:tc>
        <w:tc>
          <w:tcPr>
            <w:tcW w:w="1446" w:type="dxa"/>
            <w:vAlign w:val="center"/>
          </w:tcPr>
          <w:p w:rsidR="00B46718" w:rsidRDefault="00476F1B">
            <w:pPr>
              <w:jc w:val="left"/>
            </w:pPr>
            <w:r>
              <w:rPr>
                <w:color w:val="000000"/>
                <w:sz w:val="18"/>
                <w:szCs w:val="18"/>
              </w:rPr>
              <w:t>7,329,641.10</w:t>
            </w:r>
          </w:p>
        </w:tc>
      </w:tr>
      <w:tr w:rsidR="00B46718">
        <w:tc>
          <w:tcPr>
            <w:tcW w:w="1740" w:type="dxa"/>
            <w:vAlign w:val="center"/>
          </w:tcPr>
          <w:p w:rsidR="00B46718" w:rsidRDefault="00476F1B">
            <w:pPr>
              <w:jc w:val="left"/>
            </w:pPr>
            <w:r>
              <w:rPr>
                <w:color w:val="000000"/>
                <w:sz w:val="18"/>
                <w:szCs w:val="18"/>
              </w:rPr>
              <w:t>应付管理人报酬</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center"/>
            </w:pPr>
            <w:r>
              <w:rPr>
                <w:color w:val="000000"/>
                <w:sz w:val="18"/>
                <w:szCs w:val="18"/>
              </w:rPr>
              <w:t>3,714,127.62</w:t>
            </w:r>
          </w:p>
        </w:tc>
        <w:tc>
          <w:tcPr>
            <w:tcW w:w="1446" w:type="dxa"/>
            <w:vAlign w:val="center"/>
          </w:tcPr>
          <w:p w:rsidR="00B46718" w:rsidRDefault="00476F1B">
            <w:pPr>
              <w:jc w:val="left"/>
            </w:pPr>
            <w:r>
              <w:rPr>
                <w:color w:val="000000"/>
                <w:sz w:val="18"/>
                <w:szCs w:val="18"/>
              </w:rPr>
              <w:t>3,714,127.62</w:t>
            </w:r>
          </w:p>
        </w:tc>
      </w:tr>
      <w:tr w:rsidR="00B46718">
        <w:tc>
          <w:tcPr>
            <w:tcW w:w="1740" w:type="dxa"/>
            <w:vAlign w:val="center"/>
          </w:tcPr>
          <w:p w:rsidR="00B46718" w:rsidRDefault="00476F1B">
            <w:pPr>
              <w:jc w:val="left"/>
            </w:pPr>
            <w:r>
              <w:rPr>
                <w:color w:val="000000"/>
                <w:sz w:val="18"/>
                <w:szCs w:val="18"/>
              </w:rPr>
              <w:t>应付托管费</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center"/>
            </w:pPr>
            <w:r>
              <w:rPr>
                <w:color w:val="000000"/>
                <w:sz w:val="18"/>
                <w:szCs w:val="18"/>
              </w:rPr>
              <w:t>619,021.28</w:t>
            </w:r>
          </w:p>
        </w:tc>
        <w:tc>
          <w:tcPr>
            <w:tcW w:w="1446" w:type="dxa"/>
            <w:vAlign w:val="center"/>
          </w:tcPr>
          <w:p w:rsidR="00B46718" w:rsidRDefault="00476F1B">
            <w:pPr>
              <w:jc w:val="left"/>
            </w:pPr>
            <w:r>
              <w:rPr>
                <w:color w:val="000000"/>
                <w:sz w:val="18"/>
                <w:szCs w:val="18"/>
              </w:rPr>
              <w:t>619,021.28</w:t>
            </w:r>
          </w:p>
        </w:tc>
      </w:tr>
      <w:tr w:rsidR="00B46718">
        <w:tc>
          <w:tcPr>
            <w:tcW w:w="1740" w:type="dxa"/>
            <w:vAlign w:val="center"/>
          </w:tcPr>
          <w:p w:rsidR="00B46718" w:rsidRDefault="00476F1B">
            <w:pPr>
              <w:jc w:val="left"/>
            </w:pPr>
            <w:r>
              <w:rPr>
                <w:color w:val="000000"/>
                <w:sz w:val="18"/>
                <w:szCs w:val="18"/>
              </w:rPr>
              <w:t>应付交易费用</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center"/>
            </w:pPr>
            <w:r>
              <w:rPr>
                <w:color w:val="000000"/>
                <w:sz w:val="18"/>
                <w:szCs w:val="18"/>
              </w:rPr>
              <w:t>3,172,766.28</w:t>
            </w:r>
          </w:p>
        </w:tc>
        <w:tc>
          <w:tcPr>
            <w:tcW w:w="1446" w:type="dxa"/>
            <w:vAlign w:val="center"/>
          </w:tcPr>
          <w:p w:rsidR="00B46718" w:rsidRDefault="00476F1B">
            <w:pPr>
              <w:jc w:val="left"/>
            </w:pPr>
            <w:r>
              <w:rPr>
                <w:color w:val="000000"/>
                <w:sz w:val="18"/>
                <w:szCs w:val="18"/>
              </w:rPr>
              <w:t>3,172,766.28</w:t>
            </w:r>
          </w:p>
        </w:tc>
      </w:tr>
      <w:tr w:rsidR="00B46718">
        <w:tc>
          <w:tcPr>
            <w:tcW w:w="1740" w:type="dxa"/>
            <w:vAlign w:val="center"/>
          </w:tcPr>
          <w:p w:rsidR="00B46718" w:rsidRDefault="00476F1B">
            <w:pPr>
              <w:jc w:val="left"/>
            </w:pPr>
            <w:r>
              <w:rPr>
                <w:color w:val="000000"/>
                <w:sz w:val="18"/>
                <w:szCs w:val="18"/>
              </w:rPr>
              <w:t>应交税费</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center"/>
            </w:pPr>
            <w:r>
              <w:rPr>
                <w:color w:val="000000"/>
                <w:sz w:val="18"/>
                <w:szCs w:val="18"/>
              </w:rPr>
              <w:t>7,008.57</w:t>
            </w:r>
          </w:p>
        </w:tc>
        <w:tc>
          <w:tcPr>
            <w:tcW w:w="1446" w:type="dxa"/>
            <w:vAlign w:val="center"/>
          </w:tcPr>
          <w:p w:rsidR="00B46718" w:rsidRDefault="00476F1B">
            <w:pPr>
              <w:jc w:val="left"/>
            </w:pPr>
            <w:r>
              <w:rPr>
                <w:color w:val="000000"/>
                <w:sz w:val="18"/>
                <w:szCs w:val="18"/>
              </w:rPr>
              <w:t>7,008.57</w:t>
            </w:r>
          </w:p>
        </w:tc>
      </w:tr>
      <w:tr w:rsidR="00B46718">
        <w:tc>
          <w:tcPr>
            <w:tcW w:w="1740" w:type="dxa"/>
            <w:vAlign w:val="center"/>
          </w:tcPr>
          <w:p w:rsidR="00B46718" w:rsidRDefault="00476F1B">
            <w:pPr>
              <w:jc w:val="left"/>
            </w:pPr>
            <w:r>
              <w:rPr>
                <w:color w:val="000000"/>
                <w:sz w:val="18"/>
                <w:szCs w:val="18"/>
              </w:rPr>
              <w:t>其他负债</w:t>
            </w:r>
          </w:p>
        </w:tc>
        <w:tc>
          <w:tcPr>
            <w:tcW w:w="1559" w:type="dxa"/>
            <w:vAlign w:val="center"/>
          </w:tcPr>
          <w:p w:rsidR="00B46718" w:rsidRDefault="00476F1B">
            <w:pPr>
              <w:jc w:val="left"/>
            </w:pPr>
            <w:r>
              <w:rPr>
                <w:color w:val="000000"/>
                <w:sz w:val="18"/>
                <w:szCs w:val="18"/>
              </w:rPr>
              <w:t>-</w:t>
            </w:r>
          </w:p>
        </w:tc>
        <w:tc>
          <w:tcPr>
            <w:tcW w:w="1473" w:type="dxa"/>
            <w:vAlign w:val="center"/>
          </w:tcPr>
          <w:p w:rsidR="00B46718" w:rsidRDefault="00476F1B">
            <w:pPr>
              <w:jc w:val="left"/>
            </w:pPr>
            <w:r>
              <w:rPr>
                <w:color w:val="000000"/>
                <w:sz w:val="18"/>
                <w:szCs w:val="18"/>
              </w:rPr>
              <w:t>-</w:t>
            </w:r>
          </w:p>
        </w:tc>
        <w:tc>
          <w:tcPr>
            <w:tcW w:w="1221" w:type="dxa"/>
            <w:vAlign w:val="center"/>
          </w:tcPr>
          <w:p w:rsidR="00B46718" w:rsidRDefault="00476F1B">
            <w:pPr>
              <w:jc w:val="left"/>
            </w:pPr>
            <w:r>
              <w:rPr>
                <w:color w:val="000000"/>
                <w:sz w:val="18"/>
                <w:szCs w:val="18"/>
              </w:rPr>
              <w:t>-</w:t>
            </w:r>
          </w:p>
        </w:tc>
        <w:tc>
          <w:tcPr>
            <w:tcW w:w="1559" w:type="dxa"/>
            <w:vAlign w:val="center"/>
          </w:tcPr>
          <w:p w:rsidR="00B46718" w:rsidRDefault="00476F1B">
            <w:pPr>
              <w:jc w:val="center"/>
            </w:pPr>
            <w:r>
              <w:rPr>
                <w:color w:val="000000"/>
                <w:sz w:val="18"/>
                <w:szCs w:val="18"/>
              </w:rPr>
              <w:t>415,918.22</w:t>
            </w:r>
          </w:p>
        </w:tc>
        <w:tc>
          <w:tcPr>
            <w:tcW w:w="1446" w:type="dxa"/>
            <w:vAlign w:val="center"/>
          </w:tcPr>
          <w:p w:rsidR="00B46718" w:rsidRDefault="00476F1B">
            <w:pPr>
              <w:jc w:val="left"/>
            </w:pPr>
            <w:r>
              <w:rPr>
                <w:color w:val="000000"/>
                <w:sz w:val="18"/>
                <w:szCs w:val="18"/>
              </w:rPr>
              <w:t>415,918.22</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37,684,116.49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37,684,116.49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696,478,313.96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2,064,899,705.38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2,761,378,019.34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1.19%</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8.97%</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B46718" w:rsidRDefault="00476F1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46718" w:rsidRDefault="00476F1B">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w:t>
      </w:r>
      <w:r w:rsidRPr="005312D8">
        <w:rPr>
          <w:color w:val="000000"/>
          <w:sz w:val="24"/>
        </w:rPr>
        <w:lastRenderedPageBreak/>
        <w:t>金资产的</w:t>
      </w:r>
      <w:r w:rsidRPr="005312D8">
        <w:rPr>
          <w:color w:val="000000"/>
          <w:sz w:val="24"/>
        </w:rPr>
        <w:t>30%-80%</w:t>
      </w:r>
      <w:r w:rsidRPr="005312D8">
        <w:rPr>
          <w:color w:val="000000"/>
          <w:sz w:val="24"/>
        </w:rPr>
        <w:t>；债券、货币市场工具、权证、资产支持证券以及法律法规或中国证监会允许基金投资的其他证券品种占基金资产的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2,447,997,644.51</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73.41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2,087,640,075.85</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75.60</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2,447,997,644.51</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73.41</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2,087,640,075.85</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75.60</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B46718">
        <w:tc>
          <w:tcPr>
            <w:tcW w:w="986" w:type="dxa"/>
            <w:vAlign w:val="center"/>
          </w:tcPr>
          <w:p w:rsidR="00B46718" w:rsidRDefault="00476F1B">
            <w:pPr>
              <w:jc w:val="left"/>
            </w:pPr>
            <w:r>
              <w:rPr>
                <w:color w:val="000000"/>
                <w:sz w:val="24"/>
              </w:rPr>
              <w:t>假设</w:t>
            </w:r>
          </w:p>
        </w:tc>
        <w:tc>
          <w:tcPr>
            <w:tcW w:w="8012" w:type="dxa"/>
            <w:gridSpan w:val="4"/>
            <w:vAlign w:val="center"/>
          </w:tcPr>
          <w:p w:rsidR="00B46718" w:rsidRDefault="00476F1B">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B46718">
        <w:tc>
          <w:tcPr>
            <w:tcW w:w="994" w:type="dxa"/>
            <w:gridSpan w:val="2"/>
            <w:vMerge/>
          </w:tcPr>
          <w:p w:rsidR="00B46718" w:rsidRDefault="00B46718"/>
        </w:tc>
        <w:tc>
          <w:tcPr>
            <w:tcW w:w="3259" w:type="dxa"/>
            <w:vAlign w:val="center"/>
          </w:tcPr>
          <w:p w:rsidR="00B46718" w:rsidRDefault="00476F1B">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B46718" w:rsidRDefault="00476F1B">
            <w:pPr>
              <w:jc w:val="right"/>
            </w:pPr>
            <w:r>
              <w:rPr>
                <w:color w:val="000000"/>
                <w:sz w:val="24"/>
              </w:rPr>
              <w:t>增加约</w:t>
            </w:r>
            <w:r>
              <w:rPr>
                <w:color w:val="000000"/>
                <w:sz w:val="24"/>
              </w:rPr>
              <w:t>12,762</w:t>
            </w:r>
          </w:p>
        </w:tc>
        <w:tc>
          <w:tcPr>
            <w:tcW w:w="2619" w:type="dxa"/>
            <w:vAlign w:val="center"/>
          </w:tcPr>
          <w:p w:rsidR="00B46718" w:rsidRDefault="00476F1B">
            <w:pPr>
              <w:jc w:val="right"/>
            </w:pPr>
            <w:r>
              <w:rPr>
                <w:color w:val="000000"/>
                <w:sz w:val="24"/>
              </w:rPr>
              <w:t>增加约</w:t>
            </w:r>
            <w:r>
              <w:rPr>
                <w:color w:val="000000"/>
                <w:sz w:val="24"/>
              </w:rPr>
              <w:t>10,274</w:t>
            </w:r>
          </w:p>
        </w:tc>
      </w:tr>
      <w:tr w:rsidR="00B46718">
        <w:tc>
          <w:tcPr>
            <w:tcW w:w="994" w:type="dxa"/>
            <w:gridSpan w:val="2"/>
            <w:vMerge/>
          </w:tcPr>
          <w:p w:rsidR="00B46718" w:rsidRDefault="00B46718"/>
        </w:tc>
        <w:tc>
          <w:tcPr>
            <w:tcW w:w="3259" w:type="dxa"/>
            <w:vAlign w:val="center"/>
          </w:tcPr>
          <w:p w:rsidR="00B46718" w:rsidRDefault="00476F1B">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B46718" w:rsidRDefault="00476F1B">
            <w:pPr>
              <w:jc w:val="right"/>
            </w:pPr>
            <w:r>
              <w:rPr>
                <w:color w:val="000000"/>
                <w:sz w:val="24"/>
              </w:rPr>
              <w:t>减少约</w:t>
            </w:r>
            <w:r>
              <w:rPr>
                <w:color w:val="000000"/>
                <w:sz w:val="24"/>
              </w:rPr>
              <w:t>12,762</w:t>
            </w:r>
          </w:p>
        </w:tc>
        <w:tc>
          <w:tcPr>
            <w:tcW w:w="2619" w:type="dxa"/>
            <w:vAlign w:val="center"/>
          </w:tcPr>
          <w:p w:rsidR="00B46718" w:rsidRDefault="00476F1B">
            <w:pPr>
              <w:jc w:val="right"/>
            </w:pPr>
            <w:r>
              <w:rPr>
                <w:color w:val="000000"/>
                <w:sz w:val="24"/>
              </w:rPr>
              <w:t>减少约</w:t>
            </w:r>
            <w:r>
              <w:rPr>
                <w:color w:val="000000"/>
                <w:sz w:val="24"/>
              </w:rPr>
              <w:t>10,274</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4873"/>
      <w:r w:rsidRPr="005312D8">
        <w:rPr>
          <w:b/>
          <w:bCs/>
          <w:szCs w:val="24"/>
          <w:lang w:val="en-US"/>
        </w:rPr>
        <w:lastRenderedPageBreak/>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4874"/>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2,447,997,644.51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72.21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2,447,997,644.51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72.21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39,796,000.00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39,796,000.00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20,000,130.00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0.59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860,477,231.95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25.38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22,043,420.91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0.65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3,390,314,427.37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04875"/>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800986"/>
      <w:bookmarkStart w:id="66" w:name="_Toc17801053"/>
      <w:bookmarkStart w:id="67" w:name="_Toc17804876"/>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bookmarkEnd w:id="66"/>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363,431.25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437,384,194.19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13.12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94,257,141.77</w:t>
            </w:r>
          </w:p>
        </w:tc>
        <w:tc>
          <w:tcPr>
            <w:tcW w:w="2052" w:type="dxa"/>
            <w:vAlign w:val="center"/>
          </w:tcPr>
          <w:p w:rsidR="001548F9" w:rsidRPr="005312D8" w:rsidRDefault="001548F9" w:rsidP="0048308E">
            <w:pPr>
              <w:spacing w:before="29" w:line="288" w:lineRule="auto"/>
              <w:jc w:val="right"/>
              <w:rPr>
                <w:sz w:val="24"/>
              </w:rPr>
            </w:pPr>
            <w:r w:rsidRPr="005312D8">
              <w:rPr>
                <w:sz w:val="24"/>
              </w:rPr>
              <w:t>2.83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lastRenderedPageBreak/>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1,473,348,243.28</w:t>
            </w:r>
          </w:p>
        </w:tc>
        <w:tc>
          <w:tcPr>
            <w:tcW w:w="2052" w:type="dxa"/>
            <w:vAlign w:val="center"/>
          </w:tcPr>
          <w:p w:rsidR="001548F9" w:rsidRPr="005312D8" w:rsidRDefault="001548F9" w:rsidP="0048308E">
            <w:pPr>
              <w:spacing w:before="29" w:line="288" w:lineRule="auto"/>
              <w:jc w:val="right"/>
              <w:rPr>
                <w:sz w:val="24"/>
              </w:rPr>
            </w:pPr>
            <w:r w:rsidRPr="005312D8">
              <w:rPr>
                <w:sz w:val="24"/>
              </w:rPr>
              <w:t>44.18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33,869.94</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83,932,807.68</w:t>
            </w:r>
          </w:p>
        </w:tc>
        <w:tc>
          <w:tcPr>
            <w:tcW w:w="2052" w:type="dxa"/>
            <w:vAlign w:val="center"/>
          </w:tcPr>
          <w:p w:rsidR="001548F9" w:rsidRPr="005312D8" w:rsidRDefault="001548F9" w:rsidP="0048308E">
            <w:pPr>
              <w:spacing w:before="29" w:line="288" w:lineRule="auto"/>
              <w:jc w:val="right"/>
              <w:rPr>
                <w:sz w:val="24"/>
              </w:rPr>
            </w:pPr>
            <w:r w:rsidRPr="005312D8">
              <w:rPr>
                <w:sz w:val="24"/>
              </w:rPr>
              <w:t>2.52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123,214,294.80</w:t>
            </w:r>
          </w:p>
        </w:tc>
        <w:tc>
          <w:tcPr>
            <w:tcW w:w="2052" w:type="dxa"/>
            <w:vAlign w:val="center"/>
          </w:tcPr>
          <w:p w:rsidR="001548F9" w:rsidRPr="005312D8" w:rsidRDefault="001548F9" w:rsidP="0048308E">
            <w:pPr>
              <w:spacing w:before="29" w:line="288" w:lineRule="auto"/>
              <w:jc w:val="right"/>
              <w:rPr>
                <w:sz w:val="24"/>
              </w:rPr>
            </w:pPr>
            <w:r w:rsidRPr="005312D8">
              <w:rPr>
                <w:sz w:val="24"/>
              </w:rPr>
              <w:t>3.69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410,925.75</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5,302,330.00</w:t>
            </w:r>
          </w:p>
        </w:tc>
        <w:tc>
          <w:tcPr>
            <w:tcW w:w="2052" w:type="dxa"/>
            <w:vAlign w:val="center"/>
          </w:tcPr>
          <w:p w:rsidR="001548F9" w:rsidRPr="005312D8" w:rsidRDefault="001548F9" w:rsidP="0048308E">
            <w:pPr>
              <w:spacing w:before="29" w:line="288" w:lineRule="auto"/>
              <w:jc w:val="right"/>
              <w:rPr>
                <w:sz w:val="24"/>
              </w:rPr>
            </w:pPr>
            <w:r w:rsidRPr="005312D8">
              <w:rPr>
                <w:sz w:val="24"/>
              </w:rPr>
              <w:t>0.16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229,727,299.25</w:t>
            </w:r>
          </w:p>
        </w:tc>
        <w:tc>
          <w:tcPr>
            <w:tcW w:w="2052" w:type="dxa"/>
            <w:vAlign w:val="center"/>
          </w:tcPr>
          <w:p w:rsidR="001548F9" w:rsidRPr="005312D8" w:rsidRDefault="001548F9" w:rsidP="0048308E">
            <w:pPr>
              <w:spacing w:before="29" w:line="288" w:lineRule="auto"/>
              <w:jc w:val="right"/>
              <w:rPr>
                <w:sz w:val="24"/>
              </w:rPr>
            </w:pPr>
            <w:r w:rsidRPr="005312D8">
              <w:rPr>
                <w:sz w:val="24"/>
              </w:rPr>
              <w:t>6.89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2,447,997,644.51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73.41</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8" w:name="_Toc17800987"/>
      <w:bookmarkStart w:id="69" w:name="_Toc17801054"/>
      <w:bookmarkStart w:id="70" w:name="_Toc17804877"/>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8"/>
      <w:bookmarkEnd w:id="69"/>
      <w:bookmarkEnd w:id="70"/>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71" w:name="_Toc1780487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B46718">
        <w:tc>
          <w:tcPr>
            <w:tcW w:w="862" w:type="dxa"/>
            <w:vAlign w:val="center"/>
          </w:tcPr>
          <w:p w:rsidR="00B46718" w:rsidRDefault="00476F1B">
            <w:pPr>
              <w:jc w:val="center"/>
            </w:pPr>
            <w:r>
              <w:rPr>
                <w:color w:val="000000"/>
                <w:sz w:val="24"/>
              </w:rPr>
              <w:t>1</w:t>
            </w:r>
          </w:p>
        </w:tc>
        <w:tc>
          <w:tcPr>
            <w:tcW w:w="1346" w:type="dxa"/>
            <w:vAlign w:val="center"/>
          </w:tcPr>
          <w:p w:rsidR="00B46718" w:rsidRDefault="00476F1B">
            <w:pPr>
              <w:jc w:val="center"/>
            </w:pPr>
            <w:r>
              <w:rPr>
                <w:color w:val="000000"/>
                <w:sz w:val="24"/>
              </w:rPr>
              <w:t>300188</w:t>
            </w:r>
          </w:p>
        </w:tc>
        <w:tc>
          <w:tcPr>
            <w:tcW w:w="1795" w:type="dxa"/>
            <w:vAlign w:val="center"/>
          </w:tcPr>
          <w:p w:rsidR="00B46718" w:rsidRDefault="00476F1B">
            <w:pPr>
              <w:jc w:val="center"/>
            </w:pPr>
            <w:r>
              <w:rPr>
                <w:color w:val="000000"/>
                <w:sz w:val="24"/>
              </w:rPr>
              <w:t>美亚柏科</w:t>
            </w:r>
          </w:p>
        </w:tc>
        <w:tc>
          <w:tcPr>
            <w:tcW w:w="1346" w:type="dxa"/>
            <w:vAlign w:val="center"/>
          </w:tcPr>
          <w:p w:rsidR="00B46718" w:rsidRDefault="00476F1B">
            <w:pPr>
              <w:jc w:val="right"/>
            </w:pPr>
            <w:r>
              <w:rPr>
                <w:color w:val="000000"/>
                <w:sz w:val="24"/>
              </w:rPr>
              <w:t>17,069,148</w:t>
            </w:r>
          </w:p>
        </w:tc>
        <w:tc>
          <w:tcPr>
            <w:tcW w:w="1944" w:type="dxa"/>
            <w:vAlign w:val="center"/>
          </w:tcPr>
          <w:p w:rsidR="00B46718" w:rsidRDefault="00476F1B">
            <w:pPr>
              <w:jc w:val="right"/>
            </w:pPr>
            <w:r>
              <w:rPr>
                <w:color w:val="000000"/>
                <w:sz w:val="24"/>
              </w:rPr>
              <w:t>304,342,908.84</w:t>
            </w:r>
          </w:p>
        </w:tc>
        <w:tc>
          <w:tcPr>
            <w:tcW w:w="1705" w:type="dxa"/>
            <w:vAlign w:val="center"/>
          </w:tcPr>
          <w:p w:rsidR="00B46718" w:rsidRDefault="00476F1B">
            <w:pPr>
              <w:jc w:val="right"/>
            </w:pPr>
            <w:r>
              <w:rPr>
                <w:color w:val="000000"/>
                <w:sz w:val="24"/>
              </w:rPr>
              <w:t>9.13</w:t>
            </w:r>
          </w:p>
        </w:tc>
      </w:tr>
      <w:tr w:rsidR="00B46718">
        <w:tc>
          <w:tcPr>
            <w:tcW w:w="862" w:type="dxa"/>
            <w:vAlign w:val="center"/>
          </w:tcPr>
          <w:p w:rsidR="00B46718" w:rsidRDefault="00476F1B">
            <w:pPr>
              <w:jc w:val="center"/>
            </w:pPr>
            <w:r>
              <w:rPr>
                <w:color w:val="000000"/>
                <w:sz w:val="24"/>
              </w:rPr>
              <w:t>2</w:t>
            </w:r>
          </w:p>
        </w:tc>
        <w:tc>
          <w:tcPr>
            <w:tcW w:w="1346" w:type="dxa"/>
            <w:vAlign w:val="center"/>
          </w:tcPr>
          <w:p w:rsidR="00B46718" w:rsidRDefault="00476F1B">
            <w:pPr>
              <w:jc w:val="center"/>
            </w:pPr>
            <w:r>
              <w:rPr>
                <w:color w:val="000000"/>
                <w:sz w:val="24"/>
              </w:rPr>
              <w:t>300365</w:t>
            </w:r>
          </w:p>
        </w:tc>
        <w:tc>
          <w:tcPr>
            <w:tcW w:w="1795" w:type="dxa"/>
            <w:vAlign w:val="center"/>
          </w:tcPr>
          <w:p w:rsidR="00B46718" w:rsidRDefault="00476F1B">
            <w:pPr>
              <w:jc w:val="center"/>
            </w:pPr>
            <w:r>
              <w:rPr>
                <w:color w:val="000000"/>
                <w:sz w:val="24"/>
              </w:rPr>
              <w:t>恒华科技</w:t>
            </w:r>
          </w:p>
        </w:tc>
        <w:tc>
          <w:tcPr>
            <w:tcW w:w="1346" w:type="dxa"/>
            <w:vAlign w:val="center"/>
          </w:tcPr>
          <w:p w:rsidR="00B46718" w:rsidRDefault="00476F1B">
            <w:pPr>
              <w:jc w:val="right"/>
            </w:pPr>
            <w:r>
              <w:rPr>
                <w:color w:val="000000"/>
                <w:sz w:val="24"/>
              </w:rPr>
              <w:t>13,595,488</w:t>
            </w:r>
          </w:p>
        </w:tc>
        <w:tc>
          <w:tcPr>
            <w:tcW w:w="1944" w:type="dxa"/>
            <w:vAlign w:val="center"/>
          </w:tcPr>
          <w:p w:rsidR="00B46718" w:rsidRDefault="00476F1B">
            <w:pPr>
              <w:jc w:val="right"/>
            </w:pPr>
            <w:r>
              <w:rPr>
                <w:color w:val="000000"/>
                <w:sz w:val="24"/>
              </w:rPr>
              <w:t>220,382,860.48</w:t>
            </w:r>
          </w:p>
        </w:tc>
        <w:tc>
          <w:tcPr>
            <w:tcW w:w="1705" w:type="dxa"/>
            <w:vAlign w:val="center"/>
          </w:tcPr>
          <w:p w:rsidR="00B46718" w:rsidRDefault="00476F1B">
            <w:pPr>
              <w:jc w:val="right"/>
            </w:pPr>
            <w:r>
              <w:rPr>
                <w:color w:val="000000"/>
                <w:sz w:val="24"/>
              </w:rPr>
              <w:t>6.61</w:t>
            </w:r>
          </w:p>
        </w:tc>
      </w:tr>
      <w:tr w:rsidR="00B46718">
        <w:tc>
          <w:tcPr>
            <w:tcW w:w="862" w:type="dxa"/>
            <w:vAlign w:val="center"/>
          </w:tcPr>
          <w:p w:rsidR="00B46718" w:rsidRDefault="00476F1B">
            <w:pPr>
              <w:jc w:val="center"/>
            </w:pPr>
            <w:r>
              <w:rPr>
                <w:color w:val="000000"/>
                <w:sz w:val="24"/>
              </w:rPr>
              <w:t>3</w:t>
            </w:r>
          </w:p>
        </w:tc>
        <w:tc>
          <w:tcPr>
            <w:tcW w:w="1346" w:type="dxa"/>
            <w:vAlign w:val="center"/>
          </w:tcPr>
          <w:p w:rsidR="00B46718" w:rsidRDefault="00476F1B">
            <w:pPr>
              <w:jc w:val="center"/>
            </w:pPr>
            <w:r>
              <w:rPr>
                <w:color w:val="000000"/>
                <w:sz w:val="24"/>
              </w:rPr>
              <w:t>300078</w:t>
            </w:r>
          </w:p>
        </w:tc>
        <w:tc>
          <w:tcPr>
            <w:tcW w:w="1795" w:type="dxa"/>
            <w:vAlign w:val="center"/>
          </w:tcPr>
          <w:p w:rsidR="00B46718" w:rsidRDefault="00476F1B">
            <w:pPr>
              <w:jc w:val="center"/>
            </w:pPr>
            <w:r>
              <w:rPr>
                <w:color w:val="000000"/>
                <w:sz w:val="24"/>
              </w:rPr>
              <w:t>思创医惠</w:t>
            </w:r>
          </w:p>
        </w:tc>
        <w:tc>
          <w:tcPr>
            <w:tcW w:w="1346" w:type="dxa"/>
            <w:vAlign w:val="center"/>
          </w:tcPr>
          <w:p w:rsidR="00B46718" w:rsidRDefault="00476F1B">
            <w:pPr>
              <w:jc w:val="right"/>
            </w:pPr>
            <w:r>
              <w:rPr>
                <w:color w:val="000000"/>
                <w:sz w:val="24"/>
              </w:rPr>
              <w:t>19,495,785</w:t>
            </w:r>
          </w:p>
        </w:tc>
        <w:tc>
          <w:tcPr>
            <w:tcW w:w="1944" w:type="dxa"/>
            <w:vAlign w:val="center"/>
          </w:tcPr>
          <w:p w:rsidR="00B46718" w:rsidRDefault="00476F1B">
            <w:pPr>
              <w:jc w:val="right"/>
            </w:pPr>
            <w:r>
              <w:rPr>
                <w:color w:val="000000"/>
                <w:sz w:val="24"/>
              </w:rPr>
              <w:t>199,051,964.85</w:t>
            </w:r>
          </w:p>
        </w:tc>
        <w:tc>
          <w:tcPr>
            <w:tcW w:w="1705" w:type="dxa"/>
            <w:vAlign w:val="center"/>
          </w:tcPr>
          <w:p w:rsidR="00B46718" w:rsidRDefault="00476F1B">
            <w:pPr>
              <w:jc w:val="right"/>
            </w:pPr>
            <w:r>
              <w:rPr>
                <w:color w:val="000000"/>
                <w:sz w:val="24"/>
              </w:rPr>
              <w:t>5.97</w:t>
            </w:r>
          </w:p>
        </w:tc>
      </w:tr>
      <w:tr w:rsidR="00B46718">
        <w:tc>
          <w:tcPr>
            <w:tcW w:w="862" w:type="dxa"/>
            <w:vAlign w:val="center"/>
          </w:tcPr>
          <w:p w:rsidR="00B46718" w:rsidRDefault="00476F1B">
            <w:pPr>
              <w:jc w:val="center"/>
            </w:pPr>
            <w:r>
              <w:rPr>
                <w:color w:val="000000"/>
                <w:sz w:val="24"/>
              </w:rPr>
              <w:t>4</w:t>
            </w:r>
          </w:p>
        </w:tc>
        <w:tc>
          <w:tcPr>
            <w:tcW w:w="1346" w:type="dxa"/>
            <w:vAlign w:val="center"/>
          </w:tcPr>
          <w:p w:rsidR="00B46718" w:rsidRDefault="00476F1B">
            <w:pPr>
              <w:jc w:val="center"/>
            </w:pPr>
            <w:r>
              <w:rPr>
                <w:color w:val="000000"/>
                <w:sz w:val="24"/>
              </w:rPr>
              <w:t>002044</w:t>
            </w:r>
          </w:p>
        </w:tc>
        <w:tc>
          <w:tcPr>
            <w:tcW w:w="1795" w:type="dxa"/>
            <w:vAlign w:val="center"/>
          </w:tcPr>
          <w:p w:rsidR="00B46718" w:rsidRDefault="00476F1B">
            <w:pPr>
              <w:jc w:val="center"/>
            </w:pPr>
            <w:r>
              <w:rPr>
                <w:color w:val="000000"/>
                <w:sz w:val="24"/>
              </w:rPr>
              <w:t>美年健康</w:t>
            </w:r>
          </w:p>
        </w:tc>
        <w:tc>
          <w:tcPr>
            <w:tcW w:w="1346" w:type="dxa"/>
            <w:vAlign w:val="center"/>
          </w:tcPr>
          <w:p w:rsidR="00B46718" w:rsidRDefault="00476F1B">
            <w:pPr>
              <w:jc w:val="right"/>
            </w:pPr>
            <w:r>
              <w:rPr>
                <w:color w:val="000000"/>
                <w:sz w:val="24"/>
              </w:rPr>
              <w:t>14,995,906</w:t>
            </w:r>
          </w:p>
        </w:tc>
        <w:tc>
          <w:tcPr>
            <w:tcW w:w="1944" w:type="dxa"/>
            <w:vAlign w:val="center"/>
          </w:tcPr>
          <w:p w:rsidR="00B46718" w:rsidRDefault="00476F1B">
            <w:pPr>
              <w:jc w:val="right"/>
            </w:pPr>
            <w:r>
              <w:rPr>
                <w:color w:val="000000"/>
                <w:sz w:val="24"/>
              </w:rPr>
              <w:t>185,691,070.64</w:t>
            </w:r>
          </w:p>
        </w:tc>
        <w:tc>
          <w:tcPr>
            <w:tcW w:w="1705" w:type="dxa"/>
            <w:vAlign w:val="center"/>
          </w:tcPr>
          <w:p w:rsidR="00B46718" w:rsidRDefault="00476F1B">
            <w:pPr>
              <w:jc w:val="right"/>
            </w:pPr>
            <w:r>
              <w:rPr>
                <w:color w:val="000000"/>
                <w:sz w:val="24"/>
              </w:rPr>
              <w:t>5.57</w:t>
            </w:r>
          </w:p>
        </w:tc>
      </w:tr>
      <w:tr w:rsidR="00B46718">
        <w:tc>
          <w:tcPr>
            <w:tcW w:w="862" w:type="dxa"/>
            <w:vAlign w:val="center"/>
          </w:tcPr>
          <w:p w:rsidR="00B46718" w:rsidRDefault="00476F1B">
            <w:pPr>
              <w:jc w:val="center"/>
            </w:pPr>
            <w:r>
              <w:rPr>
                <w:color w:val="000000"/>
                <w:sz w:val="24"/>
              </w:rPr>
              <w:t>5</w:t>
            </w:r>
          </w:p>
        </w:tc>
        <w:tc>
          <w:tcPr>
            <w:tcW w:w="1346" w:type="dxa"/>
            <w:vAlign w:val="center"/>
          </w:tcPr>
          <w:p w:rsidR="00B46718" w:rsidRDefault="00476F1B">
            <w:pPr>
              <w:jc w:val="center"/>
            </w:pPr>
            <w:r>
              <w:rPr>
                <w:color w:val="000000"/>
                <w:sz w:val="24"/>
              </w:rPr>
              <w:t>300271</w:t>
            </w:r>
          </w:p>
        </w:tc>
        <w:tc>
          <w:tcPr>
            <w:tcW w:w="1795" w:type="dxa"/>
            <w:vAlign w:val="center"/>
          </w:tcPr>
          <w:p w:rsidR="00B46718" w:rsidRDefault="00476F1B">
            <w:pPr>
              <w:jc w:val="center"/>
            </w:pPr>
            <w:r>
              <w:rPr>
                <w:color w:val="000000"/>
                <w:sz w:val="24"/>
              </w:rPr>
              <w:t>华宇软件</w:t>
            </w:r>
          </w:p>
        </w:tc>
        <w:tc>
          <w:tcPr>
            <w:tcW w:w="1346" w:type="dxa"/>
            <w:vAlign w:val="center"/>
          </w:tcPr>
          <w:p w:rsidR="00B46718" w:rsidRDefault="00476F1B">
            <w:pPr>
              <w:jc w:val="right"/>
            </w:pPr>
            <w:r>
              <w:rPr>
                <w:color w:val="000000"/>
                <w:sz w:val="24"/>
              </w:rPr>
              <w:t>6,794,583</w:t>
            </w:r>
          </w:p>
        </w:tc>
        <w:tc>
          <w:tcPr>
            <w:tcW w:w="1944" w:type="dxa"/>
            <w:vAlign w:val="center"/>
          </w:tcPr>
          <w:p w:rsidR="00B46718" w:rsidRDefault="00476F1B">
            <w:pPr>
              <w:jc w:val="right"/>
            </w:pPr>
            <w:r>
              <w:rPr>
                <w:color w:val="000000"/>
                <w:sz w:val="24"/>
              </w:rPr>
              <w:t>129,097,077.00</w:t>
            </w:r>
          </w:p>
        </w:tc>
        <w:tc>
          <w:tcPr>
            <w:tcW w:w="1705" w:type="dxa"/>
            <w:vAlign w:val="center"/>
          </w:tcPr>
          <w:p w:rsidR="00B46718" w:rsidRDefault="00476F1B">
            <w:pPr>
              <w:jc w:val="right"/>
            </w:pPr>
            <w:r>
              <w:rPr>
                <w:color w:val="000000"/>
                <w:sz w:val="24"/>
              </w:rPr>
              <w:t>3.87</w:t>
            </w:r>
          </w:p>
        </w:tc>
      </w:tr>
      <w:tr w:rsidR="00B46718">
        <w:tc>
          <w:tcPr>
            <w:tcW w:w="862" w:type="dxa"/>
            <w:vAlign w:val="center"/>
          </w:tcPr>
          <w:p w:rsidR="00B46718" w:rsidRDefault="00476F1B">
            <w:pPr>
              <w:jc w:val="center"/>
            </w:pPr>
            <w:r>
              <w:rPr>
                <w:color w:val="000000"/>
                <w:sz w:val="24"/>
              </w:rPr>
              <w:t>6</w:t>
            </w:r>
          </w:p>
        </w:tc>
        <w:tc>
          <w:tcPr>
            <w:tcW w:w="1346" w:type="dxa"/>
            <w:vAlign w:val="center"/>
          </w:tcPr>
          <w:p w:rsidR="00B46718" w:rsidRDefault="00476F1B">
            <w:pPr>
              <w:jc w:val="center"/>
            </w:pPr>
            <w:r>
              <w:rPr>
                <w:color w:val="000000"/>
                <w:sz w:val="24"/>
              </w:rPr>
              <w:t>603039</w:t>
            </w:r>
          </w:p>
        </w:tc>
        <w:tc>
          <w:tcPr>
            <w:tcW w:w="1795" w:type="dxa"/>
            <w:vAlign w:val="center"/>
          </w:tcPr>
          <w:p w:rsidR="00B46718" w:rsidRDefault="00476F1B">
            <w:pPr>
              <w:jc w:val="center"/>
            </w:pPr>
            <w:r>
              <w:rPr>
                <w:color w:val="000000"/>
                <w:sz w:val="24"/>
              </w:rPr>
              <w:t>泛微网络</w:t>
            </w:r>
          </w:p>
        </w:tc>
        <w:tc>
          <w:tcPr>
            <w:tcW w:w="1346" w:type="dxa"/>
            <w:vAlign w:val="center"/>
          </w:tcPr>
          <w:p w:rsidR="00B46718" w:rsidRDefault="00476F1B">
            <w:pPr>
              <w:jc w:val="right"/>
            </w:pPr>
            <w:r>
              <w:rPr>
                <w:color w:val="000000"/>
                <w:sz w:val="24"/>
              </w:rPr>
              <w:t>1,713,508</w:t>
            </w:r>
          </w:p>
        </w:tc>
        <w:tc>
          <w:tcPr>
            <w:tcW w:w="1944" w:type="dxa"/>
            <w:vAlign w:val="center"/>
          </w:tcPr>
          <w:p w:rsidR="00B46718" w:rsidRDefault="00476F1B">
            <w:pPr>
              <w:jc w:val="right"/>
            </w:pPr>
            <w:r>
              <w:rPr>
                <w:color w:val="000000"/>
                <w:sz w:val="24"/>
              </w:rPr>
              <w:t>127,142,293.60</w:t>
            </w:r>
          </w:p>
        </w:tc>
        <w:tc>
          <w:tcPr>
            <w:tcW w:w="1705" w:type="dxa"/>
            <w:vAlign w:val="center"/>
          </w:tcPr>
          <w:p w:rsidR="00B46718" w:rsidRDefault="00476F1B">
            <w:pPr>
              <w:jc w:val="right"/>
            </w:pPr>
            <w:r>
              <w:rPr>
                <w:color w:val="000000"/>
                <w:sz w:val="24"/>
              </w:rPr>
              <w:t>3.81</w:t>
            </w:r>
          </w:p>
        </w:tc>
      </w:tr>
      <w:tr w:rsidR="00B46718">
        <w:tc>
          <w:tcPr>
            <w:tcW w:w="862" w:type="dxa"/>
            <w:vAlign w:val="center"/>
          </w:tcPr>
          <w:p w:rsidR="00B46718" w:rsidRDefault="00476F1B">
            <w:pPr>
              <w:jc w:val="center"/>
            </w:pPr>
            <w:r>
              <w:rPr>
                <w:color w:val="000000"/>
                <w:sz w:val="24"/>
              </w:rPr>
              <w:t>7</w:t>
            </w:r>
          </w:p>
        </w:tc>
        <w:tc>
          <w:tcPr>
            <w:tcW w:w="1346" w:type="dxa"/>
            <w:vAlign w:val="center"/>
          </w:tcPr>
          <w:p w:rsidR="00B46718" w:rsidRDefault="00476F1B">
            <w:pPr>
              <w:jc w:val="center"/>
            </w:pPr>
            <w:r>
              <w:rPr>
                <w:color w:val="000000"/>
                <w:sz w:val="24"/>
              </w:rPr>
              <w:t>300012</w:t>
            </w:r>
          </w:p>
        </w:tc>
        <w:tc>
          <w:tcPr>
            <w:tcW w:w="1795" w:type="dxa"/>
            <w:vAlign w:val="center"/>
          </w:tcPr>
          <w:p w:rsidR="00B46718" w:rsidRDefault="00476F1B">
            <w:pPr>
              <w:jc w:val="center"/>
            </w:pPr>
            <w:r>
              <w:rPr>
                <w:color w:val="000000"/>
                <w:sz w:val="24"/>
              </w:rPr>
              <w:t>华测检测</w:t>
            </w:r>
          </w:p>
        </w:tc>
        <w:tc>
          <w:tcPr>
            <w:tcW w:w="1346" w:type="dxa"/>
            <w:vAlign w:val="center"/>
          </w:tcPr>
          <w:p w:rsidR="00B46718" w:rsidRDefault="00476F1B">
            <w:pPr>
              <w:jc w:val="right"/>
            </w:pPr>
            <w:r>
              <w:rPr>
                <w:color w:val="000000"/>
                <w:sz w:val="24"/>
              </w:rPr>
              <w:t>11,408,731</w:t>
            </w:r>
          </w:p>
        </w:tc>
        <w:tc>
          <w:tcPr>
            <w:tcW w:w="1944" w:type="dxa"/>
            <w:vAlign w:val="center"/>
          </w:tcPr>
          <w:p w:rsidR="00B46718" w:rsidRDefault="00476F1B">
            <w:pPr>
              <w:jc w:val="right"/>
            </w:pPr>
            <w:r>
              <w:rPr>
                <w:color w:val="000000"/>
                <w:sz w:val="24"/>
              </w:rPr>
              <w:t>123,214,294.80</w:t>
            </w:r>
          </w:p>
        </w:tc>
        <w:tc>
          <w:tcPr>
            <w:tcW w:w="1705" w:type="dxa"/>
            <w:vAlign w:val="center"/>
          </w:tcPr>
          <w:p w:rsidR="00B46718" w:rsidRDefault="00476F1B">
            <w:pPr>
              <w:jc w:val="right"/>
            </w:pPr>
            <w:r>
              <w:rPr>
                <w:color w:val="000000"/>
                <w:sz w:val="24"/>
              </w:rPr>
              <w:t>3.69</w:t>
            </w:r>
          </w:p>
        </w:tc>
      </w:tr>
      <w:tr w:rsidR="00B46718">
        <w:tc>
          <w:tcPr>
            <w:tcW w:w="862" w:type="dxa"/>
            <w:vAlign w:val="center"/>
          </w:tcPr>
          <w:p w:rsidR="00B46718" w:rsidRDefault="00476F1B">
            <w:pPr>
              <w:jc w:val="center"/>
            </w:pPr>
            <w:r>
              <w:rPr>
                <w:color w:val="000000"/>
                <w:sz w:val="24"/>
              </w:rPr>
              <w:t>8</w:t>
            </w:r>
          </w:p>
        </w:tc>
        <w:tc>
          <w:tcPr>
            <w:tcW w:w="1346" w:type="dxa"/>
            <w:vAlign w:val="center"/>
          </w:tcPr>
          <w:p w:rsidR="00B46718" w:rsidRDefault="00476F1B">
            <w:pPr>
              <w:jc w:val="center"/>
            </w:pPr>
            <w:r>
              <w:rPr>
                <w:color w:val="000000"/>
                <w:sz w:val="24"/>
              </w:rPr>
              <w:t>002410</w:t>
            </w:r>
          </w:p>
        </w:tc>
        <w:tc>
          <w:tcPr>
            <w:tcW w:w="1795" w:type="dxa"/>
            <w:vAlign w:val="center"/>
          </w:tcPr>
          <w:p w:rsidR="00B46718" w:rsidRDefault="00476F1B">
            <w:pPr>
              <w:jc w:val="center"/>
            </w:pPr>
            <w:r>
              <w:rPr>
                <w:color w:val="000000"/>
                <w:sz w:val="24"/>
              </w:rPr>
              <w:t>广联达</w:t>
            </w:r>
          </w:p>
        </w:tc>
        <w:tc>
          <w:tcPr>
            <w:tcW w:w="1346" w:type="dxa"/>
            <w:vAlign w:val="center"/>
          </w:tcPr>
          <w:p w:rsidR="00B46718" w:rsidRDefault="00476F1B">
            <w:pPr>
              <w:jc w:val="right"/>
            </w:pPr>
            <w:r>
              <w:rPr>
                <w:color w:val="000000"/>
                <w:sz w:val="24"/>
              </w:rPr>
              <w:t>3,401,208</w:t>
            </w:r>
          </w:p>
        </w:tc>
        <w:tc>
          <w:tcPr>
            <w:tcW w:w="1944" w:type="dxa"/>
            <w:vAlign w:val="center"/>
          </w:tcPr>
          <w:p w:rsidR="00B46718" w:rsidRDefault="00476F1B">
            <w:pPr>
              <w:jc w:val="right"/>
            </w:pPr>
            <w:r>
              <w:rPr>
                <w:color w:val="000000"/>
                <w:sz w:val="24"/>
              </w:rPr>
              <w:t>111,865,731.12</w:t>
            </w:r>
          </w:p>
        </w:tc>
        <w:tc>
          <w:tcPr>
            <w:tcW w:w="1705" w:type="dxa"/>
            <w:vAlign w:val="center"/>
          </w:tcPr>
          <w:p w:rsidR="00B46718" w:rsidRDefault="00476F1B">
            <w:pPr>
              <w:jc w:val="right"/>
            </w:pPr>
            <w:r>
              <w:rPr>
                <w:color w:val="000000"/>
                <w:sz w:val="24"/>
              </w:rPr>
              <w:t>3.35</w:t>
            </w:r>
          </w:p>
        </w:tc>
      </w:tr>
      <w:tr w:rsidR="00B46718">
        <w:tc>
          <w:tcPr>
            <w:tcW w:w="862" w:type="dxa"/>
            <w:vAlign w:val="center"/>
          </w:tcPr>
          <w:p w:rsidR="00B46718" w:rsidRDefault="00476F1B">
            <w:pPr>
              <w:jc w:val="center"/>
            </w:pPr>
            <w:r>
              <w:rPr>
                <w:color w:val="000000"/>
                <w:sz w:val="24"/>
              </w:rPr>
              <w:t>9</w:t>
            </w:r>
          </w:p>
        </w:tc>
        <w:tc>
          <w:tcPr>
            <w:tcW w:w="1346" w:type="dxa"/>
            <w:vAlign w:val="center"/>
          </w:tcPr>
          <w:p w:rsidR="00B46718" w:rsidRDefault="00476F1B">
            <w:pPr>
              <w:jc w:val="center"/>
            </w:pPr>
            <w:r>
              <w:rPr>
                <w:color w:val="000000"/>
                <w:sz w:val="24"/>
              </w:rPr>
              <w:t>300609</w:t>
            </w:r>
          </w:p>
        </w:tc>
        <w:tc>
          <w:tcPr>
            <w:tcW w:w="1795" w:type="dxa"/>
            <w:vAlign w:val="center"/>
          </w:tcPr>
          <w:p w:rsidR="00B46718" w:rsidRDefault="00476F1B">
            <w:pPr>
              <w:jc w:val="center"/>
            </w:pPr>
            <w:r>
              <w:rPr>
                <w:color w:val="000000"/>
                <w:sz w:val="24"/>
              </w:rPr>
              <w:t>汇纳科技</w:t>
            </w:r>
          </w:p>
        </w:tc>
        <w:tc>
          <w:tcPr>
            <w:tcW w:w="1346" w:type="dxa"/>
            <w:vAlign w:val="center"/>
          </w:tcPr>
          <w:p w:rsidR="00B46718" w:rsidRDefault="00476F1B">
            <w:pPr>
              <w:jc w:val="right"/>
            </w:pPr>
            <w:r>
              <w:rPr>
                <w:color w:val="000000"/>
                <w:sz w:val="24"/>
              </w:rPr>
              <w:t>3,053,037</w:t>
            </w:r>
          </w:p>
        </w:tc>
        <w:tc>
          <w:tcPr>
            <w:tcW w:w="1944" w:type="dxa"/>
            <w:vAlign w:val="center"/>
          </w:tcPr>
          <w:p w:rsidR="00B46718" w:rsidRDefault="00476F1B">
            <w:pPr>
              <w:jc w:val="right"/>
            </w:pPr>
            <w:r>
              <w:rPr>
                <w:color w:val="000000"/>
                <w:sz w:val="24"/>
              </w:rPr>
              <w:t>107,039,477.22</w:t>
            </w:r>
          </w:p>
        </w:tc>
        <w:tc>
          <w:tcPr>
            <w:tcW w:w="1705" w:type="dxa"/>
            <w:vAlign w:val="center"/>
          </w:tcPr>
          <w:p w:rsidR="00B46718" w:rsidRDefault="00476F1B">
            <w:pPr>
              <w:jc w:val="right"/>
            </w:pPr>
            <w:r>
              <w:rPr>
                <w:color w:val="000000"/>
                <w:sz w:val="24"/>
              </w:rPr>
              <w:t>3.21</w:t>
            </w:r>
          </w:p>
        </w:tc>
      </w:tr>
      <w:tr w:rsidR="00B46718">
        <w:tc>
          <w:tcPr>
            <w:tcW w:w="862" w:type="dxa"/>
            <w:vAlign w:val="center"/>
          </w:tcPr>
          <w:p w:rsidR="00B46718" w:rsidRDefault="00476F1B">
            <w:pPr>
              <w:jc w:val="center"/>
            </w:pPr>
            <w:r>
              <w:rPr>
                <w:color w:val="000000"/>
                <w:sz w:val="24"/>
              </w:rPr>
              <w:lastRenderedPageBreak/>
              <w:t>10</w:t>
            </w:r>
          </w:p>
        </w:tc>
        <w:tc>
          <w:tcPr>
            <w:tcW w:w="1346" w:type="dxa"/>
            <w:vAlign w:val="center"/>
          </w:tcPr>
          <w:p w:rsidR="00B46718" w:rsidRDefault="00476F1B">
            <w:pPr>
              <w:jc w:val="center"/>
            </w:pPr>
            <w:r>
              <w:rPr>
                <w:color w:val="000000"/>
                <w:sz w:val="24"/>
              </w:rPr>
              <w:t>300253</w:t>
            </w:r>
          </w:p>
        </w:tc>
        <w:tc>
          <w:tcPr>
            <w:tcW w:w="1795" w:type="dxa"/>
            <w:vAlign w:val="center"/>
          </w:tcPr>
          <w:p w:rsidR="00B46718" w:rsidRDefault="00476F1B">
            <w:pPr>
              <w:jc w:val="center"/>
            </w:pPr>
            <w:r>
              <w:rPr>
                <w:color w:val="000000"/>
                <w:sz w:val="24"/>
              </w:rPr>
              <w:t>卫宁健康</w:t>
            </w:r>
          </w:p>
        </w:tc>
        <w:tc>
          <w:tcPr>
            <w:tcW w:w="1346" w:type="dxa"/>
            <w:vAlign w:val="center"/>
          </w:tcPr>
          <w:p w:rsidR="00B46718" w:rsidRDefault="00476F1B">
            <w:pPr>
              <w:jc w:val="right"/>
            </w:pPr>
            <w:r>
              <w:rPr>
                <w:color w:val="000000"/>
                <w:sz w:val="24"/>
              </w:rPr>
              <w:t>7,293,794</w:t>
            </w:r>
          </w:p>
        </w:tc>
        <w:tc>
          <w:tcPr>
            <w:tcW w:w="1944" w:type="dxa"/>
            <w:vAlign w:val="center"/>
          </w:tcPr>
          <w:p w:rsidR="00B46718" w:rsidRDefault="00476F1B">
            <w:pPr>
              <w:jc w:val="right"/>
            </w:pPr>
            <w:r>
              <w:rPr>
                <w:color w:val="000000"/>
                <w:sz w:val="24"/>
              </w:rPr>
              <w:t>103,425,998.92</w:t>
            </w:r>
          </w:p>
        </w:tc>
        <w:tc>
          <w:tcPr>
            <w:tcW w:w="1705" w:type="dxa"/>
            <w:vAlign w:val="center"/>
          </w:tcPr>
          <w:p w:rsidR="00B46718" w:rsidRDefault="00476F1B">
            <w:pPr>
              <w:jc w:val="right"/>
            </w:pPr>
            <w:r>
              <w:rPr>
                <w:color w:val="000000"/>
                <w:sz w:val="24"/>
              </w:rPr>
              <w:t>3.10</w:t>
            </w:r>
          </w:p>
        </w:tc>
      </w:tr>
      <w:tr w:rsidR="00B46718">
        <w:tc>
          <w:tcPr>
            <w:tcW w:w="862" w:type="dxa"/>
            <w:vAlign w:val="center"/>
          </w:tcPr>
          <w:p w:rsidR="00B46718" w:rsidRDefault="00476F1B">
            <w:pPr>
              <w:jc w:val="center"/>
            </w:pPr>
            <w:r>
              <w:rPr>
                <w:color w:val="000000"/>
                <w:sz w:val="24"/>
              </w:rPr>
              <w:t>11</w:t>
            </w:r>
          </w:p>
        </w:tc>
        <w:tc>
          <w:tcPr>
            <w:tcW w:w="1346" w:type="dxa"/>
            <w:vAlign w:val="center"/>
          </w:tcPr>
          <w:p w:rsidR="00B46718" w:rsidRDefault="00476F1B">
            <w:pPr>
              <w:jc w:val="center"/>
            </w:pPr>
            <w:r>
              <w:rPr>
                <w:color w:val="000000"/>
                <w:sz w:val="24"/>
              </w:rPr>
              <w:t>002439</w:t>
            </w:r>
          </w:p>
        </w:tc>
        <w:tc>
          <w:tcPr>
            <w:tcW w:w="1795" w:type="dxa"/>
            <w:vAlign w:val="center"/>
          </w:tcPr>
          <w:p w:rsidR="00B46718" w:rsidRDefault="00476F1B">
            <w:pPr>
              <w:jc w:val="center"/>
            </w:pPr>
            <w:r>
              <w:rPr>
                <w:color w:val="000000"/>
                <w:sz w:val="24"/>
              </w:rPr>
              <w:t>启明星辰</w:t>
            </w:r>
          </w:p>
        </w:tc>
        <w:tc>
          <w:tcPr>
            <w:tcW w:w="1346" w:type="dxa"/>
            <w:vAlign w:val="center"/>
          </w:tcPr>
          <w:p w:rsidR="00B46718" w:rsidRDefault="00476F1B">
            <w:pPr>
              <w:jc w:val="right"/>
            </w:pPr>
            <w:r>
              <w:rPr>
                <w:color w:val="000000"/>
                <w:sz w:val="24"/>
              </w:rPr>
              <w:t>3,632,390</w:t>
            </w:r>
          </w:p>
        </w:tc>
        <w:tc>
          <w:tcPr>
            <w:tcW w:w="1944" w:type="dxa"/>
            <w:vAlign w:val="center"/>
          </w:tcPr>
          <w:p w:rsidR="00B46718" w:rsidRDefault="00476F1B">
            <w:pPr>
              <w:jc w:val="right"/>
            </w:pPr>
            <w:r>
              <w:rPr>
                <w:color w:val="000000"/>
                <w:sz w:val="24"/>
              </w:rPr>
              <w:t>97,711,291.00</w:t>
            </w:r>
          </w:p>
        </w:tc>
        <w:tc>
          <w:tcPr>
            <w:tcW w:w="1705" w:type="dxa"/>
            <w:vAlign w:val="center"/>
          </w:tcPr>
          <w:p w:rsidR="00B46718" w:rsidRDefault="00476F1B">
            <w:pPr>
              <w:jc w:val="right"/>
            </w:pPr>
            <w:r>
              <w:rPr>
                <w:color w:val="000000"/>
                <w:sz w:val="24"/>
              </w:rPr>
              <w:t>2.93</w:t>
            </w:r>
          </w:p>
        </w:tc>
      </w:tr>
      <w:tr w:rsidR="00B46718">
        <w:tc>
          <w:tcPr>
            <w:tcW w:w="862" w:type="dxa"/>
            <w:vAlign w:val="center"/>
          </w:tcPr>
          <w:p w:rsidR="00B46718" w:rsidRDefault="00476F1B">
            <w:pPr>
              <w:jc w:val="center"/>
            </w:pPr>
            <w:r>
              <w:rPr>
                <w:color w:val="000000"/>
                <w:sz w:val="24"/>
              </w:rPr>
              <w:t>12</w:t>
            </w:r>
          </w:p>
        </w:tc>
        <w:tc>
          <w:tcPr>
            <w:tcW w:w="1346" w:type="dxa"/>
            <w:vAlign w:val="center"/>
          </w:tcPr>
          <w:p w:rsidR="00B46718" w:rsidRDefault="00476F1B">
            <w:pPr>
              <w:jc w:val="center"/>
            </w:pPr>
            <w:r>
              <w:rPr>
                <w:color w:val="000000"/>
                <w:sz w:val="24"/>
              </w:rPr>
              <w:t>603232</w:t>
            </w:r>
          </w:p>
        </w:tc>
        <w:tc>
          <w:tcPr>
            <w:tcW w:w="1795" w:type="dxa"/>
            <w:vAlign w:val="center"/>
          </w:tcPr>
          <w:p w:rsidR="00B46718" w:rsidRDefault="00476F1B">
            <w:pPr>
              <w:jc w:val="center"/>
            </w:pPr>
            <w:r>
              <w:rPr>
                <w:color w:val="000000"/>
                <w:sz w:val="24"/>
              </w:rPr>
              <w:t>格尔软件</w:t>
            </w:r>
          </w:p>
        </w:tc>
        <w:tc>
          <w:tcPr>
            <w:tcW w:w="1346" w:type="dxa"/>
            <w:vAlign w:val="center"/>
          </w:tcPr>
          <w:p w:rsidR="00B46718" w:rsidRDefault="00476F1B">
            <w:pPr>
              <w:jc w:val="right"/>
            </w:pPr>
            <w:r>
              <w:rPr>
                <w:color w:val="000000"/>
                <w:sz w:val="24"/>
              </w:rPr>
              <w:t>3,386,485</w:t>
            </w:r>
          </w:p>
        </w:tc>
        <w:tc>
          <w:tcPr>
            <w:tcW w:w="1944" w:type="dxa"/>
            <w:vAlign w:val="center"/>
          </w:tcPr>
          <w:p w:rsidR="00B46718" w:rsidRDefault="00476F1B">
            <w:pPr>
              <w:jc w:val="right"/>
            </w:pPr>
            <w:r>
              <w:rPr>
                <w:color w:val="000000"/>
                <w:sz w:val="24"/>
              </w:rPr>
              <w:t>93,060,607.80</w:t>
            </w:r>
          </w:p>
        </w:tc>
        <w:tc>
          <w:tcPr>
            <w:tcW w:w="1705" w:type="dxa"/>
            <w:vAlign w:val="center"/>
          </w:tcPr>
          <w:p w:rsidR="00B46718" w:rsidRDefault="00476F1B">
            <w:pPr>
              <w:jc w:val="right"/>
            </w:pPr>
            <w:r>
              <w:rPr>
                <w:color w:val="000000"/>
                <w:sz w:val="24"/>
              </w:rPr>
              <w:t>2.79</w:t>
            </w:r>
          </w:p>
        </w:tc>
      </w:tr>
      <w:tr w:rsidR="00B46718">
        <w:tc>
          <w:tcPr>
            <w:tcW w:w="862" w:type="dxa"/>
            <w:vAlign w:val="center"/>
          </w:tcPr>
          <w:p w:rsidR="00B46718" w:rsidRDefault="00476F1B">
            <w:pPr>
              <w:jc w:val="center"/>
            </w:pPr>
            <w:r>
              <w:rPr>
                <w:color w:val="000000"/>
                <w:sz w:val="24"/>
              </w:rPr>
              <w:t>13</w:t>
            </w:r>
          </w:p>
        </w:tc>
        <w:tc>
          <w:tcPr>
            <w:tcW w:w="1346" w:type="dxa"/>
            <w:vAlign w:val="center"/>
          </w:tcPr>
          <w:p w:rsidR="00B46718" w:rsidRDefault="00476F1B">
            <w:pPr>
              <w:jc w:val="center"/>
            </w:pPr>
            <w:r>
              <w:rPr>
                <w:color w:val="000000"/>
                <w:sz w:val="24"/>
              </w:rPr>
              <w:t>300529</w:t>
            </w:r>
          </w:p>
        </w:tc>
        <w:tc>
          <w:tcPr>
            <w:tcW w:w="1795" w:type="dxa"/>
            <w:vAlign w:val="center"/>
          </w:tcPr>
          <w:p w:rsidR="00B46718" w:rsidRDefault="00476F1B">
            <w:pPr>
              <w:jc w:val="center"/>
            </w:pPr>
            <w:r>
              <w:rPr>
                <w:color w:val="000000"/>
                <w:sz w:val="24"/>
              </w:rPr>
              <w:t>健帆生物</w:t>
            </w:r>
          </w:p>
        </w:tc>
        <w:tc>
          <w:tcPr>
            <w:tcW w:w="1346" w:type="dxa"/>
            <w:vAlign w:val="center"/>
          </w:tcPr>
          <w:p w:rsidR="00B46718" w:rsidRDefault="00476F1B">
            <w:pPr>
              <w:jc w:val="right"/>
            </w:pPr>
            <w:r>
              <w:rPr>
                <w:color w:val="000000"/>
                <w:sz w:val="24"/>
              </w:rPr>
              <w:t>1,487,261</w:t>
            </w:r>
          </w:p>
        </w:tc>
        <w:tc>
          <w:tcPr>
            <w:tcW w:w="1944" w:type="dxa"/>
            <w:vAlign w:val="center"/>
          </w:tcPr>
          <w:p w:rsidR="00B46718" w:rsidRDefault="00476F1B">
            <w:pPr>
              <w:jc w:val="right"/>
            </w:pPr>
            <w:r>
              <w:rPr>
                <w:color w:val="000000"/>
                <w:sz w:val="24"/>
              </w:rPr>
              <w:t>92,730,723.35</w:t>
            </w:r>
          </w:p>
        </w:tc>
        <w:tc>
          <w:tcPr>
            <w:tcW w:w="1705" w:type="dxa"/>
            <w:vAlign w:val="center"/>
          </w:tcPr>
          <w:p w:rsidR="00B46718" w:rsidRDefault="00476F1B">
            <w:pPr>
              <w:jc w:val="right"/>
            </w:pPr>
            <w:r>
              <w:rPr>
                <w:color w:val="000000"/>
                <w:sz w:val="24"/>
              </w:rPr>
              <w:t>2.78</w:t>
            </w:r>
          </w:p>
        </w:tc>
      </w:tr>
      <w:tr w:rsidR="00B46718">
        <w:tc>
          <w:tcPr>
            <w:tcW w:w="862" w:type="dxa"/>
            <w:vAlign w:val="center"/>
          </w:tcPr>
          <w:p w:rsidR="00B46718" w:rsidRDefault="00476F1B">
            <w:pPr>
              <w:jc w:val="center"/>
            </w:pPr>
            <w:r>
              <w:rPr>
                <w:color w:val="000000"/>
                <w:sz w:val="24"/>
              </w:rPr>
              <w:t>14</w:t>
            </w:r>
          </w:p>
        </w:tc>
        <w:tc>
          <w:tcPr>
            <w:tcW w:w="1346" w:type="dxa"/>
            <w:vAlign w:val="center"/>
          </w:tcPr>
          <w:p w:rsidR="00B46718" w:rsidRDefault="00476F1B">
            <w:pPr>
              <w:jc w:val="center"/>
            </w:pPr>
            <w:r>
              <w:rPr>
                <w:color w:val="000000"/>
                <w:sz w:val="24"/>
              </w:rPr>
              <w:t>002212</w:t>
            </w:r>
          </w:p>
        </w:tc>
        <w:tc>
          <w:tcPr>
            <w:tcW w:w="1795" w:type="dxa"/>
            <w:vAlign w:val="center"/>
          </w:tcPr>
          <w:p w:rsidR="00B46718" w:rsidRDefault="00476F1B">
            <w:pPr>
              <w:jc w:val="center"/>
            </w:pPr>
            <w:r>
              <w:rPr>
                <w:color w:val="000000"/>
                <w:sz w:val="24"/>
              </w:rPr>
              <w:t>南洋股份</w:t>
            </w:r>
          </w:p>
        </w:tc>
        <w:tc>
          <w:tcPr>
            <w:tcW w:w="1346" w:type="dxa"/>
            <w:vAlign w:val="center"/>
          </w:tcPr>
          <w:p w:rsidR="00B46718" w:rsidRDefault="00476F1B">
            <w:pPr>
              <w:jc w:val="right"/>
            </w:pPr>
            <w:r>
              <w:rPr>
                <w:color w:val="000000"/>
                <w:sz w:val="24"/>
              </w:rPr>
              <w:t>6,096,633</w:t>
            </w:r>
          </w:p>
        </w:tc>
        <w:tc>
          <w:tcPr>
            <w:tcW w:w="1944" w:type="dxa"/>
            <w:vAlign w:val="center"/>
          </w:tcPr>
          <w:p w:rsidR="00B46718" w:rsidRDefault="00476F1B">
            <w:pPr>
              <w:jc w:val="right"/>
            </w:pPr>
            <w:r>
              <w:rPr>
                <w:color w:val="000000"/>
                <w:sz w:val="24"/>
              </w:rPr>
              <w:t>83,523,872.10</w:t>
            </w:r>
          </w:p>
        </w:tc>
        <w:tc>
          <w:tcPr>
            <w:tcW w:w="1705" w:type="dxa"/>
            <w:vAlign w:val="center"/>
          </w:tcPr>
          <w:p w:rsidR="00B46718" w:rsidRDefault="00476F1B">
            <w:pPr>
              <w:jc w:val="right"/>
            </w:pPr>
            <w:r>
              <w:rPr>
                <w:color w:val="000000"/>
                <w:sz w:val="24"/>
              </w:rPr>
              <w:t>2.50</w:t>
            </w:r>
          </w:p>
        </w:tc>
      </w:tr>
      <w:tr w:rsidR="00B46718">
        <w:tc>
          <w:tcPr>
            <w:tcW w:w="862" w:type="dxa"/>
            <w:vAlign w:val="center"/>
          </w:tcPr>
          <w:p w:rsidR="00B46718" w:rsidRDefault="00476F1B">
            <w:pPr>
              <w:jc w:val="center"/>
            </w:pPr>
            <w:r>
              <w:rPr>
                <w:color w:val="000000"/>
                <w:sz w:val="24"/>
              </w:rPr>
              <w:t>15</w:t>
            </w:r>
          </w:p>
        </w:tc>
        <w:tc>
          <w:tcPr>
            <w:tcW w:w="1346" w:type="dxa"/>
            <w:vAlign w:val="center"/>
          </w:tcPr>
          <w:p w:rsidR="00B46718" w:rsidRDefault="00476F1B">
            <w:pPr>
              <w:jc w:val="center"/>
            </w:pPr>
            <w:r>
              <w:rPr>
                <w:color w:val="000000"/>
                <w:sz w:val="24"/>
              </w:rPr>
              <w:t>000501</w:t>
            </w:r>
          </w:p>
        </w:tc>
        <w:tc>
          <w:tcPr>
            <w:tcW w:w="1795" w:type="dxa"/>
            <w:vAlign w:val="center"/>
          </w:tcPr>
          <w:p w:rsidR="00B46718" w:rsidRDefault="00476F1B">
            <w:pPr>
              <w:jc w:val="center"/>
            </w:pPr>
            <w:r>
              <w:rPr>
                <w:color w:val="000000"/>
                <w:sz w:val="24"/>
              </w:rPr>
              <w:t>鄂武商</w:t>
            </w:r>
            <w:r>
              <w:rPr>
                <w:color w:val="000000"/>
                <w:sz w:val="24"/>
              </w:rPr>
              <w:t>A</w:t>
            </w:r>
          </w:p>
        </w:tc>
        <w:tc>
          <w:tcPr>
            <w:tcW w:w="1346" w:type="dxa"/>
            <w:vAlign w:val="center"/>
          </w:tcPr>
          <w:p w:rsidR="00B46718" w:rsidRDefault="00476F1B">
            <w:pPr>
              <w:jc w:val="right"/>
            </w:pPr>
            <w:r>
              <w:rPr>
                <w:color w:val="000000"/>
                <w:sz w:val="24"/>
              </w:rPr>
              <w:t>7,375,811</w:t>
            </w:r>
          </w:p>
        </w:tc>
        <w:tc>
          <w:tcPr>
            <w:tcW w:w="1944" w:type="dxa"/>
            <w:vAlign w:val="center"/>
          </w:tcPr>
          <w:p w:rsidR="00B46718" w:rsidRDefault="00476F1B">
            <w:pPr>
              <w:jc w:val="right"/>
            </w:pPr>
            <w:r>
              <w:rPr>
                <w:color w:val="000000"/>
                <w:sz w:val="24"/>
              </w:rPr>
              <w:t>79,289,968.25</w:t>
            </w:r>
          </w:p>
        </w:tc>
        <w:tc>
          <w:tcPr>
            <w:tcW w:w="1705" w:type="dxa"/>
            <w:vAlign w:val="center"/>
          </w:tcPr>
          <w:p w:rsidR="00B46718" w:rsidRDefault="00476F1B">
            <w:pPr>
              <w:jc w:val="right"/>
            </w:pPr>
            <w:r>
              <w:rPr>
                <w:color w:val="000000"/>
                <w:sz w:val="24"/>
              </w:rPr>
              <w:t>2.38</w:t>
            </w:r>
          </w:p>
        </w:tc>
      </w:tr>
      <w:tr w:rsidR="00B46718">
        <w:tc>
          <w:tcPr>
            <w:tcW w:w="862" w:type="dxa"/>
            <w:vAlign w:val="center"/>
          </w:tcPr>
          <w:p w:rsidR="00B46718" w:rsidRDefault="00476F1B">
            <w:pPr>
              <w:jc w:val="center"/>
            </w:pPr>
            <w:r>
              <w:rPr>
                <w:color w:val="000000"/>
                <w:sz w:val="24"/>
              </w:rPr>
              <w:t>16</w:t>
            </w:r>
          </w:p>
        </w:tc>
        <w:tc>
          <w:tcPr>
            <w:tcW w:w="1346" w:type="dxa"/>
            <w:vAlign w:val="center"/>
          </w:tcPr>
          <w:p w:rsidR="00B46718" w:rsidRDefault="00476F1B">
            <w:pPr>
              <w:jc w:val="center"/>
            </w:pPr>
            <w:r>
              <w:rPr>
                <w:color w:val="000000"/>
                <w:sz w:val="24"/>
              </w:rPr>
              <w:t>300579</w:t>
            </w:r>
          </w:p>
        </w:tc>
        <w:tc>
          <w:tcPr>
            <w:tcW w:w="1795" w:type="dxa"/>
            <w:vAlign w:val="center"/>
          </w:tcPr>
          <w:p w:rsidR="00B46718" w:rsidRDefault="00476F1B">
            <w:pPr>
              <w:jc w:val="center"/>
            </w:pPr>
            <w:r>
              <w:rPr>
                <w:color w:val="000000"/>
                <w:sz w:val="24"/>
              </w:rPr>
              <w:t>数字认证</w:t>
            </w:r>
          </w:p>
        </w:tc>
        <w:tc>
          <w:tcPr>
            <w:tcW w:w="1346" w:type="dxa"/>
            <w:vAlign w:val="center"/>
          </w:tcPr>
          <w:p w:rsidR="00B46718" w:rsidRDefault="00476F1B">
            <w:pPr>
              <w:jc w:val="right"/>
            </w:pPr>
            <w:r>
              <w:rPr>
                <w:color w:val="000000"/>
                <w:sz w:val="24"/>
              </w:rPr>
              <w:t>2,809,655</w:t>
            </w:r>
          </w:p>
        </w:tc>
        <w:tc>
          <w:tcPr>
            <w:tcW w:w="1944" w:type="dxa"/>
            <w:vAlign w:val="center"/>
          </w:tcPr>
          <w:p w:rsidR="00B46718" w:rsidRDefault="00476F1B">
            <w:pPr>
              <w:jc w:val="right"/>
            </w:pPr>
            <w:r>
              <w:rPr>
                <w:color w:val="000000"/>
                <w:sz w:val="24"/>
              </w:rPr>
              <w:t>78,670,340.00</w:t>
            </w:r>
          </w:p>
        </w:tc>
        <w:tc>
          <w:tcPr>
            <w:tcW w:w="1705" w:type="dxa"/>
            <w:vAlign w:val="center"/>
          </w:tcPr>
          <w:p w:rsidR="00B46718" w:rsidRDefault="00476F1B">
            <w:pPr>
              <w:jc w:val="right"/>
            </w:pPr>
            <w:r>
              <w:rPr>
                <w:color w:val="000000"/>
                <w:sz w:val="24"/>
              </w:rPr>
              <w:t>2.36</w:t>
            </w:r>
          </w:p>
        </w:tc>
      </w:tr>
      <w:tr w:rsidR="00B46718">
        <w:tc>
          <w:tcPr>
            <w:tcW w:w="862" w:type="dxa"/>
            <w:vAlign w:val="center"/>
          </w:tcPr>
          <w:p w:rsidR="00B46718" w:rsidRDefault="00476F1B">
            <w:pPr>
              <w:jc w:val="center"/>
            </w:pPr>
            <w:r>
              <w:rPr>
                <w:color w:val="000000"/>
                <w:sz w:val="24"/>
              </w:rPr>
              <w:t>17</w:t>
            </w:r>
          </w:p>
        </w:tc>
        <w:tc>
          <w:tcPr>
            <w:tcW w:w="1346" w:type="dxa"/>
            <w:vAlign w:val="center"/>
          </w:tcPr>
          <w:p w:rsidR="00B46718" w:rsidRDefault="00476F1B">
            <w:pPr>
              <w:jc w:val="center"/>
            </w:pPr>
            <w:r>
              <w:rPr>
                <w:color w:val="000000"/>
                <w:sz w:val="24"/>
              </w:rPr>
              <w:t>600763</w:t>
            </w:r>
          </w:p>
        </w:tc>
        <w:tc>
          <w:tcPr>
            <w:tcW w:w="1795" w:type="dxa"/>
            <w:vAlign w:val="center"/>
          </w:tcPr>
          <w:p w:rsidR="00B46718" w:rsidRDefault="00476F1B">
            <w:pPr>
              <w:jc w:val="center"/>
            </w:pPr>
            <w:r>
              <w:rPr>
                <w:color w:val="000000"/>
                <w:sz w:val="24"/>
              </w:rPr>
              <w:t>通策医疗</w:t>
            </w:r>
          </w:p>
        </w:tc>
        <w:tc>
          <w:tcPr>
            <w:tcW w:w="1346" w:type="dxa"/>
            <w:vAlign w:val="center"/>
          </w:tcPr>
          <w:p w:rsidR="00B46718" w:rsidRDefault="00476F1B">
            <w:pPr>
              <w:jc w:val="right"/>
            </w:pPr>
            <w:r>
              <w:rPr>
                <w:color w:val="000000"/>
                <w:sz w:val="24"/>
              </w:rPr>
              <w:t>497,079</w:t>
            </w:r>
          </w:p>
        </w:tc>
        <w:tc>
          <w:tcPr>
            <w:tcW w:w="1944" w:type="dxa"/>
            <w:vAlign w:val="center"/>
          </w:tcPr>
          <w:p w:rsidR="00B46718" w:rsidRDefault="00476F1B">
            <w:pPr>
              <w:jc w:val="right"/>
            </w:pPr>
            <w:r>
              <w:rPr>
                <w:color w:val="000000"/>
                <w:sz w:val="24"/>
              </w:rPr>
              <w:t>44,036,228.61</w:t>
            </w:r>
          </w:p>
        </w:tc>
        <w:tc>
          <w:tcPr>
            <w:tcW w:w="1705" w:type="dxa"/>
            <w:vAlign w:val="center"/>
          </w:tcPr>
          <w:p w:rsidR="00B46718" w:rsidRDefault="00476F1B">
            <w:pPr>
              <w:jc w:val="right"/>
            </w:pPr>
            <w:r>
              <w:rPr>
                <w:color w:val="000000"/>
                <w:sz w:val="24"/>
              </w:rPr>
              <w:t>1.32</w:t>
            </w:r>
          </w:p>
        </w:tc>
      </w:tr>
      <w:tr w:rsidR="00B46718">
        <w:tc>
          <w:tcPr>
            <w:tcW w:w="862" w:type="dxa"/>
            <w:vAlign w:val="center"/>
          </w:tcPr>
          <w:p w:rsidR="00B46718" w:rsidRDefault="00476F1B">
            <w:pPr>
              <w:jc w:val="center"/>
            </w:pPr>
            <w:r>
              <w:rPr>
                <w:color w:val="000000"/>
                <w:sz w:val="24"/>
              </w:rPr>
              <w:t>18</w:t>
            </w:r>
          </w:p>
        </w:tc>
        <w:tc>
          <w:tcPr>
            <w:tcW w:w="1346" w:type="dxa"/>
            <w:vAlign w:val="center"/>
          </w:tcPr>
          <w:p w:rsidR="00B46718" w:rsidRDefault="00476F1B">
            <w:pPr>
              <w:jc w:val="center"/>
            </w:pPr>
            <w:r>
              <w:rPr>
                <w:color w:val="000000"/>
                <w:sz w:val="24"/>
              </w:rPr>
              <w:t>603506</w:t>
            </w:r>
          </w:p>
        </w:tc>
        <w:tc>
          <w:tcPr>
            <w:tcW w:w="1795" w:type="dxa"/>
            <w:vAlign w:val="center"/>
          </w:tcPr>
          <w:p w:rsidR="00B46718" w:rsidRDefault="00476F1B">
            <w:pPr>
              <w:jc w:val="center"/>
            </w:pPr>
            <w:r>
              <w:rPr>
                <w:color w:val="000000"/>
                <w:sz w:val="24"/>
              </w:rPr>
              <w:t>南都物业</w:t>
            </w:r>
          </w:p>
        </w:tc>
        <w:tc>
          <w:tcPr>
            <w:tcW w:w="1346" w:type="dxa"/>
            <w:vAlign w:val="center"/>
          </w:tcPr>
          <w:p w:rsidR="00B46718" w:rsidRDefault="00476F1B">
            <w:pPr>
              <w:jc w:val="right"/>
            </w:pPr>
            <w:r>
              <w:rPr>
                <w:color w:val="000000"/>
                <w:sz w:val="24"/>
              </w:rPr>
              <w:t>1,470,888</w:t>
            </w:r>
          </w:p>
        </w:tc>
        <w:tc>
          <w:tcPr>
            <w:tcW w:w="1944" w:type="dxa"/>
            <w:vAlign w:val="center"/>
          </w:tcPr>
          <w:p w:rsidR="00B46718" w:rsidRDefault="00476F1B">
            <w:pPr>
              <w:jc w:val="right"/>
            </w:pPr>
            <w:r>
              <w:rPr>
                <w:color w:val="000000"/>
                <w:sz w:val="24"/>
              </w:rPr>
              <w:t>35,830,831.68</w:t>
            </w:r>
          </w:p>
        </w:tc>
        <w:tc>
          <w:tcPr>
            <w:tcW w:w="1705" w:type="dxa"/>
            <w:vAlign w:val="center"/>
          </w:tcPr>
          <w:p w:rsidR="00B46718" w:rsidRDefault="00476F1B">
            <w:pPr>
              <w:jc w:val="right"/>
            </w:pPr>
            <w:r>
              <w:rPr>
                <w:color w:val="000000"/>
                <w:sz w:val="24"/>
              </w:rPr>
              <w:t>1.07</w:t>
            </w:r>
          </w:p>
        </w:tc>
      </w:tr>
      <w:tr w:rsidR="00B46718">
        <w:tc>
          <w:tcPr>
            <w:tcW w:w="862" w:type="dxa"/>
            <w:vAlign w:val="center"/>
          </w:tcPr>
          <w:p w:rsidR="00B46718" w:rsidRDefault="00476F1B">
            <w:pPr>
              <w:jc w:val="center"/>
            </w:pPr>
            <w:r>
              <w:rPr>
                <w:color w:val="000000"/>
                <w:sz w:val="24"/>
              </w:rPr>
              <w:t>19</w:t>
            </w:r>
          </w:p>
        </w:tc>
        <w:tc>
          <w:tcPr>
            <w:tcW w:w="1346" w:type="dxa"/>
            <w:vAlign w:val="center"/>
          </w:tcPr>
          <w:p w:rsidR="00B46718" w:rsidRDefault="00476F1B">
            <w:pPr>
              <w:jc w:val="center"/>
            </w:pPr>
            <w:r>
              <w:rPr>
                <w:color w:val="000000"/>
                <w:sz w:val="24"/>
              </w:rPr>
              <w:t>002268</w:t>
            </w:r>
          </w:p>
        </w:tc>
        <w:tc>
          <w:tcPr>
            <w:tcW w:w="1795" w:type="dxa"/>
            <w:vAlign w:val="center"/>
          </w:tcPr>
          <w:p w:rsidR="00B46718" w:rsidRDefault="00476F1B">
            <w:pPr>
              <w:jc w:val="center"/>
            </w:pPr>
            <w:r>
              <w:rPr>
                <w:color w:val="000000"/>
                <w:sz w:val="24"/>
              </w:rPr>
              <w:t>卫士通</w:t>
            </w:r>
          </w:p>
        </w:tc>
        <w:tc>
          <w:tcPr>
            <w:tcW w:w="1346" w:type="dxa"/>
            <w:vAlign w:val="center"/>
          </w:tcPr>
          <w:p w:rsidR="00B46718" w:rsidRDefault="00476F1B">
            <w:pPr>
              <w:jc w:val="right"/>
            </w:pPr>
            <w:r>
              <w:rPr>
                <w:color w:val="000000"/>
                <w:sz w:val="24"/>
              </w:rPr>
              <w:t>1,332,600</w:t>
            </w:r>
          </w:p>
        </w:tc>
        <w:tc>
          <w:tcPr>
            <w:tcW w:w="1944" w:type="dxa"/>
            <w:vAlign w:val="center"/>
          </w:tcPr>
          <w:p w:rsidR="00B46718" w:rsidRDefault="00476F1B">
            <w:pPr>
              <w:jc w:val="right"/>
            </w:pPr>
            <w:r>
              <w:rPr>
                <w:color w:val="000000"/>
                <w:sz w:val="24"/>
              </w:rPr>
              <w:t>32,582,070.00</w:t>
            </w:r>
          </w:p>
        </w:tc>
        <w:tc>
          <w:tcPr>
            <w:tcW w:w="1705" w:type="dxa"/>
            <w:vAlign w:val="center"/>
          </w:tcPr>
          <w:p w:rsidR="00B46718" w:rsidRDefault="00476F1B">
            <w:pPr>
              <w:jc w:val="right"/>
            </w:pPr>
            <w:r>
              <w:rPr>
                <w:color w:val="000000"/>
                <w:sz w:val="24"/>
              </w:rPr>
              <w:t>0.98</w:t>
            </w:r>
          </w:p>
        </w:tc>
      </w:tr>
      <w:tr w:rsidR="00B46718">
        <w:tc>
          <w:tcPr>
            <w:tcW w:w="862" w:type="dxa"/>
            <w:vAlign w:val="center"/>
          </w:tcPr>
          <w:p w:rsidR="00B46718" w:rsidRDefault="00476F1B">
            <w:pPr>
              <w:jc w:val="center"/>
            </w:pPr>
            <w:r>
              <w:rPr>
                <w:color w:val="000000"/>
                <w:sz w:val="24"/>
              </w:rPr>
              <w:t>20</w:t>
            </w:r>
          </w:p>
        </w:tc>
        <w:tc>
          <w:tcPr>
            <w:tcW w:w="1346" w:type="dxa"/>
            <w:vAlign w:val="center"/>
          </w:tcPr>
          <w:p w:rsidR="00B46718" w:rsidRDefault="00476F1B">
            <w:pPr>
              <w:jc w:val="center"/>
            </w:pPr>
            <w:r>
              <w:rPr>
                <w:color w:val="000000"/>
                <w:sz w:val="24"/>
              </w:rPr>
              <w:t>603037</w:t>
            </w:r>
          </w:p>
        </w:tc>
        <w:tc>
          <w:tcPr>
            <w:tcW w:w="1795" w:type="dxa"/>
            <w:vAlign w:val="center"/>
          </w:tcPr>
          <w:p w:rsidR="00B46718" w:rsidRDefault="00476F1B">
            <w:pPr>
              <w:jc w:val="center"/>
            </w:pPr>
            <w:r>
              <w:rPr>
                <w:color w:val="000000"/>
                <w:sz w:val="24"/>
              </w:rPr>
              <w:t>凯众股份</w:t>
            </w:r>
          </w:p>
        </w:tc>
        <w:tc>
          <w:tcPr>
            <w:tcW w:w="1346" w:type="dxa"/>
            <w:vAlign w:val="center"/>
          </w:tcPr>
          <w:p w:rsidR="00B46718" w:rsidRDefault="00476F1B">
            <w:pPr>
              <w:jc w:val="right"/>
            </w:pPr>
            <w:r>
              <w:rPr>
                <w:color w:val="000000"/>
                <w:sz w:val="24"/>
              </w:rPr>
              <w:t>1,655,912</w:t>
            </w:r>
          </w:p>
        </w:tc>
        <w:tc>
          <w:tcPr>
            <w:tcW w:w="1944" w:type="dxa"/>
            <w:vAlign w:val="center"/>
          </w:tcPr>
          <w:p w:rsidR="00B46718" w:rsidRDefault="00476F1B">
            <w:pPr>
              <w:jc w:val="right"/>
            </w:pPr>
            <w:r>
              <w:rPr>
                <w:color w:val="000000"/>
                <w:sz w:val="24"/>
              </w:rPr>
              <w:t>31,512,005.36</w:t>
            </w:r>
          </w:p>
        </w:tc>
        <w:tc>
          <w:tcPr>
            <w:tcW w:w="1705" w:type="dxa"/>
            <w:vAlign w:val="center"/>
          </w:tcPr>
          <w:p w:rsidR="00B46718" w:rsidRDefault="00476F1B">
            <w:pPr>
              <w:jc w:val="right"/>
            </w:pPr>
            <w:r>
              <w:rPr>
                <w:color w:val="000000"/>
                <w:sz w:val="24"/>
              </w:rPr>
              <w:t>0.94</w:t>
            </w:r>
          </w:p>
        </w:tc>
      </w:tr>
      <w:tr w:rsidR="00B46718">
        <w:tc>
          <w:tcPr>
            <w:tcW w:w="862" w:type="dxa"/>
            <w:vAlign w:val="center"/>
          </w:tcPr>
          <w:p w:rsidR="00B46718" w:rsidRDefault="00476F1B">
            <w:pPr>
              <w:jc w:val="center"/>
            </w:pPr>
            <w:r>
              <w:rPr>
                <w:color w:val="000000"/>
                <w:sz w:val="24"/>
              </w:rPr>
              <w:t>21</w:t>
            </w:r>
          </w:p>
        </w:tc>
        <w:tc>
          <w:tcPr>
            <w:tcW w:w="1346" w:type="dxa"/>
            <w:vAlign w:val="center"/>
          </w:tcPr>
          <w:p w:rsidR="00B46718" w:rsidRDefault="00476F1B">
            <w:pPr>
              <w:jc w:val="center"/>
            </w:pPr>
            <w:r>
              <w:rPr>
                <w:color w:val="000000"/>
                <w:sz w:val="24"/>
              </w:rPr>
              <w:t>603040</w:t>
            </w:r>
          </w:p>
        </w:tc>
        <w:tc>
          <w:tcPr>
            <w:tcW w:w="1795" w:type="dxa"/>
            <w:vAlign w:val="center"/>
          </w:tcPr>
          <w:p w:rsidR="00B46718" w:rsidRDefault="00476F1B">
            <w:pPr>
              <w:jc w:val="center"/>
            </w:pPr>
            <w:r>
              <w:rPr>
                <w:color w:val="000000"/>
                <w:sz w:val="24"/>
              </w:rPr>
              <w:t>新坐标</w:t>
            </w:r>
          </w:p>
        </w:tc>
        <w:tc>
          <w:tcPr>
            <w:tcW w:w="1346" w:type="dxa"/>
            <w:vAlign w:val="center"/>
          </w:tcPr>
          <w:p w:rsidR="00B46718" w:rsidRDefault="00476F1B">
            <w:pPr>
              <w:jc w:val="right"/>
            </w:pPr>
            <w:r>
              <w:rPr>
                <w:color w:val="000000"/>
                <w:sz w:val="24"/>
              </w:rPr>
              <w:t>1,056,999</w:t>
            </w:r>
          </w:p>
        </w:tc>
        <w:tc>
          <w:tcPr>
            <w:tcW w:w="1944" w:type="dxa"/>
            <w:vAlign w:val="center"/>
          </w:tcPr>
          <w:p w:rsidR="00B46718" w:rsidRDefault="00476F1B">
            <w:pPr>
              <w:jc w:val="right"/>
            </w:pPr>
            <w:r>
              <w:rPr>
                <w:color w:val="000000"/>
                <w:sz w:val="24"/>
              </w:rPr>
              <w:t>30,388,721.25</w:t>
            </w:r>
          </w:p>
        </w:tc>
        <w:tc>
          <w:tcPr>
            <w:tcW w:w="1705" w:type="dxa"/>
            <w:vAlign w:val="center"/>
          </w:tcPr>
          <w:p w:rsidR="00B46718" w:rsidRDefault="00476F1B">
            <w:pPr>
              <w:jc w:val="right"/>
            </w:pPr>
            <w:r>
              <w:rPr>
                <w:color w:val="000000"/>
                <w:sz w:val="24"/>
              </w:rPr>
              <w:t>0.91</w:t>
            </w:r>
          </w:p>
        </w:tc>
      </w:tr>
      <w:tr w:rsidR="00B46718">
        <w:tc>
          <w:tcPr>
            <w:tcW w:w="862" w:type="dxa"/>
            <w:vAlign w:val="center"/>
          </w:tcPr>
          <w:p w:rsidR="00B46718" w:rsidRDefault="00476F1B">
            <w:pPr>
              <w:jc w:val="center"/>
            </w:pPr>
            <w:r>
              <w:rPr>
                <w:color w:val="000000"/>
                <w:sz w:val="24"/>
              </w:rPr>
              <w:t>22</w:t>
            </w:r>
          </w:p>
        </w:tc>
        <w:tc>
          <w:tcPr>
            <w:tcW w:w="1346" w:type="dxa"/>
            <w:vAlign w:val="center"/>
          </w:tcPr>
          <w:p w:rsidR="00B46718" w:rsidRDefault="00476F1B">
            <w:pPr>
              <w:jc w:val="center"/>
            </w:pPr>
            <w:r>
              <w:rPr>
                <w:color w:val="000000"/>
                <w:sz w:val="24"/>
              </w:rPr>
              <w:t>300659</w:t>
            </w:r>
          </w:p>
        </w:tc>
        <w:tc>
          <w:tcPr>
            <w:tcW w:w="1795" w:type="dxa"/>
            <w:vAlign w:val="center"/>
          </w:tcPr>
          <w:p w:rsidR="00B46718" w:rsidRDefault="00476F1B">
            <w:pPr>
              <w:jc w:val="center"/>
            </w:pPr>
            <w:r>
              <w:rPr>
                <w:color w:val="000000"/>
                <w:sz w:val="24"/>
              </w:rPr>
              <w:t>中孚信息</w:t>
            </w:r>
          </w:p>
        </w:tc>
        <w:tc>
          <w:tcPr>
            <w:tcW w:w="1346" w:type="dxa"/>
            <w:vAlign w:val="center"/>
          </w:tcPr>
          <w:p w:rsidR="00B46718" w:rsidRDefault="00476F1B">
            <w:pPr>
              <w:jc w:val="right"/>
            </w:pPr>
            <w:r>
              <w:rPr>
                <w:color w:val="000000"/>
                <w:sz w:val="24"/>
              </w:rPr>
              <w:t>779,740</w:t>
            </w:r>
          </w:p>
        </w:tc>
        <w:tc>
          <w:tcPr>
            <w:tcW w:w="1944" w:type="dxa"/>
            <w:vAlign w:val="center"/>
          </w:tcPr>
          <w:p w:rsidR="00B46718" w:rsidRDefault="00476F1B">
            <w:pPr>
              <w:jc w:val="right"/>
            </w:pPr>
            <w:r>
              <w:rPr>
                <w:color w:val="000000"/>
                <w:sz w:val="24"/>
              </w:rPr>
              <w:t>28,343,549.00</w:t>
            </w:r>
          </w:p>
        </w:tc>
        <w:tc>
          <w:tcPr>
            <w:tcW w:w="1705" w:type="dxa"/>
            <w:vAlign w:val="center"/>
          </w:tcPr>
          <w:p w:rsidR="00B46718" w:rsidRDefault="00476F1B">
            <w:pPr>
              <w:jc w:val="right"/>
            </w:pPr>
            <w:r>
              <w:rPr>
                <w:color w:val="000000"/>
                <w:sz w:val="24"/>
              </w:rPr>
              <w:t>0.85</w:t>
            </w:r>
          </w:p>
        </w:tc>
      </w:tr>
      <w:tr w:rsidR="00B46718">
        <w:tc>
          <w:tcPr>
            <w:tcW w:w="862" w:type="dxa"/>
            <w:vAlign w:val="center"/>
          </w:tcPr>
          <w:p w:rsidR="00B46718" w:rsidRDefault="00476F1B">
            <w:pPr>
              <w:jc w:val="center"/>
            </w:pPr>
            <w:r>
              <w:rPr>
                <w:color w:val="000000"/>
                <w:sz w:val="24"/>
              </w:rPr>
              <w:t>23</w:t>
            </w:r>
          </w:p>
        </w:tc>
        <w:tc>
          <w:tcPr>
            <w:tcW w:w="1346" w:type="dxa"/>
            <w:vAlign w:val="center"/>
          </w:tcPr>
          <w:p w:rsidR="00B46718" w:rsidRDefault="00476F1B">
            <w:pPr>
              <w:jc w:val="center"/>
            </w:pPr>
            <w:r>
              <w:rPr>
                <w:color w:val="000000"/>
                <w:sz w:val="24"/>
              </w:rPr>
              <w:t>000961</w:t>
            </w:r>
          </w:p>
        </w:tc>
        <w:tc>
          <w:tcPr>
            <w:tcW w:w="1795" w:type="dxa"/>
            <w:vAlign w:val="center"/>
          </w:tcPr>
          <w:p w:rsidR="00B46718" w:rsidRDefault="00476F1B">
            <w:pPr>
              <w:jc w:val="center"/>
            </w:pPr>
            <w:r>
              <w:rPr>
                <w:color w:val="000000"/>
                <w:sz w:val="24"/>
              </w:rPr>
              <w:t>中南建设</w:t>
            </w:r>
          </w:p>
        </w:tc>
        <w:tc>
          <w:tcPr>
            <w:tcW w:w="1346" w:type="dxa"/>
            <w:vAlign w:val="center"/>
          </w:tcPr>
          <w:p w:rsidR="00B46718" w:rsidRDefault="00476F1B">
            <w:pPr>
              <w:jc w:val="right"/>
            </w:pPr>
            <w:r>
              <w:rPr>
                <w:color w:val="000000"/>
                <w:sz w:val="24"/>
              </w:rPr>
              <w:t>3,102,400</w:t>
            </w:r>
          </w:p>
        </w:tc>
        <w:tc>
          <w:tcPr>
            <w:tcW w:w="1944" w:type="dxa"/>
            <w:vAlign w:val="center"/>
          </w:tcPr>
          <w:p w:rsidR="00B46718" w:rsidRDefault="00476F1B">
            <w:pPr>
              <w:jc w:val="right"/>
            </w:pPr>
            <w:r>
              <w:rPr>
                <w:color w:val="000000"/>
                <w:sz w:val="24"/>
              </w:rPr>
              <w:t>26,866,784.00</w:t>
            </w:r>
          </w:p>
        </w:tc>
        <w:tc>
          <w:tcPr>
            <w:tcW w:w="1705" w:type="dxa"/>
            <w:vAlign w:val="center"/>
          </w:tcPr>
          <w:p w:rsidR="00B46718" w:rsidRDefault="00476F1B">
            <w:pPr>
              <w:jc w:val="right"/>
            </w:pPr>
            <w:r>
              <w:rPr>
                <w:color w:val="000000"/>
                <w:sz w:val="24"/>
              </w:rPr>
              <w:t>0.81</w:t>
            </w:r>
          </w:p>
        </w:tc>
      </w:tr>
      <w:tr w:rsidR="00B46718">
        <w:tc>
          <w:tcPr>
            <w:tcW w:w="862" w:type="dxa"/>
            <w:vAlign w:val="center"/>
          </w:tcPr>
          <w:p w:rsidR="00B46718" w:rsidRDefault="00476F1B">
            <w:pPr>
              <w:jc w:val="center"/>
            </w:pPr>
            <w:r>
              <w:rPr>
                <w:color w:val="000000"/>
                <w:sz w:val="24"/>
              </w:rPr>
              <w:t>24</w:t>
            </w:r>
          </w:p>
        </w:tc>
        <w:tc>
          <w:tcPr>
            <w:tcW w:w="1346" w:type="dxa"/>
            <w:vAlign w:val="center"/>
          </w:tcPr>
          <w:p w:rsidR="00B46718" w:rsidRDefault="00476F1B">
            <w:pPr>
              <w:jc w:val="center"/>
            </w:pPr>
            <w:r>
              <w:rPr>
                <w:color w:val="000000"/>
                <w:sz w:val="24"/>
              </w:rPr>
              <w:t>600048</w:t>
            </w:r>
          </w:p>
        </w:tc>
        <w:tc>
          <w:tcPr>
            <w:tcW w:w="1795" w:type="dxa"/>
            <w:vAlign w:val="center"/>
          </w:tcPr>
          <w:p w:rsidR="00B46718" w:rsidRDefault="00476F1B">
            <w:pPr>
              <w:jc w:val="center"/>
            </w:pPr>
            <w:r>
              <w:rPr>
                <w:color w:val="000000"/>
                <w:sz w:val="24"/>
              </w:rPr>
              <w:t>保利地产</w:t>
            </w:r>
          </w:p>
        </w:tc>
        <w:tc>
          <w:tcPr>
            <w:tcW w:w="1346" w:type="dxa"/>
            <w:vAlign w:val="center"/>
          </w:tcPr>
          <w:p w:rsidR="00B46718" w:rsidRDefault="00476F1B">
            <w:pPr>
              <w:jc w:val="right"/>
            </w:pPr>
            <w:r>
              <w:rPr>
                <w:color w:val="000000"/>
                <w:sz w:val="24"/>
              </w:rPr>
              <w:t>1,664,200</w:t>
            </w:r>
          </w:p>
        </w:tc>
        <w:tc>
          <w:tcPr>
            <w:tcW w:w="1944" w:type="dxa"/>
            <w:vAlign w:val="center"/>
          </w:tcPr>
          <w:p w:rsidR="00B46718" w:rsidRDefault="00476F1B">
            <w:pPr>
              <w:jc w:val="right"/>
            </w:pPr>
            <w:r>
              <w:rPr>
                <w:color w:val="000000"/>
                <w:sz w:val="24"/>
              </w:rPr>
              <w:t>21,235,192.00</w:t>
            </w:r>
          </w:p>
        </w:tc>
        <w:tc>
          <w:tcPr>
            <w:tcW w:w="1705" w:type="dxa"/>
            <w:vAlign w:val="center"/>
          </w:tcPr>
          <w:p w:rsidR="00B46718" w:rsidRDefault="00476F1B">
            <w:pPr>
              <w:jc w:val="right"/>
            </w:pPr>
            <w:r>
              <w:rPr>
                <w:color w:val="000000"/>
                <w:sz w:val="24"/>
              </w:rPr>
              <w:t>0.64</w:t>
            </w:r>
          </w:p>
        </w:tc>
      </w:tr>
      <w:tr w:rsidR="00B46718">
        <w:tc>
          <w:tcPr>
            <w:tcW w:w="862" w:type="dxa"/>
            <w:vAlign w:val="center"/>
          </w:tcPr>
          <w:p w:rsidR="00B46718" w:rsidRDefault="00476F1B">
            <w:pPr>
              <w:jc w:val="center"/>
            </w:pPr>
            <w:r>
              <w:rPr>
                <w:color w:val="000000"/>
                <w:sz w:val="24"/>
              </w:rPr>
              <w:t>25</w:t>
            </w:r>
          </w:p>
        </w:tc>
        <w:tc>
          <w:tcPr>
            <w:tcW w:w="1346" w:type="dxa"/>
            <w:vAlign w:val="center"/>
          </w:tcPr>
          <w:p w:rsidR="00B46718" w:rsidRDefault="00476F1B">
            <w:pPr>
              <w:jc w:val="center"/>
            </w:pPr>
            <w:r>
              <w:rPr>
                <w:color w:val="000000"/>
                <w:sz w:val="24"/>
              </w:rPr>
              <w:t>600406</w:t>
            </w:r>
          </w:p>
        </w:tc>
        <w:tc>
          <w:tcPr>
            <w:tcW w:w="1795" w:type="dxa"/>
            <w:vAlign w:val="center"/>
          </w:tcPr>
          <w:p w:rsidR="00B46718" w:rsidRDefault="00476F1B">
            <w:pPr>
              <w:jc w:val="center"/>
            </w:pPr>
            <w:r>
              <w:rPr>
                <w:color w:val="000000"/>
                <w:sz w:val="24"/>
              </w:rPr>
              <w:t>国电南瑞</w:t>
            </w:r>
          </w:p>
        </w:tc>
        <w:tc>
          <w:tcPr>
            <w:tcW w:w="1346" w:type="dxa"/>
            <w:vAlign w:val="center"/>
          </w:tcPr>
          <w:p w:rsidR="00B46718" w:rsidRDefault="00476F1B">
            <w:pPr>
              <w:jc w:val="right"/>
            </w:pPr>
            <w:r>
              <w:rPr>
                <w:color w:val="000000"/>
                <w:sz w:val="24"/>
              </w:rPr>
              <w:t>1,034,900</w:t>
            </w:r>
          </w:p>
        </w:tc>
        <w:tc>
          <w:tcPr>
            <w:tcW w:w="1944" w:type="dxa"/>
            <w:vAlign w:val="center"/>
          </w:tcPr>
          <w:p w:rsidR="00B46718" w:rsidRDefault="00476F1B">
            <w:pPr>
              <w:jc w:val="right"/>
            </w:pPr>
            <w:r>
              <w:rPr>
                <w:color w:val="000000"/>
                <w:sz w:val="24"/>
              </w:rPr>
              <w:t>19,290,536.00</w:t>
            </w:r>
          </w:p>
        </w:tc>
        <w:tc>
          <w:tcPr>
            <w:tcW w:w="1705" w:type="dxa"/>
            <w:vAlign w:val="center"/>
          </w:tcPr>
          <w:p w:rsidR="00B46718" w:rsidRDefault="00476F1B">
            <w:pPr>
              <w:jc w:val="right"/>
            </w:pPr>
            <w:r>
              <w:rPr>
                <w:color w:val="000000"/>
                <w:sz w:val="24"/>
              </w:rPr>
              <w:t>0.58</w:t>
            </w:r>
          </w:p>
        </w:tc>
      </w:tr>
      <w:tr w:rsidR="00B46718">
        <w:tc>
          <w:tcPr>
            <w:tcW w:w="862" w:type="dxa"/>
            <w:vAlign w:val="center"/>
          </w:tcPr>
          <w:p w:rsidR="00B46718" w:rsidRDefault="00476F1B">
            <w:pPr>
              <w:jc w:val="center"/>
            </w:pPr>
            <w:r>
              <w:rPr>
                <w:color w:val="000000"/>
                <w:sz w:val="24"/>
              </w:rPr>
              <w:t>26</w:t>
            </w:r>
          </w:p>
        </w:tc>
        <w:tc>
          <w:tcPr>
            <w:tcW w:w="1346" w:type="dxa"/>
            <w:vAlign w:val="center"/>
          </w:tcPr>
          <w:p w:rsidR="00B46718" w:rsidRDefault="00476F1B">
            <w:pPr>
              <w:jc w:val="center"/>
            </w:pPr>
            <w:r>
              <w:rPr>
                <w:color w:val="000000"/>
                <w:sz w:val="24"/>
              </w:rPr>
              <w:t>000759</w:t>
            </w:r>
          </w:p>
        </w:tc>
        <w:tc>
          <w:tcPr>
            <w:tcW w:w="1795" w:type="dxa"/>
            <w:vAlign w:val="center"/>
          </w:tcPr>
          <w:p w:rsidR="00B46718" w:rsidRDefault="00476F1B">
            <w:pPr>
              <w:jc w:val="center"/>
            </w:pPr>
            <w:r>
              <w:rPr>
                <w:color w:val="000000"/>
                <w:sz w:val="24"/>
              </w:rPr>
              <w:t>中百集团</w:t>
            </w:r>
          </w:p>
        </w:tc>
        <w:tc>
          <w:tcPr>
            <w:tcW w:w="1346" w:type="dxa"/>
            <w:vAlign w:val="center"/>
          </w:tcPr>
          <w:p w:rsidR="00B46718" w:rsidRDefault="00476F1B">
            <w:pPr>
              <w:jc w:val="right"/>
            </w:pPr>
            <w:r>
              <w:rPr>
                <w:color w:val="000000"/>
                <w:sz w:val="24"/>
              </w:rPr>
              <w:t>2,132,076</w:t>
            </w:r>
          </w:p>
        </w:tc>
        <w:tc>
          <w:tcPr>
            <w:tcW w:w="1944" w:type="dxa"/>
            <w:vAlign w:val="center"/>
          </w:tcPr>
          <w:p w:rsidR="00B46718" w:rsidRDefault="00476F1B">
            <w:pPr>
              <w:jc w:val="right"/>
            </w:pPr>
            <w:r>
              <w:rPr>
                <w:color w:val="000000"/>
                <w:sz w:val="24"/>
              </w:rPr>
              <w:t>14,967,173.52</w:t>
            </w:r>
          </w:p>
        </w:tc>
        <w:tc>
          <w:tcPr>
            <w:tcW w:w="1705" w:type="dxa"/>
            <w:vAlign w:val="center"/>
          </w:tcPr>
          <w:p w:rsidR="00B46718" w:rsidRDefault="00476F1B">
            <w:pPr>
              <w:jc w:val="right"/>
            </w:pPr>
            <w:r>
              <w:rPr>
                <w:color w:val="000000"/>
                <w:sz w:val="24"/>
              </w:rPr>
              <w:t>0.45</w:t>
            </w:r>
          </w:p>
        </w:tc>
      </w:tr>
      <w:tr w:rsidR="00B46718">
        <w:tc>
          <w:tcPr>
            <w:tcW w:w="862" w:type="dxa"/>
            <w:vAlign w:val="center"/>
          </w:tcPr>
          <w:p w:rsidR="00B46718" w:rsidRDefault="00476F1B">
            <w:pPr>
              <w:jc w:val="center"/>
            </w:pPr>
            <w:r>
              <w:rPr>
                <w:color w:val="000000"/>
                <w:sz w:val="24"/>
              </w:rPr>
              <w:t>27</w:t>
            </w:r>
          </w:p>
        </w:tc>
        <w:tc>
          <w:tcPr>
            <w:tcW w:w="1346" w:type="dxa"/>
            <w:vAlign w:val="center"/>
          </w:tcPr>
          <w:p w:rsidR="00B46718" w:rsidRDefault="00476F1B">
            <w:pPr>
              <w:jc w:val="center"/>
            </w:pPr>
            <w:r>
              <w:rPr>
                <w:color w:val="000000"/>
                <w:sz w:val="24"/>
              </w:rPr>
              <w:t>002555</w:t>
            </w:r>
          </w:p>
        </w:tc>
        <w:tc>
          <w:tcPr>
            <w:tcW w:w="1795" w:type="dxa"/>
            <w:vAlign w:val="center"/>
          </w:tcPr>
          <w:p w:rsidR="00B46718" w:rsidRDefault="00476F1B">
            <w:pPr>
              <w:jc w:val="center"/>
            </w:pPr>
            <w:r>
              <w:rPr>
                <w:color w:val="000000"/>
                <w:sz w:val="24"/>
              </w:rPr>
              <w:t>三七互娱</w:t>
            </w:r>
          </w:p>
        </w:tc>
        <w:tc>
          <w:tcPr>
            <w:tcW w:w="1346" w:type="dxa"/>
            <w:vAlign w:val="center"/>
          </w:tcPr>
          <w:p w:rsidR="00B46718" w:rsidRDefault="00476F1B">
            <w:pPr>
              <w:jc w:val="right"/>
            </w:pPr>
            <w:r>
              <w:rPr>
                <w:color w:val="000000"/>
                <w:sz w:val="24"/>
              </w:rPr>
              <w:t>871,866</w:t>
            </w:r>
          </w:p>
        </w:tc>
        <w:tc>
          <w:tcPr>
            <w:tcW w:w="1944" w:type="dxa"/>
            <w:vAlign w:val="center"/>
          </w:tcPr>
          <w:p w:rsidR="00B46718" w:rsidRDefault="00476F1B">
            <w:pPr>
              <w:jc w:val="right"/>
            </w:pPr>
            <w:r>
              <w:rPr>
                <w:color w:val="000000"/>
                <w:sz w:val="24"/>
              </w:rPr>
              <w:t>11,813,784.30</w:t>
            </w:r>
          </w:p>
        </w:tc>
        <w:tc>
          <w:tcPr>
            <w:tcW w:w="1705" w:type="dxa"/>
            <w:vAlign w:val="center"/>
          </w:tcPr>
          <w:p w:rsidR="00B46718" w:rsidRDefault="00476F1B">
            <w:pPr>
              <w:jc w:val="right"/>
            </w:pPr>
            <w:r>
              <w:rPr>
                <w:color w:val="000000"/>
                <w:sz w:val="24"/>
              </w:rPr>
              <w:t>0.35</w:t>
            </w:r>
          </w:p>
        </w:tc>
      </w:tr>
      <w:tr w:rsidR="00B46718">
        <w:tc>
          <w:tcPr>
            <w:tcW w:w="862" w:type="dxa"/>
            <w:vAlign w:val="center"/>
          </w:tcPr>
          <w:p w:rsidR="00B46718" w:rsidRDefault="00476F1B">
            <w:pPr>
              <w:jc w:val="center"/>
            </w:pPr>
            <w:r>
              <w:rPr>
                <w:color w:val="000000"/>
                <w:sz w:val="24"/>
              </w:rPr>
              <w:t>28</w:t>
            </w:r>
          </w:p>
        </w:tc>
        <w:tc>
          <w:tcPr>
            <w:tcW w:w="1346" w:type="dxa"/>
            <w:vAlign w:val="center"/>
          </w:tcPr>
          <w:p w:rsidR="00B46718" w:rsidRDefault="00476F1B">
            <w:pPr>
              <w:jc w:val="center"/>
            </w:pPr>
            <w:r>
              <w:rPr>
                <w:color w:val="000000"/>
                <w:sz w:val="24"/>
              </w:rPr>
              <w:t>002912</w:t>
            </w:r>
          </w:p>
        </w:tc>
        <w:tc>
          <w:tcPr>
            <w:tcW w:w="1795" w:type="dxa"/>
            <w:vAlign w:val="center"/>
          </w:tcPr>
          <w:p w:rsidR="00B46718" w:rsidRDefault="00476F1B">
            <w:pPr>
              <w:jc w:val="center"/>
            </w:pPr>
            <w:r>
              <w:rPr>
                <w:color w:val="000000"/>
                <w:sz w:val="24"/>
              </w:rPr>
              <w:t>中新赛克</w:t>
            </w:r>
          </w:p>
        </w:tc>
        <w:tc>
          <w:tcPr>
            <w:tcW w:w="1346" w:type="dxa"/>
            <w:vAlign w:val="center"/>
          </w:tcPr>
          <w:p w:rsidR="00B46718" w:rsidRDefault="00476F1B">
            <w:pPr>
              <w:jc w:val="right"/>
            </w:pPr>
            <w:r>
              <w:rPr>
                <w:color w:val="000000"/>
                <w:sz w:val="24"/>
              </w:rPr>
              <w:t>91,400</w:t>
            </w:r>
          </w:p>
        </w:tc>
        <w:tc>
          <w:tcPr>
            <w:tcW w:w="1944" w:type="dxa"/>
            <w:vAlign w:val="center"/>
          </w:tcPr>
          <w:p w:rsidR="00B46718" w:rsidRDefault="00476F1B">
            <w:pPr>
              <w:jc w:val="right"/>
            </w:pPr>
            <w:r>
              <w:rPr>
                <w:color w:val="000000"/>
                <w:sz w:val="24"/>
              </w:rPr>
              <w:t>8,579,718.00</w:t>
            </w:r>
          </w:p>
        </w:tc>
        <w:tc>
          <w:tcPr>
            <w:tcW w:w="1705" w:type="dxa"/>
            <w:vAlign w:val="center"/>
          </w:tcPr>
          <w:p w:rsidR="00B46718" w:rsidRDefault="00476F1B">
            <w:pPr>
              <w:jc w:val="right"/>
            </w:pPr>
            <w:r>
              <w:rPr>
                <w:color w:val="000000"/>
                <w:sz w:val="24"/>
              </w:rPr>
              <w:t>0.26</w:t>
            </w:r>
          </w:p>
        </w:tc>
      </w:tr>
      <w:tr w:rsidR="00B46718">
        <w:tc>
          <w:tcPr>
            <w:tcW w:w="862" w:type="dxa"/>
            <w:vAlign w:val="center"/>
          </w:tcPr>
          <w:p w:rsidR="00B46718" w:rsidRDefault="00476F1B">
            <w:pPr>
              <w:jc w:val="center"/>
            </w:pPr>
            <w:r>
              <w:rPr>
                <w:color w:val="000000"/>
                <w:sz w:val="24"/>
              </w:rPr>
              <w:t>29</w:t>
            </w:r>
          </w:p>
        </w:tc>
        <w:tc>
          <w:tcPr>
            <w:tcW w:w="1346" w:type="dxa"/>
            <w:vAlign w:val="center"/>
          </w:tcPr>
          <w:p w:rsidR="00B46718" w:rsidRDefault="00476F1B">
            <w:pPr>
              <w:jc w:val="center"/>
            </w:pPr>
            <w:r>
              <w:rPr>
                <w:color w:val="000000"/>
                <w:sz w:val="24"/>
              </w:rPr>
              <w:t>300338</w:t>
            </w:r>
          </w:p>
        </w:tc>
        <w:tc>
          <w:tcPr>
            <w:tcW w:w="1795" w:type="dxa"/>
            <w:vAlign w:val="center"/>
          </w:tcPr>
          <w:p w:rsidR="00B46718" w:rsidRDefault="00476F1B">
            <w:pPr>
              <w:jc w:val="center"/>
            </w:pPr>
            <w:r>
              <w:rPr>
                <w:color w:val="000000"/>
                <w:sz w:val="24"/>
              </w:rPr>
              <w:t>开元股份</w:t>
            </w:r>
          </w:p>
        </w:tc>
        <w:tc>
          <w:tcPr>
            <w:tcW w:w="1346" w:type="dxa"/>
            <w:vAlign w:val="center"/>
          </w:tcPr>
          <w:p w:rsidR="00B46718" w:rsidRDefault="00476F1B">
            <w:pPr>
              <w:jc w:val="right"/>
            </w:pPr>
            <w:r>
              <w:rPr>
                <w:color w:val="000000"/>
                <w:sz w:val="24"/>
              </w:rPr>
              <w:t>473,000</w:t>
            </w:r>
          </w:p>
        </w:tc>
        <w:tc>
          <w:tcPr>
            <w:tcW w:w="1944" w:type="dxa"/>
            <w:vAlign w:val="center"/>
          </w:tcPr>
          <w:p w:rsidR="00B46718" w:rsidRDefault="00476F1B">
            <w:pPr>
              <w:jc w:val="right"/>
            </w:pPr>
            <w:r>
              <w:rPr>
                <w:color w:val="000000"/>
                <w:sz w:val="24"/>
              </w:rPr>
              <w:t>5,302,330.00</w:t>
            </w:r>
          </w:p>
        </w:tc>
        <w:tc>
          <w:tcPr>
            <w:tcW w:w="1705" w:type="dxa"/>
            <w:vAlign w:val="center"/>
          </w:tcPr>
          <w:p w:rsidR="00B46718" w:rsidRDefault="00476F1B">
            <w:pPr>
              <w:jc w:val="right"/>
            </w:pPr>
            <w:r>
              <w:rPr>
                <w:color w:val="000000"/>
                <w:sz w:val="24"/>
              </w:rPr>
              <w:t>0.16</w:t>
            </w:r>
          </w:p>
        </w:tc>
      </w:tr>
      <w:tr w:rsidR="00B46718">
        <w:tc>
          <w:tcPr>
            <w:tcW w:w="862" w:type="dxa"/>
            <w:vAlign w:val="center"/>
          </w:tcPr>
          <w:p w:rsidR="00B46718" w:rsidRDefault="00476F1B">
            <w:pPr>
              <w:jc w:val="center"/>
            </w:pPr>
            <w:r>
              <w:rPr>
                <w:color w:val="000000"/>
                <w:sz w:val="24"/>
              </w:rPr>
              <w:t>30</w:t>
            </w:r>
          </w:p>
        </w:tc>
        <w:tc>
          <w:tcPr>
            <w:tcW w:w="1346" w:type="dxa"/>
            <w:vAlign w:val="center"/>
          </w:tcPr>
          <w:p w:rsidR="00B46718" w:rsidRDefault="00476F1B">
            <w:pPr>
              <w:jc w:val="center"/>
            </w:pPr>
            <w:r>
              <w:rPr>
                <w:color w:val="000000"/>
                <w:sz w:val="24"/>
              </w:rPr>
              <w:t>600968</w:t>
            </w:r>
          </w:p>
        </w:tc>
        <w:tc>
          <w:tcPr>
            <w:tcW w:w="1795" w:type="dxa"/>
            <w:vAlign w:val="center"/>
          </w:tcPr>
          <w:p w:rsidR="00B46718" w:rsidRDefault="00476F1B">
            <w:pPr>
              <w:jc w:val="center"/>
            </w:pPr>
            <w:r>
              <w:rPr>
                <w:color w:val="000000"/>
                <w:sz w:val="24"/>
              </w:rPr>
              <w:t>海油发展</w:t>
            </w:r>
          </w:p>
        </w:tc>
        <w:tc>
          <w:tcPr>
            <w:tcW w:w="1346" w:type="dxa"/>
            <w:vAlign w:val="center"/>
          </w:tcPr>
          <w:p w:rsidR="00B46718" w:rsidRDefault="00476F1B">
            <w:pPr>
              <w:jc w:val="right"/>
            </w:pPr>
            <w:r>
              <w:rPr>
                <w:color w:val="000000"/>
                <w:sz w:val="24"/>
              </w:rPr>
              <w:t>102,375</w:t>
            </w:r>
          </w:p>
        </w:tc>
        <w:tc>
          <w:tcPr>
            <w:tcW w:w="1944" w:type="dxa"/>
            <w:vAlign w:val="center"/>
          </w:tcPr>
          <w:p w:rsidR="00B46718" w:rsidRDefault="00476F1B">
            <w:pPr>
              <w:jc w:val="right"/>
            </w:pPr>
            <w:r>
              <w:rPr>
                <w:color w:val="000000"/>
                <w:sz w:val="24"/>
              </w:rPr>
              <w:t>363,431.25</w:t>
            </w:r>
          </w:p>
        </w:tc>
        <w:tc>
          <w:tcPr>
            <w:tcW w:w="1705" w:type="dxa"/>
            <w:vAlign w:val="center"/>
          </w:tcPr>
          <w:p w:rsidR="00B46718" w:rsidRDefault="00476F1B">
            <w:pPr>
              <w:jc w:val="right"/>
            </w:pPr>
            <w:r>
              <w:rPr>
                <w:color w:val="000000"/>
                <w:sz w:val="24"/>
              </w:rPr>
              <w:t>0.01</w:t>
            </w:r>
          </w:p>
        </w:tc>
      </w:tr>
      <w:tr w:rsidR="00B46718">
        <w:tc>
          <w:tcPr>
            <w:tcW w:w="862" w:type="dxa"/>
            <w:vAlign w:val="center"/>
          </w:tcPr>
          <w:p w:rsidR="00B46718" w:rsidRDefault="00476F1B">
            <w:pPr>
              <w:jc w:val="center"/>
            </w:pPr>
            <w:r>
              <w:rPr>
                <w:color w:val="000000"/>
                <w:sz w:val="24"/>
              </w:rPr>
              <w:t>31</w:t>
            </w:r>
          </w:p>
        </w:tc>
        <w:tc>
          <w:tcPr>
            <w:tcW w:w="1346" w:type="dxa"/>
            <w:vAlign w:val="center"/>
          </w:tcPr>
          <w:p w:rsidR="00B46718" w:rsidRDefault="00476F1B">
            <w:pPr>
              <w:jc w:val="center"/>
            </w:pPr>
            <w:r>
              <w:rPr>
                <w:color w:val="000000"/>
                <w:sz w:val="24"/>
              </w:rPr>
              <w:t>000888</w:t>
            </w:r>
          </w:p>
        </w:tc>
        <w:tc>
          <w:tcPr>
            <w:tcW w:w="1795" w:type="dxa"/>
            <w:vAlign w:val="center"/>
          </w:tcPr>
          <w:p w:rsidR="00B46718" w:rsidRDefault="00476F1B">
            <w:pPr>
              <w:jc w:val="center"/>
            </w:pPr>
            <w:r>
              <w:rPr>
                <w:color w:val="000000"/>
                <w:sz w:val="24"/>
              </w:rPr>
              <w:t>峨眉山</w:t>
            </w:r>
            <w:r>
              <w:rPr>
                <w:color w:val="000000"/>
                <w:sz w:val="24"/>
              </w:rPr>
              <w:t>A</w:t>
            </w:r>
          </w:p>
        </w:tc>
        <w:tc>
          <w:tcPr>
            <w:tcW w:w="1346" w:type="dxa"/>
            <w:vAlign w:val="center"/>
          </w:tcPr>
          <w:p w:rsidR="00B46718" w:rsidRDefault="00476F1B">
            <w:pPr>
              <w:jc w:val="right"/>
            </w:pPr>
            <w:r>
              <w:rPr>
                <w:color w:val="000000"/>
                <w:sz w:val="24"/>
              </w:rPr>
              <w:t>38,888</w:t>
            </w:r>
          </w:p>
        </w:tc>
        <w:tc>
          <w:tcPr>
            <w:tcW w:w="1944" w:type="dxa"/>
            <w:vAlign w:val="center"/>
          </w:tcPr>
          <w:p w:rsidR="00B46718" w:rsidRDefault="00476F1B">
            <w:pPr>
              <w:jc w:val="right"/>
            </w:pPr>
            <w:r>
              <w:rPr>
                <w:color w:val="000000"/>
                <w:sz w:val="24"/>
              </w:rPr>
              <w:t>234,105.76</w:t>
            </w:r>
          </w:p>
        </w:tc>
        <w:tc>
          <w:tcPr>
            <w:tcW w:w="1705" w:type="dxa"/>
            <w:vAlign w:val="center"/>
          </w:tcPr>
          <w:p w:rsidR="00B46718" w:rsidRDefault="00476F1B">
            <w:pPr>
              <w:jc w:val="right"/>
            </w:pPr>
            <w:r>
              <w:rPr>
                <w:color w:val="000000"/>
                <w:sz w:val="24"/>
              </w:rPr>
              <w:t>0.01</w:t>
            </w:r>
          </w:p>
        </w:tc>
      </w:tr>
      <w:tr w:rsidR="00B46718">
        <w:tc>
          <w:tcPr>
            <w:tcW w:w="862" w:type="dxa"/>
            <w:vAlign w:val="center"/>
          </w:tcPr>
          <w:p w:rsidR="00B46718" w:rsidRDefault="00476F1B">
            <w:pPr>
              <w:jc w:val="center"/>
            </w:pPr>
            <w:r>
              <w:rPr>
                <w:color w:val="000000"/>
                <w:sz w:val="24"/>
              </w:rPr>
              <w:t>32</w:t>
            </w:r>
          </w:p>
        </w:tc>
        <w:tc>
          <w:tcPr>
            <w:tcW w:w="1346" w:type="dxa"/>
            <w:vAlign w:val="center"/>
          </w:tcPr>
          <w:p w:rsidR="00B46718" w:rsidRDefault="00476F1B">
            <w:pPr>
              <w:jc w:val="center"/>
            </w:pPr>
            <w:r>
              <w:rPr>
                <w:color w:val="000000"/>
                <w:sz w:val="24"/>
              </w:rPr>
              <w:t>603199</w:t>
            </w:r>
          </w:p>
        </w:tc>
        <w:tc>
          <w:tcPr>
            <w:tcW w:w="1795" w:type="dxa"/>
            <w:vAlign w:val="center"/>
          </w:tcPr>
          <w:p w:rsidR="00B46718" w:rsidRDefault="00476F1B">
            <w:pPr>
              <w:jc w:val="center"/>
            </w:pPr>
            <w:r>
              <w:rPr>
                <w:color w:val="000000"/>
                <w:sz w:val="24"/>
              </w:rPr>
              <w:t>九华旅游</w:t>
            </w:r>
          </w:p>
        </w:tc>
        <w:tc>
          <w:tcPr>
            <w:tcW w:w="1346" w:type="dxa"/>
            <w:vAlign w:val="center"/>
          </w:tcPr>
          <w:p w:rsidR="00B46718" w:rsidRDefault="00476F1B">
            <w:pPr>
              <w:jc w:val="right"/>
            </w:pPr>
            <w:r>
              <w:rPr>
                <w:color w:val="000000"/>
                <w:sz w:val="24"/>
              </w:rPr>
              <w:t>6,789</w:t>
            </w:r>
          </w:p>
        </w:tc>
        <w:tc>
          <w:tcPr>
            <w:tcW w:w="1944" w:type="dxa"/>
            <w:vAlign w:val="center"/>
          </w:tcPr>
          <w:p w:rsidR="00B46718" w:rsidRDefault="00476F1B">
            <w:pPr>
              <w:jc w:val="right"/>
            </w:pPr>
            <w:r>
              <w:rPr>
                <w:color w:val="000000"/>
                <w:sz w:val="24"/>
              </w:rPr>
              <w:t>150,919.47</w:t>
            </w:r>
          </w:p>
        </w:tc>
        <w:tc>
          <w:tcPr>
            <w:tcW w:w="1705" w:type="dxa"/>
            <w:vAlign w:val="center"/>
          </w:tcPr>
          <w:p w:rsidR="00B46718" w:rsidRDefault="00476F1B">
            <w:pPr>
              <w:jc w:val="right"/>
            </w:pPr>
            <w:r>
              <w:rPr>
                <w:color w:val="000000"/>
                <w:sz w:val="24"/>
              </w:rPr>
              <w:t>0.00</w:t>
            </w:r>
          </w:p>
        </w:tc>
      </w:tr>
      <w:tr w:rsidR="00B46718">
        <w:tc>
          <w:tcPr>
            <w:tcW w:w="862" w:type="dxa"/>
            <w:vAlign w:val="center"/>
          </w:tcPr>
          <w:p w:rsidR="00B46718" w:rsidRDefault="00476F1B">
            <w:pPr>
              <w:jc w:val="center"/>
            </w:pPr>
            <w:r>
              <w:rPr>
                <w:color w:val="000000"/>
                <w:sz w:val="24"/>
              </w:rPr>
              <w:t>33</w:t>
            </w:r>
          </w:p>
        </w:tc>
        <w:tc>
          <w:tcPr>
            <w:tcW w:w="1346" w:type="dxa"/>
            <w:vAlign w:val="center"/>
          </w:tcPr>
          <w:p w:rsidR="00B46718" w:rsidRDefault="00476F1B">
            <w:pPr>
              <w:jc w:val="center"/>
            </w:pPr>
            <w:r>
              <w:rPr>
                <w:color w:val="000000"/>
                <w:sz w:val="24"/>
              </w:rPr>
              <w:t>300782</w:t>
            </w:r>
          </w:p>
        </w:tc>
        <w:tc>
          <w:tcPr>
            <w:tcW w:w="1795" w:type="dxa"/>
            <w:vAlign w:val="center"/>
          </w:tcPr>
          <w:p w:rsidR="00B46718" w:rsidRDefault="00476F1B">
            <w:pPr>
              <w:jc w:val="center"/>
            </w:pPr>
            <w:r>
              <w:rPr>
                <w:color w:val="000000"/>
                <w:sz w:val="24"/>
              </w:rPr>
              <w:t>卓胜微</w:t>
            </w:r>
          </w:p>
        </w:tc>
        <w:tc>
          <w:tcPr>
            <w:tcW w:w="1346" w:type="dxa"/>
            <w:vAlign w:val="center"/>
          </w:tcPr>
          <w:p w:rsidR="00B46718" w:rsidRDefault="00476F1B">
            <w:pPr>
              <w:jc w:val="right"/>
            </w:pPr>
            <w:r>
              <w:rPr>
                <w:color w:val="000000"/>
                <w:sz w:val="24"/>
              </w:rPr>
              <w:t>743</w:t>
            </w:r>
          </w:p>
        </w:tc>
        <w:tc>
          <w:tcPr>
            <w:tcW w:w="1944" w:type="dxa"/>
            <w:vAlign w:val="center"/>
          </w:tcPr>
          <w:p w:rsidR="00B46718" w:rsidRDefault="00476F1B">
            <w:pPr>
              <w:jc w:val="right"/>
            </w:pPr>
            <w:r>
              <w:rPr>
                <w:color w:val="000000"/>
                <w:sz w:val="24"/>
              </w:rPr>
              <w:t>80,927.56</w:t>
            </w:r>
          </w:p>
        </w:tc>
        <w:tc>
          <w:tcPr>
            <w:tcW w:w="1705" w:type="dxa"/>
            <w:vAlign w:val="center"/>
          </w:tcPr>
          <w:p w:rsidR="00B46718" w:rsidRDefault="00476F1B">
            <w:pPr>
              <w:jc w:val="right"/>
            </w:pPr>
            <w:r>
              <w:rPr>
                <w:color w:val="000000"/>
                <w:sz w:val="24"/>
              </w:rPr>
              <w:t>0.00</w:t>
            </w:r>
          </w:p>
        </w:tc>
      </w:tr>
      <w:tr w:rsidR="00B46718">
        <w:tc>
          <w:tcPr>
            <w:tcW w:w="862" w:type="dxa"/>
            <w:vAlign w:val="center"/>
          </w:tcPr>
          <w:p w:rsidR="00B46718" w:rsidRDefault="00476F1B">
            <w:pPr>
              <w:jc w:val="center"/>
            </w:pPr>
            <w:r>
              <w:rPr>
                <w:color w:val="000000"/>
                <w:sz w:val="24"/>
              </w:rPr>
              <w:t>34</w:t>
            </w:r>
          </w:p>
        </w:tc>
        <w:tc>
          <w:tcPr>
            <w:tcW w:w="1346" w:type="dxa"/>
            <w:vAlign w:val="center"/>
          </w:tcPr>
          <w:p w:rsidR="00B46718" w:rsidRDefault="00476F1B">
            <w:pPr>
              <w:jc w:val="center"/>
            </w:pPr>
            <w:r>
              <w:rPr>
                <w:color w:val="000000"/>
                <w:sz w:val="24"/>
              </w:rPr>
              <w:t>603863</w:t>
            </w:r>
          </w:p>
        </w:tc>
        <w:tc>
          <w:tcPr>
            <w:tcW w:w="1795" w:type="dxa"/>
            <w:vAlign w:val="center"/>
          </w:tcPr>
          <w:p w:rsidR="00B46718" w:rsidRDefault="00476F1B">
            <w:pPr>
              <w:jc w:val="center"/>
            </w:pPr>
            <w:r>
              <w:rPr>
                <w:color w:val="000000"/>
                <w:sz w:val="24"/>
              </w:rPr>
              <w:t>松炀资源</w:t>
            </w:r>
          </w:p>
        </w:tc>
        <w:tc>
          <w:tcPr>
            <w:tcW w:w="1346" w:type="dxa"/>
            <w:vAlign w:val="center"/>
          </w:tcPr>
          <w:p w:rsidR="00B46718" w:rsidRDefault="00476F1B">
            <w:pPr>
              <w:jc w:val="right"/>
            </w:pPr>
            <w:r>
              <w:rPr>
                <w:color w:val="000000"/>
                <w:sz w:val="24"/>
              </w:rPr>
              <w:t>1,612</w:t>
            </w:r>
          </w:p>
        </w:tc>
        <w:tc>
          <w:tcPr>
            <w:tcW w:w="1944" w:type="dxa"/>
            <w:vAlign w:val="center"/>
          </w:tcPr>
          <w:p w:rsidR="00B46718" w:rsidRDefault="00476F1B">
            <w:pPr>
              <w:jc w:val="right"/>
            </w:pPr>
            <w:r>
              <w:rPr>
                <w:color w:val="000000"/>
                <w:sz w:val="24"/>
              </w:rPr>
              <w:t>37,204.96</w:t>
            </w:r>
          </w:p>
        </w:tc>
        <w:tc>
          <w:tcPr>
            <w:tcW w:w="1705" w:type="dxa"/>
            <w:vAlign w:val="center"/>
          </w:tcPr>
          <w:p w:rsidR="00B46718" w:rsidRDefault="00476F1B">
            <w:pPr>
              <w:jc w:val="right"/>
            </w:pPr>
            <w:r>
              <w:rPr>
                <w:color w:val="000000"/>
                <w:sz w:val="24"/>
              </w:rPr>
              <w:t>0.00</w:t>
            </w:r>
          </w:p>
        </w:tc>
      </w:tr>
      <w:tr w:rsidR="00B46718">
        <w:tc>
          <w:tcPr>
            <w:tcW w:w="862" w:type="dxa"/>
            <w:vAlign w:val="center"/>
          </w:tcPr>
          <w:p w:rsidR="00B46718" w:rsidRDefault="00476F1B">
            <w:pPr>
              <w:jc w:val="center"/>
            </w:pPr>
            <w:r>
              <w:rPr>
                <w:color w:val="000000"/>
                <w:sz w:val="24"/>
              </w:rPr>
              <w:t>35</w:t>
            </w:r>
          </w:p>
        </w:tc>
        <w:tc>
          <w:tcPr>
            <w:tcW w:w="1346" w:type="dxa"/>
            <w:vAlign w:val="center"/>
          </w:tcPr>
          <w:p w:rsidR="00B46718" w:rsidRDefault="00476F1B">
            <w:pPr>
              <w:jc w:val="center"/>
            </w:pPr>
            <w:r>
              <w:rPr>
                <w:color w:val="000000"/>
                <w:sz w:val="24"/>
              </w:rPr>
              <w:t>601236</w:t>
            </w:r>
          </w:p>
        </w:tc>
        <w:tc>
          <w:tcPr>
            <w:tcW w:w="1795" w:type="dxa"/>
            <w:vAlign w:val="center"/>
          </w:tcPr>
          <w:p w:rsidR="00B46718" w:rsidRDefault="00476F1B">
            <w:pPr>
              <w:jc w:val="center"/>
            </w:pPr>
            <w:r>
              <w:rPr>
                <w:color w:val="000000"/>
                <w:sz w:val="24"/>
              </w:rPr>
              <w:t>红塔证券</w:t>
            </w:r>
          </w:p>
        </w:tc>
        <w:tc>
          <w:tcPr>
            <w:tcW w:w="1346" w:type="dxa"/>
            <w:vAlign w:val="center"/>
          </w:tcPr>
          <w:p w:rsidR="00B46718" w:rsidRDefault="00476F1B">
            <w:pPr>
              <w:jc w:val="right"/>
            </w:pPr>
            <w:r>
              <w:rPr>
                <w:color w:val="000000"/>
                <w:sz w:val="24"/>
              </w:rPr>
              <w:t>9,789</w:t>
            </w:r>
          </w:p>
        </w:tc>
        <w:tc>
          <w:tcPr>
            <w:tcW w:w="1944" w:type="dxa"/>
            <w:vAlign w:val="center"/>
          </w:tcPr>
          <w:p w:rsidR="00B46718" w:rsidRDefault="00476F1B">
            <w:pPr>
              <w:jc w:val="right"/>
            </w:pPr>
            <w:r>
              <w:rPr>
                <w:color w:val="000000"/>
                <w:sz w:val="24"/>
              </w:rPr>
              <w:t>33,869.94</w:t>
            </w:r>
          </w:p>
        </w:tc>
        <w:tc>
          <w:tcPr>
            <w:tcW w:w="1705" w:type="dxa"/>
            <w:vAlign w:val="center"/>
          </w:tcPr>
          <w:p w:rsidR="00B46718" w:rsidRDefault="00476F1B">
            <w:pPr>
              <w:jc w:val="right"/>
            </w:pPr>
            <w:r>
              <w:rPr>
                <w:color w:val="000000"/>
                <w:sz w:val="24"/>
              </w:rPr>
              <w:t>0.00</w:t>
            </w:r>
          </w:p>
        </w:tc>
      </w:tr>
      <w:tr w:rsidR="00B46718">
        <w:tc>
          <w:tcPr>
            <w:tcW w:w="862" w:type="dxa"/>
            <w:vAlign w:val="center"/>
          </w:tcPr>
          <w:p w:rsidR="00B46718" w:rsidRDefault="00476F1B">
            <w:pPr>
              <w:jc w:val="center"/>
            </w:pPr>
            <w:r>
              <w:rPr>
                <w:color w:val="000000"/>
                <w:sz w:val="24"/>
              </w:rPr>
              <w:lastRenderedPageBreak/>
              <w:t>36</w:t>
            </w:r>
          </w:p>
        </w:tc>
        <w:tc>
          <w:tcPr>
            <w:tcW w:w="1346" w:type="dxa"/>
            <w:vAlign w:val="center"/>
          </w:tcPr>
          <w:p w:rsidR="00B46718" w:rsidRDefault="00476F1B">
            <w:pPr>
              <w:jc w:val="center"/>
            </w:pPr>
            <w:r>
              <w:rPr>
                <w:color w:val="000000"/>
                <w:sz w:val="24"/>
              </w:rPr>
              <w:t>300594</w:t>
            </w:r>
          </w:p>
        </w:tc>
        <w:tc>
          <w:tcPr>
            <w:tcW w:w="1795" w:type="dxa"/>
            <w:vAlign w:val="center"/>
          </w:tcPr>
          <w:p w:rsidR="00B46718" w:rsidRDefault="00476F1B">
            <w:pPr>
              <w:jc w:val="center"/>
            </w:pPr>
            <w:r>
              <w:rPr>
                <w:color w:val="000000"/>
                <w:sz w:val="24"/>
              </w:rPr>
              <w:t>朗进科技</w:t>
            </w:r>
          </w:p>
        </w:tc>
        <w:tc>
          <w:tcPr>
            <w:tcW w:w="1346" w:type="dxa"/>
            <w:vAlign w:val="center"/>
          </w:tcPr>
          <w:p w:rsidR="00B46718" w:rsidRDefault="00476F1B">
            <w:pPr>
              <w:jc w:val="right"/>
            </w:pPr>
            <w:r>
              <w:rPr>
                <w:color w:val="000000"/>
                <w:sz w:val="24"/>
              </w:rPr>
              <w:t>721</w:t>
            </w:r>
          </w:p>
        </w:tc>
        <w:tc>
          <w:tcPr>
            <w:tcW w:w="1944" w:type="dxa"/>
            <w:vAlign w:val="center"/>
          </w:tcPr>
          <w:p w:rsidR="00B46718" w:rsidRDefault="00476F1B">
            <w:pPr>
              <w:jc w:val="right"/>
            </w:pPr>
            <w:r>
              <w:rPr>
                <w:color w:val="000000"/>
                <w:sz w:val="24"/>
              </w:rPr>
              <w:t>31,803.31</w:t>
            </w:r>
          </w:p>
        </w:tc>
        <w:tc>
          <w:tcPr>
            <w:tcW w:w="1705" w:type="dxa"/>
            <w:vAlign w:val="center"/>
          </w:tcPr>
          <w:p w:rsidR="00B46718" w:rsidRDefault="00476F1B">
            <w:pPr>
              <w:jc w:val="right"/>
            </w:pPr>
            <w:r>
              <w:rPr>
                <w:color w:val="000000"/>
                <w:sz w:val="24"/>
              </w:rPr>
              <w:t>0.00</w:t>
            </w:r>
          </w:p>
        </w:tc>
      </w:tr>
      <w:tr w:rsidR="00B46718">
        <w:tc>
          <w:tcPr>
            <w:tcW w:w="862" w:type="dxa"/>
            <w:vAlign w:val="center"/>
          </w:tcPr>
          <w:p w:rsidR="00B46718" w:rsidRDefault="00476F1B">
            <w:pPr>
              <w:jc w:val="center"/>
            </w:pPr>
            <w:r>
              <w:rPr>
                <w:color w:val="000000"/>
                <w:sz w:val="24"/>
              </w:rPr>
              <w:t>37</w:t>
            </w:r>
          </w:p>
        </w:tc>
        <w:tc>
          <w:tcPr>
            <w:tcW w:w="1346" w:type="dxa"/>
            <w:vAlign w:val="center"/>
          </w:tcPr>
          <w:p w:rsidR="00B46718" w:rsidRDefault="00476F1B">
            <w:pPr>
              <w:jc w:val="center"/>
            </w:pPr>
            <w:r>
              <w:rPr>
                <w:color w:val="000000"/>
                <w:sz w:val="24"/>
              </w:rPr>
              <w:t>603867</w:t>
            </w:r>
          </w:p>
        </w:tc>
        <w:tc>
          <w:tcPr>
            <w:tcW w:w="1795" w:type="dxa"/>
            <w:vAlign w:val="center"/>
          </w:tcPr>
          <w:p w:rsidR="00B46718" w:rsidRDefault="00476F1B">
            <w:pPr>
              <w:jc w:val="center"/>
            </w:pPr>
            <w:r>
              <w:rPr>
                <w:color w:val="000000"/>
                <w:sz w:val="24"/>
              </w:rPr>
              <w:t>新化股份</w:t>
            </w:r>
          </w:p>
        </w:tc>
        <w:tc>
          <w:tcPr>
            <w:tcW w:w="1346" w:type="dxa"/>
            <w:vAlign w:val="center"/>
          </w:tcPr>
          <w:p w:rsidR="00B46718" w:rsidRDefault="00476F1B">
            <w:pPr>
              <w:jc w:val="right"/>
            </w:pPr>
            <w:r>
              <w:rPr>
                <w:color w:val="000000"/>
                <w:sz w:val="24"/>
              </w:rPr>
              <w:t>1,045</w:t>
            </w:r>
          </w:p>
        </w:tc>
        <w:tc>
          <w:tcPr>
            <w:tcW w:w="1944" w:type="dxa"/>
            <w:vAlign w:val="center"/>
          </w:tcPr>
          <w:p w:rsidR="00B46718" w:rsidRDefault="00476F1B">
            <w:pPr>
              <w:jc w:val="right"/>
            </w:pPr>
            <w:r>
              <w:rPr>
                <w:color w:val="000000"/>
                <w:sz w:val="24"/>
              </w:rPr>
              <w:t>26,971.45</w:t>
            </w:r>
          </w:p>
        </w:tc>
        <w:tc>
          <w:tcPr>
            <w:tcW w:w="1705" w:type="dxa"/>
            <w:vAlign w:val="center"/>
          </w:tcPr>
          <w:p w:rsidR="00B46718" w:rsidRDefault="00476F1B">
            <w:pPr>
              <w:jc w:val="right"/>
            </w:pPr>
            <w:r>
              <w:rPr>
                <w:color w:val="000000"/>
                <w:sz w:val="24"/>
              </w:rPr>
              <w:t>0.00</w:t>
            </w:r>
          </w:p>
        </w:tc>
      </w:tr>
      <w:tr w:rsidR="00B46718">
        <w:tc>
          <w:tcPr>
            <w:tcW w:w="862" w:type="dxa"/>
            <w:vAlign w:val="center"/>
          </w:tcPr>
          <w:p w:rsidR="00B46718" w:rsidRDefault="00476F1B">
            <w:pPr>
              <w:jc w:val="center"/>
            </w:pPr>
            <w:r>
              <w:rPr>
                <w:color w:val="000000"/>
                <w:sz w:val="24"/>
              </w:rPr>
              <w:t>38</w:t>
            </w:r>
          </w:p>
        </w:tc>
        <w:tc>
          <w:tcPr>
            <w:tcW w:w="1346" w:type="dxa"/>
            <w:vAlign w:val="center"/>
          </w:tcPr>
          <w:p w:rsidR="00B46718" w:rsidRDefault="00476F1B">
            <w:pPr>
              <w:jc w:val="center"/>
            </w:pPr>
            <w:r>
              <w:rPr>
                <w:color w:val="000000"/>
                <w:sz w:val="24"/>
              </w:rPr>
              <w:t>600054</w:t>
            </w:r>
          </w:p>
        </w:tc>
        <w:tc>
          <w:tcPr>
            <w:tcW w:w="1795" w:type="dxa"/>
            <w:vAlign w:val="center"/>
          </w:tcPr>
          <w:p w:rsidR="00B46718" w:rsidRDefault="00476F1B">
            <w:pPr>
              <w:jc w:val="center"/>
            </w:pPr>
            <w:r>
              <w:rPr>
                <w:color w:val="000000"/>
                <w:sz w:val="24"/>
              </w:rPr>
              <w:t>黄山旅游</w:t>
            </w:r>
          </w:p>
        </w:tc>
        <w:tc>
          <w:tcPr>
            <w:tcW w:w="1346" w:type="dxa"/>
            <w:vAlign w:val="center"/>
          </w:tcPr>
          <w:p w:rsidR="00B46718" w:rsidRDefault="00476F1B">
            <w:pPr>
              <w:jc w:val="right"/>
            </w:pPr>
            <w:r>
              <w:rPr>
                <w:color w:val="000000"/>
                <w:sz w:val="24"/>
              </w:rPr>
              <w:t>2,788</w:t>
            </w:r>
          </w:p>
        </w:tc>
        <w:tc>
          <w:tcPr>
            <w:tcW w:w="1944" w:type="dxa"/>
            <w:vAlign w:val="center"/>
          </w:tcPr>
          <w:p w:rsidR="00B46718" w:rsidRDefault="00476F1B">
            <w:pPr>
              <w:jc w:val="right"/>
            </w:pPr>
            <w:r>
              <w:rPr>
                <w:color w:val="000000"/>
                <w:sz w:val="24"/>
              </w:rPr>
              <w:t>25,900.52</w:t>
            </w:r>
          </w:p>
        </w:tc>
        <w:tc>
          <w:tcPr>
            <w:tcW w:w="1705" w:type="dxa"/>
            <w:vAlign w:val="center"/>
          </w:tcPr>
          <w:p w:rsidR="00B46718" w:rsidRDefault="00476F1B">
            <w:pPr>
              <w:jc w:val="right"/>
            </w:pPr>
            <w:r>
              <w:rPr>
                <w:color w:val="000000"/>
                <w:sz w:val="24"/>
              </w:rPr>
              <w:t>0.00</w:t>
            </w:r>
          </w:p>
        </w:tc>
      </w:tr>
      <w:tr w:rsidR="00B46718">
        <w:tc>
          <w:tcPr>
            <w:tcW w:w="862" w:type="dxa"/>
            <w:vAlign w:val="center"/>
          </w:tcPr>
          <w:p w:rsidR="00B46718" w:rsidRDefault="00476F1B">
            <w:pPr>
              <w:jc w:val="center"/>
            </w:pPr>
            <w:r>
              <w:rPr>
                <w:color w:val="000000"/>
                <w:sz w:val="24"/>
              </w:rPr>
              <w:t>39</w:t>
            </w:r>
          </w:p>
        </w:tc>
        <w:tc>
          <w:tcPr>
            <w:tcW w:w="1346" w:type="dxa"/>
            <w:vAlign w:val="center"/>
          </w:tcPr>
          <w:p w:rsidR="00B46718" w:rsidRDefault="00476F1B">
            <w:pPr>
              <w:jc w:val="center"/>
            </w:pPr>
            <w:r>
              <w:rPr>
                <w:color w:val="000000"/>
                <w:sz w:val="24"/>
              </w:rPr>
              <w:t>300788</w:t>
            </w:r>
          </w:p>
        </w:tc>
        <w:tc>
          <w:tcPr>
            <w:tcW w:w="1795" w:type="dxa"/>
            <w:vAlign w:val="center"/>
          </w:tcPr>
          <w:p w:rsidR="00B46718" w:rsidRDefault="00476F1B">
            <w:pPr>
              <w:jc w:val="center"/>
            </w:pPr>
            <w:r>
              <w:rPr>
                <w:color w:val="000000"/>
                <w:sz w:val="24"/>
              </w:rPr>
              <w:t>中信出版</w:t>
            </w:r>
          </w:p>
        </w:tc>
        <w:tc>
          <w:tcPr>
            <w:tcW w:w="1346" w:type="dxa"/>
            <w:vAlign w:val="center"/>
          </w:tcPr>
          <w:p w:rsidR="00B46718" w:rsidRDefault="00476F1B">
            <w:pPr>
              <w:jc w:val="right"/>
            </w:pPr>
            <w:r>
              <w:rPr>
                <w:color w:val="000000"/>
                <w:sz w:val="24"/>
              </w:rPr>
              <w:t>1,556</w:t>
            </w:r>
          </w:p>
        </w:tc>
        <w:tc>
          <w:tcPr>
            <w:tcW w:w="1944" w:type="dxa"/>
            <w:vAlign w:val="center"/>
          </w:tcPr>
          <w:p w:rsidR="00B46718" w:rsidRDefault="00476F1B">
            <w:pPr>
              <w:jc w:val="right"/>
            </w:pPr>
            <w:r>
              <w:rPr>
                <w:color w:val="000000"/>
                <w:sz w:val="24"/>
              </w:rPr>
              <w:t>23,106.60</w:t>
            </w:r>
          </w:p>
        </w:tc>
        <w:tc>
          <w:tcPr>
            <w:tcW w:w="1705" w:type="dxa"/>
            <w:vAlign w:val="center"/>
          </w:tcPr>
          <w:p w:rsidR="00B46718" w:rsidRDefault="00476F1B">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72" w:name="_Toc17804879"/>
      <w:r w:rsidRPr="005312D8">
        <w:rPr>
          <w:rFonts w:ascii="Times New Roman" w:hAnsi="Times New Roman"/>
          <w:kern w:val="0"/>
          <w:szCs w:val="24"/>
        </w:rPr>
        <w:t>7.4</w:t>
      </w:r>
      <w:bookmarkStart w:id="73" w:name="_Toc234814103"/>
      <w:r w:rsidRPr="005312D8">
        <w:rPr>
          <w:rFonts w:ascii="Times New Roman" w:hAnsi="Times New Roman"/>
          <w:kern w:val="0"/>
          <w:szCs w:val="24"/>
        </w:rPr>
        <w:t>报告期内股票投资组合的重大变动</w:t>
      </w:r>
      <w:bookmarkEnd w:id="72"/>
      <w:bookmarkEnd w:id="73"/>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B46718">
        <w:tc>
          <w:tcPr>
            <w:tcW w:w="869" w:type="dxa"/>
            <w:vAlign w:val="center"/>
          </w:tcPr>
          <w:p w:rsidR="00B46718" w:rsidRDefault="00476F1B">
            <w:pPr>
              <w:jc w:val="center"/>
            </w:pPr>
            <w:r>
              <w:rPr>
                <w:sz w:val="24"/>
              </w:rPr>
              <w:t>1</w:t>
            </w:r>
          </w:p>
        </w:tc>
        <w:tc>
          <w:tcPr>
            <w:tcW w:w="1650" w:type="dxa"/>
            <w:vAlign w:val="center"/>
          </w:tcPr>
          <w:p w:rsidR="00B46718" w:rsidRDefault="00476F1B">
            <w:pPr>
              <w:jc w:val="center"/>
            </w:pPr>
            <w:r>
              <w:rPr>
                <w:sz w:val="24"/>
              </w:rPr>
              <w:t>300253</w:t>
            </w:r>
          </w:p>
        </w:tc>
        <w:tc>
          <w:tcPr>
            <w:tcW w:w="1980" w:type="dxa"/>
            <w:vAlign w:val="center"/>
          </w:tcPr>
          <w:p w:rsidR="00B46718" w:rsidRDefault="00476F1B">
            <w:pPr>
              <w:jc w:val="center"/>
            </w:pPr>
            <w:r>
              <w:rPr>
                <w:sz w:val="24"/>
              </w:rPr>
              <w:t>卫宁健康</w:t>
            </w:r>
          </w:p>
        </w:tc>
        <w:tc>
          <w:tcPr>
            <w:tcW w:w="2879" w:type="dxa"/>
            <w:vAlign w:val="center"/>
          </w:tcPr>
          <w:p w:rsidR="00B46718" w:rsidRDefault="00476F1B">
            <w:pPr>
              <w:jc w:val="right"/>
            </w:pPr>
            <w:r>
              <w:rPr>
                <w:sz w:val="24"/>
              </w:rPr>
              <w:t>165,663,328.79</w:t>
            </w:r>
          </w:p>
        </w:tc>
        <w:tc>
          <w:tcPr>
            <w:tcW w:w="1620" w:type="dxa"/>
            <w:vAlign w:val="center"/>
          </w:tcPr>
          <w:p w:rsidR="00B46718" w:rsidRDefault="00476F1B">
            <w:pPr>
              <w:jc w:val="right"/>
            </w:pPr>
            <w:r>
              <w:rPr>
                <w:sz w:val="24"/>
              </w:rPr>
              <w:t>6.00</w:t>
            </w:r>
          </w:p>
        </w:tc>
      </w:tr>
      <w:tr w:rsidR="00B46718">
        <w:tc>
          <w:tcPr>
            <w:tcW w:w="869" w:type="dxa"/>
            <w:vAlign w:val="center"/>
          </w:tcPr>
          <w:p w:rsidR="00B46718" w:rsidRDefault="00476F1B">
            <w:pPr>
              <w:jc w:val="center"/>
            </w:pPr>
            <w:r>
              <w:rPr>
                <w:sz w:val="24"/>
              </w:rPr>
              <w:t>2</w:t>
            </w:r>
          </w:p>
        </w:tc>
        <w:tc>
          <w:tcPr>
            <w:tcW w:w="1650" w:type="dxa"/>
            <w:vAlign w:val="center"/>
          </w:tcPr>
          <w:p w:rsidR="00B46718" w:rsidRDefault="00476F1B">
            <w:pPr>
              <w:jc w:val="center"/>
            </w:pPr>
            <w:r>
              <w:rPr>
                <w:sz w:val="24"/>
              </w:rPr>
              <w:t>300078</w:t>
            </w:r>
          </w:p>
        </w:tc>
        <w:tc>
          <w:tcPr>
            <w:tcW w:w="1980" w:type="dxa"/>
            <w:vAlign w:val="center"/>
          </w:tcPr>
          <w:p w:rsidR="00B46718" w:rsidRDefault="00476F1B">
            <w:pPr>
              <w:jc w:val="center"/>
            </w:pPr>
            <w:r>
              <w:rPr>
                <w:sz w:val="24"/>
              </w:rPr>
              <w:t>思创医惠</w:t>
            </w:r>
          </w:p>
        </w:tc>
        <w:tc>
          <w:tcPr>
            <w:tcW w:w="2879" w:type="dxa"/>
            <w:vAlign w:val="center"/>
          </w:tcPr>
          <w:p w:rsidR="00B46718" w:rsidRDefault="00476F1B">
            <w:pPr>
              <w:jc w:val="right"/>
            </w:pPr>
            <w:r>
              <w:rPr>
                <w:sz w:val="24"/>
              </w:rPr>
              <w:t>129,785,171.03</w:t>
            </w:r>
          </w:p>
        </w:tc>
        <w:tc>
          <w:tcPr>
            <w:tcW w:w="1620" w:type="dxa"/>
            <w:vAlign w:val="center"/>
          </w:tcPr>
          <w:p w:rsidR="00B46718" w:rsidRDefault="00476F1B">
            <w:pPr>
              <w:jc w:val="right"/>
            </w:pPr>
            <w:r>
              <w:rPr>
                <w:sz w:val="24"/>
              </w:rPr>
              <w:t>4.70</w:t>
            </w:r>
          </w:p>
        </w:tc>
      </w:tr>
      <w:tr w:rsidR="00B46718">
        <w:tc>
          <w:tcPr>
            <w:tcW w:w="869" w:type="dxa"/>
            <w:vAlign w:val="center"/>
          </w:tcPr>
          <w:p w:rsidR="00B46718" w:rsidRDefault="00476F1B">
            <w:pPr>
              <w:jc w:val="center"/>
            </w:pPr>
            <w:r>
              <w:rPr>
                <w:sz w:val="24"/>
              </w:rPr>
              <w:t>3</w:t>
            </w:r>
          </w:p>
        </w:tc>
        <w:tc>
          <w:tcPr>
            <w:tcW w:w="1650" w:type="dxa"/>
            <w:vAlign w:val="center"/>
          </w:tcPr>
          <w:p w:rsidR="00B46718" w:rsidRDefault="00476F1B">
            <w:pPr>
              <w:jc w:val="center"/>
            </w:pPr>
            <w:r>
              <w:rPr>
                <w:sz w:val="24"/>
              </w:rPr>
              <w:t>300271</w:t>
            </w:r>
          </w:p>
        </w:tc>
        <w:tc>
          <w:tcPr>
            <w:tcW w:w="1980" w:type="dxa"/>
            <w:vAlign w:val="center"/>
          </w:tcPr>
          <w:p w:rsidR="00B46718" w:rsidRDefault="00476F1B">
            <w:pPr>
              <w:jc w:val="center"/>
            </w:pPr>
            <w:r>
              <w:rPr>
                <w:sz w:val="24"/>
              </w:rPr>
              <w:t>华宇软件</w:t>
            </w:r>
          </w:p>
        </w:tc>
        <w:tc>
          <w:tcPr>
            <w:tcW w:w="2879" w:type="dxa"/>
            <w:vAlign w:val="center"/>
          </w:tcPr>
          <w:p w:rsidR="00B46718" w:rsidRDefault="00476F1B">
            <w:pPr>
              <w:jc w:val="right"/>
            </w:pPr>
            <w:r>
              <w:rPr>
                <w:sz w:val="24"/>
              </w:rPr>
              <w:t>115,584,457.92</w:t>
            </w:r>
          </w:p>
        </w:tc>
        <w:tc>
          <w:tcPr>
            <w:tcW w:w="1620" w:type="dxa"/>
            <w:vAlign w:val="center"/>
          </w:tcPr>
          <w:p w:rsidR="00B46718" w:rsidRDefault="00476F1B">
            <w:pPr>
              <w:jc w:val="right"/>
            </w:pPr>
            <w:r>
              <w:rPr>
                <w:sz w:val="24"/>
              </w:rPr>
              <w:t>4.19</w:t>
            </w:r>
          </w:p>
        </w:tc>
      </w:tr>
      <w:tr w:rsidR="00B46718">
        <w:tc>
          <w:tcPr>
            <w:tcW w:w="869" w:type="dxa"/>
            <w:vAlign w:val="center"/>
          </w:tcPr>
          <w:p w:rsidR="00B46718" w:rsidRDefault="00476F1B">
            <w:pPr>
              <w:jc w:val="center"/>
            </w:pPr>
            <w:r>
              <w:rPr>
                <w:sz w:val="24"/>
              </w:rPr>
              <w:t>4</w:t>
            </w:r>
          </w:p>
        </w:tc>
        <w:tc>
          <w:tcPr>
            <w:tcW w:w="1650" w:type="dxa"/>
            <w:vAlign w:val="center"/>
          </w:tcPr>
          <w:p w:rsidR="00B46718" w:rsidRDefault="00476F1B">
            <w:pPr>
              <w:jc w:val="center"/>
            </w:pPr>
            <w:r>
              <w:rPr>
                <w:sz w:val="24"/>
              </w:rPr>
              <w:t>002044</w:t>
            </w:r>
          </w:p>
        </w:tc>
        <w:tc>
          <w:tcPr>
            <w:tcW w:w="1980" w:type="dxa"/>
            <w:vAlign w:val="center"/>
          </w:tcPr>
          <w:p w:rsidR="00B46718" w:rsidRDefault="00476F1B">
            <w:pPr>
              <w:jc w:val="center"/>
            </w:pPr>
            <w:r>
              <w:rPr>
                <w:sz w:val="24"/>
              </w:rPr>
              <w:t>美年健康</w:t>
            </w:r>
          </w:p>
        </w:tc>
        <w:tc>
          <w:tcPr>
            <w:tcW w:w="2879" w:type="dxa"/>
            <w:vAlign w:val="center"/>
          </w:tcPr>
          <w:p w:rsidR="00B46718" w:rsidRDefault="00476F1B">
            <w:pPr>
              <w:jc w:val="right"/>
            </w:pPr>
            <w:r>
              <w:rPr>
                <w:sz w:val="24"/>
              </w:rPr>
              <w:t>112,778,843.51</w:t>
            </w:r>
          </w:p>
        </w:tc>
        <w:tc>
          <w:tcPr>
            <w:tcW w:w="1620" w:type="dxa"/>
            <w:vAlign w:val="center"/>
          </w:tcPr>
          <w:p w:rsidR="00B46718" w:rsidRDefault="00476F1B">
            <w:pPr>
              <w:jc w:val="right"/>
            </w:pPr>
            <w:r>
              <w:rPr>
                <w:sz w:val="24"/>
              </w:rPr>
              <w:t>4.08</w:t>
            </w:r>
          </w:p>
        </w:tc>
      </w:tr>
      <w:tr w:rsidR="00B46718">
        <w:tc>
          <w:tcPr>
            <w:tcW w:w="869" w:type="dxa"/>
            <w:vAlign w:val="center"/>
          </w:tcPr>
          <w:p w:rsidR="00B46718" w:rsidRDefault="00476F1B">
            <w:pPr>
              <w:jc w:val="center"/>
            </w:pPr>
            <w:r>
              <w:rPr>
                <w:sz w:val="24"/>
              </w:rPr>
              <w:t>5</w:t>
            </w:r>
          </w:p>
        </w:tc>
        <w:tc>
          <w:tcPr>
            <w:tcW w:w="1650" w:type="dxa"/>
            <w:vAlign w:val="center"/>
          </w:tcPr>
          <w:p w:rsidR="00B46718" w:rsidRDefault="00476F1B">
            <w:pPr>
              <w:jc w:val="center"/>
            </w:pPr>
            <w:r>
              <w:rPr>
                <w:sz w:val="24"/>
              </w:rPr>
              <w:t>002410</w:t>
            </w:r>
          </w:p>
        </w:tc>
        <w:tc>
          <w:tcPr>
            <w:tcW w:w="1980" w:type="dxa"/>
            <w:vAlign w:val="center"/>
          </w:tcPr>
          <w:p w:rsidR="00B46718" w:rsidRDefault="00476F1B">
            <w:pPr>
              <w:jc w:val="center"/>
            </w:pPr>
            <w:r>
              <w:rPr>
                <w:sz w:val="24"/>
              </w:rPr>
              <w:t>广联达</w:t>
            </w:r>
          </w:p>
        </w:tc>
        <w:tc>
          <w:tcPr>
            <w:tcW w:w="2879" w:type="dxa"/>
            <w:vAlign w:val="center"/>
          </w:tcPr>
          <w:p w:rsidR="00B46718" w:rsidRDefault="00476F1B">
            <w:pPr>
              <w:jc w:val="right"/>
            </w:pPr>
            <w:r>
              <w:rPr>
                <w:sz w:val="24"/>
              </w:rPr>
              <w:t>109,005,920.34</w:t>
            </w:r>
          </w:p>
        </w:tc>
        <w:tc>
          <w:tcPr>
            <w:tcW w:w="1620" w:type="dxa"/>
            <w:vAlign w:val="center"/>
          </w:tcPr>
          <w:p w:rsidR="00B46718" w:rsidRDefault="00476F1B">
            <w:pPr>
              <w:jc w:val="right"/>
            </w:pPr>
            <w:r>
              <w:rPr>
                <w:sz w:val="24"/>
              </w:rPr>
              <w:t>3.95</w:t>
            </w:r>
          </w:p>
        </w:tc>
      </w:tr>
      <w:tr w:rsidR="00B46718">
        <w:tc>
          <w:tcPr>
            <w:tcW w:w="869" w:type="dxa"/>
            <w:vAlign w:val="center"/>
          </w:tcPr>
          <w:p w:rsidR="00B46718" w:rsidRDefault="00476F1B">
            <w:pPr>
              <w:jc w:val="center"/>
            </w:pPr>
            <w:r>
              <w:rPr>
                <w:sz w:val="24"/>
              </w:rPr>
              <w:t>6</w:t>
            </w:r>
          </w:p>
        </w:tc>
        <w:tc>
          <w:tcPr>
            <w:tcW w:w="1650" w:type="dxa"/>
            <w:vAlign w:val="center"/>
          </w:tcPr>
          <w:p w:rsidR="00B46718" w:rsidRDefault="00476F1B">
            <w:pPr>
              <w:jc w:val="center"/>
            </w:pPr>
            <w:r>
              <w:rPr>
                <w:sz w:val="24"/>
              </w:rPr>
              <w:t>002439</w:t>
            </w:r>
          </w:p>
        </w:tc>
        <w:tc>
          <w:tcPr>
            <w:tcW w:w="1980" w:type="dxa"/>
            <w:vAlign w:val="center"/>
          </w:tcPr>
          <w:p w:rsidR="00B46718" w:rsidRDefault="00476F1B">
            <w:pPr>
              <w:jc w:val="center"/>
            </w:pPr>
            <w:r>
              <w:rPr>
                <w:sz w:val="24"/>
              </w:rPr>
              <w:t>启明星辰</w:t>
            </w:r>
          </w:p>
        </w:tc>
        <w:tc>
          <w:tcPr>
            <w:tcW w:w="2879" w:type="dxa"/>
            <w:vAlign w:val="center"/>
          </w:tcPr>
          <w:p w:rsidR="00B46718" w:rsidRDefault="00476F1B">
            <w:pPr>
              <w:jc w:val="right"/>
            </w:pPr>
            <w:r>
              <w:rPr>
                <w:sz w:val="24"/>
              </w:rPr>
              <w:t>106,209,865.65</w:t>
            </w:r>
          </w:p>
        </w:tc>
        <w:tc>
          <w:tcPr>
            <w:tcW w:w="1620" w:type="dxa"/>
            <w:vAlign w:val="center"/>
          </w:tcPr>
          <w:p w:rsidR="00B46718" w:rsidRDefault="00476F1B">
            <w:pPr>
              <w:jc w:val="right"/>
            </w:pPr>
            <w:r>
              <w:rPr>
                <w:sz w:val="24"/>
              </w:rPr>
              <w:t>3.85</w:t>
            </w:r>
          </w:p>
        </w:tc>
      </w:tr>
      <w:tr w:rsidR="00B46718">
        <w:tc>
          <w:tcPr>
            <w:tcW w:w="869" w:type="dxa"/>
            <w:vAlign w:val="center"/>
          </w:tcPr>
          <w:p w:rsidR="00B46718" w:rsidRDefault="00476F1B">
            <w:pPr>
              <w:jc w:val="center"/>
            </w:pPr>
            <w:r>
              <w:rPr>
                <w:sz w:val="24"/>
              </w:rPr>
              <w:t>7</w:t>
            </w:r>
          </w:p>
        </w:tc>
        <w:tc>
          <w:tcPr>
            <w:tcW w:w="1650" w:type="dxa"/>
            <w:vAlign w:val="center"/>
          </w:tcPr>
          <w:p w:rsidR="00B46718" w:rsidRDefault="00476F1B">
            <w:pPr>
              <w:jc w:val="center"/>
            </w:pPr>
            <w:r>
              <w:rPr>
                <w:sz w:val="24"/>
              </w:rPr>
              <w:t>002212</w:t>
            </w:r>
          </w:p>
        </w:tc>
        <w:tc>
          <w:tcPr>
            <w:tcW w:w="1980" w:type="dxa"/>
            <w:vAlign w:val="center"/>
          </w:tcPr>
          <w:p w:rsidR="00B46718" w:rsidRDefault="00476F1B">
            <w:pPr>
              <w:jc w:val="center"/>
            </w:pPr>
            <w:r>
              <w:rPr>
                <w:sz w:val="24"/>
              </w:rPr>
              <w:t>南洋股份</w:t>
            </w:r>
          </w:p>
        </w:tc>
        <w:tc>
          <w:tcPr>
            <w:tcW w:w="2879" w:type="dxa"/>
            <w:vAlign w:val="center"/>
          </w:tcPr>
          <w:p w:rsidR="00B46718" w:rsidRDefault="00476F1B">
            <w:pPr>
              <w:jc w:val="right"/>
            </w:pPr>
            <w:r>
              <w:rPr>
                <w:sz w:val="24"/>
              </w:rPr>
              <w:t>105,883,171.57</w:t>
            </w:r>
          </w:p>
        </w:tc>
        <w:tc>
          <w:tcPr>
            <w:tcW w:w="1620" w:type="dxa"/>
            <w:vAlign w:val="center"/>
          </w:tcPr>
          <w:p w:rsidR="00B46718" w:rsidRDefault="00476F1B">
            <w:pPr>
              <w:jc w:val="right"/>
            </w:pPr>
            <w:r>
              <w:rPr>
                <w:sz w:val="24"/>
              </w:rPr>
              <w:t>3.83</w:t>
            </w:r>
          </w:p>
        </w:tc>
      </w:tr>
      <w:tr w:rsidR="00B46718">
        <w:tc>
          <w:tcPr>
            <w:tcW w:w="869" w:type="dxa"/>
            <w:vAlign w:val="center"/>
          </w:tcPr>
          <w:p w:rsidR="00B46718" w:rsidRDefault="00476F1B">
            <w:pPr>
              <w:jc w:val="center"/>
            </w:pPr>
            <w:r>
              <w:rPr>
                <w:sz w:val="24"/>
              </w:rPr>
              <w:t>8</w:t>
            </w:r>
          </w:p>
        </w:tc>
        <w:tc>
          <w:tcPr>
            <w:tcW w:w="1650" w:type="dxa"/>
            <w:vAlign w:val="center"/>
          </w:tcPr>
          <w:p w:rsidR="00B46718" w:rsidRDefault="00476F1B">
            <w:pPr>
              <w:jc w:val="center"/>
            </w:pPr>
            <w:r>
              <w:rPr>
                <w:sz w:val="24"/>
              </w:rPr>
              <w:t>300188</w:t>
            </w:r>
          </w:p>
        </w:tc>
        <w:tc>
          <w:tcPr>
            <w:tcW w:w="1980" w:type="dxa"/>
            <w:vAlign w:val="center"/>
          </w:tcPr>
          <w:p w:rsidR="00B46718" w:rsidRDefault="00476F1B">
            <w:pPr>
              <w:jc w:val="center"/>
            </w:pPr>
            <w:r>
              <w:rPr>
                <w:sz w:val="24"/>
              </w:rPr>
              <w:t>美亚柏科</w:t>
            </w:r>
          </w:p>
        </w:tc>
        <w:tc>
          <w:tcPr>
            <w:tcW w:w="2879" w:type="dxa"/>
            <w:vAlign w:val="center"/>
          </w:tcPr>
          <w:p w:rsidR="00B46718" w:rsidRDefault="00476F1B">
            <w:pPr>
              <w:jc w:val="right"/>
            </w:pPr>
            <w:r>
              <w:rPr>
                <w:sz w:val="24"/>
              </w:rPr>
              <w:t>89,571,090.70</w:t>
            </w:r>
          </w:p>
        </w:tc>
        <w:tc>
          <w:tcPr>
            <w:tcW w:w="1620" w:type="dxa"/>
            <w:vAlign w:val="center"/>
          </w:tcPr>
          <w:p w:rsidR="00B46718" w:rsidRDefault="00476F1B">
            <w:pPr>
              <w:jc w:val="right"/>
            </w:pPr>
            <w:r>
              <w:rPr>
                <w:sz w:val="24"/>
              </w:rPr>
              <w:t>3.24</w:t>
            </w:r>
          </w:p>
        </w:tc>
      </w:tr>
      <w:tr w:rsidR="00B46718">
        <w:tc>
          <w:tcPr>
            <w:tcW w:w="869" w:type="dxa"/>
            <w:vAlign w:val="center"/>
          </w:tcPr>
          <w:p w:rsidR="00B46718" w:rsidRDefault="00476F1B">
            <w:pPr>
              <w:jc w:val="center"/>
            </w:pPr>
            <w:r>
              <w:rPr>
                <w:sz w:val="24"/>
              </w:rPr>
              <w:t>9</w:t>
            </w:r>
          </w:p>
        </w:tc>
        <w:tc>
          <w:tcPr>
            <w:tcW w:w="1650" w:type="dxa"/>
            <w:vAlign w:val="center"/>
          </w:tcPr>
          <w:p w:rsidR="00B46718" w:rsidRDefault="00476F1B">
            <w:pPr>
              <w:jc w:val="center"/>
            </w:pPr>
            <w:r>
              <w:rPr>
                <w:sz w:val="24"/>
              </w:rPr>
              <w:t>603232</w:t>
            </w:r>
          </w:p>
        </w:tc>
        <w:tc>
          <w:tcPr>
            <w:tcW w:w="1980" w:type="dxa"/>
            <w:vAlign w:val="center"/>
          </w:tcPr>
          <w:p w:rsidR="00B46718" w:rsidRDefault="00476F1B">
            <w:pPr>
              <w:jc w:val="center"/>
            </w:pPr>
            <w:r>
              <w:rPr>
                <w:sz w:val="24"/>
              </w:rPr>
              <w:t>格尔软件</w:t>
            </w:r>
          </w:p>
        </w:tc>
        <w:tc>
          <w:tcPr>
            <w:tcW w:w="2879" w:type="dxa"/>
            <w:vAlign w:val="center"/>
          </w:tcPr>
          <w:p w:rsidR="00B46718" w:rsidRDefault="00476F1B">
            <w:pPr>
              <w:jc w:val="right"/>
            </w:pPr>
            <w:r>
              <w:rPr>
                <w:sz w:val="24"/>
              </w:rPr>
              <w:t>89,398,070.45</w:t>
            </w:r>
          </w:p>
        </w:tc>
        <w:tc>
          <w:tcPr>
            <w:tcW w:w="1620" w:type="dxa"/>
            <w:vAlign w:val="center"/>
          </w:tcPr>
          <w:p w:rsidR="00B46718" w:rsidRDefault="00476F1B">
            <w:pPr>
              <w:jc w:val="right"/>
            </w:pPr>
            <w:r>
              <w:rPr>
                <w:sz w:val="24"/>
              </w:rPr>
              <w:t>3.24</w:t>
            </w:r>
          </w:p>
        </w:tc>
      </w:tr>
      <w:tr w:rsidR="00B46718">
        <w:tc>
          <w:tcPr>
            <w:tcW w:w="869" w:type="dxa"/>
            <w:vAlign w:val="center"/>
          </w:tcPr>
          <w:p w:rsidR="00B46718" w:rsidRDefault="00476F1B">
            <w:pPr>
              <w:jc w:val="center"/>
            </w:pPr>
            <w:r>
              <w:rPr>
                <w:sz w:val="24"/>
              </w:rPr>
              <w:t>10</w:t>
            </w:r>
          </w:p>
        </w:tc>
        <w:tc>
          <w:tcPr>
            <w:tcW w:w="1650" w:type="dxa"/>
            <w:vAlign w:val="center"/>
          </w:tcPr>
          <w:p w:rsidR="00B46718" w:rsidRDefault="00476F1B">
            <w:pPr>
              <w:jc w:val="center"/>
            </w:pPr>
            <w:r>
              <w:rPr>
                <w:sz w:val="24"/>
              </w:rPr>
              <w:t>000501</w:t>
            </w:r>
          </w:p>
        </w:tc>
        <w:tc>
          <w:tcPr>
            <w:tcW w:w="1980" w:type="dxa"/>
            <w:vAlign w:val="center"/>
          </w:tcPr>
          <w:p w:rsidR="00B46718" w:rsidRDefault="00476F1B">
            <w:pPr>
              <w:jc w:val="center"/>
            </w:pPr>
            <w:r>
              <w:rPr>
                <w:sz w:val="24"/>
              </w:rPr>
              <w:t>鄂武商</w:t>
            </w:r>
            <w:r>
              <w:rPr>
                <w:sz w:val="24"/>
              </w:rPr>
              <w:t>A</w:t>
            </w:r>
          </w:p>
        </w:tc>
        <w:tc>
          <w:tcPr>
            <w:tcW w:w="2879" w:type="dxa"/>
            <w:vAlign w:val="center"/>
          </w:tcPr>
          <w:p w:rsidR="00B46718" w:rsidRDefault="00476F1B">
            <w:pPr>
              <w:jc w:val="right"/>
            </w:pPr>
            <w:r>
              <w:rPr>
                <w:sz w:val="24"/>
              </w:rPr>
              <w:t>87,910,185.09</w:t>
            </w:r>
          </w:p>
        </w:tc>
        <w:tc>
          <w:tcPr>
            <w:tcW w:w="1620" w:type="dxa"/>
            <w:vAlign w:val="center"/>
          </w:tcPr>
          <w:p w:rsidR="00B46718" w:rsidRDefault="00476F1B">
            <w:pPr>
              <w:jc w:val="right"/>
            </w:pPr>
            <w:r>
              <w:rPr>
                <w:sz w:val="24"/>
              </w:rPr>
              <w:t>3.18</w:t>
            </w:r>
          </w:p>
        </w:tc>
      </w:tr>
      <w:tr w:rsidR="00B46718">
        <w:tc>
          <w:tcPr>
            <w:tcW w:w="869" w:type="dxa"/>
            <w:vAlign w:val="center"/>
          </w:tcPr>
          <w:p w:rsidR="00B46718" w:rsidRDefault="00476F1B">
            <w:pPr>
              <w:jc w:val="center"/>
            </w:pPr>
            <w:r>
              <w:rPr>
                <w:sz w:val="24"/>
              </w:rPr>
              <w:t>11</w:t>
            </w:r>
          </w:p>
        </w:tc>
        <w:tc>
          <w:tcPr>
            <w:tcW w:w="1650" w:type="dxa"/>
            <w:vAlign w:val="center"/>
          </w:tcPr>
          <w:p w:rsidR="00B46718" w:rsidRDefault="00476F1B">
            <w:pPr>
              <w:jc w:val="center"/>
            </w:pPr>
            <w:r>
              <w:rPr>
                <w:sz w:val="24"/>
              </w:rPr>
              <w:t>300609</w:t>
            </w:r>
          </w:p>
        </w:tc>
        <w:tc>
          <w:tcPr>
            <w:tcW w:w="1980" w:type="dxa"/>
            <w:vAlign w:val="center"/>
          </w:tcPr>
          <w:p w:rsidR="00B46718" w:rsidRDefault="00476F1B">
            <w:pPr>
              <w:jc w:val="center"/>
            </w:pPr>
            <w:r>
              <w:rPr>
                <w:sz w:val="24"/>
              </w:rPr>
              <w:t>汇纳科技</w:t>
            </w:r>
          </w:p>
        </w:tc>
        <w:tc>
          <w:tcPr>
            <w:tcW w:w="2879" w:type="dxa"/>
            <w:vAlign w:val="center"/>
          </w:tcPr>
          <w:p w:rsidR="00B46718" w:rsidRDefault="00476F1B">
            <w:pPr>
              <w:jc w:val="right"/>
            </w:pPr>
            <w:r>
              <w:rPr>
                <w:sz w:val="24"/>
              </w:rPr>
              <w:t>85,939,194.87</w:t>
            </w:r>
          </w:p>
        </w:tc>
        <w:tc>
          <w:tcPr>
            <w:tcW w:w="1620" w:type="dxa"/>
            <w:vAlign w:val="center"/>
          </w:tcPr>
          <w:p w:rsidR="00B46718" w:rsidRDefault="00476F1B">
            <w:pPr>
              <w:jc w:val="right"/>
            </w:pPr>
            <w:r>
              <w:rPr>
                <w:sz w:val="24"/>
              </w:rPr>
              <w:t>3.11</w:t>
            </w:r>
          </w:p>
        </w:tc>
      </w:tr>
      <w:tr w:rsidR="00B46718">
        <w:tc>
          <w:tcPr>
            <w:tcW w:w="869" w:type="dxa"/>
            <w:vAlign w:val="center"/>
          </w:tcPr>
          <w:p w:rsidR="00B46718" w:rsidRDefault="00476F1B">
            <w:pPr>
              <w:jc w:val="center"/>
            </w:pPr>
            <w:r>
              <w:rPr>
                <w:sz w:val="24"/>
              </w:rPr>
              <w:t>12</w:t>
            </w:r>
          </w:p>
        </w:tc>
        <w:tc>
          <w:tcPr>
            <w:tcW w:w="1650" w:type="dxa"/>
            <w:vAlign w:val="center"/>
          </w:tcPr>
          <w:p w:rsidR="00B46718" w:rsidRDefault="00476F1B">
            <w:pPr>
              <w:jc w:val="center"/>
            </w:pPr>
            <w:r>
              <w:rPr>
                <w:sz w:val="24"/>
              </w:rPr>
              <w:t>600383</w:t>
            </w:r>
          </w:p>
        </w:tc>
        <w:tc>
          <w:tcPr>
            <w:tcW w:w="1980" w:type="dxa"/>
            <w:vAlign w:val="center"/>
          </w:tcPr>
          <w:p w:rsidR="00B46718" w:rsidRDefault="00476F1B">
            <w:pPr>
              <w:jc w:val="center"/>
            </w:pPr>
            <w:r>
              <w:rPr>
                <w:sz w:val="24"/>
              </w:rPr>
              <w:t>金地集团</w:t>
            </w:r>
          </w:p>
        </w:tc>
        <w:tc>
          <w:tcPr>
            <w:tcW w:w="2879" w:type="dxa"/>
            <w:vAlign w:val="center"/>
          </w:tcPr>
          <w:p w:rsidR="00B46718" w:rsidRDefault="00476F1B">
            <w:pPr>
              <w:jc w:val="right"/>
            </w:pPr>
            <w:r>
              <w:rPr>
                <w:sz w:val="24"/>
              </w:rPr>
              <w:t>78,810,319.28</w:t>
            </w:r>
          </w:p>
        </w:tc>
        <w:tc>
          <w:tcPr>
            <w:tcW w:w="1620" w:type="dxa"/>
            <w:vAlign w:val="center"/>
          </w:tcPr>
          <w:p w:rsidR="00B46718" w:rsidRDefault="00476F1B">
            <w:pPr>
              <w:jc w:val="right"/>
            </w:pPr>
            <w:r>
              <w:rPr>
                <w:sz w:val="24"/>
              </w:rPr>
              <w:t>2.85</w:t>
            </w:r>
          </w:p>
        </w:tc>
      </w:tr>
      <w:tr w:rsidR="00B46718">
        <w:tc>
          <w:tcPr>
            <w:tcW w:w="869" w:type="dxa"/>
            <w:vAlign w:val="center"/>
          </w:tcPr>
          <w:p w:rsidR="00B46718" w:rsidRDefault="00476F1B">
            <w:pPr>
              <w:jc w:val="center"/>
            </w:pPr>
            <w:r>
              <w:rPr>
                <w:sz w:val="24"/>
              </w:rPr>
              <w:t>13</w:t>
            </w:r>
          </w:p>
        </w:tc>
        <w:tc>
          <w:tcPr>
            <w:tcW w:w="1650" w:type="dxa"/>
            <w:vAlign w:val="center"/>
          </w:tcPr>
          <w:p w:rsidR="00B46718" w:rsidRDefault="00476F1B">
            <w:pPr>
              <w:jc w:val="center"/>
            </w:pPr>
            <w:r>
              <w:rPr>
                <w:sz w:val="24"/>
              </w:rPr>
              <w:t>000031</w:t>
            </w:r>
          </w:p>
        </w:tc>
        <w:tc>
          <w:tcPr>
            <w:tcW w:w="1980" w:type="dxa"/>
            <w:vAlign w:val="center"/>
          </w:tcPr>
          <w:p w:rsidR="00B46718" w:rsidRDefault="00476F1B">
            <w:pPr>
              <w:jc w:val="center"/>
            </w:pPr>
            <w:r>
              <w:rPr>
                <w:sz w:val="24"/>
              </w:rPr>
              <w:t>大悦城</w:t>
            </w:r>
          </w:p>
        </w:tc>
        <w:tc>
          <w:tcPr>
            <w:tcW w:w="2879" w:type="dxa"/>
            <w:vAlign w:val="center"/>
          </w:tcPr>
          <w:p w:rsidR="00B46718" w:rsidRDefault="00476F1B">
            <w:pPr>
              <w:jc w:val="right"/>
            </w:pPr>
            <w:r>
              <w:rPr>
                <w:sz w:val="24"/>
              </w:rPr>
              <w:t>77,474,871.40</w:t>
            </w:r>
          </w:p>
        </w:tc>
        <w:tc>
          <w:tcPr>
            <w:tcW w:w="1620" w:type="dxa"/>
            <w:vAlign w:val="center"/>
          </w:tcPr>
          <w:p w:rsidR="00B46718" w:rsidRDefault="00476F1B">
            <w:pPr>
              <w:jc w:val="right"/>
            </w:pPr>
            <w:r>
              <w:rPr>
                <w:sz w:val="24"/>
              </w:rPr>
              <w:t>2.81</w:t>
            </w:r>
          </w:p>
        </w:tc>
      </w:tr>
      <w:tr w:rsidR="00B46718">
        <w:tc>
          <w:tcPr>
            <w:tcW w:w="869" w:type="dxa"/>
            <w:vAlign w:val="center"/>
          </w:tcPr>
          <w:p w:rsidR="00B46718" w:rsidRDefault="00476F1B">
            <w:pPr>
              <w:jc w:val="center"/>
            </w:pPr>
            <w:r>
              <w:rPr>
                <w:sz w:val="24"/>
              </w:rPr>
              <w:t>14</w:t>
            </w:r>
          </w:p>
        </w:tc>
        <w:tc>
          <w:tcPr>
            <w:tcW w:w="1650" w:type="dxa"/>
            <w:vAlign w:val="center"/>
          </w:tcPr>
          <w:p w:rsidR="00B46718" w:rsidRDefault="00476F1B">
            <w:pPr>
              <w:jc w:val="center"/>
            </w:pPr>
            <w:r>
              <w:rPr>
                <w:sz w:val="24"/>
              </w:rPr>
              <w:t>300579</w:t>
            </w:r>
          </w:p>
        </w:tc>
        <w:tc>
          <w:tcPr>
            <w:tcW w:w="1980" w:type="dxa"/>
            <w:vAlign w:val="center"/>
          </w:tcPr>
          <w:p w:rsidR="00B46718" w:rsidRDefault="00476F1B">
            <w:pPr>
              <w:jc w:val="center"/>
            </w:pPr>
            <w:r>
              <w:rPr>
                <w:sz w:val="24"/>
              </w:rPr>
              <w:t>数字认证</w:t>
            </w:r>
          </w:p>
        </w:tc>
        <w:tc>
          <w:tcPr>
            <w:tcW w:w="2879" w:type="dxa"/>
            <w:vAlign w:val="center"/>
          </w:tcPr>
          <w:p w:rsidR="00B46718" w:rsidRDefault="00476F1B">
            <w:pPr>
              <w:jc w:val="right"/>
            </w:pPr>
            <w:r>
              <w:rPr>
                <w:sz w:val="24"/>
              </w:rPr>
              <w:t>72,751,126.48</w:t>
            </w:r>
          </w:p>
        </w:tc>
        <w:tc>
          <w:tcPr>
            <w:tcW w:w="1620" w:type="dxa"/>
            <w:vAlign w:val="center"/>
          </w:tcPr>
          <w:p w:rsidR="00B46718" w:rsidRDefault="00476F1B">
            <w:pPr>
              <w:jc w:val="right"/>
            </w:pPr>
            <w:r>
              <w:rPr>
                <w:sz w:val="24"/>
              </w:rPr>
              <w:t>2.63</w:t>
            </w:r>
          </w:p>
        </w:tc>
      </w:tr>
      <w:tr w:rsidR="00B46718">
        <w:tc>
          <w:tcPr>
            <w:tcW w:w="869" w:type="dxa"/>
            <w:vAlign w:val="center"/>
          </w:tcPr>
          <w:p w:rsidR="00B46718" w:rsidRDefault="00476F1B">
            <w:pPr>
              <w:jc w:val="center"/>
            </w:pPr>
            <w:r>
              <w:rPr>
                <w:sz w:val="24"/>
              </w:rPr>
              <w:t>15</w:t>
            </w:r>
          </w:p>
        </w:tc>
        <w:tc>
          <w:tcPr>
            <w:tcW w:w="1650" w:type="dxa"/>
            <w:vAlign w:val="center"/>
          </w:tcPr>
          <w:p w:rsidR="00B46718" w:rsidRDefault="00476F1B">
            <w:pPr>
              <w:jc w:val="center"/>
            </w:pPr>
            <w:r>
              <w:rPr>
                <w:sz w:val="24"/>
              </w:rPr>
              <w:t>002268</w:t>
            </w:r>
          </w:p>
        </w:tc>
        <w:tc>
          <w:tcPr>
            <w:tcW w:w="1980" w:type="dxa"/>
            <w:vAlign w:val="center"/>
          </w:tcPr>
          <w:p w:rsidR="00B46718" w:rsidRDefault="00476F1B">
            <w:pPr>
              <w:jc w:val="center"/>
            </w:pPr>
            <w:r>
              <w:rPr>
                <w:sz w:val="24"/>
              </w:rPr>
              <w:t>卫士通</w:t>
            </w:r>
          </w:p>
        </w:tc>
        <w:tc>
          <w:tcPr>
            <w:tcW w:w="2879" w:type="dxa"/>
            <w:vAlign w:val="center"/>
          </w:tcPr>
          <w:p w:rsidR="00B46718" w:rsidRDefault="00476F1B">
            <w:pPr>
              <w:jc w:val="right"/>
            </w:pPr>
            <w:r>
              <w:rPr>
                <w:sz w:val="24"/>
              </w:rPr>
              <w:t>72,449,692.74</w:t>
            </w:r>
          </w:p>
        </w:tc>
        <w:tc>
          <w:tcPr>
            <w:tcW w:w="1620" w:type="dxa"/>
            <w:vAlign w:val="center"/>
          </w:tcPr>
          <w:p w:rsidR="00B46718" w:rsidRDefault="00476F1B">
            <w:pPr>
              <w:jc w:val="right"/>
            </w:pPr>
            <w:r>
              <w:rPr>
                <w:sz w:val="24"/>
              </w:rPr>
              <w:t>2.62</w:t>
            </w:r>
          </w:p>
        </w:tc>
      </w:tr>
      <w:tr w:rsidR="00B46718">
        <w:tc>
          <w:tcPr>
            <w:tcW w:w="869" w:type="dxa"/>
            <w:vAlign w:val="center"/>
          </w:tcPr>
          <w:p w:rsidR="00B46718" w:rsidRDefault="00476F1B">
            <w:pPr>
              <w:jc w:val="center"/>
            </w:pPr>
            <w:r>
              <w:rPr>
                <w:sz w:val="24"/>
              </w:rPr>
              <w:t>16</w:t>
            </w:r>
          </w:p>
        </w:tc>
        <w:tc>
          <w:tcPr>
            <w:tcW w:w="1650" w:type="dxa"/>
            <w:vAlign w:val="center"/>
          </w:tcPr>
          <w:p w:rsidR="00B46718" w:rsidRDefault="00476F1B">
            <w:pPr>
              <w:jc w:val="center"/>
            </w:pPr>
            <w:r>
              <w:rPr>
                <w:sz w:val="24"/>
              </w:rPr>
              <w:t>600406</w:t>
            </w:r>
          </w:p>
        </w:tc>
        <w:tc>
          <w:tcPr>
            <w:tcW w:w="1980" w:type="dxa"/>
            <w:vAlign w:val="center"/>
          </w:tcPr>
          <w:p w:rsidR="00B46718" w:rsidRDefault="00476F1B">
            <w:pPr>
              <w:jc w:val="center"/>
            </w:pPr>
            <w:r>
              <w:rPr>
                <w:sz w:val="24"/>
              </w:rPr>
              <w:t>国电南瑞</w:t>
            </w:r>
          </w:p>
        </w:tc>
        <w:tc>
          <w:tcPr>
            <w:tcW w:w="2879" w:type="dxa"/>
            <w:vAlign w:val="center"/>
          </w:tcPr>
          <w:p w:rsidR="00B46718" w:rsidRDefault="00476F1B">
            <w:pPr>
              <w:jc w:val="right"/>
            </w:pPr>
            <w:r>
              <w:rPr>
                <w:sz w:val="24"/>
              </w:rPr>
              <w:t>70,328,552.94</w:t>
            </w:r>
          </w:p>
        </w:tc>
        <w:tc>
          <w:tcPr>
            <w:tcW w:w="1620" w:type="dxa"/>
            <w:vAlign w:val="center"/>
          </w:tcPr>
          <w:p w:rsidR="00B46718" w:rsidRDefault="00476F1B">
            <w:pPr>
              <w:jc w:val="right"/>
            </w:pPr>
            <w:r>
              <w:rPr>
                <w:sz w:val="24"/>
              </w:rPr>
              <w:t>2.55</w:t>
            </w:r>
          </w:p>
        </w:tc>
      </w:tr>
      <w:tr w:rsidR="00B46718">
        <w:tc>
          <w:tcPr>
            <w:tcW w:w="869" w:type="dxa"/>
            <w:vAlign w:val="center"/>
          </w:tcPr>
          <w:p w:rsidR="00B46718" w:rsidRDefault="00476F1B">
            <w:pPr>
              <w:jc w:val="center"/>
            </w:pPr>
            <w:r>
              <w:rPr>
                <w:sz w:val="24"/>
              </w:rPr>
              <w:lastRenderedPageBreak/>
              <w:t>17</w:t>
            </w:r>
          </w:p>
        </w:tc>
        <w:tc>
          <w:tcPr>
            <w:tcW w:w="1650" w:type="dxa"/>
            <w:vAlign w:val="center"/>
          </w:tcPr>
          <w:p w:rsidR="00B46718" w:rsidRDefault="00476F1B">
            <w:pPr>
              <w:jc w:val="center"/>
            </w:pPr>
            <w:r>
              <w:rPr>
                <w:sz w:val="24"/>
              </w:rPr>
              <w:t>002475</w:t>
            </w:r>
          </w:p>
        </w:tc>
        <w:tc>
          <w:tcPr>
            <w:tcW w:w="1980" w:type="dxa"/>
            <w:vAlign w:val="center"/>
          </w:tcPr>
          <w:p w:rsidR="00B46718" w:rsidRDefault="00476F1B">
            <w:pPr>
              <w:jc w:val="center"/>
            </w:pPr>
            <w:r>
              <w:rPr>
                <w:sz w:val="24"/>
              </w:rPr>
              <w:t>立讯精密</w:t>
            </w:r>
          </w:p>
        </w:tc>
        <w:tc>
          <w:tcPr>
            <w:tcW w:w="2879" w:type="dxa"/>
            <w:vAlign w:val="center"/>
          </w:tcPr>
          <w:p w:rsidR="00B46718" w:rsidRDefault="00476F1B">
            <w:pPr>
              <w:jc w:val="right"/>
            </w:pPr>
            <w:r>
              <w:rPr>
                <w:sz w:val="24"/>
              </w:rPr>
              <w:t>69,275,936.06</w:t>
            </w:r>
          </w:p>
        </w:tc>
        <w:tc>
          <w:tcPr>
            <w:tcW w:w="1620" w:type="dxa"/>
            <w:vAlign w:val="center"/>
          </w:tcPr>
          <w:p w:rsidR="00B46718" w:rsidRDefault="00476F1B">
            <w:pPr>
              <w:jc w:val="right"/>
            </w:pPr>
            <w:r>
              <w:rPr>
                <w:sz w:val="24"/>
              </w:rPr>
              <w:t>2.51</w:t>
            </w:r>
          </w:p>
        </w:tc>
      </w:tr>
      <w:tr w:rsidR="00B46718">
        <w:tc>
          <w:tcPr>
            <w:tcW w:w="869" w:type="dxa"/>
            <w:vAlign w:val="center"/>
          </w:tcPr>
          <w:p w:rsidR="00B46718" w:rsidRDefault="00476F1B">
            <w:pPr>
              <w:jc w:val="center"/>
            </w:pPr>
            <w:r>
              <w:rPr>
                <w:sz w:val="24"/>
              </w:rPr>
              <w:t>18</w:t>
            </w:r>
          </w:p>
        </w:tc>
        <w:tc>
          <w:tcPr>
            <w:tcW w:w="1650" w:type="dxa"/>
            <w:vAlign w:val="center"/>
          </w:tcPr>
          <w:p w:rsidR="00B46718" w:rsidRDefault="00476F1B">
            <w:pPr>
              <w:jc w:val="center"/>
            </w:pPr>
            <w:r>
              <w:rPr>
                <w:sz w:val="24"/>
              </w:rPr>
              <w:t>600030</w:t>
            </w:r>
          </w:p>
        </w:tc>
        <w:tc>
          <w:tcPr>
            <w:tcW w:w="1980" w:type="dxa"/>
            <w:vAlign w:val="center"/>
          </w:tcPr>
          <w:p w:rsidR="00B46718" w:rsidRDefault="00476F1B">
            <w:pPr>
              <w:jc w:val="center"/>
            </w:pPr>
            <w:r>
              <w:rPr>
                <w:sz w:val="24"/>
              </w:rPr>
              <w:t>中信证券</w:t>
            </w:r>
          </w:p>
        </w:tc>
        <w:tc>
          <w:tcPr>
            <w:tcW w:w="2879" w:type="dxa"/>
            <w:vAlign w:val="center"/>
          </w:tcPr>
          <w:p w:rsidR="00B46718" w:rsidRDefault="00476F1B">
            <w:pPr>
              <w:jc w:val="right"/>
            </w:pPr>
            <w:r>
              <w:rPr>
                <w:sz w:val="24"/>
              </w:rPr>
              <w:t>66,258,857.37</w:t>
            </w:r>
          </w:p>
        </w:tc>
        <w:tc>
          <w:tcPr>
            <w:tcW w:w="1620" w:type="dxa"/>
            <w:vAlign w:val="center"/>
          </w:tcPr>
          <w:p w:rsidR="00B46718" w:rsidRDefault="00476F1B">
            <w:pPr>
              <w:jc w:val="right"/>
            </w:pPr>
            <w:r>
              <w:rPr>
                <w:sz w:val="24"/>
              </w:rPr>
              <w:t>2.40</w:t>
            </w:r>
          </w:p>
        </w:tc>
      </w:tr>
      <w:tr w:rsidR="00B46718">
        <w:tc>
          <w:tcPr>
            <w:tcW w:w="869" w:type="dxa"/>
            <w:vAlign w:val="center"/>
          </w:tcPr>
          <w:p w:rsidR="00B46718" w:rsidRDefault="00476F1B">
            <w:pPr>
              <w:jc w:val="center"/>
            </w:pPr>
            <w:r>
              <w:rPr>
                <w:sz w:val="24"/>
              </w:rPr>
              <w:t>19</w:t>
            </w:r>
          </w:p>
        </w:tc>
        <w:tc>
          <w:tcPr>
            <w:tcW w:w="1650" w:type="dxa"/>
            <w:vAlign w:val="center"/>
          </w:tcPr>
          <w:p w:rsidR="00B46718" w:rsidRDefault="00476F1B">
            <w:pPr>
              <w:jc w:val="center"/>
            </w:pPr>
            <w:r>
              <w:rPr>
                <w:sz w:val="24"/>
              </w:rPr>
              <w:t>300244</w:t>
            </w:r>
          </w:p>
        </w:tc>
        <w:tc>
          <w:tcPr>
            <w:tcW w:w="1980" w:type="dxa"/>
            <w:vAlign w:val="center"/>
          </w:tcPr>
          <w:p w:rsidR="00B46718" w:rsidRDefault="00476F1B">
            <w:pPr>
              <w:jc w:val="center"/>
            </w:pPr>
            <w:r>
              <w:rPr>
                <w:sz w:val="24"/>
              </w:rPr>
              <w:t>迪安诊断</w:t>
            </w:r>
          </w:p>
        </w:tc>
        <w:tc>
          <w:tcPr>
            <w:tcW w:w="2879" w:type="dxa"/>
            <w:vAlign w:val="center"/>
          </w:tcPr>
          <w:p w:rsidR="00B46718" w:rsidRDefault="00476F1B">
            <w:pPr>
              <w:jc w:val="right"/>
            </w:pPr>
            <w:r>
              <w:rPr>
                <w:sz w:val="24"/>
              </w:rPr>
              <w:t>62,059,720.92</w:t>
            </w:r>
          </w:p>
        </w:tc>
        <w:tc>
          <w:tcPr>
            <w:tcW w:w="1620" w:type="dxa"/>
            <w:vAlign w:val="center"/>
          </w:tcPr>
          <w:p w:rsidR="00B46718" w:rsidRDefault="00476F1B">
            <w:pPr>
              <w:jc w:val="right"/>
            </w:pPr>
            <w:r>
              <w:rPr>
                <w:sz w:val="24"/>
              </w:rPr>
              <w:t>2.25</w:t>
            </w:r>
          </w:p>
        </w:tc>
      </w:tr>
      <w:tr w:rsidR="00B46718">
        <w:tc>
          <w:tcPr>
            <w:tcW w:w="869" w:type="dxa"/>
            <w:vAlign w:val="center"/>
          </w:tcPr>
          <w:p w:rsidR="00B46718" w:rsidRDefault="00476F1B">
            <w:pPr>
              <w:jc w:val="center"/>
            </w:pPr>
            <w:r>
              <w:rPr>
                <w:sz w:val="24"/>
              </w:rPr>
              <w:t>20</w:t>
            </w:r>
          </w:p>
        </w:tc>
        <w:tc>
          <w:tcPr>
            <w:tcW w:w="1650" w:type="dxa"/>
            <w:vAlign w:val="center"/>
          </w:tcPr>
          <w:p w:rsidR="00B46718" w:rsidRDefault="00476F1B">
            <w:pPr>
              <w:jc w:val="center"/>
            </w:pPr>
            <w:r>
              <w:rPr>
                <w:sz w:val="24"/>
              </w:rPr>
              <w:t>300347</w:t>
            </w:r>
          </w:p>
        </w:tc>
        <w:tc>
          <w:tcPr>
            <w:tcW w:w="1980" w:type="dxa"/>
            <w:vAlign w:val="center"/>
          </w:tcPr>
          <w:p w:rsidR="00B46718" w:rsidRDefault="00476F1B">
            <w:pPr>
              <w:jc w:val="center"/>
            </w:pPr>
            <w:r>
              <w:rPr>
                <w:sz w:val="24"/>
              </w:rPr>
              <w:t>泰格医药</w:t>
            </w:r>
          </w:p>
        </w:tc>
        <w:tc>
          <w:tcPr>
            <w:tcW w:w="2879" w:type="dxa"/>
            <w:vAlign w:val="center"/>
          </w:tcPr>
          <w:p w:rsidR="00B46718" w:rsidRDefault="00476F1B">
            <w:pPr>
              <w:jc w:val="right"/>
            </w:pPr>
            <w:r>
              <w:rPr>
                <w:sz w:val="24"/>
              </w:rPr>
              <w:t>55,850,129.68</w:t>
            </w:r>
          </w:p>
        </w:tc>
        <w:tc>
          <w:tcPr>
            <w:tcW w:w="1620" w:type="dxa"/>
            <w:vAlign w:val="center"/>
          </w:tcPr>
          <w:p w:rsidR="00B46718" w:rsidRDefault="00476F1B">
            <w:pPr>
              <w:jc w:val="right"/>
            </w:pPr>
            <w:r>
              <w:rPr>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B46718">
        <w:tc>
          <w:tcPr>
            <w:tcW w:w="869" w:type="dxa"/>
            <w:vAlign w:val="center"/>
          </w:tcPr>
          <w:p w:rsidR="00B46718" w:rsidRDefault="00476F1B">
            <w:pPr>
              <w:jc w:val="center"/>
            </w:pPr>
            <w:r>
              <w:rPr>
                <w:color w:val="000000"/>
                <w:sz w:val="24"/>
              </w:rPr>
              <w:t>1</w:t>
            </w:r>
          </w:p>
        </w:tc>
        <w:tc>
          <w:tcPr>
            <w:tcW w:w="1650" w:type="dxa"/>
            <w:vAlign w:val="center"/>
          </w:tcPr>
          <w:p w:rsidR="00B46718" w:rsidRDefault="00476F1B">
            <w:pPr>
              <w:jc w:val="center"/>
            </w:pPr>
            <w:r>
              <w:rPr>
                <w:color w:val="000000"/>
                <w:sz w:val="24"/>
              </w:rPr>
              <w:t>000661</w:t>
            </w:r>
          </w:p>
        </w:tc>
        <w:tc>
          <w:tcPr>
            <w:tcW w:w="1980" w:type="dxa"/>
            <w:vAlign w:val="center"/>
          </w:tcPr>
          <w:p w:rsidR="00B46718" w:rsidRDefault="00476F1B">
            <w:pPr>
              <w:jc w:val="center"/>
            </w:pPr>
            <w:r>
              <w:rPr>
                <w:color w:val="000000"/>
                <w:sz w:val="24"/>
              </w:rPr>
              <w:t>长春高新</w:t>
            </w:r>
          </w:p>
        </w:tc>
        <w:tc>
          <w:tcPr>
            <w:tcW w:w="2879" w:type="dxa"/>
            <w:vAlign w:val="center"/>
          </w:tcPr>
          <w:p w:rsidR="00B46718" w:rsidRDefault="00476F1B">
            <w:pPr>
              <w:jc w:val="right"/>
            </w:pPr>
            <w:r>
              <w:rPr>
                <w:color w:val="000000"/>
                <w:sz w:val="24"/>
              </w:rPr>
              <w:t>216,114,507.28</w:t>
            </w:r>
          </w:p>
        </w:tc>
        <w:tc>
          <w:tcPr>
            <w:tcW w:w="1620" w:type="dxa"/>
            <w:vAlign w:val="center"/>
          </w:tcPr>
          <w:p w:rsidR="00B46718" w:rsidRDefault="00476F1B">
            <w:pPr>
              <w:jc w:val="right"/>
            </w:pPr>
            <w:r>
              <w:rPr>
                <w:color w:val="000000"/>
                <w:sz w:val="24"/>
              </w:rPr>
              <w:t>7.83</w:t>
            </w:r>
          </w:p>
        </w:tc>
      </w:tr>
      <w:tr w:rsidR="00B46718">
        <w:tc>
          <w:tcPr>
            <w:tcW w:w="869" w:type="dxa"/>
            <w:vAlign w:val="center"/>
          </w:tcPr>
          <w:p w:rsidR="00B46718" w:rsidRDefault="00476F1B">
            <w:pPr>
              <w:jc w:val="center"/>
            </w:pPr>
            <w:r>
              <w:rPr>
                <w:color w:val="000000"/>
                <w:sz w:val="24"/>
              </w:rPr>
              <w:t>2</w:t>
            </w:r>
          </w:p>
        </w:tc>
        <w:tc>
          <w:tcPr>
            <w:tcW w:w="1650" w:type="dxa"/>
            <w:vAlign w:val="center"/>
          </w:tcPr>
          <w:p w:rsidR="00B46718" w:rsidRDefault="00476F1B">
            <w:pPr>
              <w:jc w:val="center"/>
            </w:pPr>
            <w:r>
              <w:rPr>
                <w:color w:val="000000"/>
                <w:sz w:val="24"/>
              </w:rPr>
              <w:t>600763</w:t>
            </w:r>
          </w:p>
        </w:tc>
        <w:tc>
          <w:tcPr>
            <w:tcW w:w="1980" w:type="dxa"/>
            <w:vAlign w:val="center"/>
          </w:tcPr>
          <w:p w:rsidR="00B46718" w:rsidRDefault="00476F1B">
            <w:pPr>
              <w:jc w:val="center"/>
            </w:pPr>
            <w:r>
              <w:rPr>
                <w:color w:val="000000"/>
                <w:sz w:val="24"/>
              </w:rPr>
              <w:t>通策医疗</w:t>
            </w:r>
          </w:p>
        </w:tc>
        <w:tc>
          <w:tcPr>
            <w:tcW w:w="2879" w:type="dxa"/>
            <w:vAlign w:val="center"/>
          </w:tcPr>
          <w:p w:rsidR="00B46718" w:rsidRDefault="00476F1B">
            <w:pPr>
              <w:jc w:val="right"/>
            </w:pPr>
            <w:r>
              <w:rPr>
                <w:color w:val="000000"/>
                <w:sz w:val="24"/>
              </w:rPr>
              <w:t>186,974,107.13</w:t>
            </w:r>
          </w:p>
        </w:tc>
        <w:tc>
          <w:tcPr>
            <w:tcW w:w="1620" w:type="dxa"/>
            <w:vAlign w:val="center"/>
          </w:tcPr>
          <w:p w:rsidR="00B46718" w:rsidRDefault="00476F1B">
            <w:pPr>
              <w:jc w:val="right"/>
            </w:pPr>
            <w:r>
              <w:rPr>
                <w:color w:val="000000"/>
                <w:sz w:val="24"/>
              </w:rPr>
              <w:t>6.77</w:t>
            </w:r>
          </w:p>
        </w:tc>
      </w:tr>
      <w:tr w:rsidR="00B46718">
        <w:tc>
          <w:tcPr>
            <w:tcW w:w="869" w:type="dxa"/>
            <w:vAlign w:val="center"/>
          </w:tcPr>
          <w:p w:rsidR="00B46718" w:rsidRDefault="00476F1B">
            <w:pPr>
              <w:jc w:val="center"/>
            </w:pPr>
            <w:r>
              <w:rPr>
                <w:color w:val="000000"/>
                <w:sz w:val="24"/>
              </w:rPr>
              <w:t>3</w:t>
            </w:r>
          </w:p>
        </w:tc>
        <w:tc>
          <w:tcPr>
            <w:tcW w:w="1650" w:type="dxa"/>
            <w:vAlign w:val="center"/>
          </w:tcPr>
          <w:p w:rsidR="00B46718" w:rsidRDefault="00476F1B">
            <w:pPr>
              <w:jc w:val="center"/>
            </w:pPr>
            <w:r>
              <w:rPr>
                <w:color w:val="000000"/>
                <w:sz w:val="24"/>
              </w:rPr>
              <w:t>300253</w:t>
            </w:r>
          </w:p>
        </w:tc>
        <w:tc>
          <w:tcPr>
            <w:tcW w:w="1980" w:type="dxa"/>
            <w:vAlign w:val="center"/>
          </w:tcPr>
          <w:p w:rsidR="00B46718" w:rsidRDefault="00476F1B">
            <w:pPr>
              <w:jc w:val="center"/>
            </w:pPr>
            <w:r>
              <w:rPr>
                <w:color w:val="000000"/>
                <w:sz w:val="24"/>
              </w:rPr>
              <w:t>卫宁健康</w:t>
            </w:r>
          </w:p>
        </w:tc>
        <w:tc>
          <w:tcPr>
            <w:tcW w:w="2879" w:type="dxa"/>
            <w:vAlign w:val="center"/>
          </w:tcPr>
          <w:p w:rsidR="00B46718" w:rsidRDefault="00476F1B">
            <w:pPr>
              <w:jc w:val="right"/>
            </w:pPr>
            <w:r>
              <w:rPr>
                <w:color w:val="000000"/>
                <w:sz w:val="24"/>
              </w:rPr>
              <w:t>182,329,431.76</w:t>
            </w:r>
          </w:p>
        </w:tc>
        <w:tc>
          <w:tcPr>
            <w:tcW w:w="1620" w:type="dxa"/>
            <w:vAlign w:val="center"/>
          </w:tcPr>
          <w:p w:rsidR="00B46718" w:rsidRDefault="00476F1B">
            <w:pPr>
              <w:jc w:val="right"/>
            </w:pPr>
            <w:r>
              <w:rPr>
                <w:color w:val="000000"/>
                <w:sz w:val="24"/>
              </w:rPr>
              <w:t>6.60</w:t>
            </w:r>
          </w:p>
        </w:tc>
      </w:tr>
      <w:tr w:rsidR="00B46718">
        <w:tc>
          <w:tcPr>
            <w:tcW w:w="869" w:type="dxa"/>
            <w:vAlign w:val="center"/>
          </w:tcPr>
          <w:p w:rsidR="00B46718" w:rsidRDefault="00476F1B">
            <w:pPr>
              <w:jc w:val="center"/>
            </w:pPr>
            <w:r>
              <w:rPr>
                <w:color w:val="000000"/>
                <w:sz w:val="24"/>
              </w:rPr>
              <w:t>4</w:t>
            </w:r>
          </w:p>
        </w:tc>
        <w:tc>
          <w:tcPr>
            <w:tcW w:w="1650" w:type="dxa"/>
            <w:vAlign w:val="center"/>
          </w:tcPr>
          <w:p w:rsidR="00B46718" w:rsidRDefault="00476F1B">
            <w:pPr>
              <w:jc w:val="center"/>
            </w:pPr>
            <w:r>
              <w:rPr>
                <w:color w:val="000000"/>
                <w:sz w:val="24"/>
              </w:rPr>
              <w:t>002410</w:t>
            </w:r>
          </w:p>
        </w:tc>
        <w:tc>
          <w:tcPr>
            <w:tcW w:w="1980" w:type="dxa"/>
            <w:vAlign w:val="center"/>
          </w:tcPr>
          <w:p w:rsidR="00B46718" w:rsidRDefault="00476F1B">
            <w:pPr>
              <w:jc w:val="center"/>
            </w:pPr>
            <w:r>
              <w:rPr>
                <w:color w:val="000000"/>
                <w:sz w:val="24"/>
              </w:rPr>
              <w:t>广联达</w:t>
            </w:r>
          </w:p>
        </w:tc>
        <w:tc>
          <w:tcPr>
            <w:tcW w:w="2879" w:type="dxa"/>
            <w:vAlign w:val="center"/>
          </w:tcPr>
          <w:p w:rsidR="00B46718" w:rsidRDefault="00476F1B">
            <w:pPr>
              <w:jc w:val="right"/>
            </w:pPr>
            <w:r>
              <w:rPr>
                <w:color w:val="000000"/>
                <w:sz w:val="24"/>
              </w:rPr>
              <w:t>180,685,457.29</w:t>
            </w:r>
          </w:p>
        </w:tc>
        <w:tc>
          <w:tcPr>
            <w:tcW w:w="1620" w:type="dxa"/>
            <w:vAlign w:val="center"/>
          </w:tcPr>
          <w:p w:rsidR="00B46718" w:rsidRDefault="00476F1B">
            <w:pPr>
              <w:jc w:val="right"/>
            </w:pPr>
            <w:r>
              <w:rPr>
                <w:color w:val="000000"/>
                <w:sz w:val="24"/>
              </w:rPr>
              <w:t>6.54</w:t>
            </w:r>
          </w:p>
        </w:tc>
      </w:tr>
      <w:tr w:rsidR="00B46718">
        <w:tc>
          <w:tcPr>
            <w:tcW w:w="869" w:type="dxa"/>
            <w:vAlign w:val="center"/>
          </w:tcPr>
          <w:p w:rsidR="00B46718" w:rsidRDefault="00476F1B">
            <w:pPr>
              <w:jc w:val="center"/>
            </w:pPr>
            <w:r>
              <w:rPr>
                <w:color w:val="000000"/>
                <w:sz w:val="24"/>
              </w:rPr>
              <w:t>5</w:t>
            </w:r>
          </w:p>
        </w:tc>
        <w:tc>
          <w:tcPr>
            <w:tcW w:w="1650" w:type="dxa"/>
            <w:vAlign w:val="center"/>
          </w:tcPr>
          <w:p w:rsidR="00B46718" w:rsidRDefault="00476F1B">
            <w:pPr>
              <w:jc w:val="center"/>
            </w:pPr>
            <w:r>
              <w:rPr>
                <w:color w:val="000000"/>
                <w:sz w:val="24"/>
              </w:rPr>
              <w:t>300529</w:t>
            </w:r>
          </w:p>
        </w:tc>
        <w:tc>
          <w:tcPr>
            <w:tcW w:w="1980" w:type="dxa"/>
            <w:vAlign w:val="center"/>
          </w:tcPr>
          <w:p w:rsidR="00B46718" w:rsidRDefault="00476F1B">
            <w:pPr>
              <w:jc w:val="center"/>
            </w:pPr>
            <w:r>
              <w:rPr>
                <w:color w:val="000000"/>
                <w:sz w:val="24"/>
              </w:rPr>
              <w:t>健帆生物</w:t>
            </w:r>
          </w:p>
        </w:tc>
        <w:tc>
          <w:tcPr>
            <w:tcW w:w="2879" w:type="dxa"/>
            <w:vAlign w:val="center"/>
          </w:tcPr>
          <w:p w:rsidR="00B46718" w:rsidRDefault="00476F1B">
            <w:pPr>
              <w:jc w:val="right"/>
            </w:pPr>
            <w:r>
              <w:rPr>
                <w:color w:val="000000"/>
                <w:sz w:val="24"/>
              </w:rPr>
              <w:t>122,653,446.50</w:t>
            </w:r>
          </w:p>
        </w:tc>
        <w:tc>
          <w:tcPr>
            <w:tcW w:w="1620" w:type="dxa"/>
            <w:vAlign w:val="center"/>
          </w:tcPr>
          <w:p w:rsidR="00B46718" w:rsidRDefault="00476F1B">
            <w:pPr>
              <w:jc w:val="right"/>
            </w:pPr>
            <w:r>
              <w:rPr>
                <w:color w:val="000000"/>
                <w:sz w:val="24"/>
              </w:rPr>
              <w:t>4.44</w:t>
            </w:r>
          </w:p>
        </w:tc>
      </w:tr>
      <w:tr w:rsidR="00B46718">
        <w:tc>
          <w:tcPr>
            <w:tcW w:w="869" w:type="dxa"/>
            <w:vAlign w:val="center"/>
          </w:tcPr>
          <w:p w:rsidR="00B46718" w:rsidRDefault="00476F1B">
            <w:pPr>
              <w:jc w:val="center"/>
            </w:pPr>
            <w:r>
              <w:rPr>
                <w:color w:val="000000"/>
                <w:sz w:val="24"/>
              </w:rPr>
              <w:t>6</w:t>
            </w:r>
          </w:p>
        </w:tc>
        <w:tc>
          <w:tcPr>
            <w:tcW w:w="1650" w:type="dxa"/>
            <w:vAlign w:val="center"/>
          </w:tcPr>
          <w:p w:rsidR="00B46718" w:rsidRDefault="00476F1B">
            <w:pPr>
              <w:jc w:val="center"/>
            </w:pPr>
            <w:r>
              <w:rPr>
                <w:color w:val="000000"/>
                <w:sz w:val="24"/>
              </w:rPr>
              <w:t>002690</w:t>
            </w:r>
          </w:p>
        </w:tc>
        <w:tc>
          <w:tcPr>
            <w:tcW w:w="1980" w:type="dxa"/>
            <w:vAlign w:val="center"/>
          </w:tcPr>
          <w:p w:rsidR="00B46718" w:rsidRDefault="00476F1B">
            <w:pPr>
              <w:jc w:val="center"/>
            </w:pPr>
            <w:r>
              <w:rPr>
                <w:color w:val="000000"/>
                <w:sz w:val="24"/>
              </w:rPr>
              <w:t>美亚光电</w:t>
            </w:r>
          </w:p>
        </w:tc>
        <w:tc>
          <w:tcPr>
            <w:tcW w:w="2879" w:type="dxa"/>
            <w:vAlign w:val="center"/>
          </w:tcPr>
          <w:p w:rsidR="00B46718" w:rsidRDefault="00476F1B">
            <w:pPr>
              <w:jc w:val="right"/>
            </w:pPr>
            <w:r>
              <w:rPr>
                <w:color w:val="000000"/>
                <w:sz w:val="24"/>
              </w:rPr>
              <w:t>121,690,103.66</w:t>
            </w:r>
          </w:p>
        </w:tc>
        <w:tc>
          <w:tcPr>
            <w:tcW w:w="1620" w:type="dxa"/>
            <w:vAlign w:val="center"/>
          </w:tcPr>
          <w:p w:rsidR="00B46718" w:rsidRDefault="00476F1B">
            <w:pPr>
              <w:jc w:val="right"/>
            </w:pPr>
            <w:r>
              <w:rPr>
                <w:color w:val="000000"/>
                <w:sz w:val="24"/>
              </w:rPr>
              <w:t>4.41</w:t>
            </w:r>
          </w:p>
        </w:tc>
      </w:tr>
      <w:tr w:rsidR="00B46718">
        <w:tc>
          <w:tcPr>
            <w:tcW w:w="869" w:type="dxa"/>
            <w:vAlign w:val="center"/>
          </w:tcPr>
          <w:p w:rsidR="00B46718" w:rsidRDefault="00476F1B">
            <w:pPr>
              <w:jc w:val="center"/>
            </w:pPr>
            <w:r>
              <w:rPr>
                <w:color w:val="000000"/>
                <w:sz w:val="24"/>
              </w:rPr>
              <w:t>7</w:t>
            </w:r>
          </w:p>
        </w:tc>
        <w:tc>
          <w:tcPr>
            <w:tcW w:w="1650" w:type="dxa"/>
            <w:vAlign w:val="center"/>
          </w:tcPr>
          <w:p w:rsidR="00B46718" w:rsidRDefault="00476F1B">
            <w:pPr>
              <w:jc w:val="center"/>
            </w:pPr>
            <w:r>
              <w:rPr>
                <w:color w:val="000000"/>
                <w:sz w:val="24"/>
              </w:rPr>
              <w:t>000681</w:t>
            </w:r>
          </w:p>
        </w:tc>
        <w:tc>
          <w:tcPr>
            <w:tcW w:w="1980" w:type="dxa"/>
            <w:vAlign w:val="center"/>
          </w:tcPr>
          <w:p w:rsidR="00B46718" w:rsidRDefault="00476F1B">
            <w:pPr>
              <w:jc w:val="center"/>
            </w:pPr>
            <w:r>
              <w:rPr>
                <w:color w:val="000000"/>
                <w:sz w:val="24"/>
              </w:rPr>
              <w:t>视觉中国</w:t>
            </w:r>
          </w:p>
        </w:tc>
        <w:tc>
          <w:tcPr>
            <w:tcW w:w="2879" w:type="dxa"/>
            <w:vAlign w:val="center"/>
          </w:tcPr>
          <w:p w:rsidR="00B46718" w:rsidRDefault="00476F1B">
            <w:pPr>
              <w:jc w:val="right"/>
            </w:pPr>
            <w:r>
              <w:rPr>
                <w:color w:val="000000"/>
                <w:sz w:val="24"/>
              </w:rPr>
              <w:t>108,889,663.22</w:t>
            </w:r>
          </w:p>
        </w:tc>
        <w:tc>
          <w:tcPr>
            <w:tcW w:w="1620" w:type="dxa"/>
            <w:vAlign w:val="center"/>
          </w:tcPr>
          <w:p w:rsidR="00B46718" w:rsidRDefault="00476F1B">
            <w:pPr>
              <w:jc w:val="right"/>
            </w:pPr>
            <w:r>
              <w:rPr>
                <w:color w:val="000000"/>
                <w:sz w:val="24"/>
              </w:rPr>
              <w:t>3.94</w:t>
            </w:r>
          </w:p>
        </w:tc>
      </w:tr>
      <w:tr w:rsidR="00B46718">
        <w:tc>
          <w:tcPr>
            <w:tcW w:w="869" w:type="dxa"/>
            <w:vAlign w:val="center"/>
          </w:tcPr>
          <w:p w:rsidR="00B46718" w:rsidRDefault="00476F1B">
            <w:pPr>
              <w:jc w:val="center"/>
            </w:pPr>
            <w:r>
              <w:rPr>
                <w:color w:val="000000"/>
                <w:sz w:val="24"/>
              </w:rPr>
              <w:t>8</w:t>
            </w:r>
          </w:p>
        </w:tc>
        <w:tc>
          <w:tcPr>
            <w:tcW w:w="1650" w:type="dxa"/>
            <w:vAlign w:val="center"/>
          </w:tcPr>
          <w:p w:rsidR="00B46718" w:rsidRDefault="00476F1B">
            <w:pPr>
              <w:jc w:val="center"/>
            </w:pPr>
            <w:r>
              <w:rPr>
                <w:color w:val="000000"/>
                <w:sz w:val="24"/>
              </w:rPr>
              <w:t>002044</w:t>
            </w:r>
          </w:p>
        </w:tc>
        <w:tc>
          <w:tcPr>
            <w:tcW w:w="1980" w:type="dxa"/>
            <w:vAlign w:val="center"/>
          </w:tcPr>
          <w:p w:rsidR="00B46718" w:rsidRDefault="00476F1B">
            <w:pPr>
              <w:jc w:val="center"/>
            </w:pPr>
            <w:r>
              <w:rPr>
                <w:color w:val="000000"/>
                <w:sz w:val="24"/>
              </w:rPr>
              <w:t>美年健康</w:t>
            </w:r>
          </w:p>
        </w:tc>
        <w:tc>
          <w:tcPr>
            <w:tcW w:w="2879" w:type="dxa"/>
            <w:vAlign w:val="center"/>
          </w:tcPr>
          <w:p w:rsidR="00B46718" w:rsidRDefault="00476F1B">
            <w:pPr>
              <w:jc w:val="right"/>
            </w:pPr>
            <w:r>
              <w:rPr>
                <w:color w:val="000000"/>
                <w:sz w:val="24"/>
              </w:rPr>
              <w:t>98,527,728.37</w:t>
            </w:r>
          </w:p>
        </w:tc>
        <w:tc>
          <w:tcPr>
            <w:tcW w:w="1620" w:type="dxa"/>
            <w:vAlign w:val="center"/>
          </w:tcPr>
          <w:p w:rsidR="00B46718" w:rsidRDefault="00476F1B">
            <w:pPr>
              <w:jc w:val="right"/>
            </w:pPr>
            <w:r>
              <w:rPr>
                <w:color w:val="000000"/>
                <w:sz w:val="24"/>
              </w:rPr>
              <w:t>3.57</w:t>
            </w:r>
          </w:p>
        </w:tc>
      </w:tr>
      <w:tr w:rsidR="00B46718">
        <w:tc>
          <w:tcPr>
            <w:tcW w:w="869" w:type="dxa"/>
            <w:vAlign w:val="center"/>
          </w:tcPr>
          <w:p w:rsidR="00B46718" w:rsidRDefault="00476F1B">
            <w:pPr>
              <w:jc w:val="center"/>
            </w:pPr>
            <w:r>
              <w:rPr>
                <w:color w:val="000000"/>
                <w:sz w:val="24"/>
              </w:rPr>
              <w:t>9</w:t>
            </w:r>
          </w:p>
        </w:tc>
        <w:tc>
          <w:tcPr>
            <w:tcW w:w="1650" w:type="dxa"/>
            <w:vAlign w:val="center"/>
          </w:tcPr>
          <w:p w:rsidR="00B46718" w:rsidRDefault="00476F1B">
            <w:pPr>
              <w:jc w:val="center"/>
            </w:pPr>
            <w:r>
              <w:rPr>
                <w:color w:val="000000"/>
                <w:sz w:val="24"/>
              </w:rPr>
              <w:t>600030</w:t>
            </w:r>
          </w:p>
        </w:tc>
        <w:tc>
          <w:tcPr>
            <w:tcW w:w="1980" w:type="dxa"/>
            <w:vAlign w:val="center"/>
          </w:tcPr>
          <w:p w:rsidR="00B46718" w:rsidRDefault="00476F1B">
            <w:pPr>
              <w:jc w:val="center"/>
            </w:pPr>
            <w:r>
              <w:rPr>
                <w:color w:val="000000"/>
                <w:sz w:val="24"/>
              </w:rPr>
              <w:t>中信证券</w:t>
            </w:r>
          </w:p>
        </w:tc>
        <w:tc>
          <w:tcPr>
            <w:tcW w:w="2879" w:type="dxa"/>
            <w:vAlign w:val="center"/>
          </w:tcPr>
          <w:p w:rsidR="00B46718" w:rsidRDefault="00476F1B">
            <w:pPr>
              <w:jc w:val="right"/>
            </w:pPr>
            <w:r>
              <w:rPr>
                <w:color w:val="000000"/>
                <w:sz w:val="24"/>
              </w:rPr>
              <w:t>98,395,633.40</w:t>
            </w:r>
          </w:p>
        </w:tc>
        <w:tc>
          <w:tcPr>
            <w:tcW w:w="1620" w:type="dxa"/>
            <w:vAlign w:val="center"/>
          </w:tcPr>
          <w:p w:rsidR="00B46718" w:rsidRDefault="00476F1B">
            <w:pPr>
              <w:jc w:val="right"/>
            </w:pPr>
            <w:r>
              <w:rPr>
                <w:color w:val="000000"/>
                <w:sz w:val="24"/>
              </w:rPr>
              <w:t>3.56</w:t>
            </w:r>
          </w:p>
        </w:tc>
      </w:tr>
      <w:tr w:rsidR="00B46718">
        <w:tc>
          <w:tcPr>
            <w:tcW w:w="869" w:type="dxa"/>
            <w:vAlign w:val="center"/>
          </w:tcPr>
          <w:p w:rsidR="00B46718" w:rsidRDefault="00476F1B">
            <w:pPr>
              <w:jc w:val="center"/>
            </w:pPr>
            <w:r>
              <w:rPr>
                <w:color w:val="000000"/>
                <w:sz w:val="24"/>
              </w:rPr>
              <w:t>10</w:t>
            </w:r>
          </w:p>
        </w:tc>
        <w:tc>
          <w:tcPr>
            <w:tcW w:w="1650" w:type="dxa"/>
            <w:vAlign w:val="center"/>
          </w:tcPr>
          <w:p w:rsidR="00B46718" w:rsidRDefault="00476F1B">
            <w:pPr>
              <w:jc w:val="center"/>
            </w:pPr>
            <w:r>
              <w:rPr>
                <w:color w:val="000000"/>
                <w:sz w:val="24"/>
              </w:rPr>
              <w:t>300271</w:t>
            </w:r>
          </w:p>
        </w:tc>
        <w:tc>
          <w:tcPr>
            <w:tcW w:w="1980" w:type="dxa"/>
            <w:vAlign w:val="center"/>
          </w:tcPr>
          <w:p w:rsidR="00B46718" w:rsidRDefault="00476F1B">
            <w:pPr>
              <w:jc w:val="center"/>
            </w:pPr>
            <w:r>
              <w:rPr>
                <w:color w:val="000000"/>
                <w:sz w:val="24"/>
              </w:rPr>
              <w:t>华宇软件</w:t>
            </w:r>
          </w:p>
        </w:tc>
        <w:tc>
          <w:tcPr>
            <w:tcW w:w="2879" w:type="dxa"/>
            <w:vAlign w:val="center"/>
          </w:tcPr>
          <w:p w:rsidR="00B46718" w:rsidRDefault="00476F1B">
            <w:pPr>
              <w:jc w:val="right"/>
            </w:pPr>
            <w:r>
              <w:rPr>
                <w:color w:val="000000"/>
                <w:sz w:val="24"/>
              </w:rPr>
              <w:t>96,489,756.06</w:t>
            </w:r>
          </w:p>
        </w:tc>
        <w:tc>
          <w:tcPr>
            <w:tcW w:w="1620" w:type="dxa"/>
            <w:vAlign w:val="center"/>
          </w:tcPr>
          <w:p w:rsidR="00B46718" w:rsidRDefault="00476F1B">
            <w:pPr>
              <w:jc w:val="right"/>
            </w:pPr>
            <w:r>
              <w:rPr>
                <w:color w:val="000000"/>
                <w:sz w:val="24"/>
              </w:rPr>
              <w:t>3.49</w:t>
            </w:r>
          </w:p>
        </w:tc>
      </w:tr>
      <w:tr w:rsidR="00B46718">
        <w:tc>
          <w:tcPr>
            <w:tcW w:w="869" w:type="dxa"/>
            <w:vAlign w:val="center"/>
          </w:tcPr>
          <w:p w:rsidR="00B46718" w:rsidRDefault="00476F1B">
            <w:pPr>
              <w:jc w:val="center"/>
            </w:pPr>
            <w:r>
              <w:rPr>
                <w:color w:val="000000"/>
                <w:sz w:val="24"/>
              </w:rPr>
              <w:t>11</w:t>
            </w:r>
          </w:p>
        </w:tc>
        <w:tc>
          <w:tcPr>
            <w:tcW w:w="1650" w:type="dxa"/>
            <w:vAlign w:val="center"/>
          </w:tcPr>
          <w:p w:rsidR="00B46718" w:rsidRDefault="00476F1B">
            <w:pPr>
              <w:jc w:val="center"/>
            </w:pPr>
            <w:r>
              <w:rPr>
                <w:color w:val="000000"/>
                <w:sz w:val="24"/>
              </w:rPr>
              <w:t>603383</w:t>
            </w:r>
          </w:p>
        </w:tc>
        <w:tc>
          <w:tcPr>
            <w:tcW w:w="1980" w:type="dxa"/>
            <w:vAlign w:val="center"/>
          </w:tcPr>
          <w:p w:rsidR="00B46718" w:rsidRDefault="00476F1B">
            <w:pPr>
              <w:jc w:val="center"/>
            </w:pPr>
            <w:r>
              <w:rPr>
                <w:color w:val="000000"/>
                <w:sz w:val="24"/>
              </w:rPr>
              <w:t>顶点软件</w:t>
            </w:r>
          </w:p>
        </w:tc>
        <w:tc>
          <w:tcPr>
            <w:tcW w:w="2879" w:type="dxa"/>
            <w:vAlign w:val="center"/>
          </w:tcPr>
          <w:p w:rsidR="00B46718" w:rsidRDefault="00476F1B">
            <w:pPr>
              <w:jc w:val="right"/>
            </w:pPr>
            <w:r>
              <w:rPr>
                <w:color w:val="000000"/>
                <w:sz w:val="24"/>
              </w:rPr>
              <w:t>93,855,216.39</w:t>
            </w:r>
          </w:p>
        </w:tc>
        <w:tc>
          <w:tcPr>
            <w:tcW w:w="1620" w:type="dxa"/>
            <w:vAlign w:val="center"/>
          </w:tcPr>
          <w:p w:rsidR="00B46718" w:rsidRDefault="00476F1B">
            <w:pPr>
              <w:jc w:val="right"/>
            </w:pPr>
            <w:r>
              <w:rPr>
                <w:color w:val="000000"/>
                <w:sz w:val="24"/>
              </w:rPr>
              <w:t>3.40</w:t>
            </w:r>
          </w:p>
        </w:tc>
      </w:tr>
      <w:tr w:rsidR="00B46718">
        <w:tc>
          <w:tcPr>
            <w:tcW w:w="869" w:type="dxa"/>
            <w:vAlign w:val="center"/>
          </w:tcPr>
          <w:p w:rsidR="00B46718" w:rsidRDefault="00476F1B">
            <w:pPr>
              <w:jc w:val="center"/>
            </w:pPr>
            <w:r>
              <w:rPr>
                <w:color w:val="000000"/>
                <w:sz w:val="24"/>
              </w:rPr>
              <w:t>12</w:t>
            </w:r>
          </w:p>
        </w:tc>
        <w:tc>
          <w:tcPr>
            <w:tcW w:w="1650" w:type="dxa"/>
            <w:vAlign w:val="center"/>
          </w:tcPr>
          <w:p w:rsidR="00B46718" w:rsidRDefault="00476F1B">
            <w:pPr>
              <w:jc w:val="center"/>
            </w:pPr>
            <w:r>
              <w:rPr>
                <w:color w:val="000000"/>
                <w:sz w:val="24"/>
              </w:rPr>
              <w:t>600383</w:t>
            </w:r>
          </w:p>
        </w:tc>
        <w:tc>
          <w:tcPr>
            <w:tcW w:w="1980" w:type="dxa"/>
            <w:vAlign w:val="center"/>
          </w:tcPr>
          <w:p w:rsidR="00B46718" w:rsidRDefault="00476F1B">
            <w:pPr>
              <w:jc w:val="center"/>
            </w:pPr>
            <w:r>
              <w:rPr>
                <w:color w:val="000000"/>
                <w:sz w:val="24"/>
              </w:rPr>
              <w:t>金地集团</w:t>
            </w:r>
          </w:p>
        </w:tc>
        <w:tc>
          <w:tcPr>
            <w:tcW w:w="2879" w:type="dxa"/>
            <w:vAlign w:val="center"/>
          </w:tcPr>
          <w:p w:rsidR="00B46718" w:rsidRDefault="00476F1B">
            <w:pPr>
              <w:jc w:val="right"/>
            </w:pPr>
            <w:r>
              <w:rPr>
                <w:color w:val="000000"/>
                <w:sz w:val="24"/>
              </w:rPr>
              <w:t>87,347,336.46</w:t>
            </w:r>
          </w:p>
        </w:tc>
        <w:tc>
          <w:tcPr>
            <w:tcW w:w="1620" w:type="dxa"/>
            <w:vAlign w:val="center"/>
          </w:tcPr>
          <w:p w:rsidR="00B46718" w:rsidRDefault="00476F1B">
            <w:pPr>
              <w:jc w:val="right"/>
            </w:pPr>
            <w:r>
              <w:rPr>
                <w:color w:val="000000"/>
                <w:sz w:val="24"/>
              </w:rPr>
              <w:t>3.16</w:t>
            </w:r>
          </w:p>
        </w:tc>
      </w:tr>
      <w:tr w:rsidR="00B46718">
        <w:tc>
          <w:tcPr>
            <w:tcW w:w="869" w:type="dxa"/>
            <w:vAlign w:val="center"/>
          </w:tcPr>
          <w:p w:rsidR="00B46718" w:rsidRDefault="00476F1B">
            <w:pPr>
              <w:jc w:val="center"/>
            </w:pPr>
            <w:r>
              <w:rPr>
                <w:color w:val="000000"/>
                <w:sz w:val="24"/>
              </w:rPr>
              <w:t>13</w:t>
            </w:r>
          </w:p>
        </w:tc>
        <w:tc>
          <w:tcPr>
            <w:tcW w:w="1650" w:type="dxa"/>
            <w:vAlign w:val="center"/>
          </w:tcPr>
          <w:p w:rsidR="00B46718" w:rsidRDefault="00476F1B">
            <w:pPr>
              <w:jc w:val="center"/>
            </w:pPr>
            <w:r>
              <w:rPr>
                <w:color w:val="000000"/>
                <w:sz w:val="24"/>
              </w:rPr>
              <w:t>002475</w:t>
            </w:r>
          </w:p>
        </w:tc>
        <w:tc>
          <w:tcPr>
            <w:tcW w:w="1980" w:type="dxa"/>
            <w:vAlign w:val="center"/>
          </w:tcPr>
          <w:p w:rsidR="00B46718" w:rsidRDefault="00476F1B">
            <w:pPr>
              <w:jc w:val="center"/>
            </w:pPr>
            <w:r>
              <w:rPr>
                <w:color w:val="000000"/>
                <w:sz w:val="24"/>
              </w:rPr>
              <w:t>立讯精密</w:t>
            </w:r>
          </w:p>
        </w:tc>
        <w:tc>
          <w:tcPr>
            <w:tcW w:w="2879" w:type="dxa"/>
            <w:vAlign w:val="center"/>
          </w:tcPr>
          <w:p w:rsidR="00B46718" w:rsidRDefault="00476F1B">
            <w:pPr>
              <w:jc w:val="right"/>
            </w:pPr>
            <w:r>
              <w:rPr>
                <w:color w:val="000000"/>
                <w:sz w:val="24"/>
              </w:rPr>
              <w:t>77,988,291.74</w:t>
            </w:r>
          </w:p>
        </w:tc>
        <w:tc>
          <w:tcPr>
            <w:tcW w:w="1620" w:type="dxa"/>
            <w:vAlign w:val="center"/>
          </w:tcPr>
          <w:p w:rsidR="00B46718" w:rsidRDefault="00476F1B">
            <w:pPr>
              <w:jc w:val="right"/>
            </w:pPr>
            <w:r>
              <w:rPr>
                <w:color w:val="000000"/>
                <w:sz w:val="24"/>
              </w:rPr>
              <w:t>2.82</w:t>
            </w:r>
          </w:p>
        </w:tc>
      </w:tr>
      <w:tr w:rsidR="00B46718">
        <w:tc>
          <w:tcPr>
            <w:tcW w:w="869" w:type="dxa"/>
            <w:vAlign w:val="center"/>
          </w:tcPr>
          <w:p w:rsidR="00B46718" w:rsidRDefault="00476F1B">
            <w:pPr>
              <w:jc w:val="center"/>
            </w:pPr>
            <w:r>
              <w:rPr>
                <w:color w:val="000000"/>
                <w:sz w:val="24"/>
              </w:rPr>
              <w:t>14</w:t>
            </w:r>
          </w:p>
        </w:tc>
        <w:tc>
          <w:tcPr>
            <w:tcW w:w="1650" w:type="dxa"/>
            <w:vAlign w:val="center"/>
          </w:tcPr>
          <w:p w:rsidR="00B46718" w:rsidRDefault="00476F1B">
            <w:pPr>
              <w:jc w:val="center"/>
            </w:pPr>
            <w:r>
              <w:rPr>
                <w:color w:val="000000"/>
                <w:sz w:val="24"/>
              </w:rPr>
              <w:t>300188</w:t>
            </w:r>
          </w:p>
        </w:tc>
        <w:tc>
          <w:tcPr>
            <w:tcW w:w="1980" w:type="dxa"/>
            <w:vAlign w:val="center"/>
          </w:tcPr>
          <w:p w:rsidR="00B46718" w:rsidRDefault="00476F1B">
            <w:pPr>
              <w:jc w:val="center"/>
            </w:pPr>
            <w:r>
              <w:rPr>
                <w:color w:val="000000"/>
                <w:sz w:val="24"/>
              </w:rPr>
              <w:t>美亚柏科</w:t>
            </w:r>
          </w:p>
        </w:tc>
        <w:tc>
          <w:tcPr>
            <w:tcW w:w="2879" w:type="dxa"/>
            <w:vAlign w:val="center"/>
          </w:tcPr>
          <w:p w:rsidR="00B46718" w:rsidRDefault="00476F1B">
            <w:pPr>
              <w:jc w:val="right"/>
            </w:pPr>
            <w:r>
              <w:rPr>
                <w:color w:val="000000"/>
                <w:sz w:val="24"/>
              </w:rPr>
              <w:t>71,882,668.71</w:t>
            </w:r>
          </w:p>
        </w:tc>
        <w:tc>
          <w:tcPr>
            <w:tcW w:w="1620" w:type="dxa"/>
            <w:vAlign w:val="center"/>
          </w:tcPr>
          <w:p w:rsidR="00B46718" w:rsidRDefault="00476F1B">
            <w:pPr>
              <w:jc w:val="right"/>
            </w:pPr>
            <w:r>
              <w:rPr>
                <w:color w:val="000000"/>
                <w:sz w:val="24"/>
              </w:rPr>
              <w:t>2.60</w:t>
            </w:r>
          </w:p>
        </w:tc>
      </w:tr>
      <w:tr w:rsidR="00B46718">
        <w:tc>
          <w:tcPr>
            <w:tcW w:w="869" w:type="dxa"/>
            <w:vAlign w:val="center"/>
          </w:tcPr>
          <w:p w:rsidR="00B46718" w:rsidRDefault="00476F1B">
            <w:pPr>
              <w:jc w:val="center"/>
            </w:pPr>
            <w:r>
              <w:rPr>
                <w:color w:val="000000"/>
                <w:sz w:val="24"/>
              </w:rPr>
              <w:t>15</w:t>
            </w:r>
          </w:p>
        </w:tc>
        <w:tc>
          <w:tcPr>
            <w:tcW w:w="1650" w:type="dxa"/>
            <w:vAlign w:val="center"/>
          </w:tcPr>
          <w:p w:rsidR="00B46718" w:rsidRDefault="00476F1B">
            <w:pPr>
              <w:jc w:val="center"/>
            </w:pPr>
            <w:r>
              <w:rPr>
                <w:color w:val="000000"/>
                <w:sz w:val="24"/>
              </w:rPr>
              <w:t>601155</w:t>
            </w:r>
          </w:p>
        </w:tc>
        <w:tc>
          <w:tcPr>
            <w:tcW w:w="1980" w:type="dxa"/>
            <w:vAlign w:val="center"/>
          </w:tcPr>
          <w:p w:rsidR="00B46718" w:rsidRDefault="00476F1B">
            <w:pPr>
              <w:jc w:val="center"/>
            </w:pPr>
            <w:r>
              <w:rPr>
                <w:color w:val="000000"/>
                <w:sz w:val="24"/>
              </w:rPr>
              <w:t>新城控股</w:t>
            </w:r>
          </w:p>
        </w:tc>
        <w:tc>
          <w:tcPr>
            <w:tcW w:w="2879" w:type="dxa"/>
            <w:vAlign w:val="center"/>
          </w:tcPr>
          <w:p w:rsidR="00B46718" w:rsidRDefault="00476F1B">
            <w:pPr>
              <w:jc w:val="right"/>
            </w:pPr>
            <w:r>
              <w:rPr>
                <w:color w:val="000000"/>
                <w:sz w:val="24"/>
              </w:rPr>
              <w:t>71,748,121.59</w:t>
            </w:r>
          </w:p>
        </w:tc>
        <w:tc>
          <w:tcPr>
            <w:tcW w:w="1620" w:type="dxa"/>
            <w:vAlign w:val="center"/>
          </w:tcPr>
          <w:p w:rsidR="00B46718" w:rsidRDefault="00476F1B">
            <w:pPr>
              <w:jc w:val="right"/>
            </w:pPr>
            <w:r>
              <w:rPr>
                <w:color w:val="000000"/>
                <w:sz w:val="24"/>
              </w:rPr>
              <w:t>2.60</w:t>
            </w:r>
          </w:p>
        </w:tc>
      </w:tr>
      <w:tr w:rsidR="00B46718">
        <w:tc>
          <w:tcPr>
            <w:tcW w:w="869" w:type="dxa"/>
            <w:vAlign w:val="center"/>
          </w:tcPr>
          <w:p w:rsidR="00B46718" w:rsidRDefault="00476F1B">
            <w:pPr>
              <w:jc w:val="center"/>
            </w:pPr>
            <w:r>
              <w:rPr>
                <w:color w:val="000000"/>
                <w:sz w:val="24"/>
              </w:rPr>
              <w:t>16</w:t>
            </w:r>
          </w:p>
        </w:tc>
        <w:tc>
          <w:tcPr>
            <w:tcW w:w="1650" w:type="dxa"/>
            <w:vAlign w:val="center"/>
          </w:tcPr>
          <w:p w:rsidR="00B46718" w:rsidRDefault="00476F1B">
            <w:pPr>
              <w:jc w:val="center"/>
            </w:pPr>
            <w:r>
              <w:rPr>
                <w:color w:val="000000"/>
                <w:sz w:val="24"/>
              </w:rPr>
              <w:t>000031</w:t>
            </w:r>
          </w:p>
        </w:tc>
        <w:tc>
          <w:tcPr>
            <w:tcW w:w="1980" w:type="dxa"/>
            <w:vAlign w:val="center"/>
          </w:tcPr>
          <w:p w:rsidR="00B46718" w:rsidRDefault="00476F1B">
            <w:pPr>
              <w:jc w:val="center"/>
            </w:pPr>
            <w:r>
              <w:rPr>
                <w:color w:val="000000"/>
                <w:sz w:val="24"/>
              </w:rPr>
              <w:t>大悦城</w:t>
            </w:r>
          </w:p>
        </w:tc>
        <w:tc>
          <w:tcPr>
            <w:tcW w:w="2879" w:type="dxa"/>
            <w:vAlign w:val="center"/>
          </w:tcPr>
          <w:p w:rsidR="00B46718" w:rsidRDefault="00476F1B">
            <w:pPr>
              <w:jc w:val="right"/>
            </w:pPr>
            <w:r>
              <w:rPr>
                <w:color w:val="000000"/>
                <w:sz w:val="24"/>
              </w:rPr>
              <w:t>71,122,416.92</w:t>
            </w:r>
          </w:p>
        </w:tc>
        <w:tc>
          <w:tcPr>
            <w:tcW w:w="1620" w:type="dxa"/>
            <w:vAlign w:val="center"/>
          </w:tcPr>
          <w:p w:rsidR="00B46718" w:rsidRDefault="00476F1B">
            <w:pPr>
              <w:jc w:val="right"/>
            </w:pPr>
            <w:r>
              <w:rPr>
                <w:color w:val="000000"/>
                <w:sz w:val="24"/>
              </w:rPr>
              <w:t>2.58</w:t>
            </w:r>
          </w:p>
        </w:tc>
      </w:tr>
      <w:tr w:rsidR="00B46718">
        <w:tc>
          <w:tcPr>
            <w:tcW w:w="869" w:type="dxa"/>
            <w:vAlign w:val="center"/>
          </w:tcPr>
          <w:p w:rsidR="00B46718" w:rsidRDefault="00476F1B">
            <w:pPr>
              <w:jc w:val="center"/>
            </w:pPr>
            <w:r>
              <w:rPr>
                <w:color w:val="000000"/>
                <w:sz w:val="24"/>
              </w:rPr>
              <w:lastRenderedPageBreak/>
              <w:t>17</w:t>
            </w:r>
          </w:p>
        </w:tc>
        <w:tc>
          <w:tcPr>
            <w:tcW w:w="1650" w:type="dxa"/>
            <w:vAlign w:val="center"/>
          </w:tcPr>
          <w:p w:rsidR="00B46718" w:rsidRDefault="00476F1B">
            <w:pPr>
              <w:jc w:val="center"/>
            </w:pPr>
            <w:r>
              <w:rPr>
                <w:color w:val="000000"/>
                <w:sz w:val="24"/>
              </w:rPr>
              <w:t>300347</w:t>
            </w:r>
          </w:p>
        </w:tc>
        <w:tc>
          <w:tcPr>
            <w:tcW w:w="1980" w:type="dxa"/>
            <w:vAlign w:val="center"/>
          </w:tcPr>
          <w:p w:rsidR="00B46718" w:rsidRDefault="00476F1B">
            <w:pPr>
              <w:jc w:val="center"/>
            </w:pPr>
            <w:r>
              <w:rPr>
                <w:color w:val="000000"/>
                <w:sz w:val="24"/>
              </w:rPr>
              <w:t>泰格医药</w:t>
            </w:r>
          </w:p>
        </w:tc>
        <w:tc>
          <w:tcPr>
            <w:tcW w:w="2879" w:type="dxa"/>
            <w:vAlign w:val="center"/>
          </w:tcPr>
          <w:p w:rsidR="00B46718" w:rsidRDefault="00476F1B">
            <w:pPr>
              <w:jc w:val="right"/>
            </w:pPr>
            <w:r>
              <w:rPr>
                <w:color w:val="000000"/>
                <w:sz w:val="24"/>
              </w:rPr>
              <w:t>65,992,770.06</w:t>
            </w:r>
          </w:p>
        </w:tc>
        <w:tc>
          <w:tcPr>
            <w:tcW w:w="1620" w:type="dxa"/>
            <w:vAlign w:val="center"/>
          </w:tcPr>
          <w:p w:rsidR="00B46718" w:rsidRDefault="00476F1B">
            <w:pPr>
              <w:jc w:val="right"/>
            </w:pPr>
            <w:r>
              <w:rPr>
                <w:color w:val="000000"/>
                <w:sz w:val="24"/>
              </w:rPr>
              <w:t>2.39</w:t>
            </w:r>
          </w:p>
        </w:tc>
      </w:tr>
      <w:tr w:rsidR="00B46718">
        <w:tc>
          <w:tcPr>
            <w:tcW w:w="869" w:type="dxa"/>
            <w:vAlign w:val="center"/>
          </w:tcPr>
          <w:p w:rsidR="00B46718" w:rsidRDefault="00476F1B">
            <w:pPr>
              <w:jc w:val="center"/>
            </w:pPr>
            <w:r>
              <w:rPr>
                <w:color w:val="000000"/>
                <w:sz w:val="24"/>
              </w:rPr>
              <w:t>18</w:t>
            </w:r>
          </w:p>
        </w:tc>
        <w:tc>
          <w:tcPr>
            <w:tcW w:w="1650" w:type="dxa"/>
            <w:vAlign w:val="center"/>
          </w:tcPr>
          <w:p w:rsidR="00B46718" w:rsidRDefault="00476F1B">
            <w:pPr>
              <w:jc w:val="center"/>
            </w:pPr>
            <w:r>
              <w:rPr>
                <w:color w:val="000000"/>
                <w:sz w:val="24"/>
              </w:rPr>
              <w:t>300244</w:t>
            </w:r>
          </w:p>
        </w:tc>
        <w:tc>
          <w:tcPr>
            <w:tcW w:w="1980" w:type="dxa"/>
            <w:vAlign w:val="center"/>
          </w:tcPr>
          <w:p w:rsidR="00B46718" w:rsidRDefault="00476F1B">
            <w:pPr>
              <w:jc w:val="center"/>
            </w:pPr>
            <w:r>
              <w:rPr>
                <w:color w:val="000000"/>
                <w:sz w:val="24"/>
              </w:rPr>
              <w:t>迪安诊断</w:t>
            </w:r>
          </w:p>
        </w:tc>
        <w:tc>
          <w:tcPr>
            <w:tcW w:w="2879" w:type="dxa"/>
            <w:vAlign w:val="center"/>
          </w:tcPr>
          <w:p w:rsidR="00B46718" w:rsidRDefault="00476F1B">
            <w:pPr>
              <w:jc w:val="right"/>
            </w:pPr>
            <w:r>
              <w:rPr>
                <w:color w:val="000000"/>
                <w:sz w:val="24"/>
              </w:rPr>
              <w:t>61,696,373.15</w:t>
            </w:r>
          </w:p>
        </w:tc>
        <w:tc>
          <w:tcPr>
            <w:tcW w:w="1620" w:type="dxa"/>
            <w:vAlign w:val="center"/>
          </w:tcPr>
          <w:p w:rsidR="00B46718" w:rsidRDefault="00476F1B">
            <w:pPr>
              <w:jc w:val="right"/>
            </w:pPr>
            <w:r>
              <w:rPr>
                <w:color w:val="000000"/>
                <w:sz w:val="24"/>
              </w:rPr>
              <w:t>2.23</w:t>
            </w:r>
          </w:p>
        </w:tc>
      </w:tr>
      <w:tr w:rsidR="00B46718">
        <w:tc>
          <w:tcPr>
            <w:tcW w:w="869" w:type="dxa"/>
            <w:vAlign w:val="center"/>
          </w:tcPr>
          <w:p w:rsidR="00B46718" w:rsidRDefault="00476F1B">
            <w:pPr>
              <w:jc w:val="center"/>
            </w:pPr>
            <w:r>
              <w:rPr>
                <w:color w:val="000000"/>
                <w:sz w:val="24"/>
              </w:rPr>
              <w:t>19</w:t>
            </w:r>
          </w:p>
        </w:tc>
        <w:tc>
          <w:tcPr>
            <w:tcW w:w="1650" w:type="dxa"/>
            <w:vAlign w:val="center"/>
          </w:tcPr>
          <w:p w:rsidR="00B46718" w:rsidRDefault="00476F1B">
            <w:pPr>
              <w:jc w:val="center"/>
            </w:pPr>
            <w:r>
              <w:rPr>
                <w:color w:val="000000"/>
                <w:sz w:val="24"/>
              </w:rPr>
              <w:t>600570</w:t>
            </w:r>
          </w:p>
        </w:tc>
        <w:tc>
          <w:tcPr>
            <w:tcW w:w="1980" w:type="dxa"/>
            <w:vAlign w:val="center"/>
          </w:tcPr>
          <w:p w:rsidR="00B46718" w:rsidRDefault="00476F1B">
            <w:pPr>
              <w:jc w:val="center"/>
            </w:pPr>
            <w:r>
              <w:rPr>
                <w:color w:val="000000"/>
                <w:sz w:val="24"/>
              </w:rPr>
              <w:t>恒生电子</w:t>
            </w:r>
          </w:p>
        </w:tc>
        <w:tc>
          <w:tcPr>
            <w:tcW w:w="2879" w:type="dxa"/>
            <w:vAlign w:val="center"/>
          </w:tcPr>
          <w:p w:rsidR="00B46718" w:rsidRDefault="00476F1B">
            <w:pPr>
              <w:jc w:val="right"/>
            </w:pPr>
            <w:r>
              <w:rPr>
                <w:color w:val="000000"/>
                <w:sz w:val="24"/>
              </w:rPr>
              <w:t>56,825,894.14</w:t>
            </w:r>
          </w:p>
        </w:tc>
        <w:tc>
          <w:tcPr>
            <w:tcW w:w="1620" w:type="dxa"/>
            <w:vAlign w:val="center"/>
          </w:tcPr>
          <w:p w:rsidR="00B46718" w:rsidRDefault="00476F1B">
            <w:pPr>
              <w:jc w:val="right"/>
            </w:pPr>
            <w:r>
              <w:rPr>
                <w:color w:val="000000"/>
                <w:sz w:val="24"/>
              </w:rPr>
              <w:t>2.06</w:t>
            </w:r>
          </w:p>
        </w:tc>
      </w:tr>
      <w:tr w:rsidR="00B46718">
        <w:tc>
          <w:tcPr>
            <w:tcW w:w="869" w:type="dxa"/>
            <w:vAlign w:val="center"/>
          </w:tcPr>
          <w:p w:rsidR="00B46718" w:rsidRDefault="00476F1B">
            <w:pPr>
              <w:jc w:val="center"/>
            </w:pPr>
            <w:r>
              <w:rPr>
                <w:color w:val="000000"/>
                <w:sz w:val="24"/>
              </w:rPr>
              <w:t>20</w:t>
            </w:r>
          </w:p>
        </w:tc>
        <w:tc>
          <w:tcPr>
            <w:tcW w:w="1650" w:type="dxa"/>
            <w:vAlign w:val="center"/>
          </w:tcPr>
          <w:p w:rsidR="00B46718" w:rsidRDefault="00476F1B">
            <w:pPr>
              <w:jc w:val="center"/>
            </w:pPr>
            <w:r>
              <w:rPr>
                <w:color w:val="000000"/>
                <w:sz w:val="24"/>
              </w:rPr>
              <w:t>300207</w:t>
            </w:r>
          </w:p>
        </w:tc>
        <w:tc>
          <w:tcPr>
            <w:tcW w:w="1980" w:type="dxa"/>
            <w:vAlign w:val="center"/>
          </w:tcPr>
          <w:p w:rsidR="00B46718" w:rsidRDefault="00476F1B">
            <w:pPr>
              <w:jc w:val="center"/>
            </w:pPr>
            <w:r>
              <w:rPr>
                <w:color w:val="000000"/>
                <w:sz w:val="24"/>
              </w:rPr>
              <w:t>欣旺达</w:t>
            </w:r>
          </w:p>
        </w:tc>
        <w:tc>
          <w:tcPr>
            <w:tcW w:w="2879" w:type="dxa"/>
            <w:vAlign w:val="center"/>
          </w:tcPr>
          <w:p w:rsidR="00B46718" w:rsidRDefault="00476F1B">
            <w:pPr>
              <w:jc w:val="right"/>
            </w:pPr>
            <w:r>
              <w:rPr>
                <w:color w:val="000000"/>
                <w:sz w:val="24"/>
              </w:rPr>
              <w:t>51,364,389.62</w:t>
            </w:r>
          </w:p>
        </w:tc>
        <w:tc>
          <w:tcPr>
            <w:tcW w:w="1620" w:type="dxa"/>
            <w:vAlign w:val="center"/>
          </w:tcPr>
          <w:p w:rsidR="00B46718" w:rsidRDefault="00476F1B">
            <w:pPr>
              <w:jc w:val="right"/>
            </w:pPr>
            <w:r>
              <w:rPr>
                <w:color w:val="000000"/>
                <w:sz w:val="24"/>
              </w:rPr>
              <w:t>1.86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2,963,623,927.29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3,230,773,064.09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234814104"/>
      <w:bookmarkStart w:id="75" w:name="_Toc1780488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4"/>
      <w:bookmarkEnd w:id="7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39,796,000.00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1.19</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39,796,000.00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1.19</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804881"/>
      <w:r w:rsidRPr="005312D8">
        <w:rPr>
          <w:rFonts w:ascii="Times New Roman" w:hAnsi="Times New Roman"/>
          <w:kern w:val="0"/>
          <w:szCs w:val="24"/>
        </w:rPr>
        <w:t>7.6</w:t>
      </w:r>
      <w:bookmarkStart w:id="77"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6"/>
      <w:bookmarkEnd w:id="7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w:t>
            </w:r>
            <w:r w:rsidRPr="005312D8">
              <w:rPr>
                <w:color w:val="000000"/>
                <w:sz w:val="24"/>
              </w:rPr>
              <w:lastRenderedPageBreak/>
              <w:t>值比例</w:t>
            </w:r>
            <w:r w:rsidR="00EE3CAA" w:rsidRPr="005312D8">
              <w:rPr>
                <w:color w:val="000000"/>
                <w:sz w:val="24"/>
              </w:rPr>
              <w:t>（％）</w:t>
            </w:r>
          </w:p>
        </w:tc>
      </w:tr>
      <w:tr w:rsidR="00B46718">
        <w:tc>
          <w:tcPr>
            <w:tcW w:w="1320" w:type="dxa"/>
            <w:vAlign w:val="center"/>
          </w:tcPr>
          <w:p w:rsidR="00B46718" w:rsidRDefault="00476F1B">
            <w:pPr>
              <w:jc w:val="center"/>
            </w:pPr>
            <w:r>
              <w:rPr>
                <w:color w:val="000000"/>
                <w:sz w:val="24"/>
              </w:rPr>
              <w:lastRenderedPageBreak/>
              <w:t>1</w:t>
            </w:r>
          </w:p>
        </w:tc>
        <w:tc>
          <w:tcPr>
            <w:tcW w:w="1382" w:type="dxa"/>
            <w:vAlign w:val="center"/>
          </w:tcPr>
          <w:p w:rsidR="00B46718" w:rsidRDefault="00476F1B">
            <w:pPr>
              <w:jc w:val="center"/>
            </w:pPr>
            <w:r>
              <w:rPr>
                <w:color w:val="000000"/>
                <w:sz w:val="24"/>
              </w:rPr>
              <w:t>199914</w:t>
            </w:r>
          </w:p>
        </w:tc>
        <w:tc>
          <w:tcPr>
            <w:tcW w:w="1551" w:type="dxa"/>
            <w:vAlign w:val="center"/>
          </w:tcPr>
          <w:p w:rsidR="00B46718" w:rsidRDefault="00476F1B">
            <w:pPr>
              <w:jc w:val="center"/>
            </w:pPr>
            <w:r>
              <w:rPr>
                <w:color w:val="000000"/>
                <w:sz w:val="24"/>
              </w:rPr>
              <w:t>19</w:t>
            </w:r>
            <w:r>
              <w:rPr>
                <w:color w:val="000000"/>
                <w:sz w:val="24"/>
              </w:rPr>
              <w:t>贴现国债</w:t>
            </w:r>
            <w:r>
              <w:rPr>
                <w:color w:val="000000"/>
                <w:sz w:val="24"/>
              </w:rPr>
              <w:t>14</w:t>
            </w:r>
          </w:p>
        </w:tc>
        <w:tc>
          <w:tcPr>
            <w:tcW w:w="1307" w:type="dxa"/>
            <w:vAlign w:val="center"/>
          </w:tcPr>
          <w:p w:rsidR="00B46718" w:rsidRDefault="00476F1B">
            <w:pPr>
              <w:jc w:val="right"/>
            </w:pPr>
            <w:r>
              <w:rPr>
                <w:color w:val="000000"/>
                <w:sz w:val="24"/>
              </w:rPr>
              <w:t>400,000</w:t>
            </w:r>
          </w:p>
        </w:tc>
        <w:tc>
          <w:tcPr>
            <w:tcW w:w="1737" w:type="dxa"/>
            <w:vAlign w:val="center"/>
          </w:tcPr>
          <w:p w:rsidR="00B46718" w:rsidRDefault="00476F1B">
            <w:pPr>
              <w:jc w:val="right"/>
            </w:pPr>
            <w:r>
              <w:rPr>
                <w:color w:val="000000"/>
                <w:sz w:val="24"/>
              </w:rPr>
              <w:t>39,796,000.00</w:t>
            </w:r>
          </w:p>
        </w:tc>
        <w:tc>
          <w:tcPr>
            <w:tcW w:w="1701" w:type="dxa"/>
            <w:vAlign w:val="center"/>
          </w:tcPr>
          <w:p w:rsidR="00B46718" w:rsidRDefault="00476F1B">
            <w:pPr>
              <w:jc w:val="right"/>
            </w:pPr>
            <w:r>
              <w:rPr>
                <w:color w:val="000000"/>
                <w:sz w:val="24"/>
              </w:rPr>
              <w:t>1.19</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8" w:name="_Toc1780488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9" w:name="_Toc1780488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9"/>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0" w:name="_Toc1780488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8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1" w:name="_Toc1780488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8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2" w:name="_Toc1780488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2"/>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3" w:name="_Toc1780488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3"/>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993,416.49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11,817,058.42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334,921.46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8,898,024.54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lastRenderedPageBreak/>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22,043,420.91</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B46718">
        <w:tc>
          <w:tcPr>
            <w:tcW w:w="1145" w:type="dxa"/>
            <w:vAlign w:val="center"/>
          </w:tcPr>
          <w:p w:rsidR="00B46718" w:rsidRDefault="00476F1B">
            <w:pPr>
              <w:jc w:val="center"/>
            </w:pPr>
            <w:r>
              <w:rPr>
                <w:color w:val="000000"/>
                <w:sz w:val="24"/>
              </w:rPr>
              <w:t>1</w:t>
            </w:r>
          </w:p>
        </w:tc>
        <w:tc>
          <w:tcPr>
            <w:tcW w:w="1376" w:type="dxa"/>
            <w:vAlign w:val="center"/>
          </w:tcPr>
          <w:p w:rsidR="00B46718" w:rsidRDefault="00476F1B">
            <w:pPr>
              <w:jc w:val="center"/>
            </w:pPr>
            <w:r>
              <w:rPr>
                <w:color w:val="000000"/>
                <w:sz w:val="24"/>
              </w:rPr>
              <w:t>002044</w:t>
            </w:r>
          </w:p>
        </w:tc>
        <w:tc>
          <w:tcPr>
            <w:tcW w:w="1375" w:type="dxa"/>
            <w:vAlign w:val="center"/>
          </w:tcPr>
          <w:p w:rsidR="00B46718" w:rsidRDefault="00476F1B">
            <w:pPr>
              <w:jc w:val="center"/>
            </w:pPr>
            <w:r>
              <w:rPr>
                <w:color w:val="000000"/>
                <w:sz w:val="24"/>
              </w:rPr>
              <w:t>美年健康</w:t>
            </w:r>
          </w:p>
        </w:tc>
        <w:tc>
          <w:tcPr>
            <w:tcW w:w="1908" w:type="dxa"/>
            <w:vAlign w:val="center"/>
          </w:tcPr>
          <w:p w:rsidR="00B46718" w:rsidRDefault="00476F1B">
            <w:pPr>
              <w:jc w:val="right"/>
            </w:pPr>
            <w:r>
              <w:rPr>
                <w:color w:val="000000"/>
                <w:sz w:val="24"/>
              </w:rPr>
              <w:t>15,562,800.00</w:t>
            </w:r>
          </w:p>
        </w:tc>
        <w:tc>
          <w:tcPr>
            <w:tcW w:w="1426" w:type="dxa"/>
            <w:vAlign w:val="center"/>
          </w:tcPr>
          <w:p w:rsidR="00B46718" w:rsidRDefault="00476F1B">
            <w:pPr>
              <w:jc w:val="right"/>
            </w:pPr>
            <w:r>
              <w:rPr>
                <w:color w:val="000000"/>
                <w:sz w:val="24"/>
              </w:rPr>
              <w:t>0.47</w:t>
            </w:r>
          </w:p>
        </w:tc>
        <w:tc>
          <w:tcPr>
            <w:tcW w:w="1768" w:type="dxa"/>
            <w:vAlign w:val="center"/>
          </w:tcPr>
          <w:p w:rsidR="00B46718" w:rsidRDefault="00476F1B">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0"/>
      <w:bookmarkStart w:id="85" w:name="_Toc17804888"/>
      <w:r w:rsidRPr="005312D8">
        <w:rPr>
          <w:b/>
          <w:bCs/>
          <w:szCs w:val="24"/>
          <w:lang w:val="en-US"/>
        </w:rPr>
        <w:t xml:space="preserve">§8  </w:t>
      </w:r>
      <w:r w:rsidRPr="005312D8">
        <w:rPr>
          <w:b/>
          <w:bCs/>
          <w:szCs w:val="24"/>
          <w:lang w:val="en-US"/>
        </w:rPr>
        <w:t>基金份额持有人信息</w:t>
      </w:r>
      <w:bookmarkEnd w:id="84"/>
      <w:bookmarkEnd w:id="85"/>
    </w:p>
    <w:p w:rsidR="001548F9" w:rsidRPr="005312D8" w:rsidRDefault="001548F9" w:rsidP="0048308E">
      <w:pPr>
        <w:pStyle w:val="20"/>
        <w:spacing w:before="29" w:after="0" w:line="288" w:lineRule="auto"/>
        <w:rPr>
          <w:rFonts w:ascii="Times New Roman" w:hAnsi="Times New Roman"/>
          <w:kern w:val="0"/>
          <w:szCs w:val="24"/>
        </w:rPr>
      </w:pPr>
      <w:bookmarkStart w:id="86" w:name="_Toc225500051"/>
      <w:bookmarkStart w:id="87" w:name="_Toc1780488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6"/>
      <w:bookmarkEnd w:id="87"/>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476F1B" w:rsidRPr="005312D8" w:rsidTr="00476F1B">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46718" w:rsidRDefault="00476F1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476F1B" w:rsidRPr="005312D8" w:rsidTr="00476F1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46718" w:rsidRDefault="00B4671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476F1B" w:rsidRPr="005312D8" w:rsidTr="00476F1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46718" w:rsidRDefault="00B4671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476F1B" w:rsidRPr="005312D8" w:rsidTr="00476F1B">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46718" w:rsidRDefault="00476F1B">
            <w:pPr>
              <w:jc w:val="center"/>
            </w:pPr>
            <w:r>
              <w:rPr>
                <w:bCs/>
                <w:color w:val="000000"/>
                <w:sz w:val="24"/>
              </w:rPr>
              <w:t>447,882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2,154.91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76,737,212.98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7.95%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888,407,629.17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92.05%</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8" w:name="_Toc1780489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361,485.62</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0.04%</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9" w:name="_Toc17804891"/>
      <w:r w:rsidRPr="005312D8">
        <w:rPr>
          <w:rFonts w:ascii="Times New Roman" w:hAnsi="Times New Roman"/>
          <w:kern w:val="0"/>
          <w:szCs w:val="24"/>
        </w:rPr>
        <w:lastRenderedPageBreak/>
        <w:t>8.3</w:t>
      </w:r>
      <w:r w:rsidRPr="005312D8">
        <w:rPr>
          <w:rFonts w:ascii="Times New Roman" w:hAnsi="Times New Roman" w:hint="eastAsia"/>
          <w:kern w:val="0"/>
          <w:szCs w:val="24"/>
        </w:rPr>
        <w:t>期末基金管理人的从业人员持有本开放式基金份额总量区间的情况</w:t>
      </w:r>
      <w:bookmarkEnd w:id="8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0" w:name="_Toc225500053"/>
      <w:bookmarkStart w:id="91" w:name="_Toc17804892"/>
      <w:r w:rsidRPr="005312D8">
        <w:rPr>
          <w:b/>
          <w:bCs/>
          <w:szCs w:val="24"/>
          <w:lang w:val="en-US"/>
        </w:rPr>
        <w:t>§9</w:t>
      </w:r>
      <w:r w:rsidRPr="005312D8">
        <w:rPr>
          <w:b/>
          <w:bCs/>
          <w:szCs w:val="24"/>
          <w:lang w:val="en-US"/>
        </w:rPr>
        <w:t>开放式基金份额变动</w:t>
      </w:r>
      <w:bookmarkEnd w:id="90"/>
      <w:bookmarkEnd w:id="91"/>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2009</w:t>
            </w:r>
            <w:r w:rsidRPr="005312D8">
              <w:rPr>
                <w:sz w:val="24"/>
              </w:rPr>
              <w:t>年</w:t>
            </w:r>
            <w:r w:rsidRPr="005312D8">
              <w:rPr>
                <w:sz w:val="24"/>
              </w:rPr>
              <w:t>1</w:t>
            </w:r>
            <w:r w:rsidRPr="005312D8">
              <w:rPr>
                <w:sz w:val="24"/>
              </w:rPr>
              <w:t>月</w:t>
            </w:r>
            <w:r w:rsidRPr="005312D8">
              <w:rPr>
                <w:sz w:val="24"/>
              </w:rPr>
              <w:t>21</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4,956,375,599.84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979,319,141.78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981,246,103.50</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995,420,403.13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965,144,842.15</w:t>
            </w:r>
          </w:p>
        </w:tc>
      </w:tr>
    </w:tbl>
    <w:p w:rsidR="00B46718" w:rsidRDefault="00476F1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2" w:name="_Toc225500054"/>
      <w:bookmarkStart w:id="93" w:name="_Toc17804893"/>
      <w:r w:rsidRPr="005312D8">
        <w:rPr>
          <w:b/>
          <w:bCs/>
          <w:szCs w:val="24"/>
          <w:lang w:val="en-US"/>
        </w:rPr>
        <w:t xml:space="preserve">§10  </w:t>
      </w:r>
      <w:r w:rsidRPr="005312D8">
        <w:rPr>
          <w:b/>
          <w:bCs/>
          <w:szCs w:val="24"/>
          <w:lang w:val="en-US"/>
        </w:rPr>
        <w:t>重大事件揭示</w:t>
      </w:r>
      <w:bookmarkEnd w:id="92"/>
      <w:bookmarkEnd w:id="93"/>
    </w:p>
    <w:p w:rsidR="00843462" w:rsidRPr="00843462" w:rsidRDefault="00843462" w:rsidP="00843462">
      <w:pPr>
        <w:pStyle w:val="20"/>
        <w:spacing w:before="29" w:after="0" w:line="288" w:lineRule="auto"/>
        <w:rPr>
          <w:rFonts w:ascii="Times New Roman" w:hAnsi="Times New Roman"/>
          <w:kern w:val="0"/>
          <w:szCs w:val="24"/>
        </w:rPr>
      </w:pPr>
      <w:bookmarkStart w:id="94" w:name="_Toc361324894"/>
      <w:bookmarkStart w:id="95" w:name="_Toc374438161"/>
      <w:bookmarkStart w:id="96" w:name="OLE_LINK49"/>
      <w:bookmarkStart w:id="97" w:name="OLE_LINK50"/>
      <w:bookmarkStart w:id="98" w:name="OLE_LINK72"/>
      <w:bookmarkStart w:id="99" w:name="OLE_LINK101"/>
      <w:bookmarkStart w:id="100" w:name="OLE_LINK102"/>
      <w:bookmarkStart w:id="101" w:name="OLE_LINK130"/>
      <w:bookmarkStart w:id="102" w:name="OLE_LINK143"/>
      <w:bookmarkStart w:id="103" w:name="OLE_LINK159"/>
      <w:bookmarkStart w:id="104" w:name="OLE_LINK170"/>
      <w:bookmarkStart w:id="105" w:name="_Toc17804894"/>
      <w:r w:rsidRPr="00843462">
        <w:rPr>
          <w:rFonts w:ascii="Times New Roman" w:hAnsi="Times New Roman"/>
          <w:kern w:val="0"/>
          <w:szCs w:val="24"/>
        </w:rPr>
        <w:t>10.1</w:t>
      </w:r>
      <w:r w:rsidRPr="00843462">
        <w:rPr>
          <w:rFonts w:ascii="Times New Roman" w:hAnsi="Times New Roman" w:hint="eastAsia"/>
          <w:kern w:val="0"/>
          <w:szCs w:val="24"/>
        </w:rPr>
        <w:t>基金份额持有人大会决议</w:t>
      </w:r>
      <w:bookmarkEnd w:id="94"/>
      <w:bookmarkEnd w:id="95"/>
      <w:bookmarkEnd w:id="105"/>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327A54" w:rsidP="00843462">
      <w:pPr>
        <w:pStyle w:val="20"/>
        <w:spacing w:before="29" w:after="0" w:line="288" w:lineRule="auto"/>
        <w:rPr>
          <w:rFonts w:ascii="Times New Roman" w:hAnsi="Times New Roman"/>
          <w:kern w:val="0"/>
          <w:szCs w:val="24"/>
        </w:rPr>
      </w:pPr>
      <w:bookmarkStart w:id="106" w:name="_Toc361324895"/>
      <w:bookmarkStart w:id="107" w:name="_Toc374438162"/>
      <w:bookmarkStart w:id="108" w:name="_Toc17804895"/>
      <w:r>
        <w:rPr>
          <w:rFonts w:ascii="Times New Roman" w:hAnsi="Times New Roman"/>
          <w:kern w:val="0"/>
          <w:szCs w:val="24"/>
        </w:rPr>
        <w:t>10.2</w:t>
      </w:r>
      <w:r w:rsidR="00843462" w:rsidRPr="00843462">
        <w:rPr>
          <w:rFonts w:ascii="Times New Roman" w:hAnsi="Times New Roman" w:hint="eastAsia"/>
          <w:kern w:val="0"/>
          <w:szCs w:val="24"/>
        </w:rPr>
        <w:t>基金管理人、基金托管人的专门基金托管部门的重大人事变动</w:t>
      </w:r>
      <w:bookmarkEnd w:id="106"/>
      <w:bookmarkEnd w:id="107"/>
      <w:bookmarkEnd w:id="108"/>
    </w:p>
    <w:p w:rsidR="00B46718" w:rsidRDefault="00476F1B">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327A54" w:rsidP="00843462">
      <w:pPr>
        <w:pStyle w:val="20"/>
        <w:spacing w:before="29" w:after="0" w:line="288" w:lineRule="auto"/>
        <w:rPr>
          <w:rFonts w:ascii="Times New Roman" w:hAnsi="Times New Roman"/>
          <w:kern w:val="0"/>
          <w:szCs w:val="24"/>
        </w:rPr>
      </w:pPr>
      <w:bookmarkStart w:id="109" w:name="_Toc361324896"/>
      <w:bookmarkStart w:id="110" w:name="_Toc374438163"/>
      <w:bookmarkStart w:id="111" w:name="_Toc17804896"/>
      <w:r>
        <w:rPr>
          <w:rFonts w:ascii="Times New Roman" w:hAnsi="Times New Roman"/>
          <w:kern w:val="0"/>
          <w:szCs w:val="24"/>
        </w:rPr>
        <w:t>10.3</w:t>
      </w:r>
      <w:r w:rsidR="00843462" w:rsidRPr="00843462">
        <w:rPr>
          <w:rFonts w:ascii="Times New Roman" w:hAnsi="Times New Roman" w:hint="eastAsia"/>
          <w:kern w:val="0"/>
          <w:szCs w:val="24"/>
        </w:rPr>
        <w:t>涉及基金管理人、基金财产、基金托管业务的诉讼</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327A54" w:rsidP="00843462">
      <w:pPr>
        <w:pStyle w:val="20"/>
        <w:spacing w:before="29" w:after="0" w:line="288" w:lineRule="auto"/>
        <w:rPr>
          <w:rFonts w:ascii="Times New Roman" w:hAnsi="Times New Roman"/>
          <w:kern w:val="0"/>
          <w:szCs w:val="24"/>
        </w:rPr>
      </w:pPr>
      <w:bookmarkStart w:id="112" w:name="_Toc361324897"/>
      <w:bookmarkStart w:id="113" w:name="_Toc374438164"/>
      <w:bookmarkStart w:id="114" w:name="_Toc17804897"/>
      <w:r>
        <w:rPr>
          <w:rFonts w:ascii="Times New Roman" w:hAnsi="Times New Roman"/>
          <w:kern w:val="0"/>
          <w:szCs w:val="24"/>
        </w:rPr>
        <w:lastRenderedPageBreak/>
        <w:t>10.4</w:t>
      </w:r>
      <w:r w:rsidR="00843462" w:rsidRPr="00843462">
        <w:rPr>
          <w:rFonts w:ascii="Times New Roman" w:hAnsi="Times New Roman" w:hint="eastAsia"/>
          <w:kern w:val="0"/>
          <w:szCs w:val="24"/>
        </w:rPr>
        <w:t>基金投资策略的改变</w:t>
      </w:r>
      <w:bookmarkEnd w:id="112"/>
      <w:bookmarkEnd w:id="113"/>
      <w:bookmarkEnd w:id="114"/>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17804898"/>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5"/>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466"/>
      <w:bookmarkStart w:id="117" w:name="_Toc409100103"/>
      <w:bookmarkStart w:id="118" w:name="_Toc17804899"/>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6"/>
      <w:bookmarkEnd w:id="117"/>
      <w:bookmarkEnd w:id="118"/>
    </w:p>
    <w:p w:rsidR="00843462" w:rsidRDefault="00843462" w:rsidP="00843462">
      <w:pPr>
        <w:tabs>
          <w:tab w:val="left" w:pos="426"/>
        </w:tabs>
        <w:spacing w:before="29" w:line="288" w:lineRule="auto"/>
        <w:jc w:val="left"/>
        <w:rPr>
          <w:kern w:val="0"/>
          <w:sz w:val="24"/>
        </w:rPr>
      </w:pPr>
      <w:bookmarkStart w:id="119" w:name="OLE_LINK3"/>
      <w:r w:rsidRPr="00843462">
        <w:rPr>
          <w:kern w:val="0"/>
          <w:sz w:val="24"/>
        </w:rPr>
        <w:t>本基金自基金合同生效日起聘请普华永道中天会计师事务所（特殊普通合伙）为本基金提供审计服务</w:t>
      </w:r>
      <w:r w:rsidR="00D90FA5">
        <w:rPr>
          <w:rFonts w:hint="eastAsia"/>
          <w:kern w:val="0"/>
          <w:sz w:val="24"/>
        </w:rPr>
        <w:t>。</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409100104"/>
      <w:bookmarkStart w:id="121" w:name="_Toc409100467"/>
      <w:bookmarkStart w:id="122" w:name="_Toc361324899"/>
      <w:bookmarkStart w:id="123" w:name="_Toc17804900"/>
      <w:bookmarkEnd w:id="119"/>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20"/>
      <w:bookmarkEnd w:id="121"/>
      <w:bookmarkEnd w:id="122"/>
      <w:bookmarkEnd w:id="123"/>
    </w:p>
    <w:p w:rsidR="00B46718" w:rsidRDefault="00476F1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B46718" w:rsidRDefault="00476F1B">
      <w:pPr>
        <w:tabs>
          <w:tab w:val="left" w:pos="426"/>
        </w:tabs>
        <w:spacing w:before="29" w:line="288" w:lineRule="auto"/>
        <w:jc w:val="left"/>
        <w:rPr>
          <w:kern w:val="0"/>
          <w:sz w:val="24"/>
        </w:rPr>
      </w:pPr>
      <w:r>
        <w:rPr>
          <w:kern w:val="0"/>
          <w:sz w:val="24"/>
        </w:rPr>
        <w:t>基金管理人及其高级管理人员本报告期内未受监管部门稽查或处罚。</w:t>
      </w:r>
    </w:p>
    <w:p w:rsidR="00B46718" w:rsidRDefault="00476F1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4" w:name="_Toc361324900"/>
      <w:bookmarkStart w:id="125" w:name="_Toc409100468"/>
      <w:bookmarkStart w:id="126" w:name="_Toc409100105"/>
      <w:bookmarkStart w:id="127" w:name="_Toc17804901"/>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4"/>
      <w:bookmarkEnd w:id="125"/>
      <w:bookmarkEnd w:id="126"/>
      <w:bookmarkEnd w:id="127"/>
    </w:p>
    <w:p w:rsidR="00843462" w:rsidRPr="00843462" w:rsidRDefault="00843462" w:rsidP="00843462">
      <w:pPr>
        <w:tabs>
          <w:tab w:val="left" w:pos="426"/>
        </w:tabs>
        <w:spacing w:before="29" w:line="288" w:lineRule="auto"/>
        <w:jc w:val="left"/>
        <w:rPr>
          <w:b/>
          <w:kern w:val="0"/>
          <w:sz w:val="24"/>
        </w:rPr>
      </w:pPr>
      <w:bookmarkStart w:id="128" w:name="_Toc249760070"/>
      <w:r w:rsidRPr="00843462">
        <w:rPr>
          <w:b/>
          <w:kern w:val="0"/>
          <w:sz w:val="24"/>
        </w:rPr>
        <w:t>10.8.1</w:t>
      </w:r>
      <w:r w:rsidRPr="00843462">
        <w:rPr>
          <w:b/>
          <w:kern w:val="0"/>
          <w:sz w:val="24"/>
        </w:rPr>
        <w:t>基金租用证券公司交易单元进行股票投资及佣金支付情况</w:t>
      </w:r>
      <w:bookmarkEnd w:id="128"/>
    </w:p>
    <w:bookmarkEnd w:id="96"/>
    <w:bookmarkEnd w:id="97"/>
    <w:bookmarkEnd w:id="98"/>
    <w:bookmarkEnd w:id="99"/>
    <w:bookmarkEnd w:id="100"/>
    <w:bookmarkEnd w:id="101"/>
    <w:bookmarkEnd w:id="102"/>
    <w:bookmarkEnd w:id="103"/>
    <w:bookmarkEnd w:id="104"/>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9"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B46718">
        <w:tc>
          <w:tcPr>
            <w:tcW w:w="1560" w:type="dxa"/>
            <w:vAlign w:val="center"/>
          </w:tcPr>
          <w:p w:rsidR="00B46718" w:rsidRDefault="00476F1B">
            <w:pPr>
              <w:jc w:val="left"/>
            </w:pPr>
            <w:r>
              <w:rPr>
                <w:rFonts w:eastAsiaTheme="minorEastAsia"/>
                <w:sz w:val="24"/>
              </w:rPr>
              <w:t>长江证券股份有限公司</w:t>
            </w:r>
          </w:p>
        </w:tc>
        <w:tc>
          <w:tcPr>
            <w:tcW w:w="780" w:type="dxa"/>
            <w:vAlign w:val="center"/>
          </w:tcPr>
          <w:p w:rsidR="00B46718" w:rsidRDefault="00476F1B">
            <w:pPr>
              <w:jc w:val="right"/>
            </w:pPr>
            <w:r>
              <w:rPr>
                <w:rFonts w:eastAsiaTheme="minorEastAsia"/>
                <w:sz w:val="24"/>
              </w:rPr>
              <w:t>1</w:t>
            </w:r>
          </w:p>
        </w:tc>
        <w:tc>
          <w:tcPr>
            <w:tcW w:w="1800" w:type="dxa"/>
            <w:vAlign w:val="center"/>
          </w:tcPr>
          <w:p w:rsidR="00B46718" w:rsidRDefault="00476F1B">
            <w:pPr>
              <w:jc w:val="right"/>
            </w:pPr>
            <w:r>
              <w:rPr>
                <w:rFonts w:eastAsiaTheme="minorEastAsia"/>
                <w:sz w:val="24"/>
              </w:rPr>
              <w:t>275,353,047.65</w:t>
            </w:r>
          </w:p>
        </w:tc>
        <w:tc>
          <w:tcPr>
            <w:tcW w:w="1080" w:type="dxa"/>
            <w:vAlign w:val="center"/>
          </w:tcPr>
          <w:p w:rsidR="00B46718" w:rsidRDefault="00476F1B">
            <w:pPr>
              <w:jc w:val="right"/>
            </w:pPr>
            <w:r>
              <w:rPr>
                <w:rFonts w:eastAsiaTheme="minorEastAsia"/>
                <w:sz w:val="24"/>
              </w:rPr>
              <w:t>4.45%</w:t>
            </w:r>
          </w:p>
        </w:tc>
        <w:tc>
          <w:tcPr>
            <w:tcW w:w="1620" w:type="dxa"/>
            <w:vAlign w:val="center"/>
          </w:tcPr>
          <w:p w:rsidR="00B46718" w:rsidRDefault="00476F1B">
            <w:pPr>
              <w:jc w:val="right"/>
            </w:pPr>
            <w:r>
              <w:rPr>
                <w:rFonts w:eastAsiaTheme="minorEastAsia"/>
                <w:sz w:val="24"/>
              </w:rPr>
              <w:t>256,697.87</w:t>
            </w:r>
          </w:p>
        </w:tc>
        <w:tc>
          <w:tcPr>
            <w:tcW w:w="1080" w:type="dxa"/>
            <w:vAlign w:val="center"/>
          </w:tcPr>
          <w:p w:rsidR="00B46718" w:rsidRDefault="00476F1B">
            <w:pPr>
              <w:jc w:val="right"/>
            </w:pPr>
            <w:r>
              <w:rPr>
                <w:rFonts w:eastAsiaTheme="minorEastAsia"/>
                <w:sz w:val="24"/>
              </w:rPr>
              <w:t>4.45%</w:t>
            </w:r>
          </w:p>
        </w:tc>
        <w:tc>
          <w:tcPr>
            <w:tcW w:w="1080" w:type="dxa"/>
            <w:vAlign w:val="center"/>
          </w:tcPr>
          <w:p w:rsidR="00B46718" w:rsidRDefault="00476F1B">
            <w:pPr>
              <w:jc w:val="left"/>
            </w:pPr>
            <w:r>
              <w:rPr>
                <w:rFonts w:eastAsiaTheme="minorEastAsia"/>
                <w:sz w:val="24"/>
              </w:rPr>
              <w:t>-</w:t>
            </w:r>
          </w:p>
        </w:tc>
      </w:tr>
      <w:tr w:rsidR="00B46718">
        <w:tc>
          <w:tcPr>
            <w:tcW w:w="1560" w:type="dxa"/>
            <w:vAlign w:val="center"/>
          </w:tcPr>
          <w:p w:rsidR="00B46718" w:rsidRDefault="00476F1B">
            <w:pPr>
              <w:jc w:val="left"/>
            </w:pPr>
            <w:r>
              <w:rPr>
                <w:rFonts w:eastAsiaTheme="minorEastAsia"/>
                <w:sz w:val="24"/>
              </w:rPr>
              <w:t>广发证券股份有限公司</w:t>
            </w:r>
          </w:p>
        </w:tc>
        <w:tc>
          <w:tcPr>
            <w:tcW w:w="780" w:type="dxa"/>
            <w:vAlign w:val="center"/>
          </w:tcPr>
          <w:p w:rsidR="00B46718" w:rsidRDefault="00476F1B">
            <w:pPr>
              <w:jc w:val="right"/>
            </w:pPr>
            <w:r>
              <w:rPr>
                <w:rFonts w:eastAsiaTheme="minorEastAsia"/>
                <w:sz w:val="24"/>
              </w:rPr>
              <w:t>1</w:t>
            </w:r>
          </w:p>
        </w:tc>
        <w:tc>
          <w:tcPr>
            <w:tcW w:w="1800" w:type="dxa"/>
            <w:vAlign w:val="center"/>
          </w:tcPr>
          <w:p w:rsidR="00B46718" w:rsidRDefault="00476F1B">
            <w:pPr>
              <w:jc w:val="right"/>
            </w:pPr>
            <w:r>
              <w:rPr>
                <w:rFonts w:eastAsiaTheme="minorEastAsia"/>
                <w:sz w:val="24"/>
              </w:rPr>
              <w:t>2,545,625,381.18</w:t>
            </w:r>
          </w:p>
        </w:tc>
        <w:tc>
          <w:tcPr>
            <w:tcW w:w="1080" w:type="dxa"/>
            <w:vAlign w:val="center"/>
          </w:tcPr>
          <w:p w:rsidR="00B46718" w:rsidRDefault="00476F1B">
            <w:pPr>
              <w:jc w:val="right"/>
            </w:pPr>
            <w:r>
              <w:rPr>
                <w:rFonts w:eastAsiaTheme="minorEastAsia"/>
                <w:sz w:val="24"/>
              </w:rPr>
              <w:t>41.11%</w:t>
            </w:r>
          </w:p>
        </w:tc>
        <w:tc>
          <w:tcPr>
            <w:tcW w:w="1620" w:type="dxa"/>
            <w:vAlign w:val="center"/>
          </w:tcPr>
          <w:p w:rsidR="00B46718" w:rsidRDefault="00476F1B">
            <w:pPr>
              <w:jc w:val="right"/>
            </w:pPr>
            <w:r>
              <w:rPr>
                <w:rFonts w:eastAsiaTheme="minorEastAsia"/>
                <w:sz w:val="24"/>
              </w:rPr>
              <w:t>2,370,743.25</w:t>
            </w:r>
          </w:p>
        </w:tc>
        <w:tc>
          <w:tcPr>
            <w:tcW w:w="1080" w:type="dxa"/>
            <w:vAlign w:val="center"/>
          </w:tcPr>
          <w:p w:rsidR="00B46718" w:rsidRDefault="00476F1B">
            <w:pPr>
              <w:jc w:val="right"/>
            </w:pPr>
            <w:r>
              <w:rPr>
                <w:rFonts w:eastAsiaTheme="minorEastAsia"/>
                <w:sz w:val="24"/>
              </w:rPr>
              <w:t>41.11%</w:t>
            </w:r>
          </w:p>
        </w:tc>
        <w:tc>
          <w:tcPr>
            <w:tcW w:w="1080" w:type="dxa"/>
            <w:vAlign w:val="center"/>
          </w:tcPr>
          <w:p w:rsidR="00B46718" w:rsidRDefault="00476F1B">
            <w:pPr>
              <w:jc w:val="left"/>
            </w:pPr>
            <w:r>
              <w:rPr>
                <w:rFonts w:eastAsiaTheme="minorEastAsia"/>
                <w:sz w:val="24"/>
              </w:rPr>
              <w:t>-</w:t>
            </w:r>
          </w:p>
        </w:tc>
      </w:tr>
      <w:tr w:rsidR="00B46718">
        <w:tc>
          <w:tcPr>
            <w:tcW w:w="1560" w:type="dxa"/>
            <w:vAlign w:val="center"/>
          </w:tcPr>
          <w:p w:rsidR="00B46718" w:rsidRDefault="00476F1B">
            <w:pPr>
              <w:jc w:val="left"/>
            </w:pPr>
            <w:r>
              <w:rPr>
                <w:rFonts w:eastAsiaTheme="minorEastAsia"/>
                <w:sz w:val="24"/>
              </w:rPr>
              <w:t>西藏东方财富证券股份有限公司</w:t>
            </w:r>
          </w:p>
        </w:tc>
        <w:tc>
          <w:tcPr>
            <w:tcW w:w="780" w:type="dxa"/>
            <w:vAlign w:val="center"/>
          </w:tcPr>
          <w:p w:rsidR="00B46718" w:rsidRDefault="00476F1B">
            <w:pPr>
              <w:jc w:val="right"/>
            </w:pPr>
            <w:r>
              <w:rPr>
                <w:rFonts w:eastAsiaTheme="minorEastAsia"/>
                <w:sz w:val="24"/>
              </w:rPr>
              <w:t>1</w:t>
            </w:r>
          </w:p>
        </w:tc>
        <w:tc>
          <w:tcPr>
            <w:tcW w:w="1800" w:type="dxa"/>
            <w:vAlign w:val="center"/>
          </w:tcPr>
          <w:p w:rsidR="00B46718" w:rsidRDefault="00476F1B">
            <w:pPr>
              <w:jc w:val="right"/>
            </w:pPr>
            <w:r>
              <w:rPr>
                <w:rFonts w:eastAsiaTheme="minorEastAsia"/>
                <w:sz w:val="24"/>
              </w:rPr>
              <w:t>210,486,097.18</w:t>
            </w:r>
          </w:p>
        </w:tc>
        <w:tc>
          <w:tcPr>
            <w:tcW w:w="1080" w:type="dxa"/>
            <w:vAlign w:val="center"/>
          </w:tcPr>
          <w:p w:rsidR="00B46718" w:rsidRDefault="00476F1B">
            <w:pPr>
              <w:jc w:val="right"/>
            </w:pPr>
            <w:r>
              <w:rPr>
                <w:rFonts w:eastAsiaTheme="minorEastAsia"/>
                <w:sz w:val="24"/>
              </w:rPr>
              <w:t>3.40%</w:t>
            </w:r>
          </w:p>
        </w:tc>
        <w:tc>
          <w:tcPr>
            <w:tcW w:w="1620" w:type="dxa"/>
            <w:vAlign w:val="center"/>
          </w:tcPr>
          <w:p w:rsidR="00B46718" w:rsidRDefault="00476F1B">
            <w:pPr>
              <w:jc w:val="right"/>
            </w:pPr>
            <w:r>
              <w:rPr>
                <w:rFonts w:eastAsiaTheme="minorEastAsia"/>
                <w:sz w:val="24"/>
              </w:rPr>
              <w:t>196,026.68</w:t>
            </w:r>
          </w:p>
        </w:tc>
        <w:tc>
          <w:tcPr>
            <w:tcW w:w="1080" w:type="dxa"/>
            <w:vAlign w:val="center"/>
          </w:tcPr>
          <w:p w:rsidR="00B46718" w:rsidRDefault="00476F1B">
            <w:pPr>
              <w:jc w:val="right"/>
            </w:pPr>
            <w:r>
              <w:rPr>
                <w:rFonts w:eastAsiaTheme="minorEastAsia"/>
                <w:sz w:val="24"/>
              </w:rPr>
              <w:t>3.40%</w:t>
            </w:r>
          </w:p>
        </w:tc>
        <w:tc>
          <w:tcPr>
            <w:tcW w:w="1080" w:type="dxa"/>
            <w:vAlign w:val="center"/>
          </w:tcPr>
          <w:p w:rsidR="00B46718" w:rsidRDefault="00476F1B">
            <w:pPr>
              <w:jc w:val="left"/>
            </w:pPr>
            <w:r>
              <w:rPr>
                <w:rFonts w:eastAsiaTheme="minorEastAsia"/>
                <w:sz w:val="24"/>
              </w:rPr>
              <w:t>-</w:t>
            </w:r>
          </w:p>
        </w:tc>
      </w:tr>
      <w:tr w:rsidR="00B46718">
        <w:tc>
          <w:tcPr>
            <w:tcW w:w="1560" w:type="dxa"/>
            <w:vAlign w:val="center"/>
          </w:tcPr>
          <w:p w:rsidR="00B46718" w:rsidRDefault="00476F1B">
            <w:pPr>
              <w:jc w:val="left"/>
            </w:pPr>
            <w:r>
              <w:rPr>
                <w:rFonts w:eastAsiaTheme="minorEastAsia"/>
                <w:sz w:val="24"/>
              </w:rPr>
              <w:t>华创证券有限责任公司</w:t>
            </w:r>
          </w:p>
        </w:tc>
        <w:tc>
          <w:tcPr>
            <w:tcW w:w="780" w:type="dxa"/>
            <w:vAlign w:val="center"/>
          </w:tcPr>
          <w:p w:rsidR="00B46718" w:rsidRDefault="00476F1B">
            <w:pPr>
              <w:jc w:val="right"/>
            </w:pPr>
            <w:r>
              <w:rPr>
                <w:rFonts w:eastAsiaTheme="minorEastAsia"/>
                <w:sz w:val="24"/>
              </w:rPr>
              <w:t>3</w:t>
            </w:r>
          </w:p>
        </w:tc>
        <w:tc>
          <w:tcPr>
            <w:tcW w:w="1800" w:type="dxa"/>
            <w:vAlign w:val="center"/>
          </w:tcPr>
          <w:p w:rsidR="00B46718" w:rsidRDefault="00476F1B">
            <w:pPr>
              <w:jc w:val="right"/>
            </w:pPr>
            <w:r>
              <w:rPr>
                <w:rFonts w:eastAsiaTheme="minorEastAsia"/>
                <w:sz w:val="24"/>
              </w:rPr>
              <w:t>1,692,682,351.50</w:t>
            </w:r>
          </w:p>
        </w:tc>
        <w:tc>
          <w:tcPr>
            <w:tcW w:w="1080" w:type="dxa"/>
            <w:vAlign w:val="center"/>
          </w:tcPr>
          <w:p w:rsidR="00B46718" w:rsidRDefault="00476F1B">
            <w:pPr>
              <w:jc w:val="right"/>
            </w:pPr>
            <w:r>
              <w:rPr>
                <w:rFonts w:eastAsiaTheme="minorEastAsia"/>
                <w:sz w:val="24"/>
              </w:rPr>
              <w:t>27.34%</w:t>
            </w:r>
          </w:p>
        </w:tc>
        <w:tc>
          <w:tcPr>
            <w:tcW w:w="1620" w:type="dxa"/>
            <w:vAlign w:val="center"/>
          </w:tcPr>
          <w:p w:rsidR="00B46718" w:rsidRDefault="00476F1B">
            <w:pPr>
              <w:jc w:val="right"/>
            </w:pPr>
            <w:r>
              <w:rPr>
                <w:rFonts w:eastAsiaTheme="minorEastAsia"/>
                <w:sz w:val="24"/>
              </w:rPr>
              <w:t>1,576,398.18</w:t>
            </w:r>
          </w:p>
        </w:tc>
        <w:tc>
          <w:tcPr>
            <w:tcW w:w="1080" w:type="dxa"/>
            <w:vAlign w:val="center"/>
          </w:tcPr>
          <w:p w:rsidR="00B46718" w:rsidRDefault="00476F1B">
            <w:pPr>
              <w:jc w:val="right"/>
            </w:pPr>
            <w:r>
              <w:rPr>
                <w:rFonts w:eastAsiaTheme="minorEastAsia"/>
                <w:sz w:val="24"/>
              </w:rPr>
              <w:t>27.33%</w:t>
            </w:r>
          </w:p>
        </w:tc>
        <w:tc>
          <w:tcPr>
            <w:tcW w:w="1080" w:type="dxa"/>
            <w:vAlign w:val="center"/>
          </w:tcPr>
          <w:p w:rsidR="00B46718" w:rsidRDefault="00476F1B">
            <w:pPr>
              <w:jc w:val="left"/>
            </w:pPr>
            <w:r>
              <w:rPr>
                <w:rFonts w:eastAsiaTheme="minorEastAsia"/>
                <w:sz w:val="24"/>
              </w:rPr>
              <w:t>-</w:t>
            </w:r>
          </w:p>
        </w:tc>
      </w:tr>
      <w:tr w:rsidR="00B46718">
        <w:tc>
          <w:tcPr>
            <w:tcW w:w="1560" w:type="dxa"/>
            <w:vAlign w:val="center"/>
          </w:tcPr>
          <w:p w:rsidR="00B46718" w:rsidRDefault="00476F1B">
            <w:pPr>
              <w:jc w:val="left"/>
            </w:pPr>
            <w:r>
              <w:rPr>
                <w:rFonts w:eastAsiaTheme="minorEastAsia"/>
                <w:sz w:val="24"/>
              </w:rPr>
              <w:t>国盛证券有限责任公司</w:t>
            </w:r>
          </w:p>
        </w:tc>
        <w:tc>
          <w:tcPr>
            <w:tcW w:w="780" w:type="dxa"/>
            <w:vAlign w:val="center"/>
          </w:tcPr>
          <w:p w:rsidR="00B46718" w:rsidRDefault="00476F1B">
            <w:pPr>
              <w:jc w:val="right"/>
            </w:pPr>
            <w:r>
              <w:rPr>
                <w:rFonts w:eastAsiaTheme="minorEastAsia"/>
                <w:sz w:val="24"/>
              </w:rPr>
              <w:t>1</w:t>
            </w:r>
          </w:p>
        </w:tc>
        <w:tc>
          <w:tcPr>
            <w:tcW w:w="1800" w:type="dxa"/>
            <w:vAlign w:val="center"/>
          </w:tcPr>
          <w:p w:rsidR="00B46718" w:rsidRDefault="00476F1B">
            <w:pPr>
              <w:jc w:val="right"/>
            </w:pPr>
            <w:r>
              <w:rPr>
                <w:rFonts w:eastAsiaTheme="minorEastAsia"/>
                <w:sz w:val="24"/>
              </w:rPr>
              <w:t>1,363,432,841.08</w:t>
            </w:r>
          </w:p>
        </w:tc>
        <w:tc>
          <w:tcPr>
            <w:tcW w:w="1080" w:type="dxa"/>
            <w:vAlign w:val="center"/>
          </w:tcPr>
          <w:p w:rsidR="00B46718" w:rsidRDefault="00476F1B">
            <w:pPr>
              <w:jc w:val="right"/>
            </w:pPr>
            <w:r>
              <w:rPr>
                <w:rFonts w:eastAsiaTheme="minorEastAsia"/>
                <w:sz w:val="24"/>
              </w:rPr>
              <w:t>22.02%</w:t>
            </w:r>
          </w:p>
        </w:tc>
        <w:tc>
          <w:tcPr>
            <w:tcW w:w="1620" w:type="dxa"/>
            <w:vAlign w:val="center"/>
          </w:tcPr>
          <w:p w:rsidR="00B46718" w:rsidRDefault="00476F1B">
            <w:pPr>
              <w:jc w:val="right"/>
            </w:pPr>
            <w:r>
              <w:rPr>
                <w:rFonts w:eastAsiaTheme="minorEastAsia"/>
                <w:sz w:val="24"/>
              </w:rPr>
              <w:t>1,269,764.85</w:t>
            </w:r>
          </w:p>
        </w:tc>
        <w:tc>
          <w:tcPr>
            <w:tcW w:w="1080" w:type="dxa"/>
            <w:vAlign w:val="center"/>
          </w:tcPr>
          <w:p w:rsidR="00B46718" w:rsidRDefault="00476F1B">
            <w:pPr>
              <w:jc w:val="right"/>
            </w:pPr>
            <w:r>
              <w:rPr>
                <w:rFonts w:eastAsiaTheme="minorEastAsia"/>
                <w:sz w:val="24"/>
              </w:rPr>
              <w:t>22.02%</w:t>
            </w:r>
          </w:p>
        </w:tc>
        <w:tc>
          <w:tcPr>
            <w:tcW w:w="1080" w:type="dxa"/>
            <w:vAlign w:val="center"/>
          </w:tcPr>
          <w:p w:rsidR="00B46718" w:rsidRDefault="00476F1B">
            <w:pPr>
              <w:jc w:val="left"/>
            </w:pPr>
            <w:r>
              <w:rPr>
                <w:rFonts w:eastAsiaTheme="minorEastAsia"/>
                <w:sz w:val="24"/>
              </w:rPr>
              <w:t>-</w:t>
            </w:r>
          </w:p>
        </w:tc>
      </w:tr>
      <w:tr w:rsidR="00B46718">
        <w:tc>
          <w:tcPr>
            <w:tcW w:w="1560" w:type="dxa"/>
            <w:vAlign w:val="center"/>
          </w:tcPr>
          <w:p w:rsidR="00B46718" w:rsidRDefault="00476F1B">
            <w:pPr>
              <w:jc w:val="left"/>
            </w:pPr>
            <w:r>
              <w:rPr>
                <w:rFonts w:eastAsiaTheme="minorEastAsia"/>
                <w:sz w:val="24"/>
              </w:rPr>
              <w:t>东方证券股份有限公司</w:t>
            </w:r>
          </w:p>
        </w:tc>
        <w:tc>
          <w:tcPr>
            <w:tcW w:w="780" w:type="dxa"/>
            <w:vAlign w:val="center"/>
          </w:tcPr>
          <w:p w:rsidR="00B46718" w:rsidRDefault="00476F1B">
            <w:pPr>
              <w:jc w:val="right"/>
            </w:pPr>
            <w:r>
              <w:rPr>
                <w:rFonts w:eastAsiaTheme="minorEastAsia"/>
                <w:sz w:val="24"/>
              </w:rPr>
              <w:t>1</w:t>
            </w:r>
          </w:p>
        </w:tc>
        <w:tc>
          <w:tcPr>
            <w:tcW w:w="1800" w:type="dxa"/>
            <w:vAlign w:val="center"/>
          </w:tcPr>
          <w:p w:rsidR="00B46718" w:rsidRDefault="00476F1B">
            <w:pPr>
              <w:jc w:val="right"/>
            </w:pPr>
            <w:r>
              <w:rPr>
                <w:rFonts w:eastAsiaTheme="minorEastAsia"/>
                <w:sz w:val="24"/>
              </w:rPr>
              <w:t>104,773,813.71</w:t>
            </w:r>
          </w:p>
        </w:tc>
        <w:tc>
          <w:tcPr>
            <w:tcW w:w="1080" w:type="dxa"/>
            <w:vAlign w:val="center"/>
          </w:tcPr>
          <w:p w:rsidR="00B46718" w:rsidRDefault="00476F1B">
            <w:pPr>
              <w:jc w:val="right"/>
            </w:pPr>
            <w:r>
              <w:rPr>
                <w:rFonts w:eastAsiaTheme="minorEastAsia"/>
                <w:sz w:val="24"/>
              </w:rPr>
              <w:t>1.69%</w:t>
            </w:r>
          </w:p>
        </w:tc>
        <w:tc>
          <w:tcPr>
            <w:tcW w:w="1620" w:type="dxa"/>
            <w:vAlign w:val="center"/>
          </w:tcPr>
          <w:p w:rsidR="00B46718" w:rsidRDefault="00476F1B">
            <w:pPr>
              <w:jc w:val="right"/>
            </w:pPr>
            <w:r>
              <w:rPr>
                <w:rFonts w:eastAsiaTheme="minorEastAsia"/>
                <w:sz w:val="24"/>
              </w:rPr>
              <w:t>97,576.28</w:t>
            </w:r>
          </w:p>
        </w:tc>
        <w:tc>
          <w:tcPr>
            <w:tcW w:w="1080" w:type="dxa"/>
            <w:vAlign w:val="center"/>
          </w:tcPr>
          <w:p w:rsidR="00B46718" w:rsidRDefault="00476F1B">
            <w:pPr>
              <w:jc w:val="right"/>
            </w:pPr>
            <w:r>
              <w:rPr>
                <w:rFonts w:eastAsiaTheme="minorEastAsia"/>
                <w:sz w:val="24"/>
              </w:rPr>
              <w:t>1.69%</w:t>
            </w:r>
          </w:p>
        </w:tc>
        <w:tc>
          <w:tcPr>
            <w:tcW w:w="1080" w:type="dxa"/>
            <w:vAlign w:val="center"/>
          </w:tcPr>
          <w:p w:rsidR="00B46718" w:rsidRDefault="00476F1B">
            <w:pPr>
              <w:jc w:val="left"/>
            </w:pPr>
            <w:r>
              <w:rPr>
                <w:rFonts w:eastAsiaTheme="minorEastAsia"/>
                <w:sz w:val="24"/>
              </w:rPr>
              <w:t>-</w:t>
            </w:r>
          </w:p>
        </w:tc>
      </w:tr>
      <w:tr w:rsidR="00B46718">
        <w:tc>
          <w:tcPr>
            <w:tcW w:w="1560" w:type="dxa"/>
            <w:vAlign w:val="center"/>
          </w:tcPr>
          <w:p w:rsidR="00B46718" w:rsidRDefault="00476F1B">
            <w:pPr>
              <w:jc w:val="left"/>
            </w:pPr>
            <w:r>
              <w:rPr>
                <w:rFonts w:eastAsiaTheme="minorEastAsia"/>
                <w:sz w:val="24"/>
              </w:rPr>
              <w:t>中信证券股</w:t>
            </w:r>
            <w:r>
              <w:rPr>
                <w:rFonts w:eastAsiaTheme="minorEastAsia"/>
                <w:sz w:val="24"/>
              </w:rPr>
              <w:lastRenderedPageBreak/>
              <w:t>份有限公司</w:t>
            </w:r>
          </w:p>
        </w:tc>
        <w:tc>
          <w:tcPr>
            <w:tcW w:w="780" w:type="dxa"/>
            <w:vAlign w:val="center"/>
          </w:tcPr>
          <w:p w:rsidR="00B46718" w:rsidRDefault="00476F1B">
            <w:pPr>
              <w:jc w:val="right"/>
            </w:pPr>
            <w:r>
              <w:rPr>
                <w:rFonts w:eastAsiaTheme="minorEastAsia"/>
                <w:sz w:val="24"/>
              </w:rPr>
              <w:lastRenderedPageBreak/>
              <w:t>1</w:t>
            </w:r>
          </w:p>
        </w:tc>
        <w:tc>
          <w:tcPr>
            <w:tcW w:w="180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62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left"/>
            </w:pPr>
            <w:r>
              <w:rPr>
                <w:rFonts w:eastAsiaTheme="minorEastAsia"/>
                <w:sz w:val="24"/>
              </w:rPr>
              <w:t>-</w:t>
            </w:r>
          </w:p>
        </w:tc>
      </w:tr>
      <w:tr w:rsidR="00B46718">
        <w:tc>
          <w:tcPr>
            <w:tcW w:w="1560" w:type="dxa"/>
            <w:vAlign w:val="center"/>
          </w:tcPr>
          <w:p w:rsidR="00B46718" w:rsidRDefault="00476F1B">
            <w:pPr>
              <w:jc w:val="left"/>
            </w:pPr>
            <w:r>
              <w:rPr>
                <w:rFonts w:eastAsiaTheme="minorEastAsia"/>
                <w:sz w:val="24"/>
              </w:rPr>
              <w:t>东吴证券股份有限公司</w:t>
            </w:r>
          </w:p>
        </w:tc>
        <w:tc>
          <w:tcPr>
            <w:tcW w:w="780" w:type="dxa"/>
            <w:vAlign w:val="center"/>
          </w:tcPr>
          <w:p w:rsidR="00B46718" w:rsidRDefault="00476F1B">
            <w:pPr>
              <w:jc w:val="right"/>
            </w:pPr>
            <w:r>
              <w:rPr>
                <w:rFonts w:eastAsiaTheme="minorEastAsia"/>
                <w:sz w:val="24"/>
              </w:rPr>
              <w:t>1</w:t>
            </w:r>
          </w:p>
        </w:tc>
        <w:tc>
          <w:tcPr>
            <w:tcW w:w="180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62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left"/>
            </w:pPr>
            <w:r>
              <w:rPr>
                <w:rFonts w:eastAsiaTheme="minorEastAsia"/>
                <w:sz w:val="24"/>
              </w:rPr>
              <w:t>-</w:t>
            </w:r>
          </w:p>
        </w:tc>
      </w:tr>
      <w:tr w:rsidR="00B46718">
        <w:tc>
          <w:tcPr>
            <w:tcW w:w="1560" w:type="dxa"/>
            <w:vAlign w:val="center"/>
          </w:tcPr>
          <w:p w:rsidR="00B46718" w:rsidRDefault="00476F1B">
            <w:pPr>
              <w:jc w:val="left"/>
            </w:pPr>
            <w:r>
              <w:rPr>
                <w:rFonts w:eastAsiaTheme="minorEastAsia"/>
                <w:sz w:val="24"/>
              </w:rPr>
              <w:t>北京高华证券有限责任公司</w:t>
            </w:r>
          </w:p>
        </w:tc>
        <w:tc>
          <w:tcPr>
            <w:tcW w:w="780" w:type="dxa"/>
            <w:vAlign w:val="center"/>
          </w:tcPr>
          <w:p w:rsidR="00B46718" w:rsidRDefault="00476F1B">
            <w:pPr>
              <w:jc w:val="right"/>
            </w:pPr>
            <w:r>
              <w:rPr>
                <w:rFonts w:eastAsiaTheme="minorEastAsia"/>
                <w:sz w:val="24"/>
              </w:rPr>
              <w:t>1</w:t>
            </w:r>
          </w:p>
        </w:tc>
        <w:tc>
          <w:tcPr>
            <w:tcW w:w="180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62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left"/>
            </w:pPr>
            <w:r>
              <w:rPr>
                <w:rFonts w:eastAsiaTheme="minorEastAsia"/>
                <w:sz w:val="24"/>
              </w:rPr>
              <w:t>-</w:t>
            </w:r>
          </w:p>
        </w:tc>
      </w:tr>
      <w:tr w:rsidR="00B46718">
        <w:tc>
          <w:tcPr>
            <w:tcW w:w="1560" w:type="dxa"/>
            <w:vAlign w:val="center"/>
          </w:tcPr>
          <w:p w:rsidR="00B46718" w:rsidRDefault="00476F1B">
            <w:pPr>
              <w:jc w:val="left"/>
            </w:pPr>
            <w:r>
              <w:rPr>
                <w:rFonts w:eastAsiaTheme="minorEastAsia"/>
                <w:sz w:val="24"/>
              </w:rPr>
              <w:t>民生证券股份有限公司</w:t>
            </w:r>
          </w:p>
        </w:tc>
        <w:tc>
          <w:tcPr>
            <w:tcW w:w="780" w:type="dxa"/>
            <w:vAlign w:val="center"/>
          </w:tcPr>
          <w:p w:rsidR="00B46718" w:rsidRDefault="00476F1B">
            <w:pPr>
              <w:jc w:val="right"/>
            </w:pPr>
            <w:r>
              <w:rPr>
                <w:rFonts w:eastAsiaTheme="minorEastAsia"/>
                <w:sz w:val="24"/>
              </w:rPr>
              <w:t>2</w:t>
            </w:r>
          </w:p>
        </w:tc>
        <w:tc>
          <w:tcPr>
            <w:tcW w:w="180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62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left"/>
            </w:pPr>
            <w:r>
              <w:rPr>
                <w:rFonts w:eastAsiaTheme="minorEastAsia"/>
                <w:sz w:val="24"/>
              </w:rPr>
              <w:t>-</w:t>
            </w:r>
          </w:p>
        </w:tc>
      </w:tr>
      <w:tr w:rsidR="00B46718">
        <w:tc>
          <w:tcPr>
            <w:tcW w:w="1560" w:type="dxa"/>
            <w:vAlign w:val="center"/>
          </w:tcPr>
          <w:p w:rsidR="00B46718" w:rsidRDefault="00476F1B">
            <w:pPr>
              <w:jc w:val="left"/>
            </w:pPr>
            <w:r>
              <w:rPr>
                <w:rFonts w:eastAsiaTheme="minorEastAsia"/>
                <w:sz w:val="24"/>
              </w:rPr>
              <w:t>瑞银证券有限责任公司</w:t>
            </w:r>
          </w:p>
        </w:tc>
        <w:tc>
          <w:tcPr>
            <w:tcW w:w="780" w:type="dxa"/>
            <w:vAlign w:val="center"/>
          </w:tcPr>
          <w:p w:rsidR="00B46718" w:rsidRDefault="00476F1B">
            <w:pPr>
              <w:jc w:val="right"/>
            </w:pPr>
            <w:r>
              <w:rPr>
                <w:rFonts w:eastAsiaTheme="minorEastAsia"/>
                <w:sz w:val="24"/>
              </w:rPr>
              <w:t>1</w:t>
            </w:r>
          </w:p>
        </w:tc>
        <w:tc>
          <w:tcPr>
            <w:tcW w:w="180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62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left"/>
            </w:pPr>
            <w:r>
              <w:rPr>
                <w:rFonts w:eastAsiaTheme="minorEastAsia"/>
                <w:sz w:val="24"/>
              </w:rPr>
              <w:t>-</w:t>
            </w:r>
          </w:p>
        </w:tc>
      </w:tr>
      <w:tr w:rsidR="00B46718">
        <w:tc>
          <w:tcPr>
            <w:tcW w:w="1560" w:type="dxa"/>
            <w:vAlign w:val="center"/>
          </w:tcPr>
          <w:p w:rsidR="00B46718" w:rsidRDefault="00476F1B">
            <w:pPr>
              <w:jc w:val="left"/>
            </w:pPr>
            <w:r>
              <w:rPr>
                <w:rFonts w:eastAsiaTheme="minorEastAsia"/>
                <w:sz w:val="24"/>
              </w:rPr>
              <w:t>中泰证券股份有限公司</w:t>
            </w:r>
          </w:p>
        </w:tc>
        <w:tc>
          <w:tcPr>
            <w:tcW w:w="780" w:type="dxa"/>
            <w:vAlign w:val="center"/>
          </w:tcPr>
          <w:p w:rsidR="00B46718" w:rsidRDefault="00476F1B">
            <w:pPr>
              <w:jc w:val="right"/>
            </w:pPr>
            <w:r>
              <w:rPr>
                <w:rFonts w:eastAsiaTheme="minorEastAsia"/>
                <w:sz w:val="24"/>
              </w:rPr>
              <w:t>2</w:t>
            </w:r>
          </w:p>
        </w:tc>
        <w:tc>
          <w:tcPr>
            <w:tcW w:w="180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62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left"/>
            </w:pPr>
            <w:r>
              <w:rPr>
                <w:rFonts w:eastAsiaTheme="minorEastAsia"/>
                <w:sz w:val="24"/>
              </w:rPr>
              <w:t>-</w:t>
            </w:r>
          </w:p>
        </w:tc>
      </w:tr>
      <w:tr w:rsidR="00B46718">
        <w:tc>
          <w:tcPr>
            <w:tcW w:w="1560" w:type="dxa"/>
            <w:vAlign w:val="center"/>
          </w:tcPr>
          <w:p w:rsidR="00B46718" w:rsidRDefault="00476F1B">
            <w:pPr>
              <w:jc w:val="left"/>
            </w:pPr>
            <w:r>
              <w:rPr>
                <w:rFonts w:eastAsiaTheme="minorEastAsia"/>
                <w:sz w:val="24"/>
              </w:rPr>
              <w:t>太平洋证券股份有限公司</w:t>
            </w:r>
          </w:p>
        </w:tc>
        <w:tc>
          <w:tcPr>
            <w:tcW w:w="780" w:type="dxa"/>
            <w:vAlign w:val="center"/>
          </w:tcPr>
          <w:p w:rsidR="00B46718" w:rsidRDefault="00476F1B">
            <w:pPr>
              <w:jc w:val="right"/>
            </w:pPr>
            <w:r>
              <w:rPr>
                <w:rFonts w:eastAsiaTheme="minorEastAsia"/>
                <w:sz w:val="24"/>
              </w:rPr>
              <w:t>1</w:t>
            </w:r>
          </w:p>
        </w:tc>
        <w:tc>
          <w:tcPr>
            <w:tcW w:w="180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62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right"/>
            </w:pPr>
            <w:r>
              <w:rPr>
                <w:rFonts w:eastAsiaTheme="minorEastAsia"/>
                <w:sz w:val="24"/>
              </w:rPr>
              <w:t>-</w:t>
            </w:r>
          </w:p>
        </w:tc>
        <w:tc>
          <w:tcPr>
            <w:tcW w:w="1080" w:type="dxa"/>
            <w:vAlign w:val="center"/>
          </w:tcPr>
          <w:p w:rsidR="00B46718" w:rsidRDefault="00476F1B">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30" w:name="_Toc17801079"/>
      <w:bookmarkStart w:id="131" w:name="_Toc249707408"/>
      <w:bookmarkStart w:id="132" w:name="_Toc17804902"/>
      <w:bookmarkEnd w:id="129"/>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30"/>
      <w:bookmarkEnd w:id="132"/>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3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B46718">
        <w:tc>
          <w:tcPr>
            <w:tcW w:w="1560" w:type="dxa"/>
            <w:vAlign w:val="center"/>
          </w:tcPr>
          <w:p w:rsidR="00B46718" w:rsidRDefault="00476F1B">
            <w:pPr>
              <w:jc w:val="center"/>
            </w:pPr>
            <w:r>
              <w:rPr>
                <w:rFonts w:eastAsiaTheme="minorEastAsia"/>
                <w:sz w:val="24"/>
              </w:rPr>
              <w:t>华创证券有限责任公司</w:t>
            </w:r>
          </w:p>
        </w:tc>
        <w:tc>
          <w:tcPr>
            <w:tcW w:w="1320" w:type="dxa"/>
            <w:vAlign w:val="center"/>
          </w:tcPr>
          <w:p w:rsidR="00B46718" w:rsidRDefault="00476F1B">
            <w:pPr>
              <w:jc w:val="right"/>
            </w:pPr>
            <w:r>
              <w:rPr>
                <w:rFonts w:eastAsiaTheme="minorEastAsia"/>
                <w:sz w:val="24"/>
              </w:rPr>
              <w:t>1,520,761.09</w:t>
            </w:r>
          </w:p>
        </w:tc>
        <w:tc>
          <w:tcPr>
            <w:tcW w:w="1080" w:type="dxa"/>
            <w:vAlign w:val="center"/>
          </w:tcPr>
          <w:p w:rsidR="00B46718" w:rsidRDefault="00476F1B">
            <w:pPr>
              <w:jc w:val="right"/>
            </w:pPr>
            <w:r>
              <w:rPr>
                <w:rFonts w:eastAsiaTheme="minorEastAsia"/>
                <w:sz w:val="24"/>
              </w:rPr>
              <w:t>100.00%</w:t>
            </w:r>
          </w:p>
        </w:tc>
        <w:tc>
          <w:tcPr>
            <w:tcW w:w="1143" w:type="dxa"/>
            <w:vAlign w:val="center"/>
          </w:tcPr>
          <w:p w:rsidR="00B46718" w:rsidRDefault="00476F1B">
            <w:pPr>
              <w:jc w:val="right"/>
            </w:pPr>
            <w:r>
              <w:rPr>
                <w:rFonts w:eastAsiaTheme="minorEastAsia"/>
                <w:sz w:val="24"/>
              </w:rPr>
              <w:t>-</w:t>
            </w:r>
          </w:p>
        </w:tc>
        <w:tc>
          <w:tcPr>
            <w:tcW w:w="1197" w:type="dxa"/>
            <w:vAlign w:val="center"/>
          </w:tcPr>
          <w:p w:rsidR="00B46718" w:rsidRDefault="00476F1B">
            <w:pPr>
              <w:jc w:val="right"/>
            </w:pPr>
            <w:r>
              <w:rPr>
                <w:rFonts w:eastAsiaTheme="minorEastAsia"/>
                <w:sz w:val="24"/>
              </w:rPr>
              <w:t>-</w:t>
            </w:r>
          </w:p>
        </w:tc>
        <w:tc>
          <w:tcPr>
            <w:tcW w:w="1497" w:type="dxa"/>
            <w:vAlign w:val="center"/>
          </w:tcPr>
          <w:p w:rsidR="00B46718" w:rsidRDefault="00476F1B">
            <w:pPr>
              <w:jc w:val="right"/>
            </w:pPr>
            <w:r>
              <w:rPr>
                <w:rFonts w:eastAsiaTheme="minorEastAsia"/>
                <w:sz w:val="24"/>
              </w:rPr>
              <w:t>-</w:t>
            </w:r>
          </w:p>
        </w:tc>
        <w:tc>
          <w:tcPr>
            <w:tcW w:w="1203" w:type="dxa"/>
            <w:vAlign w:val="center"/>
          </w:tcPr>
          <w:p w:rsidR="00B46718" w:rsidRDefault="00476F1B">
            <w:pPr>
              <w:jc w:val="right"/>
            </w:pPr>
            <w:r>
              <w:rPr>
                <w:rFonts w:eastAsiaTheme="minorEastAsia"/>
                <w:sz w:val="24"/>
              </w:rPr>
              <w:t>-</w:t>
            </w:r>
          </w:p>
        </w:tc>
      </w:tr>
    </w:tbl>
    <w:p w:rsidR="00B46718" w:rsidRDefault="00476F1B" w:rsidP="00470DF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、报告期内，本基金新增加交易单元为太平洋证券股份有限公司，其它交易单元未发生变化；</w:t>
      </w:r>
    </w:p>
    <w:p w:rsidR="00B46718" w:rsidRDefault="00476F1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3" w:name="_Toc17804903"/>
      <w:r w:rsidRPr="005312D8">
        <w:rPr>
          <w:rFonts w:ascii="Times New Roman" w:hAnsi="Times New Roman"/>
          <w:szCs w:val="24"/>
        </w:rPr>
        <w:t xml:space="preserve">10.9 </w:t>
      </w:r>
      <w:r w:rsidRPr="005312D8">
        <w:rPr>
          <w:rFonts w:ascii="Times New Roman" w:hAnsi="Times New Roman"/>
          <w:kern w:val="0"/>
          <w:szCs w:val="24"/>
        </w:rPr>
        <w:t>其他重大事件</w:t>
      </w:r>
      <w:bookmarkEnd w:id="1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B46718">
        <w:tc>
          <w:tcPr>
            <w:tcW w:w="720" w:type="dxa"/>
            <w:vAlign w:val="center"/>
          </w:tcPr>
          <w:p w:rsidR="00B46718" w:rsidRDefault="00476F1B">
            <w:pPr>
              <w:jc w:val="center"/>
            </w:pPr>
            <w:r>
              <w:rPr>
                <w:color w:val="000000"/>
                <w:sz w:val="24"/>
              </w:rPr>
              <w:t>1</w:t>
            </w:r>
          </w:p>
        </w:tc>
        <w:tc>
          <w:tcPr>
            <w:tcW w:w="4319" w:type="dxa"/>
            <w:vAlign w:val="center"/>
          </w:tcPr>
          <w:p w:rsidR="00B46718" w:rsidRDefault="00476F1B">
            <w:r>
              <w:rPr>
                <w:color w:val="000000"/>
                <w:sz w:val="24"/>
              </w:rPr>
              <w:t>交银施罗德基金管理有限公司关于调整投资者场外投资旗下部分基金单笔最低</w:t>
            </w:r>
            <w:r>
              <w:rPr>
                <w:color w:val="000000"/>
                <w:sz w:val="24"/>
              </w:rPr>
              <w:lastRenderedPageBreak/>
              <w:t>申购金额、最低赎回份额和最低保留余额限制的公告</w:t>
            </w:r>
          </w:p>
        </w:tc>
        <w:tc>
          <w:tcPr>
            <w:tcW w:w="2519" w:type="dxa"/>
            <w:vAlign w:val="center"/>
          </w:tcPr>
          <w:p w:rsidR="00B46718" w:rsidRDefault="00476F1B">
            <w:r>
              <w:rPr>
                <w:color w:val="000000"/>
                <w:sz w:val="24"/>
              </w:rPr>
              <w:lastRenderedPageBreak/>
              <w:t>中国证券报、上海证券报、证券时报</w:t>
            </w:r>
          </w:p>
        </w:tc>
        <w:tc>
          <w:tcPr>
            <w:tcW w:w="1440" w:type="dxa"/>
            <w:vAlign w:val="center"/>
          </w:tcPr>
          <w:p w:rsidR="00B46718" w:rsidRDefault="00476F1B">
            <w:pPr>
              <w:jc w:val="center"/>
            </w:pPr>
            <w:r>
              <w:rPr>
                <w:color w:val="000000"/>
                <w:sz w:val="24"/>
              </w:rPr>
              <w:t>2019-01-15</w:t>
            </w:r>
          </w:p>
        </w:tc>
      </w:tr>
      <w:tr w:rsidR="00B46718">
        <w:tc>
          <w:tcPr>
            <w:tcW w:w="720" w:type="dxa"/>
            <w:vAlign w:val="center"/>
          </w:tcPr>
          <w:p w:rsidR="00B46718" w:rsidRDefault="00476F1B">
            <w:pPr>
              <w:jc w:val="center"/>
            </w:pPr>
            <w:r>
              <w:rPr>
                <w:color w:val="000000"/>
                <w:sz w:val="24"/>
              </w:rPr>
              <w:t>2</w:t>
            </w:r>
          </w:p>
        </w:tc>
        <w:tc>
          <w:tcPr>
            <w:tcW w:w="4319" w:type="dxa"/>
            <w:vAlign w:val="center"/>
          </w:tcPr>
          <w:p w:rsidR="00B46718" w:rsidRDefault="00476F1B">
            <w:r>
              <w:rPr>
                <w:color w:val="000000"/>
                <w:sz w:val="24"/>
              </w:rPr>
              <w:t>交银施罗德优势行业灵活配置混合型证券投资基金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B46718" w:rsidRDefault="00476F1B">
            <w:r>
              <w:rPr>
                <w:color w:val="000000"/>
                <w:sz w:val="24"/>
              </w:rPr>
              <w:t>上海证券报</w:t>
            </w:r>
          </w:p>
        </w:tc>
        <w:tc>
          <w:tcPr>
            <w:tcW w:w="1440" w:type="dxa"/>
            <w:vAlign w:val="center"/>
          </w:tcPr>
          <w:p w:rsidR="00B46718" w:rsidRDefault="00476F1B">
            <w:pPr>
              <w:jc w:val="center"/>
            </w:pPr>
            <w:r>
              <w:rPr>
                <w:color w:val="000000"/>
                <w:sz w:val="24"/>
              </w:rPr>
              <w:t>2019-01-21</w:t>
            </w:r>
          </w:p>
        </w:tc>
      </w:tr>
      <w:tr w:rsidR="00B46718">
        <w:tc>
          <w:tcPr>
            <w:tcW w:w="720" w:type="dxa"/>
            <w:vAlign w:val="center"/>
          </w:tcPr>
          <w:p w:rsidR="00B46718" w:rsidRDefault="00476F1B">
            <w:pPr>
              <w:jc w:val="center"/>
            </w:pPr>
            <w:r>
              <w:rPr>
                <w:color w:val="000000"/>
                <w:sz w:val="24"/>
              </w:rPr>
              <w:t>3</w:t>
            </w:r>
          </w:p>
        </w:tc>
        <w:tc>
          <w:tcPr>
            <w:tcW w:w="4319" w:type="dxa"/>
            <w:vAlign w:val="center"/>
          </w:tcPr>
          <w:p w:rsidR="00B46718" w:rsidRDefault="00476F1B">
            <w:r>
              <w:rPr>
                <w:color w:val="000000"/>
                <w:sz w:val="24"/>
              </w:rPr>
              <w:t>交银施罗德基金管理有限公司关于旗下部分基金参加交通银行股份有限公司手机银行定期定额投资起点金额调整的公告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2019-01-24</w:t>
            </w:r>
          </w:p>
        </w:tc>
      </w:tr>
      <w:tr w:rsidR="00B46718">
        <w:tc>
          <w:tcPr>
            <w:tcW w:w="720" w:type="dxa"/>
            <w:vAlign w:val="center"/>
          </w:tcPr>
          <w:p w:rsidR="00B46718" w:rsidRDefault="00476F1B">
            <w:pPr>
              <w:jc w:val="center"/>
            </w:pPr>
            <w:r>
              <w:rPr>
                <w:color w:val="000000"/>
                <w:sz w:val="24"/>
              </w:rPr>
              <w:t>4</w:t>
            </w:r>
          </w:p>
        </w:tc>
        <w:tc>
          <w:tcPr>
            <w:tcW w:w="4319" w:type="dxa"/>
            <w:vAlign w:val="center"/>
          </w:tcPr>
          <w:p w:rsidR="00B46718" w:rsidRDefault="00476F1B">
            <w:r>
              <w:rPr>
                <w:color w:val="000000"/>
                <w:sz w:val="24"/>
              </w:rPr>
              <w:t>交银施罗德基金管理有限公司关于开展网上直销交易平台交易费率优惠活动的公告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2019-01-28</w:t>
            </w:r>
          </w:p>
        </w:tc>
      </w:tr>
      <w:tr w:rsidR="00B46718">
        <w:tc>
          <w:tcPr>
            <w:tcW w:w="720" w:type="dxa"/>
            <w:vAlign w:val="center"/>
          </w:tcPr>
          <w:p w:rsidR="00B46718" w:rsidRDefault="00476F1B">
            <w:pPr>
              <w:jc w:val="center"/>
            </w:pPr>
            <w:r>
              <w:rPr>
                <w:color w:val="000000"/>
                <w:sz w:val="24"/>
              </w:rPr>
              <w:t>5</w:t>
            </w:r>
          </w:p>
        </w:tc>
        <w:tc>
          <w:tcPr>
            <w:tcW w:w="4319" w:type="dxa"/>
            <w:vAlign w:val="center"/>
          </w:tcPr>
          <w:p w:rsidR="00B46718" w:rsidRDefault="00476F1B">
            <w:r>
              <w:rPr>
                <w:color w:val="000000"/>
                <w:sz w:val="24"/>
              </w:rPr>
              <w:t>交银施罗德基金管理有限公司关于暂停大泰金石基金销售有限公司办理相关销售业务的公告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2019-01-29</w:t>
            </w:r>
          </w:p>
        </w:tc>
      </w:tr>
      <w:tr w:rsidR="00B46718">
        <w:tc>
          <w:tcPr>
            <w:tcW w:w="720" w:type="dxa"/>
            <w:vAlign w:val="center"/>
          </w:tcPr>
          <w:p w:rsidR="00B46718" w:rsidRDefault="00476F1B">
            <w:pPr>
              <w:jc w:val="center"/>
            </w:pPr>
            <w:r>
              <w:rPr>
                <w:color w:val="000000"/>
                <w:sz w:val="24"/>
              </w:rPr>
              <w:t>6</w:t>
            </w:r>
          </w:p>
        </w:tc>
        <w:tc>
          <w:tcPr>
            <w:tcW w:w="4319" w:type="dxa"/>
            <w:vAlign w:val="center"/>
          </w:tcPr>
          <w:p w:rsidR="00B46718" w:rsidRDefault="00476F1B">
            <w:r>
              <w:rPr>
                <w:color w:val="000000"/>
                <w:sz w:val="24"/>
              </w:rPr>
              <w:t>交银施罗德基金管理有限公司关于总经理变更的公告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2019-02-28</w:t>
            </w:r>
          </w:p>
        </w:tc>
      </w:tr>
      <w:tr w:rsidR="00B46718">
        <w:tc>
          <w:tcPr>
            <w:tcW w:w="720" w:type="dxa"/>
            <w:vAlign w:val="center"/>
          </w:tcPr>
          <w:p w:rsidR="00B46718" w:rsidRDefault="00476F1B">
            <w:pPr>
              <w:jc w:val="center"/>
            </w:pPr>
            <w:r>
              <w:rPr>
                <w:color w:val="000000"/>
                <w:sz w:val="24"/>
              </w:rPr>
              <w:t>7</w:t>
            </w:r>
          </w:p>
        </w:tc>
        <w:tc>
          <w:tcPr>
            <w:tcW w:w="4319" w:type="dxa"/>
            <w:vAlign w:val="center"/>
          </w:tcPr>
          <w:p w:rsidR="00B46718" w:rsidRDefault="00476F1B">
            <w:r>
              <w:rPr>
                <w:color w:val="000000"/>
                <w:sz w:val="24"/>
              </w:rPr>
              <w:t>交银施罗德基金管理有限公司关于旗下基金所持停牌股票估值调整的公告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2019-03-01</w:t>
            </w:r>
          </w:p>
        </w:tc>
      </w:tr>
      <w:tr w:rsidR="00B46718">
        <w:tc>
          <w:tcPr>
            <w:tcW w:w="720" w:type="dxa"/>
            <w:vAlign w:val="center"/>
          </w:tcPr>
          <w:p w:rsidR="00B46718" w:rsidRDefault="00476F1B">
            <w:pPr>
              <w:jc w:val="center"/>
            </w:pPr>
            <w:r>
              <w:rPr>
                <w:color w:val="000000"/>
                <w:sz w:val="24"/>
              </w:rPr>
              <w:t>8</w:t>
            </w:r>
          </w:p>
        </w:tc>
        <w:tc>
          <w:tcPr>
            <w:tcW w:w="4319" w:type="dxa"/>
            <w:vAlign w:val="center"/>
          </w:tcPr>
          <w:p w:rsidR="00B46718" w:rsidRDefault="00476F1B">
            <w:r>
              <w:rPr>
                <w:color w:val="000000"/>
                <w:sz w:val="24"/>
              </w:rPr>
              <w:t>交银施罗德优势行业灵活配置混合型证券投资基金（更新）招募说明书摘要（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B46718" w:rsidRDefault="00476F1B">
            <w:r>
              <w:rPr>
                <w:color w:val="000000"/>
                <w:sz w:val="24"/>
              </w:rPr>
              <w:t>上海证券报</w:t>
            </w:r>
          </w:p>
        </w:tc>
        <w:tc>
          <w:tcPr>
            <w:tcW w:w="1440" w:type="dxa"/>
            <w:vAlign w:val="center"/>
          </w:tcPr>
          <w:p w:rsidR="00B46718" w:rsidRDefault="00476F1B">
            <w:pPr>
              <w:jc w:val="center"/>
            </w:pPr>
            <w:r>
              <w:rPr>
                <w:color w:val="000000"/>
                <w:sz w:val="24"/>
              </w:rPr>
              <w:t>2019-03-07</w:t>
            </w:r>
          </w:p>
        </w:tc>
      </w:tr>
      <w:tr w:rsidR="00B46718">
        <w:tc>
          <w:tcPr>
            <w:tcW w:w="720" w:type="dxa"/>
            <w:vAlign w:val="center"/>
          </w:tcPr>
          <w:p w:rsidR="00B46718" w:rsidRDefault="00476F1B">
            <w:pPr>
              <w:jc w:val="center"/>
            </w:pPr>
            <w:r>
              <w:rPr>
                <w:color w:val="000000"/>
                <w:sz w:val="24"/>
              </w:rPr>
              <w:t>9</w:t>
            </w:r>
          </w:p>
        </w:tc>
        <w:tc>
          <w:tcPr>
            <w:tcW w:w="4319" w:type="dxa"/>
            <w:vAlign w:val="center"/>
          </w:tcPr>
          <w:p w:rsidR="00B46718" w:rsidRDefault="00476F1B">
            <w:r>
              <w:rPr>
                <w:color w:val="000000"/>
                <w:sz w:val="24"/>
              </w:rPr>
              <w:t>交银施罗德基金管理有限公司关于暂停苏州财路基金销售有限公司办理相关销售业务的公告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2019-03-07</w:t>
            </w:r>
          </w:p>
        </w:tc>
      </w:tr>
      <w:tr w:rsidR="00B46718">
        <w:tc>
          <w:tcPr>
            <w:tcW w:w="720" w:type="dxa"/>
            <w:vAlign w:val="center"/>
          </w:tcPr>
          <w:p w:rsidR="00B46718" w:rsidRDefault="00476F1B">
            <w:pPr>
              <w:jc w:val="center"/>
            </w:pPr>
            <w:r>
              <w:rPr>
                <w:color w:val="000000"/>
                <w:sz w:val="24"/>
              </w:rPr>
              <w:t>10</w:t>
            </w:r>
          </w:p>
        </w:tc>
        <w:tc>
          <w:tcPr>
            <w:tcW w:w="4319" w:type="dxa"/>
            <w:vAlign w:val="center"/>
          </w:tcPr>
          <w:p w:rsidR="00B46718" w:rsidRDefault="00476F1B">
            <w:r>
              <w:rPr>
                <w:color w:val="000000"/>
                <w:sz w:val="24"/>
              </w:rPr>
              <w:t>交银施罗德基金管理有限公司关于交银施罗德优势行业灵活配置混合型证券投资基金调整大额申购（转换转入、定期定额投资）业务限额的公告</w:t>
            </w:r>
          </w:p>
        </w:tc>
        <w:tc>
          <w:tcPr>
            <w:tcW w:w="2519" w:type="dxa"/>
            <w:vAlign w:val="center"/>
          </w:tcPr>
          <w:p w:rsidR="00B46718" w:rsidRDefault="00476F1B">
            <w:r>
              <w:rPr>
                <w:color w:val="000000"/>
                <w:sz w:val="24"/>
              </w:rPr>
              <w:t>上海证券报</w:t>
            </w:r>
          </w:p>
        </w:tc>
        <w:tc>
          <w:tcPr>
            <w:tcW w:w="1440" w:type="dxa"/>
            <w:vAlign w:val="center"/>
          </w:tcPr>
          <w:p w:rsidR="00B46718" w:rsidRDefault="00476F1B">
            <w:pPr>
              <w:jc w:val="center"/>
            </w:pPr>
            <w:r>
              <w:rPr>
                <w:color w:val="000000"/>
                <w:sz w:val="24"/>
              </w:rPr>
              <w:t>2019-03-23</w:t>
            </w:r>
          </w:p>
        </w:tc>
      </w:tr>
      <w:tr w:rsidR="00B46718">
        <w:tc>
          <w:tcPr>
            <w:tcW w:w="720" w:type="dxa"/>
            <w:vAlign w:val="center"/>
          </w:tcPr>
          <w:p w:rsidR="00B46718" w:rsidRDefault="00476F1B">
            <w:pPr>
              <w:jc w:val="center"/>
            </w:pPr>
            <w:r>
              <w:rPr>
                <w:color w:val="000000"/>
                <w:sz w:val="24"/>
              </w:rPr>
              <w:t>11</w:t>
            </w:r>
          </w:p>
        </w:tc>
        <w:tc>
          <w:tcPr>
            <w:tcW w:w="4319" w:type="dxa"/>
            <w:vAlign w:val="center"/>
          </w:tcPr>
          <w:p w:rsidR="00B46718" w:rsidRDefault="00476F1B">
            <w:r>
              <w:rPr>
                <w:color w:val="000000"/>
                <w:sz w:val="24"/>
              </w:rPr>
              <w:t>交银施罗德优势行业灵活配置混合型证券投资基金</w:t>
            </w:r>
            <w:r>
              <w:rPr>
                <w:color w:val="000000"/>
                <w:sz w:val="24"/>
              </w:rPr>
              <w:t>2018</w:t>
            </w:r>
            <w:r>
              <w:rPr>
                <w:color w:val="000000"/>
                <w:sz w:val="24"/>
              </w:rPr>
              <w:t>年年度报告摘要</w:t>
            </w:r>
          </w:p>
        </w:tc>
        <w:tc>
          <w:tcPr>
            <w:tcW w:w="2519" w:type="dxa"/>
            <w:vAlign w:val="center"/>
          </w:tcPr>
          <w:p w:rsidR="00B46718" w:rsidRDefault="00476F1B">
            <w:r>
              <w:rPr>
                <w:color w:val="000000"/>
                <w:sz w:val="24"/>
              </w:rPr>
              <w:t>上海证券报</w:t>
            </w:r>
          </w:p>
        </w:tc>
        <w:tc>
          <w:tcPr>
            <w:tcW w:w="1440" w:type="dxa"/>
            <w:vAlign w:val="center"/>
          </w:tcPr>
          <w:p w:rsidR="00B46718" w:rsidRDefault="00476F1B">
            <w:pPr>
              <w:jc w:val="center"/>
            </w:pPr>
            <w:r>
              <w:rPr>
                <w:color w:val="000000"/>
                <w:sz w:val="24"/>
              </w:rPr>
              <w:t>2019-03-27</w:t>
            </w:r>
          </w:p>
        </w:tc>
      </w:tr>
      <w:tr w:rsidR="00B46718">
        <w:tc>
          <w:tcPr>
            <w:tcW w:w="720" w:type="dxa"/>
            <w:vAlign w:val="center"/>
          </w:tcPr>
          <w:p w:rsidR="00B46718" w:rsidRDefault="00476F1B">
            <w:pPr>
              <w:jc w:val="center"/>
            </w:pPr>
            <w:r>
              <w:rPr>
                <w:color w:val="000000"/>
                <w:sz w:val="24"/>
              </w:rPr>
              <w:t>12</w:t>
            </w:r>
          </w:p>
        </w:tc>
        <w:tc>
          <w:tcPr>
            <w:tcW w:w="4319" w:type="dxa"/>
            <w:vAlign w:val="center"/>
          </w:tcPr>
          <w:p w:rsidR="00B46718" w:rsidRDefault="00476F1B">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2019-04-01</w:t>
            </w:r>
          </w:p>
        </w:tc>
      </w:tr>
      <w:tr w:rsidR="00B46718">
        <w:tc>
          <w:tcPr>
            <w:tcW w:w="720" w:type="dxa"/>
            <w:vAlign w:val="center"/>
          </w:tcPr>
          <w:p w:rsidR="00B46718" w:rsidRDefault="00476F1B">
            <w:pPr>
              <w:jc w:val="center"/>
            </w:pPr>
            <w:r>
              <w:rPr>
                <w:color w:val="000000"/>
                <w:sz w:val="24"/>
              </w:rPr>
              <w:t>13</w:t>
            </w:r>
          </w:p>
        </w:tc>
        <w:tc>
          <w:tcPr>
            <w:tcW w:w="4319" w:type="dxa"/>
            <w:vAlign w:val="center"/>
          </w:tcPr>
          <w:p w:rsidR="00B46718" w:rsidRDefault="00476F1B">
            <w:r>
              <w:rPr>
                <w:color w:val="000000"/>
                <w:sz w:val="24"/>
              </w:rPr>
              <w:t>交银施罗德基金管理有限公司关于旗下基金所持停牌股票估值调整的公告</w:t>
            </w:r>
          </w:p>
        </w:tc>
        <w:tc>
          <w:tcPr>
            <w:tcW w:w="2519" w:type="dxa"/>
            <w:vAlign w:val="center"/>
          </w:tcPr>
          <w:p w:rsidR="00B46718" w:rsidRDefault="00476F1B">
            <w:r>
              <w:rPr>
                <w:color w:val="000000"/>
                <w:sz w:val="24"/>
              </w:rPr>
              <w:t>中国证券报、上海证券报</w:t>
            </w:r>
          </w:p>
        </w:tc>
        <w:tc>
          <w:tcPr>
            <w:tcW w:w="1440" w:type="dxa"/>
            <w:vAlign w:val="center"/>
          </w:tcPr>
          <w:p w:rsidR="00B46718" w:rsidRDefault="00476F1B">
            <w:pPr>
              <w:jc w:val="center"/>
            </w:pPr>
            <w:r>
              <w:rPr>
                <w:color w:val="000000"/>
                <w:sz w:val="24"/>
              </w:rPr>
              <w:t>2019-04-02</w:t>
            </w:r>
          </w:p>
        </w:tc>
      </w:tr>
      <w:tr w:rsidR="00B46718">
        <w:tc>
          <w:tcPr>
            <w:tcW w:w="720" w:type="dxa"/>
            <w:vAlign w:val="center"/>
          </w:tcPr>
          <w:p w:rsidR="00B46718" w:rsidRDefault="00476F1B">
            <w:pPr>
              <w:jc w:val="center"/>
            </w:pPr>
            <w:r>
              <w:rPr>
                <w:color w:val="000000"/>
                <w:sz w:val="24"/>
              </w:rPr>
              <w:t>14</w:t>
            </w:r>
          </w:p>
        </w:tc>
        <w:tc>
          <w:tcPr>
            <w:tcW w:w="4319" w:type="dxa"/>
            <w:vAlign w:val="center"/>
          </w:tcPr>
          <w:p w:rsidR="00B46718" w:rsidRDefault="00476F1B">
            <w:r>
              <w:rPr>
                <w:color w:val="000000"/>
                <w:sz w:val="24"/>
              </w:rPr>
              <w:t>交银施罗德基金管理有限公司关于增加信达证券股份有限公司为旗下部分基金的场外销售机构的公告</w:t>
            </w:r>
          </w:p>
        </w:tc>
        <w:tc>
          <w:tcPr>
            <w:tcW w:w="2519" w:type="dxa"/>
            <w:vAlign w:val="center"/>
          </w:tcPr>
          <w:p w:rsidR="00B46718" w:rsidRDefault="00476F1B">
            <w:r>
              <w:rPr>
                <w:color w:val="000000"/>
                <w:sz w:val="24"/>
              </w:rPr>
              <w:t>上海证券报</w:t>
            </w:r>
          </w:p>
        </w:tc>
        <w:tc>
          <w:tcPr>
            <w:tcW w:w="1440" w:type="dxa"/>
            <w:vAlign w:val="center"/>
          </w:tcPr>
          <w:p w:rsidR="00B46718" w:rsidRDefault="00476F1B">
            <w:pPr>
              <w:jc w:val="center"/>
            </w:pPr>
            <w:r>
              <w:rPr>
                <w:color w:val="000000"/>
                <w:sz w:val="24"/>
              </w:rPr>
              <w:t>2019-04-02</w:t>
            </w:r>
          </w:p>
        </w:tc>
      </w:tr>
      <w:tr w:rsidR="00B46718">
        <w:tc>
          <w:tcPr>
            <w:tcW w:w="720" w:type="dxa"/>
            <w:vAlign w:val="center"/>
          </w:tcPr>
          <w:p w:rsidR="00B46718" w:rsidRDefault="00476F1B">
            <w:pPr>
              <w:jc w:val="center"/>
            </w:pPr>
            <w:r>
              <w:rPr>
                <w:color w:val="000000"/>
                <w:sz w:val="24"/>
              </w:rPr>
              <w:t>15</w:t>
            </w:r>
          </w:p>
        </w:tc>
        <w:tc>
          <w:tcPr>
            <w:tcW w:w="4319" w:type="dxa"/>
            <w:vAlign w:val="center"/>
          </w:tcPr>
          <w:p w:rsidR="00B46718" w:rsidRDefault="00476F1B">
            <w:r>
              <w:rPr>
                <w:color w:val="000000"/>
                <w:sz w:val="24"/>
              </w:rPr>
              <w:t>交银施罗德基金管理有限公司关于增加中泰证券股份有限公司为旗下部分基金的场外销售机构并参与其基金前端申购费率（含定期定额投资）优惠活动的公告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2019-04-03</w:t>
            </w:r>
          </w:p>
        </w:tc>
      </w:tr>
      <w:tr w:rsidR="00B46718">
        <w:tc>
          <w:tcPr>
            <w:tcW w:w="720" w:type="dxa"/>
            <w:vAlign w:val="center"/>
          </w:tcPr>
          <w:p w:rsidR="00B46718" w:rsidRDefault="00476F1B">
            <w:pPr>
              <w:jc w:val="center"/>
            </w:pPr>
            <w:r>
              <w:rPr>
                <w:color w:val="000000"/>
                <w:sz w:val="24"/>
              </w:rPr>
              <w:lastRenderedPageBreak/>
              <w:t>16</w:t>
            </w:r>
          </w:p>
        </w:tc>
        <w:tc>
          <w:tcPr>
            <w:tcW w:w="4319" w:type="dxa"/>
            <w:vAlign w:val="center"/>
          </w:tcPr>
          <w:p w:rsidR="00B46718" w:rsidRDefault="00476F1B">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2019-04-12</w:t>
            </w:r>
          </w:p>
        </w:tc>
      </w:tr>
      <w:tr w:rsidR="00B46718">
        <w:tc>
          <w:tcPr>
            <w:tcW w:w="720" w:type="dxa"/>
            <w:vAlign w:val="center"/>
          </w:tcPr>
          <w:p w:rsidR="00B46718" w:rsidRDefault="00476F1B">
            <w:pPr>
              <w:jc w:val="center"/>
            </w:pPr>
            <w:r>
              <w:rPr>
                <w:color w:val="000000"/>
                <w:sz w:val="24"/>
              </w:rPr>
              <w:t>17</w:t>
            </w:r>
          </w:p>
        </w:tc>
        <w:tc>
          <w:tcPr>
            <w:tcW w:w="4319" w:type="dxa"/>
            <w:vAlign w:val="center"/>
          </w:tcPr>
          <w:p w:rsidR="00B46718" w:rsidRDefault="00476F1B">
            <w:r>
              <w:rPr>
                <w:color w:val="000000"/>
                <w:sz w:val="24"/>
              </w:rPr>
              <w:t>交银施罗德基金管理有限公司关于取消纸质对账单寄送的公告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2019-04-12</w:t>
            </w:r>
          </w:p>
        </w:tc>
      </w:tr>
      <w:tr w:rsidR="00B46718">
        <w:tc>
          <w:tcPr>
            <w:tcW w:w="720" w:type="dxa"/>
            <w:vAlign w:val="center"/>
          </w:tcPr>
          <w:p w:rsidR="00B46718" w:rsidRDefault="00476F1B">
            <w:pPr>
              <w:jc w:val="center"/>
            </w:pPr>
            <w:r>
              <w:rPr>
                <w:color w:val="000000"/>
                <w:sz w:val="24"/>
              </w:rPr>
              <w:t>18</w:t>
            </w:r>
          </w:p>
        </w:tc>
        <w:tc>
          <w:tcPr>
            <w:tcW w:w="4319" w:type="dxa"/>
            <w:vAlign w:val="center"/>
          </w:tcPr>
          <w:p w:rsidR="00B46718" w:rsidRDefault="00476F1B">
            <w:r>
              <w:rPr>
                <w:color w:val="000000"/>
                <w:sz w:val="24"/>
              </w:rPr>
              <w:t>交银施罗德基金管理有限公司关于旗下基金所持股票估值调整的公告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2019-04-13</w:t>
            </w:r>
          </w:p>
        </w:tc>
      </w:tr>
      <w:tr w:rsidR="00B46718">
        <w:tc>
          <w:tcPr>
            <w:tcW w:w="720" w:type="dxa"/>
            <w:vAlign w:val="center"/>
          </w:tcPr>
          <w:p w:rsidR="00B46718" w:rsidRDefault="00476F1B">
            <w:pPr>
              <w:jc w:val="center"/>
            </w:pPr>
            <w:r>
              <w:rPr>
                <w:color w:val="000000"/>
                <w:sz w:val="24"/>
              </w:rPr>
              <w:t>19</w:t>
            </w:r>
          </w:p>
        </w:tc>
        <w:tc>
          <w:tcPr>
            <w:tcW w:w="4319" w:type="dxa"/>
            <w:vAlign w:val="center"/>
          </w:tcPr>
          <w:p w:rsidR="00B46718" w:rsidRDefault="00476F1B">
            <w:r>
              <w:rPr>
                <w:color w:val="000000"/>
                <w:sz w:val="24"/>
              </w:rPr>
              <w:t>交银施罗德基金管理有限公司关于旗下基金所持股票估值调整的公告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2019-04-17</w:t>
            </w:r>
          </w:p>
        </w:tc>
      </w:tr>
      <w:tr w:rsidR="00B46718">
        <w:tc>
          <w:tcPr>
            <w:tcW w:w="720" w:type="dxa"/>
            <w:vAlign w:val="center"/>
          </w:tcPr>
          <w:p w:rsidR="00B46718" w:rsidRDefault="00476F1B">
            <w:pPr>
              <w:jc w:val="center"/>
            </w:pPr>
            <w:r>
              <w:rPr>
                <w:color w:val="000000"/>
                <w:sz w:val="24"/>
              </w:rPr>
              <w:t>20</w:t>
            </w:r>
          </w:p>
        </w:tc>
        <w:tc>
          <w:tcPr>
            <w:tcW w:w="4319" w:type="dxa"/>
            <w:vAlign w:val="center"/>
          </w:tcPr>
          <w:p w:rsidR="00B46718" w:rsidRDefault="00476F1B">
            <w:r>
              <w:rPr>
                <w:color w:val="000000"/>
                <w:sz w:val="24"/>
              </w:rPr>
              <w:t>交银施罗德优势行业灵活配置混合型证券投资基金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B46718" w:rsidRDefault="00476F1B">
            <w:r>
              <w:rPr>
                <w:color w:val="000000"/>
                <w:sz w:val="24"/>
              </w:rPr>
              <w:t>上海证券报</w:t>
            </w:r>
          </w:p>
        </w:tc>
        <w:tc>
          <w:tcPr>
            <w:tcW w:w="1440" w:type="dxa"/>
            <w:vAlign w:val="center"/>
          </w:tcPr>
          <w:p w:rsidR="00B46718" w:rsidRDefault="00476F1B">
            <w:pPr>
              <w:jc w:val="center"/>
            </w:pPr>
            <w:r>
              <w:rPr>
                <w:color w:val="000000"/>
                <w:sz w:val="24"/>
              </w:rPr>
              <w:t>2019-04-20</w:t>
            </w:r>
          </w:p>
        </w:tc>
      </w:tr>
      <w:tr w:rsidR="00B46718">
        <w:tc>
          <w:tcPr>
            <w:tcW w:w="720" w:type="dxa"/>
            <w:vAlign w:val="center"/>
          </w:tcPr>
          <w:p w:rsidR="00B46718" w:rsidRDefault="00476F1B">
            <w:pPr>
              <w:jc w:val="center"/>
            </w:pPr>
            <w:r>
              <w:rPr>
                <w:color w:val="000000"/>
                <w:sz w:val="24"/>
              </w:rPr>
              <w:t>21</w:t>
            </w:r>
          </w:p>
        </w:tc>
        <w:tc>
          <w:tcPr>
            <w:tcW w:w="4319" w:type="dxa"/>
            <w:vAlign w:val="center"/>
          </w:tcPr>
          <w:p w:rsidR="00B46718" w:rsidRDefault="00476F1B">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2019-04-23</w:t>
            </w:r>
          </w:p>
        </w:tc>
      </w:tr>
      <w:tr w:rsidR="00B46718">
        <w:tc>
          <w:tcPr>
            <w:tcW w:w="720" w:type="dxa"/>
            <w:vAlign w:val="center"/>
          </w:tcPr>
          <w:p w:rsidR="00B46718" w:rsidRDefault="00476F1B">
            <w:pPr>
              <w:jc w:val="center"/>
            </w:pPr>
            <w:r>
              <w:rPr>
                <w:color w:val="000000"/>
                <w:sz w:val="24"/>
              </w:rPr>
              <w:t>22</w:t>
            </w:r>
          </w:p>
        </w:tc>
        <w:tc>
          <w:tcPr>
            <w:tcW w:w="4319" w:type="dxa"/>
            <w:vAlign w:val="center"/>
          </w:tcPr>
          <w:p w:rsidR="00B46718" w:rsidRDefault="00476F1B">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2019-05-16</w:t>
            </w:r>
          </w:p>
        </w:tc>
      </w:tr>
      <w:tr w:rsidR="00B46718">
        <w:tc>
          <w:tcPr>
            <w:tcW w:w="720" w:type="dxa"/>
            <w:vAlign w:val="center"/>
          </w:tcPr>
          <w:p w:rsidR="00B46718" w:rsidRDefault="00476F1B">
            <w:pPr>
              <w:jc w:val="center"/>
            </w:pPr>
            <w:r>
              <w:rPr>
                <w:color w:val="000000"/>
                <w:sz w:val="24"/>
              </w:rPr>
              <w:t>23</w:t>
            </w:r>
          </w:p>
        </w:tc>
        <w:tc>
          <w:tcPr>
            <w:tcW w:w="4319" w:type="dxa"/>
            <w:vAlign w:val="center"/>
          </w:tcPr>
          <w:p w:rsidR="00B46718" w:rsidRDefault="00476F1B">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2019-05-23</w:t>
            </w:r>
          </w:p>
        </w:tc>
      </w:tr>
      <w:tr w:rsidR="00B46718">
        <w:tc>
          <w:tcPr>
            <w:tcW w:w="720" w:type="dxa"/>
            <w:vAlign w:val="center"/>
          </w:tcPr>
          <w:p w:rsidR="00B46718" w:rsidRDefault="00476F1B">
            <w:pPr>
              <w:jc w:val="center"/>
            </w:pPr>
            <w:r>
              <w:rPr>
                <w:color w:val="000000"/>
                <w:sz w:val="24"/>
              </w:rPr>
              <w:t>24</w:t>
            </w:r>
          </w:p>
        </w:tc>
        <w:tc>
          <w:tcPr>
            <w:tcW w:w="4319" w:type="dxa"/>
            <w:vAlign w:val="center"/>
          </w:tcPr>
          <w:p w:rsidR="00B46718" w:rsidRDefault="00476F1B">
            <w:r>
              <w:rPr>
                <w:color w:val="000000"/>
                <w:sz w:val="24"/>
              </w:rPr>
              <w:t>交银施罗德基金管理有限公司关于旗下部分基金可投资科创板股票的公告</w:t>
            </w:r>
          </w:p>
        </w:tc>
        <w:tc>
          <w:tcPr>
            <w:tcW w:w="2519" w:type="dxa"/>
            <w:vAlign w:val="center"/>
          </w:tcPr>
          <w:p w:rsidR="00B46718" w:rsidRDefault="00476F1B">
            <w:r>
              <w:rPr>
                <w:color w:val="000000"/>
                <w:sz w:val="24"/>
              </w:rPr>
              <w:t>中国证券报、上海证券报、证券时报</w:t>
            </w:r>
          </w:p>
        </w:tc>
        <w:tc>
          <w:tcPr>
            <w:tcW w:w="1440" w:type="dxa"/>
            <w:vAlign w:val="center"/>
          </w:tcPr>
          <w:p w:rsidR="00B46718" w:rsidRDefault="00476F1B">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D90FA5" w:rsidRDefault="00C452B2" w:rsidP="00273210">
      <w:pPr>
        <w:pStyle w:val="1"/>
        <w:keepNext/>
        <w:keepLines/>
        <w:widowControl w:val="0"/>
        <w:spacing w:beforeLines="100" w:before="312" w:afterLines="100" w:after="312" w:line="360" w:lineRule="auto"/>
        <w:jc w:val="center"/>
        <w:rPr>
          <w:rFonts w:eastAsiaTheme="minorEastAsia"/>
          <w:b/>
          <w:bCs/>
          <w:szCs w:val="24"/>
          <w:lang w:val="en-US"/>
        </w:rPr>
      </w:pPr>
      <w:bookmarkStart w:id="134" w:name="_Toc17804904"/>
      <w:r w:rsidRPr="005312D8">
        <w:rPr>
          <w:b/>
          <w:bCs/>
          <w:szCs w:val="24"/>
          <w:lang w:val="en-US"/>
        </w:rPr>
        <w:t>§</w:t>
      </w:r>
      <w:r w:rsidR="00484419" w:rsidRPr="00D90FA5">
        <w:rPr>
          <w:rFonts w:eastAsiaTheme="minorEastAsia"/>
          <w:b/>
          <w:bCs/>
          <w:szCs w:val="24"/>
          <w:lang w:val="en-US"/>
        </w:rPr>
        <w:t xml:space="preserve">11 </w:t>
      </w:r>
      <w:r w:rsidR="00484419" w:rsidRPr="00D90FA5">
        <w:rPr>
          <w:rFonts w:eastAsiaTheme="minorEastAsia"/>
          <w:b/>
          <w:bCs/>
          <w:szCs w:val="24"/>
          <w:lang w:val="en-US"/>
        </w:rPr>
        <w:t>影响投资者决策的其他重要信息</w:t>
      </w:r>
      <w:bookmarkEnd w:id="134"/>
    </w:p>
    <w:p w:rsidR="00484419" w:rsidRPr="00C452B2" w:rsidRDefault="00484419" w:rsidP="00C452B2">
      <w:pPr>
        <w:pStyle w:val="20"/>
        <w:spacing w:before="29" w:after="0" w:line="288" w:lineRule="auto"/>
        <w:rPr>
          <w:rFonts w:ascii="Times New Roman" w:hAnsi="Times New Roman"/>
          <w:b w:val="0"/>
          <w:bCs w:val="0"/>
          <w:color w:val="000000"/>
          <w:kern w:val="0"/>
        </w:rPr>
      </w:pPr>
      <w:bookmarkStart w:id="135" w:name="_Toc17804905"/>
      <w:r w:rsidRPr="00C452B2">
        <w:rPr>
          <w:rFonts w:ascii="Times New Roman" w:hAnsi="Times New Roman"/>
          <w:color w:val="000000"/>
          <w:kern w:val="0"/>
        </w:rPr>
        <w:t xml:space="preserve">11.1 </w:t>
      </w:r>
      <w:r w:rsidRPr="00C452B2">
        <w:rPr>
          <w:rFonts w:ascii="Times New Roman" w:hAnsi="Times New Roman"/>
          <w:color w:val="000000"/>
          <w:kern w:val="0"/>
        </w:rPr>
        <w:t>影响投资者决策的其他重要信息</w:t>
      </w:r>
      <w:bookmarkEnd w:id="135"/>
    </w:p>
    <w:p w:rsidR="00484419" w:rsidRPr="00D90FA5" w:rsidRDefault="00484419" w:rsidP="00D90FA5">
      <w:pPr>
        <w:spacing w:line="360" w:lineRule="auto"/>
        <w:ind w:firstLineChars="200" w:firstLine="480"/>
        <w:rPr>
          <w:rFonts w:ascii="宋体" w:hAnsi="宋体"/>
          <w:color w:val="000000"/>
          <w:sz w:val="24"/>
        </w:rPr>
      </w:pPr>
      <w:r w:rsidRPr="00D90FA5">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D90FA5"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6" w:name="_Toc225500055"/>
      <w:bookmarkStart w:id="137" w:name="_Toc17804906"/>
      <w:r w:rsidRPr="005312D8">
        <w:rPr>
          <w:b/>
          <w:bCs/>
          <w:szCs w:val="24"/>
          <w:lang w:val="en-US"/>
        </w:rPr>
        <w:lastRenderedPageBreak/>
        <w:t xml:space="preserve">§12  </w:t>
      </w:r>
      <w:r w:rsidRPr="005312D8">
        <w:rPr>
          <w:b/>
          <w:bCs/>
          <w:szCs w:val="24"/>
          <w:lang w:val="en-US"/>
        </w:rPr>
        <w:t>备查文件目录</w:t>
      </w:r>
      <w:bookmarkEnd w:id="136"/>
      <w:bookmarkEnd w:id="137"/>
    </w:p>
    <w:p w:rsidR="001548F9" w:rsidRPr="005312D8" w:rsidRDefault="001548F9" w:rsidP="0048308E">
      <w:pPr>
        <w:pStyle w:val="20"/>
        <w:spacing w:before="29" w:after="0" w:line="288" w:lineRule="auto"/>
        <w:rPr>
          <w:rFonts w:ascii="Times New Roman" w:hAnsi="Times New Roman"/>
          <w:kern w:val="0"/>
          <w:szCs w:val="24"/>
        </w:rPr>
      </w:pPr>
      <w:bookmarkStart w:id="138" w:name="_Toc1780490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8"/>
    </w:p>
    <w:p w:rsidR="00B46718" w:rsidRDefault="00476F1B">
      <w:pPr>
        <w:spacing w:before="29" w:line="288" w:lineRule="auto"/>
        <w:ind w:firstLineChars="200" w:firstLine="480"/>
        <w:rPr>
          <w:color w:val="000000"/>
          <w:sz w:val="24"/>
        </w:rPr>
      </w:pPr>
      <w:r>
        <w:rPr>
          <w:color w:val="000000"/>
          <w:sz w:val="24"/>
        </w:rPr>
        <w:t>1</w:t>
      </w:r>
      <w:r>
        <w:rPr>
          <w:color w:val="000000"/>
          <w:sz w:val="24"/>
        </w:rPr>
        <w:t>、中国证监会批准交银施罗德保本混合型证券投资基金募集的文件；</w:t>
      </w:r>
      <w:r>
        <w:rPr>
          <w:color w:val="000000"/>
          <w:sz w:val="24"/>
        </w:rPr>
        <w:t xml:space="preserve"> </w:t>
      </w:r>
    </w:p>
    <w:p w:rsidR="00B46718" w:rsidRDefault="00476F1B">
      <w:pPr>
        <w:spacing w:before="29" w:line="288" w:lineRule="auto"/>
        <w:ind w:firstLineChars="200" w:firstLine="480"/>
        <w:rPr>
          <w:color w:val="000000"/>
          <w:sz w:val="24"/>
        </w:rPr>
      </w:pPr>
      <w:r>
        <w:rPr>
          <w:color w:val="000000"/>
          <w:sz w:val="24"/>
        </w:rPr>
        <w:t>2</w:t>
      </w:r>
      <w:r>
        <w:rPr>
          <w:color w:val="000000"/>
          <w:sz w:val="24"/>
        </w:rPr>
        <w:t>、《交银施罗德优势行业灵活配置混合型证券投资基金基金合同》；</w:t>
      </w:r>
      <w:r>
        <w:rPr>
          <w:color w:val="000000"/>
          <w:sz w:val="24"/>
        </w:rPr>
        <w:t xml:space="preserve"> </w:t>
      </w:r>
    </w:p>
    <w:p w:rsidR="00B46718" w:rsidRDefault="00476F1B">
      <w:pPr>
        <w:spacing w:before="29" w:line="288" w:lineRule="auto"/>
        <w:ind w:firstLineChars="200" w:firstLine="480"/>
        <w:rPr>
          <w:color w:val="000000"/>
          <w:sz w:val="24"/>
        </w:rPr>
      </w:pPr>
      <w:r>
        <w:rPr>
          <w:color w:val="000000"/>
          <w:sz w:val="24"/>
        </w:rPr>
        <w:t>3</w:t>
      </w:r>
      <w:r>
        <w:rPr>
          <w:color w:val="000000"/>
          <w:sz w:val="24"/>
        </w:rPr>
        <w:t>、《交银施罗德优势行业灵活配置混合型证券投资基金招募说明书》；</w:t>
      </w:r>
      <w:r>
        <w:rPr>
          <w:color w:val="000000"/>
          <w:sz w:val="24"/>
        </w:rPr>
        <w:t xml:space="preserve"> </w:t>
      </w:r>
    </w:p>
    <w:p w:rsidR="00B46718" w:rsidRDefault="00476F1B">
      <w:pPr>
        <w:spacing w:before="29" w:line="288" w:lineRule="auto"/>
        <w:ind w:firstLineChars="200" w:firstLine="480"/>
        <w:rPr>
          <w:color w:val="000000"/>
          <w:sz w:val="24"/>
        </w:rPr>
      </w:pPr>
      <w:r>
        <w:rPr>
          <w:color w:val="000000"/>
          <w:sz w:val="24"/>
        </w:rPr>
        <w:t>4</w:t>
      </w:r>
      <w:r>
        <w:rPr>
          <w:color w:val="000000"/>
          <w:sz w:val="24"/>
        </w:rPr>
        <w:t>、《交银施罗德优势行业灵活配置混合型证券投资基金托管协议》；</w:t>
      </w:r>
    </w:p>
    <w:p w:rsidR="00B46718" w:rsidRDefault="00476F1B">
      <w:pPr>
        <w:spacing w:before="29" w:line="288" w:lineRule="auto"/>
        <w:ind w:firstLineChars="200" w:firstLine="480"/>
        <w:rPr>
          <w:color w:val="000000"/>
          <w:sz w:val="24"/>
        </w:rPr>
      </w:pPr>
      <w:r>
        <w:rPr>
          <w:color w:val="000000"/>
          <w:sz w:val="24"/>
        </w:rPr>
        <w:t>5</w:t>
      </w:r>
      <w:r>
        <w:rPr>
          <w:color w:val="000000"/>
          <w:sz w:val="24"/>
        </w:rPr>
        <w:t>、《交银施罗德保本混合型证券投资基金基金合同》；</w:t>
      </w:r>
      <w:r>
        <w:rPr>
          <w:color w:val="000000"/>
          <w:sz w:val="24"/>
        </w:rPr>
        <w:t xml:space="preserve"> </w:t>
      </w:r>
    </w:p>
    <w:p w:rsidR="00B46718" w:rsidRDefault="00476F1B">
      <w:pPr>
        <w:spacing w:before="29" w:line="288" w:lineRule="auto"/>
        <w:ind w:firstLineChars="200" w:firstLine="480"/>
        <w:rPr>
          <w:color w:val="000000"/>
          <w:sz w:val="24"/>
        </w:rPr>
      </w:pPr>
      <w:r>
        <w:rPr>
          <w:color w:val="000000"/>
          <w:sz w:val="24"/>
        </w:rPr>
        <w:t>6</w:t>
      </w:r>
      <w:r>
        <w:rPr>
          <w:color w:val="000000"/>
          <w:sz w:val="24"/>
        </w:rPr>
        <w:t>、《交银施罗德保本混合型证券投资基金招募说明书》；</w:t>
      </w:r>
      <w:r>
        <w:rPr>
          <w:color w:val="000000"/>
          <w:sz w:val="24"/>
        </w:rPr>
        <w:t xml:space="preserve"> </w:t>
      </w:r>
    </w:p>
    <w:p w:rsidR="00B46718" w:rsidRDefault="00476F1B">
      <w:pPr>
        <w:spacing w:before="29" w:line="288" w:lineRule="auto"/>
        <w:ind w:firstLineChars="200" w:firstLine="480"/>
        <w:rPr>
          <w:color w:val="000000"/>
          <w:sz w:val="24"/>
        </w:rPr>
      </w:pPr>
      <w:r>
        <w:rPr>
          <w:color w:val="000000"/>
          <w:sz w:val="24"/>
        </w:rPr>
        <w:t>7</w:t>
      </w:r>
      <w:r>
        <w:rPr>
          <w:color w:val="000000"/>
          <w:sz w:val="24"/>
        </w:rPr>
        <w:t>、《交银施罗德保本混合型证券投资基金托管协议》；</w:t>
      </w:r>
    </w:p>
    <w:p w:rsidR="00B46718" w:rsidRDefault="00476F1B">
      <w:pPr>
        <w:spacing w:before="29" w:line="288" w:lineRule="auto"/>
        <w:ind w:firstLineChars="200" w:firstLine="480"/>
        <w:rPr>
          <w:color w:val="000000"/>
          <w:sz w:val="24"/>
        </w:rPr>
      </w:pPr>
      <w:r>
        <w:rPr>
          <w:color w:val="000000"/>
          <w:sz w:val="24"/>
        </w:rPr>
        <w:t>8</w:t>
      </w:r>
      <w:r>
        <w:rPr>
          <w:color w:val="000000"/>
          <w:sz w:val="24"/>
        </w:rPr>
        <w:t>、《交银施罗德保本混合型证券投资基金保函》；</w:t>
      </w:r>
    </w:p>
    <w:p w:rsidR="00B46718" w:rsidRDefault="00476F1B">
      <w:pPr>
        <w:spacing w:before="29" w:line="288" w:lineRule="auto"/>
        <w:ind w:firstLineChars="200" w:firstLine="480"/>
        <w:rPr>
          <w:color w:val="000000"/>
          <w:sz w:val="24"/>
        </w:rPr>
      </w:pPr>
      <w:r>
        <w:rPr>
          <w:color w:val="000000"/>
          <w:sz w:val="24"/>
        </w:rPr>
        <w:t>9</w:t>
      </w:r>
      <w:r>
        <w:rPr>
          <w:color w:val="000000"/>
          <w:sz w:val="24"/>
        </w:rPr>
        <w:t>、上海源泰律师事务所出具的《关于申请募集交银施罗德保本混合型证券投资基金之法律意见书》；</w:t>
      </w:r>
    </w:p>
    <w:p w:rsidR="00B46718" w:rsidRDefault="00476F1B">
      <w:pPr>
        <w:spacing w:before="29" w:line="288" w:lineRule="auto"/>
        <w:ind w:firstLineChars="200" w:firstLine="480"/>
        <w:rPr>
          <w:color w:val="000000"/>
          <w:sz w:val="24"/>
        </w:rPr>
      </w:pPr>
      <w:r>
        <w:rPr>
          <w:color w:val="000000"/>
          <w:sz w:val="24"/>
        </w:rPr>
        <w:t>10</w:t>
      </w:r>
      <w:r>
        <w:rPr>
          <w:color w:val="000000"/>
          <w:sz w:val="24"/>
        </w:rPr>
        <w:t>、上海市通力律师事务所出具的《关于交银施罗德保本混合型证券投资基金保本周期到期转型方案及基金合同修改的法律意见》；</w:t>
      </w:r>
    </w:p>
    <w:p w:rsidR="00B46718" w:rsidRDefault="00476F1B">
      <w:pPr>
        <w:spacing w:before="29" w:line="288" w:lineRule="auto"/>
        <w:ind w:firstLineChars="200" w:firstLine="480"/>
        <w:rPr>
          <w:color w:val="000000"/>
          <w:sz w:val="24"/>
        </w:rPr>
      </w:pPr>
      <w:r>
        <w:rPr>
          <w:color w:val="000000"/>
          <w:sz w:val="24"/>
        </w:rPr>
        <w:t>11</w:t>
      </w:r>
      <w:r>
        <w:rPr>
          <w:color w:val="000000"/>
          <w:sz w:val="24"/>
        </w:rPr>
        <w:t>、基金管理人业务资格批件、营业执照；</w:t>
      </w:r>
    </w:p>
    <w:p w:rsidR="00B46718" w:rsidRDefault="00476F1B">
      <w:pPr>
        <w:spacing w:before="29" w:line="288" w:lineRule="auto"/>
        <w:ind w:firstLineChars="200" w:firstLine="480"/>
        <w:rPr>
          <w:color w:val="000000"/>
          <w:sz w:val="24"/>
        </w:rPr>
      </w:pPr>
      <w:r>
        <w:rPr>
          <w:color w:val="000000"/>
          <w:sz w:val="24"/>
        </w:rPr>
        <w:t>12</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、报告期内交银施罗德优势行业灵活配置混合型证券投资基金在指定报刊上各项公告的原稿。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9" w:name="_Toc1780490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9"/>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40" w:name="_Toc1780490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40"/>
    </w:p>
    <w:p w:rsidR="00B46718" w:rsidRDefault="00476F1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C4" w:rsidRDefault="005648C4">
      <w:r>
        <w:separator/>
      </w:r>
    </w:p>
  </w:endnote>
  <w:endnote w:type="continuationSeparator" w:id="0">
    <w:p w:rsidR="005648C4" w:rsidRDefault="0056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452B2">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452B2">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C4" w:rsidRDefault="005648C4">
      <w:r>
        <w:separator/>
      </w:r>
    </w:p>
  </w:footnote>
  <w:footnote w:type="continuationSeparator" w:id="0">
    <w:p w:rsidR="005648C4" w:rsidRDefault="0056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交银施罗德优势行业灵活配置混合型证券投资基金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63B"/>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27A54"/>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0DF0"/>
    <w:rsid w:val="00472203"/>
    <w:rsid w:val="0047237D"/>
    <w:rsid w:val="00472561"/>
    <w:rsid w:val="00472AC9"/>
    <w:rsid w:val="004731F1"/>
    <w:rsid w:val="00473EB5"/>
    <w:rsid w:val="00474035"/>
    <w:rsid w:val="0047456B"/>
    <w:rsid w:val="00474756"/>
    <w:rsid w:val="00475251"/>
    <w:rsid w:val="004755BD"/>
    <w:rsid w:val="00476F1B"/>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4D3"/>
    <w:rsid w:val="00563CA0"/>
    <w:rsid w:val="00563E82"/>
    <w:rsid w:val="005646BB"/>
    <w:rsid w:val="005647F9"/>
    <w:rsid w:val="005648C4"/>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16B"/>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7E9"/>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0FB0"/>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13"/>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286"/>
    <w:rsid w:val="00A27565"/>
    <w:rsid w:val="00A277D8"/>
    <w:rsid w:val="00A27804"/>
    <w:rsid w:val="00A27B88"/>
    <w:rsid w:val="00A32087"/>
    <w:rsid w:val="00A3276D"/>
    <w:rsid w:val="00A32E1A"/>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72"/>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6718"/>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2B2"/>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0FA5"/>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DD7"/>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6D7"/>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80F6921-5289-48D8-8936-CF92E05C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27A54"/>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C452B2"/>
    <w:pPr>
      <w:tabs>
        <w:tab w:val="left" w:pos="426"/>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2C76-F6E5-49D5-8363-5AA10248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47</Pages>
  <Words>6114</Words>
  <Characters>34853</Characters>
  <Application>Microsoft Office Word</Application>
  <DocSecurity>0</DocSecurity>
  <Lines>290</Lines>
  <Paragraphs>81</Paragraphs>
  <ScaleCrop>false</ScaleCrop>
  <Company/>
  <LinksUpToDate>false</LinksUpToDate>
  <CharactersWithSpaces>40886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3283</cp:revision>
  <cp:lastPrinted>2007-07-19T00:46:00Z</cp:lastPrinted>
  <dcterms:created xsi:type="dcterms:W3CDTF">2013-08-19T07:44:00Z</dcterms:created>
  <dcterms:modified xsi:type="dcterms:W3CDTF">2019-08-27T05:28:00Z</dcterms:modified>
</cp:coreProperties>
</file>