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交银施罗德策略回报灵活配置混合型证券投资基金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79565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79565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297210" w:rsidRDefault="00DC599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297210" w:rsidRDefault="00DC5994">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97210" w:rsidRDefault="00DC599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97210" w:rsidRDefault="00DC599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97210" w:rsidRDefault="00DC599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AF0B90"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795655" w:history="1">
        <w:r w:rsidR="00AF0B90" w:rsidRPr="00026CDC">
          <w:rPr>
            <w:rStyle w:val="a8"/>
            <w:b/>
            <w:bCs/>
            <w:noProof/>
          </w:rPr>
          <w:t xml:space="preserve">§1  </w:t>
        </w:r>
        <w:r w:rsidR="00AF0B90" w:rsidRPr="00026CDC">
          <w:rPr>
            <w:rStyle w:val="a8"/>
            <w:rFonts w:hint="eastAsia"/>
            <w:b/>
            <w:bCs/>
            <w:noProof/>
          </w:rPr>
          <w:t>重要提示及目录</w:t>
        </w:r>
        <w:r w:rsidR="00AF0B90">
          <w:rPr>
            <w:noProof/>
            <w:webHidden/>
          </w:rPr>
          <w:tab/>
        </w:r>
        <w:r w:rsidR="00AF0B90">
          <w:rPr>
            <w:noProof/>
            <w:webHidden/>
          </w:rPr>
          <w:fldChar w:fldCharType="begin"/>
        </w:r>
        <w:r w:rsidR="00AF0B90">
          <w:rPr>
            <w:noProof/>
            <w:webHidden/>
          </w:rPr>
          <w:instrText xml:space="preserve"> PAGEREF _Toc17795655 \h </w:instrText>
        </w:r>
        <w:r w:rsidR="00AF0B90">
          <w:rPr>
            <w:noProof/>
            <w:webHidden/>
          </w:rPr>
        </w:r>
        <w:r w:rsidR="00AF0B90">
          <w:rPr>
            <w:noProof/>
            <w:webHidden/>
          </w:rPr>
          <w:fldChar w:fldCharType="separate"/>
        </w:r>
        <w:r w:rsidR="00AF0B90">
          <w:rPr>
            <w:noProof/>
            <w:webHidden/>
          </w:rPr>
          <w:t>2</w:t>
        </w:r>
        <w:r w:rsidR="00AF0B90">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56" w:history="1">
        <w:r w:rsidRPr="00026CDC">
          <w:rPr>
            <w:rStyle w:val="a8"/>
            <w:noProof/>
          </w:rPr>
          <w:t xml:space="preserve">1.1 </w:t>
        </w:r>
        <w:r w:rsidRPr="00026CDC">
          <w:rPr>
            <w:rStyle w:val="a8"/>
            <w:rFonts w:hint="eastAsia"/>
            <w:noProof/>
          </w:rPr>
          <w:t>重要提示</w:t>
        </w:r>
        <w:r>
          <w:rPr>
            <w:noProof/>
            <w:webHidden/>
          </w:rPr>
          <w:tab/>
        </w:r>
        <w:r>
          <w:rPr>
            <w:noProof/>
            <w:webHidden/>
          </w:rPr>
          <w:fldChar w:fldCharType="begin"/>
        </w:r>
        <w:r>
          <w:rPr>
            <w:noProof/>
            <w:webHidden/>
          </w:rPr>
          <w:instrText xml:space="preserve"> PAGEREF _Toc17795656 \h </w:instrText>
        </w:r>
        <w:r>
          <w:rPr>
            <w:noProof/>
            <w:webHidden/>
          </w:rPr>
        </w:r>
        <w:r>
          <w:rPr>
            <w:noProof/>
            <w:webHidden/>
          </w:rPr>
          <w:fldChar w:fldCharType="separate"/>
        </w:r>
        <w:r>
          <w:rPr>
            <w:noProof/>
            <w:webHidden/>
          </w:rPr>
          <w:t>2</w:t>
        </w:r>
        <w:r>
          <w:rPr>
            <w:noProof/>
            <w:webHidden/>
          </w:rPr>
          <w:fldChar w:fldCharType="end"/>
        </w:r>
      </w:hyperlink>
    </w:p>
    <w:p w:rsidR="00AF0B90" w:rsidRDefault="00AF0B90">
      <w:pPr>
        <w:pStyle w:val="11"/>
        <w:rPr>
          <w:rFonts w:asciiTheme="minorHAnsi" w:eastAsiaTheme="minorEastAsia" w:hAnsiTheme="minorHAnsi" w:cstheme="minorBidi"/>
          <w:noProof/>
          <w:szCs w:val="22"/>
        </w:rPr>
      </w:pPr>
      <w:hyperlink w:anchor="_Toc17795657" w:history="1">
        <w:r w:rsidRPr="00026CDC">
          <w:rPr>
            <w:rStyle w:val="a8"/>
            <w:b/>
            <w:bCs/>
            <w:noProof/>
          </w:rPr>
          <w:t xml:space="preserve">§2  </w:t>
        </w:r>
        <w:r w:rsidRPr="00026CDC">
          <w:rPr>
            <w:rStyle w:val="a8"/>
            <w:rFonts w:hint="eastAsia"/>
            <w:b/>
            <w:bCs/>
            <w:noProof/>
          </w:rPr>
          <w:t>基金简介</w:t>
        </w:r>
        <w:r>
          <w:rPr>
            <w:noProof/>
            <w:webHidden/>
          </w:rPr>
          <w:tab/>
        </w:r>
        <w:r>
          <w:rPr>
            <w:noProof/>
            <w:webHidden/>
          </w:rPr>
          <w:fldChar w:fldCharType="begin"/>
        </w:r>
        <w:r>
          <w:rPr>
            <w:noProof/>
            <w:webHidden/>
          </w:rPr>
          <w:instrText xml:space="preserve"> PAGEREF _Toc17795657 \h </w:instrText>
        </w:r>
        <w:r>
          <w:rPr>
            <w:noProof/>
            <w:webHidden/>
          </w:rPr>
        </w:r>
        <w:r>
          <w:rPr>
            <w:noProof/>
            <w:webHidden/>
          </w:rPr>
          <w:fldChar w:fldCharType="separate"/>
        </w:r>
        <w:r>
          <w:rPr>
            <w:noProof/>
            <w:webHidden/>
          </w:rPr>
          <w:t>5</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58" w:history="1">
        <w:r w:rsidRPr="00026CDC">
          <w:rPr>
            <w:rStyle w:val="a8"/>
            <w:noProof/>
          </w:rPr>
          <w:t>2.1</w:t>
        </w:r>
        <w:r>
          <w:rPr>
            <w:rStyle w:val="a8"/>
            <w:noProof/>
          </w:rPr>
          <w:t xml:space="preserve"> </w:t>
        </w:r>
        <w:bookmarkStart w:id="3" w:name="_GoBack"/>
        <w:bookmarkEnd w:id="3"/>
        <w:r w:rsidRPr="00026CDC">
          <w:rPr>
            <w:rStyle w:val="a8"/>
            <w:rFonts w:hint="eastAsia"/>
            <w:noProof/>
          </w:rPr>
          <w:t>基金基本情况</w:t>
        </w:r>
        <w:r>
          <w:rPr>
            <w:noProof/>
            <w:webHidden/>
          </w:rPr>
          <w:tab/>
        </w:r>
        <w:r>
          <w:rPr>
            <w:noProof/>
            <w:webHidden/>
          </w:rPr>
          <w:fldChar w:fldCharType="begin"/>
        </w:r>
        <w:r>
          <w:rPr>
            <w:noProof/>
            <w:webHidden/>
          </w:rPr>
          <w:instrText xml:space="preserve"> PAGEREF _Toc17795658 \h </w:instrText>
        </w:r>
        <w:r>
          <w:rPr>
            <w:noProof/>
            <w:webHidden/>
          </w:rPr>
        </w:r>
        <w:r>
          <w:rPr>
            <w:noProof/>
            <w:webHidden/>
          </w:rPr>
          <w:fldChar w:fldCharType="separate"/>
        </w:r>
        <w:r>
          <w:rPr>
            <w:noProof/>
            <w:webHidden/>
          </w:rPr>
          <w:t>5</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59" w:history="1">
        <w:r w:rsidRPr="00026CDC">
          <w:rPr>
            <w:rStyle w:val="a8"/>
            <w:noProof/>
          </w:rPr>
          <w:t xml:space="preserve">2.2 </w:t>
        </w:r>
        <w:r w:rsidRPr="00026CDC">
          <w:rPr>
            <w:rStyle w:val="a8"/>
            <w:rFonts w:hint="eastAsia"/>
            <w:noProof/>
          </w:rPr>
          <w:t>基金产品说明</w:t>
        </w:r>
        <w:r>
          <w:rPr>
            <w:noProof/>
            <w:webHidden/>
          </w:rPr>
          <w:tab/>
        </w:r>
        <w:r>
          <w:rPr>
            <w:noProof/>
            <w:webHidden/>
          </w:rPr>
          <w:fldChar w:fldCharType="begin"/>
        </w:r>
        <w:r>
          <w:rPr>
            <w:noProof/>
            <w:webHidden/>
          </w:rPr>
          <w:instrText xml:space="preserve"> PAGEREF _Toc17795659 \h </w:instrText>
        </w:r>
        <w:r>
          <w:rPr>
            <w:noProof/>
            <w:webHidden/>
          </w:rPr>
        </w:r>
        <w:r>
          <w:rPr>
            <w:noProof/>
            <w:webHidden/>
          </w:rPr>
          <w:fldChar w:fldCharType="separate"/>
        </w:r>
        <w:r>
          <w:rPr>
            <w:noProof/>
            <w:webHidden/>
          </w:rPr>
          <w:t>5</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60" w:history="1">
        <w:r w:rsidRPr="00026CDC">
          <w:rPr>
            <w:rStyle w:val="a8"/>
            <w:noProof/>
          </w:rPr>
          <w:t xml:space="preserve">2.3 </w:t>
        </w:r>
        <w:r w:rsidRPr="00026CDC">
          <w:rPr>
            <w:rStyle w:val="a8"/>
            <w:rFonts w:hint="eastAsia"/>
            <w:noProof/>
          </w:rPr>
          <w:t>基金管理人和基金托管人</w:t>
        </w:r>
        <w:r>
          <w:rPr>
            <w:noProof/>
            <w:webHidden/>
          </w:rPr>
          <w:tab/>
        </w:r>
        <w:r>
          <w:rPr>
            <w:noProof/>
            <w:webHidden/>
          </w:rPr>
          <w:fldChar w:fldCharType="begin"/>
        </w:r>
        <w:r>
          <w:rPr>
            <w:noProof/>
            <w:webHidden/>
          </w:rPr>
          <w:instrText xml:space="preserve"> PAGEREF _Toc17795660 \h </w:instrText>
        </w:r>
        <w:r>
          <w:rPr>
            <w:noProof/>
            <w:webHidden/>
          </w:rPr>
        </w:r>
        <w:r>
          <w:rPr>
            <w:noProof/>
            <w:webHidden/>
          </w:rPr>
          <w:fldChar w:fldCharType="separate"/>
        </w:r>
        <w:r>
          <w:rPr>
            <w:noProof/>
            <w:webHidden/>
          </w:rPr>
          <w:t>5</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61" w:history="1">
        <w:r w:rsidRPr="00026CDC">
          <w:rPr>
            <w:rStyle w:val="a8"/>
            <w:noProof/>
          </w:rPr>
          <w:t xml:space="preserve">2.4 </w:t>
        </w:r>
        <w:r w:rsidRPr="00026CDC">
          <w:rPr>
            <w:rStyle w:val="a8"/>
            <w:rFonts w:hint="eastAsia"/>
            <w:noProof/>
          </w:rPr>
          <w:t>信息披露方式</w:t>
        </w:r>
        <w:r>
          <w:rPr>
            <w:noProof/>
            <w:webHidden/>
          </w:rPr>
          <w:tab/>
        </w:r>
        <w:r>
          <w:rPr>
            <w:noProof/>
            <w:webHidden/>
          </w:rPr>
          <w:fldChar w:fldCharType="begin"/>
        </w:r>
        <w:r>
          <w:rPr>
            <w:noProof/>
            <w:webHidden/>
          </w:rPr>
          <w:instrText xml:space="preserve"> PAGEREF _Toc17795661 \h </w:instrText>
        </w:r>
        <w:r>
          <w:rPr>
            <w:noProof/>
            <w:webHidden/>
          </w:rPr>
        </w:r>
        <w:r>
          <w:rPr>
            <w:noProof/>
            <w:webHidden/>
          </w:rPr>
          <w:fldChar w:fldCharType="separate"/>
        </w:r>
        <w:r>
          <w:rPr>
            <w:noProof/>
            <w:webHidden/>
          </w:rPr>
          <w:t>6</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62" w:history="1">
        <w:r w:rsidRPr="00026CDC">
          <w:rPr>
            <w:rStyle w:val="a8"/>
            <w:noProof/>
          </w:rPr>
          <w:t xml:space="preserve">2.5 </w:t>
        </w:r>
        <w:r w:rsidRPr="00026CDC">
          <w:rPr>
            <w:rStyle w:val="a8"/>
            <w:rFonts w:hint="eastAsia"/>
            <w:noProof/>
          </w:rPr>
          <w:t>其他相关资料</w:t>
        </w:r>
        <w:r>
          <w:rPr>
            <w:noProof/>
            <w:webHidden/>
          </w:rPr>
          <w:tab/>
        </w:r>
        <w:r>
          <w:rPr>
            <w:noProof/>
            <w:webHidden/>
          </w:rPr>
          <w:fldChar w:fldCharType="begin"/>
        </w:r>
        <w:r>
          <w:rPr>
            <w:noProof/>
            <w:webHidden/>
          </w:rPr>
          <w:instrText xml:space="preserve"> PAGEREF _Toc17795662 \h </w:instrText>
        </w:r>
        <w:r>
          <w:rPr>
            <w:noProof/>
            <w:webHidden/>
          </w:rPr>
        </w:r>
        <w:r>
          <w:rPr>
            <w:noProof/>
            <w:webHidden/>
          </w:rPr>
          <w:fldChar w:fldCharType="separate"/>
        </w:r>
        <w:r>
          <w:rPr>
            <w:noProof/>
            <w:webHidden/>
          </w:rPr>
          <w:t>6</w:t>
        </w:r>
        <w:r>
          <w:rPr>
            <w:noProof/>
            <w:webHidden/>
          </w:rPr>
          <w:fldChar w:fldCharType="end"/>
        </w:r>
      </w:hyperlink>
    </w:p>
    <w:p w:rsidR="00AF0B90" w:rsidRDefault="00AF0B90">
      <w:pPr>
        <w:pStyle w:val="11"/>
        <w:rPr>
          <w:rFonts w:asciiTheme="minorHAnsi" w:eastAsiaTheme="minorEastAsia" w:hAnsiTheme="minorHAnsi" w:cstheme="minorBidi"/>
          <w:noProof/>
          <w:szCs w:val="22"/>
        </w:rPr>
      </w:pPr>
      <w:hyperlink w:anchor="_Toc17795663" w:history="1">
        <w:r w:rsidRPr="00026CDC">
          <w:rPr>
            <w:rStyle w:val="a8"/>
            <w:b/>
            <w:bCs/>
            <w:noProof/>
          </w:rPr>
          <w:t xml:space="preserve">§3  </w:t>
        </w:r>
        <w:r w:rsidRPr="00026CDC">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_Toc17795663 \h </w:instrText>
        </w:r>
        <w:r>
          <w:rPr>
            <w:noProof/>
            <w:webHidden/>
          </w:rPr>
        </w:r>
        <w:r>
          <w:rPr>
            <w:noProof/>
            <w:webHidden/>
          </w:rPr>
          <w:fldChar w:fldCharType="separate"/>
        </w:r>
        <w:r>
          <w:rPr>
            <w:noProof/>
            <w:webHidden/>
          </w:rPr>
          <w:t>6</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64" w:history="1">
        <w:r w:rsidRPr="00026CDC">
          <w:rPr>
            <w:rStyle w:val="a8"/>
            <w:noProof/>
          </w:rPr>
          <w:t xml:space="preserve">3.1 </w:t>
        </w:r>
        <w:r w:rsidRPr="00026CDC">
          <w:rPr>
            <w:rStyle w:val="a8"/>
            <w:rFonts w:hint="eastAsia"/>
            <w:noProof/>
          </w:rPr>
          <w:t>主要会计数据和财务指标</w:t>
        </w:r>
        <w:r>
          <w:rPr>
            <w:noProof/>
            <w:webHidden/>
          </w:rPr>
          <w:tab/>
        </w:r>
        <w:r>
          <w:rPr>
            <w:noProof/>
            <w:webHidden/>
          </w:rPr>
          <w:fldChar w:fldCharType="begin"/>
        </w:r>
        <w:r>
          <w:rPr>
            <w:noProof/>
            <w:webHidden/>
          </w:rPr>
          <w:instrText xml:space="preserve"> PAGEREF _Toc17795664 \h </w:instrText>
        </w:r>
        <w:r>
          <w:rPr>
            <w:noProof/>
            <w:webHidden/>
          </w:rPr>
        </w:r>
        <w:r>
          <w:rPr>
            <w:noProof/>
            <w:webHidden/>
          </w:rPr>
          <w:fldChar w:fldCharType="separate"/>
        </w:r>
        <w:r>
          <w:rPr>
            <w:noProof/>
            <w:webHidden/>
          </w:rPr>
          <w:t>6</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65" w:history="1">
        <w:r w:rsidRPr="00026CDC">
          <w:rPr>
            <w:rStyle w:val="a8"/>
            <w:noProof/>
          </w:rPr>
          <w:t xml:space="preserve">3.2 </w:t>
        </w:r>
        <w:r w:rsidRPr="00026CDC">
          <w:rPr>
            <w:rStyle w:val="a8"/>
            <w:rFonts w:hint="eastAsia"/>
            <w:noProof/>
          </w:rPr>
          <w:t>基金净值表现</w:t>
        </w:r>
        <w:r>
          <w:rPr>
            <w:noProof/>
            <w:webHidden/>
          </w:rPr>
          <w:tab/>
        </w:r>
        <w:r>
          <w:rPr>
            <w:noProof/>
            <w:webHidden/>
          </w:rPr>
          <w:fldChar w:fldCharType="begin"/>
        </w:r>
        <w:r>
          <w:rPr>
            <w:noProof/>
            <w:webHidden/>
          </w:rPr>
          <w:instrText xml:space="preserve"> PAGEREF _Toc17795665 \h </w:instrText>
        </w:r>
        <w:r>
          <w:rPr>
            <w:noProof/>
            <w:webHidden/>
          </w:rPr>
        </w:r>
        <w:r>
          <w:rPr>
            <w:noProof/>
            <w:webHidden/>
          </w:rPr>
          <w:fldChar w:fldCharType="separate"/>
        </w:r>
        <w:r>
          <w:rPr>
            <w:noProof/>
            <w:webHidden/>
          </w:rPr>
          <w:t>7</w:t>
        </w:r>
        <w:r>
          <w:rPr>
            <w:noProof/>
            <w:webHidden/>
          </w:rPr>
          <w:fldChar w:fldCharType="end"/>
        </w:r>
      </w:hyperlink>
    </w:p>
    <w:p w:rsidR="00AF0B90" w:rsidRDefault="00AF0B90">
      <w:pPr>
        <w:pStyle w:val="11"/>
        <w:rPr>
          <w:rFonts w:asciiTheme="minorHAnsi" w:eastAsiaTheme="minorEastAsia" w:hAnsiTheme="minorHAnsi" w:cstheme="minorBidi"/>
          <w:noProof/>
          <w:szCs w:val="22"/>
        </w:rPr>
      </w:pPr>
      <w:hyperlink w:anchor="_Toc17795666" w:history="1">
        <w:r w:rsidRPr="00026CDC">
          <w:rPr>
            <w:rStyle w:val="a8"/>
            <w:b/>
            <w:bCs/>
            <w:noProof/>
          </w:rPr>
          <w:t xml:space="preserve">§4  </w:t>
        </w:r>
        <w:r w:rsidRPr="00026CDC">
          <w:rPr>
            <w:rStyle w:val="a8"/>
            <w:rFonts w:hint="eastAsia"/>
            <w:b/>
            <w:bCs/>
            <w:noProof/>
          </w:rPr>
          <w:t>管理人报告</w:t>
        </w:r>
        <w:r>
          <w:rPr>
            <w:noProof/>
            <w:webHidden/>
          </w:rPr>
          <w:tab/>
        </w:r>
        <w:r>
          <w:rPr>
            <w:noProof/>
            <w:webHidden/>
          </w:rPr>
          <w:fldChar w:fldCharType="begin"/>
        </w:r>
        <w:r>
          <w:rPr>
            <w:noProof/>
            <w:webHidden/>
          </w:rPr>
          <w:instrText xml:space="preserve"> PAGEREF _Toc17795666 \h </w:instrText>
        </w:r>
        <w:r>
          <w:rPr>
            <w:noProof/>
            <w:webHidden/>
          </w:rPr>
        </w:r>
        <w:r>
          <w:rPr>
            <w:noProof/>
            <w:webHidden/>
          </w:rPr>
          <w:fldChar w:fldCharType="separate"/>
        </w:r>
        <w:r>
          <w:rPr>
            <w:noProof/>
            <w:webHidden/>
          </w:rPr>
          <w:t>8</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67" w:history="1">
        <w:r w:rsidRPr="00026CDC">
          <w:rPr>
            <w:rStyle w:val="a8"/>
            <w:noProof/>
          </w:rPr>
          <w:t xml:space="preserve">4.1 </w:t>
        </w:r>
        <w:r w:rsidRPr="00026CDC">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_Toc17795667 \h </w:instrText>
        </w:r>
        <w:r>
          <w:rPr>
            <w:noProof/>
            <w:webHidden/>
          </w:rPr>
        </w:r>
        <w:r>
          <w:rPr>
            <w:noProof/>
            <w:webHidden/>
          </w:rPr>
          <w:fldChar w:fldCharType="separate"/>
        </w:r>
        <w:r>
          <w:rPr>
            <w:noProof/>
            <w:webHidden/>
          </w:rPr>
          <w:t>8</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68" w:history="1">
        <w:r w:rsidRPr="00026CDC">
          <w:rPr>
            <w:rStyle w:val="a8"/>
            <w:noProof/>
          </w:rPr>
          <w:t xml:space="preserve">4.2 </w:t>
        </w:r>
        <w:r w:rsidRPr="00026CDC">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_Toc17795668 \h </w:instrText>
        </w:r>
        <w:r>
          <w:rPr>
            <w:noProof/>
            <w:webHidden/>
          </w:rPr>
        </w:r>
        <w:r>
          <w:rPr>
            <w:noProof/>
            <w:webHidden/>
          </w:rPr>
          <w:fldChar w:fldCharType="separate"/>
        </w:r>
        <w:r>
          <w:rPr>
            <w:noProof/>
            <w:webHidden/>
          </w:rPr>
          <w:t>9</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69" w:history="1">
        <w:r w:rsidRPr="00026CDC">
          <w:rPr>
            <w:rStyle w:val="a8"/>
            <w:noProof/>
          </w:rPr>
          <w:t xml:space="preserve">4.3 </w:t>
        </w:r>
        <w:r w:rsidRPr="00026CDC">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_Toc17795669 \h </w:instrText>
        </w:r>
        <w:r>
          <w:rPr>
            <w:noProof/>
            <w:webHidden/>
          </w:rPr>
        </w:r>
        <w:r>
          <w:rPr>
            <w:noProof/>
            <w:webHidden/>
          </w:rPr>
          <w:fldChar w:fldCharType="separate"/>
        </w:r>
        <w:r>
          <w:rPr>
            <w:noProof/>
            <w:webHidden/>
          </w:rPr>
          <w:t>9</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70" w:history="1">
        <w:r w:rsidRPr="00026CDC">
          <w:rPr>
            <w:rStyle w:val="a8"/>
            <w:noProof/>
          </w:rPr>
          <w:t xml:space="preserve">4.4 </w:t>
        </w:r>
        <w:r w:rsidRPr="00026CDC">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_Toc17795670 \h </w:instrText>
        </w:r>
        <w:r>
          <w:rPr>
            <w:noProof/>
            <w:webHidden/>
          </w:rPr>
        </w:r>
        <w:r>
          <w:rPr>
            <w:noProof/>
            <w:webHidden/>
          </w:rPr>
          <w:fldChar w:fldCharType="separate"/>
        </w:r>
        <w:r>
          <w:rPr>
            <w:noProof/>
            <w:webHidden/>
          </w:rPr>
          <w:t>10</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71" w:history="1">
        <w:r w:rsidRPr="00026CDC">
          <w:rPr>
            <w:rStyle w:val="a8"/>
            <w:noProof/>
          </w:rPr>
          <w:t xml:space="preserve">4.5 </w:t>
        </w:r>
        <w:r w:rsidRPr="00026CDC">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_Toc17795671 \h </w:instrText>
        </w:r>
        <w:r>
          <w:rPr>
            <w:noProof/>
            <w:webHidden/>
          </w:rPr>
        </w:r>
        <w:r>
          <w:rPr>
            <w:noProof/>
            <w:webHidden/>
          </w:rPr>
          <w:fldChar w:fldCharType="separate"/>
        </w:r>
        <w:r>
          <w:rPr>
            <w:noProof/>
            <w:webHidden/>
          </w:rPr>
          <w:t>11</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72" w:history="1">
        <w:r w:rsidRPr="00026CDC">
          <w:rPr>
            <w:rStyle w:val="a8"/>
            <w:noProof/>
          </w:rPr>
          <w:t xml:space="preserve">4.6 </w:t>
        </w:r>
        <w:r w:rsidRPr="00026CDC">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_Toc17795672 \h </w:instrText>
        </w:r>
        <w:r>
          <w:rPr>
            <w:noProof/>
            <w:webHidden/>
          </w:rPr>
        </w:r>
        <w:r>
          <w:rPr>
            <w:noProof/>
            <w:webHidden/>
          </w:rPr>
          <w:fldChar w:fldCharType="separate"/>
        </w:r>
        <w:r>
          <w:rPr>
            <w:noProof/>
            <w:webHidden/>
          </w:rPr>
          <w:t>11</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73" w:history="1">
        <w:r w:rsidRPr="00026CDC">
          <w:rPr>
            <w:rStyle w:val="a8"/>
            <w:noProof/>
          </w:rPr>
          <w:t xml:space="preserve">4.7 </w:t>
        </w:r>
        <w:r w:rsidRPr="00026CDC">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_Toc17795673 \h </w:instrText>
        </w:r>
        <w:r>
          <w:rPr>
            <w:noProof/>
            <w:webHidden/>
          </w:rPr>
        </w:r>
        <w:r>
          <w:rPr>
            <w:noProof/>
            <w:webHidden/>
          </w:rPr>
          <w:fldChar w:fldCharType="separate"/>
        </w:r>
        <w:r>
          <w:rPr>
            <w:noProof/>
            <w:webHidden/>
          </w:rPr>
          <w:t>11</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74" w:history="1">
        <w:r w:rsidRPr="00026CDC">
          <w:rPr>
            <w:rStyle w:val="a8"/>
            <w:noProof/>
          </w:rPr>
          <w:t xml:space="preserve">4.8 </w:t>
        </w:r>
        <w:r w:rsidRPr="00026CDC">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_Toc17795674 \h </w:instrText>
        </w:r>
        <w:r>
          <w:rPr>
            <w:noProof/>
            <w:webHidden/>
          </w:rPr>
        </w:r>
        <w:r>
          <w:rPr>
            <w:noProof/>
            <w:webHidden/>
          </w:rPr>
          <w:fldChar w:fldCharType="separate"/>
        </w:r>
        <w:r>
          <w:rPr>
            <w:noProof/>
            <w:webHidden/>
          </w:rPr>
          <w:t>11</w:t>
        </w:r>
        <w:r>
          <w:rPr>
            <w:noProof/>
            <w:webHidden/>
          </w:rPr>
          <w:fldChar w:fldCharType="end"/>
        </w:r>
      </w:hyperlink>
    </w:p>
    <w:p w:rsidR="00AF0B90" w:rsidRDefault="00AF0B90">
      <w:pPr>
        <w:pStyle w:val="11"/>
        <w:rPr>
          <w:rFonts w:asciiTheme="minorHAnsi" w:eastAsiaTheme="minorEastAsia" w:hAnsiTheme="minorHAnsi" w:cstheme="minorBidi"/>
          <w:noProof/>
          <w:szCs w:val="22"/>
        </w:rPr>
      </w:pPr>
      <w:hyperlink w:anchor="_Toc17795675" w:history="1">
        <w:r w:rsidRPr="00026CDC">
          <w:rPr>
            <w:rStyle w:val="a8"/>
            <w:b/>
            <w:bCs/>
            <w:noProof/>
          </w:rPr>
          <w:t xml:space="preserve">§5  </w:t>
        </w:r>
        <w:r w:rsidRPr="00026CDC">
          <w:rPr>
            <w:rStyle w:val="a8"/>
            <w:rFonts w:hint="eastAsia"/>
            <w:b/>
            <w:bCs/>
            <w:noProof/>
          </w:rPr>
          <w:t>托管人报告</w:t>
        </w:r>
        <w:r>
          <w:rPr>
            <w:noProof/>
            <w:webHidden/>
          </w:rPr>
          <w:tab/>
        </w:r>
        <w:r>
          <w:rPr>
            <w:noProof/>
            <w:webHidden/>
          </w:rPr>
          <w:fldChar w:fldCharType="begin"/>
        </w:r>
        <w:r>
          <w:rPr>
            <w:noProof/>
            <w:webHidden/>
          </w:rPr>
          <w:instrText xml:space="preserve"> PAGEREF _Toc17795675 \h </w:instrText>
        </w:r>
        <w:r>
          <w:rPr>
            <w:noProof/>
            <w:webHidden/>
          </w:rPr>
        </w:r>
        <w:r>
          <w:rPr>
            <w:noProof/>
            <w:webHidden/>
          </w:rPr>
          <w:fldChar w:fldCharType="separate"/>
        </w:r>
        <w:r>
          <w:rPr>
            <w:noProof/>
            <w:webHidden/>
          </w:rPr>
          <w:t>11</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76" w:history="1">
        <w:r w:rsidRPr="00026CDC">
          <w:rPr>
            <w:rStyle w:val="a8"/>
            <w:noProof/>
          </w:rPr>
          <w:t xml:space="preserve">5.1 </w:t>
        </w:r>
        <w:r w:rsidRPr="00026CDC">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_Toc17795676 \h </w:instrText>
        </w:r>
        <w:r>
          <w:rPr>
            <w:noProof/>
            <w:webHidden/>
          </w:rPr>
        </w:r>
        <w:r>
          <w:rPr>
            <w:noProof/>
            <w:webHidden/>
          </w:rPr>
          <w:fldChar w:fldCharType="separate"/>
        </w:r>
        <w:r>
          <w:rPr>
            <w:noProof/>
            <w:webHidden/>
          </w:rPr>
          <w:t>11</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77" w:history="1">
        <w:r w:rsidRPr="00026CDC">
          <w:rPr>
            <w:rStyle w:val="a8"/>
            <w:noProof/>
          </w:rPr>
          <w:t xml:space="preserve">5.2 </w:t>
        </w:r>
        <w:r w:rsidRPr="00026CDC">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_Toc17795677 \h </w:instrText>
        </w:r>
        <w:r>
          <w:rPr>
            <w:noProof/>
            <w:webHidden/>
          </w:rPr>
        </w:r>
        <w:r>
          <w:rPr>
            <w:noProof/>
            <w:webHidden/>
          </w:rPr>
          <w:fldChar w:fldCharType="separate"/>
        </w:r>
        <w:r>
          <w:rPr>
            <w:noProof/>
            <w:webHidden/>
          </w:rPr>
          <w:t>12</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78" w:history="1">
        <w:r w:rsidRPr="00026CDC">
          <w:rPr>
            <w:rStyle w:val="a8"/>
            <w:noProof/>
          </w:rPr>
          <w:t xml:space="preserve">5.3 </w:t>
        </w:r>
        <w:r w:rsidRPr="00026CDC">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_Toc17795678 \h </w:instrText>
        </w:r>
        <w:r>
          <w:rPr>
            <w:noProof/>
            <w:webHidden/>
          </w:rPr>
        </w:r>
        <w:r>
          <w:rPr>
            <w:noProof/>
            <w:webHidden/>
          </w:rPr>
          <w:fldChar w:fldCharType="separate"/>
        </w:r>
        <w:r>
          <w:rPr>
            <w:noProof/>
            <w:webHidden/>
          </w:rPr>
          <w:t>12</w:t>
        </w:r>
        <w:r>
          <w:rPr>
            <w:noProof/>
            <w:webHidden/>
          </w:rPr>
          <w:fldChar w:fldCharType="end"/>
        </w:r>
      </w:hyperlink>
    </w:p>
    <w:p w:rsidR="00AF0B90" w:rsidRDefault="00AF0B90">
      <w:pPr>
        <w:pStyle w:val="11"/>
        <w:tabs>
          <w:tab w:val="left" w:pos="840"/>
        </w:tabs>
        <w:rPr>
          <w:rFonts w:asciiTheme="minorHAnsi" w:eastAsiaTheme="minorEastAsia" w:hAnsiTheme="minorHAnsi" w:cstheme="minorBidi"/>
          <w:noProof/>
          <w:szCs w:val="22"/>
        </w:rPr>
      </w:pPr>
      <w:hyperlink w:anchor="_Toc17795679" w:history="1">
        <w:r w:rsidRPr="00026CDC">
          <w:rPr>
            <w:rStyle w:val="a8"/>
            <w:b/>
            <w:bCs/>
            <w:noProof/>
          </w:rPr>
          <w:t>§6</w:t>
        </w:r>
        <w:r>
          <w:rPr>
            <w:rFonts w:asciiTheme="minorHAnsi" w:eastAsiaTheme="minorEastAsia" w:hAnsiTheme="minorHAnsi" w:cstheme="minorBidi"/>
            <w:noProof/>
            <w:szCs w:val="22"/>
          </w:rPr>
          <w:tab/>
        </w:r>
        <w:r w:rsidRPr="00026CDC">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_Toc17795679 \h </w:instrText>
        </w:r>
        <w:r>
          <w:rPr>
            <w:noProof/>
            <w:webHidden/>
          </w:rPr>
        </w:r>
        <w:r>
          <w:rPr>
            <w:noProof/>
            <w:webHidden/>
          </w:rPr>
          <w:fldChar w:fldCharType="separate"/>
        </w:r>
        <w:r>
          <w:rPr>
            <w:noProof/>
            <w:webHidden/>
          </w:rPr>
          <w:t>12</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80" w:history="1">
        <w:r w:rsidRPr="00026CDC">
          <w:rPr>
            <w:rStyle w:val="a8"/>
            <w:noProof/>
          </w:rPr>
          <w:t xml:space="preserve">6.1 </w:t>
        </w:r>
        <w:r w:rsidRPr="00026CDC">
          <w:rPr>
            <w:rStyle w:val="a8"/>
            <w:rFonts w:hint="eastAsia"/>
            <w:noProof/>
          </w:rPr>
          <w:t>资产负债表</w:t>
        </w:r>
        <w:r>
          <w:rPr>
            <w:noProof/>
            <w:webHidden/>
          </w:rPr>
          <w:tab/>
        </w:r>
        <w:r>
          <w:rPr>
            <w:noProof/>
            <w:webHidden/>
          </w:rPr>
          <w:fldChar w:fldCharType="begin"/>
        </w:r>
        <w:r>
          <w:rPr>
            <w:noProof/>
            <w:webHidden/>
          </w:rPr>
          <w:instrText xml:space="preserve"> PAGEREF _Toc17795680 \h </w:instrText>
        </w:r>
        <w:r>
          <w:rPr>
            <w:noProof/>
            <w:webHidden/>
          </w:rPr>
        </w:r>
        <w:r>
          <w:rPr>
            <w:noProof/>
            <w:webHidden/>
          </w:rPr>
          <w:fldChar w:fldCharType="separate"/>
        </w:r>
        <w:r>
          <w:rPr>
            <w:noProof/>
            <w:webHidden/>
          </w:rPr>
          <w:t>12</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81" w:history="1">
        <w:r w:rsidRPr="00026CDC">
          <w:rPr>
            <w:rStyle w:val="a8"/>
            <w:noProof/>
          </w:rPr>
          <w:t xml:space="preserve">6.2 </w:t>
        </w:r>
        <w:r w:rsidRPr="00026CDC">
          <w:rPr>
            <w:rStyle w:val="a8"/>
            <w:rFonts w:hint="eastAsia"/>
            <w:noProof/>
          </w:rPr>
          <w:t>利润表</w:t>
        </w:r>
        <w:r>
          <w:rPr>
            <w:noProof/>
            <w:webHidden/>
          </w:rPr>
          <w:tab/>
        </w:r>
        <w:r>
          <w:rPr>
            <w:noProof/>
            <w:webHidden/>
          </w:rPr>
          <w:fldChar w:fldCharType="begin"/>
        </w:r>
        <w:r>
          <w:rPr>
            <w:noProof/>
            <w:webHidden/>
          </w:rPr>
          <w:instrText xml:space="preserve"> PAGEREF _Toc17795681 \h </w:instrText>
        </w:r>
        <w:r>
          <w:rPr>
            <w:noProof/>
            <w:webHidden/>
          </w:rPr>
        </w:r>
        <w:r>
          <w:rPr>
            <w:noProof/>
            <w:webHidden/>
          </w:rPr>
          <w:fldChar w:fldCharType="separate"/>
        </w:r>
        <w:r>
          <w:rPr>
            <w:noProof/>
            <w:webHidden/>
          </w:rPr>
          <w:t>14</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82" w:history="1">
        <w:r w:rsidRPr="00026CDC">
          <w:rPr>
            <w:rStyle w:val="a8"/>
            <w:noProof/>
          </w:rPr>
          <w:t xml:space="preserve">6.3 </w:t>
        </w:r>
        <w:r w:rsidRPr="00026CDC">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_Toc17795682 \h </w:instrText>
        </w:r>
        <w:r>
          <w:rPr>
            <w:noProof/>
            <w:webHidden/>
          </w:rPr>
        </w:r>
        <w:r>
          <w:rPr>
            <w:noProof/>
            <w:webHidden/>
          </w:rPr>
          <w:fldChar w:fldCharType="separate"/>
        </w:r>
        <w:r>
          <w:rPr>
            <w:noProof/>
            <w:webHidden/>
          </w:rPr>
          <w:t>15</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83" w:history="1">
        <w:r w:rsidRPr="00026CDC">
          <w:rPr>
            <w:rStyle w:val="a8"/>
            <w:noProof/>
          </w:rPr>
          <w:t xml:space="preserve">6.4 </w:t>
        </w:r>
        <w:r w:rsidRPr="00026CDC">
          <w:rPr>
            <w:rStyle w:val="a8"/>
            <w:rFonts w:hint="eastAsia"/>
            <w:noProof/>
          </w:rPr>
          <w:t>报表附注</w:t>
        </w:r>
        <w:r>
          <w:rPr>
            <w:noProof/>
            <w:webHidden/>
          </w:rPr>
          <w:tab/>
        </w:r>
        <w:r>
          <w:rPr>
            <w:noProof/>
            <w:webHidden/>
          </w:rPr>
          <w:fldChar w:fldCharType="begin"/>
        </w:r>
        <w:r>
          <w:rPr>
            <w:noProof/>
            <w:webHidden/>
          </w:rPr>
          <w:instrText xml:space="preserve"> PAGEREF _Toc17795683 \h </w:instrText>
        </w:r>
        <w:r>
          <w:rPr>
            <w:noProof/>
            <w:webHidden/>
          </w:rPr>
        </w:r>
        <w:r>
          <w:rPr>
            <w:noProof/>
            <w:webHidden/>
          </w:rPr>
          <w:fldChar w:fldCharType="separate"/>
        </w:r>
        <w:r>
          <w:rPr>
            <w:noProof/>
            <w:webHidden/>
          </w:rPr>
          <w:t>16</w:t>
        </w:r>
        <w:r>
          <w:rPr>
            <w:noProof/>
            <w:webHidden/>
          </w:rPr>
          <w:fldChar w:fldCharType="end"/>
        </w:r>
      </w:hyperlink>
    </w:p>
    <w:p w:rsidR="00AF0B90" w:rsidRDefault="00AF0B90">
      <w:pPr>
        <w:pStyle w:val="11"/>
        <w:rPr>
          <w:rFonts w:asciiTheme="minorHAnsi" w:eastAsiaTheme="minorEastAsia" w:hAnsiTheme="minorHAnsi" w:cstheme="minorBidi"/>
          <w:noProof/>
          <w:szCs w:val="22"/>
        </w:rPr>
      </w:pPr>
      <w:hyperlink w:anchor="_Toc17795684" w:history="1">
        <w:r w:rsidRPr="00026CDC">
          <w:rPr>
            <w:rStyle w:val="a8"/>
            <w:b/>
            <w:bCs/>
            <w:noProof/>
          </w:rPr>
          <w:t xml:space="preserve">§7  </w:t>
        </w:r>
        <w:r w:rsidRPr="00026CDC">
          <w:rPr>
            <w:rStyle w:val="a8"/>
            <w:rFonts w:hint="eastAsia"/>
            <w:b/>
            <w:bCs/>
            <w:noProof/>
          </w:rPr>
          <w:t>投资组合报告</w:t>
        </w:r>
        <w:r>
          <w:rPr>
            <w:noProof/>
            <w:webHidden/>
          </w:rPr>
          <w:tab/>
        </w:r>
        <w:r>
          <w:rPr>
            <w:noProof/>
            <w:webHidden/>
          </w:rPr>
          <w:fldChar w:fldCharType="begin"/>
        </w:r>
        <w:r>
          <w:rPr>
            <w:noProof/>
            <w:webHidden/>
          </w:rPr>
          <w:instrText xml:space="preserve"> PAGEREF _Toc17795684 \h </w:instrText>
        </w:r>
        <w:r>
          <w:rPr>
            <w:noProof/>
            <w:webHidden/>
          </w:rPr>
        </w:r>
        <w:r>
          <w:rPr>
            <w:noProof/>
            <w:webHidden/>
          </w:rPr>
          <w:fldChar w:fldCharType="separate"/>
        </w:r>
        <w:r>
          <w:rPr>
            <w:noProof/>
            <w:webHidden/>
          </w:rPr>
          <w:t>34</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85" w:history="1">
        <w:r w:rsidRPr="00026CDC">
          <w:rPr>
            <w:rStyle w:val="a8"/>
            <w:noProof/>
          </w:rPr>
          <w:t xml:space="preserve">7.1 </w:t>
        </w:r>
        <w:r w:rsidRPr="00026CDC">
          <w:rPr>
            <w:rStyle w:val="a8"/>
            <w:rFonts w:hint="eastAsia"/>
            <w:noProof/>
          </w:rPr>
          <w:t>期末基金资产组合情况</w:t>
        </w:r>
        <w:r>
          <w:rPr>
            <w:noProof/>
            <w:webHidden/>
          </w:rPr>
          <w:tab/>
        </w:r>
        <w:r>
          <w:rPr>
            <w:noProof/>
            <w:webHidden/>
          </w:rPr>
          <w:fldChar w:fldCharType="begin"/>
        </w:r>
        <w:r>
          <w:rPr>
            <w:noProof/>
            <w:webHidden/>
          </w:rPr>
          <w:instrText xml:space="preserve"> PAGEREF _Toc17795685 \h </w:instrText>
        </w:r>
        <w:r>
          <w:rPr>
            <w:noProof/>
            <w:webHidden/>
          </w:rPr>
        </w:r>
        <w:r>
          <w:rPr>
            <w:noProof/>
            <w:webHidden/>
          </w:rPr>
          <w:fldChar w:fldCharType="separate"/>
        </w:r>
        <w:r>
          <w:rPr>
            <w:noProof/>
            <w:webHidden/>
          </w:rPr>
          <w:t>34</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86" w:history="1">
        <w:r w:rsidRPr="00026CDC">
          <w:rPr>
            <w:rStyle w:val="a8"/>
            <w:noProof/>
          </w:rPr>
          <w:t xml:space="preserve">7.2 </w:t>
        </w:r>
        <w:r w:rsidRPr="00026CDC">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_Toc17795686 \h </w:instrText>
        </w:r>
        <w:r>
          <w:rPr>
            <w:noProof/>
            <w:webHidden/>
          </w:rPr>
        </w:r>
        <w:r>
          <w:rPr>
            <w:noProof/>
            <w:webHidden/>
          </w:rPr>
          <w:fldChar w:fldCharType="separate"/>
        </w:r>
        <w:r>
          <w:rPr>
            <w:noProof/>
            <w:webHidden/>
          </w:rPr>
          <w:t>35</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89" w:history="1">
        <w:r w:rsidRPr="00026CDC">
          <w:rPr>
            <w:rStyle w:val="a8"/>
            <w:noProof/>
          </w:rPr>
          <w:t xml:space="preserve">7.3 </w:t>
        </w:r>
        <w:r w:rsidRPr="00026CDC">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_Toc17795689 \h </w:instrText>
        </w:r>
        <w:r>
          <w:rPr>
            <w:noProof/>
            <w:webHidden/>
          </w:rPr>
        </w:r>
        <w:r>
          <w:rPr>
            <w:noProof/>
            <w:webHidden/>
          </w:rPr>
          <w:fldChar w:fldCharType="separate"/>
        </w:r>
        <w:r>
          <w:rPr>
            <w:noProof/>
            <w:webHidden/>
          </w:rPr>
          <w:t>35</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90" w:history="1">
        <w:r w:rsidRPr="00026CDC">
          <w:rPr>
            <w:rStyle w:val="a8"/>
            <w:noProof/>
          </w:rPr>
          <w:t>7.4</w:t>
        </w:r>
        <w:r w:rsidRPr="00026CDC">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_Toc17795690 \h </w:instrText>
        </w:r>
        <w:r>
          <w:rPr>
            <w:noProof/>
            <w:webHidden/>
          </w:rPr>
        </w:r>
        <w:r>
          <w:rPr>
            <w:noProof/>
            <w:webHidden/>
          </w:rPr>
          <w:fldChar w:fldCharType="separate"/>
        </w:r>
        <w:r>
          <w:rPr>
            <w:noProof/>
            <w:webHidden/>
          </w:rPr>
          <w:t>36</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91" w:history="1">
        <w:r w:rsidRPr="00026CDC">
          <w:rPr>
            <w:rStyle w:val="a8"/>
            <w:noProof/>
          </w:rPr>
          <w:t xml:space="preserve">7.5 </w:t>
        </w:r>
        <w:r w:rsidRPr="00026CDC">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_Toc17795691 \h </w:instrText>
        </w:r>
        <w:r>
          <w:rPr>
            <w:noProof/>
            <w:webHidden/>
          </w:rPr>
        </w:r>
        <w:r>
          <w:rPr>
            <w:noProof/>
            <w:webHidden/>
          </w:rPr>
          <w:fldChar w:fldCharType="separate"/>
        </w:r>
        <w:r>
          <w:rPr>
            <w:noProof/>
            <w:webHidden/>
          </w:rPr>
          <w:t>39</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92" w:history="1">
        <w:r w:rsidRPr="00026CDC">
          <w:rPr>
            <w:rStyle w:val="a8"/>
            <w:noProof/>
          </w:rPr>
          <w:t>7.6</w:t>
        </w:r>
        <w:r w:rsidRPr="00026CDC">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_Toc17795692 \h </w:instrText>
        </w:r>
        <w:r>
          <w:rPr>
            <w:noProof/>
            <w:webHidden/>
          </w:rPr>
        </w:r>
        <w:r>
          <w:rPr>
            <w:noProof/>
            <w:webHidden/>
          </w:rPr>
          <w:fldChar w:fldCharType="separate"/>
        </w:r>
        <w:r>
          <w:rPr>
            <w:noProof/>
            <w:webHidden/>
          </w:rPr>
          <w:t>39</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93" w:history="1">
        <w:r w:rsidRPr="00026CDC">
          <w:rPr>
            <w:rStyle w:val="a8"/>
            <w:noProof/>
          </w:rPr>
          <w:t xml:space="preserve">7.7 </w:t>
        </w:r>
        <w:r w:rsidRPr="00026CDC">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_Toc17795693 \h </w:instrText>
        </w:r>
        <w:r>
          <w:rPr>
            <w:noProof/>
            <w:webHidden/>
          </w:rPr>
        </w:r>
        <w:r>
          <w:rPr>
            <w:noProof/>
            <w:webHidden/>
          </w:rPr>
          <w:fldChar w:fldCharType="separate"/>
        </w:r>
        <w:r>
          <w:rPr>
            <w:noProof/>
            <w:webHidden/>
          </w:rPr>
          <w:t>39</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94" w:history="1">
        <w:r w:rsidRPr="00026CDC">
          <w:rPr>
            <w:rStyle w:val="a8"/>
            <w:noProof/>
          </w:rPr>
          <w:t xml:space="preserve">7.8 </w:t>
        </w:r>
        <w:r w:rsidRPr="00026CDC">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_Toc17795694 \h </w:instrText>
        </w:r>
        <w:r>
          <w:rPr>
            <w:noProof/>
            <w:webHidden/>
          </w:rPr>
        </w:r>
        <w:r>
          <w:rPr>
            <w:noProof/>
            <w:webHidden/>
          </w:rPr>
          <w:fldChar w:fldCharType="separate"/>
        </w:r>
        <w:r>
          <w:rPr>
            <w:noProof/>
            <w:webHidden/>
          </w:rPr>
          <w:t>39</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95" w:history="1">
        <w:r w:rsidRPr="00026CDC">
          <w:rPr>
            <w:rStyle w:val="a8"/>
            <w:noProof/>
          </w:rPr>
          <w:t xml:space="preserve">7.9 </w:t>
        </w:r>
        <w:r w:rsidRPr="00026CDC">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_Toc17795695 \h </w:instrText>
        </w:r>
        <w:r>
          <w:rPr>
            <w:noProof/>
            <w:webHidden/>
          </w:rPr>
        </w:r>
        <w:r>
          <w:rPr>
            <w:noProof/>
            <w:webHidden/>
          </w:rPr>
          <w:fldChar w:fldCharType="separate"/>
        </w:r>
        <w:r>
          <w:rPr>
            <w:noProof/>
            <w:webHidden/>
          </w:rPr>
          <w:t>40</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96" w:history="1">
        <w:r w:rsidRPr="00026CDC">
          <w:rPr>
            <w:rStyle w:val="a8"/>
            <w:noProof/>
          </w:rPr>
          <w:t xml:space="preserve">7.10 </w:t>
        </w:r>
        <w:r w:rsidRPr="00026CDC">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_Toc17795696 \h </w:instrText>
        </w:r>
        <w:r>
          <w:rPr>
            <w:noProof/>
            <w:webHidden/>
          </w:rPr>
        </w:r>
        <w:r>
          <w:rPr>
            <w:noProof/>
            <w:webHidden/>
          </w:rPr>
          <w:fldChar w:fldCharType="separate"/>
        </w:r>
        <w:r>
          <w:rPr>
            <w:noProof/>
            <w:webHidden/>
          </w:rPr>
          <w:t>40</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97" w:history="1">
        <w:r w:rsidRPr="00026CDC">
          <w:rPr>
            <w:rStyle w:val="a8"/>
            <w:noProof/>
          </w:rPr>
          <w:t>7.11</w:t>
        </w:r>
        <w:r w:rsidRPr="00026CDC">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_Toc17795697 \h </w:instrText>
        </w:r>
        <w:r>
          <w:rPr>
            <w:noProof/>
            <w:webHidden/>
          </w:rPr>
        </w:r>
        <w:r>
          <w:rPr>
            <w:noProof/>
            <w:webHidden/>
          </w:rPr>
          <w:fldChar w:fldCharType="separate"/>
        </w:r>
        <w:r>
          <w:rPr>
            <w:noProof/>
            <w:webHidden/>
          </w:rPr>
          <w:t>40</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698" w:history="1">
        <w:r w:rsidRPr="00026CDC">
          <w:rPr>
            <w:rStyle w:val="a8"/>
            <w:noProof/>
          </w:rPr>
          <w:t xml:space="preserve">7.12 </w:t>
        </w:r>
        <w:r w:rsidRPr="00026CDC">
          <w:rPr>
            <w:rStyle w:val="a8"/>
            <w:rFonts w:hint="eastAsia"/>
            <w:noProof/>
          </w:rPr>
          <w:t>投资组合报告附注</w:t>
        </w:r>
        <w:r>
          <w:rPr>
            <w:noProof/>
            <w:webHidden/>
          </w:rPr>
          <w:tab/>
        </w:r>
        <w:r>
          <w:rPr>
            <w:noProof/>
            <w:webHidden/>
          </w:rPr>
          <w:fldChar w:fldCharType="begin"/>
        </w:r>
        <w:r>
          <w:rPr>
            <w:noProof/>
            <w:webHidden/>
          </w:rPr>
          <w:instrText xml:space="preserve"> PAGEREF _Toc17795698 \h </w:instrText>
        </w:r>
        <w:r>
          <w:rPr>
            <w:noProof/>
            <w:webHidden/>
          </w:rPr>
        </w:r>
        <w:r>
          <w:rPr>
            <w:noProof/>
            <w:webHidden/>
          </w:rPr>
          <w:fldChar w:fldCharType="separate"/>
        </w:r>
        <w:r>
          <w:rPr>
            <w:noProof/>
            <w:webHidden/>
          </w:rPr>
          <w:t>40</w:t>
        </w:r>
        <w:r>
          <w:rPr>
            <w:noProof/>
            <w:webHidden/>
          </w:rPr>
          <w:fldChar w:fldCharType="end"/>
        </w:r>
      </w:hyperlink>
    </w:p>
    <w:p w:rsidR="00AF0B90" w:rsidRDefault="00AF0B90">
      <w:pPr>
        <w:pStyle w:val="11"/>
        <w:rPr>
          <w:rFonts w:asciiTheme="minorHAnsi" w:eastAsiaTheme="minorEastAsia" w:hAnsiTheme="minorHAnsi" w:cstheme="minorBidi"/>
          <w:noProof/>
          <w:szCs w:val="22"/>
        </w:rPr>
      </w:pPr>
      <w:hyperlink w:anchor="_Toc17795699" w:history="1">
        <w:r w:rsidRPr="00026CDC">
          <w:rPr>
            <w:rStyle w:val="a8"/>
            <w:b/>
            <w:bCs/>
            <w:noProof/>
          </w:rPr>
          <w:t xml:space="preserve">§8  </w:t>
        </w:r>
        <w:r w:rsidRPr="00026CDC">
          <w:rPr>
            <w:rStyle w:val="a8"/>
            <w:rFonts w:hint="eastAsia"/>
            <w:b/>
            <w:bCs/>
            <w:noProof/>
          </w:rPr>
          <w:t>基金份额持有人信息</w:t>
        </w:r>
        <w:r>
          <w:rPr>
            <w:noProof/>
            <w:webHidden/>
          </w:rPr>
          <w:tab/>
        </w:r>
        <w:r>
          <w:rPr>
            <w:noProof/>
            <w:webHidden/>
          </w:rPr>
          <w:fldChar w:fldCharType="begin"/>
        </w:r>
        <w:r>
          <w:rPr>
            <w:noProof/>
            <w:webHidden/>
          </w:rPr>
          <w:instrText xml:space="preserve"> PAGEREF _Toc17795699 \h </w:instrText>
        </w:r>
        <w:r>
          <w:rPr>
            <w:noProof/>
            <w:webHidden/>
          </w:rPr>
        </w:r>
        <w:r>
          <w:rPr>
            <w:noProof/>
            <w:webHidden/>
          </w:rPr>
          <w:fldChar w:fldCharType="separate"/>
        </w:r>
        <w:r>
          <w:rPr>
            <w:noProof/>
            <w:webHidden/>
          </w:rPr>
          <w:t>41</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00" w:history="1">
        <w:r w:rsidRPr="00026CDC">
          <w:rPr>
            <w:rStyle w:val="a8"/>
            <w:noProof/>
          </w:rPr>
          <w:t xml:space="preserve">8.1 </w:t>
        </w:r>
        <w:r w:rsidRPr="00026CDC">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_Toc17795700 \h </w:instrText>
        </w:r>
        <w:r>
          <w:rPr>
            <w:noProof/>
            <w:webHidden/>
          </w:rPr>
        </w:r>
        <w:r>
          <w:rPr>
            <w:noProof/>
            <w:webHidden/>
          </w:rPr>
          <w:fldChar w:fldCharType="separate"/>
        </w:r>
        <w:r>
          <w:rPr>
            <w:noProof/>
            <w:webHidden/>
          </w:rPr>
          <w:t>41</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01" w:history="1">
        <w:r w:rsidRPr="00026CDC">
          <w:rPr>
            <w:rStyle w:val="a8"/>
            <w:noProof/>
          </w:rPr>
          <w:t xml:space="preserve">8.2 </w:t>
        </w:r>
        <w:r w:rsidRPr="00026CDC">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_Toc17795701 \h </w:instrText>
        </w:r>
        <w:r>
          <w:rPr>
            <w:noProof/>
            <w:webHidden/>
          </w:rPr>
        </w:r>
        <w:r>
          <w:rPr>
            <w:noProof/>
            <w:webHidden/>
          </w:rPr>
          <w:fldChar w:fldCharType="separate"/>
        </w:r>
        <w:r>
          <w:rPr>
            <w:noProof/>
            <w:webHidden/>
          </w:rPr>
          <w:t>41</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02" w:history="1">
        <w:r w:rsidRPr="00026CDC">
          <w:rPr>
            <w:rStyle w:val="a8"/>
            <w:noProof/>
          </w:rPr>
          <w:t>8.3</w:t>
        </w:r>
        <w:r w:rsidRPr="00026CDC">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_Toc17795702 \h </w:instrText>
        </w:r>
        <w:r>
          <w:rPr>
            <w:noProof/>
            <w:webHidden/>
          </w:rPr>
        </w:r>
        <w:r>
          <w:rPr>
            <w:noProof/>
            <w:webHidden/>
          </w:rPr>
          <w:fldChar w:fldCharType="separate"/>
        </w:r>
        <w:r>
          <w:rPr>
            <w:noProof/>
            <w:webHidden/>
          </w:rPr>
          <w:t>42</w:t>
        </w:r>
        <w:r>
          <w:rPr>
            <w:noProof/>
            <w:webHidden/>
          </w:rPr>
          <w:fldChar w:fldCharType="end"/>
        </w:r>
      </w:hyperlink>
    </w:p>
    <w:p w:rsidR="00AF0B90" w:rsidRDefault="00AF0B90">
      <w:pPr>
        <w:pStyle w:val="11"/>
        <w:rPr>
          <w:rFonts w:asciiTheme="minorHAnsi" w:eastAsiaTheme="minorEastAsia" w:hAnsiTheme="minorHAnsi" w:cstheme="minorBidi"/>
          <w:noProof/>
          <w:szCs w:val="22"/>
        </w:rPr>
      </w:pPr>
      <w:hyperlink w:anchor="_Toc17795703" w:history="1">
        <w:r w:rsidRPr="00026CDC">
          <w:rPr>
            <w:rStyle w:val="a8"/>
            <w:b/>
            <w:bCs/>
            <w:noProof/>
          </w:rPr>
          <w:t>§9</w:t>
        </w:r>
        <w:r w:rsidRPr="00026CDC">
          <w:rPr>
            <w:rStyle w:val="a8"/>
            <w:rFonts w:hint="eastAsia"/>
            <w:b/>
            <w:bCs/>
            <w:noProof/>
          </w:rPr>
          <w:t>开放式基金份额变动</w:t>
        </w:r>
        <w:r>
          <w:rPr>
            <w:noProof/>
            <w:webHidden/>
          </w:rPr>
          <w:tab/>
        </w:r>
        <w:r>
          <w:rPr>
            <w:noProof/>
            <w:webHidden/>
          </w:rPr>
          <w:fldChar w:fldCharType="begin"/>
        </w:r>
        <w:r>
          <w:rPr>
            <w:noProof/>
            <w:webHidden/>
          </w:rPr>
          <w:instrText xml:space="preserve"> PAGEREF _Toc17795703 \h </w:instrText>
        </w:r>
        <w:r>
          <w:rPr>
            <w:noProof/>
            <w:webHidden/>
          </w:rPr>
        </w:r>
        <w:r>
          <w:rPr>
            <w:noProof/>
            <w:webHidden/>
          </w:rPr>
          <w:fldChar w:fldCharType="separate"/>
        </w:r>
        <w:r>
          <w:rPr>
            <w:noProof/>
            <w:webHidden/>
          </w:rPr>
          <w:t>42</w:t>
        </w:r>
        <w:r>
          <w:rPr>
            <w:noProof/>
            <w:webHidden/>
          </w:rPr>
          <w:fldChar w:fldCharType="end"/>
        </w:r>
      </w:hyperlink>
    </w:p>
    <w:p w:rsidR="00AF0B90" w:rsidRDefault="00AF0B90">
      <w:pPr>
        <w:pStyle w:val="11"/>
        <w:rPr>
          <w:rFonts w:asciiTheme="minorHAnsi" w:eastAsiaTheme="minorEastAsia" w:hAnsiTheme="minorHAnsi" w:cstheme="minorBidi"/>
          <w:noProof/>
          <w:szCs w:val="22"/>
        </w:rPr>
      </w:pPr>
      <w:hyperlink w:anchor="_Toc17795704" w:history="1">
        <w:r w:rsidRPr="00026CDC">
          <w:rPr>
            <w:rStyle w:val="a8"/>
            <w:b/>
            <w:bCs/>
            <w:noProof/>
          </w:rPr>
          <w:t xml:space="preserve">§10  </w:t>
        </w:r>
        <w:r w:rsidRPr="00026CDC">
          <w:rPr>
            <w:rStyle w:val="a8"/>
            <w:rFonts w:hint="eastAsia"/>
            <w:b/>
            <w:bCs/>
            <w:noProof/>
          </w:rPr>
          <w:t>重大事件揭示</w:t>
        </w:r>
        <w:r>
          <w:rPr>
            <w:noProof/>
            <w:webHidden/>
          </w:rPr>
          <w:tab/>
        </w:r>
        <w:r>
          <w:rPr>
            <w:noProof/>
            <w:webHidden/>
          </w:rPr>
          <w:fldChar w:fldCharType="begin"/>
        </w:r>
        <w:r>
          <w:rPr>
            <w:noProof/>
            <w:webHidden/>
          </w:rPr>
          <w:instrText xml:space="preserve"> PAGEREF _Toc17795704 \h </w:instrText>
        </w:r>
        <w:r>
          <w:rPr>
            <w:noProof/>
            <w:webHidden/>
          </w:rPr>
        </w:r>
        <w:r>
          <w:rPr>
            <w:noProof/>
            <w:webHidden/>
          </w:rPr>
          <w:fldChar w:fldCharType="separate"/>
        </w:r>
        <w:r>
          <w:rPr>
            <w:noProof/>
            <w:webHidden/>
          </w:rPr>
          <w:t>42</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05" w:history="1">
        <w:r w:rsidRPr="00026CDC">
          <w:rPr>
            <w:rStyle w:val="a8"/>
            <w:noProof/>
          </w:rPr>
          <w:t>10.1</w:t>
        </w:r>
        <w:r w:rsidRPr="00026CDC">
          <w:rPr>
            <w:rStyle w:val="a8"/>
            <w:rFonts w:hint="eastAsia"/>
            <w:noProof/>
          </w:rPr>
          <w:t>基金份额持有人大会决议</w:t>
        </w:r>
        <w:r>
          <w:rPr>
            <w:noProof/>
            <w:webHidden/>
          </w:rPr>
          <w:tab/>
        </w:r>
        <w:r>
          <w:rPr>
            <w:noProof/>
            <w:webHidden/>
          </w:rPr>
          <w:fldChar w:fldCharType="begin"/>
        </w:r>
        <w:r>
          <w:rPr>
            <w:noProof/>
            <w:webHidden/>
          </w:rPr>
          <w:instrText xml:space="preserve"> PAGEREF _Toc17795705 \h </w:instrText>
        </w:r>
        <w:r>
          <w:rPr>
            <w:noProof/>
            <w:webHidden/>
          </w:rPr>
        </w:r>
        <w:r>
          <w:rPr>
            <w:noProof/>
            <w:webHidden/>
          </w:rPr>
          <w:fldChar w:fldCharType="separate"/>
        </w:r>
        <w:r>
          <w:rPr>
            <w:noProof/>
            <w:webHidden/>
          </w:rPr>
          <w:t>42</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06" w:history="1">
        <w:r w:rsidRPr="00026CDC">
          <w:rPr>
            <w:rStyle w:val="a8"/>
            <w:noProof/>
          </w:rPr>
          <w:t>10.2</w:t>
        </w:r>
        <w:r w:rsidRPr="00026CDC">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_Toc17795706 \h </w:instrText>
        </w:r>
        <w:r>
          <w:rPr>
            <w:noProof/>
            <w:webHidden/>
          </w:rPr>
        </w:r>
        <w:r>
          <w:rPr>
            <w:noProof/>
            <w:webHidden/>
          </w:rPr>
          <w:fldChar w:fldCharType="separate"/>
        </w:r>
        <w:r>
          <w:rPr>
            <w:noProof/>
            <w:webHidden/>
          </w:rPr>
          <w:t>42</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07" w:history="1">
        <w:r w:rsidRPr="00026CDC">
          <w:rPr>
            <w:rStyle w:val="a8"/>
            <w:noProof/>
          </w:rPr>
          <w:t>10.3</w:t>
        </w:r>
        <w:r w:rsidRPr="00026CDC">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_Toc17795707 \h </w:instrText>
        </w:r>
        <w:r>
          <w:rPr>
            <w:noProof/>
            <w:webHidden/>
          </w:rPr>
        </w:r>
        <w:r>
          <w:rPr>
            <w:noProof/>
            <w:webHidden/>
          </w:rPr>
          <w:fldChar w:fldCharType="separate"/>
        </w:r>
        <w:r>
          <w:rPr>
            <w:noProof/>
            <w:webHidden/>
          </w:rPr>
          <w:t>43</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08" w:history="1">
        <w:r w:rsidRPr="00026CDC">
          <w:rPr>
            <w:rStyle w:val="a8"/>
            <w:noProof/>
          </w:rPr>
          <w:t>10.4</w:t>
        </w:r>
        <w:r w:rsidRPr="00026CDC">
          <w:rPr>
            <w:rStyle w:val="a8"/>
            <w:rFonts w:hint="eastAsia"/>
            <w:noProof/>
          </w:rPr>
          <w:t>基金投资策略的改变</w:t>
        </w:r>
        <w:r>
          <w:rPr>
            <w:noProof/>
            <w:webHidden/>
          </w:rPr>
          <w:tab/>
        </w:r>
        <w:r>
          <w:rPr>
            <w:noProof/>
            <w:webHidden/>
          </w:rPr>
          <w:fldChar w:fldCharType="begin"/>
        </w:r>
        <w:r>
          <w:rPr>
            <w:noProof/>
            <w:webHidden/>
          </w:rPr>
          <w:instrText xml:space="preserve"> PAGEREF _Toc17795708 \h </w:instrText>
        </w:r>
        <w:r>
          <w:rPr>
            <w:noProof/>
            <w:webHidden/>
          </w:rPr>
        </w:r>
        <w:r>
          <w:rPr>
            <w:noProof/>
            <w:webHidden/>
          </w:rPr>
          <w:fldChar w:fldCharType="separate"/>
        </w:r>
        <w:r>
          <w:rPr>
            <w:noProof/>
            <w:webHidden/>
          </w:rPr>
          <w:t>43</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09" w:history="1">
        <w:r w:rsidRPr="00026CDC">
          <w:rPr>
            <w:rStyle w:val="a8"/>
            <w:noProof/>
          </w:rPr>
          <w:t>10.5</w:t>
        </w:r>
        <w:r w:rsidRPr="00026CDC">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_Toc17795709 \h </w:instrText>
        </w:r>
        <w:r>
          <w:rPr>
            <w:noProof/>
            <w:webHidden/>
          </w:rPr>
        </w:r>
        <w:r>
          <w:rPr>
            <w:noProof/>
            <w:webHidden/>
          </w:rPr>
          <w:fldChar w:fldCharType="separate"/>
        </w:r>
        <w:r>
          <w:rPr>
            <w:noProof/>
            <w:webHidden/>
          </w:rPr>
          <w:t>43</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10" w:history="1">
        <w:r w:rsidRPr="00026CDC">
          <w:rPr>
            <w:rStyle w:val="a8"/>
            <w:noProof/>
          </w:rPr>
          <w:t>10.6</w:t>
        </w:r>
        <w:r w:rsidRPr="00026CDC">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_Toc17795710 \h </w:instrText>
        </w:r>
        <w:r>
          <w:rPr>
            <w:noProof/>
            <w:webHidden/>
          </w:rPr>
        </w:r>
        <w:r>
          <w:rPr>
            <w:noProof/>
            <w:webHidden/>
          </w:rPr>
          <w:fldChar w:fldCharType="separate"/>
        </w:r>
        <w:r>
          <w:rPr>
            <w:noProof/>
            <w:webHidden/>
          </w:rPr>
          <w:t>43</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11" w:history="1">
        <w:r w:rsidRPr="00026CDC">
          <w:rPr>
            <w:rStyle w:val="a8"/>
            <w:noProof/>
          </w:rPr>
          <w:t>10.7</w:t>
        </w:r>
        <w:r w:rsidRPr="00026CDC">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_Toc17795711 \h </w:instrText>
        </w:r>
        <w:r>
          <w:rPr>
            <w:noProof/>
            <w:webHidden/>
          </w:rPr>
        </w:r>
        <w:r>
          <w:rPr>
            <w:noProof/>
            <w:webHidden/>
          </w:rPr>
          <w:fldChar w:fldCharType="separate"/>
        </w:r>
        <w:r>
          <w:rPr>
            <w:noProof/>
            <w:webHidden/>
          </w:rPr>
          <w:t>43</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12" w:history="1">
        <w:r w:rsidRPr="00026CDC">
          <w:rPr>
            <w:rStyle w:val="a8"/>
            <w:noProof/>
          </w:rPr>
          <w:t>10.8</w:t>
        </w:r>
        <w:r w:rsidRPr="00026CDC">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_Toc17795712 \h </w:instrText>
        </w:r>
        <w:r>
          <w:rPr>
            <w:noProof/>
            <w:webHidden/>
          </w:rPr>
        </w:r>
        <w:r>
          <w:rPr>
            <w:noProof/>
            <w:webHidden/>
          </w:rPr>
          <w:fldChar w:fldCharType="separate"/>
        </w:r>
        <w:r>
          <w:rPr>
            <w:noProof/>
            <w:webHidden/>
          </w:rPr>
          <w:t>43</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13" w:history="1">
        <w:r w:rsidRPr="00026CDC">
          <w:rPr>
            <w:rStyle w:val="a8"/>
            <w:noProof/>
          </w:rPr>
          <w:t xml:space="preserve">10.8.2 </w:t>
        </w:r>
        <w:r w:rsidRPr="00026CDC">
          <w:rPr>
            <w:rStyle w:val="a8"/>
            <w:rFonts w:hint="eastAsia"/>
            <w:noProof/>
          </w:rPr>
          <w:t>基金租用证券公司交易单元进行其他证券投资的情况</w:t>
        </w:r>
        <w:r>
          <w:rPr>
            <w:noProof/>
            <w:webHidden/>
          </w:rPr>
          <w:tab/>
        </w:r>
        <w:r>
          <w:rPr>
            <w:noProof/>
            <w:webHidden/>
          </w:rPr>
          <w:fldChar w:fldCharType="begin"/>
        </w:r>
        <w:r>
          <w:rPr>
            <w:noProof/>
            <w:webHidden/>
          </w:rPr>
          <w:instrText xml:space="preserve"> PAGEREF _Toc17795713 \h </w:instrText>
        </w:r>
        <w:r>
          <w:rPr>
            <w:noProof/>
            <w:webHidden/>
          </w:rPr>
        </w:r>
        <w:r>
          <w:rPr>
            <w:noProof/>
            <w:webHidden/>
          </w:rPr>
          <w:fldChar w:fldCharType="separate"/>
        </w:r>
        <w:r>
          <w:rPr>
            <w:noProof/>
            <w:webHidden/>
          </w:rPr>
          <w:t>44</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14" w:history="1">
        <w:r w:rsidRPr="00026CDC">
          <w:rPr>
            <w:rStyle w:val="a8"/>
            <w:noProof/>
          </w:rPr>
          <w:t xml:space="preserve">10.9 </w:t>
        </w:r>
        <w:r w:rsidRPr="00026CDC">
          <w:rPr>
            <w:rStyle w:val="a8"/>
            <w:rFonts w:hint="eastAsia"/>
            <w:noProof/>
          </w:rPr>
          <w:t>其他重大事件</w:t>
        </w:r>
        <w:r>
          <w:rPr>
            <w:noProof/>
            <w:webHidden/>
          </w:rPr>
          <w:tab/>
        </w:r>
        <w:r>
          <w:rPr>
            <w:noProof/>
            <w:webHidden/>
          </w:rPr>
          <w:fldChar w:fldCharType="begin"/>
        </w:r>
        <w:r>
          <w:rPr>
            <w:noProof/>
            <w:webHidden/>
          </w:rPr>
          <w:instrText xml:space="preserve"> PAGEREF _Toc17795714 \h </w:instrText>
        </w:r>
        <w:r>
          <w:rPr>
            <w:noProof/>
            <w:webHidden/>
          </w:rPr>
        </w:r>
        <w:r>
          <w:rPr>
            <w:noProof/>
            <w:webHidden/>
          </w:rPr>
          <w:fldChar w:fldCharType="separate"/>
        </w:r>
        <w:r>
          <w:rPr>
            <w:noProof/>
            <w:webHidden/>
          </w:rPr>
          <w:t>44</w:t>
        </w:r>
        <w:r>
          <w:rPr>
            <w:noProof/>
            <w:webHidden/>
          </w:rPr>
          <w:fldChar w:fldCharType="end"/>
        </w:r>
      </w:hyperlink>
    </w:p>
    <w:p w:rsidR="00AF0B90" w:rsidRDefault="00AF0B90">
      <w:pPr>
        <w:pStyle w:val="11"/>
        <w:rPr>
          <w:rFonts w:asciiTheme="minorHAnsi" w:eastAsiaTheme="minorEastAsia" w:hAnsiTheme="minorHAnsi" w:cstheme="minorBidi"/>
          <w:noProof/>
          <w:szCs w:val="22"/>
        </w:rPr>
      </w:pPr>
      <w:hyperlink w:anchor="_Toc17795715" w:history="1">
        <w:r w:rsidRPr="00026CDC">
          <w:rPr>
            <w:rStyle w:val="a8"/>
            <w:b/>
            <w:bCs/>
            <w:noProof/>
          </w:rPr>
          <w:t xml:space="preserve">§11 </w:t>
        </w:r>
        <w:r w:rsidRPr="00026CDC">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_Toc17795715 \h </w:instrText>
        </w:r>
        <w:r>
          <w:rPr>
            <w:noProof/>
            <w:webHidden/>
          </w:rPr>
        </w:r>
        <w:r>
          <w:rPr>
            <w:noProof/>
            <w:webHidden/>
          </w:rPr>
          <w:fldChar w:fldCharType="separate"/>
        </w:r>
        <w:r>
          <w:rPr>
            <w:noProof/>
            <w:webHidden/>
          </w:rPr>
          <w:t>46</w:t>
        </w:r>
        <w:r>
          <w:rPr>
            <w:noProof/>
            <w:webHidden/>
          </w:rPr>
          <w:fldChar w:fldCharType="end"/>
        </w:r>
      </w:hyperlink>
    </w:p>
    <w:p w:rsidR="00AF0B90" w:rsidRDefault="00AF0B90">
      <w:pPr>
        <w:pStyle w:val="11"/>
        <w:rPr>
          <w:rFonts w:asciiTheme="minorHAnsi" w:eastAsiaTheme="minorEastAsia" w:hAnsiTheme="minorHAnsi" w:cstheme="minorBidi"/>
          <w:noProof/>
          <w:szCs w:val="22"/>
        </w:rPr>
      </w:pPr>
      <w:hyperlink w:anchor="_Toc17795716" w:history="1">
        <w:r w:rsidRPr="00026CDC">
          <w:rPr>
            <w:rStyle w:val="a8"/>
            <w:b/>
            <w:bCs/>
            <w:noProof/>
          </w:rPr>
          <w:t xml:space="preserve">§12  </w:t>
        </w:r>
        <w:r w:rsidRPr="00026CDC">
          <w:rPr>
            <w:rStyle w:val="a8"/>
            <w:rFonts w:hint="eastAsia"/>
            <w:b/>
            <w:bCs/>
            <w:noProof/>
          </w:rPr>
          <w:t>备查文件目录</w:t>
        </w:r>
        <w:r>
          <w:rPr>
            <w:noProof/>
            <w:webHidden/>
          </w:rPr>
          <w:tab/>
        </w:r>
        <w:r>
          <w:rPr>
            <w:noProof/>
            <w:webHidden/>
          </w:rPr>
          <w:fldChar w:fldCharType="begin"/>
        </w:r>
        <w:r>
          <w:rPr>
            <w:noProof/>
            <w:webHidden/>
          </w:rPr>
          <w:instrText xml:space="preserve"> PAGEREF _Toc17795716 \h </w:instrText>
        </w:r>
        <w:r>
          <w:rPr>
            <w:noProof/>
            <w:webHidden/>
          </w:rPr>
        </w:r>
        <w:r>
          <w:rPr>
            <w:noProof/>
            <w:webHidden/>
          </w:rPr>
          <w:fldChar w:fldCharType="separate"/>
        </w:r>
        <w:r>
          <w:rPr>
            <w:noProof/>
            <w:webHidden/>
          </w:rPr>
          <w:t>47</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17" w:history="1">
        <w:r w:rsidRPr="00026CDC">
          <w:rPr>
            <w:rStyle w:val="a8"/>
            <w:noProof/>
          </w:rPr>
          <w:t xml:space="preserve">12.1 </w:t>
        </w:r>
        <w:r w:rsidRPr="00026CDC">
          <w:rPr>
            <w:rStyle w:val="a8"/>
            <w:rFonts w:hint="eastAsia"/>
            <w:noProof/>
          </w:rPr>
          <w:t>备查文件目录</w:t>
        </w:r>
        <w:r>
          <w:rPr>
            <w:noProof/>
            <w:webHidden/>
          </w:rPr>
          <w:tab/>
        </w:r>
        <w:r>
          <w:rPr>
            <w:noProof/>
            <w:webHidden/>
          </w:rPr>
          <w:fldChar w:fldCharType="begin"/>
        </w:r>
        <w:r>
          <w:rPr>
            <w:noProof/>
            <w:webHidden/>
          </w:rPr>
          <w:instrText xml:space="preserve"> PAGEREF _Toc17795717 \h </w:instrText>
        </w:r>
        <w:r>
          <w:rPr>
            <w:noProof/>
            <w:webHidden/>
          </w:rPr>
        </w:r>
        <w:r>
          <w:rPr>
            <w:noProof/>
            <w:webHidden/>
          </w:rPr>
          <w:fldChar w:fldCharType="separate"/>
        </w:r>
        <w:r>
          <w:rPr>
            <w:noProof/>
            <w:webHidden/>
          </w:rPr>
          <w:t>47</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18" w:history="1">
        <w:r w:rsidRPr="00026CDC">
          <w:rPr>
            <w:rStyle w:val="a8"/>
            <w:noProof/>
          </w:rPr>
          <w:t xml:space="preserve">12.2 </w:t>
        </w:r>
        <w:r w:rsidRPr="00026CDC">
          <w:rPr>
            <w:rStyle w:val="a8"/>
            <w:rFonts w:hint="eastAsia"/>
            <w:noProof/>
          </w:rPr>
          <w:t>存放地点</w:t>
        </w:r>
        <w:r>
          <w:rPr>
            <w:noProof/>
            <w:webHidden/>
          </w:rPr>
          <w:tab/>
        </w:r>
        <w:r>
          <w:rPr>
            <w:noProof/>
            <w:webHidden/>
          </w:rPr>
          <w:fldChar w:fldCharType="begin"/>
        </w:r>
        <w:r>
          <w:rPr>
            <w:noProof/>
            <w:webHidden/>
          </w:rPr>
          <w:instrText xml:space="preserve"> PAGEREF _Toc17795718 \h </w:instrText>
        </w:r>
        <w:r>
          <w:rPr>
            <w:noProof/>
            <w:webHidden/>
          </w:rPr>
        </w:r>
        <w:r>
          <w:rPr>
            <w:noProof/>
            <w:webHidden/>
          </w:rPr>
          <w:fldChar w:fldCharType="separate"/>
        </w:r>
        <w:r>
          <w:rPr>
            <w:noProof/>
            <w:webHidden/>
          </w:rPr>
          <w:t>47</w:t>
        </w:r>
        <w:r>
          <w:rPr>
            <w:noProof/>
            <w:webHidden/>
          </w:rPr>
          <w:fldChar w:fldCharType="end"/>
        </w:r>
      </w:hyperlink>
    </w:p>
    <w:p w:rsidR="00AF0B90" w:rsidRDefault="00AF0B90" w:rsidP="00AF0B90">
      <w:pPr>
        <w:pStyle w:val="22"/>
        <w:rPr>
          <w:rFonts w:asciiTheme="minorHAnsi" w:eastAsiaTheme="minorEastAsia" w:hAnsiTheme="minorHAnsi" w:cstheme="minorBidi"/>
          <w:noProof/>
          <w:kern w:val="2"/>
          <w:szCs w:val="22"/>
        </w:rPr>
      </w:pPr>
      <w:hyperlink w:anchor="_Toc17795719" w:history="1">
        <w:r w:rsidRPr="00026CDC">
          <w:rPr>
            <w:rStyle w:val="a8"/>
            <w:noProof/>
          </w:rPr>
          <w:t xml:space="preserve">12.3 </w:t>
        </w:r>
        <w:r w:rsidRPr="00026CDC">
          <w:rPr>
            <w:rStyle w:val="a8"/>
            <w:rFonts w:hint="eastAsia"/>
            <w:noProof/>
          </w:rPr>
          <w:t>查阅方式</w:t>
        </w:r>
        <w:r>
          <w:rPr>
            <w:noProof/>
            <w:webHidden/>
          </w:rPr>
          <w:tab/>
        </w:r>
        <w:r>
          <w:rPr>
            <w:noProof/>
            <w:webHidden/>
          </w:rPr>
          <w:fldChar w:fldCharType="begin"/>
        </w:r>
        <w:r>
          <w:rPr>
            <w:noProof/>
            <w:webHidden/>
          </w:rPr>
          <w:instrText xml:space="preserve"> PAGEREF _Toc17795719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795657"/>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79565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交银施罗德策略回报灵活配置混合型证券投资基金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交银策略回报灵活配置混合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519710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519710</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2015</w:t>
            </w:r>
            <w:r w:rsidRPr="005312D8">
              <w:rPr>
                <w:sz w:val="24"/>
              </w:rPr>
              <w:t>年</w:t>
            </w:r>
            <w:r w:rsidRPr="005312D8">
              <w:rPr>
                <w:sz w:val="24"/>
              </w:rPr>
              <w:t>6</w:t>
            </w:r>
            <w:r w:rsidRPr="005312D8">
              <w:rPr>
                <w:sz w:val="24"/>
              </w:rPr>
              <w:t>月</w:t>
            </w:r>
            <w:r w:rsidRPr="005312D8">
              <w:rPr>
                <w:sz w:val="24"/>
              </w:rPr>
              <w:t>27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984,839,380.28</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注：交银施罗德荣安保本混合型证券投资基金从</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日起正式转型为交银施罗德策略回报灵活配置混合型证券投资基金，本表列示的基金合同生效日及本报告列示的转型生效日均指</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79565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本基金根据对宏观经济周期和市场环境的分析研究，自上而下配置资产，并通过对类属资产灵活运用多种投资策略，力争实现基金资产的长期稳定增值。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本基金将通过</w:t>
            </w:r>
            <w:r w:rsidRPr="005312D8">
              <w:rPr>
                <w:sz w:val="24"/>
              </w:rPr>
              <w:t>“</w:t>
            </w:r>
            <w:r w:rsidRPr="005312D8">
              <w:rPr>
                <w:sz w:val="24"/>
              </w:rPr>
              <w:t>自上而下</w:t>
            </w:r>
            <w:r w:rsidRPr="005312D8">
              <w:rPr>
                <w:sz w:val="24"/>
              </w:rPr>
              <w:t>”</w:t>
            </w:r>
            <w:r w:rsidRPr="005312D8">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本基金为混合型证券投资基金，其预期收益和风险高于货币市场基金、债券型基金，而低于股票型基金，属于证券投资基金中的中高风险品种。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79566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lastRenderedPageBreak/>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79566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79566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795663"/>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79566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58,229,888.23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229,735,959.68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0.2444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21.74%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24.00%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105,670,037.77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0.107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1,133,834,222.89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1.151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24.05%</w:t>
            </w:r>
          </w:p>
        </w:tc>
      </w:tr>
    </w:tbl>
    <w:bookmarkEnd w:id="15"/>
    <w:bookmarkEnd w:id="16"/>
    <w:p w:rsidR="00297210" w:rsidRDefault="00DC5994">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79566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297210">
        <w:tc>
          <w:tcPr>
            <w:tcW w:w="1497" w:type="dxa"/>
            <w:vAlign w:val="center"/>
          </w:tcPr>
          <w:p w:rsidR="00297210" w:rsidRDefault="00DC5994">
            <w:pPr>
              <w:jc w:val="left"/>
            </w:pPr>
            <w:r>
              <w:rPr>
                <w:color w:val="000000"/>
                <w:sz w:val="24"/>
              </w:rPr>
              <w:t>过去一个月</w:t>
            </w:r>
          </w:p>
        </w:tc>
        <w:tc>
          <w:tcPr>
            <w:tcW w:w="1251" w:type="dxa"/>
            <w:vAlign w:val="center"/>
          </w:tcPr>
          <w:p w:rsidR="00297210" w:rsidRDefault="00DC5994">
            <w:pPr>
              <w:jc w:val="center"/>
            </w:pPr>
            <w:r>
              <w:rPr>
                <w:color w:val="000000"/>
                <w:sz w:val="24"/>
              </w:rPr>
              <w:t>6.33%</w:t>
            </w:r>
          </w:p>
        </w:tc>
        <w:tc>
          <w:tcPr>
            <w:tcW w:w="1250" w:type="dxa"/>
            <w:vAlign w:val="center"/>
          </w:tcPr>
          <w:p w:rsidR="00297210" w:rsidRDefault="00DC5994">
            <w:pPr>
              <w:jc w:val="center"/>
            </w:pPr>
            <w:r>
              <w:rPr>
                <w:color w:val="000000"/>
                <w:sz w:val="24"/>
              </w:rPr>
              <w:t>1.37%</w:t>
            </w:r>
          </w:p>
        </w:tc>
        <w:tc>
          <w:tcPr>
            <w:tcW w:w="1250" w:type="dxa"/>
            <w:vAlign w:val="center"/>
          </w:tcPr>
          <w:p w:rsidR="00297210" w:rsidRDefault="00DC5994">
            <w:pPr>
              <w:jc w:val="center"/>
            </w:pPr>
            <w:r>
              <w:rPr>
                <w:color w:val="000000"/>
                <w:sz w:val="24"/>
              </w:rPr>
              <w:t>3.45%</w:t>
            </w:r>
          </w:p>
        </w:tc>
        <w:tc>
          <w:tcPr>
            <w:tcW w:w="1250" w:type="dxa"/>
            <w:vAlign w:val="center"/>
          </w:tcPr>
          <w:p w:rsidR="00297210" w:rsidRDefault="00DC5994">
            <w:pPr>
              <w:jc w:val="center"/>
            </w:pPr>
            <w:r>
              <w:rPr>
                <w:color w:val="000000"/>
                <w:sz w:val="24"/>
              </w:rPr>
              <w:t>0.69%</w:t>
            </w:r>
          </w:p>
        </w:tc>
        <w:tc>
          <w:tcPr>
            <w:tcW w:w="1250" w:type="dxa"/>
            <w:vAlign w:val="center"/>
          </w:tcPr>
          <w:p w:rsidR="00297210" w:rsidRDefault="00DC5994">
            <w:pPr>
              <w:jc w:val="center"/>
            </w:pPr>
            <w:r>
              <w:rPr>
                <w:color w:val="000000"/>
                <w:sz w:val="24"/>
              </w:rPr>
              <w:t>2.88%</w:t>
            </w:r>
          </w:p>
        </w:tc>
        <w:tc>
          <w:tcPr>
            <w:tcW w:w="1250" w:type="dxa"/>
            <w:vAlign w:val="center"/>
          </w:tcPr>
          <w:p w:rsidR="00297210" w:rsidRDefault="00DC5994">
            <w:pPr>
              <w:jc w:val="center"/>
            </w:pPr>
            <w:r>
              <w:rPr>
                <w:color w:val="000000"/>
                <w:sz w:val="24"/>
              </w:rPr>
              <w:t>0.68%</w:t>
            </w:r>
          </w:p>
        </w:tc>
      </w:tr>
      <w:tr w:rsidR="00297210">
        <w:tc>
          <w:tcPr>
            <w:tcW w:w="1497" w:type="dxa"/>
            <w:vAlign w:val="center"/>
          </w:tcPr>
          <w:p w:rsidR="00297210" w:rsidRDefault="00DC5994">
            <w:pPr>
              <w:jc w:val="left"/>
            </w:pPr>
            <w:r>
              <w:rPr>
                <w:color w:val="000000"/>
                <w:sz w:val="24"/>
              </w:rPr>
              <w:t>过去三个月</w:t>
            </w:r>
          </w:p>
        </w:tc>
        <w:tc>
          <w:tcPr>
            <w:tcW w:w="1251" w:type="dxa"/>
            <w:vAlign w:val="center"/>
          </w:tcPr>
          <w:p w:rsidR="00297210" w:rsidRDefault="00DC5994">
            <w:pPr>
              <w:jc w:val="center"/>
            </w:pPr>
            <w:r>
              <w:rPr>
                <w:color w:val="000000"/>
                <w:sz w:val="24"/>
              </w:rPr>
              <w:t>-1.79%</w:t>
            </w:r>
          </w:p>
        </w:tc>
        <w:tc>
          <w:tcPr>
            <w:tcW w:w="1250" w:type="dxa"/>
            <w:vAlign w:val="center"/>
          </w:tcPr>
          <w:p w:rsidR="00297210" w:rsidRDefault="00DC5994">
            <w:pPr>
              <w:jc w:val="center"/>
            </w:pPr>
            <w:r>
              <w:rPr>
                <w:color w:val="000000"/>
                <w:sz w:val="24"/>
              </w:rPr>
              <w:t>1.61%</w:t>
            </w:r>
          </w:p>
        </w:tc>
        <w:tc>
          <w:tcPr>
            <w:tcW w:w="1250" w:type="dxa"/>
            <w:vAlign w:val="center"/>
          </w:tcPr>
          <w:p w:rsidR="00297210" w:rsidRDefault="00DC5994">
            <w:pPr>
              <w:jc w:val="center"/>
            </w:pPr>
            <w:r>
              <w:rPr>
                <w:color w:val="000000"/>
                <w:sz w:val="24"/>
              </w:rPr>
              <w:t>-0.30%</w:t>
            </w:r>
          </w:p>
        </w:tc>
        <w:tc>
          <w:tcPr>
            <w:tcW w:w="1250" w:type="dxa"/>
            <w:vAlign w:val="center"/>
          </w:tcPr>
          <w:p w:rsidR="00297210" w:rsidRDefault="00DC5994">
            <w:pPr>
              <w:jc w:val="center"/>
            </w:pPr>
            <w:r>
              <w:rPr>
                <w:color w:val="000000"/>
                <w:sz w:val="24"/>
              </w:rPr>
              <w:t>0.91%</w:t>
            </w:r>
          </w:p>
        </w:tc>
        <w:tc>
          <w:tcPr>
            <w:tcW w:w="1250" w:type="dxa"/>
            <w:vAlign w:val="center"/>
          </w:tcPr>
          <w:p w:rsidR="00297210" w:rsidRDefault="00DC5994">
            <w:pPr>
              <w:jc w:val="center"/>
            </w:pPr>
            <w:r>
              <w:rPr>
                <w:color w:val="000000"/>
                <w:sz w:val="24"/>
              </w:rPr>
              <w:t>-1.49%</w:t>
            </w:r>
          </w:p>
        </w:tc>
        <w:tc>
          <w:tcPr>
            <w:tcW w:w="1250" w:type="dxa"/>
            <w:vAlign w:val="center"/>
          </w:tcPr>
          <w:p w:rsidR="00297210" w:rsidRDefault="00DC5994">
            <w:pPr>
              <w:jc w:val="center"/>
            </w:pPr>
            <w:r>
              <w:rPr>
                <w:color w:val="000000"/>
                <w:sz w:val="24"/>
              </w:rPr>
              <w:t>0.70%</w:t>
            </w:r>
          </w:p>
        </w:tc>
      </w:tr>
      <w:tr w:rsidR="00297210">
        <w:tc>
          <w:tcPr>
            <w:tcW w:w="1497" w:type="dxa"/>
            <w:vAlign w:val="center"/>
          </w:tcPr>
          <w:p w:rsidR="00297210" w:rsidRDefault="00DC5994">
            <w:pPr>
              <w:jc w:val="left"/>
            </w:pPr>
            <w:r>
              <w:rPr>
                <w:color w:val="000000"/>
                <w:sz w:val="24"/>
              </w:rPr>
              <w:t>过去六个月</w:t>
            </w:r>
          </w:p>
        </w:tc>
        <w:tc>
          <w:tcPr>
            <w:tcW w:w="1251" w:type="dxa"/>
            <w:vAlign w:val="center"/>
          </w:tcPr>
          <w:p w:rsidR="00297210" w:rsidRDefault="00DC5994">
            <w:pPr>
              <w:jc w:val="center"/>
            </w:pPr>
            <w:r>
              <w:rPr>
                <w:color w:val="000000"/>
                <w:sz w:val="24"/>
              </w:rPr>
              <w:t>24.00%</w:t>
            </w:r>
          </w:p>
        </w:tc>
        <w:tc>
          <w:tcPr>
            <w:tcW w:w="1250" w:type="dxa"/>
            <w:vAlign w:val="center"/>
          </w:tcPr>
          <w:p w:rsidR="00297210" w:rsidRDefault="00DC5994">
            <w:pPr>
              <w:jc w:val="center"/>
            </w:pPr>
            <w:r>
              <w:rPr>
                <w:color w:val="000000"/>
                <w:sz w:val="24"/>
              </w:rPr>
              <w:t>1.50%</w:t>
            </w:r>
          </w:p>
        </w:tc>
        <w:tc>
          <w:tcPr>
            <w:tcW w:w="1250" w:type="dxa"/>
            <w:vAlign w:val="center"/>
          </w:tcPr>
          <w:p w:rsidR="00297210" w:rsidRDefault="00DC5994">
            <w:pPr>
              <w:jc w:val="center"/>
            </w:pPr>
            <w:r>
              <w:rPr>
                <w:color w:val="000000"/>
                <w:sz w:val="24"/>
              </w:rPr>
              <w:t>16.79%</w:t>
            </w:r>
          </w:p>
        </w:tc>
        <w:tc>
          <w:tcPr>
            <w:tcW w:w="1250" w:type="dxa"/>
            <w:vAlign w:val="center"/>
          </w:tcPr>
          <w:p w:rsidR="00297210" w:rsidRDefault="00DC5994">
            <w:pPr>
              <w:jc w:val="center"/>
            </w:pPr>
            <w:r>
              <w:rPr>
                <w:color w:val="000000"/>
                <w:sz w:val="24"/>
              </w:rPr>
              <w:t>0.92%</w:t>
            </w:r>
          </w:p>
        </w:tc>
        <w:tc>
          <w:tcPr>
            <w:tcW w:w="1250" w:type="dxa"/>
            <w:vAlign w:val="center"/>
          </w:tcPr>
          <w:p w:rsidR="00297210" w:rsidRDefault="00DC5994">
            <w:pPr>
              <w:jc w:val="center"/>
            </w:pPr>
            <w:r>
              <w:rPr>
                <w:color w:val="000000"/>
                <w:sz w:val="24"/>
              </w:rPr>
              <w:t>7.21%</w:t>
            </w:r>
          </w:p>
        </w:tc>
        <w:tc>
          <w:tcPr>
            <w:tcW w:w="1250" w:type="dxa"/>
            <w:vAlign w:val="center"/>
          </w:tcPr>
          <w:p w:rsidR="00297210" w:rsidRDefault="00DC5994">
            <w:pPr>
              <w:jc w:val="center"/>
            </w:pPr>
            <w:r>
              <w:rPr>
                <w:color w:val="000000"/>
                <w:sz w:val="24"/>
              </w:rPr>
              <w:t>0.58%</w:t>
            </w:r>
          </w:p>
        </w:tc>
      </w:tr>
      <w:tr w:rsidR="00297210">
        <w:tc>
          <w:tcPr>
            <w:tcW w:w="1497" w:type="dxa"/>
            <w:vAlign w:val="center"/>
          </w:tcPr>
          <w:p w:rsidR="00297210" w:rsidRDefault="00DC5994">
            <w:pPr>
              <w:jc w:val="left"/>
            </w:pPr>
            <w:r>
              <w:rPr>
                <w:color w:val="000000"/>
                <w:sz w:val="24"/>
              </w:rPr>
              <w:t>过去一年</w:t>
            </w:r>
          </w:p>
        </w:tc>
        <w:tc>
          <w:tcPr>
            <w:tcW w:w="1251" w:type="dxa"/>
            <w:vAlign w:val="center"/>
          </w:tcPr>
          <w:p w:rsidR="00297210" w:rsidRDefault="00DC5994">
            <w:pPr>
              <w:jc w:val="center"/>
            </w:pPr>
            <w:r>
              <w:rPr>
                <w:color w:val="000000"/>
                <w:sz w:val="24"/>
              </w:rPr>
              <w:t>-0.42%</w:t>
            </w:r>
          </w:p>
        </w:tc>
        <w:tc>
          <w:tcPr>
            <w:tcW w:w="1250" w:type="dxa"/>
            <w:vAlign w:val="center"/>
          </w:tcPr>
          <w:p w:rsidR="00297210" w:rsidRDefault="00DC5994">
            <w:pPr>
              <w:jc w:val="center"/>
            </w:pPr>
            <w:r>
              <w:rPr>
                <w:color w:val="000000"/>
                <w:sz w:val="24"/>
              </w:rPr>
              <w:t>1.48%</w:t>
            </w:r>
          </w:p>
        </w:tc>
        <w:tc>
          <w:tcPr>
            <w:tcW w:w="1250" w:type="dxa"/>
            <w:vAlign w:val="center"/>
          </w:tcPr>
          <w:p w:rsidR="00297210" w:rsidRDefault="00DC5994">
            <w:pPr>
              <w:jc w:val="center"/>
            </w:pPr>
            <w:r>
              <w:rPr>
                <w:color w:val="000000"/>
                <w:sz w:val="24"/>
              </w:rPr>
              <w:t>8.53%</w:t>
            </w:r>
          </w:p>
        </w:tc>
        <w:tc>
          <w:tcPr>
            <w:tcW w:w="1250" w:type="dxa"/>
            <w:vAlign w:val="center"/>
          </w:tcPr>
          <w:p w:rsidR="00297210" w:rsidRDefault="00DC5994">
            <w:pPr>
              <w:jc w:val="center"/>
            </w:pPr>
            <w:r>
              <w:rPr>
                <w:color w:val="000000"/>
                <w:sz w:val="24"/>
              </w:rPr>
              <w:t>0.91%</w:t>
            </w:r>
          </w:p>
        </w:tc>
        <w:tc>
          <w:tcPr>
            <w:tcW w:w="1250" w:type="dxa"/>
            <w:vAlign w:val="center"/>
          </w:tcPr>
          <w:p w:rsidR="00297210" w:rsidRDefault="00DC5994">
            <w:pPr>
              <w:jc w:val="center"/>
            </w:pPr>
            <w:r>
              <w:rPr>
                <w:color w:val="000000"/>
                <w:sz w:val="24"/>
              </w:rPr>
              <w:t>-8.95%</w:t>
            </w:r>
          </w:p>
        </w:tc>
        <w:tc>
          <w:tcPr>
            <w:tcW w:w="1250" w:type="dxa"/>
            <w:vAlign w:val="center"/>
          </w:tcPr>
          <w:p w:rsidR="00297210" w:rsidRDefault="00DC5994">
            <w:pPr>
              <w:jc w:val="center"/>
            </w:pPr>
            <w:r>
              <w:rPr>
                <w:color w:val="000000"/>
                <w:sz w:val="24"/>
              </w:rPr>
              <w:t>0.57%</w:t>
            </w:r>
          </w:p>
        </w:tc>
      </w:tr>
      <w:tr w:rsidR="00297210">
        <w:tc>
          <w:tcPr>
            <w:tcW w:w="1497" w:type="dxa"/>
            <w:vAlign w:val="center"/>
          </w:tcPr>
          <w:p w:rsidR="00297210" w:rsidRDefault="00DC5994">
            <w:pPr>
              <w:jc w:val="left"/>
            </w:pPr>
            <w:r>
              <w:rPr>
                <w:color w:val="000000"/>
                <w:sz w:val="24"/>
              </w:rPr>
              <w:t>过去三年</w:t>
            </w:r>
          </w:p>
        </w:tc>
        <w:tc>
          <w:tcPr>
            <w:tcW w:w="1251" w:type="dxa"/>
            <w:vAlign w:val="center"/>
          </w:tcPr>
          <w:p w:rsidR="00297210" w:rsidRDefault="00DC5994">
            <w:pPr>
              <w:jc w:val="center"/>
            </w:pPr>
            <w:r>
              <w:rPr>
                <w:color w:val="000000"/>
                <w:sz w:val="24"/>
              </w:rPr>
              <w:t>36.56%</w:t>
            </w:r>
          </w:p>
        </w:tc>
        <w:tc>
          <w:tcPr>
            <w:tcW w:w="1250" w:type="dxa"/>
            <w:vAlign w:val="center"/>
          </w:tcPr>
          <w:p w:rsidR="00297210" w:rsidRDefault="00DC5994">
            <w:pPr>
              <w:jc w:val="center"/>
            </w:pPr>
            <w:r>
              <w:rPr>
                <w:color w:val="000000"/>
                <w:sz w:val="24"/>
              </w:rPr>
              <w:t>1.18%</w:t>
            </w:r>
          </w:p>
        </w:tc>
        <w:tc>
          <w:tcPr>
            <w:tcW w:w="1250" w:type="dxa"/>
            <w:vAlign w:val="center"/>
          </w:tcPr>
          <w:p w:rsidR="00297210" w:rsidRDefault="00DC5994">
            <w:pPr>
              <w:jc w:val="center"/>
            </w:pPr>
            <w:r>
              <w:rPr>
                <w:color w:val="000000"/>
                <w:sz w:val="24"/>
              </w:rPr>
              <w:t>18.44%</w:t>
            </w:r>
          </w:p>
        </w:tc>
        <w:tc>
          <w:tcPr>
            <w:tcW w:w="1250" w:type="dxa"/>
            <w:vAlign w:val="center"/>
          </w:tcPr>
          <w:p w:rsidR="00297210" w:rsidRDefault="00DC5994">
            <w:pPr>
              <w:jc w:val="center"/>
            </w:pPr>
            <w:r>
              <w:rPr>
                <w:color w:val="000000"/>
                <w:sz w:val="24"/>
              </w:rPr>
              <w:t>0.66%</w:t>
            </w:r>
          </w:p>
        </w:tc>
        <w:tc>
          <w:tcPr>
            <w:tcW w:w="1250" w:type="dxa"/>
            <w:vAlign w:val="center"/>
          </w:tcPr>
          <w:p w:rsidR="00297210" w:rsidRDefault="00DC5994">
            <w:pPr>
              <w:jc w:val="center"/>
            </w:pPr>
            <w:r>
              <w:rPr>
                <w:color w:val="000000"/>
                <w:sz w:val="24"/>
              </w:rPr>
              <w:t>18.12%</w:t>
            </w:r>
          </w:p>
        </w:tc>
        <w:tc>
          <w:tcPr>
            <w:tcW w:w="1250" w:type="dxa"/>
            <w:vAlign w:val="center"/>
          </w:tcPr>
          <w:p w:rsidR="00297210" w:rsidRDefault="00DC5994">
            <w:pPr>
              <w:jc w:val="center"/>
            </w:pPr>
            <w:r>
              <w:rPr>
                <w:color w:val="000000"/>
                <w:sz w:val="24"/>
              </w:rPr>
              <w:t>0.52%</w:t>
            </w:r>
          </w:p>
        </w:tc>
      </w:tr>
      <w:tr w:rsidR="00297210">
        <w:tc>
          <w:tcPr>
            <w:tcW w:w="1497" w:type="dxa"/>
            <w:vAlign w:val="center"/>
          </w:tcPr>
          <w:p w:rsidR="00297210" w:rsidRDefault="00DC5994">
            <w:pPr>
              <w:jc w:val="left"/>
            </w:pPr>
            <w:r>
              <w:rPr>
                <w:color w:val="000000"/>
                <w:sz w:val="24"/>
              </w:rPr>
              <w:t>自基金合同生效起至今</w:t>
            </w:r>
          </w:p>
        </w:tc>
        <w:tc>
          <w:tcPr>
            <w:tcW w:w="1251" w:type="dxa"/>
            <w:vAlign w:val="center"/>
          </w:tcPr>
          <w:p w:rsidR="00297210" w:rsidRDefault="00DC5994">
            <w:pPr>
              <w:jc w:val="center"/>
            </w:pPr>
            <w:r>
              <w:rPr>
                <w:color w:val="000000"/>
                <w:sz w:val="24"/>
              </w:rPr>
              <w:t>24.05%</w:t>
            </w:r>
          </w:p>
        </w:tc>
        <w:tc>
          <w:tcPr>
            <w:tcW w:w="1250" w:type="dxa"/>
            <w:vAlign w:val="center"/>
          </w:tcPr>
          <w:p w:rsidR="00297210" w:rsidRDefault="00DC5994">
            <w:pPr>
              <w:jc w:val="center"/>
            </w:pPr>
            <w:r>
              <w:rPr>
                <w:color w:val="000000"/>
                <w:sz w:val="24"/>
              </w:rPr>
              <w:t>1.51%</w:t>
            </w:r>
          </w:p>
        </w:tc>
        <w:tc>
          <w:tcPr>
            <w:tcW w:w="1250" w:type="dxa"/>
            <w:vAlign w:val="center"/>
          </w:tcPr>
          <w:p w:rsidR="00297210" w:rsidRDefault="00DC5994">
            <w:pPr>
              <w:jc w:val="center"/>
            </w:pPr>
            <w:r>
              <w:rPr>
                <w:color w:val="000000"/>
                <w:sz w:val="24"/>
              </w:rPr>
              <w:t>1.83%</w:t>
            </w:r>
          </w:p>
        </w:tc>
        <w:tc>
          <w:tcPr>
            <w:tcW w:w="1250" w:type="dxa"/>
            <w:vAlign w:val="center"/>
          </w:tcPr>
          <w:p w:rsidR="00297210" w:rsidRDefault="00DC5994">
            <w:pPr>
              <w:jc w:val="center"/>
            </w:pPr>
            <w:r>
              <w:rPr>
                <w:color w:val="000000"/>
                <w:sz w:val="24"/>
              </w:rPr>
              <w:t>0.91%</w:t>
            </w:r>
          </w:p>
        </w:tc>
        <w:tc>
          <w:tcPr>
            <w:tcW w:w="1250" w:type="dxa"/>
            <w:vAlign w:val="center"/>
          </w:tcPr>
          <w:p w:rsidR="00297210" w:rsidRDefault="00DC5994">
            <w:pPr>
              <w:jc w:val="center"/>
            </w:pPr>
            <w:r>
              <w:rPr>
                <w:color w:val="000000"/>
                <w:sz w:val="24"/>
              </w:rPr>
              <w:t>22.22%</w:t>
            </w:r>
          </w:p>
        </w:tc>
        <w:tc>
          <w:tcPr>
            <w:tcW w:w="1250" w:type="dxa"/>
            <w:vAlign w:val="center"/>
          </w:tcPr>
          <w:p w:rsidR="00297210" w:rsidRDefault="00DC5994">
            <w:pPr>
              <w:jc w:val="center"/>
            </w:pPr>
            <w:r>
              <w:rPr>
                <w:color w:val="000000"/>
                <w:sz w:val="24"/>
              </w:rPr>
              <w:t>0.60%</w:t>
            </w:r>
          </w:p>
        </w:tc>
      </w:tr>
    </w:tbl>
    <w:p w:rsidR="00297210" w:rsidRDefault="00DC5994">
      <w:pPr>
        <w:tabs>
          <w:tab w:val="left" w:pos="426"/>
        </w:tabs>
        <w:spacing w:before="29" w:line="288" w:lineRule="auto"/>
        <w:jc w:val="left"/>
        <w:rPr>
          <w:kern w:val="0"/>
          <w:sz w:val="24"/>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w:t>
      </w:r>
      <w:r>
        <w:rPr>
          <w:kern w:val="0"/>
          <w:sz w:val="24"/>
        </w:rPr>
        <w:lastRenderedPageBreak/>
        <w:t>数收益率，每日进行再平衡。</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、本基金业绩比较基准自</w:t>
      </w:r>
      <w:r w:rsidRPr="005312D8">
        <w:rPr>
          <w:kern w:val="0"/>
          <w:sz w:val="24"/>
        </w:rPr>
        <w:t>2015</w:t>
      </w:r>
      <w:r w:rsidRPr="005312D8">
        <w:rPr>
          <w:kern w:val="0"/>
          <w:sz w:val="24"/>
        </w:rPr>
        <w:t>年</w:t>
      </w:r>
      <w:r w:rsidRPr="005312D8">
        <w:rPr>
          <w:kern w:val="0"/>
          <w:sz w:val="24"/>
        </w:rPr>
        <w:t>10</w:t>
      </w:r>
      <w:r w:rsidRPr="005312D8">
        <w:rPr>
          <w:kern w:val="0"/>
          <w:sz w:val="24"/>
        </w:rPr>
        <w:t>月</w:t>
      </w:r>
      <w:r w:rsidRPr="005312D8">
        <w:rPr>
          <w:kern w:val="0"/>
          <w:sz w:val="24"/>
        </w:rPr>
        <w:t>1</w:t>
      </w:r>
      <w:r w:rsidRPr="005312D8">
        <w:rPr>
          <w:kern w:val="0"/>
          <w:sz w:val="24"/>
        </w:rPr>
        <w:t>日起，由</w:t>
      </w:r>
      <w:r w:rsidRPr="005312D8">
        <w:rPr>
          <w:kern w:val="0"/>
          <w:sz w:val="24"/>
        </w:rPr>
        <w:t>“60%×</w:t>
      </w:r>
      <w:r w:rsidRPr="005312D8">
        <w:rPr>
          <w:kern w:val="0"/>
          <w:sz w:val="24"/>
        </w:rPr>
        <w:t>沪深</w:t>
      </w:r>
      <w:r w:rsidRPr="005312D8">
        <w:rPr>
          <w:kern w:val="0"/>
          <w:sz w:val="24"/>
        </w:rPr>
        <w:t>300</w:t>
      </w:r>
      <w:r w:rsidRPr="005312D8">
        <w:rPr>
          <w:kern w:val="0"/>
          <w:sz w:val="24"/>
        </w:rPr>
        <w:t>指数收益率</w:t>
      </w:r>
      <w:r w:rsidRPr="005312D8">
        <w:rPr>
          <w:kern w:val="0"/>
          <w:sz w:val="24"/>
        </w:rPr>
        <w:t>+40%×</w:t>
      </w:r>
      <w:r w:rsidRPr="005312D8">
        <w:rPr>
          <w:kern w:val="0"/>
          <w:sz w:val="24"/>
        </w:rPr>
        <w:t>中信标普全债指数收益率</w:t>
      </w:r>
      <w:r w:rsidRPr="005312D8">
        <w:rPr>
          <w:kern w:val="0"/>
          <w:sz w:val="24"/>
        </w:rPr>
        <w:t>”</w:t>
      </w:r>
      <w:r w:rsidRPr="005312D8">
        <w:rPr>
          <w:kern w:val="0"/>
          <w:sz w:val="24"/>
        </w:rPr>
        <w:t>变更为</w:t>
      </w:r>
      <w:r w:rsidRPr="005312D8">
        <w:rPr>
          <w:kern w:val="0"/>
          <w:sz w:val="24"/>
        </w:rPr>
        <w:t>“60%×</w:t>
      </w:r>
      <w:r w:rsidRPr="005312D8">
        <w:rPr>
          <w:kern w:val="0"/>
          <w:sz w:val="24"/>
        </w:rPr>
        <w:t>沪深</w:t>
      </w:r>
      <w:r w:rsidRPr="005312D8">
        <w:rPr>
          <w:kern w:val="0"/>
          <w:sz w:val="24"/>
        </w:rPr>
        <w:t>300</w:t>
      </w:r>
      <w:r w:rsidRPr="005312D8">
        <w:rPr>
          <w:kern w:val="0"/>
          <w:sz w:val="24"/>
        </w:rPr>
        <w:t>指数收益率</w:t>
      </w:r>
      <w:r w:rsidRPr="005312D8">
        <w:rPr>
          <w:kern w:val="0"/>
          <w:sz w:val="24"/>
        </w:rPr>
        <w:t>+40%×</w:t>
      </w:r>
      <w:r w:rsidRPr="005312D8">
        <w:rPr>
          <w:kern w:val="0"/>
          <w:sz w:val="24"/>
        </w:rPr>
        <w:t>中证综合债券指数收益率</w:t>
      </w:r>
      <w:r w:rsidRPr="005312D8">
        <w:rPr>
          <w:kern w:val="0"/>
          <w:sz w:val="24"/>
        </w:rPr>
        <w:t>”</w:t>
      </w:r>
      <w:r w:rsidRPr="005312D8">
        <w:rPr>
          <w:kern w:val="0"/>
          <w:sz w:val="24"/>
        </w:rPr>
        <w:t>，</w:t>
      </w:r>
      <w:r w:rsidRPr="005312D8">
        <w:rPr>
          <w:kern w:val="0"/>
          <w:sz w:val="24"/>
        </w:rPr>
        <w:t>3.2.2</w:t>
      </w:r>
      <w:r w:rsidRPr="005312D8">
        <w:rPr>
          <w:kern w:val="0"/>
          <w:sz w:val="24"/>
        </w:rPr>
        <w:t>同。详情见本基金管理人于</w:t>
      </w:r>
      <w:r w:rsidRPr="005312D8">
        <w:rPr>
          <w:kern w:val="0"/>
          <w:sz w:val="24"/>
        </w:rPr>
        <w:t>2015</w:t>
      </w:r>
      <w:r w:rsidRPr="005312D8">
        <w:rPr>
          <w:kern w:val="0"/>
          <w:sz w:val="24"/>
        </w:rPr>
        <w:t>年</w:t>
      </w:r>
      <w:r w:rsidRPr="005312D8">
        <w:rPr>
          <w:kern w:val="0"/>
          <w:sz w:val="24"/>
        </w:rPr>
        <w:t>9</w:t>
      </w:r>
      <w:r w:rsidRPr="005312D8">
        <w:rPr>
          <w:kern w:val="0"/>
          <w:sz w:val="24"/>
        </w:rPr>
        <w:t>月</w:t>
      </w:r>
      <w:r w:rsidRPr="005312D8">
        <w:rPr>
          <w:kern w:val="0"/>
          <w:sz w:val="24"/>
        </w:rPr>
        <w:t>28</w:t>
      </w:r>
      <w:r w:rsidRPr="005312D8">
        <w:rPr>
          <w:kern w:val="0"/>
          <w:sz w:val="24"/>
        </w:rPr>
        <w:t>日发布的《交银施罗德基金管理有限公司关于旗下部分基金业绩比较基准变更并修改基金合同相关内容的公告》。每日进行再平衡过程。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交银施罗德策略回报灵活配置混合型证券投资基金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2015</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27</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注：本基金由交银施罗德荣安保本混合型证券投资基金转型而来。基金转型日为</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日。本基金的投资转型期为交银施罗德荣安保本混合型证券投资基金保本周期到期选择期截止日次日（即</w:t>
      </w:r>
      <w:r w:rsidRPr="005312D8">
        <w:rPr>
          <w:kern w:val="0"/>
          <w:sz w:val="24"/>
        </w:rPr>
        <w:t>2015</w:t>
      </w:r>
      <w:r w:rsidRPr="005312D8">
        <w:rPr>
          <w:kern w:val="0"/>
          <w:sz w:val="24"/>
        </w:rPr>
        <w:t>年</w:t>
      </w:r>
      <w:r w:rsidRPr="005312D8">
        <w:rPr>
          <w:kern w:val="0"/>
          <w:sz w:val="24"/>
        </w:rPr>
        <w:t>6</w:t>
      </w:r>
      <w:r w:rsidRPr="005312D8">
        <w:rPr>
          <w:kern w:val="0"/>
          <w:sz w:val="24"/>
        </w:rPr>
        <w:t>月</w:t>
      </w:r>
      <w:r w:rsidRPr="005312D8">
        <w:rPr>
          <w:kern w:val="0"/>
          <w:sz w:val="24"/>
        </w:rPr>
        <w:t>27</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795666"/>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79566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297210" w:rsidRDefault="00DC5994">
      <w:pPr>
        <w:spacing w:before="29" w:line="288" w:lineRule="auto"/>
        <w:ind w:firstLineChars="200" w:firstLine="480"/>
        <w:rPr>
          <w:color w:val="000000"/>
          <w:sz w:val="24"/>
        </w:rPr>
      </w:pPr>
      <w:r>
        <w:rPr>
          <w:color w:val="000000"/>
          <w:sz w:val="24"/>
        </w:rPr>
        <w:lastRenderedPageBreak/>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297210">
        <w:tc>
          <w:tcPr>
            <w:tcW w:w="851" w:type="dxa"/>
            <w:vAlign w:val="center"/>
          </w:tcPr>
          <w:p w:rsidR="00297210" w:rsidRDefault="00DC5994">
            <w:pPr>
              <w:jc w:val="center"/>
            </w:pPr>
            <w:r>
              <w:rPr>
                <w:color w:val="000000"/>
                <w:sz w:val="24"/>
              </w:rPr>
              <w:t>韩威俊</w:t>
            </w:r>
          </w:p>
        </w:tc>
        <w:tc>
          <w:tcPr>
            <w:tcW w:w="1417" w:type="dxa"/>
            <w:vAlign w:val="center"/>
          </w:tcPr>
          <w:p w:rsidR="00297210" w:rsidRDefault="00DC5994">
            <w:pPr>
              <w:jc w:val="center"/>
            </w:pPr>
            <w:r>
              <w:rPr>
                <w:color w:val="000000"/>
                <w:sz w:val="24"/>
              </w:rPr>
              <w:t>交银趋势混合、交银策略回报灵活配置混合、交银消费新驱动股票、交银股息优化混合、交银品质升级混合的基金经理</w:t>
            </w:r>
          </w:p>
        </w:tc>
        <w:tc>
          <w:tcPr>
            <w:tcW w:w="1418" w:type="dxa"/>
            <w:vAlign w:val="center"/>
          </w:tcPr>
          <w:p w:rsidR="00297210" w:rsidRDefault="00DC5994">
            <w:pPr>
              <w:jc w:val="center"/>
            </w:pPr>
            <w:r>
              <w:rPr>
                <w:color w:val="000000"/>
                <w:sz w:val="24"/>
              </w:rPr>
              <w:t>2016-01-20</w:t>
            </w:r>
          </w:p>
        </w:tc>
        <w:tc>
          <w:tcPr>
            <w:tcW w:w="1417" w:type="dxa"/>
            <w:vAlign w:val="center"/>
          </w:tcPr>
          <w:p w:rsidR="00297210" w:rsidRDefault="00DC5994">
            <w:pPr>
              <w:jc w:val="center"/>
            </w:pPr>
            <w:r>
              <w:rPr>
                <w:color w:val="000000"/>
                <w:sz w:val="24"/>
              </w:rPr>
              <w:t>-</w:t>
            </w:r>
          </w:p>
        </w:tc>
        <w:tc>
          <w:tcPr>
            <w:tcW w:w="833" w:type="dxa"/>
            <w:vAlign w:val="center"/>
          </w:tcPr>
          <w:p w:rsidR="00297210" w:rsidRDefault="00DC5994">
            <w:pPr>
              <w:jc w:val="center"/>
            </w:pPr>
            <w:r>
              <w:rPr>
                <w:color w:val="000000"/>
                <w:sz w:val="24"/>
              </w:rPr>
              <w:t>13</w:t>
            </w:r>
            <w:r>
              <w:rPr>
                <w:color w:val="000000"/>
                <w:sz w:val="24"/>
              </w:rPr>
              <w:t>年</w:t>
            </w:r>
          </w:p>
        </w:tc>
        <w:tc>
          <w:tcPr>
            <w:tcW w:w="3062" w:type="dxa"/>
            <w:vAlign w:val="center"/>
          </w:tcPr>
          <w:p w:rsidR="00297210" w:rsidRDefault="00DC5994">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297210" w:rsidRDefault="00DC599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97210" w:rsidRDefault="00DC599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79566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79566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297210" w:rsidRDefault="00DC5994">
      <w:pPr>
        <w:spacing w:before="29" w:line="288" w:lineRule="auto"/>
        <w:ind w:firstLineChars="200" w:firstLine="480"/>
        <w:rPr>
          <w:color w:val="000000"/>
          <w:sz w:val="24"/>
        </w:rPr>
      </w:pPr>
      <w:r>
        <w:rPr>
          <w:color w:val="000000"/>
          <w:sz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297210" w:rsidRDefault="00DC599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97210" w:rsidRDefault="00DC599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79567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297210" w:rsidRDefault="00DC5994">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年上半年，中美贸易战持续发酵，整个市场成交量大幅下滑，市场观望情绪明显提升。整个市场向集中度较高的龙头白马大幅集中。</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w:t>
      </w:r>
      <w:r w:rsidRPr="005312D8">
        <w:rPr>
          <w:color w:val="000000"/>
          <w:sz w:val="24"/>
        </w:rPr>
        <w:t>2019</w:t>
      </w:r>
      <w:r w:rsidRPr="005312D8">
        <w:rPr>
          <w:color w:val="000000"/>
          <w:sz w:val="24"/>
        </w:rPr>
        <w:t>年上半年基本上围绕着消费白马龙头作为底仓的配置思路，个股持仓比例有所提升，主要增持二季度业绩较好并且存在上调盈利预测可能性的个股，获得了比较明显的相对收益和绝对收益。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795671"/>
      <w:r w:rsidRPr="005312D8">
        <w:rPr>
          <w:rFonts w:ascii="Times New Roman" w:hAnsi="Times New Roman"/>
          <w:kern w:val="0"/>
          <w:szCs w:val="24"/>
        </w:rPr>
        <w:lastRenderedPageBreak/>
        <w:t xml:space="preserve">4.5 </w:t>
      </w:r>
      <w:r w:rsidRPr="005312D8">
        <w:rPr>
          <w:rFonts w:ascii="Times New Roman" w:hAnsi="Times New Roman"/>
          <w:kern w:val="0"/>
          <w:szCs w:val="24"/>
        </w:rPr>
        <w:t>管理人对宏观经济、证券市场及行业走势的简要展望</w:t>
      </w:r>
      <w:bookmarkEnd w:id="31"/>
      <w:bookmarkEnd w:id="32"/>
    </w:p>
    <w:p w:rsidR="00297210" w:rsidRDefault="00DC5994">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预计市场流动性会出现比较明显的改善，特别是长端利率水平可能会有比较明显的下降。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本基金在下半年拟将继续保持消费白马和地产作为底仓的配置思路，同时考虑适当减持纯靠估值提升的个股。</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79567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297210" w:rsidRDefault="00DC599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97210" w:rsidRDefault="00DC599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79567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根据相关法律法规和基金合同要求，本基金本报告期内对本报告期可供分配利润进行了收益分配，具体情况参见</w:t>
      </w:r>
      <w:r w:rsidRPr="005312D8">
        <w:rPr>
          <w:color w:val="000000"/>
          <w:sz w:val="24"/>
        </w:rPr>
        <w:t>6.4.11</w:t>
      </w:r>
      <w:r w:rsidRPr="005312D8">
        <w:rPr>
          <w:color w:val="000000"/>
          <w:sz w:val="24"/>
        </w:rPr>
        <w:t>利润分配情况。</w:t>
      </w:r>
    </w:p>
    <w:p w:rsidR="00DA2985" w:rsidRPr="005312D8" w:rsidRDefault="00DA2985" w:rsidP="00035D71">
      <w:pPr>
        <w:spacing w:before="29" w:line="288" w:lineRule="auto"/>
        <w:ind w:firstLineChars="200" w:firstLine="480"/>
        <w:rPr>
          <w:rFonts w:hint="eastAsia"/>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79567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795675"/>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79567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作为本基金的托管人，中信银行严格遵守了《证券投资基金法》及其他有关法律法</w:t>
      </w:r>
      <w:r w:rsidRPr="005312D8">
        <w:rPr>
          <w:color w:val="000000"/>
          <w:sz w:val="24"/>
        </w:rPr>
        <w:lastRenderedPageBreak/>
        <w:t>规、基金合同和托管协议的规定，对交银施罗德策略回报灵活配置混合型证券投资基金</w:t>
      </w:r>
      <w:r w:rsidRPr="005312D8">
        <w:rPr>
          <w:color w:val="000000"/>
          <w:sz w:val="24"/>
        </w:rPr>
        <w:t>2019</w:t>
      </w:r>
      <w:r w:rsidRPr="005312D8">
        <w:rPr>
          <w:color w:val="000000"/>
          <w:sz w:val="24"/>
        </w:rPr>
        <w:t>年上半年的投资运作，进行了认真、独立的会计核算和必要的投资监督，履行了托管人的义务，不存在任何损害基金份额持有人利益的行为。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79567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795678"/>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w:t>
      </w:r>
      <w:r w:rsidRPr="005312D8">
        <w:rPr>
          <w:color w:val="000000"/>
          <w:sz w:val="24"/>
        </w:rPr>
        <w:t>2019</w:t>
      </w:r>
      <w:r w:rsidRPr="005312D8">
        <w:rPr>
          <w:color w:val="000000"/>
          <w:sz w:val="24"/>
        </w:rPr>
        <w:t>年半年度报告中的财务指标、净值表现、收益分配情况、财务会计报告、投资组合报告等信息真实、准确、完整，未发现有损害基金持有人利益的行为。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795679"/>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79568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会计主体：交银施罗德策略回报灵活配置混合型证券投资基金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159,887,169.40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227,914,264.10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674,868.96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2,128,995.84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680,351.75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458,036.87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981,186,243.33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775,038,617.71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900,330,385.12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775,038,617.71</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80,855,858.21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163,205.31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49,600.67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72,832.67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88,325.15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1,142,664,671.42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1,005,677,840.34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5,186,434.90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22,574,175.86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1,018,112.63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255,014.13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1,309,277.13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1,300,183.73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218,212.86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216,697.29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701,614.47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1,491,136.92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290,464.47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289,798.60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106,332.07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200,001.41</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8,830,448.53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26,327,007.94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984,839,380.28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1,004,733,126.78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148,994,842.61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-25,382,294.38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1,133,834,222.89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979,350,832.40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1,142,664,671.42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1,005,677,840.34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1.151</w:t>
      </w:r>
      <w:r w:rsidRPr="005312D8">
        <w:rPr>
          <w:kern w:val="0"/>
          <w:sz w:val="24"/>
        </w:rPr>
        <w:t>元，基金份额总额</w:t>
      </w:r>
      <w:r w:rsidRPr="005312D8">
        <w:rPr>
          <w:kern w:val="0"/>
          <w:sz w:val="24"/>
        </w:rPr>
        <w:t>984,839,380.28</w:t>
      </w:r>
      <w:r w:rsidRPr="005312D8">
        <w:rPr>
          <w:kern w:val="0"/>
          <w:sz w:val="24"/>
        </w:rPr>
        <w:lastRenderedPageBreak/>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795681"/>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交银施罗德策略回报灵活配置混合型证券投资基金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242,252,948.41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-25,943,625.92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743,235.22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1,424,277.46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670,805.57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431,549.77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72,429.65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863,295.71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129,431.98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69,633,275.46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42,561,643.74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62,164,582.07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36,686,754.92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-5,364,287.52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-591,201.08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12,832,980.91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6,466,089.90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171,506,071.45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-70,412,388.24</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370,366.28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482,841.12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12,516,988.73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9,198,000.89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7,868,804.37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5,980,510.41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1,311,467.42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996,751.73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3,212,403.78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2,000,504.38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239.04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783.55</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124,074.12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219,450.82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229,735,959.68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-35,141,626.81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229,735,959.68</w:t>
            </w:r>
          </w:p>
        </w:tc>
        <w:tc>
          <w:tcPr>
            <w:tcW w:w="2250" w:type="dxa"/>
            <w:vAlign w:val="bottom"/>
          </w:tcPr>
          <w:p w:rsidR="00AB6C76" w:rsidRPr="005312D8" w:rsidRDefault="00AB6C76" w:rsidP="00F329FA">
            <w:pPr>
              <w:jc w:val="right"/>
              <w:rPr>
                <w:b/>
                <w:color w:val="000000"/>
                <w:szCs w:val="21"/>
              </w:rPr>
            </w:pPr>
            <w:r w:rsidRPr="005312D8">
              <w:rPr>
                <w:b/>
                <w:color w:val="000000"/>
                <w:sz w:val="24"/>
              </w:rPr>
              <w:t>-35,141,626.81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79568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交银施罗德策略回报灵活配置混合型证券投资基金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1,004,733,126.78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-25,382,294.38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979,350,832.40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229,735,959.68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229,735,959.68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-19,893,746.50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655,295.00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-19,238,451.50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290,510,216.99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33,209,810.45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323,720,027.44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-310,403,963.49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-32,554,515.45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-342,958,478.94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-56,014,117.69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-56,014,117.69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984,839,380.28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148,994,842.61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1,133,834,222.89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546,984,417.57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210,851,167.62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757,835,585.19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-35,141,626.81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-35,141,626.81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5,036,618.29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8,375,567.31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13,412,185.60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300,837,428.20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119,630,241.91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420,467,670.11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-295,800,809.91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-111,254,674.60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-407,055,484.51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552,021,035.86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184,085,108.12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736,106,143.98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79568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297210" w:rsidRDefault="00DC5994">
      <w:pPr>
        <w:spacing w:before="29" w:line="288" w:lineRule="auto"/>
        <w:ind w:firstLineChars="200" w:firstLine="480"/>
        <w:rPr>
          <w:color w:val="000000"/>
          <w:sz w:val="24"/>
        </w:rPr>
      </w:pPr>
      <w:r>
        <w:rPr>
          <w:color w:val="000000"/>
          <w:sz w:val="24"/>
        </w:rPr>
        <w:t>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r>
        <w:rPr>
          <w:color w:val="000000"/>
          <w:sz w:val="24"/>
        </w:rPr>
        <w:t xml:space="preserve">  </w:t>
      </w:r>
    </w:p>
    <w:p w:rsidR="00297210" w:rsidRDefault="00DC5994">
      <w:pPr>
        <w:spacing w:before="29" w:line="288" w:lineRule="auto"/>
        <w:ind w:firstLineChars="200" w:firstLine="480"/>
        <w:rPr>
          <w:color w:val="000000"/>
          <w:sz w:val="24"/>
        </w:rPr>
      </w:pPr>
      <w:r>
        <w:rPr>
          <w:color w:val="000000"/>
          <w:sz w:val="24"/>
        </w:rPr>
        <w:t>根据原《交银施罗德荣安保本混合型证券投资基金基金合同》的约定，交银施罗德</w:t>
      </w:r>
      <w:r>
        <w:rPr>
          <w:color w:val="000000"/>
          <w:sz w:val="24"/>
        </w:rPr>
        <w:lastRenderedPageBreak/>
        <w:t>荣安保本基金的保本周期为三年。交银施罗德荣安保本基金第一个保本周期自本基金转型生效日起至三个公历年后对应日止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r>
        <w:rPr>
          <w:color w:val="000000"/>
          <w:sz w:val="24"/>
        </w:rPr>
        <w:t xml:space="preserve">  </w:t>
      </w:r>
    </w:p>
    <w:p w:rsidR="00297210" w:rsidRDefault="00DC5994">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根据《交银荣安保本保本周期到期安排及交银施罗德策略回报转型后运作相关业务规则的公告》，交银施罗德荣安保本基金因未能符合保本基金存续条件，自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5312D8">
        <w:rPr>
          <w:color w:val="000000"/>
          <w:sz w:val="24"/>
        </w:rPr>
        <w:t>(</w:t>
      </w:r>
      <w:r w:rsidRPr="005312D8">
        <w:rPr>
          <w:color w:val="000000"/>
          <w:sz w:val="24"/>
        </w:rPr>
        <w:t>包括中小板、创业板及其他经中国证监会核准上市的股票</w:t>
      </w:r>
      <w:r w:rsidRPr="005312D8">
        <w:rPr>
          <w:color w:val="000000"/>
          <w:sz w:val="24"/>
        </w:rPr>
        <w:t>)</w:t>
      </w:r>
      <w:r w:rsidRPr="005312D8">
        <w:rPr>
          <w:color w:val="000000"/>
          <w:sz w:val="24"/>
        </w:rPr>
        <w:t>、货币市场工具、权证以及法律法规或中国证监会允许基金投资的其他金融工具。本基金的投资组合比例为：股票资产占基金资产的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，其中现金不包括结算备付金、存出保证金、应收申购款等。自转型生效日至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297210" w:rsidRDefault="00DC599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颁布的《证券投资基金会计核算业务指引》、《交银施罗德策略回报灵活配置混合型证券投资基金基金合同》和在财务报表附注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DA2985" w:rsidRPr="005312D8" w:rsidRDefault="00DA2985" w:rsidP="00035D71">
      <w:pPr>
        <w:spacing w:before="29" w:line="288" w:lineRule="auto"/>
        <w:ind w:firstLineChars="200" w:firstLine="480"/>
        <w:rPr>
          <w:rFonts w:hint="eastAsia"/>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297210" w:rsidRDefault="00DC599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97210" w:rsidRDefault="00DC599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97210" w:rsidRDefault="00DC599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w:t>
      </w:r>
      <w:r>
        <w:rPr>
          <w:color w:val="000000"/>
          <w:sz w:val="24"/>
        </w:rPr>
        <w:lastRenderedPageBreak/>
        <w:t>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297210" w:rsidRDefault="00DC599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97210" w:rsidRDefault="00DC599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97210" w:rsidRDefault="00DC599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159,887,169.40</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159,887,169.40</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lastRenderedPageBreak/>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794,309,130.24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900,330,385.12</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106,021,254.88</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100,727,118.21</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80,855,858.21</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-19,871,260.00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100,727,118.21</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80,855,858.21</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-19,871,260.00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895,036,248.45</w:t>
            </w:r>
          </w:p>
        </w:tc>
        <w:tc>
          <w:tcPr>
            <w:tcW w:w="2264" w:type="dxa"/>
            <w:vAlign w:val="bottom"/>
          </w:tcPr>
          <w:p w:rsidR="00A8543B" w:rsidRPr="005312D8" w:rsidRDefault="00A8543B" w:rsidP="0048308E">
            <w:pPr>
              <w:spacing w:before="29" w:line="288" w:lineRule="auto"/>
              <w:jc w:val="right"/>
              <w:rPr>
                <w:sz w:val="24"/>
              </w:rPr>
            </w:pPr>
            <w:r w:rsidRPr="005312D8">
              <w:rPr>
                <w:sz w:val="24"/>
              </w:rPr>
              <w:t>981,186,243.33</w:t>
            </w:r>
          </w:p>
        </w:tc>
        <w:tc>
          <w:tcPr>
            <w:tcW w:w="2265" w:type="dxa"/>
            <w:vAlign w:val="bottom"/>
          </w:tcPr>
          <w:p w:rsidR="00A8543B" w:rsidRPr="005312D8" w:rsidRDefault="00A8543B" w:rsidP="0048308E">
            <w:pPr>
              <w:spacing w:before="29" w:line="288" w:lineRule="auto"/>
              <w:jc w:val="right"/>
              <w:rPr>
                <w:sz w:val="24"/>
              </w:rPr>
            </w:pPr>
            <w:r w:rsidRPr="005312D8">
              <w:rPr>
                <w:sz w:val="24"/>
              </w:rPr>
              <w:t>86,149,994.88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34,093.30</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303.70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128,501.96</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0.15</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306.20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163,205.31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701,614.47</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701,614.47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707.12</w:t>
            </w:r>
          </w:p>
        </w:tc>
      </w:tr>
      <w:tr w:rsidR="00297210">
        <w:tc>
          <w:tcPr>
            <w:tcW w:w="3610" w:type="dxa"/>
            <w:vAlign w:val="center"/>
          </w:tcPr>
          <w:p w:rsidR="00297210" w:rsidRDefault="00DC5994">
            <w:pPr>
              <w:jc w:val="left"/>
            </w:pPr>
            <w:r>
              <w:rPr>
                <w:sz w:val="24"/>
              </w:rPr>
              <w:t>预提信息披露费</w:t>
            </w:r>
          </w:p>
        </w:tc>
        <w:tc>
          <w:tcPr>
            <w:tcW w:w="5388" w:type="dxa"/>
            <w:vAlign w:val="center"/>
          </w:tcPr>
          <w:p w:rsidR="00297210" w:rsidRDefault="00DC5994">
            <w:pPr>
              <w:jc w:val="right"/>
            </w:pPr>
            <w:r>
              <w:rPr>
                <w:sz w:val="24"/>
              </w:rPr>
              <w:t>58,637.13</w:t>
            </w:r>
          </w:p>
        </w:tc>
      </w:tr>
      <w:tr w:rsidR="00297210">
        <w:tc>
          <w:tcPr>
            <w:tcW w:w="3610" w:type="dxa"/>
            <w:vAlign w:val="center"/>
          </w:tcPr>
          <w:p w:rsidR="00297210" w:rsidRDefault="00DC5994">
            <w:pPr>
              <w:jc w:val="left"/>
            </w:pPr>
            <w:r>
              <w:rPr>
                <w:sz w:val="24"/>
              </w:rPr>
              <w:t>预提审计费</w:t>
            </w:r>
          </w:p>
        </w:tc>
        <w:tc>
          <w:tcPr>
            <w:tcW w:w="5388" w:type="dxa"/>
            <w:vAlign w:val="center"/>
          </w:tcPr>
          <w:p w:rsidR="00297210" w:rsidRDefault="00DC5994">
            <w:pPr>
              <w:jc w:val="right"/>
            </w:pPr>
            <w:r>
              <w:rPr>
                <w:sz w:val="24"/>
              </w:rPr>
              <w:t>37,687.82</w:t>
            </w:r>
          </w:p>
        </w:tc>
      </w:tr>
      <w:tr w:rsidR="00297210">
        <w:tc>
          <w:tcPr>
            <w:tcW w:w="3610" w:type="dxa"/>
            <w:vAlign w:val="center"/>
          </w:tcPr>
          <w:p w:rsidR="00297210" w:rsidRDefault="00DC5994">
            <w:pPr>
              <w:jc w:val="left"/>
            </w:pPr>
            <w:r>
              <w:rPr>
                <w:sz w:val="24"/>
              </w:rPr>
              <w:t>预提账户维护费</w:t>
            </w:r>
          </w:p>
        </w:tc>
        <w:tc>
          <w:tcPr>
            <w:tcW w:w="5388" w:type="dxa"/>
            <w:vAlign w:val="center"/>
          </w:tcPr>
          <w:p w:rsidR="00297210" w:rsidRDefault="00DC5994">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106,332.07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1,004,733,126.78</w:t>
            </w:r>
          </w:p>
        </w:tc>
        <w:tc>
          <w:tcPr>
            <w:tcW w:w="3364" w:type="dxa"/>
            <w:vAlign w:val="center"/>
          </w:tcPr>
          <w:p w:rsidR="00FE7A92" w:rsidRPr="005312D8" w:rsidRDefault="00FE7A92" w:rsidP="00F51CBC">
            <w:pPr>
              <w:jc w:val="right"/>
              <w:rPr>
                <w:sz w:val="24"/>
              </w:rPr>
            </w:pPr>
            <w:r w:rsidRPr="005312D8">
              <w:rPr>
                <w:sz w:val="24"/>
              </w:rPr>
              <w:t>1,004,733,126.78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290,510,216.99</w:t>
            </w:r>
          </w:p>
        </w:tc>
        <w:tc>
          <w:tcPr>
            <w:tcW w:w="3364" w:type="dxa"/>
            <w:vAlign w:val="center"/>
          </w:tcPr>
          <w:p w:rsidR="00FE7A92" w:rsidRPr="005312D8" w:rsidRDefault="00FE7A92" w:rsidP="00F51CBC">
            <w:pPr>
              <w:jc w:val="right"/>
              <w:rPr>
                <w:sz w:val="24"/>
              </w:rPr>
            </w:pPr>
            <w:r w:rsidRPr="005312D8">
              <w:rPr>
                <w:sz w:val="24"/>
              </w:rPr>
              <w:t>290,510,216.99</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-310,403,963.49</w:t>
            </w:r>
          </w:p>
        </w:tc>
        <w:tc>
          <w:tcPr>
            <w:tcW w:w="3364" w:type="dxa"/>
            <w:vAlign w:val="center"/>
          </w:tcPr>
          <w:p w:rsidR="00FE7A92" w:rsidRPr="005312D8" w:rsidRDefault="00FE7A92" w:rsidP="00F51CBC">
            <w:pPr>
              <w:jc w:val="right"/>
              <w:rPr>
                <w:sz w:val="24"/>
              </w:rPr>
            </w:pPr>
            <w:r w:rsidRPr="005312D8">
              <w:rPr>
                <w:sz w:val="24"/>
              </w:rPr>
              <w:t>-310,403,963.49</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984,839,380.28</w:t>
            </w:r>
          </w:p>
        </w:tc>
        <w:tc>
          <w:tcPr>
            <w:tcW w:w="3364" w:type="dxa"/>
            <w:vAlign w:val="center"/>
          </w:tcPr>
          <w:p w:rsidR="00FE7A92" w:rsidRPr="005312D8" w:rsidRDefault="00FE7A92" w:rsidP="00F51CBC">
            <w:pPr>
              <w:jc w:val="right"/>
              <w:rPr>
                <w:sz w:val="24"/>
              </w:rPr>
            </w:pPr>
            <w:r w:rsidRPr="005312D8">
              <w:rPr>
                <w:sz w:val="24"/>
              </w:rPr>
              <w:t>984,839,380.28</w:t>
            </w:r>
          </w:p>
        </w:tc>
      </w:tr>
    </w:tbl>
    <w:p w:rsidR="00297210" w:rsidRDefault="00DC59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DA2985">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DA2985" w:rsidRPr="00DA2985" w:rsidRDefault="00DA2985" w:rsidP="00DA2985">
      <w:pPr>
        <w:tabs>
          <w:tab w:val="left" w:pos="426"/>
        </w:tabs>
        <w:spacing w:before="29" w:line="288" w:lineRule="auto"/>
        <w:ind w:firstLine="480"/>
        <w:jc w:val="left"/>
        <w:rPr>
          <w:rFonts w:hint="eastAsia"/>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lastRenderedPageBreak/>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100,624,786.70</w:t>
            </w:r>
          </w:p>
        </w:tc>
        <w:tc>
          <w:tcPr>
            <w:tcW w:w="2100" w:type="dxa"/>
            <w:vAlign w:val="center"/>
          </w:tcPr>
          <w:p w:rsidR="001548F9" w:rsidRPr="005312D8" w:rsidRDefault="001548F9" w:rsidP="0048308E">
            <w:pPr>
              <w:spacing w:before="29" w:line="288" w:lineRule="auto"/>
              <w:jc w:val="right"/>
              <w:rPr>
                <w:sz w:val="24"/>
              </w:rPr>
            </w:pPr>
            <w:r w:rsidRPr="005312D8">
              <w:rPr>
                <w:sz w:val="24"/>
              </w:rPr>
              <w:t>-126,007,081.08</w:t>
            </w:r>
          </w:p>
        </w:tc>
        <w:tc>
          <w:tcPr>
            <w:tcW w:w="2100" w:type="dxa"/>
            <w:vAlign w:val="center"/>
          </w:tcPr>
          <w:p w:rsidR="001548F9" w:rsidRPr="005312D8" w:rsidRDefault="001548F9" w:rsidP="0048308E">
            <w:pPr>
              <w:spacing w:before="29" w:line="288" w:lineRule="auto"/>
              <w:jc w:val="right"/>
              <w:rPr>
                <w:sz w:val="24"/>
              </w:rPr>
            </w:pPr>
            <w:r w:rsidRPr="005312D8">
              <w:rPr>
                <w:sz w:val="24"/>
              </w:rPr>
              <w:t>-25,382,294.38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58,229,888.23</w:t>
            </w:r>
          </w:p>
        </w:tc>
        <w:tc>
          <w:tcPr>
            <w:tcW w:w="2100" w:type="dxa"/>
            <w:vAlign w:val="center"/>
          </w:tcPr>
          <w:p w:rsidR="001548F9" w:rsidRPr="005312D8" w:rsidRDefault="001548F9" w:rsidP="0048308E">
            <w:pPr>
              <w:spacing w:before="29" w:line="288" w:lineRule="auto"/>
              <w:jc w:val="right"/>
              <w:rPr>
                <w:sz w:val="24"/>
              </w:rPr>
            </w:pPr>
            <w:r w:rsidRPr="005312D8">
              <w:rPr>
                <w:sz w:val="24"/>
              </w:rPr>
              <w:t>171,506,071.45</w:t>
            </w:r>
          </w:p>
        </w:tc>
        <w:tc>
          <w:tcPr>
            <w:tcW w:w="2100" w:type="dxa"/>
            <w:vAlign w:val="center"/>
          </w:tcPr>
          <w:p w:rsidR="001548F9" w:rsidRPr="005312D8" w:rsidRDefault="001548F9" w:rsidP="0048308E">
            <w:pPr>
              <w:spacing w:before="29" w:line="288" w:lineRule="auto"/>
              <w:jc w:val="right"/>
              <w:rPr>
                <w:sz w:val="24"/>
              </w:rPr>
            </w:pPr>
            <w:r w:rsidRPr="005312D8">
              <w:rPr>
                <w:sz w:val="24"/>
              </w:rPr>
              <w:t>229,735,959.68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2,829,480.53</w:t>
            </w:r>
          </w:p>
        </w:tc>
        <w:tc>
          <w:tcPr>
            <w:tcW w:w="2100" w:type="dxa"/>
            <w:vAlign w:val="center"/>
          </w:tcPr>
          <w:p w:rsidR="001548F9" w:rsidRPr="005312D8" w:rsidRDefault="001548F9" w:rsidP="0048308E">
            <w:pPr>
              <w:spacing w:before="29" w:line="288" w:lineRule="auto"/>
              <w:jc w:val="right"/>
              <w:rPr>
                <w:sz w:val="24"/>
              </w:rPr>
            </w:pPr>
            <w:r w:rsidRPr="005312D8">
              <w:rPr>
                <w:sz w:val="24"/>
              </w:rPr>
              <w:t>-2,174,185.53</w:t>
            </w:r>
          </w:p>
        </w:tc>
        <w:tc>
          <w:tcPr>
            <w:tcW w:w="2100" w:type="dxa"/>
            <w:vAlign w:val="center"/>
          </w:tcPr>
          <w:p w:rsidR="001548F9" w:rsidRPr="005312D8" w:rsidRDefault="001548F9" w:rsidP="0048308E">
            <w:pPr>
              <w:spacing w:before="29" w:line="288" w:lineRule="auto"/>
              <w:jc w:val="right"/>
              <w:rPr>
                <w:sz w:val="24"/>
              </w:rPr>
            </w:pPr>
            <w:r w:rsidRPr="005312D8">
              <w:rPr>
                <w:sz w:val="24"/>
              </w:rPr>
              <w:t>655,295.00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41,237,870.59</w:t>
            </w:r>
          </w:p>
        </w:tc>
        <w:tc>
          <w:tcPr>
            <w:tcW w:w="2100" w:type="dxa"/>
            <w:vAlign w:val="center"/>
          </w:tcPr>
          <w:p w:rsidR="001548F9" w:rsidRPr="005312D8" w:rsidRDefault="001548F9" w:rsidP="0048308E">
            <w:pPr>
              <w:spacing w:before="29" w:line="288" w:lineRule="auto"/>
              <w:jc w:val="right"/>
              <w:rPr>
                <w:sz w:val="24"/>
              </w:rPr>
            </w:pPr>
            <w:r w:rsidRPr="005312D8">
              <w:rPr>
                <w:sz w:val="24"/>
              </w:rPr>
              <w:t>-8,028,060.14</w:t>
            </w:r>
          </w:p>
        </w:tc>
        <w:tc>
          <w:tcPr>
            <w:tcW w:w="2100" w:type="dxa"/>
            <w:vAlign w:val="center"/>
          </w:tcPr>
          <w:p w:rsidR="001548F9" w:rsidRPr="005312D8" w:rsidRDefault="001548F9" w:rsidP="0048308E">
            <w:pPr>
              <w:spacing w:before="29" w:line="288" w:lineRule="auto"/>
              <w:jc w:val="right"/>
              <w:rPr>
                <w:sz w:val="24"/>
              </w:rPr>
            </w:pPr>
            <w:r w:rsidRPr="005312D8">
              <w:rPr>
                <w:sz w:val="24"/>
              </w:rPr>
              <w:t>33,209,810.45</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-38,408,390.06</w:t>
            </w:r>
          </w:p>
        </w:tc>
        <w:tc>
          <w:tcPr>
            <w:tcW w:w="2100" w:type="dxa"/>
            <w:vAlign w:val="center"/>
          </w:tcPr>
          <w:p w:rsidR="001548F9" w:rsidRPr="005312D8" w:rsidRDefault="001548F9" w:rsidP="0048308E">
            <w:pPr>
              <w:spacing w:before="29" w:line="288" w:lineRule="auto"/>
              <w:jc w:val="right"/>
              <w:rPr>
                <w:sz w:val="24"/>
              </w:rPr>
            </w:pPr>
            <w:r w:rsidRPr="005312D8">
              <w:rPr>
                <w:sz w:val="24"/>
              </w:rPr>
              <w:t>5,853,874.61</w:t>
            </w:r>
          </w:p>
        </w:tc>
        <w:tc>
          <w:tcPr>
            <w:tcW w:w="2100" w:type="dxa"/>
            <w:vAlign w:val="center"/>
          </w:tcPr>
          <w:p w:rsidR="001548F9" w:rsidRPr="005312D8" w:rsidRDefault="001548F9" w:rsidP="0048308E">
            <w:pPr>
              <w:spacing w:before="29" w:line="288" w:lineRule="auto"/>
              <w:jc w:val="right"/>
              <w:rPr>
                <w:sz w:val="24"/>
              </w:rPr>
            </w:pPr>
            <w:r w:rsidRPr="005312D8">
              <w:rPr>
                <w:sz w:val="24"/>
              </w:rPr>
              <w:t>-32,554,515.45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-56,014,117.69</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-56,014,117.69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105,670,037.77</w:t>
            </w:r>
          </w:p>
        </w:tc>
        <w:tc>
          <w:tcPr>
            <w:tcW w:w="2100" w:type="dxa"/>
            <w:vAlign w:val="center"/>
          </w:tcPr>
          <w:p w:rsidR="001548F9" w:rsidRPr="005312D8" w:rsidRDefault="001548F9" w:rsidP="0048308E">
            <w:pPr>
              <w:spacing w:before="29" w:line="288" w:lineRule="auto"/>
              <w:jc w:val="right"/>
              <w:rPr>
                <w:sz w:val="24"/>
              </w:rPr>
            </w:pPr>
            <w:r w:rsidRPr="005312D8">
              <w:rPr>
                <w:sz w:val="24"/>
              </w:rPr>
              <w:t>43,324,804.84</w:t>
            </w:r>
          </w:p>
        </w:tc>
        <w:tc>
          <w:tcPr>
            <w:tcW w:w="2100" w:type="dxa"/>
            <w:vAlign w:val="center"/>
          </w:tcPr>
          <w:p w:rsidR="001548F9" w:rsidRPr="005312D8" w:rsidRDefault="001548F9" w:rsidP="0048308E">
            <w:pPr>
              <w:spacing w:before="29" w:line="288" w:lineRule="auto"/>
              <w:jc w:val="right"/>
              <w:rPr>
                <w:sz w:val="24"/>
              </w:rPr>
            </w:pPr>
            <w:r w:rsidRPr="005312D8">
              <w:rPr>
                <w:sz w:val="24"/>
              </w:rPr>
              <w:t>148,994,842.61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642,216.28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17,655.55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10,933.74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670,805.57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CB4160">
        <w:trPr>
          <w:trHeight w:val="300"/>
        </w:trPr>
        <w:tc>
          <w:tcPr>
            <w:tcW w:w="3671"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327"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CB4160">
        <w:trPr>
          <w:trHeight w:val="300"/>
        </w:trPr>
        <w:tc>
          <w:tcPr>
            <w:tcW w:w="3671"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327"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1,098,590,502.77</w:t>
            </w:r>
          </w:p>
        </w:tc>
      </w:tr>
      <w:tr w:rsidR="007D33E1" w:rsidRPr="005312D8" w:rsidTr="00CB4160">
        <w:trPr>
          <w:trHeight w:val="300"/>
        </w:trPr>
        <w:tc>
          <w:tcPr>
            <w:tcW w:w="3671"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327"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1,036,425,920.70</w:t>
            </w:r>
          </w:p>
        </w:tc>
      </w:tr>
      <w:tr w:rsidR="007D33E1" w:rsidRPr="005312D8" w:rsidTr="00CB4160">
        <w:trPr>
          <w:trHeight w:val="300"/>
        </w:trPr>
        <w:tc>
          <w:tcPr>
            <w:tcW w:w="3671"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327"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62,164,582.07</w:t>
            </w:r>
          </w:p>
        </w:tc>
      </w:tr>
    </w:tbl>
    <w:p w:rsidR="00E24A68" w:rsidRPr="00CB4160"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37,639,804.40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lastRenderedPageBreak/>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42,951,170.59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52,921.33</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-5,364,287.52</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12,832,980.91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12,832,980.91</w:t>
            </w:r>
          </w:p>
        </w:tc>
      </w:tr>
    </w:tbl>
    <w:p w:rsidR="00DA2985" w:rsidRDefault="00DA2985"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171,506,071.45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191,377,331.45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-19,871,260.00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lastRenderedPageBreak/>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171,506,071.45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297,272.33</w:t>
            </w:r>
          </w:p>
        </w:tc>
      </w:tr>
      <w:tr w:rsidR="00297210">
        <w:tc>
          <w:tcPr>
            <w:tcW w:w="3604" w:type="dxa"/>
            <w:vAlign w:val="center"/>
          </w:tcPr>
          <w:p w:rsidR="00297210" w:rsidRDefault="00DC5994">
            <w:pPr>
              <w:jc w:val="left"/>
            </w:pPr>
            <w:r>
              <w:rPr>
                <w:sz w:val="24"/>
              </w:rPr>
              <w:t>基金转换费收入</w:t>
            </w:r>
          </w:p>
        </w:tc>
        <w:tc>
          <w:tcPr>
            <w:tcW w:w="5394" w:type="dxa"/>
            <w:vAlign w:val="center"/>
          </w:tcPr>
          <w:p w:rsidR="00297210" w:rsidRDefault="00DC5994">
            <w:pPr>
              <w:jc w:val="right"/>
            </w:pPr>
            <w:r>
              <w:rPr>
                <w:sz w:val="24"/>
              </w:rPr>
              <w:t>73,093.95</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370,366.28</w:t>
            </w:r>
          </w:p>
        </w:tc>
      </w:tr>
    </w:tbl>
    <w:p w:rsidR="00297210" w:rsidRDefault="00DC599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DA2985">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3,212,403.78</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3,212,403.78</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37,687.82</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297210">
        <w:tc>
          <w:tcPr>
            <w:tcW w:w="3689" w:type="dxa"/>
            <w:vAlign w:val="center"/>
          </w:tcPr>
          <w:p w:rsidR="00297210" w:rsidRDefault="00DC5994">
            <w:pPr>
              <w:jc w:val="left"/>
            </w:pPr>
            <w:r>
              <w:rPr>
                <w:sz w:val="24"/>
              </w:rPr>
              <w:t>银行费用</w:t>
            </w:r>
          </w:p>
        </w:tc>
        <w:tc>
          <w:tcPr>
            <w:tcW w:w="5309" w:type="dxa"/>
            <w:vAlign w:val="center"/>
          </w:tcPr>
          <w:p w:rsidR="00297210" w:rsidRDefault="00DC5994">
            <w:pPr>
              <w:jc w:val="right"/>
            </w:pPr>
            <w:r>
              <w:rPr>
                <w:sz w:val="24"/>
              </w:rPr>
              <w:t>9,149.17</w:t>
            </w:r>
          </w:p>
        </w:tc>
      </w:tr>
      <w:tr w:rsidR="00297210">
        <w:tc>
          <w:tcPr>
            <w:tcW w:w="3689" w:type="dxa"/>
            <w:vAlign w:val="center"/>
          </w:tcPr>
          <w:p w:rsidR="00297210" w:rsidRDefault="00DC5994">
            <w:pPr>
              <w:jc w:val="left"/>
            </w:pPr>
            <w:r>
              <w:rPr>
                <w:sz w:val="24"/>
              </w:rPr>
              <w:t>债券账户费用</w:t>
            </w:r>
          </w:p>
        </w:tc>
        <w:tc>
          <w:tcPr>
            <w:tcW w:w="5309" w:type="dxa"/>
            <w:vAlign w:val="center"/>
          </w:tcPr>
          <w:p w:rsidR="00297210" w:rsidRDefault="00DC5994">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124,074.12</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297210">
        <w:tc>
          <w:tcPr>
            <w:tcW w:w="5219" w:type="dxa"/>
            <w:vAlign w:val="center"/>
          </w:tcPr>
          <w:p w:rsidR="00297210" w:rsidRDefault="00DC599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97210" w:rsidRDefault="00DC5994">
            <w:pPr>
              <w:jc w:val="left"/>
            </w:pPr>
            <w:r>
              <w:rPr>
                <w:color w:val="000000"/>
                <w:sz w:val="24"/>
              </w:rPr>
              <w:t>基金管理人、基金销售机构</w:t>
            </w:r>
          </w:p>
        </w:tc>
      </w:tr>
      <w:tr w:rsidR="00297210">
        <w:tc>
          <w:tcPr>
            <w:tcW w:w="5219" w:type="dxa"/>
            <w:vAlign w:val="center"/>
          </w:tcPr>
          <w:p w:rsidR="00297210" w:rsidRDefault="00DC5994">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297210" w:rsidRDefault="00DC5994">
            <w:pPr>
              <w:jc w:val="left"/>
            </w:pPr>
            <w:r>
              <w:rPr>
                <w:color w:val="000000"/>
                <w:sz w:val="24"/>
              </w:rPr>
              <w:t>基金托管人、基金销售机构</w:t>
            </w:r>
          </w:p>
        </w:tc>
      </w:tr>
      <w:tr w:rsidR="00297210">
        <w:tc>
          <w:tcPr>
            <w:tcW w:w="5219" w:type="dxa"/>
            <w:vAlign w:val="center"/>
          </w:tcPr>
          <w:p w:rsidR="00297210" w:rsidRDefault="00DC599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97210" w:rsidRDefault="00DC5994">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7,868,804.37</w:t>
            </w:r>
          </w:p>
        </w:tc>
        <w:tc>
          <w:tcPr>
            <w:tcW w:w="2656" w:type="dxa"/>
            <w:vAlign w:val="center"/>
          </w:tcPr>
          <w:p w:rsidR="00C657FD" w:rsidRPr="005312D8" w:rsidRDefault="00C657FD" w:rsidP="00D25134">
            <w:pPr>
              <w:spacing w:before="29" w:line="288" w:lineRule="auto"/>
              <w:jc w:val="right"/>
              <w:rPr>
                <w:sz w:val="24"/>
              </w:rPr>
            </w:pPr>
            <w:r w:rsidRPr="005312D8">
              <w:rPr>
                <w:sz w:val="24"/>
              </w:rPr>
              <w:t>5,980,510.41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1,025,669.49</w:t>
            </w:r>
          </w:p>
        </w:tc>
        <w:tc>
          <w:tcPr>
            <w:tcW w:w="2656" w:type="dxa"/>
            <w:vAlign w:val="center"/>
          </w:tcPr>
          <w:p w:rsidR="00C657FD" w:rsidRPr="005312D8" w:rsidRDefault="00C657FD" w:rsidP="00D25134">
            <w:pPr>
              <w:spacing w:before="29" w:line="288" w:lineRule="auto"/>
              <w:jc w:val="right"/>
              <w:rPr>
                <w:sz w:val="24"/>
              </w:rPr>
            </w:pPr>
            <w:r w:rsidRPr="005312D8">
              <w:rPr>
                <w:sz w:val="24"/>
              </w:rPr>
              <w:t>1,385,420.35</w:t>
            </w:r>
          </w:p>
        </w:tc>
      </w:tr>
    </w:tbl>
    <w:p w:rsidR="00297210" w:rsidRDefault="00DC599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lastRenderedPageBreak/>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lastRenderedPageBreak/>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lastRenderedPageBreak/>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lastRenderedPageBreak/>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1,311,467.42</w:t>
            </w:r>
          </w:p>
        </w:tc>
        <w:tc>
          <w:tcPr>
            <w:tcW w:w="2656" w:type="dxa"/>
            <w:vAlign w:val="center"/>
          </w:tcPr>
          <w:p w:rsidR="00660F57" w:rsidRPr="005312D8" w:rsidRDefault="00660F57" w:rsidP="008D10B6">
            <w:pPr>
              <w:spacing w:before="29" w:line="288" w:lineRule="auto"/>
              <w:jc w:val="right"/>
              <w:rPr>
                <w:sz w:val="24"/>
              </w:rPr>
            </w:pPr>
            <w:r w:rsidRPr="005312D8">
              <w:rPr>
                <w:sz w:val="24"/>
              </w:rPr>
              <w:t>996,751.73</w:t>
            </w:r>
          </w:p>
        </w:tc>
      </w:tr>
    </w:tbl>
    <w:p w:rsidR="00297210" w:rsidRDefault="00DC599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DA2985" w:rsidRPr="005312D8" w:rsidRDefault="00DA2985" w:rsidP="00933D06">
      <w:pPr>
        <w:tabs>
          <w:tab w:val="left" w:pos="426"/>
        </w:tabs>
        <w:spacing w:before="29" w:line="288" w:lineRule="auto"/>
        <w:jc w:val="left"/>
        <w:rPr>
          <w:rFonts w:hint="eastAsia"/>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297210">
        <w:tc>
          <w:tcPr>
            <w:tcW w:w="2127" w:type="dxa"/>
            <w:vAlign w:val="center"/>
          </w:tcPr>
          <w:p w:rsidR="00297210" w:rsidRDefault="00DC5994">
            <w:pPr>
              <w:jc w:val="left"/>
            </w:pPr>
            <w:r>
              <w:rPr>
                <w:sz w:val="24"/>
              </w:rPr>
              <w:t>中信银行股份有限公司</w:t>
            </w:r>
          </w:p>
        </w:tc>
        <w:tc>
          <w:tcPr>
            <w:tcW w:w="1842" w:type="dxa"/>
            <w:vAlign w:val="center"/>
          </w:tcPr>
          <w:p w:rsidR="00297210" w:rsidRDefault="00DC5994">
            <w:pPr>
              <w:jc w:val="right"/>
            </w:pPr>
            <w:r>
              <w:rPr>
                <w:sz w:val="24"/>
              </w:rPr>
              <w:t>159,887,169.40</w:t>
            </w:r>
          </w:p>
        </w:tc>
        <w:tc>
          <w:tcPr>
            <w:tcW w:w="1560" w:type="dxa"/>
            <w:vAlign w:val="center"/>
          </w:tcPr>
          <w:p w:rsidR="00297210" w:rsidRDefault="00DC5994">
            <w:pPr>
              <w:jc w:val="right"/>
            </w:pPr>
            <w:r>
              <w:rPr>
                <w:sz w:val="24"/>
              </w:rPr>
              <w:t>642,216.28</w:t>
            </w:r>
          </w:p>
        </w:tc>
        <w:tc>
          <w:tcPr>
            <w:tcW w:w="1842" w:type="dxa"/>
            <w:vAlign w:val="center"/>
          </w:tcPr>
          <w:p w:rsidR="00297210" w:rsidRDefault="00DC5994">
            <w:pPr>
              <w:jc w:val="right"/>
            </w:pPr>
            <w:r>
              <w:rPr>
                <w:sz w:val="24"/>
              </w:rPr>
              <w:t>83,128,307.71</w:t>
            </w:r>
          </w:p>
        </w:tc>
        <w:tc>
          <w:tcPr>
            <w:tcW w:w="1627" w:type="dxa"/>
            <w:vAlign w:val="center"/>
          </w:tcPr>
          <w:p w:rsidR="00297210" w:rsidRDefault="00DC5994">
            <w:pPr>
              <w:jc w:val="right"/>
            </w:pPr>
            <w:r>
              <w:rPr>
                <w:sz w:val="24"/>
              </w:rPr>
              <w:t>413,023.70</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注：本基金的银行活期存款由基金托管人保管，按银行同业利率计息。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lastRenderedPageBreak/>
        <w:t xml:space="preserve">6.4.10.7 </w:t>
      </w:r>
      <w:r w:rsidRPr="005312D8">
        <w:rPr>
          <w:rFonts w:eastAsiaTheme="minorEastAsia"/>
          <w:b/>
          <w:color w:val="000000" w:themeColor="text1"/>
          <w:sz w:val="24"/>
        </w:rPr>
        <w:t>其他关联交易事项的说明</w:t>
      </w:r>
    </w:p>
    <w:p w:rsidR="008D57A9"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DA2985" w:rsidRPr="005312D8" w:rsidRDefault="00DA2985" w:rsidP="008D57A9">
      <w:pPr>
        <w:widowControl/>
        <w:spacing w:line="360" w:lineRule="auto"/>
        <w:ind w:firstLineChars="200" w:firstLine="480"/>
        <w:rPr>
          <w:rFonts w:eastAsiaTheme="minorEastAsia" w:hint="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418"/>
        <w:gridCol w:w="1417"/>
        <w:gridCol w:w="1030"/>
        <w:gridCol w:w="1325"/>
        <w:gridCol w:w="1325"/>
        <w:gridCol w:w="1325"/>
        <w:gridCol w:w="948"/>
      </w:tblGrid>
      <w:tr w:rsidR="004A03A2" w:rsidRPr="005312D8" w:rsidTr="00F7458C">
        <w:trPr>
          <w:trHeight w:val="1323"/>
          <w:jc w:val="center"/>
        </w:trPr>
        <w:tc>
          <w:tcPr>
            <w:tcW w:w="853"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418"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17"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除息日</w:t>
            </w:r>
          </w:p>
        </w:tc>
        <w:tc>
          <w:tcPr>
            <w:tcW w:w="1030" w:type="dxa"/>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现金形式发放总额</w:t>
            </w:r>
          </w:p>
        </w:tc>
        <w:tc>
          <w:tcPr>
            <w:tcW w:w="1325" w:type="dxa"/>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再投资形式发放总额</w:t>
            </w:r>
          </w:p>
        </w:tc>
        <w:tc>
          <w:tcPr>
            <w:tcW w:w="1325" w:type="dxa"/>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利润分配合计</w:t>
            </w:r>
          </w:p>
        </w:tc>
        <w:tc>
          <w:tcPr>
            <w:tcW w:w="948" w:type="dxa"/>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备注</w:t>
            </w:r>
          </w:p>
        </w:tc>
      </w:tr>
      <w:tr w:rsidR="00F7458C" w:rsidTr="00F7458C">
        <w:trPr>
          <w:jc w:val="center"/>
        </w:trPr>
        <w:tc>
          <w:tcPr>
            <w:tcW w:w="853" w:type="dxa"/>
            <w:vAlign w:val="center"/>
          </w:tcPr>
          <w:p w:rsidR="00F7458C" w:rsidRDefault="00F7458C">
            <w:pPr>
              <w:jc w:val="center"/>
            </w:pPr>
            <w:r>
              <w:rPr>
                <w:sz w:val="24"/>
              </w:rPr>
              <w:t>1</w:t>
            </w:r>
          </w:p>
        </w:tc>
        <w:tc>
          <w:tcPr>
            <w:tcW w:w="1418" w:type="dxa"/>
            <w:vAlign w:val="center"/>
          </w:tcPr>
          <w:p w:rsidR="00F7458C" w:rsidRDefault="00F7458C">
            <w:pPr>
              <w:jc w:val="center"/>
            </w:pPr>
            <w:r>
              <w:rPr>
                <w:sz w:val="24"/>
              </w:rPr>
              <w:t>2019-06-26</w:t>
            </w:r>
          </w:p>
        </w:tc>
        <w:tc>
          <w:tcPr>
            <w:tcW w:w="1417" w:type="dxa"/>
            <w:vAlign w:val="center"/>
          </w:tcPr>
          <w:p w:rsidR="00F7458C" w:rsidRDefault="00F7458C">
            <w:pPr>
              <w:jc w:val="center"/>
            </w:pPr>
            <w:r>
              <w:rPr>
                <w:sz w:val="24"/>
              </w:rPr>
              <w:t>2019-06-26</w:t>
            </w:r>
          </w:p>
        </w:tc>
        <w:tc>
          <w:tcPr>
            <w:tcW w:w="1030" w:type="dxa"/>
            <w:vAlign w:val="center"/>
          </w:tcPr>
          <w:p w:rsidR="00F7458C" w:rsidRDefault="00F7458C">
            <w:pPr>
              <w:jc w:val="right"/>
            </w:pPr>
            <w:r>
              <w:rPr>
                <w:sz w:val="24"/>
              </w:rPr>
              <w:t>0.570</w:t>
            </w:r>
          </w:p>
        </w:tc>
        <w:tc>
          <w:tcPr>
            <w:tcW w:w="1325" w:type="dxa"/>
            <w:vAlign w:val="center"/>
          </w:tcPr>
          <w:p w:rsidR="00F7458C" w:rsidRDefault="00F7458C">
            <w:pPr>
              <w:jc w:val="right"/>
            </w:pPr>
            <w:r>
              <w:rPr>
                <w:sz w:val="24"/>
              </w:rPr>
              <w:t>52,743,328.25</w:t>
            </w:r>
          </w:p>
        </w:tc>
        <w:tc>
          <w:tcPr>
            <w:tcW w:w="1325" w:type="dxa"/>
            <w:vAlign w:val="center"/>
          </w:tcPr>
          <w:p w:rsidR="00F7458C" w:rsidRDefault="00F7458C">
            <w:pPr>
              <w:jc w:val="right"/>
            </w:pPr>
            <w:r>
              <w:rPr>
                <w:sz w:val="24"/>
              </w:rPr>
              <w:t>3,270,789.44</w:t>
            </w:r>
          </w:p>
        </w:tc>
        <w:tc>
          <w:tcPr>
            <w:tcW w:w="1325" w:type="dxa"/>
            <w:vAlign w:val="center"/>
          </w:tcPr>
          <w:p w:rsidR="00F7458C" w:rsidRDefault="00F7458C">
            <w:pPr>
              <w:jc w:val="right"/>
            </w:pPr>
            <w:r>
              <w:rPr>
                <w:sz w:val="24"/>
              </w:rPr>
              <w:t>56,014,117.69</w:t>
            </w:r>
          </w:p>
        </w:tc>
        <w:tc>
          <w:tcPr>
            <w:tcW w:w="948" w:type="dxa"/>
            <w:vAlign w:val="center"/>
          </w:tcPr>
          <w:p w:rsidR="00F7458C" w:rsidRDefault="00F7458C">
            <w:pPr>
              <w:jc w:val="left"/>
            </w:pPr>
            <w:r>
              <w:rPr>
                <w:sz w:val="24"/>
              </w:rPr>
              <w:t>-</w:t>
            </w:r>
          </w:p>
        </w:tc>
      </w:tr>
      <w:tr w:rsidR="004A03A2" w:rsidRPr="005312D8" w:rsidTr="00F7458C">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41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17"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030" w:type="dxa"/>
            <w:shd w:val="clear" w:color="auto" w:fill="auto"/>
            <w:vAlign w:val="center"/>
          </w:tcPr>
          <w:p w:rsidR="004A03A2" w:rsidRPr="005312D8" w:rsidRDefault="004A03A2" w:rsidP="00D824F4">
            <w:pPr>
              <w:spacing w:before="29" w:line="288" w:lineRule="auto"/>
              <w:jc w:val="right"/>
              <w:rPr>
                <w:sz w:val="24"/>
              </w:rPr>
            </w:pPr>
            <w:r w:rsidRPr="005312D8">
              <w:rPr>
                <w:sz w:val="24"/>
              </w:rPr>
              <w:t>0.570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52,743,328.25</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3,270,789.44</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56,014,117.69</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297210">
        <w:tc>
          <w:tcPr>
            <w:tcW w:w="816" w:type="dxa"/>
            <w:vAlign w:val="center"/>
          </w:tcPr>
          <w:p w:rsidR="00297210" w:rsidRDefault="00DC5994">
            <w:pPr>
              <w:jc w:val="center"/>
            </w:pPr>
            <w:r>
              <w:rPr>
                <w:sz w:val="24"/>
              </w:rPr>
              <w:t>002044</w:t>
            </w:r>
          </w:p>
        </w:tc>
        <w:tc>
          <w:tcPr>
            <w:tcW w:w="818" w:type="dxa"/>
            <w:vAlign w:val="center"/>
          </w:tcPr>
          <w:p w:rsidR="00297210" w:rsidRDefault="00DC5994">
            <w:pPr>
              <w:jc w:val="center"/>
            </w:pPr>
            <w:r>
              <w:rPr>
                <w:sz w:val="24"/>
              </w:rPr>
              <w:t>美年健康</w:t>
            </w:r>
          </w:p>
        </w:tc>
        <w:tc>
          <w:tcPr>
            <w:tcW w:w="817" w:type="dxa"/>
            <w:vAlign w:val="center"/>
          </w:tcPr>
          <w:p w:rsidR="00297210" w:rsidRDefault="00DC5994">
            <w:pPr>
              <w:jc w:val="center"/>
            </w:pPr>
            <w:r>
              <w:rPr>
                <w:sz w:val="24"/>
              </w:rPr>
              <w:t>2019-01-30</w:t>
            </w:r>
          </w:p>
        </w:tc>
        <w:tc>
          <w:tcPr>
            <w:tcW w:w="819" w:type="dxa"/>
            <w:vAlign w:val="center"/>
          </w:tcPr>
          <w:p w:rsidR="00297210" w:rsidRDefault="00DC5994">
            <w:pPr>
              <w:jc w:val="center"/>
            </w:pPr>
            <w:r>
              <w:rPr>
                <w:sz w:val="24"/>
              </w:rPr>
              <w:t>2019-07-30</w:t>
            </w:r>
          </w:p>
        </w:tc>
        <w:tc>
          <w:tcPr>
            <w:tcW w:w="960" w:type="dxa"/>
            <w:vAlign w:val="center"/>
          </w:tcPr>
          <w:p w:rsidR="00297210" w:rsidRDefault="00DC5994">
            <w:pPr>
              <w:jc w:val="center"/>
            </w:pPr>
            <w:r>
              <w:rPr>
                <w:sz w:val="24"/>
              </w:rPr>
              <w:t>限售股</w:t>
            </w:r>
          </w:p>
        </w:tc>
        <w:tc>
          <w:tcPr>
            <w:tcW w:w="676" w:type="dxa"/>
            <w:vAlign w:val="center"/>
          </w:tcPr>
          <w:p w:rsidR="00297210" w:rsidRDefault="00DC5994">
            <w:pPr>
              <w:jc w:val="right"/>
            </w:pPr>
            <w:r>
              <w:rPr>
                <w:sz w:val="24"/>
              </w:rPr>
              <w:t>14.30</w:t>
            </w:r>
          </w:p>
        </w:tc>
        <w:tc>
          <w:tcPr>
            <w:tcW w:w="818" w:type="dxa"/>
            <w:vAlign w:val="center"/>
          </w:tcPr>
          <w:p w:rsidR="00297210" w:rsidRDefault="00DC5994">
            <w:pPr>
              <w:jc w:val="center"/>
            </w:pPr>
            <w:r>
              <w:rPr>
                <w:sz w:val="24"/>
              </w:rPr>
              <w:t>12.17</w:t>
            </w:r>
          </w:p>
        </w:tc>
        <w:tc>
          <w:tcPr>
            <w:tcW w:w="819" w:type="dxa"/>
            <w:vAlign w:val="center"/>
          </w:tcPr>
          <w:p w:rsidR="00297210" w:rsidRDefault="00DC5994">
            <w:pPr>
              <w:jc w:val="right"/>
            </w:pPr>
            <w:r>
              <w:rPr>
                <w:sz w:val="24"/>
              </w:rPr>
              <w:t>450,000</w:t>
            </w:r>
          </w:p>
        </w:tc>
        <w:tc>
          <w:tcPr>
            <w:tcW w:w="995" w:type="dxa"/>
            <w:vAlign w:val="center"/>
          </w:tcPr>
          <w:p w:rsidR="00297210" w:rsidRDefault="00DC5994">
            <w:pPr>
              <w:jc w:val="right"/>
            </w:pPr>
            <w:r>
              <w:rPr>
                <w:sz w:val="24"/>
              </w:rPr>
              <w:t>6,435,000.00</w:t>
            </w:r>
          </w:p>
        </w:tc>
        <w:tc>
          <w:tcPr>
            <w:tcW w:w="1052" w:type="dxa"/>
            <w:vAlign w:val="center"/>
          </w:tcPr>
          <w:p w:rsidR="00297210" w:rsidRDefault="00DC5994">
            <w:pPr>
              <w:jc w:val="right"/>
            </w:pPr>
            <w:r>
              <w:rPr>
                <w:sz w:val="24"/>
              </w:rPr>
              <w:t>5,476,500.00</w:t>
            </w:r>
          </w:p>
        </w:tc>
        <w:tc>
          <w:tcPr>
            <w:tcW w:w="408" w:type="dxa"/>
            <w:vAlign w:val="center"/>
          </w:tcPr>
          <w:p w:rsidR="00297210" w:rsidRDefault="00DC5994">
            <w:pPr>
              <w:jc w:val="center"/>
            </w:pPr>
            <w:r>
              <w:rPr>
                <w:sz w:val="24"/>
              </w:rPr>
              <w:t>-</w:t>
            </w:r>
          </w:p>
        </w:tc>
      </w:tr>
      <w:tr w:rsidR="00297210">
        <w:tc>
          <w:tcPr>
            <w:tcW w:w="816" w:type="dxa"/>
            <w:vAlign w:val="center"/>
          </w:tcPr>
          <w:p w:rsidR="00297210" w:rsidRDefault="00DC5994">
            <w:pPr>
              <w:jc w:val="center"/>
            </w:pPr>
            <w:r>
              <w:rPr>
                <w:sz w:val="24"/>
              </w:rPr>
              <w:t>002555</w:t>
            </w:r>
          </w:p>
        </w:tc>
        <w:tc>
          <w:tcPr>
            <w:tcW w:w="818" w:type="dxa"/>
            <w:vAlign w:val="center"/>
          </w:tcPr>
          <w:p w:rsidR="00297210" w:rsidRDefault="00DC5994">
            <w:pPr>
              <w:jc w:val="center"/>
            </w:pPr>
            <w:r>
              <w:rPr>
                <w:sz w:val="24"/>
              </w:rPr>
              <w:t>三七互娱</w:t>
            </w:r>
          </w:p>
        </w:tc>
        <w:tc>
          <w:tcPr>
            <w:tcW w:w="817" w:type="dxa"/>
            <w:vAlign w:val="center"/>
          </w:tcPr>
          <w:p w:rsidR="00297210" w:rsidRDefault="00DC5994">
            <w:pPr>
              <w:jc w:val="center"/>
            </w:pPr>
            <w:r>
              <w:rPr>
                <w:sz w:val="24"/>
              </w:rPr>
              <w:t>2019-03-12</w:t>
            </w:r>
          </w:p>
        </w:tc>
        <w:tc>
          <w:tcPr>
            <w:tcW w:w="819" w:type="dxa"/>
            <w:vAlign w:val="center"/>
          </w:tcPr>
          <w:p w:rsidR="00297210" w:rsidRDefault="00DC5994">
            <w:pPr>
              <w:jc w:val="center"/>
            </w:pPr>
            <w:r>
              <w:rPr>
                <w:sz w:val="24"/>
              </w:rPr>
              <w:t>2019-09-12</w:t>
            </w:r>
          </w:p>
        </w:tc>
        <w:tc>
          <w:tcPr>
            <w:tcW w:w="960" w:type="dxa"/>
            <w:vAlign w:val="center"/>
          </w:tcPr>
          <w:p w:rsidR="00297210" w:rsidRDefault="00DC5994">
            <w:pPr>
              <w:jc w:val="center"/>
            </w:pPr>
            <w:r>
              <w:rPr>
                <w:sz w:val="24"/>
              </w:rPr>
              <w:t>限售股</w:t>
            </w:r>
          </w:p>
        </w:tc>
        <w:tc>
          <w:tcPr>
            <w:tcW w:w="676" w:type="dxa"/>
            <w:vAlign w:val="center"/>
          </w:tcPr>
          <w:p w:rsidR="00297210" w:rsidRDefault="00DC5994">
            <w:pPr>
              <w:jc w:val="right"/>
            </w:pPr>
            <w:r>
              <w:rPr>
                <w:sz w:val="24"/>
              </w:rPr>
              <w:t>14.05</w:t>
            </w:r>
          </w:p>
        </w:tc>
        <w:tc>
          <w:tcPr>
            <w:tcW w:w="818" w:type="dxa"/>
            <w:vAlign w:val="center"/>
          </w:tcPr>
          <w:p w:rsidR="00297210" w:rsidRDefault="00DC5994">
            <w:pPr>
              <w:jc w:val="center"/>
            </w:pPr>
            <w:r>
              <w:rPr>
                <w:sz w:val="24"/>
              </w:rPr>
              <w:t>13.02</w:t>
            </w:r>
          </w:p>
        </w:tc>
        <w:tc>
          <w:tcPr>
            <w:tcW w:w="819" w:type="dxa"/>
            <w:vAlign w:val="center"/>
          </w:tcPr>
          <w:p w:rsidR="00297210" w:rsidRDefault="00DC5994">
            <w:pPr>
              <w:jc w:val="right"/>
            </w:pPr>
            <w:r>
              <w:rPr>
                <w:sz w:val="24"/>
              </w:rPr>
              <w:t>900,000</w:t>
            </w:r>
          </w:p>
        </w:tc>
        <w:tc>
          <w:tcPr>
            <w:tcW w:w="995" w:type="dxa"/>
            <w:vAlign w:val="center"/>
          </w:tcPr>
          <w:p w:rsidR="00297210" w:rsidRDefault="00DC5994">
            <w:pPr>
              <w:jc w:val="right"/>
            </w:pPr>
            <w:r>
              <w:rPr>
                <w:sz w:val="24"/>
              </w:rPr>
              <w:t>12,645,000.00</w:t>
            </w:r>
          </w:p>
        </w:tc>
        <w:tc>
          <w:tcPr>
            <w:tcW w:w="1052" w:type="dxa"/>
            <w:vAlign w:val="center"/>
          </w:tcPr>
          <w:p w:rsidR="00297210" w:rsidRDefault="00DC5994">
            <w:pPr>
              <w:jc w:val="right"/>
            </w:pPr>
            <w:r>
              <w:rPr>
                <w:sz w:val="24"/>
              </w:rPr>
              <w:t>11,718,000.00</w:t>
            </w:r>
          </w:p>
        </w:tc>
        <w:tc>
          <w:tcPr>
            <w:tcW w:w="408" w:type="dxa"/>
            <w:vAlign w:val="center"/>
          </w:tcPr>
          <w:p w:rsidR="00297210" w:rsidRDefault="00DC5994">
            <w:pPr>
              <w:jc w:val="center"/>
            </w:pPr>
            <w:r>
              <w:rPr>
                <w:sz w:val="24"/>
              </w:rPr>
              <w:t>-</w:t>
            </w:r>
          </w:p>
        </w:tc>
      </w:tr>
      <w:tr w:rsidR="00DC5994">
        <w:tc>
          <w:tcPr>
            <w:tcW w:w="816" w:type="dxa"/>
            <w:vAlign w:val="center"/>
          </w:tcPr>
          <w:p w:rsidR="00DC5994" w:rsidRDefault="00DC5994">
            <w:pPr>
              <w:jc w:val="center"/>
              <w:rPr>
                <w:sz w:val="24"/>
              </w:rPr>
            </w:pPr>
            <w:r>
              <w:rPr>
                <w:sz w:val="24"/>
              </w:rPr>
              <w:t>002773</w:t>
            </w:r>
          </w:p>
        </w:tc>
        <w:tc>
          <w:tcPr>
            <w:tcW w:w="818" w:type="dxa"/>
            <w:vAlign w:val="center"/>
          </w:tcPr>
          <w:p w:rsidR="00DC5994" w:rsidRDefault="00DC5994">
            <w:pPr>
              <w:jc w:val="center"/>
              <w:rPr>
                <w:sz w:val="24"/>
              </w:rPr>
            </w:pPr>
            <w:r>
              <w:rPr>
                <w:sz w:val="24"/>
              </w:rPr>
              <w:t>康弘药业</w:t>
            </w:r>
          </w:p>
        </w:tc>
        <w:tc>
          <w:tcPr>
            <w:tcW w:w="817" w:type="dxa"/>
            <w:vAlign w:val="center"/>
          </w:tcPr>
          <w:p w:rsidR="00DC5994" w:rsidRDefault="00DC5994">
            <w:pPr>
              <w:jc w:val="center"/>
              <w:rPr>
                <w:sz w:val="24"/>
              </w:rPr>
            </w:pPr>
            <w:r>
              <w:rPr>
                <w:sz w:val="24"/>
              </w:rPr>
              <w:t>2019-06-06</w:t>
            </w:r>
          </w:p>
        </w:tc>
        <w:tc>
          <w:tcPr>
            <w:tcW w:w="819" w:type="dxa"/>
            <w:vAlign w:val="center"/>
          </w:tcPr>
          <w:p w:rsidR="00DC5994" w:rsidRDefault="00DC5994">
            <w:pPr>
              <w:jc w:val="center"/>
              <w:rPr>
                <w:sz w:val="24"/>
              </w:rPr>
            </w:pPr>
            <w:r>
              <w:rPr>
                <w:sz w:val="24"/>
              </w:rPr>
              <w:t>2019-09-02</w:t>
            </w:r>
          </w:p>
        </w:tc>
        <w:tc>
          <w:tcPr>
            <w:tcW w:w="960" w:type="dxa"/>
            <w:vAlign w:val="center"/>
          </w:tcPr>
          <w:p w:rsidR="00DC5994" w:rsidRDefault="00DC5994">
            <w:pPr>
              <w:jc w:val="center"/>
              <w:rPr>
                <w:sz w:val="24"/>
              </w:rPr>
            </w:pPr>
            <w:r>
              <w:rPr>
                <w:sz w:val="24"/>
              </w:rPr>
              <w:t>限售股</w:t>
            </w:r>
            <w:r>
              <w:rPr>
                <w:rFonts w:hint="eastAsia"/>
                <w:sz w:val="24"/>
              </w:rPr>
              <w:t>送股</w:t>
            </w:r>
          </w:p>
        </w:tc>
        <w:tc>
          <w:tcPr>
            <w:tcW w:w="676" w:type="dxa"/>
            <w:vAlign w:val="center"/>
          </w:tcPr>
          <w:p w:rsidR="00DC5994" w:rsidRDefault="00DC5994">
            <w:pPr>
              <w:jc w:val="right"/>
              <w:rPr>
                <w:sz w:val="24"/>
              </w:rPr>
            </w:pPr>
            <w:r>
              <w:rPr>
                <w:rFonts w:hint="eastAsia"/>
                <w:sz w:val="24"/>
              </w:rPr>
              <w:t>-</w:t>
            </w:r>
          </w:p>
        </w:tc>
        <w:tc>
          <w:tcPr>
            <w:tcW w:w="818" w:type="dxa"/>
            <w:vAlign w:val="center"/>
          </w:tcPr>
          <w:p w:rsidR="00DC5994" w:rsidRDefault="00DC5994">
            <w:pPr>
              <w:jc w:val="center"/>
              <w:rPr>
                <w:sz w:val="24"/>
              </w:rPr>
            </w:pPr>
            <w:r>
              <w:rPr>
                <w:sz w:val="24"/>
              </w:rPr>
              <w:t>31.37</w:t>
            </w:r>
          </w:p>
        </w:tc>
        <w:tc>
          <w:tcPr>
            <w:tcW w:w="819" w:type="dxa"/>
            <w:vAlign w:val="center"/>
          </w:tcPr>
          <w:p w:rsidR="00DC5994" w:rsidRDefault="00DC5994">
            <w:pPr>
              <w:jc w:val="right"/>
              <w:rPr>
                <w:sz w:val="24"/>
              </w:rPr>
            </w:pPr>
            <w:r>
              <w:rPr>
                <w:rFonts w:hint="eastAsia"/>
                <w:sz w:val="24"/>
              </w:rPr>
              <w:t>134,535</w:t>
            </w:r>
          </w:p>
        </w:tc>
        <w:tc>
          <w:tcPr>
            <w:tcW w:w="995" w:type="dxa"/>
            <w:vAlign w:val="center"/>
          </w:tcPr>
          <w:p w:rsidR="00DC5994" w:rsidRDefault="00DC5994">
            <w:pPr>
              <w:jc w:val="right"/>
              <w:rPr>
                <w:sz w:val="24"/>
              </w:rPr>
            </w:pPr>
            <w:r>
              <w:rPr>
                <w:rFonts w:hint="eastAsia"/>
                <w:sz w:val="24"/>
              </w:rPr>
              <w:t>-</w:t>
            </w:r>
          </w:p>
        </w:tc>
        <w:tc>
          <w:tcPr>
            <w:tcW w:w="1052" w:type="dxa"/>
            <w:vAlign w:val="center"/>
          </w:tcPr>
          <w:p w:rsidR="00DC5994" w:rsidRDefault="00DC5994">
            <w:pPr>
              <w:jc w:val="right"/>
              <w:rPr>
                <w:sz w:val="24"/>
              </w:rPr>
            </w:pPr>
            <w:r>
              <w:rPr>
                <w:rFonts w:hint="eastAsia"/>
                <w:sz w:val="24"/>
              </w:rPr>
              <w:t>4,220,362.95</w:t>
            </w:r>
          </w:p>
        </w:tc>
        <w:tc>
          <w:tcPr>
            <w:tcW w:w="408" w:type="dxa"/>
            <w:vAlign w:val="center"/>
          </w:tcPr>
          <w:p w:rsidR="00DC5994" w:rsidRDefault="00DC5994">
            <w:pPr>
              <w:jc w:val="center"/>
              <w:rPr>
                <w:sz w:val="24"/>
              </w:rPr>
            </w:pPr>
          </w:p>
        </w:tc>
      </w:tr>
      <w:tr w:rsidR="00297210">
        <w:tc>
          <w:tcPr>
            <w:tcW w:w="816" w:type="dxa"/>
            <w:vAlign w:val="center"/>
          </w:tcPr>
          <w:p w:rsidR="00297210" w:rsidRDefault="00DC5994">
            <w:pPr>
              <w:jc w:val="center"/>
            </w:pPr>
            <w:r>
              <w:rPr>
                <w:sz w:val="24"/>
              </w:rPr>
              <w:t>002773</w:t>
            </w:r>
          </w:p>
        </w:tc>
        <w:tc>
          <w:tcPr>
            <w:tcW w:w="818" w:type="dxa"/>
            <w:vAlign w:val="center"/>
          </w:tcPr>
          <w:p w:rsidR="00297210" w:rsidRDefault="00DC5994">
            <w:pPr>
              <w:jc w:val="center"/>
            </w:pPr>
            <w:r>
              <w:rPr>
                <w:sz w:val="24"/>
              </w:rPr>
              <w:t>康弘药业</w:t>
            </w:r>
          </w:p>
        </w:tc>
        <w:tc>
          <w:tcPr>
            <w:tcW w:w="817" w:type="dxa"/>
            <w:vAlign w:val="center"/>
          </w:tcPr>
          <w:p w:rsidR="00297210" w:rsidRDefault="00DC5994">
            <w:pPr>
              <w:jc w:val="center"/>
            </w:pPr>
            <w:r>
              <w:rPr>
                <w:sz w:val="24"/>
              </w:rPr>
              <w:t>2019-03-01</w:t>
            </w:r>
          </w:p>
        </w:tc>
        <w:tc>
          <w:tcPr>
            <w:tcW w:w="819" w:type="dxa"/>
            <w:vAlign w:val="center"/>
          </w:tcPr>
          <w:p w:rsidR="00297210" w:rsidRDefault="00DC5994">
            <w:pPr>
              <w:jc w:val="center"/>
            </w:pPr>
            <w:r>
              <w:rPr>
                <w:sz w:val="24"/>
              </w:rPr>
              <w:t>2019-09-02</w:t>
            </w:r>
          </w:p>
        </w:tc>
        <w:tc>
          <w:tcPr>
            <w:tcW w:w="960" w:type="dxa"/>
            <w:vAlign w:val="center"/>
          </w:tcPr>
          <w:p w:rsidR="00297210" w:rsidRDefault="00DC5994">
            <w:pPr>
              <w:jc w:val="center"/>
            </w:pPr>
            <w:r>
              <w:rPr>
                <w:sz w:val="24"/>
              </w:rPr>
              <w:t>限售股</w:t>
            </w:r>
          </w:p>
        </w:tc>
        <w:tc>
          <w:tcPr>
            <w:tcW w:w="676" w:type="dxa"/>
            <w:vAlign w:val="center"/>
          </w:tcPr>
          <w:p w:rsidR="00297210" w:rsidRDefault="00DC5994">
            <w:pPr>
              <w:jc w:val="right"/>
            </w:pPr>
            <w:r>
              <w:rPr>
                <w:sz w:val="24"/>
              </w:rPr>
              <w:t>36.74</w:t>
            </w:r>
          </w:p>
        </w:tc>
        <w:tc>
          <w:tcPr>
            <w:tcW w:w="818" w:type="dxa"/>
            <w:vAlign w:val="center"/>
          </w:tcPr>
          <w:p w:rsidR="00297210" w:rsidRDefault="00DC5994">
            <w:pPr>
              <w:jc w:val="center"/>
            </w:pPr>
            <w:r>
              <w:rPr>
                <w:sz w:val="24"/>
              </w:rPr>
              <w:t>31.37</w:t>
            </w:r>
          </w:p>
        </w:tc>
        <w:tc>
          <w:tcPr>
            <w:tcW w:w="819" w:type="dxa"/>
            <w:vAlign w:val="center"/>
          </w:tcPr>
          <w:p w:rsidR="00297210" w:rsidRDefault="00DC5994" w:rsidP="00DC5994">
            <w:pPr>
              <w:jc w:val="right"/>
            </w:pPr>
            <w:r>
              <w:rPr>
                <w:sz w:val="24"/>
              </w:rPr>
              <w:t>448,450</w:t>
            </w:r>
          </w:p>
        </w:tc>
        <w:tc>
          <w:tcPr>
            <w:tcW w:w="995" w:type="dxa"/>
            <w:vAlign w:val="center"/>
          </w:tcPr>
          <w:p w:rsidR="00297210" w:rsidRDefault="00DC5994">
            <w:pPr>
              <w:jc w:val="right"/>
            </w:pPr>
            <w:r>
              <w:rPr>
                <w:sz w:val="24"/>
              </w:rPr>
              <w:t>16,476,053.00</w:t>
            </w:r>
          </w:p>
        </w:tc>
        <w:tc>
          <w:tcPr>
            <w:tcW w:w="1052" w:type="dxa"/>
            <w:vAlign w:val="center"/>
          </w:tcPr>
          <w:p w:rsidR="00297210" w:rsidRDefault="00DC5994" w:rsidP="00DC5994">
            <w:pPr>
              <w:jc w:val="right"/>
            </w:pPr>
            <w:r>
              <w:rPr>
                <w:sz w:val="24"/>
              </w:rPr>
              <w:t>14,067,876.50</w:t>
            </w:r>
          </w:p>
        </w:tc>
        <w:tc>
          <w:tcPr>
            <w:tcW w:w="408" w:type="dxa"/>
            <w:vAlign w:val="center"/>
          </w:tcPr>
          <w:p w:rsidR="00297210" w:rsidRDefault="00DC5994">
            <w:pPr>
              <w:jc w:val="center"/>
            </w:pPr>
            <w:r>
              <w:rPr>
                <w:sz w:val="24"/>
              </w:rPr>
              <w:t>-</w:t>
            </w:r>
          </w:p>
        </w:tc>
      </w:tr>
      <w:tr w:rsidR="00297210">
        <w:tc>
          <w:tcPr>
            <w:tcW w:w="816" w:type="dxa"/>
            <w:vAlign w:val="center"/>
          </w:tcPr>
          <w:p w:rsidR="00297210" w:rsidRDefault="00DC5994">
            <w:pPr>
              <w:jc w:val="center"/>
            </w:pPr>
            <w:r>
              <w:rPr>
                <w:sz w:val="24"/>
              </w:rPr>
              <w:t>300788</w:t>
            </w:r>
          </w:p>
        </w:tc>
        <w:tc>
          <w:tcPr>
            <w:tcW w:w="818" w:type="dxa"/>
            <w:vAlign w:val="center"/>
          </w:tcPr>
          <w:p w:rsidR="00297210" w:rsidRDefault="00DC5994">
            <w:pPr>
              <w:jc w:val="center"/>
            </w:pPr>
            <w:r>
              <w:rPr>
                <w:sz w:val="24"/>
              </w:rPr>
              <w:t>中信出版</w:t>
            </w:r>
          </w:p>
        </w:tc>
        <w:tc>
          <w:tcPr>
            <w:tcW w:w="817" w:type="dxa"/>
            <w:vAlign w:val="center"/>
          </w:tcPr>
          <w:p w:rsidR="00297210" w:rsidRDefault="00DC5994">
            <w:pPr>
              <w:jc w:val="center"/>
            </w:pPr>
            <w:r>
              <w:rPr>
                <w:sz w:val="24"/>
              </w:rPr>
              <w:t>2019-06-27</w:t>
            </w:r>
          </w:p>
        </w:tc>
        <w:tc>
          <w:tcPr>
            <w:tcW w:w="819" w:type="dxa"/>
            <w:vAlign w:val="center"/>
          </w:tcPr>
          <w:p w:rsidR="00297210" w:rsidRDefault="00DC5994">
            <w:pPr>
              <w:jc w:val="center"/>
            </w:pPr>
            <w:r>
              <w:rPr>
                <w:sz w:val="24"/>
              </w:rPr>
              <w:t>2019-07-05</w:t>
            </w:r>
          </w:p>
        </w:tc>
        <w:tc>
          <w:tcPr>
            <w:tcW w:w="960" w:type="dxa"/>
            <w:vAlign w:val="center"/>
          </w:tcPr>
          <w:p w:rsidR="00297210" w:rsidRDefault="00DC5994">
            <w:pPr>
              <w:jc w:val="center"/>
            </w:pPr>
            <w:r>
              <w:rPr>
                <w:sz w:val="24"/>
              </w:rPr>
              <w:t>新股未上市</w:t>
            </w:r>
          </w:p>
        </w:tc>
        <w:tc>
          <w:tcPr>
            <w:tcW w:w="676" w:type="dxa"/>
            <w:vAlign w:val="center"/>
          </w:tcPr>
          <w:p w:rsidR="00297210" w:rsidRDefault="00DC5994">
            <w:pPr>
              <w:jc w:val="right"/>
            </w:pPr>
            <w:r>
              <w:rPr>
                <w:sz w:val="24"/>
              </w:rPr>
              <w:t>14.85</w:t>
            </w:r>
          </w:p>
        </w:tc>
        <w:tc>
          <w:tcPr>
            <w:tcW w:w="818" w:type="dxa"/>
            <w:vAlign w:val="center"/>
          </w:tcPr>
          <w:p w:rsidR="00297210" w:rsidRDefault="00DC5994">
            <w:pPr>
              <w:jc w:val="center"/>
            </w:pPr>
            <w:r>
              <w:rPr>
                <w:sz w:val="24"/>
              </w:rPr>
              <w:t>14.85</w:t>
            </w:r>
          </w:p>
        </w:tc>
        <w:tc>
          <w:tcPr>
            <w:tcW w:w="819" w:type="dxa"/>
            <w:vAlign w:val="center"/>
          </w:tcPr>
          <w:p w:rsidR="00297210" w:rsidRDefault="00DC5994">
            <w:pPr>
              <w:jc w:val="right"/>
            </w:pPr>
            <w:r>
              <w:rPr>
                <w:sz w:val="24"/>
              </w:rPr>
              <w:t>1,556</w:t>
            </w:r>
          </w:p>
        </w:tc>
        <w:tc>
          <w:tcPr>
            <w:tcW w:w="995" w:type="dxa"/>
            <w:vAlign w:val="center"/>
          </w:tcPr>
          <w:p w:rsidR="00297210" w:rsidRDefault="00DC5994">
            <w:pPr>
              <w:jc w:val="right"/>
            </w:pPr>
            <w:r>
              <w:rPr>
                <w:sz w:val="24"/>
              </w:rPr>
              <w:t>23,106.60</w:t>
            </w:r>
          </w:p>
        </w:tc>
        <w:tc>
          <w:tcPr>
            <w:tcW w:w="1052" w:type="dxa"/>
            <w:vAlign w:val="center"/>
          </w:tcPr>
          <w:p w:rsidR="00297210" w:rsidRDefault="00DC5994">
            <w:pPr>
              <w:jc w:val="right"/>
            </w:pPr>
            <w:r>
              <w:rPr>
                <w:sz w:val="24"/>
              </w:rPr>
              <w:t>23,106.60</w:t>
            </w:r>
          </w:p>
        </w:tc>
        <w:tc>
          <w:tcPr>
            <w:tcW w:w="408" w:type="dxa"/>
            <w:vAlign w:val="center"/>
          </w:tcPr>
          <w:p w:rsidR="00297210" w:rsidRDefault="00DC5994">
            <w:pPr>
              <w:jc w:val="center"/>
            </w:pPr>
            <w:r>
              <w:rPr>
                <w:sz w:val="24"/>
              </w:rPr>
              <w:t>-</w:t>
            </w:r>
          </w:p>
        </w:tc>
      </w:tr>
      <w:tr w:rsidR="00297210">
        <w:tc>
          <w:tcPr>
            <w:tcW w:w="816" w:type="dxa"/>
            <w:vAlign w:val="center"/>
          </w:tcPr>
          <w:p w:rsidR="00297210" w:rsidRDefault="00DC5994">
            <w:pPr>
              <w:jc w:val="center"/>
            </w:pPr>
            <w:r>
              <w:rPr>
                <w:sz w:val="24"/>
              </w:rPr>
              <w:t>600559</w:t>
            </w:r>
          </w:p>
        </w:tc>
        <w:tc>
          <w:tcPr>
            <w:tcW w:w="818" w:type="dxa"/>
            <w:vAlign w:val="center"/>
          </w:tcPr>
          <w:p w:rsidR="00297210" w:rsidRDefault="00DC5994">
            <w:pPr>
              <w:jc w:val="center"/>
            </w:pPr>
            <w:r>
              <w:rPr>
                <w:sz w:val="24"/>
              </w:rPr>
              <w:t>老白干酒</w:t>
            </w:r>
          </w:p>
        </w:tc>
        <w:tc>
          <w:tcPr>
            <w:tcW w:w="817" w:type="dxa"/>
            <w:vAlign w:val="center"/>
          </w:tcPr>
          <w:p w:rsidR="00297210" w:rsidRDefault="00DC5994">
            <w:pPr>
              <w:jc w:val="center"/>
            </w:pPr>
            <w:r>
              <w:rPr>
                <w:sz w:val="24"/>
              </w:rPr>
              <w:t>2019-06-26</w:t>
            </w:r>
          </w:p>
        </w:tc>
        <w:tc>
          <w:tcPr>
            <w:tcW w:w="819" w:type="dxa"/>
            <w:vAlign w:val="center"/>
          </w:tcPr>
          <w:p w:rsidR="00297210" w:rsidRDefault="00DC5994">
            <w:pPr>
              <w:jc w:val="center"/>
            </w:pPr>
            <w:r>
              <w:rPr>
                <w:sz w:val="24"/>
              </w:rPr>
              <w:t>2019-12-26</w:t>
            </w:r>
          </w:p>
        </w:tc>
        <w:tc>
          <w:tcPr>
            <w:tcW w:w="960" w:type="dxa"/>
            <w:vAlign w:val="center"/>
          </w:tcPr>
          <w:p w:rsidR="00297210" w:rsidRDefault="00DC5994">
            <w:pPr>
              <w:jc w:val="center"/>
            </w:pPr>
            <w:r>
              <w:rPr>
                <w:sz w:val="24"/>
              </w:rPr>
              <w:t>限售股</w:t>
            </w:r>
          </w:p>
        </w:tc>
        <w:tc>
          <w:tcPr>
            <w:tcW w:w="676" w:type="dxa"/>
            <w:vAlign w:val="center"/>
          </w:tcPr>
          <w:p w:rsidR="00297210" w:rsidRDefault="00DC5994">
            <w:pPr>
              <w:jc w:val="right"/>
            </w:pPr>
            <w:r>
              <w:rPr>
                <w:sz w:val="24"/>
              </w:rPr>
              <w:t>11.51</w:t>
            </w:r>
          </w:p>
        </w:tc>
        <w:tc>
          <w:tcPr>
            <w:tcW w:w="818" w:type="dxa"/>
            <w:vAlign w:val="center"/>
          </w:tcPr>
          <w:p w:rsidR="00297210" w:rsidRDefault="00DC5994">
            <w:pPr>
              <w:jc w:val="center"/>
            </w:pPr>
            <w:r>
              <w:rPr>
                <w:sz w:val="24"/>
              </w:rPr>
              <w:t>12.17</w:t>
            </w:r>
          </w:p>
        </w:tc>
        <w:tc>
          <w:tcPr>
            <w:tcW w:w="819" w:type="dxa"/>
            <w:vAlign w:val="center"/>
          </w:tcPr>
          <w:p w:rsidR="00297210" w:rsidRDefault="00DC5994">
            <w:pPr>
              <w:jc w:val="right"/>
            </w:pPr>
            <w:r>
              <w:rPr>
                <w:sz w:val="24"/>
              </w:rPr>
              <w:t>1,183,000</w:t>
            </w:r>
          </w:p>
        </w:tc>
        <w:tc>
          <w:tcPr>
            <w:tcW w:w="995" w:type="dxa"/>
            <w:vAlign w:val="center"/>
          </w:tcPr>
          <w:p w:rsidR="00297210" w:rsidRDefault="00DC5994">
            <w:pPr>
              <w:jc w:val="right"/>
            </w:pPr>
            <w:r>
              <w:rPr>
                <w:sz w:val="24"/>
              </w:rPr>
              <w:t>13,616,330.00</w:t>
            </w:r>
          </w:p>
        </w:tc>
        <w:tc>
          <w:tcPr>
            <w:tcW w:w="1052" w:type="dxa"/>
            <w:vAlign w:val="center"/>
          </w:tcPr>
          <w:p w:rsidR="00297210" w:rsidRDefault="00DC5994">
            <w:pPr>
              <w:jc w:val="right"/>
            </w:pPr>
            <w:r>
              <w:rPr>
                <w:sz w:val="24"/>
              </w:rPr>
              <w:t>14,397,110.00</w:t>
            </w:r>
          </w:p>
        </w:tc>
        <w:tc>
          <w:tcPr>
            <w:tcW w:w="408" w:type="dxa"/>
            <w:vAlign w:val="center"/>
          </w:tcPr>
          <w:p w:rsidR="00297210" w:rsidRDefault="00DC5994">
            <w:pPr>
              <w:jc w:val="center"/>
            </w:pPr>
            <w:r>
              <w:rPr>
                <w:sz w:val="24"/>
              </w:rPr>
              <w:t>-</w:t>
            </w:r>
          </w:p>
        </w:tc>
      </w:tr>
      <w:tr w:rsidR="00297210">
        <w:tc>
          <w:tcPr>
            <w:tcW w:w="816" w:type="dxa"/>
            <w:vAlign w:val="center"/>
          </w:tcPr>
          <w:p w:rsidR="00297210" w:rsidRDefault="00DC5994">
            <w:pPr>
              <w:jc w:val="center"/>
            </w:pPr>
            <w:r>
              <w:rPr>
                <w:sz w:val="24"/>
              </w:rPr>
              <w:t>603808</w:t>
            </w:r>
          </w:p>
        </w:tc>
        <w:tc>
          <w:tcPr>
            <w:tcW w:w="818" w:type="dxa"/>
            <w:vAlign w:val="center"/>
          </w:tcPr>
          <w:p w:rsidR="00297210" w:rsidRDefault="00DC5994">
            <w:pPr>
              <w:jc w:val="center"/>
            </w:pPr>
            <w:r>
              <w:rPr>
                <w:sz w:val="24"/>
              </w:rPr>
              <w:t>歌力思</w:t>
            </w:r>
          </w:p>
        </w:tc>
        <w:tc>
          <w:tcPr>
            <w:tcW w:w="817" w:type="dxa"/>
            <w:vAlign w:val="center"/>
          </w:tcPr>
          <w:p w:rsidR="00297210" w:rsidRDefault="00DC5994">
            <w:pPr>
              <w:jc w:val="center"/>
            </w:pPr>
            <w:r>
              <w:rPr>
                <w:sz w:val="24"/>
              </w:rPr>
              <w:t>2019-04-10</w:t>
            </w:r>
          </w:p>
        </w:tc>
        <w:tc>
          <w:tcPr>
            <w:tcW w:w="819" w:type="dxa"/>
            <w:vAlign w:val="center"/>
          </w:tcPr>
          <w:p w:rsidR="00297210" w:rsidRDefault="00DC5994">
            <w:pPr>
              <w:jc w:val="center"/>
            </w:pPr>
            <w:r>
              <w:rPr>
                <w:sz w:val="24"/>
              </w:rPr>
              <w:t>2019-10-10</w:t>
            </w:r>
          </w:p>
        </w:tc>
        <w:tc>
          <w:tcPr>
            <w:tcW w:w="960" w:type="dxa"/>
            <w:vAlign w:val="center"/>
          </w:tcPr>
          <w:p w:rsidR="00297210" w:rsidRDefault="00DC5994">
            <w:pPr>
              <w:jc w:val="center"/>
            </w:pPr>
            <w:r>
              <w:rPr>
                <w:sz w:val="24"/>
              </w:rPr>
              <w:t>限售股</w:t>
            </w:r>
          </w:p>
        </w:tc>
        <w:tc>
          <w:tcPr>
            <w:tcW w:w="676" w:type="dxa"/>
            <w:vAlign w:val="center"/>
          </w:tcPr>
          <w:p w:rsidR="00297210" w:rsidRDefault="00DC5994">
            <w:pPr>
              <w:jc w:val="right"/>
            </w:pPr>
            <w:r>
              <w:rPr>
                <w:sz w:val="24"/>
              </w:rPr>
              <w:t>17.64</w:t>
            </w:r>
          </w:p>
        </w:tc>
        <w:tc>
          <w:tcPr>
            <w:tcW w:w="818" w:type="dxa"/>
            <w:vAlign w:val="center"/>
          </w:tcPr>
          <w:p w:rsidR="00297210" w:rsidRDefault="00DC5994">
            <w:pPr>
              <w:jc w:val="center"/>
            </w:pPr>
            <w:r>
              <w:rPr>
                <w:sz w:val="24"/>
              </w:rPr>
              <w:t>14.67</w:t>
            </w:r>
          </w:p>
        </w:tc>
        <w:tc>
          <w:tcPr>
            <w:tcW w:w="819" w:type="dxa"/>
            <w:vAlign w:val="center"/>
          </w:tcPr>
          <w:p w:rsidR="00297210" w:rsidRDefault="00DC5994">
            <w:pPr>
              <w:jc w:val="right"/>
            </w:pPr>
            <w:r>
              <w:rPr>
                <w:sz w:val="24"/>
              </w:rPr>
              <w:t>850,000</w:t>
            </w:r>
          </w:p>
        </w:tc>
        <w:tc>
          <w:tcPr>
            <w:tcW w:w="995" w:type="dxa"/>
            <w:vAlign w:val="center"/>
          </w:tcPr>
          <w:p w:rsidR="00297210" w:rsidRDefault="00DC5994">
            <w:pPr>
              <w:jc w:val="right"/>
            </w:pPr>
            <w:r>
              <w:rPr>
                <w:sz w:val="24"/>
              </w:rPr>
              <w:t>14,994,000.00</w:t>
            </w:r>
          </w:p>
        </w:tc>
        <w:tc>
          <w:tcPr>
            <w:tcW w:w="1052" w:type="dxa"/>
            <w:vAlign w:val="center"/>
          </w:tcPr>
          <w:p w:rsidR="00297210" w:rsidRDefault="00DC5994">
            <w:pPr>
              <w:jc w:val="right"/>
            </w:pPr>
            <w:r>
              <w:rPr>
                <w:sz w:val="24"/>
              </w:rPr>
              <w:t>12,469,500.00</w:t>
            </w:r>
          </w:p>
        </w:tc>
        <w:tc>
          <w:tcPr>
            <w:tcW w:w="408" w:type="dxa"/>
            <w:vAlign w:val="center"/>
          </w:tcPr>
          <w:p w:rsidR="00297210" w:rsidRDefault="00DC5994">
            <w:pPr>
              <w:jc w:val="center"/>
            </w:pPr>
            <w:r>
              <w:rPr>
                <w:sz w:val="24"/>
              </w:rPr>
              <w:t>-</w:t>
            </w:r>
          </w:p>
        </w:tc>
      </w:tr>
    </w:tbl>
    <w:p w:rsidR="00297210" w:rsidRDefault="00DC5994">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w:t>
      </w:r>
      <w:r>
        <w:rPr>
          <w:kern w:val="0"/>
          <w:sz w:val="24"/>
        </w:rPr>
        <w:lastRenderedPageBreak/>
        <w:t>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6111ED" w:rsidRPr="005312D8" w:rsidRDefault="006111ED" w:rsidP="00DA2985">
      <w:pPr>
        <w:spacing w:before="29" w:line="288" w:lineRule="auto"/>
        <w:rPr>
          <w:color w:val="000000"/>
          <w:sz w:val="24"/>
        </w:rPr>
      </w:pPr>
      <w:r w:rsidRPr="005312D8">
        <w:rPr>
          <w:color w:val="000000"/>
          <w:sz w:val="24"/>
        </w:rPr>
        <w:t>本基金本报告期末无从事债券正回购交易形成的卖出回购证券款余额。</w:t>
      </w:r>
    </w:p>
    <w:p w:rsidR="001548F9" w:rsidRPr="006111ED"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297210" w:rsidRDefault="00DC5994">
      <w:pPr>
        <w:spacing w:before="29" w:line="288" w:lineRule="auto"/>
        <w:ind w:firstLineChars="200" w:firstLine="480"/>
        <w:rPr>
          <w:color w:val="000000"/>
          <w:sz w:val="24"/>
        </w:rPr>
      </w:pPr>
      <w:r>
        <w:rPr>
          <w:color w:val="000000"/>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297210" w:rsidRDefault="00DC599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97210" w:rsidRDefault="00DC5994">
      <w:pPr>
        <w:spacing w:before="29" w:line="288" w:lineRule="auto"/>
        <w:ind w:firstLineChars="200" w:firstLine="480"/>
        <w:rPr>
          <w:color w:val="000000"/>
          <w:sz w:val="24"/>
        </w:rPr>
      </w:pPr>
      <w:r>
        <w:rPr>
          <w:color w:val="000000"/>
          <w:sz w:val="24"/>
        </w:rPr>
        <w:lastRenderedPageBreak/>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297210" w:rsidRDefault="00DC599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97210" w:rsidRDefault="00DC599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日，本基金持有的除国债、央行票据和政策性金融债之外的债券占基金资产净值的比例为</w:t>
      </w:r>
      <w:r w:rsidRPr="005312D8">
        <w:rPr>
          <w:color w:val="000000"/>
          <w:sz w:val="24"/>
        </w:rPr>
        <w:t>7.13%</w:t>
      </w:r>
      <w:r w:rsidRPr="005312D8">
        <w:rPr>
          <w:color w:val="000000"/>
          <w:sz w:val="24"/>
        </w:rPr>
        <w:t>（</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297210" w:rsidRDefault="00DC599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97210" w:rsidRDefault="00DC599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97210" w:rsidRDefault="00DC5994">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lastRenderedPageBreak/>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297210" w:rsidRPr="00DA2985" w:rsidRDefault="00DC5994" w:rsidP="00DA2985">
      <w:pPr>
        <w:spacing w:before="29" w:line="288" w:lineRule="auto"/>
        <w:ind w:firstLineChars="200" w:firstLine="480"/>
        <w:rPr>
          <w:color w:val="000000"/>
          <w:sz w:val="24"/>
        </w:rPr>
      </w:pPr>
      <w:r w:rsidRPr="00DA2985">
        <w:rPr>
          <w:color w:val="000000"/>
          <w:sz w:val="24"/>
        </w:rPr>
        <w:t>本基金的基金管理人在基金运作过程中严格按照《公开募集证券投资基金运作管理办法》及《公开募集开放式证券投资基金流动性风险管理规定》</w:t>
      </w:r>
      <w:r w:rsidRPr="00DA2985">
        <w:rPr>
          <w:color w:val="000000"/>
          <w:sz w:val="24"/>
        </w:rPr>
        <w:t>(</w:t>
      </w:r>
      <w:r w:rsidRPr="00DA2985">
        <w:rPr>
          <w:color w:val="000000"/>
          <w:sz w:val="24"/>
        </w:rPr>
        <w:t>自</w:t>
      </w:r>
      <w:r w:rsidRPr="00DA2985">
        <w:rPr>
          <w:color w:val="000000"/>
          <w:sz w:val="24"/>
        </w:rPr>
        <w:t>2017</w:t>
      </w:r>
      <w:r w:rsidRPr="00DA2985">
        <w:rPr>
          <w:color w:val="000000"/>
          <w:sz w:val="24"/>
        </w:rPr>
        <w:t>年</w:t>
      </w:r>
      <w:r w:rsidRPr="00DA2985">
        <w:rPr>
          <w:color w:val="000000"/>
          <w:sz w:val="24"/>
        </w:rPr>
        <w:t>10</w:t>
      </w:r>
      <w:r w:rsidRPr="00DA2985">
        <w:rPr>
          <w:color w:val="000000"/>
          <w:sz w:val="24"/>
        </w:rPr>
        <w:t>月</w:t>
      </w:r>
      <w:r w:rsidRPr="00DA2985">
        <w:rPr>
          <w:color w:val="000000"/>
          <w:sz w:val="24"/>
        </w:rPr>
        <w:t>1</w:t>
      </w:r>
      <w:r w:rsidRPr="00DA2985">
        <w:rPr>
          <w:color w:val="000000"/>
          <w:sz w:val="24"/>
        </w:rPr>
        <w:t>日起施行</w:t>
      </w:r>
      <w:r w:rsidRPr="00DA2985">
        <w:rPr>
          <w:color w:val="000000"/>
          <w:sz w:val="24"/>
        </w:rPr>
        <w:t>)</w:t>
      </w:r>
      <w:r w:rsidRPr="00DA2985">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97210" w:rsidRPr="00DA2985" w:rsidRDefault="00DC5994" w:rsidP="00DA2985">
      <w:pPr>
        <w:spacing w:before="29" w:line="288" w:lineRule="auto"/>
        <w:ind w:firstLineChars="200" w:firstLine="480"/>
        <w:rPr>
          <w:color w:val="000000"/>
          <w:sz w:val="24"/>
        </w:rPr>
      </w:pPr>
      <w:r w:rsidRPr="00DA2985">
        <w:rPr>
          <w:color w:val="000000"/>
          <w:sz w:val="24"/>
        </w:rPr>
        <w:t>本基金投资于一家公司发行的证券市值不超过基金资产净值的</w:t>
      </w:r>
      <w:r w:rsidRPr="00DA2985">
        <w:rPr>
          <w:color w:val="000000"/>
          <w:sz w:val="24"/>
        </w:rPr>
        <w:t>10%</w:t>
      </w:r>
      <w:r w:rsidRPr="00DA2985">
        <w:rPr>
          <w:color w:val="000000"/>
          <w:sz w:val="24"/>
        </w:rPr>
        <w:t>，且本基金与由本基金的基金管理人管理的其他基金共同持有一家公司发行的证券不得超过该证券的</w:t>
      </w:r>
      <w:r w:rsidRPr="00DA2985">
        <w:rPr>
          <w:color w:val="000000"/>
          <w:sz w:val="24"/>
        </w:rPr>
        <w:t>10%</w:t>
      </w:r>
      <w:r w:rsidRPr="00DA2985">
        <w:rPr>
          <w:color w:val="000000"/>
          <w:sz w:val="24"/>
        </w:rPr>
        <w:t>。本基金与由本基金的基金管理人管理的其他开放式基金共同持有一家上市公司发行的可流通股票不得超过该上市公司可流通股票的</w:t>
      </w:r>
      <w:r w:rsidRPr="00DA2985">
        <w:rPr>
          <w:color w:val="000000"/>
          <w:sz w:val="24"/>
        </w:rPr>
        <w:t>15%</w:t>
      </w:r>
      <w:r w:rsidRPr="00DA2985">
        <w:rPr>
          <w:color w:val="000000"/>
          <w:sz w:val="24"/>
        </w:rPr>
        <w:t>，本基金与由本基金的基金管理人管理的全部投资组合持有一家上市公司发行的可流通股票，不得超过该上市公司可流通股票的</w:t>
      </w:r>
      <w:r w:rsidRPr="00DA2985">
        <w:rPr>
          <w:color w:val="000000"/>
          <w:sz w:val="24"/>
        </w:rPr>
        <w:t>30%(</w:t>
      </w:r>
      <w:r w:rsidRPr="00DA2985">
        <w:rPr>
          <w:color w:val="000000"/>
          <w:sz w:val="24"/>
        </w:rPr>
        <w:t>完全按照有关指数构成比例进行证券投资的开放式基金及中国证监会认定的特殊投资组合不受该比例限制</w:t>
      </w:r>
      <w:r w:rsidRPr="00DA2985">
        <w:rPr>
          <w:color w:val="000000"/>
          <w:sz w:val="24"/>
        </w:rPr>
        <w:t>)</w:t>
      </w:r>
      <w:r w:rsidRPr="00DA2985">
        <w:rPr>
          <w:color w:val="000000"/>
          <w:sz w:val="24"/>
        </w:rPr>
        <w:t>。</w:t>
      </w:r>
    </w:p>
    <w:p w:rsidR="00297210" w:rsidRPr="00DA2985" w:rsidRDefault="00DC5994" w:rsidP="00DA2985">
      <w:pPr>
        <w:spacing w:before="29" w:line="288" w:lineRule="auto"/>
        <w:ind w:firstLineChars="200" w:firstLine="480"/>
        <w:rPr>
          <w:color w:val="000000"/>
          <w:sz w:val="24"/>
        </w:rPr>
      </w:pPr>
      <w:r w:rsidRPr="00DA2985">
        <w:rPr>
          <w:color w:val="000000"/>
          <w:sz w:val="24"/>
        </w:rPr>
        <w:t>本基金所持部分证券在证券交易所上市，其余亦可在银行间同业市场交易，部分基金资产流通暂时受限制不能自由转让的情况参见附注</w:t>
      </w:r>
      <w:r w:rsidRPr="00DA2985">
        <w:rPr>
          <w:color w:val="000000"/>
          <w:sz w:val="24"/>
        </w:rPr>
        <w:t>6.4.12</w:t>
      </w:r>
      <w:r w:rsidRPr="00DA2985">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DA2985">
        <w:rPr>
          <w:color w:val="000000"/>
          <w:sz w:val="24"/>
        </w:rPr>
        <w:t>15%</w:t>
      </w:r>
      <w:r w:rsidRPr="00DA2985">
        <w:rPr>
          <w:color w:val="000000"/>
          <w:sz w:val="24"/>
        </w:rPr>
        <w:t>。</w:t>
      </w:r>
    </w:p>
    <w:p w:rsidR="00297210" w:rsidRPr="00DA2985" w:rsidRDefault="00DC5994" w:rsidP="00DA2985">
      <w:pPr>
        <w:spacing w:before="29" w:line="288" w:lineRule="auto"/>
        <w:ind w:firstLineChars="200" w:firstLine="480"/>
        <w:rPr>
          <w:color w:val="000000"/>
          <w:sz w:val="24"/>
        </w:rPr>
      </w:pPr>
      <w:r w:rsidRPr="00DA2985">
        <w:rPr>
          <w:color w:val="000000"/>
          <w:sz w:val="24"/>
        </w:rPr>
        <w:t>本基金的基金管理人每日对基金组合资产中</w:t>
      </w:r>
      <w:r w:rsidRPr="00DA2985">
        <w:rPr>
          <w:color w:val="000000"/>
          <w:sz w:val="24"/>
        </w:rPr>
        <w:t>7</w:t>
      </w:r>
      <w:r w:rsidRPr="00DA2985">
        <w:rPr>
          <w:color w:val="000000"/>
          <w:sz w:val="24"/>
        </w:rPr>
        <w:t>个工作日可变现资产的可变现价值进行审慎评估与测算，确保每日确认的净赎回申请不得超过</w:t>
      </w:r>
      <w:r w:rsidRPr="00DA2985">
        <w:rPr>
          <w:color w:val="000000"/>
          <w:sz w:val="24"/>
        </w:rPr>
        <w:t>7</w:t>
      </w:r>
      <w:r w:rsidRPr="00DA2985">
        <w:rPr>
          <w:color w:val="000000"/>
          <w:sz w:val="24"/>
        </w:rPr>
        <w:t>个工作日可变现资产的可变现价值。</w:t>
      </w:r>
    </w:p>
    <w:p w:rsidR="00297210" w:rsidRPr="00DA2985" w:rsidRDefault="00DC5994" w:rsidP="00DA2985">
      <w:pPr>
        <w:spacing w:before="29" w:line="288" w:lineRule="auto"/>
        <w:ind w:firstLineChars="200" w:firstLine="480"/>
        <w:rPr>
          <w:color w:val="000000"/>
          <w:sz w:val="24"/>
        </w:rPr>
      </w:pPr>
      <w:r w:rsidRPr="00DA2985">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DA2985" w:rsidRDefault="00B42512" w:rsidP="00DA2985">
      <w:pPr>
        <w:spacing w:before="29" w:line="288" w:lineRule="auto"/>
        <w:ind w:firstLineChars="200" w:firstLine="480"/>
        <w:rPr>
          <w:color w:val="000000"/>
          <w:sz w:val="24"/>
        </w:rPr>
      </w:pPr>
      <w:r w:rsidRPr="00DA2985">
        <w:rPr>
          <w:color w:val="00000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6.4.13.4.1 </w:t>
      </w:r>
      <w:r w:rsidRPr="005312D8">
        <w:rPr>
          <w:b/>
          <w:bCs/>
          <w:color w:val="000000"/>
          <w:sz w:val="24"/>
        </w:rPr>
        <w:t>利率风险</w:t>
      </w:r>
    </w:p>
    <w:p w:rsidR="00297210" w:rsidRDefault="00DC5994">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97210" w:rsidRDefault="00DC5994">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297210">
        <w:tc>
          <w:tcPr>
            <w:tcW w:w="1740" w:type="dxa"/>
            <w:vAlign w:val="center"/>
          </w:tcPr>
          <w:p w:rsidR="00297210" w:rsidRDefault="00DC5994">
            <w:pPr>
              <w:jc w:val="left"/>
            </w:pPr>
            <w:r>
              <w:rPr>
                <w:color w:val="000000"/>
                <w:sz w:val="18"/>
                <w:szCs w:val="18"/>
              </w:rPr>
              <w:t>银行存款</w:t>
            </w:r>
          </w:p>
        </w:tc>
        <w:tc>
          <w:tcPr>
            <w:tcW w:w="1559" w:type="dxa"/>
            <w:vAlign w:val="center"/>
          </w:tcPr>
          <w:p w:rsidR="00297210" w:rsidRDefault="00DC5994">
            <w:pPr>
              <w:jc w:val="left"/>
            </w:pPr>
            <w:r>
              <w:rPr>
                <w:color w:val="000000"/>
                <w:sz w:val="18"/>
                <w:szCs w:val="18"/>
              </w:rPr>
              <w:t>159,887,169.40</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w:t>
            </w:r>
          </w:p>
        </w:tc>
        <w:tc>
          <w:tcPr>
            <w:tcW w:w="1446" w:type="dxa"/>
            <w:vAlign w:val="center"/>
          </w:tcPr>
          <w:p w:rsidR="00297210" w:rsidRDefault="00DC5994">
            <w:pPr>
              <w:jc w:val="left"/>
            </w:pPr>
            <w:r>
              <w:rPr>
                <w:color w:val="000000"/>
                <w:sz w:val="18"/>
                <w:szCs w:val="18"/>
              </w:rPr>
              <w:t>159,887,169.40</w:t>
            </w:r>
          </w:p>
        </w:tc>
      </w:tr>
      <w:tr w:rsidR="00297210">
        <w:tc>
          <w:tcPr>
            <w:tcW w:w="1740" w:type="dxa"/>
            <w:vAlign w:val="center"/>
          </w:tcPr>
          <w:p w:rsidR="00297210" w:rsidRDefault="00DC5994">
            <w:pPr>
              <w:jc w:val="left"/>
            </w:pPr>
            <w:r>
              <w:rPr>
                <w:color w:val="000000"/>
                <w:sz w:val="18"/>
                <w:szCs w:val="18"/>
              </w:rPr>
              <w:t>结算备付金</w:t>
            </w:r>
          </w:p>
        </w:tc>
        <w:tc>
          <w:tcPr>
            <w:tcW w:w="1559" w:type="dxa"/>
            <w:vAlign w:val="center"/>
          </w:tcPr>
          <w:p w:rsidR="00297210" w:rsidRDefault="00DC5994">
            <w:pPr>
              <w:jc w:val="left"/>
            </w:pPr>
            <w:r>
              <w:rPr>
                <w:color w:val="000000"/>
                <w:sz w:val="18"/>
                <w:szCs w:val="18"/>
              </w:rPr>
              <w:t>674,868.96</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w:t>
            </w:r>
          </w:p>
        </w:tc>
        <w:tc>
          <w:tcPr>
            <w:tcW w:w="1446" w:type="dxa"/>
            <w:vAlign w:val="center"/>
          </w:tcPr>
          <w:p w:rsidR="00297210" w:rsidRDefault="00DC5994">
            <w:pPr>
              <w:jc w:val="left"/>
            </w:pPr>
            <w:r>
              <w:rPr>
                <w:color w:val="000000"/>
                <w:sz w:val="18"/>
                <w:szCs w:val="18"/>
              </w:rPr>
              <w:t>674,868.96</w:t>
            </w:r>
          </w:p>
        </w:tc>
      </w:tr>
      <w:tr w:rsidR="00297210">
        <w:tc>
          <w:tcPr>
            <w:tcW w:w="1740" w:type="dxa"/>
            <w:vAlign w:val="center"/>
          </w:tcPr>
          <w:p w:rsidR="00297210" w:rsidRDefault="00DC5994">
            <w:pPr>
              <w:jc w:val="left"/>
            </w:pPr>
            <w:r>
              <w:rPr>
                <w:color w:val="000000"/>
                <w:sz w:val="18"/>
                <w:szCs w:val="18"/>
              </w:rPr>
              <w:t>存出保证金</w:t>
            </w:r>
          </w:p>
        </w:tc>
        <w:tc>
          <w:tcPr>
            <w:tcW w:w="1559" w:type="dxa"/>
            <w:vAlign w:val="center"/>
          </w:tcPr>
          <w:p w:rsidR="00297210" w:rsidRDefault="00DC5994">
            <w:pPr>
              <w:jc w:val="left"/>
            </w:pPr>
            <w:r>
              <w:rPr>
                <w:color w:val="000000"/>
                <w:sz w:val="18"/>
                <w:szCs w:val="18"/>
              </w:rPr>
              <w:t>680,351.75</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w:t>
            </w:r>
          </w:p>
        </w:tc>
        <w:tc>
          <w:tcPr>
            <w:tcW w:w="1446" w:type="dxa"/>
            <w:vAlign w:val="center"/>
          </w:tcPr>
          <w:p w:rsidR="00297210" w:rsidRDefault="00DC5994">
            <w:pPr>
              <w:jc w:val="left"/>
            </w:pPr>
            <w:r>
              <w:rPr>
                <w:color w:val="000000"/>
                <w:sz w:val="18"/>
                <w:szCs w:val="18"/>
              </w:rPr>
              <w:t>680,351.75</w:t>
            </w:r>
          </w:p>
        </w:tc>
      </w:tr>
      <w:tr w:rsidR="00297210">
        <w:tc>
          <w:tcPr>
            <w:tcW w:w="1740" w:type="dxa"/>
            <w:vAlign w:val="center"/>
          </w:tcPr>
          <w:p w:rsidR="00297210" w:rsidRDefault="00DC5994">
            <w:pPr>
              <w:jc w:val="left"/>
            </w:pPr>
            <w:r>
              <w:rPr>
                <w:color w:val="000000"/>
                <w:sz w:val="18"/>
                <w:szCs w:val="18"/>
              </w:rPr>
              <w:t>交易性金融资产</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13,650,715.41</w:t>
            </w:r>
          </w:p>
        </w:tc>
        <w:tc>
          <w:tcPr>
            <w:tcW w:w="1221" w:type="dxa"/>
            <w:vAlign w:val="center"/>
          </w:tcPr>
          <w:p w:rsidR="00297210" w:rsidRDefault="00DC5994">
            <w:pPr>
              <w:jc w:val="left"/>
            </w:pPr>
            <w:r>
              <w:rPr>
                <w:color w:val="000000"/>
                <w:sz w:val="18"/>
                <w:szCs w:val="18"/>
              </w:rPr>
              <w:t>67,205,142.80</w:t>
            </w:r>
          </w:p>
        </w:tc>
        <w:tc>
          <w:tcPr>
            <w:tcW w:w="1559" w:type="dxa"/>
            <w:vAlign w:val="center"/>
          </w:tcPr>
          <w:p w:rsidR="00297210" w:rsidRDefault="00DC5994">
            <w:pPr>
              <w:jc w:val="left"/>
            </w:pPr>
            <w:r>
              <w:rPr>
                <w:color w:val="000000"/>
                <w:sz w:val="18"/>
                <w:szCs w:val="18"/>
              </w:rPr>
              <w:t>900,330,385.12</w:t>
            </w:r>
          </w:p>
        </w:tc>
        <w:tc>
          <w:tcPr>
            <w:tcW w:w="1446" w:type="dxa"/>
            <w:vAlign w:val="center"/>
          </w:tcPr>
          <w:p w:rsidR="00297210" w:rsidRDefault="00DC5994">
            <w:pPr>
              <w:jc w:val="left"/>
            </w:pPr>
            <w:r>
              <w:rPr>
                <w:color w:val="000000"/>
                <w:sz w:val="18"/>
                <w:szCs w:val="18"/>
              </w:rPr>
              <w:t>981,186,243.33</w:t>
            </w:r>
          </w:p>
        </w:tc>
      </w:tr>
      <w:tr w:rsidR="00297210">
        <w:tc>
          <w:tcPr>
            <w:tcW w:w="1740" w:type="dxa"/>
            <w:vAlign w:val="center"/>
          </w:tcPr>
          <w:p w:rsidR="00297210" w:rsidRDefault="00DC5994">
            <w:pPr>
              <w:jc w:val="left"/>
            </w:pPr>
            <w:r>
              <w:rPr>
                <w:color w:val="000000"/>
                <w:sz w:val="18"/>
                <w:szCs w:val="18"/>
              </w:rPr>
              <w:t>应收利息</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163,205.31</w:t>
            </w:r>
          </w:p>
        </w:tc>
        <w:tc>
          <w:tcPr>
            <w:tcW w:w="1446" w:type="dxa"/>
            <w:vAlign w:val="center"/>
          </w:tcPr>
          <w:p w:rsidR="00297210" w:rsidRDefault="00DC5994">
            <w:pPr>
              <w:jc w:val="left"/>
            </w:pPr>
            <w:r>
              <w:rPr>
                <w:color w:val="000000"/>
                <w:sz w:val="18"/>
                <w:szCs w:val="18"/>
              </w:rPr>
              <w:t>163,205.31</w:t>
            </w:r>
          </w:p>
        </w:tc>
      </w:tr>
      <w:tr w:rsidR="00297210">
        <w:tc>
          <w:tcPr>
            <w:tcW w:w="1740" w:type="dxa"/>
            <w:vAlign w:val="center"/>
          </w:tcPr>
          <w:p w:rsidR="00297210" w:rsidRDefault="00DC5994">
            <w:pPr>
              <w:jc w:val="left"/>
            </w:pPr>
            <w:r>
              <w:rPr>
                <w:color w:val="000000"/>
                <w:sz w:val="18"/>
                <w:szCs w:val="18"/>
              </w:rPr>
              <w:t>应收申购款</w:t>
            </w:r>
          </w:p>
        </w:tc>
        <w:tc>
          <w:tcPr>
            <w:tcW w:w="1559" w:type="dxa"/>
            <w:vAlign w:val="center"/>
          </w:tcPr>
          <w:p w:rsidR="00297210" w:rsidRDefault="00DC5994">
            <w:pPr>
              <w:jc w:val="left"/>
            </w:pPr>
            <w:r>
              <w:rPr>
                <w:color w:val="000000"/>
                <w:sz w:val="18"/>
                <w:szCs w:val="18"/>
              </w:rPr>
              <w:t>1,248.50</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71,584.17</w:t>
            </w:r>
          </w:p>
        </w:tc>
        <w:tc>
          <w:tcPr>
            <w:tcW w:w="1446" w:type="dxa"/>
            <w:vAlign w:val="center"/>
          </w:tcPr>
          <w:p w:rsidR="00297210" w:rsidRDefault="00DC5994">
            <w:pPr>
              <w:jc w:val="left"/>
            </w:pPr>
            <w:r>
              <w:rPr>
                <w:color w:val="000000"/>
                <w:sz w:val="18"/>
                <w:szCs w:val="18"/>
              </w:rPr>
              <w:t>72,832.67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161,243,638.61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13,650,715.41</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67,205,142.80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900,565,174.60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1,142,664,671.42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297210">
        <w:tc>
          <w:tcPr>
            <w:tcW w:w="1740" w:type="dxa"/>
            <w:vAlign w:val="center"/>
          </w:tcPr>
          <w:p w:rsidR="00297210" w:rsidRDefault="00DC5994">
            <w:pPr>
              <w:jc w:val="left"/>
            </w:pPr>
            <w:r>
              <w:rPr>
                <w:color w:val="000000"/>
                <w:sz w:val="18"/>
                <w:szCs w:val="18"/>
              </w:rPr>
              <w:t>应付证券清算款</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5,186,434.90</w:t>
            </w:r>
          </w:p>
        </w:tc>
        <w:tc>
          <w:tcPr>
            <w:tcW w:w="1446" w:type="dxa"/>
            <w:vAlign w:val="center"/>
          </w:tcPr>
          <w:p w:rsidR="00297210" w:rsidRDefault="00DC5994">
            <w:pPr>
              <w:jc w:val="left"/>
            </w:pPr>
            <w:r>
              <w:rPr>
                <w:color w:val="000000"/>
                <w:sz w:val="18"/>
                <w:szCs w:val="18"/>
              </w:rPr>
              <w:t>5,186,434.90</w:t>
            </w:r>
          </w:p>
        </w:tc>
      </w:tr>
      <w:tr w:rsidR="00297210">
        <w:tc>
          <w:tcPr>
            <w:tcW w:w="1740" w:type="dxa"/>
            <w:vAlign w:val="center"/>
          </w:tcPr>
          <w:p w:rsidR="00297210" w:rsidRDefault="00DC5994">
            <w:pPr>
              <w:jc w:val="left"/>
            </w:pPr>
            <w:r>
              <w:rPr>
                <w:color w:val="000000"/>
                <w:sz w:val="18"/>
                <w:szCs w:val="18"/>
              </w:rPr>
              <w:t>应付赎回款</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1,018,112.63</w:t>
            </w:r>
          </w:p>
        </w:tc>
        <w:tc>
          <w:tcPr>
            <w:tcW w:w="1446" w:type="dxa"/>
            <w:vAlign w:val="center"/>
          </w:tcPr>
          <w:p w:rsidR="00297210" w:rsidRDefault="00DC5994">
            <w:pPr>
              <w:jc w:val="left"/>
            </w:pPr>
            <w:r>
              <w:rPr>
                <w:color w:val="000000"/>
                <w:sz w:val="18"/>
                <w:szCs w:val="18"/>
              </w:rPr>
              <w:t>1,018,112.63</w:t>
            </w:r>
          </w:p>
        </w:tc>
      </w:tr>
      <w:tr w:rsidR="00297210">
        <w:tc>
          <w:tcPr>
            <w:tcW w:w="1740" w:type="dxa"/>
            <w:vAlign w:val="center"/>
          </w:tcPr>
          <w:p w:rsidR="00297210" w:rsidRDefault="00DC5994">
            <w:pPr>
              <w:jc w:val="left"/>
            </w:pPr>
            <w:r>
              <w:rPr>
                <w:color w:val="000000"/>
                <w:sz w:val="18"/>
                <w:szCs w:val="18"/>
              </w:rPr>
              <w:t>应付管理人报酬</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1,309,277.13</w:t>
            </w:r>
          </w:p>
        </w:tc>
        <w:tc>
          <w:tcPr>
            <w:tcW w:w="1446" w:type="dxa"/>
            <w:vAlign w:val="center"/>
          </w:tcPr>
          <w:p w:rsidR="00297210" w:rsidRDefault="00DC5994">
            <w:pPr>
              <w:jc w:val="left"/>
            </w:pPr>
            <w:r>
              <w:rPr>
                <w:color w:val="000000"/>
                <w:sz w:val="18"/>
                <w:szCs w:val="18"/>
              </w:rPr>
              <w:t>1,309,277.13</w:t>
            </w:r>
          </w:p>
        </w:tc>
      </w:tr>
      <w:tr w:rsidR="00297210">
        <w:tc>
          <w:tcPr>
            <w:tcW w:w="1740" w:type="dxa"/>
            <w:vAlign w:val="center"/>
          </w:tcPr>
          <w:p w:rsidR="00297210" w:rsidRDefault="00DC5994">
            <w:pPr>
              <w:jc w:val="left"/>
            </w:pPr>
            <w:r>
              <w:rPr>
                <w:color w:val="000000"/>
                <w:sz w:val="18"/>
                <w:szCs w:val="18"/>
              </w:rPr>
              <w:t>应付托管费</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218,212.86</w:t>
            </w:r>
          </w:p>
        </w:tc>
        <w:tc>
          <w:tcPr>
            <w:tcW w:w="1446" w:type="dxa"/>
            <w:vAlign w:val="center"/>
          </w:tcPr>
          <w:p w:rsidR="00297210" w:rsidRDefault="00DC5994">
            <w:pPr>
              <w:jc w:val="left"/>
            </w:pPr>
            <w:r>
              <w:rPr>
                <w:color w:val="000000"/>
                <w:sz w:val="18"/>
                <w:szCs w:val="18"/>
              </w:rPr>
              <w:t>218,212.86</w:t>
            </w:r>
          </w:p>
        </w:tc>
      </w:tr>
      <w:tr w:rsidR="00297210">
        <w:tc>
          <w:tcPr>
            <w:tcW w:w="1740" w:type="dxa"/>
            <w:vAlign w:val="center"/>
          </w:tcPr>
          <w:p w:rsidR="00297210" w:rsidRDefault="00DC5994">
            <w:pPr>
              <w:jc w:val="left"/>
            </w:pPr>
            <w:r>
              <w:rPr>
                <w:color w:val="000000"/>
                <w:sz w:val="18"/>
                <w:szCs w:val="18"/>
              </w:rPr>
              <w:t>应付交易费用</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701,614.47</w:t>
            </w:r>
          </w:p>
        </w:tc>
        <w:tc>
          <w:tcPr>
            <w:tcW w:w="1446" w:type="dxa"/>
            <w:vAlign w:val="center"/>
          </w:tcPr>
          <w:p w:rsidR="00297210" w:rsidRDefault="00DC5994">
            <w:pPr>
              <w:jc w:val="left"/>
            </w:pPr>
            <w:r>
              <w:rPr>
                <w:color w:val="000000"/>
                <w:sz w:val="18"/>
                <w:szCs w:val="18"/>
              </w:rPr>
              <w:t>701,614.47</w:t>
            </w:r>
          </w:p>
        </w:tc>
      </w:tr>
      <w:tr w:rsidR="00297210">
        <w:tc>
          <w:tcPr>
            <w:tcW w:w="1740" w:type="dxa"/>
            <w:vAlign w:val="center"/>
          </w:tcPr>
          <w:p w:rsidR="00297210" w:rsidRDefault="00DC5994">
            <w:pPr>
              <w:jc w:val="left"/>
            </w:pPr>
            <w:r>
              <w:rPr>
                <w:color w:val="000000"/>
                <w:sz w:val="18"/>
                <w:szCs w:val="18"/>
              </w:rPr>
              <w:t>应交税费</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290,464.47</w:t>
            </w:r>
          </w:p>
        </w:tc>
        <w:tc>
          <w:tcPr>
            <w:tcW w:w="1446" w:type="dxa"/>
            <w:vAlign w:val="center"/>
          </w:tcPr>
          <w:p w:rsidR="00297210" w:rsidRDefault="00DC5994">
            <w:pPr>
              <w:jc w:val="left"/>
            </w:pPr>
            <w:r>
              <w:rPr>
                <w:color w:val="000000"/>
                <w:sz w:val="18"/>
                <w:szCs w:val="18"/>
              </w:rPr>
              <w:t>290,464.47</w:t>
            </w:r>
          </w:p>
        </w:tc>
      </w:tr>
      <w:tr w:rsidR="00297210">
        <w:tc>
          <w:tcPr>
            <w:tcW w:w="1740" w:type="dxa"/>
            <w:vAlign w:val="center"/>
          </w:tcPr>
          <w:p w:rsidR="00297210" w:rsidRDefault="00DC5994">
            <w:pPr>
              <w:jc w:val="left"/>
            </w:pPr>
            <w:r>
              <w:rPr>
                <w:color w:val="000000"/>
                <w:sz w:val="18"/>
                <w:szCs w:val="18"/>
              </w:rPr>
              <w:t>其他负债</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106,332.07</w:t>
            </w:r>
          </w:p>
        </w:tc>
        <w:tc>
          <w:tcPr>
            <w:tcW w:w="1446" w:type="dxa"/>
            <w:vAlign w:val="center"/>
          </w:tcPr>
          <w:p w:rsidR="00297210" w:rsidRDefault="00DC5994">
            <w:pPr>
              <w:jc w:val="left"/>
            </w:pPr>
            <w:r>
              <w:rPr>
                <w:color w:val="000000"/>
                <w:sz w:val="18"/>
                <w:szCs w:val="18"/>
              </w:rPr>
              <w:t>106,332.07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8,830,448.53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8,830,448.53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161,243,638.61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13,650,715.41</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67,205,142.80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891,734,726.07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1,133,834,222.89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lastRenderedPageBreak/>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297210">
        <w:tc>
          <w:tcPr>
            <w:tcW w:w="1740" w:type="dxa"/>
            <w:vAlign w:val="center"/>
          </w:tcPr>
          <w:p w:rsidR="00297210" w:rsidRDefault="00DC5994">
            <w:pPr>
              <w:jc w:val="left"/>
            </w:pPr>
            <w:r>
              <w:rPr>
                <w:color w:val="000000"/>
                <w:sz w:val="18"/>
                <w:szCs w:val="18"/>
              </w:rPr>
              <w:t>银行存款</w:t>
            </w:r>
          </w:p>
        </w:tc>
        <w:tc>
          <w:tcPr>
            <w:tcW w:w="1559" w:type="dxa"/>
            <w:vAlign w:val="center"/>
          </w:tcPr>
          <w:p w:rsidR="00297210" w:rsidRDefault="00DC5994">
            <w:pPr>
              <w:jc w:val="left"/>
            </w:pPr>
            <w:r>
              <w:rPr>
                <w:color w:val="000000"/>
                <w:sz w:val="18"/>
                <w:szCs w:val="18"/>
              </w:rPr>
              <w:t>227,914,264.10</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w:t>
            </w:r>
          </w:p>
        </w:tc>
        <w:tc>
          <w:tcPr>
            <w:tcW w:w="1446" w:type="dxa"/>
            <w:vAlign w:val="center"/>
          </w:tcPr>
          <w:p w:rsidR="00297210" w:rsidRDefault="00DC5994">
            <w:pPr>
              <w:jc w:val="left"/>
            </w:pPr>
            <w:r>
              <w:rPr>
                <w:color w:val="000000"/>
                <w:sz w:val="18"/>
                <w:szCs w:val="18"/>
              </w:rPr>
              <w:t>227,914,264.10</w:t>
            </w:r>
          </w:p>
        </w:tc>
      </w:tr>
      <w:tr w:rsidR="00297210">
        <w:tc>
          <w:tcPr>
            <w:tcW w:w="1740" w:type="dxa"/>
            <w:vAlign w:val="center"/>
          </w:tcPr>
          <w:p w:rsidR="00297210" w:rsidRDefault="00DC5994">
            <w:pPr>
              <w:jc w:val="left"/>
            </w:pPr>
            <w:r>
              <w:rPr>
                <w:color w:val="000000"/>
                <w:sz w:val="18"/>
                <w:szCs w:val="18"/>
              </w:rPr>
              <w:t>结算备付金</w:t>
            </w:r>
          </w:p>
        </w:tc>
        <w:tc>
          <w:tcPr>
            <w:tcW w:w="1559" w:type="dxa"/>
            <w:vAlign w:val="center"/>
          </w:tcPr>
          <w:p w:rsidR="00297210" w:rsidRDefault="00DC5994">
            <w:pPr>
              <w:jc w:val="left"/>
            </w:pPr>
            <w:r>
              <w:rPr>
                <w:color w:val="000000"/>
                <w:sz w:val="18"/>
                <w:szCs w:val="18"/>
              </w:rPr>
              <w:t>2,128,995.84</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w:t>
            </w:r>
          </w:p>
        </w:tc>
        <w:tc>
          <w:tcPr>
            <w:tcW w:w="1446" w:type="dxa"/>
            <w:vAlign w:val="center"/>
          </w:tcPr>
          <w:p w:rsidR="00297210" w:rsidRDefault="00DC5994">
            <w:pPr>
              <w:jc w:val="left"/>
            </w:pPr>
            <w:r>
              <w:rPr>
                <w:color w:val="000000"/>
                <w:sz w:val="18"/>
                <w:szCs w:val="18"/>
              </w:rPr>
              <w:t>2,128,995.84</w:t>
            </w:r>
          </w:p>
        </w:tc>
      </w:tr>
      <w:tr w:rsidR="00297210">
        <w:tc>
          <w:tcPr>
            <w:tcW w:w="1740" w:type="dxa"/>
            <w:vAlign w:val="center"/>
          </w:tcPr>
          <w:p w:rsidR="00297210" w:rsidRDefault="00DC5994">
            <w:pPr>
              <w:jc w:val="left"/>
            </w:pPr>
            <w:r>
              <w:rPr>
                <w:color w:val="000000"/>
                <w:sz w:val="18"/>
                <w:szCs w:val="18"/>
              </w:rPr>
              <w:t>存出保证金</w:t>
            </w:r>
          </w:p>
        </w:tc>
        <w:tc>
          <w:tcPr>
            <w:tcW w:w="1559" w:type="dxa"/>
            <w:vAlign w:val="center"/>
          </w:tcPr>
          <w:p w:rsidR="00297210" w:rsidRDefault="00DC5994">
            <w:pPr>
              <w:jc w:val="left"/>
            </w:pPr>
            <w:r>
              <w:rPr>
                <w:color w:val="000000"/>
                <w:sz w:val="18"/>
                <w:szCs w:val="18"/>
              </w:rPr>
              <w:t>458,036.87</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w:t>
            </w:r>
          </w:p>
        </w:tc>
        <w:tc>
          <w:tcPr>
            <w:tcW w:w="1446" w:type="dxa"/>
            <w:vAlign w:val="center"/>
          </w:tcPr>
          <w:p w:rsidR="00297210" w:rsidRDefault="00DC5994">
            <w:pPr>
              <w:jc w:val="left"/>
            </w:pPr>
            <w:r>
              <w:rPr>
                <w:color w:val="000000"/>
                <w:sz w:val="18"/>
                <w:szCs w:val="18"/>
              </w:rPr>
              <w:t>458,036.87</w:t>
            </w:r>
          </w:p>
        </w:tc>
      </w:tr>
      <w:tr w:rsidR="00297210">
        <w:tc>
          <w:tcPr>
            <w:tcW w:w="1740" w:type="dxa"/>
            <w:vAlign w:val="center"/>
          </w:tcPr>
          <w:p w:rsidR="00297210" w:rsidRDefault="00DC5994">
            <w:pPr>
              <w:jc w:val="left"/>
            </w:pPr>
            <w:r>
              <w:rPr>
                <w:color w:val="000000"/>
                <w:sz w:val="18"/>
                <w:szCs w:val="18"/>
              </w:rPr>
              <w:t>交易性金融资产</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775,038,617.71</w:t>
            </w:r>
          </w:p>
        </w:tc>
        <w:tc>
          <w:tcPr>
            <w:tcW w:w="1446" w:type="dxa"/>
            <w:vAlign w:val="center"/>
          </w:tcPr>
          <w:p w:rsidR="00297210" w:rsidRDefault="00DC5994">
            <w:pPr>
              <w:jc w:val="left"/>
            </w:pPr>
            <w:r>
              <w:rPr>
                <w:color w:val="000000"/>
                <w:sz w:val="18"/>
                <w:szCs w:val="18"/>
              </w:rPr>
              <w:t>775,038,617.71</w:t>
            </w:r>
          </w:p>
        </w:tc>
      </w:tr>
      <w:tr w:rsidR="00297210">
        <w:tc>
          <w:tcPr>
            <w:tcW w:w="1740" w:type="dxa"/>
            <w:vAlign w:val="center"/>
          </w:tcPr>
          <w:p w:rsidR="00297210" w:rsidRDefault="00DC5994">
            <w:pPr>
              <w:jc w:val="left"/>
            </w:pPr>
            <w:r>
              <w:rPr>
                <w:color w:val="000000"/>
                <w:sz w:val="18"/>
                <w:szCs w:val="18"/>
              </w:rPr>
              <w:t>应收利息</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49,600.67</w:t>
            </w:r>
          </w:p>
        </w:tc>
        <w:tc>
          <w:tcPr>
            <w:tcW w:w="1446" w:type="dxa"/>
            <w:vAlign w:val="center"/>
          </w:tcPr>
          <w:p w:rsidR="00297210" w:rsidRDefault="00DC5994">
            <w:pPr>
              <w:jc w:val="left"/>
            </w:pPr>
            <w:r>
              <w:rPr>
                <w:color w:val="000000"/>
                <w:sz w:val="18"/>
                <w:szCs w:val="18"/>
              </w:rPr>
              <w:t>49,600.67</w:t>
            </w:r>
          </w:p>
        </w:tc>
      </w:tr>
      <w:tr w:rsidR="00297210">
        <w:tc>
          <w:tcPr>
            <w:tcW w:w="1740" w:type="dxa"/>
            <w:vAlign w:val="center"/>
          </w:tcPr>
          <w:p w:rsidR="00297210" w:rsidRDefault="00DC5994">
            <w:pPr>
              <w:jc w:val="left"/>
            </w:pPr>
            <w:r>
              <w:rPr>
                <w:color w:val="000000"/>
                <w:sz w:val="18"/>
                <w:szCs w:val="18"/>
              </w:rPr>
              <w:t>应收申购款</w:t>
            </w:r>
          </w:p>
        </w:tc>
        <w:tc>
          <w:tcPr>
            <w:tcW w:w="1559" w:type="dxa"/>
            <w:vAlign w:val="center"/>
          </w:tcPr>
          <w:p w:rsidR="00297210" w:rsidRDefault="00DC5994">
            <w:pPr>
              <w:jc w:val="left"/>
            </w:pPr>
            <w:r>
              <w:rPr>
                <w:color w:val="000000"/>
                <w:sz w:val="18"/>
                <w:szCs w:val="18"/>
              </w:rPr>
              <w:t>2,596.10</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left"/>
            </w:pPr>
            <w:r>
              <w:rPr>
                <w:color w:val="000000"/>
                <w:sz w:val="18"/>
                <w:szCs w:val="18"/>
              </w:rPr>
              <w:t>85,729.05</w:t>
            </w:r>
          </w:p>
        </w:tc>
        <w:tc>
          <w:tcPr>
            <w:tcW w:w="1446" w:type="dxa"/>
            <w:vAlign w:val="center"/>
          </w:tcPr>
          <w:p w:rsidR="00297210" w:rsidRDefault="00DC5994">
            <w:pPr>
              <w:jc w:val="left"/>
            </w:pPr>
            <w:r>
              <w:rPr>
                <w:color w:val="000000"/>
                <w:sz w:val="18"/>
                <w:szCs w:val="18"/>
              </w:rPr>
              <w:t>88,325.15</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230,503,892.91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775,173,947.43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1,005,677,840.34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297210">
        <w:tc>
          <w:tcPr>
            <w:tcW w:w="1740" w:type="dxa"/>
            <w:vAlign w:val="center"/>
          </w:tcPr>
          <w:p w:rsidR="00297210" w:rsidRDefault="00DC5994">
            <w:pPr>
              <w:jc w:val="left"/>
            </w:pPr>
            <w:r>
              <w:rPr>
                <w:color w:val="000000"/>
                <w:sz w:val="18"/>
                <w:szCs w:val="18"/>
              </w:rPr>
              <w:t>应付证券清算款</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center"/>
            </w:pPr>
            <w:r>
              <w:rPr>
                <w:color w:val="000000"/>
                <w:sz w:val="18"/>
                <w:szCs w:val="18"/>
              </w:rPr>
              <w:t>22,574,175.86</w:t>
            </w:r>
          </w:p>
        </w:tc>
        <w:tc>
          <w:tcPr>
            <w:tcW w:w="1446" w:type="dxa"/>
            <w:vAlign w:val="center"/>
          </w:tcPr>
          <w:p w:rsidR="00297210" w:rsidRDefault="00DC5994">
            <w:pPr>
              <w:jc w:val="left"/>
            </w:pPr>
            <w:r>
              <w:rPr>
                <w:color w:val="000000"/>
                <w:sz w:val="18"/>
                <w:szCs w:val="18"/>
              </w:rPr>
              <w:t>22,574,175.86</w:t>
            </w:r>
          </w:p>
        </w:tc>
      </w:tr>
      <w:tr w:rsidR="00297210">
        <w:tc>
          <w:tcPr>
            <w:tcW w:w="1740" w:type="dxa"/>
            <w:vAlign w:val="center"/>
          </w:tcPr>
          <w:p w:rsidR="00297210" w:rsidRDefault="00DC5994">
            <w:pPr>
              <w:jc w:val="left"/>
            </w:pPr>
            <w:r>
              <w:rPr>
                <w:color w:val="000000"/>
                <w:sz w:val="18"/>
                <w:szCs w:val="18"/>
              </w:rPr>
              <w:t>应付赎回款</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center"/>
            </w:pPr>
            <w:r>
              <w:rPr>
                <w:color w:val="000000"/>
                <w:sz w:val="18"/>
                <w:szCs w:val="18"/>
              </w:rPr>
              <w:t>255,014.13</w:t>
            </w:r>
          </w:p>
        </w:tc>
        <w:tc>
          <w:tcPr>
            <w:tcW w:w="1446" w:type="dxa"/>
            <w:vAlign w:val="center"/>
          </w:tcPr>
          <w:p w:rsidR="00297210" w:rsidRDefault="00DC5994">
            <w:pPr>
              <w:jc w:val="left"/>
            </w:pPr>
            <w:r>
              <w:rPr>
                <w:color w:val="000000"/>
                <w:sz w:val="18"/>
                <w:szCs w:val="18"/>
              </w:rPr>
              <w:t>255,014.13</w:t>
            </w:r>
          </w:p>
        </w:tc>
      </w:tr>
      <w:tr w:rsidR="00297210">
        <w:tc>
          <w:tcPr>
            <w:tcW w:w="1740" w:type="dxa"/>
            <w:vAlign w:val="center"/>
          </w:tcPr>
          <w:p w:rsidR="00297210" w:rsidRDefault="00DC5994">
            <w:pPr>
              <w:jc w:val="left"/>
            </w:pPr>
            <w:r>
              <w:rPr>
                <w:color w:val="000000"/>
                <w:sz w:val="18"/>
                <w:szCs w:val="18"/>
              </w:rPr>
              <w:t>应付管理人报酬</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center"/>
            </w:pPr>
            <w:r>
              <w:rPr>
                <w:color w:val="000000"/>
                <w:sz w:val="18"/>
                <w:szCs w:val="18"/>
              </w:rPr>
              <w:t>1,300,183.73</w:t>
            </w:r>
          </w:p>
        </w:tc>
        <w:tc>
          <w:tcPr>
            <w:tcW w:w="1446" w:type="dxa"/>
            <w:vAlign w:val="center"/>
          </w:tcPr>
          <w:p w:rsidR="00297210" w:rsidRDefault="00DC5994">
            <w:pPr>
              <w:jc w:val="left"/>
            </w:pPr>
            <w:r>
              <w:rPr>
                <w:color w:val="000000"/>
                <w:sz w:val="18"/>
                <w:szCs w:val="18"/>
              </w:rPr>
              <w:t>1,300,183.73</w:t>
            </w:r>
          </w:p>
        </w:tc>
      </w:tr>
      <w:tr w:rsidR="00297210">
        <w:tc>
          <w:tcPr>
            <w:tcW w:w="1740" w:type="dxa"/>
            <w:vAlign w:val="center"/>
          </w:tcPr>
          <w:p w:rsidR="00297210" w:rsidRDefault="00DC5994">
            <w:pPr>
              <w:jc w:val="left"/>
            </w:pPr>
            <w:r>
              <w:rPr>
                <w:color w:val="000000"/>
                <w:sz w:val="18"/>
                <w:szCs w:val="18"/>
              </w:rPr>
              <w:t>应付托管费</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center"/>
            </w:pPr>
            <w:r>
              <w:rPr>
                <w:color w:val="000000"/>
                <w:sz w:val="18"/>
                <w:szCs w:val="18"/>
              </w:rPr>
              <w:t>216,697.29</w:t>
            </w:r>
          </w:p>
        </w:tc>
        <w:tc>
          <w:tcPr>
            <w:tcW w:w="1446" w:type="dxa"/>
            <w:vAlign w:val="center"/>
          </w:tcPr>
          <w:p w:rsidR="00297210" w:rsidRDefault="00DC5994">
            <w:pPr>
              <w:jc w:val="left"/>
            </w:pPr>
            <w:r>
              <w:rPr>
                <w:color w:val="000000"/>
                <w:sz w:val="18"/>
                <w:szCs w:val="18"/>
              </w:rPr>
              <w:t>216,697.29</w:t>
            </w:r>
          </w:p>
        </w:tc>
      </w:tr>
      <w:tr w:rsidR="00297210">
        <w:tc>
          <w:tcPr>
            <w:tcW w:w="1740" w:type="dxa"/>
            <w:vAlign w:val="center"/>
          </w:tcPr>
          <w:p w:rsidR="00297210" w:rsidRDefault="00DC5994">
            <w:pPr>
              <w:jc w:val="left"/>
            </w:pPr>
            <w:r>
              <w:rPr>
                <w:color w:val="000000"/>
                <w:sz w:val="18"/>
                <w:szCs w:val="18"/>
              </w:rPr>
              <w:t>应付交易费用</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center"/>
            </w:pPr>
            <w:r>
              <w:rPr>
                <w:color w:val="000000"/>
                <w:sz w:val="18"/>
                <w:szCs w:val="18"/>
              </w:rPr>
              <w:t>1,491,136.92</w:t>
            </w:r>
          </w:p>
        </w:tc>
        <w:tc>
          <w:tcPr>
            <w:tcW w:w="1446" w:type="dxa"/>
            <w:vAlign w:val="center"/>
          </w:tcPr>
          <w:p w:rsidR="00297210" w:rsidRDefault="00DC5994">
            <w:pPr>
              <w:jc w:val="left"/>
            </w:pPr>
            <w:r>
              <w:rPr>
                <w:color w:val="000000"/>
                <w:sz w:val="18"/>
                <w:szCs w:val="18"/>
              </w:rPr>
              <w:t>1,491,136.92</w:t>
            </w:r>
          </w:p>
        </w:tc>
      </w:tr>
      <w:tr w:rsidR="00297210">
        <w:tc>
          <w:tcPr>
            <w:tcW w:w="1740" w:type="dxa"/>
            <w:vAlign w:val="center"/>
          </w:tcPr>
          <w:p w:rsidR="00297210" w:rsidRDefault="00DC5994">
            <w:pPr>
              <w:jc w:val="left"/>
            </w:pPr>
            <w:r>
              <w:rPr>
                <w:color w:val="000000"/>
                <w:sz w:val="18"/>
                <w:szCs w:val="18"/>
              </w:rPr>
              <w:t>应交税费</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center"/>
            </w:pPr>
            <w:r>
              <w:rPr>
                <w:color w:val="000000"/>
                <w:sz w:val="18"/>
                <w:szCs w:val="18"/>
              </w:rPr>
              <w:t>289,798.60</w:t>
            </w:r>
          </w:p>
        </w:tc>
        <w:tc>
          <w:tcPr>
            <w:tcW w:w="1446" w:type="dxa"/>
            <w:vAlign w:val="center"/>
          </w:tcPr>
          <w:p w:rsidR="00297210" w:rsidRDefault="00DC5994">
            <w:pPr>
              <w:jc w:val="left"/>
            </w:pPr>
            <w:r>
              <w:rPr>
                <w:color w:val="000000"/>
                <w:sz w:val="18"/>
                <w:szCs w:val="18"/>
              </w:rPr>
              <w:t>289,798.60</w:t>
            </w:r>
          </w:p>
        </w:tc>
      </w:tr>
      <w:tr w:rsidR="00297210">
        <w:tc>
          <w:tcPr>
            <w:tcW w:w="1740" w:type="dxa"/>
            <w:vAlign w:val="center"/>
          </w:tcPr>
          <w:p w:rsidR="00297210" w:rsidRDefault="00DC5994">
            <w:pPr>
              <w:jc w:val="left"/>
            </w:pPr>
            <w:r>
              <w:rPr>
                <w:color w:val="000000"/>
                <w:sz w:val="18"/>
                <w:szCs w:val="18"/>
              </w:rPr>
              <w:t>其他负债</w:t>
            </w:r>
          </w:p>
        </w:tc>
        <w:tc>
          <w:tcPr>
            <w:tcW w:w="1559" w:type="dxa"/>
            <w:vAlign w:val="center"/>
          </w:tcPr>
          <w:p w:rsidR="00297210" w:rsidRDefault="00DC5994">
            <w:pPr>
              <w:jc w:val="left"/>
            </w:pPr>
            <w:r>
              <w:rPr>
                <w:color w:val="000000"/>
                <w:sz w:val="18"/>
                <w:szCs w:val="18"/>
              </w:rPr>
              <w:t>-</w:t>
            </w:r>
          </w:p>
        </w:tc>
        <w:tc>
          <w:tcPr>
            <w:tcW w:w="1473" w:type="dxa"/>
            <w:vAlign w:val="center"/>
          </w:tcPr>
          <w:p w:rsidR="00297210" w:rsidRDefault="00DC5994">
            <w:pPr>
              <w:jc w:val="left"/>
            </w:pPr>
            <w:r>
              <w:rPr>
                <w:color w:val="000000"/>
                <w:sz w:val="18"/>
                <w:szCs w:val="18"/>
              </w:rPr>
              <w:t>-</w:t>
            </w:r>
          </w:p>
        </w:tc>
        <w:tc>
          <w:tcPr>
            <w:tcW w:w="1221" w:type="dxa"/>
            <w:vAlign w:val="center"/>
          </w:tcPr>
          <w:p w:rsidR="00297210" w:rsidRDefault="00DC5994">
            <w:pPr>
              <w:jc w:val="left"/>
            </w:pPr>
            <w:r>
              <w:rPr>
                <w:color w:val="000000"/>
                <w:sz w:val="18"/>
                <w:szCs w:val="18"/>
              </w:rPr>
              <w:t>-</w:t>
            </w:r>
          </w:p>
        </w:tc>
        <w:tc>
          <w:tcPr>
            <w:tcW w:w="1559" w:type="dxa"/>
            <w:vAlign w:val="center"/>
          </w:tcPr>
          <w:p w:rsidR="00297210" w:rsidRDefault="00DC5994">
            <w:pPr>
              <w:jc w:val="center"/>
            </w:pPr>
            <w:r>
              <w:rPr>
                <w:color w:val="000000"/>
                <w:sz w:val="18"/>
                <w:szCs w:val="18"/>
              </w:rPr>
              <w:t>200,001.41</w:t>
            </w:r>
          </w:p>
        </w:tc>
        <w:tc>
          <w:tcPr>
            <w:tcW w:w="1446" w:type="dxa"/>
            <w:vAlign w:val="center"/>
          </w:tcPr>
          <w:p w:rsidR="00297210" w:rsidRDefault="00DC5994">
            <w:pPr>
              <w:jc w:val="left"/>
            </w:pPr>
            <w:r>
              <w:rPr>
                <w:color w:val="000000"/>
                <w:sz w:val="18"/>
                <w:szCs w:val="18"/>
              </w:rPr>
              <w:t>200,001.41</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26,327,007.94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26,327,007.94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230,503,892.91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748,846,939.49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979,350,832.40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7.13%</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lastRenderedPageBreak/>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297210" w:rsidRDefault="00DC599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97210" w:rsidRDefault="00DC5994">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，其中基金应保留不低于基金资产净值</w:t>
      </w:r>
      <w:r w:rsidRPr="005312D8">
        <w:rPr>
          <w:color w:val="000000"/>
          <w:sz w:val="24"/>
        </w:rPr>
        <w:t>5%</w:t>
      </w:r>
      <w:r w:rsidRPr="005312D8">
        <w:rPr>
          <w:color w:val="000000"/>
          <w:sz w:val="24"/>
        </w:rPr>
        <w:t>的现金或到期日在一年以内的政府债券，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900,330,385.12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79.41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775,038,617.71</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79.14</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lastRenderedPageBreak/>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900,330,385.12</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79.41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775,038,617.71</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79.14</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297210">
        <w:tc>
          <w:tcPr>
            <w:tcW w:w="986" w:type="dxa"/>
            <w:vAlign w:val="center"/>
          </w:tcPr>
          <w:p w:rsidR="00297210" w:rsidRDefault="00DC5994">
            <w:pPr>
              <w:jc w:val="left"/>
            </w:pPr>
            <w:r>
              <w:rPr>
                <w:color w:val="000000"/>
                <w:sz w:val="24"/>
              </w:rPr>
              <w:t>假设</w:t>
            </w:r>
          </w:p>
        </w:tc>
        <w:tc>
          <w:tcPr>
            <w:tcW w:w="8012" w:type="dxa"/>
            <w:gridSpan w:val="4"/>
            <w:vAlign w:val="center"/>
          </w:tcPr>
          <w:p w:rsidR="00297210" w:rsidRDefault="00DC5994">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297210">
        <w:tc>
          <w:tcPr>
            <w:tcW w:w="994" w:type="dxa"/>
            <w:gridSpan w:val="2"/>
            <w:vMerge/>
          </w:tcPr>
          <w:p w:rsidR="00297210" w:rsidRDefault="00297210"/>
        </w:tc>
        <w:tc>
          <w:tcPr>
            <w:tcW w:w="3259" w:type="dxa"/>
            <w:vAlign w:val="center"/>
          </w:tcPr>
          <w:p w:rsidR="00297210" w:rsidRDefault="00DC5994">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297210" w:rsidRDefault="00DC5994">
            <w:pPr>
              <w:jc w:val="right"/>
            </w:pPr>
            <w:r>
              <w:rPr>
                <w:color w:val="000000"/>
                <w:sz w:val="24"/>
              </w:rPr>
              <w:t>增加约</w:t>
            </w:r>
            <w:r>
              <w:rPr>
                <w:color w:val="000000"/>
                <w:sz w:val="24"/>
              </w:rPr>
              <w:t>4,877</w:t>
            </w:r>
          </w:p>
        </w:tc>
        <w:tc>
          <w:tcPr>
            <w:tcW w:w="2619" w:type="dxa"/>
            <w:vAlign w:val="center"/>
          </w:tcPr>
          <w:p w:rsidR="00297210" w:rsidRDefault="00DC5994">
            <w:pPr>
              <w:jc w:val="right"/>
            </w:pPr>
            <w:r>
              <w:rPr>
                <w:color w:val="000000"/>
                <w:sz w:val="24"/>
              </w:rPr>
              <w:t>增加约</w:t>
            </w:r>
            <w:r>
              <w:rPr>
                <w:color w:val="000000"/>
                <w:sz w:val="24"/>
              </w:rPr>
              <w:t>4,298</w:t>
            </w:r>
          </w:p>
        </w:tc>
      </w:tr>
      <w:tr w:rsidR="00297210">
        <w:tc>
          <w:tcPr>
            <w:tcW w:w="994" w:type="dxa"/>
            <w:gridSpan w:val="2"/>
            <w:vMerge/>
          </w:tcPr>
          <w:p w:rsidR="00297210" w:rsidRDefault="00297210"/>
        </w:tc>
        <w:tc>
          <w:tcPr>
            <w:tcW w:w="3259" w:type="dxa"/>
            <w:vAlign w:val="center"/>
          </w:tcPr>
          <w:p w:rsidR="00297210" w:rsidRDefault="00DC5994">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297210" w:rsidRDefault="00DC5994">
            <w:pPr>
              <w:jc w:val="right"/>
            </w:pPr>
            <w:r>
              <w:rPr>
                <w:color w:val="000000"/>
                <w:sz w:val="24"/>
              </w:rPr>
              <w:t>减少约</w:t>
            </w:r>
            <w:r>
              <w:rPr>
                <w:color w:val="000000"/>
                <w:sz w:val="24"/>
              </w:rPr>
              <w:t>4,877</w:t>
            </w:r>
          </w:p>
        </w:tc>
        <w:tc>
          <w:tcPr>
            <w:tcW w:w="2619" w:type="dxa"/>
            <w:vAlign w:val="center"/>
          </w:tcPr>
          <w:p w:rsidR="00297210" w:rsidRDefault="00DC5994">
            <w:pPr>
              <w:jc w:val="right"/>
            </w:pPr>
            <w:r>
              <w:rPr>
                <w:color w:val="000000"/>
                <w:sz w:val="24"/>
              </w:rPr>
              <w:t>减少约</w:t>
            </w:r>
            <w:r>
              <w:rPr>
                <w:color w:val="000000"/>
                <w:sz w:val="24"/>
              </w:rPr>
              <w:t>4,298</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795684"/>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79568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900,330,385.12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78.79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900,330,385.12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78.79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80,855,858.21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80,855,858.21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160,562,038.36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14.05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916,389.73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1,142,664,671.42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795686"/>
      <w:r w:rsidRPr="005312D8">
        <w:rPr>
          <w:rFonts w:ascii="Times New Roman" w:hAnsi="Times New Roman"/>
          <w:kern w:val="0"/>
          <w:szCs w:val="24"/>
        </w:rPr>
        <w:lastRenderedPageBreak/>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795687"/>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794,080,259.78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70.03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11,718,000.00</w:t>
            </w:r>
          </w:p>
        </w:tc>
        <w:tc>
          <w:tcPr>
            <w:tcW w:w="2052" w:type="dxa"/>
            <w:vAlign w:val="center"/>
          </w:tcPr>
          <w:p w:rsidR="001548F9" w:rsidRPr="005312D8" w:rsidRDefault="001548F9" w:rsidP="0048308E">
            <w:pPr>
              <w:spacing w:before="29" w:line="288" w:lineRule="auto"/>
              <w:jc w:val="right"/>
              <w:rPr>
                <w:sz w:val="24"/>
              </w:rPr>
            </w:pPr>
            <w:r w:rsidRPr="005312D8">
              <w:rPr>
                <w:sz w:val="24"/>
              </w:rPr>
              <w:t>1.03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66,899,032.98</w:t>
            </w:r>
          </w:p>
        </w:tc>
        <w:tc>
          <w:tcPr>
            <w:tcW w:w="2052" w:type="dxa"/>
            <w:vAlign w:val="center"/>
          </w:tcPr>
          <w:p w:rsidR="001548F9" w:rsidRPr="005312D8" w:rsidRDefault="001548F9" w:rsidP="0048308E">
            <w:pPr>
              <w:spacing w:before="29" w:line="288" w:lineRule="auto"/>
              <w:jc w:val="right"/>
              <w:rPr>
                <w:sz w:val="24"/>
              </w:rPr>
            </w:pPr>
            <w:r w:rsidRPr="005312D8">
              <w:rPr>
                <w:sz w:val="24"/>
              </w:rPr>
              <w:t>5.90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16,782,380.00</w:t>
            </w:r>
          </w:p>
        </w:tc>
        <w:tc>
          <w:tcPr>
            <w:tcW w:w="2052" w:type="dxa"/>
            <w:vAlign w:val="center"/>
          </w:tcPr>
          <w:p w:rsidR="001548F9" w:rsidRPr="005312D8" w:rsidRDefault="001548F9" w:rsidP="0048308E">
            <w:pPr>
              <w:spacing w:before="29" w:line="288" w:lineRule="auto"/>
              <w:jc w:val="right"/>
              <w:rPr>
                <w:sz w:val="24"/>
              </w:rPr>
            </w:pPr>
            <w:r w:rsidRPr="005312D8">
              <w:rPr>
                <w:sz w:val="24"/>
              </w:rPr>
              <w:t>1.48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5,351,105.76</w:t>
            </w:r>
          </w:p>
        </w:tc>
        <w:tc>
          <w:tcPr>
            <w:tcW w:w="2052" w:type="dxa"/>
            <w:vAlign w:val="center"/>
          </w:tcPr>
          <w:p w:rsidR="001548F9" w:rsidRPr="005312D8" w:rsidRDefault="001548F9" w:rsidP="0048308E">
            <w:pPr>
              <w:spacing w:before="29" w:line="288" w:lineRule="auto"/>
              <w:jc w:val="right"/>
              <w:rPr>
                <w:sz w:val="24"/>
              </w:rPr>
            </w:pPr>
            <w:r w:rsidRPr="005312D8">
              <w:rPr>
                <w:sz w:val="24"/>
              </w:rPr>
              <w:t>0.47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5,476,500.00</w:t>
            </w:r>
          </w:p>
        </w:tc>
        <w:tc>
          <w:tcPr>
            <w:tcW w:w="2052" w:type="dxa"/>
            <w:vAlign w:val="center"/>
          </w:tcPr>
          <w:p w:rsidR="001548F9" w:rsidRPr="005312D8" w:rsidRDefault="001548F9" w:rsidP="0048308E">
            <w:pPr>
              <w:spacing w:before="29" w:line="288" w:lineRule="auto"/>
              <w:jc w:val="right"/>
              <w:rPr>
                <w:sz w:val="24"/>
              </w:rPr>
            </w:pPr>
            <w:r w:rsidRPr="005312D8">
              <w:rPr>
                <w:sz w:val="24"/>
              </w:rPr>
              <w:t>0.48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900,330,385.12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79.41</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795688"/>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795689"/>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297210">
        <w:tc>
          <w:tcPr>
            <w:tcW w:w="862" w:type="dxa"/>
            <w:vAlign w:val="center"/>
          </w:tcPr>
          <w:p w:rsidR="00297210" w:rsidRDefault="00DC5994">
            <w:pPr>
              <w:jc w:val="center"/>
            </w:pPr>
            <w:r>
              <w:rPr>
                <w:color w:val="000000"/>
                <w:sz w:val="24"/>
              </w:rPr>
              <w:t>1</w:t>
            </w:r>
          </w:p>
        </w:tc>
        <w:tc>
          <w:tcPr>
            <w:tcW w:w="1346" w:type="dxa"/>
            <w:vAlign w:val="center"/>
          </w:tcPr>
          <w:p w:rsidR="00297210" w:rsidRDefault="00DC5994">
            <w:pPr>
              <w:jc w:val="center"/>
            </w:pPr>
            <w:r>
              <w:rPr>
                <w:color w:val="000000"/>
                <w:sz w:val="24"/>
              </w:rPr>
              <w:t>603369</w:t>
            </w:r>
          </w:p>
        </w:tc>
        <w:tc>
          <w:tcPr>
            <w:tcW w:w="1795" w:type="dxa"/>
            <w:vAlign w:val="center"/>
          </w:tcPr>
          <w:p w:rsidR="00297210" w:rsidRDefault="00DC5994">
            <w:pPr>
              <w:jc w:val="center"/>
            </w:pPr>
            <w:r>
              <w:rPr>
                <w:color w:val="000000"/>
                <w:sz w:val="24"/>
              </w:rPr>
              <w:t>今世缘</w:t>
            </w:r>
          </w:p>
        </w:tc>
        <w:tc>
          <w:tcPr>
            <w:tcW w:w="1346" w:type="dxa"/>
            <w:vAlign w:val="center"/>
          </w:tcPr>
          <w:p w:rsidR="00297210" w:rsidRDefault="00DC5994">
            <w:pPr>
              <w:jc w:val="right"/>
            </w:pPr>
            <w:r>
              <w:rPr>
                <w:color w:val="000000"/>
                <w:sz w:val="24"/>
              </w:rPr>
              <w:t>3,798,707</w:t>
            </w:r>
          </w:p>
        </w:tc>
        <w:tc>
          <w:tcPr>
            <w:tcW w:w="1944" w:type="dxa"/>
            <w:vAlign w:val="center"/>
          </w:tcPr>
          <w:p w:rsidR="00297210" w:rsidRDefault="00DC5994">
            <w:pPr>
              <w:jc w:val="right"/>
            </w:pPr>
            <w:r>
              <w:rPr>
                <w:color w:val="000000"/>
                <w:sz w:val="24"/>
              </w:rPr>
              <w:t>105,945,938.23</w:t>
            </w:r>
          </w:p>
        </w:tc>
        <w:tc>
          <w:tcPr>
            <w:tcW w:w="1705" w:type="dxa"/>
            <w:vAlign w:val="center"/>
          </w:tcPr>
          <w:p w:rsidR="00297210" w:rsidRDefault="00DC5994">
            <w:pPr>
              <w:jc w:val="right"/>
            </w:pPr>
            <w:r>
              <w:rPr>
                <w:color w:val="000000"/>
                <w:sz w:val="24"/>
              </w:rPr>
              <w:t>9.34</w:t>
            </w:r>
          </w:p>
        </w:tc>
      </w:tr>
      <w:tr w:rsidR="00297210">
        <w:tc>
          <w:tcPr>
            <w:tcW w:w="862" w:type="dxa"/>
            <w:vAlign w:val="center"/>
          </w:tcPr>
          <w:p w:rsidR="00297210" w:rsidRDefault="00DC5994">
            <w:pPr>
              <w:jc w:val="center"/>
            </w:pPr>
            <w:r>
              <w:rPr>
                <w:color w:val="000000"/>
                <w:sz w:val="24"/>
              </w:rPr>
              <w:t>2</w:t>
            </w:r>
          </w:p>
        </w:tc>
        <w:tc>
          <w:tcPr>
            <w:tcW w:w="1346" w:type="dxa"/>
            <w:vAlign w:val="center"/>
          </w:tcPr>
          <w:p w:rsidR="00297210" w:rsidRDefault="00DC5994">
            <w:pPr>
              <w:jc w:val="center"/>
            </w:pPr>
            <w:r>
              <w:rPr>
                <w:color w:val="000000"/>
                <w:sz w:val="24"/>
              </w:rPr>
              <w:t>000858</w:t>
            </w:r>
          </w:p>
        </w:tc>
        <w:tc>
          <w:tcPr>
            <w:tcW w:w="1795" w:type="dxa"/>
            <w:vAlign w:val="center"/>
          </w:tcPr>
          <w:p w:rsidR="00297210" w:rsidRDefault="00DC5994">
            <w:pPr>
              <w:jc w:val="center"/>
            </w:pPr>
            <w:r>
              <w:rPr>
                <w:color w:val="000000"/>
                <w:sz w:val="24"/>
              </w:rPr>
              <w:t>五粮液</w:t>
            </w:r>
          </w:p>
        </w:tc>
        <w:tc>
          <w:tcPr>
            <w:tcW w:w="1346" w:type="dxa"/>
            <w:vAlign w:val="center"/>
          </w:tcPr>
          <w:p w:rsidR="00297210" w:rsidRDefault="00DC5994">
            <w:pPr>
              <w:jc w:val="right"/>
            </w:pPr>
            <w:r>
              <w:rPr>
                <w:color w:val="000000"/>
                <w:sz w:val="24"/>
              </w:rPr>
              <w:t>869,075</w:t>
            </w:r>
          </w:p>
        </w:tc>
        <w:tc>
          <w:tcPr>
            <w:tcW w:w="1944" w:type="dxa"/>
            <w:vAlign w:val="center"/>
          </w:tcPr>
          <w:p w:rsidR="00297210" w:rsidRDefault="00DC5994">
            <w:pPr>
              <w:jc w:val="right"/>
            </w:pPr>
            <w:r>
              <w:rPr>
                <w:color w:val="000000"/>
                <w:sz w:val="24"/>
              </w:rPr>
              <w:t>102,507,396.25</w:t>
            </w:r>
          </w:p>
        </w:tc>
        <w:tc>
          <w:tcPr>
            <w:tcW w:w="1705" w:type="dxa"/>
            <w:vAlign w:val="center"/>
          </w:tcPr>
          <w:p w:rsidR="00297210" w:rsidRDefault="00DC5994">
            <w:pPr>
              <w:jc w:val="right"/>
            </w:pPr>
            <w:r>
              <w:rPr>
                <w:color w:val="000000"/>
                <w:sz w:val="24"/>
              </w:rPr>
              <w:t>9.04</w:t>
            </w:r>
          </w:p>
        </w:tc>
      </w:tr>
      <w:tr w:rsidR="00297210">
        <w:tc>
          <w:tcPr>
            <w:tcW w:w="862" w:type="dxa"/>
            <w:vAlign w:val="center"/>
          </w:tcPr>
          <w:p w:rsidR="00297210" w:rsidRDefault="00DC5994">
            <w:pPr>
              <w:jc w:val="center"/>
            </w:pPr>
            <w:r>
              <w:rPr>
                <w:color w:val="000000"/>
                <w:sz w:val="24"/>
              </w:rPr>
              <w:t>3</w:t>
            </w:r>
          </w:p>
        </w:tc>
        <w:tc>
          <w:tcPr>
            <w:tcW w:w="1346" w:type="dxa"/>
            <w:vAlign w:val="center"/>
          </w:tcPr>
          <w:p w:rsidR="00297210" w:rsidRDefault="00DC5994">
            <w:pPr>
              <w:jc w:val="center"/>
            </w:pPr>
            <w:r>
              <w:rPr>
                <w:color w:val="000000"/>
                <w:sz w:val="24"/>
              </w:rPr>
              <w:t>000651</w:t>
            </w:r>
          </w:p>
        </w:tc>
        <w:tc>
          <w:tcPr>
            <w:tcW w:w="1795" w:type="dxa"/>
            <w:vAlign w:val="center"/>
          </w:tcPr>
          <w:p w:rsidR="00297210" w:rsidRDefault="00DC5994">
            <w:pPr>
              <w:jc w:val="center"/>
            </w:pPr>
            <w:r>
              <w:rPr>
                <w:color w:val="000000"/>
                <w:sz w:val="24"/>
              </w:rPr>
              <w:t>格力电器</w:t>
            </w:r>
          </w:p>
        </w:tc>
        <w:tc>
          <w:tcPr>
            <w:tcW w:w="1346" w:type="dxa"/>
            <w:vAlign w:val="center"/>
          </w:tcPr>
          <w:p w:rsidR="00297210" w:rsidRDefault="00DC5994">
            <w:pPr>
              <w:jc w:val="right"/>
            </w:pPr>
            <w:r>
              <w:rPr>
                <w:color w:val="000000"/>
                <w:sz w:val="24"/>
              </w:rPr>
              <w:t>1,848,170</w:t>
            </w:r>
          </w:p>
        </w:tc>
        <w:tc>
          <w:tcPr>
            <w:tcW w:w="1944" w:type="dxa"/>
            <w:vAlign w:val="center"/>
          </w:tcPr>
          <w:p w:rsidR="00297210" w:rsidRDefault="00DC5994">
            <w:pPr>
              <w:jc w:val="right"/>
            </w:pPr>
            <w:r>
              <w:rPr>
                <w:color w:val="000000"/>
                <w:sz w:val="24"/>
              </w:rPr>
              <w:t>101,649,350.00</w:t>
            </w:r>
          </w:p>
        </w:tc>
        <w:tc>
          <w:tcPr>
            <w:tcW w:w="1705" w:type="dxa"/>
            <w:vAlign w:val="center"/>
          </w:tcPr>
          <w:p w:rsidR="00297210" w:rsidRDefault="00DC5994">
            <w:pPr>
              <w:jc w:val="right"/>
            </w:pPr>
            <w:r>
              <w:rPr>
                <w:color w:val="000000"/>
                <w:sz w:val="24"/>
              </w:rPr>
              <w:t>8.97</w:t>
            </w:r>
          </w:p>
        </w:tc>
      </w:tr>
      <w:tr w:rsidR="00297210">
        <w:tc>
          <w:tcPr>
            <w:tcW w:w="862" w:type="dxa"/>
            <w:vAlign w:val="center"/>
          </w:tcPr>
          <w:p w:rsidR="00297210" w:rsidRDefault="00DC5994">
            <w:pPr>
              <w:jc w:val="center"/>
            </w:pPr>
            <w:r>
              <w:rPr>
                <w:color w:val="000000"/>
                <w:sz w:val="24"/>
              </w:rPr>
              <w:t>4</w:t>
            </w:r>
          </w:p>
        </w:tc>
        <w:tc>
          <w:tcPr>
            <w:tcW w:w="1346" w:type="dxa"/>
            <w:vAlign w:val="center"/>
          </w:tcPr>
          <w:p w:rsidR="00297210" w:rsidRDefault="00DC5994">
            <w:pPr>
              <w:jc w:val="center"/>
            </w:pPr>
            <w:r>
              <w:rPr>
                <w:color w:val="000000"/>
                <w:sz w:val="24"/>
              </w:rPr>
              <w:t>600559</w:t>
            </w:r>
          </w:p>
        </w:tc>
        <w:tc>
          <w:tcPr>
            <w:tcW w:w="1795" w:type="dxa"/>
            <w:vAlign w:val="center"/>
          </w:tcPr>
          <w:p w:rsidR="00297210" w:rsidRDefault="00DC5994">
            <w:pPr>
              <w:jc w:val="center"/>
            </w:pPr>
            <w:r>
              <w:rPr>
                <w:color w:val="000000"/>
                <w:sz w:val="24"/>
              </w:rPr>
              <w:t>老白干酒</w:t>
            </w:r>
          </w:p>
        </w:tc>
        <w:tc>
          <w:tcPr>
            <w:tcW w:w="1346" w:type="dxa"/>
            <w:vAlign w:val="center"/>
          </w:tcPr>
          <w:p w:rsidR="00297210" w:rsidRDefault="00DC5994">
            <w:pPr>
              <w:jc w:val="right"/>
            </w:pPr>
            <w:r>
              <w:rPr>
                <w:color w:val="000000"/>
                <w:sz w:val="24"/>
              </w:rPr>
              <w:t>7,782,734</w:t>
            </w:r>
          </w:p>
        </w:tc>
        <w:tc>
          <w:tcPr>
            <w:tcW w:w="1944" w:type="dxa"/>
            <w:vAlign w:val="center"/>
          </w:tcPr>
          <w:p w:rsidR="00297210" w:rsidRDefault="00DC5994">
            <w:pPr>
              <w:jc w:val="right"/>
            </w:pPr>
            <w:r>
              <w:rPr>
                <w:color w:val="000000"/>
                <w:sz w:val="24"/>
              </w:rPr>
              <w:t>100,787,628.06</w:t>
            </w:r>
          </w:p>
        </w:tc>
        <w:tc>
          <w:tcPr>
            <w:tcW w:w="1705" w:type="dxa"/>
            <w:vAlign w:val="center"/>
          </w:tcPr>
          <w:p w:rsidR="00297210" w:rsidRDefault="00DC5994">
            <w:pPr>
              <w:jc w:val="right"/>
            </w:pPr>
            <w:r>
              <w:rPr>
                <w:color w:val="000000"/>
                <w:sz w:val="24"/>
              </w:rPr>
              <w:t>8.89</w:t>
            </w:r>
          </w:p>
        </w:tc>
      </w:tr>
      <w:tr w:rsidR="00297210">
        <w:tc>
          <w:tcPr>
            <w:tcW w:w="862" w:type="dxa"/>
            <w:vAlign w:val="center"/>
          </w:tcPr>
          <w:p w:rsidR="00297210" w:rsidRDefault="00DC5994">
            <w:pPr>
              <w:jc w:val="center"/>
            </w:pPr>
            <w:r>
              <w:rPr>
                <w:color w:val="000000"/>
                <w:sz w:val="24"/>
              </w:rPr>
              <w:t>5</w:t>
            </w:r>
          </w:p>
        </w:tc>
        <w:tc>
          <w:tcPr>
            <w:tcW w:w="1346" w:type="dxa"/>
            <w:vAlign w:val="center"/>
          </w:tcPr>
          <w:p w:rsidR="00297210" w:rsidRDefault="00DC5994">
            <w:pPr>
              <w:jc w:val="center"/>
            </w:pPr>
            <w:r>
              <w:rPr>
                <w:color w:val="000000"/>
                <w:sz w:val="24"/>
              </w:rPr>
              <w:t>600519</w:t>
            </w:r>
          </w:p>
        </w:tc>
        <w:tc>
          <w:tcPr>
            <w:tcW w:w="1795" w:type="dxa"/>
            <w:vAlign w:val="center"/>
          </w:tcPr>
          <w:p w:rsidR="00297210" w:rsidRDefault="00DC5994">
            <w:pPr>
              <w:jc w:val="center"/>
            </w:pPr>
            <w:r>
              <w:rPr>
                <w:color w:val="000000"/>
                <w:sz w:val="24"/>
              </w:rPr>
              <w:t>贵州茅台</w:t>
            </w:r>
          </w:p>
        </w:tc>
        <w:tc>
          <w:tcPr>
            <w:tcW w:w="1346" w:type="dxa"/>
            <w:vAlign w:val="center"/>
          </w:tcPr>
          <w:p w:rsidR="00297210" w:rsidRDefault="00DC5994">
            <w:pPr>
              <w:jc w:val="right"/>
            </w:pPr>
            <w:r>
              <w:rPr>
                <w:color w:val="000000"/>
                <w:sz w:val="24"/>
              </w:rPr>
              <w:t>102,293</w:t>
            </w:r>
          </w:p>
        </w:tc>
        <w:tc>
          <w:tcPr>
            <w:tcW w:w="1944" w:type="dxa"/>
            <w:vAlign w:val="center"/>
          </w:tcPr>
          <w:p w:rsidR="00297210" w:rsidRDefault="00DC5994">
            <w:pPr>
              <w:jc w:val="right"/>
            </w:pPr>
            <w:r>
              <w:rPr>
                <w:color w:val="000000"/>
                <w:sz w:val="24"/>
              </w:rPr>
              <w:t>100,656,312.00</w:t>
            </w:r>
          </w:p>
        </w:tc>
        <w:tc>
          <w:tcPr>
            <w:tcW w:w="1705" w:type="dxa"/>
            <w:vAlign w:val="center"/>
          </w:tcPr>
          <w:p w:rsidR="00297210" w:rsidRDefault="00DC5994">
            <w:pPr>
              <w:jc w:val="right"/>
            </w:pPr>
            <w:r>
              <w:rPr>
                <w:color w:val="000000"/>
                <w:sz w:val="24"/>
              </w:rPr>
              <w:t>8.88</w:t>
            </w:r>
          </w:p>
        </w:tc>
      </w:tr>
      <w:tr w:rsidR="00297210">
        <w:tc>
          <w:tcPr>
            <w:tcW w:w="862" w:type="dxa"/>
            <w:vAlign w:val="center"/>
          </w:tcPr>
          <w:p w:rsidR="00297210" w:rsidRDefault="00DC5994">
            <w:pPr>
              <w:jc w:val="center"/>
            </w:pPr>
            <w:r>
              <w:rPr>
                <w:color w:val="000000"/>
                <w:sz w:val="24"/>
              </w:rPr>
              <w:t>6</w:t>
            </w:r>
          </w:p>
        </w:tc>
        <w:tc>
          <w:tcPr>
            <w:tcW w:w="1346" w:type="dxa"/>
            <w:vAlign w:val="center"/>
          </w:tcPr>
          <w:p w:rsidR="00297210" w:rsidRDefault="00DC5994">
            <w:pPr>
              <w:jc w:val="center"/>
            </w:pPr>
            <w:r>
              <w:rPr>
                <w:color w:val="000000"/>
                <w:sz w:val="24"/>
              </w:rPr>
              <w:t>300146</w:t>
            </w:r>
          </w:p>
        </w:tc>
        <w:tc>
          <w:tcPr>
            <w:tcW w:w="1795" w:type="dxa"/>
            <w:vAlign w:val="center"/>
          </w:tcPr>
          <w:p w:rsidR="00297210" w:rsidRDefault="00DC5994">
            <w:pPr>
              <w:jc w:val="center"/>
            </w:pPr>
            <w:r>
              <w:rPr>
                <w:color w:val="000000"/>
                <w:sz w:val="24"/>
              </w:rPr>
              <w:t>汤臣倍健</w:t>
            </w:r>
          </w:p>
        </w:tc>
        <w:tc>
          <w:tcPr>
            <w:tcW w:w="1346" w:type="dxa"/>
            <w:vAlign w:val="center"/>
          </w:tcPr>
          <w:p w:rsidR="00297210" w:rsidRDefault="00DC5994">
            <w:pPr>
              <w:jc w:val="right"/>
            </w:pPr>
            <w:r>
              <w:rPr>
                <w:color w:val="000000"/>
                <w:sz w:val="24"/>
              </w:rPr>
              <w:t>5,135,702</w:t>
            </w:r>
          </w:p>
        </w:tc>
        <w:tc>
          <w:tcPr>
            <w:tcW w:w="1944" w:type="dxa"/>
            <w:vAlign w:val="center"/>
          </w:tcPr>
          <w:p w:rsidR="00297210" w:rsidRDefault="00DC5994">
            <w:pPr>
              <w:jc w:val="right"/>
            </w:pPr>
            <w:r>
              <w:rPr>
                <w:color w:val="000000"/>
                <w:sz w:val="24"/>
              </w:rPr>
              <w:t>99,632,618.80</w:t>
            </w:r>
          </w:p>
        </w:tc>
        <w:tc>
          <w:tcPr>
            <w:tcW w:w="1705" w:type="dxa"/>
            <w:vAlign w:val="center"/>
          </w:tcPr>
          <w:p w:rsidR="00297210" w:rsidRDefault="00DC5994">
            <w:pPr>
              <w:jc w:val="right"/>
            </w:pPr>
            <w:r>
              <w:rPr>
                <w:color w:val="000000"/>
                <w:sz w:val="24"/>
              </w:rPr>
              <w:t>8.79</w:t>
            </w:r>
          </w:p>
        </w:tc>
      </w:tr>
      <w:tr w:rsidR="00297210">
        <w:tc>
          <w:tcPr>
            <w:tcW w:w="862" w:type="dxa"/>
            <w:vAlign w:val="center"/>
          </w:tcPr>
          <w:p w:rsidR="00297210" w:rsidRDefault="00DC5994">
            <w:pPr>
              <w:jc w:val="center"/>
            </w:pPr>
            <w:r>
              <w:rPr>
                <w:color w:val="000000"/>
                <w:sz w:val="24"/>
              </w:rPr>
              <w:t>7</w:t>
            </w:r>
          </w:p>
        </w:tc>
        <w:tc>
          <w:tcPr>
            <w:tcW w:w="1346" w:type="dxa"/>
            <w:vAlign w:val="center"/>
          </w:tcPr>
          <w:p w:rsidR="00297210" w:rsidRDefault="00DC5994">
            <w:pPr>
              <w:jc w:val="center"/>
            </w:pPr>
            <w:r>
              <w:rPr>
                <w:color w:val="000000"/>
                <w:sz w:val="24"/>
              </w:rPr>
              <w:t>600887</w:t>
            </w:r>
          </w:p>
        </w:tc>
        <w:tc>
          <w:tcPr>
            <w:tcW w:w="1795" w:type="dxa"/>
            <w:vAlign w:val="center"/>
          </w:tcPr>
          <w:p w:rsidR="00297210" w:rsidRDefault="00DC5994">
            <w:pPr>
              <w:jc w:val="center"/>
            </w:pPr>
            <w:r>
              <w:rPr>
                <w:color w:val="000000"/>
                <w:sz w:val="24"/>
              </w:rPr>
              <w:t>伊利股份</w:t>
            </w:r>
          </w:p>
        </w:tc>
        <w:tc>
          <w:tcPr>
            <w:tcW w:w="1346" w:type="dxa"/>
            <w:vAlign w:val="center"/>
          </w:tcPr>
          <w:p w:rsidR="00297210" w:rsidRDefault="00DC5994">
            <w:pPr>
              <w:jc w:val="right"/>
            </w:pPr>
            <w:r>
              <w:rPr>
                <w:color w:val="000000"/>
                <w:sz w:val="24"/>
              </w:rPr>
              <w:t>2,259,993</w:t>
            </w:r>
          </w:p>
        </w:tc>
        <w:tc>
          <w:tcPr>
            <w:tcW w:w="1944" w:type="dxa"/>
            <w:vAlign w:val="center"/>
          </w:tcPr>
          <w:p w:rsidR="00297210" w:rsidRDefault="00DC5994">
            <w:pPr>
              <w:jc w:val="right"/>
            </w:pPr>
            <w:r>
              <w:rPr>
                <w:color w:val="000000"/>
                <w:sz w:val="24"/>
              </w:rPr>
              <w:t>75,506,366.13</w:t>
            </w:r>
          </w:p>
        </w:tc>
        <w:tc>
          <w:tcPr>
            <w:tcW w:w="1705" w:type="dxa"/>
            <w:vAlign w:val="center"/>
          </w:tcPr>
          <w:p w:rsidR="00297210" w:rsidRDefault="00DC5994">
            <w:pPr>
              <w:jc w:val="right"/>
            </w:pPr>
            <w:r>
              <w:rPr>
                <w:color w:val="000000"/>
                <w:sz w:val="24"/>
              </w:rPr>
              <w:t>6.66</w:t>
            </w:r>
          </w:p>
        </w:tc>
      </w:tr>
      <w:tr w:rsidR="00297210">
        <w:tc>
          <w:tcPr>
            <w:tcW w:w="862" w:type="dxa"/>
            <w:vAlign w:val="center"/>
          </w:tcPr>
          <w:p w:rsidR="00297210" w:rsidRDefault="00DC5994">
            <w:pPr>
              <w:jc w:val="center"/>
            </w:pPr>
            <w:r>
              <w:rPr>
                <w:color w:val="000000"/>
                <w:sz w:val="24"/>
              </w:rPr>
              <w:t>8</w:t>
            </w:r>
          </w:p>
        </w:tc>
        <w:tc>
          <w:tcPr>
            <w:tcW w:w="1346" w:type="dxa"/>
            <w:vAlign w:val="center"/>
          </w:tcPr>
          <w:p w:rsidR="00297210" w:rsidRDefault="00DC5994">
            <w:pPr>
              <w:jc w:val="center"/>
            </w:pPr>
            <w:r>
              <w:rPr>
                <w:color w:val="000000"/>
                <w:sz w:val="24"/>
              </w:rPr>
              <w:t>601155</w:t>
            </w:r>
          </w:p>
        </w:tc>
        <w:tc>
          <w:tcPr>
            <w:tcW w:w="1795" w:type="dxa"/>
            <w:vAlign w:val="center"/>
          </w:tcPr>
          <w:p w:rsidR="00297210" w:rsidRDefault="00DC5994">
            <w:pPr>
              <w:jc w:val="center"/>
            </w:pPr>
            <w:r>
              <w:rPr>
                <w:color w:val="000000"/>
                <w:sz w:val="24"/>
              </w:rPr>
              <w:t>新城控股</w:t>
            </w:r>
          </w:p>
        </w:tc>
        <w:tc>
          <w:tcPr>
            <w:tcW w:w="1346" w:type="dxa"/>
            <w:vAlign w:val="center"/>
          </w:tcPr>
          <w:p w:rsidR="00297210" w:rsidRDefault="00DC5994">
            <w:pPr>
              <w:jc w:val="right"/>
            </w:pPr>
            <w:r>
              <w:rPr>
                <w:color w:val="000000"/>
                <w:sz w:val="24"/>
              </w:rPr>
              <w:t>1,680,458</w:t>
            </w:r>
          </w:p>
        </w:tc>
        <w:tc>
          <w:tcPr>
            <w:tcW w:w="1944" w:type="dxa"/>
            <w:vAlign w:val="center"/>
          </w:tcPr>
          <w:p w:rsidR="00297210" w:rsidRDefault="00DC5994">
            <w:pPr>
              <w:jc w:val="right"/>
            </w:pPr>
            <w:r>
              <w:rPr>
                <w:color w:val="000000"/>
                <w:sz w:val="24"/>
              </w:rPr>
              <w:t>66,899,032.98</w:t>
            </w:r>
          </w:p>
        </w:tc>
        <w:tc>
          <w:tcPr>
            <w:tcW w:w="1705" w:type="dxa"/>
            <w:vAlign w:val="center"/>
          </w:tcPr>
          <w:p w:rsidR="00297210" w:rsidRDefault="00DC5994">
            <w:pPr>
              <w:jc w:val="right"/>
            </w:pPr>
            <w:r>
              <w:rPr>
                <w:color w:val="000000"/>
                <w:sz w:val="24"/>
              </w:rPr>
              <w:t>5.90</w:t>
            </w:r>
          </w:p>
        </w:tc>
      </w:tr>
      <w:tr w:rsidR="00297210">
        <w:tc>
          <w:tcPr>
            <w:tcW w:w="862" w:type="dxa"/>
            <w:vAlign w:val="center"/>
          </w:tcPr>
          <w:p w:rsidR="00297210" w:rsidRDefault="00DC5994">
            <w:pPr>
              <w:jc w:val="center"/>
            </w:pPr>
            <w:r>
              <w:rPr>
                <w:color w:val="000000"/>
                <w:sz w:val="24"/>
              </w:rPr>
              <w:t>9</w:t>
            </w:r>
          </w:p>
        </w:tc>
        <w:tc>
          <w:tcPr>
            <w:tcW w:w="1346" w:type="dxa"/>
            <w:vAlign w:val="center"/>
          </w:tcPr>
          <w:p w:rsidR="00297210" w:rsidRDefault="00DC5994">
            <w:pPr>
              <w:jc w:val="center"/>
            </w:pPr>
            <w:r>
              <w:rPr>
                <w:color w:val="000000"/>
                <w:sz w:val="24"/>
              </w:rPr>
              <w:t>603886</w:t>
            </w:r>
          </w:p>
        </w:tc>
        <w:tc>
          <w:tcPr>
            <w:tcW w:w="1795" w:type="dxa"/>
            <w:vAlign w:val="center"/>
          </w:tcPr>
          <w:p w:rsidR="00297210" w:rsidRDefault="00DC5994">
            <w:pPr>
              <w:jc w:val="center"/>
            </w:pPr>
            <w:r>
              <w:rPr>
                <w:color w:val="000000"/>
                <w:sz w:val="24"/>
              </w:rPr>
              <w:t>元祖股份</w:t>
            </w:r>
          </w:p>
        </w:tc>
        <w:tc>
          <w:tcPr>
            <w:tcW w:w="1346" w:type="dxa"/>
            <w:vAlign w:val="center"/>
          </w:tcPr>
          <w:p w:rsidR="00297210" w:rsidRDefault="00DC5994">
            <w:pPr>
              <w:jc w:val="right"/>
            </w:pPr>
            <w:r>
              <w:rPr>
                <w:color w:val="000000"/>
                <w:sz w:val="24"/>
              </w:rPr>
              <w:t>2,168,709</w:t>
            </w:r>
          </w:p>
        </w:tc>
        <w:tc>
          <w:tcPr>
            <w:tcW w:w="1944" w:type="dxa"/>
            <w:vAlign w:val="center"/>
          </w:tcPr>
          <w:p w:rsidR="00297210" w:rsidRDefault="00DC5994">
            <w:pPr>
              <w:jc w:val="right"/>
            </w:pPr>
            <w:r>
              <w:rPr>
                <w:color w:val="000000"/>
                <w:sz w:val="24"/>
              </w:rPr>
              <w:t>57,449,101.41</w:t>
            </w:r>
          </w:p>
        </w:tc>
        <w:tc>
          <w:tcPr>
            <w:tcW w:w="1705" w:type="dxa"/>
            <w:vAlign w:val="center"/>
          </w:tcPr>
          <w:p w:rsidR="00297210" w:rsidRDefault="00DC5994">
            <w:pPr>
              <w:jc w:val="right"/>
            </w:pPr>
            <w:r>
              <w:rPr>
                <w:color w:val="000000"/>
                <w:sz w:val="24"/>
              </w:rPr>
              <w:t>5.07</w:t>
            </w:r>
          </w:p>
        </w:tc>
      </w:tr>
      <w:tr w:rsidR="00297210">
        <w:tc>
          <w:tcPr>
            <w:tcW w:w="862" w:type="dxa"/>
            <w:vAlign w:val="center"/>
          </w:tcPr>
          <w:p w:rsidR="00297210" w:rsidRDefault="00DC5994">
            <w:pPr>
              <w:jc w:val="center"/>
            </w:pPr>
            <w:r>
              <w:rPr>
                <w:color w:val="000000"/>
                <w:sz w:val="24"/>
              </w:rPr>
              <w:t>10</w:t>
            </w:r>
          </w:p>
        </w:tc>
        <w:tc>
          <w:tcPr>
            <w:tcW w:w="1346" w:type="dxa"/>
            <w:vAlign w:val="center"/>
          </w:tcPr>
          <w:p w:rsidR="00297210" w:rsidRDefault="00DC5994">
            <w:pPr>
              <w:jc w:val="center"/>
            </w:pPr>
            <w:r>
              <w:rPr>
                <w:color w:val="000000"/>
                <w:sz w:val="24"/>
              </w:rPr>
              <w:t>002773</w:t>
            </w:r>
          </w:p>
        </w:tc>
        <w:tc>
          <w:tcPr>
            <w:tcW w:w="1795" w:type="dxa"/>
            <w:vAlign w:val="center"/>
          </w:tcPr>
          <w:p w:rsidR="00297210" w:rsidRDefault="00DC5994">
            <w:pPr>
              <w:jc w:val="center"/>
            </w:pPr>
            <w:r>
              <w:rPr>
                <w:color w:val="000000"/>
                <w:sz w:val="24"/>
              </w:rPr>
              <w:t>康弘药业</w:t>
            </w:r>
          </w:p>
        </w:tc>
        <w:tc>
          <w:tcPr>
            <w:tcW w:w="1346" w:type="dxa"/>
            <w:vAlign w:val="center"/>
          </w:tcPr>
          <w:p w:rsidR="00297210" w:rsidRDefault="00DC5994">
            <w:pPr>
              <w:jc w:val="right"/>
            </w:pPr>
            <w:r>
              <w:rPr>
                <w:color w:val="000000"/>
                <w:sz w:val="24"/>
              </w:rPr>
              <w:t>582,985</w:t>
            </w:r>
          </w:p>
        </w:tc>
        <w:tc>
          <w:tcPr>
            <w:tcW w:w="1944" w:type="dxa"/>
            <w:vAlign w:val="center"/>
          </w:tcPr>
          <w:p w:rsidR="00297210" w:rsidRDefault="00DC5994">
            <w:pPr>
              <w:jc w:val="right"/>
            </w:pPr>
            <w:r>
              <w:rPr>
                <w:color w:val="000000"/>
                <w:sz w:val="24"/>
              </w:rPr>
              <w:t>18,288,239.45</w:t>
            </w:r>
          </w:p>
        </w:tc>
        <w:tc>
          <w:tcPr>
            <w:tcW w:w="1705" w:type="dxa"/>
            <w:vAlign w:val="center"/>
          </w:tcPr>
          <w:p w:rsidR="00297210" w:rsidRDefault="00DC5994">
            <w:pPr>
              <w:jc w:val="right"/>
            </w:pPr>
            <w:r>
              <w:rPr>
                <w:color w:val="000000"/>
                <w:sz w:val="24"/>
              </w:rPr>
              <w:t>1.61</w:t>
            </w:r>
          </w:p>
        </w:tc>
      </w:tr>
      <w:tr w:rsidR="00297210">
        <w:tc>
          <w:tcPr>
            <w:tcW w:w="862" w:type="dxa"/>
            <w:vAlign w:val="center"/>
          </w:tcPr>
          <w:p w:rsidR="00297210" w:rsidRDefault="00DC5994">
            <w:pPr>
              <w:jc w:val="center"/>
            </w:pPr>
            <w:r>
              <w:rPr>
                <w:color w:val="000000"/>
                <w:sz w:val="24"/>
              </w:rPr>
              <w:t>11</w:t>
            </w:r>
          </w:p>
        </w:tc>
        <w:tc>
          <w:tcPr>
            <w:tcW w:w="1346" w:type="dxa"/>
            <w:vAlign w:val="center"/>
          </w:tcPr>
          <w:p w:rsidR="00297210" w:rsidRDefault="00DC5994">
            <w:pPr>
              <w:jc w:val="center"/>
            </w:pPr>
            <w:r>
              <w:rPr>
                <w:color w:val="000000"/>
                <w:sz w:val="24"/>
              </w:rPr>
              <w:t>000661</w:t>
            </w:r>
          </w:p>
        </w:tc>
        <w:tc>
          <w:tcPr>
            <w:tcW w:w="1795" w:type="dxa"/>
            <w:vAlign w:val="center"/>
          </w:tcPr>
          <w:p w:rsidR="00297210" w:rsidRDefault="00DC5994">
            <w:pPr>
              <w:jc w:val="center"/>
            </w:pPr>
            <w:r>
              <w:rPr>
                <w:color w:val="000000"/>
                <w:sz w:val="24"/>
              </w:rPr>
              <w:t>长春高新</w:t>
            </w:r>
          </w:p>
        </w:tc>
        <w:tc>
          <w:tcPr>
            <w:tcW w:w="1346" w:type="dxa"/>
            <w:vAlign w:val="center"/>
          </w:tcPr>
          <w:p w:rsidR="00297210" w:rsidRDefault="00DC5994">
            <w:pPr>
              <w:jc w:val="right"/>
            </w:pPr>
            <w:r>
              <w:rPr>
                <w:color w:val="000000"/>
                <w:sz w:val="24"/>
              </w:rPr>
              <w:t>50,100</w:t>
            </w:r>
          </w:p>
        </w:tc>
        <w:tc>
          <w:tcPr>
            <w:tcW w:w="1944" w:type="dxa"/>
            <w:vAlign w:val="center"/>
          </w:tcPr>
          <w:p w:rsidR="00297210" w:rsidRDefault="00DC5994">
            <w:pPr>
              <w:jc w:val="right"/>
            </w:pPr>
            <w:r>
              <w:rPr>
                <w:color w:val="000000"/>
                <w:sz w:val="24"/>
              </w:rPr>
              <w:t>16,933,800.00</w:t>
            </w:r>
          </w:p>
        </w:tc>
        <w:tc>
          <w:tcPr>
            <w:tcW w:w="1705" w:type="dxa"/>
            <w:vAlign w:val="center"/>
          </w:tcPr>
          <w:p w:rsidR="00297210" w:rsidRDefault="00DC5994">
            <w:pPr>
              <w:jc w:val="right"/>
            </w:pPr>
            <w:r>
              <w:rPr>
                <w:color w:val="000000"/>
                <w:sz w:val="24"/>
              </w:rPr>
              <w:t>1.49</w:t>
            </w:r>
          </w:p>
        </w:tc>
      </w:tr>
      <w:tr w:rsidR="00297210">
        <w:tc>
          <w:tcPr>
            <w:tcW w:w="862" w:type="dxa"/>
            <w:vAlign w:val="center"/>
          </w:tcPr>
          <w:p w:rsidR="00297210" w:rsidRDefault="00DC5994">
            <w:pPr>
              <w:jc w:val="center"/>
            </w:pPr>
            <w:r>
              <w:rPr>
                <w:color w:val="000000"/>
                <w:sz w:val="24"/>
              </w:rPr>
              <w:t>12</w:t>
            </w:r>
          </w:p>
        </w:tc>
        <w:tc>
          <w:tcPr>
            <w:tcW w:w="1346" w:type="dxa"/>
            <w:vAlign w:val="center"/>
          </w:tcPr>
          <w:p w:rsidR="00297210" w:rsidRDefault="00DC5994">
            <w:pPr>
              <w:jc w:val="center"/>
            </w:pPr>
            <w:r>
              <w:rPr>
                <w:color w:val="000000"/>
                <w:sz w:val="24"/>
              </w:rPr>
              <w:t>300759</w:t>
            </w:r>
          </w:p>
        </w:tc>
        <w:tc>
          <w:tcPr>
            <w:tcW w:w="1795" w:type="dxa"/>
            <w:vAlign w:val="center"/>
          </w:tcPr>
          <w:p w:rsidR="00297210" w:rsidRDefault="00DC5994">
            <w:pPr>
              <w:jc w:val="center"/>
            </w:pPr>
            <w:r>
              <w:rPr>
                <w:color w:val="000000"/>
                <w:sz w:val="24"/>
              </w:rPr>
              <w:t>康龙化成</w:t>
            </w:r>
          </w:p>
        </w:tc>
        <w:tc>
          <w:tcPr>
            <w:tcW w:w="1346" w:type="dxa"/>
            <w:vAlign w:val="center"/>
          </w:tcPr>
          <w:p w:rsidR="00297210" w:rsidRDefault="00DC5994">
            <w:pPr>
              <w:jc w:val="right"/>
            </w:pPr>
            <w:r>
              <w:rPr>
                <w:color w:val="000000"/>
                <w:sz w:val="24"/>
              </w:rPr>
              <w:t>491,000</w:t>
            </w:r>
          </w:p>
        </w:tc>
        <w:tc>
          <w:tcPr>
            <w:tcW w:w="1944" w:type="dxa"/>
            <w:vAlign w:val="center"/>
          </w:tcPr>
          <w:p w:rsidR="00297210" w:rsidRDefault="00DC5994">
            <w:pPr>
              <w:jc w:val="right"/>
            </w:pPr>
            <w:r>
              <w:rPr>
                <w:color w:val="000000"/>
                <w:sz w:val="24"/>
              </w:rPr>
              <w:t>16,782,380.00</w:t>
            </w:r>
          </w:p>
        </w:tc>
        <w:tc>
          <w:tcPr>
            <w:tcW w:w="1705" w:type="dxa"/>
            <w:vAlign w:val="center"/>
          </w:tcPr>
          <w:p w:rsidR="00297210" w:rsidRDefault="00DC5994">
            <w:pPr>
              <w:jc w:val="right"/>
            </w:pPr>
            <w:r>
              <w:rPr>
                <w:color w:val="000000"/>
                <w:sz w:val="24"/>
              </w:rPr>
              <w:t>1.48</w:t>
            </w:r>
          </w:p>
        </w:tc>
      </w:tr>
      <w:tr w:rsidR="00297210">
        <w:tc>
          <w:tcPr>
            <w:tcW w:w="862" w:type="dxa"/>
            <w:vAlign w:val="center"/>
          </w:tcPr>
          <w:p w:rsidR="00297210" w:rsidRDefault="00DC5994">
            <w:pPr>
              <w:jc w:val="center"/>
            </w:pPr>
            <w:r>
              <w:rPr>
                <w:color w:val="000000"/>
                <w:sz w:val="24"/>
              </w:rPr>
              <w:t>13</w:t>
            </w:r>
          </w:p>
        </w:tc>
        <w:tc>
          <w:tcPr>
            <w:tcW w:w="1346" w:type="dxa"/>
            <w:vAlign w:val="center"/>
          </w:tcPr>
          <w:p w:rsidR="00297210" w:rsidRDefault="00DC5994">
            <w:pPr>
              <w:jc w:val="center"/>
            </w:pPr>
            <w:r>
              <w:rPr>
                <w:color w:val="000000"/>
                <w:sz w:val="24"/>
              </w:rPr>
              <w:t>603808</w:t>
            </w:r>
          </w:p>
        </w:tc>
        <w:tc>
          <w:tcPr>
            <w:tcW w:w="1795" w:type="dxa"/>
            <w:vAlign w:val="center"/>
          </w:tcPr>
          <w:p w:rsidR="00297210" w:rsidRDefault="00DC5994">
            <w:pPr>
              <w:jc w:val="center"/>
            </w:pPr>
            <w:r>
              <w:rPr>
                <w:color w:val="000000"/>
                <w:sz w:val="24"/>
              </w:rPr>
              <w:t>歌力思</w:t>
            </w:r>
          </w:p>
        </w:tc>
        <w:tc>
          <w:tcPr>
            <w:tcW w:w="1346" w:type="dxa"/>
            <w:vAlign w:val="center"/>
          </w:tcPr>
          <w:p w:rsidR="00297210" w:rsidRDefault="00DC5994">
            <w:pPr>
              <w:jc w:val="right"/>
            </w:pPr>
            <w:r>
              <w:rPr>
                <w:color w:val="000000"/>
                <w:sz w:val="24"/>
              </w:rPr>
              <w:t>850,000</w:t>
            </w:r>
          </w:p>
        </w:tc>
        <w:tc>
          <w:tcPr>
            <w:tcW w:w="1944" w:type="dxa"/>
            <w:vAlign w:val="center"/>
          </w:tcPr>
          <w:p w:rsidR="00297210" w:rsidRDefault="00DC5994">
            <w:pPr>
              <w:jc w:val="right"/>
            </w:pPr>
            <w:r>
              <w:rPr>
                <w:color w:val="000000"/>
                <w:sz w:val="24"/>
              </w:rPr>
              <w:t>12,469,500.00</w:t>
            </w:r>
          </w:p>
        </w:tc>
        <w:tc>
          <w:tcPr>
            <w:tcW w:w="1705" w:type="dxa"/>
            <w:vAlign w:val="center"/>
          </w:tcPr>
          <w:p w:rsidR="00297210" w:rsidRDefault="00DC5994">
            <w:pPr>
              <w:jc w:val="right"/>
            </w:pPr>
            <w:r>
              <w:rPr>
                <w:color w:val="000000"/>
                <w:sz w:val="24"/>
              </w:rPr>
              <w:t>1.10</w:t>
            </w:r>
          </w:p>
        </w:tc>
      </w:tr>
      <w:tr w:rsidR="00297210">
        <w:tc>
          <w:tcPr>
            <w:tcW w:w="862" w:type="dxa"/>
            <w:vAlign w:val="center"/>
          </w:tcPr>
          <w:p w:rsidR="00297210" w:rsidRDefault="00DC5994">
            <w:pPr>
              <w:jc w:val="center"/>
            </w:pPr>
            <w:r>
              <w:rPr>
                <w:color w:val="000000"/>
                <w:sz w:val="24"/>
              </w:rPr>
              <w:t>14</w:t>
            </w:r>
          </w:p>
        </w:tc>
        <w:tc>
          <w:tcPr>
            <w:tcW w:w="1346" w:type="dxa"/>
            <w:vAlign w:val="center"/>
          </w:tcPr>
          <w:p w:rsidR="00297210" w:rsidRDefault="00DC5994">
            <w:pPr>
              <w:jc w:val="center"/>
            </w:pPr>
            <w:r>
              <w:rPr>
                <w:color w:val="000000"/>
                <w:sz w:val="24"/>
              </w:rPr>
              <w:t>002555</w:t>
            </w:r>
          </w:p>
        </w:tc>
        <w:tc>
          <w:tcPr>
            <w:tcW w:w="1795" w:type="dxa"/>
            <w:vAlign w:val="center"/>
          </w:tcPr>
          <w:p w:rsidR="00297210" w:rsidRDefault="00DC5994">
            <w:pPr>
              <w:jc w:val="center"/>
            </w:pPr>
            <w:r>
              <w:rPr>
                <w:color w:val="000000"/>
                <w:sz w:val="24"/>
              </w:rPr>
              <w:t>三七互娱</w:t>
            </w:r>
          </w:p>
        </w:tc>
        <w:tc>
          <w:tcPr>
            <w:tcW w:w="1346" w:type="dxa"/>
            <w:vAlign w:val="center"/>
          </w:tcPr>
          <w:p w:rsidR="00297210" w:rsidRDefault="00DC5994">
            <w:pPr>
              <w:jc w:val="right"/>
            </w:pPr>
            <w:r>
              <w:rPr>
                <w:color w:val="000000"/>
                <w:sz w:val="24"/>
              </w:rPr>
              <w:t>900,000</w:t>
            </w:r>
          </w:p>
        </w:tc>
        <w:tc>
          <w:tcPr>
            <w:tcW w:w="1944" w:type="dxa"/>
            <w:vAlign w:val="center"/>
          </w:tcPr>
          <w:p w:rsidR="00297210" w:rsidRDefault="00DC5994">
            <w:pPr>
              <w:jc w:val="right"/>
            </w:pPr>
            <w:r>
              <w:rPr>
                <w:color w:val="000000"/>
                <w:sz w:val="24"/>
              </w:rPr>
              <w:t>11,718,000.00</w:t>
            </w:r>
          </w:p>
        </w:tc>
        <w:tc>
          <w:tcPr>
            <w:tcW w:w="1705" w:type="dxa"/>
            <w:vAlign w:val="center"/>
          </w:tcPr>
          <w:p w:rsidR="00297210" w:rsidRDefault="00DC5994">
            <w:pPr>
              <w:jc w:val="right"/>
            </w:pPr>
            <w:r>
              <w:rPr>
                <w:color w:val="000000"/>
                <w:sz w:val="24"/>
              </w:rPr>
              <w:t>1.03</w:t>
            </w:r>
          </w:p>
        </w:tc>
      </w:tr>
      <w:tr w:rsidR="00297210">
        <w:tc>
          <w:tcPr>
            <w:tcW w:w="862" w:type="dxa"/>
            <w:vAlign w:val="center"/>
          </w:tcPr>
          <w:p w:rsidR="00297210" w:rsidRDefault="00DC5994">
            <w:pPr>
              <w:jc w:val="center"/>
            </w:pPr>
            <w:r>
              <w:rPr>
                <w:color w:val="000000"/>
                <w:sz w:val="24"/>
              </w:rPr>
              <w:t>15</w:t>
            </w:r>
          </w:p>
        </w:tc>
        <w:tc>
          <w:tcPr>
            <w:tcW w:w="1346" w:type="dxa"/>
            <w:vAlign w:val="center"/>
          </w:tcPr>
          <w:p w:rsidR="00297210" w:rsidRDefault="00DC5994">
            <w:pPr>
              <w:jc w:val="center"/>
            </w:pPr>
            <w:r>
              <w:rPr>
                <w:color w:val="000000"/>
                <w:sz w:val="24"/>
              </w:rPr>
              <w:t>002044</w:t>
            </w:r>
          </w:p>
        </w:tc>
        <w:tc>
          <w:tcPr>
            <w:tcW w:w="1795" w:type="dxa"/>
            <w:vAlign w:val="center"/>
          </w:tcPr>
          <w:p w:rsidR="00297210" w:rsidRDefault="00DC5994">
            <w:pPr>
              <w:jc w:val="center"/>
            </w:pPr>
            <w:r>
              <w:rPr>
                <w:color w:val="000000"/>
                <w:sz w:val="24"/>
              </w:rPr>
              <w:t>美年健康</w:t>
            </w:r>
          </w:p>
        </w:tc>
        <w:tc>
          <w:tcPr>
            <w:tcW w:w="1346" w:type="dxa"/>
            <w:vAlign w:val="center"/>
          </w:tcPr>
          <w:p w:rsidR="00297210" w:rsidRDefault="00DC5994">
            <w:pPr>
              <w:jc w:val="right"/>
            </w:pPr>
            <w:r>
              <w:rPr>
                <w:color w:val="000000"/>
                <w:sz w:val="24"/>
              </w:rPr>
              <w:t>450,000</w:t>
            </w:r>
          </w:p>
        </w:tc>
        <w:tc>
          <w:tcPr>
            <w:tcW w:w="1944" w:type="dxa"/>
            <w:vAlign w:val="center"/>
          </w:tcPr>
          <w:p w:rsidR="00297210" w:rsidRDefault="00DC5994">
            <w:pPr>
              <w:jc w:val="right"/>
            </w:pPr>
            <w:r>
              <w:rPr>
                <w:color w:val="000000"/>
                <w:sz w:val="24"/>
              </w:rPr>
              <w:t>5,476,500.00</w:t>
            </w:r>
          </w:p>
        </w:tc>
        <w:tc>
          <w:tcPr>
            <w:tcW w:w="1705" w:type="dxa"/>
            <w:vAlign w:val="center"/>
          </w:tcPr>
          <w:p w:rsidR="00297210" w:rsidRDefault="00DC5994">
            <w:pPr>
              <w:jc w:val="right"/>
            </w:pPr>
            <w:r>
              <w:rPr>
                <w:color w:val="000000"/>
                <w:sz w:val="24"/>
              </w:rPr>
              <w:t>0.48</w:t>
            </w:r>
          </w:p>
        </w:tc>
      </w:tr>
      <w:tr w:rsidR="00297210">
        <w:tc>
          <w:tcPr>
            <w:tcW w:w="862" w:type="dxa"/>
            <w:vAlign w:val="center"/>
          </w:tcPr>
          <w:p w:rsidR="00297210" w:rsidRDefault="00DC5994">
            <w:pPr>
              <w:jc w:val="center"/>
            </w:pPr>
            <w:r>
              <w:rPr>
                <w:color w:val="000000"/>
                <w:sz w:val="24"/>
              </w:rPr>
              <w:t>16</w:t>
            </w:r>
          </w:p>
        </w:tc>
        <w:tc>
          <w:tcPr>
            <w:tcW w:w="1346" w:type="dxa"/>
            <w:vAlign w:val="center"/>
          </w:tcPr>
          <w:p w:rsidR="00297210" w:rsidRDefault="00DC5994">
            <w:pPr>
              <w:jc w:val="center"/>
            </w:pPr>
            <w:r>
              <w:rPr>
                <w:color w:val="000000"/>
                <w:sz w:val="24"/>
              </w:rPr>
              <w:t>000888</w:t>
            </w:r>
          </w:p>
        </w:tc>
        <w:tc>
          <w:tcPr>
            <w:tcW w:w="1795" w:type="dxa"/>
            <w:vAlign w:val="center"/>
          </w:tcPr>
          <w:p w:rsidR="00297210" w:rsidRDefault="00DC5994">
            <w:pPr>
              <w:jc w:val="center"/>
            </w:pPr>
            <w:r>
              <w:rPr>
                <w:color w:val="000000"/>
                <w:sz w:val="24"/>
              </w:rPr>
              <w:t>峨眉山</w:t>
            </w:r>
            <w:r>
              <w:rPr>
                <w:color w:val="000000"/>
                <w:sz w:val="24"/>
              </w:rPr>
              <w:t>A</w:t>
            </w:r>
          </w:p>
        </w:tc>
        <w:tc>
          <w:tcPr>
            <w:tcW w:w="1346" w:type="dxa"/>
            <w:vAlign w:val="center"/>
          </w:tcPr>
          <w:p w:rsidR="00297210" w:rsidRDefault="00DC5994">
            <w:pPr>
              <w:jc w:val="right"/>
            </w:pPr>
            <w:r>
              <w:rPr>
                <w:color w:val="000000"/>
                <w:sz w:val="24"/>
              </w:rPr>
              <w:t>888,888</w:t>
            </w:r>
          </w:p>
        </w:tc>
        <w:tc>
          <w:tcPr>
            <w:tcW w:w="1944" w:type="dxa"/>
            <w:vAlign w:val="center"/>
          </w:tcPr>
          <w:p w:rsidR="00297210" w:rsidRDefault="00DC5994">
            <w:pPr>
              <w:jc w:val="right"/>
            </w:pPr>
            <w:r>
              <w:rPr>
                <w:color w:val="000000"/>
                <w:sz w:val="24"/>
              </w:rPr>
              <w:t>5,351,105.76</w:t>
            </w:r>
          </w:p>
        </w:tc>
        <w:tc>
          <w:tcPr>
            <w:tcW w:w="1705" w:type="dxa"/>
            <w:vAlign w:val="center"/>
          </w:tcPr>
          <w:p w:rsidR="00297210" w:rsidRDefault="00DC5994">
            <w:pPr>
              <w:jc w:val="right"/>
            </w:pPr>
            <w:r>
              <w:rPr>
                <w:color w:val="000000"/>
                <w:sz w:val="24"/>
              </w:rPr>
              <w:t>0.47</w:t>
            </w:r>
          </w:p>
        </w:tc>
      </w:tr>
      <w:tr w:rsidR="00297210">
        <w:tc>
          <w:tcPr>
            <w:tcW w:w="862" w:type="dxa"/>
            <w:vAlign w:val="center"/>
          </w:tcPr>
          <w:p w:rsidR="00297210" w:rsidRDefault="00DC5994">
            <w:pPr>
              <w:jc w:val="center"/>
            </w:pPr>
            <w:r>
              <w:rPr>
                <w:color w:val="000000"/>
                <w:sz w:val="24"/>
              </w:rPr>
              <w:t>17</w:t>
            </w:r>
          </w:p>
        </w:tc>
        <w:tc>
          <w:tcPr>
            <w:tcW w:w="1346" w:type="dxa"/>
            <w:vAlign w:val="center"/>
          </w:tcPr>
          <w:p w:rsidR="00297210" w:rsidRDefault="00DC5994">
            <w:pPr>
              <w:jc w:val="center"/>
            </w:pPr>
            <w:r>
              <w:rPr>
                <w:color w:val="000000"/>
                <w:sz w:val="24"/>
              </w:rPr>
              <w:t>002216</w:t>
            </w:r>
          </w:p>
        </w:tc>
        <w:tc>
          <w:tcPr>
            <w:tcW w:w="1795" w:type="dxa"/>
            <w:vAlign w:val="center"/>
          </w:tcPr>
          <w:p w:rsidR="00297210" w:rsidRDefault="00DC5994">
            <w:pPr>
              <w:jc w:val="center"/>
            </w:pPr>
            <w:r>
              <w:rPr>
                <w:color w:val="000000"/>
                <w:sz w:val="24"/>
              </w:rPr>
              <w:t>三全食品</w:t>
            </w:r>
          </w:p>
        </w:tc>
        <w:tc>
          <w:tcPr>
            <w:tcW w:w="1346" w:type="dxa"/>
            <w:vAlign w:val="center"/>
          </w:tcPr>
          <w:p w:rsidR="00297210" w:rsidRDefault="00DC5994">
            <w:pPr>
              <w:jc w:val="right"/>
            </w:pPr>
            <w:r>
              <w:rPr>
                <w:color w:val="000000"/>
                <w:sz w:val="24"/>
              </w:rPr>
              <w:t>217,437</w:t>
            </w:r>
          </w:p>
        </w:tc>
        <w:tc>
          <w:tcPr>
            <w:tcW w:w="1944" w:type="dxa"/>
            <w:vAlign w:val="center"/>
          </w:tcPr>
          <w:p w:rsidR="00297210" w:rsidRDefault="00DC5994">
            <w:pPr>
              <w:jc w:val="right"/>
            </w:pPr>
            <w:r>
              <w:rPr>
                <w:color w:val="000000"/>
                <w:sz w:val="24"/>
              </w:rPr>
              <w:t>2,222,206.14</w:t>
            </w:r>
          </w:p>
        </w:tc>
        <w:tc>
          <w:tcPr>
            <w:tcW w:w="1705" w:type="dxa"/>
            <w:vAlign w:val="center"/>
          </w:tcPr>
          <w:p w:rsidR="00297210" w:rsidRDefault="00DC5994">
            <w:pPr>
              <w:jc w:val="right"/>
            </w:pPr>
            <w:r>
              <w:rPr>
                <w:color w:val="000000"/>
                <w:sz w:val="24"/>
              </w:rPr>
              <w:t>0.20</w:t>
            </w:r>
          </w:p>
        </w:tc>
      </w:tr>
      <w:tr w:rsidR="00297210">
        <w:tc>
          <w:tcPr>
            <w:tcW w:w="862" w:type="dxa"/>
            <w:vAlign w:val="center"/>
          </w:tcPr>
          <w:p w:rsidR="00297210" w:rsidRDefault="00DC5994">
            <w:pPr>
              <w:jc w:val="center"/>
            </w:pPr>
            <w:r>
              <w:rPr>
                <w:color w:val="000000"/>
                <w:sz w:val="24"/>
              </w:rPr>
              <w:t>18</w:t>
            </w:r>
          </w:p>
        </w:tc>
        <w:tc>
          <w:tcPr>
            <w:tcW w:w="1346" w:type="dxa"/>
            <w:vAlign w:val="center"/>
          </w:tcPr>
          <w:p w:rsidR="00297210" w:rsidRDefault="00DC5994">
            <w:pPr>
              <w:jc w:val="center"/>
            </w:pPr>
            <w:r>
              <w:rPr>
                <w:color w:val="000000"/>
                <w:sz w:val="24"/>
              </w:rPr>
              <w:t>300594</w:t>
            </w:r>
          </w:p>
        </w:tc>
        <w:tc>
          <w:tcPr>
            <w:tcW w:w="1795" w:type="dxa"/>
            <w:vAlign w:val="center"/>
          </w:tcPr>
          <w:p w:rsidR="00297210" w:rsidRDefault="00DC5994">
            <w:pPr>
              <w:jc w:val="center"/>
            </w:pPr>
            <w:r>
              <w:rPr>
                <w:color w:val="000000"/>
                <w:sz w:val="24"/>
              </w:rPr>
              <w:t>朗进科技</w:t>
            </w:r>
          </w:p>
        </w:tc>
        <w:tc>
          <w:tcPr>
            <w:tcW w:w="1346" w:type="dxa"/>
            <w:vAlign w:val="center"/>
          </w:tcPr>
          <w:p w:rsidR="00297210" w:rsidRDefault="00DC5994">
            <w:pPr>
              <w:jc w:val="right"/>
            </w:pPr>
            <w:r>
              <w:rPr>
                <w:color w:val="000000"/>
                <w:sz w:val="24"/>
              </w:rPr>
              <w:t>721</w:t>
            </w:r>
          </w:p>
        </w:tc>
        <w:tc>
          <w:tcPr>
            <w:tcW w:w="1944" w:type="dxa"/>
            <w:vAlign w:val="center"/>
          </w:tcPr>
          <w:p w:rsidR="00297210" w:rsidRDefault="00DC5994">
            <w:pPr>
              <w:jc w:val="right"/>
            </w:pPr>
            <w:r>
              <w:rPr>
                <w:color w:val="000000"/>
                <w:sz w:val="24"/>
              </w:rPr>
              <w:t>31,803.31</w:t>
            </w:r>
          </w:p>
        </w:tc>
        <w:tc>
          <w:tcPr>
            <w:tcW w:w="1705" w:type="dxa"/>
            <w:vAlign w:val="center"/>
          </w:tcPr>
          <w:p w:rsidR="00297210" w:rsidRDefault="00DC5994">
            <w:pPr>
              <w:jc w:val="right"/>
            </w:pPr>
            <w:r>
              <w:rPr>
                <w:color w:val="000000"/>
                <w:sz w:val="24"/>
              </w:rPr>
              <w:t>0.00</w:t>
            </w:r>
          </w:p>
        </w:tc>
      </w:tr>
      <w:tr w:rsidR="00297210">
        <w:tc>
          <w:tcPr>
            <w:tcW w:w="862" w:type="dxa"/>
            <w:vAlign w:val="center"/>
          </w:tcPr>
          <w:p w:rsidR="00297210" w:rsidRDefault="00DC5994">
            <w:pPr>
              <w:jc w:val="center"/>
            </w:pPr>
            <w:r>
              <w:rPr>
                <w:color w:val="000000"/>
                <w:sz w:val="24"/>
              </w:rPr>
              <w:t>19</w:t>
            </w:r>
          </w:p>
        </w:tc>
        <w:tc>
          <w:tcPr>
            <w:tcW w:w="1346" w:type="dxa"/>
            <w:vAlign w:val="center"/>
          </w:tcPr>
          <w:p w:rsidR="00297210" w:rsidRDefault="00DC5994">
            <w:pPr>
              <w:jc w:val="center"/>
            </w:pPr>
            <w:r>
              <w:rPr>
                <w:color w:val="000000"/>
                <w:sz w:val="24"/>
              </w:rPr>
              <w:t>300788</w:t>
            </w:r>
          </w:p>
        </w:tc>
        <w:tc>
          <w:tcPr>
            <w:tcW w:w="1795" w:type="dxa"/>
            <w:vAlign w:val="center"/>
          </w:tcPr>
          <w:p w:rsidR="00297210" w:rsidRDefault="00DC5994">
            <w:pPr>
              <w:jc w:val="center"/>
            </w:pPr>
            <w:r>
              <w:rPr>
                <w:color w:val="000000"/>
                <w:sz w:val="24"/>
              </w:rPr>
              <w:t>中信出版</w:t>
            </w:r>
          </w:p>
        </w:tc>
        <w:tc>
          <w:tcPr>
            <w:tcW w:w="1346" w:type="dxa"/>
            <w:vAlign w:val="center"/>
          </w:tcPr>
          <w:p w:rsidR="00297210" w:rsidRDefault="00DC5994">
            <w:pPr>
              <w:jc w:val="right"/>
            </w:pPr>
            <w:r>
              <w:rPr>
                <w:color w:val="000000"/>
                <w:sz w:val="24"/>
              </w:rPr>
              <w:t>1,556</w:t>
            </w:r>
          </w:p>
        </w:tc>
        <w:tc>
          <w:tcPr>
            <w:tcW w:w="1944" w:type="dxa"/>
            <w:vAlign w:val="center"/>
          </w:tcPr>
          <w:p w:rsidR="00297210" w:rsidRDefault="00DC5994">
            <w:pPr>
              <w:jc w:val="right"/>
            </w:pPr>
            <w:r>
              <w:rPr>
                <w:color w:val="000000"/>
                <w:sz w:val="24"/>
              </w:rPr>
              <w:t>23,106.60</w:t>
            </w:r>
          </w:p>
        </w:tc>
        <w:tc>
          <w:tcPr>
            <w:tcW w:w="1705" w:type="dxa"/>
            <w:vAlign w:val="center"/>
          </w:tcPr>
          <w:p w:rsidR="00297210" w:rsidRDefault="00DC5994">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795690"/>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w:t>
            </w:r>
            <w:r w:rsidRPr="005312D8">
              <w:rPr>
                <w:color w:val="000000"/>
                <w:sz w:val="24"/>
              </w:rPr>
              <w:lastRenderedPageBreak/>
              <w:t>例（％）</w:t>
            </w:r>
          </w:p>
        </w:tc>
      </w:tr>
      <w:tr w:rsidR="00297210">
        <w:tc>
          <w:tcPr>
            <w:tcW w:w="869" w:type="dxa"/>
            <w:vAlign w:val="center"/>
          </w:tcPr>
          <w:p w:rsidR="00297210" w:rsidRDefault="00DC5994">
            <w:pPr>
              <w:jc w:val="center"/>
            </w:pPr>
            <w:r>
              <w:rPr>
                <w:sz w:val="24"/>
              </w:rPr>
              <w:lastRenderedPageBreak/>
              <w:t>1</w:t>
            </w:r>
          </w:p>
        </w:tc>
        <w:tc>
          <w:tcPr>
            <w:tcW w:w="1650" w:type="dxa"/>
            <w:vAlign w:val="center"/>
          </w:tcPr>
          <w:p w:rsidR="00297210" w:rsidRDefault="00DC5994">
            <w:pPr>
              <w:jc w:val="center"/>
            </w:pPr>
            <w:r>
              <w:rPr>
                <w:sz w:val="24"/>
              </w:rPr>
              <w:t>000651</w:t>
            </w:r>
          </w:p>
        </w:tc>
        <w:tc>
          <w:tcPr>
            <w:tcW w:w="1980" w:type="dxa"/>
            <w:vAlign w:val="center"/>
          </w:tcPr>
          <w:p w:rsidR="00297210" w:rsidRDefault="00DC5994">
            <w:pPr>
              <w:jc w:val="center"/>
            </w:pPr>
            <w:r>
              <w:rPr>
                <w:sz w:val="24"/>
              </w:rPr>
              <w:t>格力电器</w:t>
            </w:r>
          </w:p>
        </w:tc>
        <w:tc>
          <w:tcPr>
            <w:tcW w:w="2879" w:type="dxa"/>
            <w:vAlign w:val="center"/>
          </w:tcPr>
          <w:p w:rsidR="00297210" w:rsidRDefault="00DC5994">
            <w:pPr>
              <w:jc w:val="right"/>
            </w:pPr>
            <w:r>
              <w:rPr>
                <w:sz w:val="24"/>
              </w:rPr>
              <w:t>110,614,609.33</w:t>
            </w:r>
          </w:p>
        </w:tc>
        <w:tc>
          <w:tcPr>
            <w:tcW w:w="1620" w:type="dxa"/>
            <w:vAlign w:val="center"/>
          </w:tcPr>
          <w:p w:rsidR="00297210" w:rsidRDefault="00DC5994">
            <w:pPr>
              <w:jc w:val="right"/>
            </w:pPr>
            <w:r>
              <w:rPr>
                <w:sz w:val="24"/>
              </w:rPr>
              <w:t>11.29</w:t>
            </w:r>
          </w:p>
        </w:tc>
      </w:tr>
      <w:tr w:rsidR="00297210">
        <w:tc>
          <w:tcPr>
            <w:tcW w:w="869" w:type="dxa"/>
            <w:vAlign w:val="center"/>
          </w:tcPr>
          <w:p w:rsidR="00297210" w:rsidRDefault="00DC5994">
            <w:pPr>
              <w:jc w:val="center"/>
            </w:pPr>
            <w:r>
              <w:rPr>
                <w:sz w:val="24"/>
              </w:rPr>
              <w:t>2</w:t>
            </w:r>
          </w:p>
        </w:tc>
        <w:tc>
          <w:tcPr>
            <w:tcW w:w="1650" w:type="dxa"/>
            <w:vAlign w:val="center"/>
          </w:tcPr>
          <w:p w:rsidR="00297210" w:rsidRDefault="00DC5994">
            <w:pPr>
              <w:jc w:val="center"/>
            </w:pPr>
            <w:r>
              <w:rPr>
                <w:sz w:val="24"/>
              </w:rPr>
              <w:t>603369</w:t>
            </w:r>
          </w:p>
        </w:tc>
        <w:tc>
          <w:tcPr>
            <w:tcW w:w="1980" w:type="dxa"/>
            <w:vAlign w:val="center"/>
          </w:tcPr>
          <w:p w:rsidR="00297210" w:rsidRDefault="00DC5994">
            <w:pPr>
              <w:jc w:val="center"/>
            </w:pPr>
            <w:r>
              <w:rPr>
                <w:sz w:val="24"/>
              </w:rPr>
              <w:t>今世缘</w:t>
            </w:r>
          </w:p>
        </w:tc>
        <w:tc>
          <w:tcPr>
            <w:tcW w:w="2879" w:type="dxa"/>
            <w:vAlign w:val="center"/>
          </w:tcPr>
          <w:p w:rsidR="00297210" w:rsidRDefault="00DC5994">
            <w:pPr>
              <w:jc w:val="right"/>
            </w:pPr>
            <w:r>
              <w:rPr>
                <w:sz w:val="24"/>
              </w:rPr>
              <w:t>107,653,951.37</w:t>
            </w:r>
          </w:p>
        </w:tc>
        <w:tc>
          <w:tcPr>
            <w:tcW w:w="1620" w:type="dxa"/>
            <w:vAlign w:val="center"/>
          </w:tcPr>
          <w:p w:rsidR="00297210" w:rsidRDefault="00DC5994">
            <w:pPr>
              <w:jc w:val="right"/>
            </w:pPr>
            <w:r>
              <w:rPr>
                <w:sz w:val="24"/>
              </w:rPr>
              <w:t>10.99</w:t>
            </w:r>
          </w:p>
        </w:tc>
      </w:tr>
      <w:tr w:rsidR="00297210">
        <w:tc>
          <w:tcPr>
            <w:tcW w:w="869" w:type="dxa"/>
            <w:vAlign w:val="center"/>
          </w:tcPr>
          <w:p w:rsidR="00297210" w:rsidRDefault="00DC5994">
            <w:pPr>
              <w:jc w:val="center"/>
            </w:pPr>
            <w:r>
              <w:rPr>
                <w:sz w:val="24"/>
              </w:rPr>
              <w:t>3</w:t>
            </w:r>
          </w:p>
        </w:tc>
        <w:tc>
          <w:tcPr>
            <w:tcW w:w="1650" w:type="dxa"/>
            <w:vAlign w:val="center"/>
          </w:tcPr>
          <w:p w:rsidR="00297210" w:rsidRDefault="00DC5994">
            <w:pPr>
              <w:jc w:val="center"/>
            </w:pPr>
            <w:r>
              <w:rPr>
                <w:sz w:val="24"/>
              </w:rPr>
              <w:t>600559</w:t>
            </w:r>
          </w:p>
        </w:tc>
        <w:tc>
          <w:tcPr>
            <w:tcW w:w="1980" w:type="dxa"/>
            <w:vAlign w:val="center"/>
          </w:tcPr>
          <w:p w:rsidR="00297210" w:rsidRDefault="00DC5994">
            <w:pPr>
              <w:jc w:val="center"/>
            </w:pPr>
            <w:r>
              <w:rPr>
                <w:sz w:val="24"/>
              </w:rPr>
              <w:t>老白干酒</w:t>
            </w:r>
          </w:p>
        </w:tc>
        <w:tc>
          <w:tcPr>
            <w:tcW w:w="2879" w:type="dxa"/>
            <w:vAlign w:val="center"/>
          </w:tcPr>
          <w:p w:rsidR="00297210" w:rsidRDefault="00DC5994">
            <w:pPr>
              <w:jc w:val="right"/>
            </w:pPr>
            <w:r>
              <w:rPr>
                <w:sz w:val="24"/>
              </w:rPr>
              <w:t>90,375,677.44</w:t>
            </w:r>
          </w:p>
        </w:tc>
        <w:tc>
          <w:tcPr>
            <w:tcW w:w="1620" w:type="dxa"/>
            <w:vAlign w:val="center"/>
          </w:tcPr>
          <w:p w:rsidR="00297210" w:rsidRDefault="00DC5994">
            <w:pPr>
              <w:jc w:val="right"/>
            </w:pPr>
            <w:r>
              <w:rPr>
                <w:sz w:val="24"/>
              </w:rPr>
              <w:t>9.23</w:t>
            </w:r>
          </w:p>
        </w:tc>
      </w:tr>
      <w:tr w:rsidR="00297210">
        <w:tc>
          <w:tcPr>
            <w:tcW w:w="869" w:type="dxa"/>
            <w:vAlign w:val="center"/>
          </w:tcPr>
          <w:p w:rsidR="00297210" w:rsidRDefault="00DC5994">
            <w:pPr>
              <w:jc w:val="center"/>
            </w:pPr>
            <w:r>
              <w:rPr>
                <w:sz w:val="24"/>
              </w:rPr>
              <w:t>4</w:t>
            </w:r>
          </w:p>
        </w:tc>
        <w:tc>
          <w:tcPr>
            <w:tcW w:w="1650" w:type="dxa"/>
            <w:vAlign w:val="center"/>
          </w:tcPr>
          <w:p w:rsidR="00297210" w:rsidRDefault="00DC5994">
            <w:pPr>
              <w:jc w:val="center"/>
            </w:pPr>
            <w:r>
              <w:rPr>
                <w:sz w:val="24"/>
              </w:rPr>
              <w:t>000858</w:t>
            </w:r>
          </w:p>
        </w:tc>
        <w:tc>
          <w:tcPr>
            <w:tcW w:w="1980" w:type="dxa"/>
            <w:vAlign w:val="center"/>
          </w:tcPr>
          <w:p w:rsidR="00297210" w:rsidRDefault="00DC5994">
            <w:pPr>
              <w:jc w:val="center"/>
            </w:pPr>
            <w:r>
              <w:rPr>
                <w:sz w:val="24"/>
              </w:rPr>
              <w:t>五粮液</w:t>
            </w:r>
          </w:p>
        </w:tc>
        <w:tc>
          <w:tcPr>
            <w:tcW w:w="2879" w:type="dxa"/>
            <w:vAlign w:val="center"/>
          </w:tcPr>
          <w:p w:rsidR="00297210" w:rsidRDefault="00DC5994">
            <w:pPr>
              <w:jc w:val="right"/>
            </w:pPr>
            <w:r>
              <w:rPr>
                <w:sz w:val="24"/>
              </w:rPr>
              <w:t>69,714,913.87</w:t>
            </w:r>
          </w:p>
        </w:tc>
        <w:tc>
          <w:tcPr>
            <w:tcW w:w="1620" w:type="dxa"/>
            <w:vAlign w:val="center"/>
          </w:tcPr>
          <w:p w:rsidR="00297210" w:rsidRDefault="00DC5994">
            <w:pPr>
              <w:jc w:val="right"/>
            </w:pPr>
            <w:r>
              <w:rPr>
                <w:sz w:val="24"/>
              </w:rPr>
              <w:t>7.12</w:t>
            </w:r>
          </w:p>
        </w:tc>
      </w:tr>
      <w:tr w:rsidR="00297210">
        <w:tc>
          <w:tcPr>
            <w:tcW w:w="869" w:type="dxa"/>
            <w:vAlign w:val="center"/>
          </w:tcPr>
          <w:p w:rsidR="00297210" w:rsidRDefault="00DC5994">
            <w:pPr>
              <w:jc w:val="center"/>
            </w:pPr>
            <w:r>
              <w:rPr>
                <w:sz w:val="24"/>
              </w:rPr>
              <w:t>5</w:t>
            </w:r>
          </w:p>
        </w:tc>
        <w:tc>
          <w:tcPr>
            <w:tcW w:w="1650" w:type="dxa"/>
            <w:vAlign w:val="center"/>
          </w:tcPr>
          <w:p w:rsidR="00297210" w:rsidRDefault="00DC5994">
            <w:pPr>
              <w:jc w:val="center"/>
            </w:pPr>
            <w:r>
              <w:rPr>
                <w:sz w:val="24"/>
              </w:rPr>
              <w:t>603886</w:t>
            </w:r>
          </w:p>
        </w:tc>
        <w:tc>
          <w:tcPr>
            <w:tcW w:w="1980" w:type="dxa"/>
            <w:vAlign w:val="center"/>
          </w:tcPr>
          <w:p w:rsidR="00297210" w:rsidRDefault="00DC5994">
            <w:pPr>
              <w:jc w:val="center"/>
            </w:pPr>
            <w:r>
              <w:rPr>
                <w:sz w:val="24"/>
              </w:rPr>
              <w:t>元祖股份</w:t>
            </w:r>
          </w:p>
        </w:tc>
        <w:tc>
          <w:tcPr>
            <w:tcW w:w="2879" w:type="dxa"/>
            <w:vAlign w:val="center"/>
          </w:tcPr>
          <w:p w:rsidR="00297210" w:rsidRDefault="00DC5994">
            <w:pPr>
              <w:jc w:val="right"/>
            </w:pPr>
            <w:r>
              <w:rPr>
                <w:sz w:val="24"/>
              </w:rPr>
              <w:t>59,836,353.35</w:t>
            </w:r>
          </w:p>
        </w:tc>
        <w:tc>
          <w:tcPr>
            <w:tcW w:w="1620" w:type="dxa"/>
            <w:vAlign w:val="center"/>
          </w:tcPr>
          <w:p w:rsidR="00297210" w:rsidRDefault="00DC5994">
            <w:pPr>
              <w:jc w:val="right"/>
            </w:pPr>
            <w:r>
              <w:rPr>
                <w:sz w:val="24"/>
              </w:rPr>
              <w:t>6.11</w:t>
            </w:r>
          </w:p>
        </w:tc>
      </w:tr>
      <w:tr w:rsidR="00297210">
        <w:tc>
          <w:tcPr>
            <w:tcW w:w="869" w:type="dxa"/>
            <w:vAlign w:val="center"/>
          </w:tcPr>
          <w:p w:rsidR="00297210" w:rsidRDefault="00DC5994">
            <w:pPr>
              <w:jc w:val="center"/>
            </w:pPr>
            <w:r>
              <w:rPr>
                <w:sz w:val="24"/>
              </w:rPr>
              <w:t>6</w:t>
            </w:r>
          </w:p>
        </w:tc>
        <w:tc>
          <w:tcPr>
            <w:tcW w:w="1650" w:type="dxa"/>
            <w:vAlign w:val="center"/>
          </w:tcPr>
          <w:p w:rsidR="00297210" w:rsidRDefault="00DC5994">
            <w:pPr>
              <w:jc w:val="center"/>
            </w:pPr>
            <w:r>
              <w:rPr>
                <w:sz w:val="24"/>
              </w:rPr>
              <w:t>300146</w:t>
            </w:r>
          </w:p>
        </w:tc>
        <w:tc>
          <w:tcPr>
            <w:tcW w:w="1980" w:type="dxa"/>
            <w:vAlign w:val="center"/>
          </w:tcPr>
          <w:p w:rsidR="00297210" w:rsidRDefault="00DC5994">
            <w:pPr>
              <w:jc w:val="center"/>
            </w:pPr>
            <w:r>
              <w:rPr>
                <w:sz w:val="24"/>
              </w:rPr>
              <w:t>汤臣倍健</w:t>
            </w:r>
          </w:p>
        </w:tc>
        <w:tc>
          <w:tcPr>
            <w:tcW w:w="2879" w:type="dxa"/>
            <w:vAlign w:val="center"/>
          </w:tcPr>
          <w:p w:rsidR="00297210" w:rsidRDefault="00DC5994">
            <w:pPr>
              <w:jc w:val="right"/>
            </w:pPr>
            <w:r>
              <w:rPr>
                <w:sz w:val="24"/>
              </w:rPr>
              <w:t>54,548,918.07</w:t>
            </w:r>
          </w:p>
        </w:tc>
        <w:tc>
          <w:tcPr>
            <w:tcW w:w="1620" w:type="dxa"/>
            <w:vAlign w:val="center"/>
          </w:tcPr>
          <w:p w:rsidR="00297210" w:rsidRDefault="00DC5994">
            <w:pPr>
              <w:jc w:val="right"/>
            </w:pPr>
            <w:r>
              <w:rPr>
                <w:sz w:val="24"/>
              </w:rPr>
              <w:t>5.57</w:t>
            </w:r>
          </w:p>
        </w:tc>
      </w:tr>
      <w:tr w:rsidR="00297210">
        <w:tc>
          <w:tcPr>
            <w:tcW w:w="869" w:type="dxa"/>
            <w:vAlign w:val="center"/>
          </w:tcPr>
          <w:p w:rsidR="00297210" w:rsidRDefault="00DC5994">
            <w:pPr>
              <w:jc w:val="center"/>
            </w:pPr>
            <w:r>
              <w:rPr>
                <w:sz w:val="24"/>
              </w:rPr>
              <w:t>7</w:t>
            </w:r>
          </w:p>
        </w:tc>
        <w:tc>
          <w:tcPr>
            <w:tcW w:w="1650" w:type="dxa"/>
            <w:vAlign w:val="center"/>
          </w:tcPr>
          <w:p w:rsidR="00297210" w:rsidRDefault="00DC5994">
            <w:pPr>
              <w:jc w:val="center"/>
            </w:pPr>
            <w:r>
              <w:rPr>
                <w:sz w:val="24"/>
              </w:rPr>
              <w:t>600887</w:t>
            </w:r>
          </w:p>
        </w:tc>
        <w:tc>
          <w:tcPr>
            <w:tcW w:w="1980" w:type="dxa"/>
            <w:vAlign w:val="center"/>
          </w:tcPr>
          <w:p w:rsidR="00297210" w:rsidRDefault="00DC5994">
            <w:pPr>
              <w:jc w:val="center"/>
            </w:pPr>
            <w:r>
              <w:rPr>
                <w:sz w:val="24"/>
              </w:rPr>
              <w:t>伊利股份</w:t>
            </w:r>
          </w:p>
        </w:tc>
        <w:tc>
          <w:tcPr>
            <w:tcW w:w="2879" w:type="dxa"/>
            <w:vAlign w:val="center"/>
          </w:tcPr>
          <w:p w:rsidR="00297210" w:rsidRDefault="00DC5994">
            <w:pPr>
              <w:jc w:val="right"/>
            </w:pPr>
            <w:r>
              <w:rPr>
                <w:sz w:val="24"/>
              </w:rPr>
              <w:t>52,083,731.65</w:t>
            </w:r>
          </w:p>
        </w:tc>
        <w:tc>
          <w:tcPr>
            <w:tcW w:w="1620" w:type="dxa"/>
            <w:vAlign w:val="center"/>
          </w:tcPr>
          <w:p w:rsidR="00297210" w:rsidRDefault="00DC5994">
            <w:pPr>
              <w:jc w:val="right"/>
            </w:pPr>
            <w:r>
              <w:rPr>
                <w:sz w:val="24"/>
              </w:rPr>
              <w:t>5.32</w:t>
            </w:r>
          </w:p>
        </w:tc>
      </w:tr>
      <w:tr w:rsidR="00297210">
        <w:tc>
          <w:tcPr>
            <w:tcW w:w="869" w:type="dxa"/>
            <w:vAlign w:val="center"/>
          </w:tcPr>
          <w:p w:rsidR="00297210" w:rsidRDefault="00DC5994">
            <w:pPr>
              <w:jc w:val="center"/>
            </w:pPr>
            <w:r>
              <w:rPr>
                <w:sz w:val="24"/>
              </w:rPr>
              <w:t>8</w:t>
            </w:r>
          </w:p>
        </w:tc>
        <w:tc>
          <w:tcPr>
            <w:tcW w:w="1650" w:type="dxa"/>
            <w:vAlign w:val="center"/>
          </w:tcPr>
          <w:p w:rsidR="00297210" w:rsidRDefault="00DC5994">
            <w:pPr>
              <w:jc w:val="center"/>
            </w:pPr>
            <w:r>
              <w:rPr>
                <w:sz w:val="24"/>
              </w:rPr>
              <w:t>601155</w:t>
            </w:r>
          </w:p>
        </w:tc>
        <w:tc>
          <w:tcPr>
            <w:tcW w:w="1980" w:type="dxa"/>
            <w:vAlign w:val="center"/>
          </w:tcPr>
          <w:p w:rsidR="00297210" w:rsidRDefault="00DC5994">
            <w:pPr>
              <w:jc w:val="center"/>
            </w:pPr>
            <w:r>
              <w:rPr>
                <w:sz w:val="24"/>
              </w:rPr>
              <w:t>新城控股</w:t>
            </w:r>
          </w:p>
        </w:tc>
        <w:tc>
          <w:tcPr>
            <w:tcW w:w="2879" w:type="dxa"/>
            <w:vAlign w:val="center"/>
          </w:tcPr>
          <w:p w:rsidR="00297210" w:rsidRDefault="00DC5994">
            <w:pPr>
              <w:jc w:val="right"/>
            </w:pPr>
            <w:r>
              <w:rPr>
                <w:sz w:val="24"/>
              </w:rPr>
              <w:t>37,182,988.64</w:t>
            </w:r>
          </w:p>
        </w:tc>
        <w:tc>
          <w:tcPr>
            <w:tcW w:w="1620" w:type="dxa"/>
            <w:vAlign w:val="center"/>
          </w:tcPr>
          <w:p w:rsidR="00297210" w:rsidRDefault="00DC5994">
            <w:pPr>
              <w:jc w:val="right"/>
            </w:pPr>
            <w:r>
              <w:rPr>
                <w:sz w:val="24"/>
              </w:rPr>
              <w:t>3.80</w:t>
            </w:r>
          </w:p>
        </w:tc>
      </w:tr>
      <w:tr w:rsidR="00297210">
        <w:tc>
          <w:tcPr>
            <w:tcW w:w="869" w:type="dxa"/>
            <w:vAlign w:val="center"/>
          </w:tcPr>
          <w:p w:rsidR="00297210" w:rsidRDefault="00DC5994">
            <w:pPr>
              <w:jc w:val="center"/>
            </w:pPr>
            <w:r>
              <w:rPr>
                <w:sz w:val="24"/>
              </w:rPr>
              <w:t>9</w:t>
            </w:r>
          </w:p>
        </w:tc>
        <w:tc>
          <w:tcPr>
            <w:tcW w:w="1650" w:type="dxa"/>
            <w:vAlign w:val="center"/>
          </w:tcPr>
          <w:p w:rsidR="00297210" w:rsidRDefault="00DC5994">
            <w:pPr>
              <w:jc w:val="center"/>
            </w:pPr>
            <w:r>
              <w:rPr>
                <w:sz w:val="24"/>
              </w:rPr>
              <w:t>000002</w:t>
            </w:r>
          </w:p>
        </w:tc>
        <w:tc>
          <w:tcPr>
            <w:tcW w:w="1980" w:type="dxa"/>
            <w:vAlign w:val="center"/>
          </w:tcPr>
          <w:p w:rsidR="00297210" w:rsidRDefault="00DC5994">
            <w:pPr>
              <w:jc w:val="center"/>
            </w:pPr>
            <w:r>
              <w:rPr>
                <w:sz w:val="24"/>
              </w:rPr>
              <w:t>万科</w:t>
            </w:r>
            <w:r>
              <w:rPr>
                <w:sz w:val="24"/>
              </w:rPr>
              <w:t>A</w:t>
            </w:r>
          </w:p>
        </w:tc>
        <w:tc>
          <w:tcPr>
            <w:tcW w:w="2879" w:type="dxa"/>
            <w:vAlign w:val="center"/>
          </w:tcPr>
          <w:p w:rsidR="00297210" w:rsidRDefault="00DC5994">
            <w:pPr>
              <w:jc w:val="right"/>
            </w:pPr>
            <w:r>
              <w:rPr>
                <w:sz w:val="24"/>
              </w:rPr>
              <w:t>32,654,904.80</w:t>
            </w:r>
          </w:p>
        </w:tc>
        <w:tc>
          <w:tcPr>
            <w:tcW w:w="1620" w:type="dxa"/>
            <w:vAlign w:val="center"/>
          </w:tcPr>
          <w:p w:rsidR="00297210" w:rsidRDefault="00DC5994">
            <w:pPr>
              <w:jc w:val="right"/>
            </w:pPr>
            <w:r>
              <w:rPr>
                <w:sz w:val="24"/>
              </w:rPr>
              <w:t>3.33</w:t>
            </w:r>
          </w:p>
        </w:tc>
      </w:tr>
      <w:tr w:rsidR="00297210">
        <w:tc>
          <w:tcPr>
            <w:tcW w:w="869" w:type="dxa"/>
            <w:vAlign w:val="center"/>
          </w:tcPr>
          <w:p w:rsidR="00297210" w:rsidRDefault="00DC5994">
            <w:pPr>
              <w:jc w:val="center"/>
            </w:pPr>
            <w:r>
              <w:rPr>
                <w:sz w:val="24"/>
              </w:rPr>
              <w:t>10</w:t>
            </w:r>
          </w:p>
        </w:tc>
        <w:tc>
          <w:tcPr>
            <w:tcW w:w="1650" w:type="dxa"/>
            <w:vAlign w:val="center"/>
          </w:tcPr>
          <w:p w:rsidR="00297210" w:rsidRDefault="00DC5994">
            <w:pPr>
              <w:jc w:val="center"/>
            </w:pPr>
            <w:r>
              <w:rPr>
                <w:sz w:val="24"/>
              </w:rPr>
              <w:t>300059</w:t>
            </w:r>
          </w:p>
        </w:tc>
        <w:tc>
          <w:tcPr>
            <w:tcW w:w="1980" w:type="dxa"/>
            <w:vAlign w:val="center"/>
          </w:tcPr>
          <w:p w:rsidR="00297210" w:rsidRDefault="00DC5994">
            <w:pPr>
              <w:jc w:val="center"/>
            </w:pPr>
            <w:r>
              <w:rPr>
                <w:sz w:val="24"/>
              </w:rPr>
              <w:t>东方财富</w:t>
            </w:r>
          </w:p>
        </w:tc>
        <w:tc>
          <w:tcPr>
            <w:tcW w:w="2879" w:type="dxa"/>
            <w:vAlign w:val="center"/>
          </w:tcPr>
          <w:p w:rsidR="00297210" w:rsidRDefault="00DC5994">
            <w:pPr>
              <w:jc w:val="right"/>
            </w:pPr>
            <w:r>
              <w:rPr>
                <w:sz w:val="24"/>
              </w:rPr>
              <w:t>32,623,856.33</w:t>
            </w:r>
          </w:p>
        </w:tc>
        <w:tc>
          <w:tcPr>
            <w:tcW w:w="1620" w:type="dxa"/>
            <w:vAlign w:val="center"/>
          </w:tcPr>
          <w:p w:rsidR="00297210" w:rsidRDefault="00DC5994">
            <w:pPr>
              <w:jc w:val="right"/>
            </w:pPr>
            <w:r>
              <w:rPr>
                <w:sz w:val="24"/>
              </w:rPr>
              <w:t>3.33</w:t>
            </w:r>
          </w:p>
        </w:tc>
      </w:tr>
      <w:tr w:rsidR="00297210">
        <w:tc>
          <w:tcPr>
            <w:tcW w:w="869" w:type="dxa"/>
            <w:vAlign w:val="center"/>
          </w:tcPr>
          <w:p w:rsidR="00297210" w:rsidRDefault="00DC5994">
            <w:pPr>
              <w:jc w:val="center"/>
            </w:pPr>
            <w:r>
              <w:rPr>
                <w:sz w:val="24"/>
              </w:rPr>
              <w:t>11</w:t>
            </w:r>
          </w:p>
        </w:tc>
        <w:tc>
          <w:tcPr>
            <w:tcW w:w="1650" w:type="dxa"/>
            <w:vAlign w:val="center"/>
          </w:tcPr>
          <w:p w:rsidR="00297210" w:rsidRDefault="00DC5994">
            <w:pPr>
              <w:jc w:val="center"/>
            </w:pPr>
            <w:r>
              <w:rPr>
                <w:sz w:val="24"/>
              </w:rPr>
              <w:t>002216</w:t>
            </w:r>
          </w:p>
        </w:tc>
        <w:tc>
          <w:tcPr>
            <w:tcW w:w="1980" w:type="dxa"/>
            <w:vAlign w:val="center"/>
          </w:tcPr>
          <w:p w:rsidR="00297210" w:rsidRDefault="00DC5994">
            <w:pPr>
              <w:jc w:val="center"/>
            </w:pPr>
            <w:r>
              <w:rPr>
                <w:sz w:val="24"/>
              </w:rPr>
              <w:t>三全食品</w:t>
            </w:r>
          </w:p>
        </w:tc>
        <w:tc>
          <w:tcPr>
            <w:tcW w:w="2879" w:type="dxa"/>
            <w:vAlign w:val="center"/>
          </w:tcPr>
          <w:p w:rsidR="00297210" w:rsidRDefault="00DC5994">
            <w:pPr>
              <w:jc w:val="right"/>
            </w:pPr>
            <w:r>
              <w:rPr>
                <w:sz w:val="24"/>
              </w:rPr>
              <w:t>29,016,168.61</w:t>
            </w:r>
          </w:p>
        </w:tc>
        <w:tc>
          <w:tcPr>
            <w:tcW w:w="1620" w:type="dxa"/>
            <w:vAlign w:val="center"/>
          </w:tcPr>
          <w:p w:rsidR="00297210" w:rsidRDefault="00DC5994">
            <w:pPr>
              <w:jc w:val="right"/>
            </w:pPr>
            <w:r>
              <w:rPr>
                <w:sz w:val="24"/>
              </w:rPr>
              <w:t>2.96</w:t>
            </w:r>
          </w:p>
        </w:tc>
      </w:tr>
      <w:tr w:rsidR="00297210">
        <w:tc>
          <w:tcPr>
            <w:tcW w:w="869" w:type="dxa"/>
            <w:vAlign w:val="center"/>
          </w:tcPr>
          <w:p w:rsidR="00297210" w:rsidRDefault="00DC5994">
            <w:pPr>
              <w:jc w:val="center"/>
            </w:pPr>
            <w:r>
              <w:rPr>
                <w:sz w:val="24"/>
              </w:rPr>
              <w:t>12</w:t>
            </w:r>
          </w:p>
        </w:tc>
        <w:tc>
          <w:tcPr>
            <w:tcW w:w="1650" w:type="dxa"/>
            <w:vAlign w:val="center"/>
          </w:tcPr>
          <w:p w:rsidR="00297210" w:rsidRDefault="00DC5994">
            <w:pPr>
              <w:jc w:val="center"/>
            </w:pPr>
            <w:r>
              <w:rPr>
                <w:sz w:val="24"/>
              </w:rPr>
              <w:t>000961</w:t>
            </w:r>
          </w:p>
        </w:tc>
        <w:tc>
          <w:tcPr>
            <w:tcW w:w="1980" w:type="dxa"/>
            <w:vAlign w:val="center"/>
          </w:tcPr>
          <w:p w:rsidR="00297210" w:rsidRDefault="00DC5994">
            <w:pPr>
              <w:jc w:val="center"/>
            </w:pPr>
            <w:r>
              <w:rPr>
                <w:sz w:val="24"/>
              </w:rPr>
              <w:t>中南建设</w:t>
            </w:r>
          </w:p>
        </w:tc>
        <w:tc>
          <w:tcPr>
            <w:tcW w:w="2879" w:type="dxa"/>
            <w:vAlign w:val="center"/>
          </w:tcPr>
          <w:p w:rsidR="00297210" w:rsidRDefault="00DC5994">
            <w:pPr>
              <w:jc w:val="right"/>
            </w:pPr>
            <w:r>
              <w:rPr>
                <w:sz w:val="24"/>
              </w:rPr>
              <w:t>25,302,418.07</w:t>
            </w:r>
          </w:p>
        </w:tc>
        <w:tc>
          <w:tcPr>
            <w:tcW w:w="1620" w:type="dxa"/>
            <w:vAlign w:val="center"/>
          </w:tcPr>
          <w:p w:rsidR="00297210" w:rsidRDefault="00DC5994">
            <w:pPr>
              <w:jc w:val="right"/>
            </w:pPr>
            <w:r>
              <w:rPr>
                <w:sz w:val="24"/>
              </w:rPr>
              <w:t>2.58</w:t>
            </w:r>
          </w:p>
        </w:tc>
      </w:tr>
      <w:tr w:rsidR="00297210">
        <w:tc>
          <w:tcPr>
            <w:tcW w:w="869" w:type="dxa"/>
            <w:vAlign w:val="center"/>
          </w:tcPr>
          <w:p w:rsidR="00297210" w:rsidRDefault="00DC5994">
            <w:pPr>
              <w:jc w:val="center"/>
            </w:pPr>
            <w:r>
              <w:rPr>
                <w:sz w:val="24"/>
              </w:rPr>
              <w:t>13</w:t>
            </w:r>
          </w:p>
        </w:tc>
        <w:tc>
          <w:tcPr>
            <w:tcW w:w="1650" w:type="dxa"/>
            <w:vAlign w:val="center"/>
          </w:tcPr>
          <w:p w:rsidR="00297210" w:rsidRDefault="00DC5994">
            <w:pPr>
              <w:jc w:val="center"/>
            </w:pPr>
            <w:r>
              <w:rPr>
                <w:sz w:val="24"/>
              </w:rPr>
              <w:t>603808</w:t>
            </w:r>
          </w:p>
        </w:tc>
        <w:tc>
          <w:tcPr>
            <w:tcW w:w="1980" w:type="dxa"/>
            <w:vAlign w:val="center"/>
          </w:tcPr>
          <w:p w:rsidR="00297210" w:rsidRDefault="00DC5994">
            <w:pPr>
              <w:jc w:val="center"/>
            </w:pPr>
            <w:r>
              <w:rPr>
                <w:sz w:val="24"/>
              </w:rPr>
              <w:t>歌力思</w:t>
            </w:r>
          </w:p>
        </w:tc>
        <w:tc>
          <w:tcPr>
            <w:tcW w:w="2879" w:type="dxa"/>
            <w:vAlign w:val="center"/>
          </w:tcPr>
          <w:p w:rsidR="00297210" w:rsidRDefault="00DC5994">
            <w:pPr>
              <w:jc w:val="right"/>
            </w:pPr>
            <w:r>
              <w:rPr>
                <w:sz w:val="24"/>
              </w:rPr>
              <w:t>25,123,864.69</w:t>
            </w:r>
          </w:p>
        </w:tc>
        <w:tc>
          <w:tcPr>
            <w:tcW w:w="1620" w:type="dxa"/>
            <w:vAlign w:val="center"/>
          </w:tcPr>
          <w:p w:rsidR="00297210" w:rsidRDefault="00DC5994">
            <w:pPr>
              <w:jc w:val="right"/>
            </w:pPr>
            <w:r>
              <w:rPr>
                <w:sz w:val="24"/>
              </w:rPr>
              <w:t>2.57</w:t>
            </w:r>
          </w:p>
        </w:tc>
      </w:tr>
      <w:tr w:rsidR="00297210">
        <w:tc>
          <w:tcPr>
            <w:tcW w:w="869" w:type="dxa"/>
            <w:vAlign w:val="center"/>
          </w:tcPr>
          <w:p w:rsidR="00297210" w:rsidRDefault="00DC5994">
            <w:pPr>
              <w:jc w:val="center"/>
            </w:pPr>
            <w:r>
              <w:rPr>
                <w:sz w:val="24"/>
              </w:rPr>
              <w:t>14</w:t>
            </w:r>
          </w:p>
        </w:tc>
        <w:tc>
          <w:tcPr>
            <w:tcW w:w="1650" w:type="dxa"/>
            <w:vAlign w:val="center"/>
          </w:tcPr>
          <w:p w:rsidR="00297210" w:rsidRDefault="00DC5994">
            <w:pPr>
              <w:jc w:val="center"/>
            </w:pPr>
            <w:r>
              <w:rPr>
                <w:sz w:val="24"/>
              </w:rPr>
              <w:t>600048</w:t>
            </w:r>
          </w:p>
        </w:tc>
        <w:tc>
          <w:tcPr>
            <w:tcW w:w="1980" w:type="dxa"/>
            <w:vAlign w:val="center"/>
          </w:tcPr>
          <w:p w:rsidR="00297210" w:rsidRDefault="00DC5994">
            <w:pPr>
              <w:jc w:val="center"/>
            </w:pPr>
            <w:r>
              <w:rPr>
                <w:sz w:val="24"/>
              </w:rPr>
              <w:t>保利地产</w:t>
            </w:r>
          </w:p>
        </w:tc>
        <w:tc>
          <w:tcPr>
            <w:tcW w:w="2879" w:type="dxa"/>
            <w:vAlign w:val="center"/>
          </w:tcPr>
          <w:p w:rsidR="00297210" w:rsidRDefault="00DC5994">
            <w:pPr>
              <w:jc w:val="right"/>
            </w:pPr>
            <w:r>
              <w:rPr>
                <w:sz w:val="24"/>
              </w:rPr>
              <w:t>24,906,429.02</w:t>
            </w:r>
          </w:p>
        </w:tc>
        <w:tc>
          <w:tcPr>
            <w:tcW w:w="1620" w:type="dxa"/>
            <w:vAlign w:val="center"/>
          </w:tcPr>
          <w:p w:rsidR="00297210" w:rsidRDefault="00DC5994">
            <w:pPr>
              <w:jc w:val="right"/>
            </w:pPr>
            <w:r>
              <w:rPr>
                <w:sz w:val="24"/>
              </w:rPr>
              <w:t>2.54</w:t>
            </w:r>
          </w:p>
        </w:tc>
      </w:tr>
      <w:tr w:rsidR="00297210">
        <w:tc>
          <w:tcPr>
            <w:tcW w:w="869" w:type="dxa"/>
            <w:vAlign w:val="center"/>
          </w:tcPr>
          <w:p w:rsidR="00297210" w:rsidRDefault="00DC5994">
            <w:pPr>
              <w:jc w:val="center"/>
            </w:pPr>
            <w:r>
              <w:rPr>
                <w:sz w:val="24"/>
              </w:rPr>
              <w:t>15</w:t>
            </w:r>
          </w:p>
        </w:tc>
        <w:tc>
          <w:tcPr>
            <w:tcW w:w="1650" w:type="dxa"/>
            <w:vAlign w:val="center"/>
          </w:tcPr>
          <w:p w:rsidR="00297210" w:rsidRDefault="00DC5994">
            <w:pPr>
              <w:jc w:val="center"/>
            </w:pPr>
            <w:r>
              <w:rPr>
                <w:sz w:val="24"/>
              </w:rPr>
              <w:t>600383</w:t>
            </w:r>
          </w:p>
        </w:tc>
        <w:tc>
          <w:tcPr>
            <w:tcW w:w="1980" w:type="dxa"/>
            <w:vAlign w:val="center"/>
          </w:tcPr>
          <w:p w:rsidR="00297210" w:rsidRDefault="00DC5994">
            <w:pPr>
              <w:jc w:val="center"/>
            </w:pPr>
            <w:r>
              <w:rPr>
                <w:sz w:val="24"/>
              </w:rPr>
              <w:t>金地集团</w:t>
            </w:r>
          </w:p>
        </w:tc>
        <w:tc>
          <w:tcPr>
            <w:tcW w:w="2879" w:type="dxa"/>
            <w:vAlign w:val="center"/>
          </w:tcPr>
          <w:p w:rsidR="00297210" w:rsidRDefault="00DC5994">
            <w:pPr>
              <w:jc w:val="right"/>
            </w:pPr>
            <w:r>
              <w:rPr>
                <w:sz w:val="24"/>
              </w:rPr>
              <w:t>24,807,081.28</w:t>
            </w:r>
          </w:p>
        </w:tc>
        <w:tc>
          <w:tcPr>
            <w:tcW w:w="1620" w:type="dxa"/>
            <w:vAlign w:val="center"/>
          </w:tcPr>
          <w:p w:rsidR="00297210" w:rsidRDefault="00DC5994">
            <w:pPr>
              <w:jc w:val="right"/>
            </w:pPr>
            <w:r>
              <w:rPr>
                <w:sz w:val="24"/>
              </w:rPr>
              <w:t>2.53</w:t>
            </w:r>
          </w:p>
        </w:tc>
      </w:tr>
      <w:tr w:rsidR="00297210">
        <w:tc>
          <w:tcPr>
            <w:tcW w:w="869" w:type="dxa"/>
            <w:vAlign w:val="center"/>
          </w:tcPr>
          <w:p w:rsidR="00297210" w:rsidRDefault="00DC5994">
            <w:pPr>
              <w:jc w:val="center"/>
            </w:pPr>
            <w:r>
              <w:rPr>
                <w:sz w:val="24"/>
              </w:rPr>
              <w:t>16</w:t>
            </w:r>
          </w:p>
        </w:tc>
        <w:tc>
          <w:tcPr>
            <w:tcW w:w="1650" w:type="dxa"/>
            <w:vAlign w:val="center"/>
          </w:tcPr>
          <w:p w:rsidR="00297210" w:rsidRDefault="00DC5994">
            <w:pPr>
              <w:jc w:val="center"/>
            </w:pPr>
            <w:r>
              <w:rPr>
                <w:sz w:val="24"/>
              </w:rPr>
              <w:t>300759</w:t>
            </w:r>
          </w:p>
        </w:tc>
        <w:tc>
          <w:tcPr>
            <w:tcW w:w="1980" w:type="dxa"/>
            <w:vAlign w:val="center"/>
          </w:tcPr>
          <w:p w:rsidR="00297210" w:rsidRDefault="00DC5994">
            <w:pPr>
              <w:jc w:val="center"/>
            </w:pPr>
            <w:r>
              <w:rPr>
                <w:sz w:val="24"/>
              </w:rPr>
              <w:t>康龙化成</w:t>
            </w:r>
          </w:p>
        </w:tc>
        <w:tc>
          <w:tcPr>
            <w:tcW w:w="2879" w:type="dxa"/>
            <w:vAlign w:val="center"/>
          </w:tcPr>
          <w:p w:rsidR="00297210" w:rsidRDefault="00DC5994">
            <w:pPr>
              <w:jc w:val="right"/>
            </w:pPr>
            <w:r>
              <w:rPr>
                <w:sz w:val="24"/>
              </w:rPr>
              <w:t>22,131,044.39</w:t>
            </w:r>
          </w:p>
        </w:tc>
        <w:tc>
          <w:tcPr>
            <w:tcW w:w="1620" w:type="dxa"/>
            <w:vAlign w:val="center"/>
          </w:tcPr>
          <w:p w:rsidR="00297210" w:rsidRDefault="00DC5994">
            <w:pPr>
              <w:jc w:val="right"/>
            </w:pPr>
            <w:r>
              <w:rPr>
                <w:sz w:val="24"/>
              </w:rPr>
              <w:t>2.26</w:t>
            </w:r>
          </w:p>
        </w:tc>
      </w:tr>
      <w:tr w:rsidR="00297210">
        <w:tc>
          <w:tcPr>
            <w:tcW w:w="869" w:type="dxa"/>
            <w:vAlign w:val="center"/>
          </w:tcPr>
          <w:p w:rsidR="00297210" w:rsidRDefault="00DC5994">
            <w:pPr>
              <w:jc w:val="center"/>
            </w:pPr>
            <w:r>
              <w:rPr>
                <w:sz w:val="24"/>
              </w:rPr>
              <w:t>17</w:t>
            </w:r>
          </w:p>
        </w:tc>
        <w:tc>
          <w:tcPr>
            <w:tcW w:w="1650" w:type="dxa"/>
            <w:vAlign w:val="center"/>
          </w:tcPr>
          <w:p w:rsidR="00297210" w:rsidRDefault="00DC5994">
            <w:pPr>
              <w:jc w:val="center"/>
            </w:pPr>
            <w:r>
              <w:rPr>
                <w:sz w:val="24"/>
              </w:rPr>
              <w:t>300309</w:t>
            </w:r>
          </w:p>
        </w:tc>
        <w:tc>
          <w:tcPr>
            <w:tcW w:w="1980" w:type="dxa"/>
            <w:vAlign w:val="center"/>
          </w:tcPr>
          <w:p w:rsidR="00297210" w:rsidRDefault="00DC5994">
            <w:pPr>
              <w:jc w:val="center"/>
            </w:pPr>
            <w:r>
              <w:rPr>
                <w:sz w:val="24"/>
              </w:rPr>
              <w:t>吉艾科技</w:t>
            </w:r>
          </w:p>
        </w:tc>
        <w:tc>
          <w:tcPr>
            <w:tcW w:w="2879" w:type="dxa"/>
            <w:vAlign w:val="center"/>
          </w:tcPr>
          <w:p w:rsidR="00297210" w:rsidRDefault="00DC5994">
            <w:pPr>
              <w:jc w:val="right"/>
            </w:pPr>
            <w:r>
              <w:rPr>
                <w:sz w:val="24"/>
              </w:rPr>
              <w:t>21,249,828.12</w:t>
            </w:r>
          </w:p>
        </w:tc>
        <w:tc>
          <w:tcPr>
            <w:tcW w:w="1620" w:type="dxa"/>
            <w:vAlign w:val="center"/>
          </w:tcPr>
          <w:p w:rsidR="00297210" w:rsidRDefault="00DC5994">
            <w:pPr>
              <w:jc w:val="right"/>
            </w:pPr>
            <w:r>
              <w:rPr>
                <w:sz w:val="24"/>
              </w:rPr>
              <w:t>2.17</w:t>
            </w:r>
          </w:p>
        </w:tc>
      </w:tr>
      <w:tr w:rsidR="00297210">
        <w:tc>
          <w:tcPr>
            <w:tcW w:w="869" w:type="dxa"/>
            <w:vAlign w:val="center"/>
          </w:tcPr>
          <w:p w:rsidR="00297210" w:rsidRDefault="00DC5994">
            <w:pPr>
              <w:jc w:val="center"/>
            </w:pPr>
            <w:r>
              <w:rPr>
                <w:sz w:val="24"/>
              </w:rPr>
              <w:t>18</w:t>
            </w:r>
          </w:p>
        </w:tc>
        <w:tc>
          <w:tcPr>
            <w:tcW w:w="1650" w:type="dxa"/>
            <w:vAlign w:val="center"/>
          </w:tcPr>
          <w:p w:rsidR="00297210" w:rsidRDefault="00DC5994">
            <w:pPr>
              <w:jc w:val="center"/>
            </w:pPr>
            <w:r>
              <w:rPr>
                <w:sz w:val="24"/>
              </w:rPr>
              <w:t>600519</w:t>
            </w:r>
          </w:p>
        </w:tc>
        <w:tc>
          <w:tcPr>
            <w:tcW w:w="1980" w:type="dxa"/>
            <w:vAlign w:val="center"/>
          </w:tcPr>
          <w:p w:rsidR="00297210" w:rsidRDefault="00DC5994">
            <w:pPr>
              <w:jc w:val="center"/>
            </w:pPr>
            <w:r>
              <w:rPr>
                <w:sz w:val="24"/>
              </w:rPr>
              <w:t>贵州茅台</w:t>
            </w:r>
          </w:p>
        </w:tc>
        <w:tc>
          <w:tcPr>
            <w:tcW w:w="2879" w:type="dxa"/>
            <w:vAlign w:val="center"/>
          </w:tcPr>
          <w:p w:rsidR="00297210" w:rsidRDefault="00DC5994">
            <w:pPr>
              <w:jc w:val="right"/>
            </w:pPr>
            <w:r>
              <w:rPr>
                <w:sz w:val="24"/>
              </w:rPr>
              <w:t>17,202,430.00</w:t>
            </w:r>
          </w:p>
        </w:tc>
        <w:tc>
          <w:tcPr>
            <w:tcW w:w="1620" w:type="dxa"/>
            <w:vAlign w:val="center"/>
          </w:tcPr>
          <w:p w:rsidR="00297210" w:rsidRDefault="00DC5994">
            <w:pPr>
              <w:jc w:val="right"/>
            </w:pPr>
            <w:r>
              <w:rPr>
                <w:sz w:val="24"/>
              </w:rPr>
              <w:t>1.76</w:t>
            </w:r>
          </w:p>
        </w:tc>
      </w:tr>
      <w:tr w:rsidR="00297210">
        <w:tc>
          <w:tcPr>
            <w:tcW w:w="869" w:type="dxa"/>
            <w:vAlign w:val="center"/>
          </w:tcPr>
          <w:p w:rsidR="00297210" w:rsidRDefault="00DC5994">
            <w:pPr>
              <w:jc w:val="center"/>
            </w:pPr>
            <w:r>
              <w:rPr>
                <w:sz w:val="24"/>
              </w:rPr>
              <w:t>19</w:t>
            </w:r>
          </w:p>
        </w:tc>
        <w:tc>
          <w:tcPr>
            <w:tcW w:w="1650" w:type="dxa"/>
            <w:vAlign w:val="center"/>
          </w:tcPr>
          <w:p w:rsidR="00297210" w:rsidRDefault="00DC5994">
            <w:pPr>
              <w:jc w:val="center"/>
            </w:pPr>
            <w:r>
              <w:rPr>
                <w:sz w:val="24"/>
              </w:rPr>
              <w:t>000661</w:t>
            </w:r>
          </w:p>
        </w:tc>
        <w:tc>
          <w:tcPr>
            <w:tcW w:w="1980" w:type="dxa"/>
            <w:vAlign w:val="center"/>
          </w:tcPr>
          <w:p w:rsidR="00297210" w:rsidRDefault="00DC5994">
            <w:pPr>
              <w:jc w:val="center"/>
            </w:pPr>
            <w:r>
              <w:rPr>
                <w:sz w:val="24"/>
              </w:rPr>
              <w:t>长春高新</w:t>
            </w:r>
          </w:p>
        </w:tc>
        <w:tc>
          <w:tcPr>
            <w:tcW w:w="2879" w:type="dxa"/>
            <w:vAlign w:val="center"/>
          </w:tcPr>
          <w:p w:rsidR="00297210" w:rsidRDefault="00DC5994">
            <w:pPr>
              <w:jc w:val="right"/>
            </w:pPr>
            <w:r>
              <w:rPr>
                <w:sz w:val="24"/>
              </w:rPr>
              <w:t>17,058,945.00</w:t>
            </w:r>
          </w:p>
        </w:tc>
        <w:tc>
          <w:tcPr>
            <w:tcW w:w="1620" w:type="dxa"/>
            <w:vAlign w:val="center"/>
          </w:tcPr>
          <w:p w:rsidR="00297210" w:rsidRDefault="00DC5994">
            <w:pPr>
              <w:jc w:val="right"/>
            </w:pPr>
            <w:r>
              <w:rPr>
                <w:sz w:val="24"/>
              </w:rPr>
              <w:t>1.74</w:t>
            </w:r>
          </w:p>
        </w:tc>
      </w:tr>
      <w:tr w:rsidR="00297210">
        <w:tc>
          <w:tcPr>
            <w:tcW w:w="869" w:type="dxa"/>
            <w:vAlign w:val="center"/>
          </w:tcPr>
          <w:p w:rsidR="00297210" w:rsidRDefault="00DC5994">
            <w:pPr>
              <w:jc w:val="center"/>
            </w:pPr>
            <w:r>
              <w:rPr>
                <w:sz w:val="24"/>
              </w:rPr>
              <w:t>20</w:t>
            </w:r>
          </w:p>
        </w:tc>
        <w:tc>
          <w:tcPr>
            <w:tcW w:w="1650" w:type="dxa"/>
            <w:vAlign w:val="center"/>
          </w:tcPr>
          <w:p w:rsidR="00297210" w:rsidRDefault="00DC5994">
            <w:pPr>
              <w:jc w:val="center"/>
            </w:pPr>
            <w:r>
              <w:rPr>
                <w:sz w:val="24"/>
              </w:rPr>
              <w:t>002773</w:t>
            </w:r>
          </w:p>
        </w:tc>
        <w:tc>
          <w:tcPr>
            <w:tcW w:w="1980" w:type="dxa"/>
            <w:vAlign w:val="center"/>
          </w:tcPr>
          <w:p w:rsidR="00297210" w:rsidRDefault="00DC5994">
            <w:pPr>
              <w:jc w:val="center"/>
            </w:pPr>
            <w:r>
              <w:rPr>
                <w:sz w:val="24"/>
              </w:rPr>
              <w:t>康弘药业</w:t>
            </w:r>
          </w:p>
        </w:tc>
        <w:tc>
          <w:tcPr>
            <w:tcW w:w="2879" w:type="dxa"/>
            <w:vAlign w:val="center"/>
          </w:tcPr>
          <w:p w:rsidR="00297210" w:rsidRDefault="00DC5994">
            <w:pPr>
              <w:jc w:val="right"/>
            </w:pPr>
            <w:r>
              <w:rPr>
                <w:sz w:val="24"/>
              </w:rPr>
              <w:t>16,476,053.00</w:t>
            </w:r>
          </w:p>
        </w:tc>
        <w:tc>
          <w:tcPr>
            <w:tcW w:w="1620" w:type="dxa"/>
            <w:vAlign w:val="center"/>
          </w:tcPr>
          <w:p w:rsidR="00297210" w:rsidRDefault="00DC5994">
            <w:pPr>
              <w:jc w:val="right"/>
            </w:pPr>
            <w:r>
              <w:rPr>
                <w:sz w:val="24"/>
              </w:rPr>
              <w:t>1.68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w:t>
            </w:r>
            <w:r w:rsidRPr="005312D8">
              <w:rPr>
                <w:color w:val="000000"/>
                <w:sz w:val="24"/>
              </w:rPr>
              <w:lastRenderedPageBreak/>
              <w:t>资产净值比例（％）</w:t>
            </w:r>
          </w:p>
        </w:tc>
      </w:tr>
      <w:tr w:rsidR="00297210">
        <w:tc>
          <w:tcPr>
            <w:tcW w:w="869" w:type="dxa"/>
            <w:vAlign w:val="center"/>
          </w:tcPr>
          <w:p w:rsidR="00297210" w:rsidRDefault="00DC5994">
            <w:pPr>
              <w:jc w:val="center"/>
            </w:pPr>
            <w:r>
              <w:rPr>
                <w:color w:val="000000"/>
                <w:sz w:val="24"/>
              </w:rPr>
              <w:lastRenderedPageBreak/>
              <w:t>1</w:t>
            </w:r>
          </w:p>
        </w:tc>
        <w:tc>
          <w:tcPr>
            <w:tcW w:w="1650" w:type="dxa"/>
            <w:vAlign w:val="center"/>
          </w:tcPr>
          <w:p w:rsidR="00297210" w:rsidRDefault="00DC5994">
            <w:pPr>
              <w:jc w:val="center"/>
            </w:pPr>
            <w:r>
              <w:rPr>
                <w:color w:val="000000"/>
                <w:sz w:val="24"/>
              </w:rPr>
              <w:t>600048</w:t>
            </w:r>
          </w:p>
        </w:tc>
        <w:tc>
          <w:tcPr>
            <w:tcW w:w="1980" w:type="dxa"/>
            <w:vAlign w:val="center"/>
          </w:tcPr>
          <w:p w:rsidR="00297210" w:rsidRDefault="00DC5994">
            <w:pPr>
              <w:jc w:val="center"/>
            </w:pPr>
            <w:r>
              <w:rPr>
                <w:color w:val="000000"/>
                <w:sz w:val="24"/>
              </w:rPr>
              <w:t>保利地产</w:t>
            </w:r>
          </w:p>
        </w:tc>
        <w:tc>
          <w:tcPr>
            <w:tcW w:w="2879" w:type="dxa"/>
            <w:vAlign w:val="center"/>
          </w:tcPr>
          <w:p w:rsidR="00297210" w:rsidRDefault="00DC5994">
            <w:pPr>
              <w:jc w:val="right"/>
            </w:pPr>
            <w:r>
              <w:rPr>
                <w:color w:val="000000"/>
                <w:sz w:val="24"/>
              </w:rPr>
              <w:t>96,384,645.78</w:t>
            </w:r>
          </w:p>
        </w:tc>
        <w:tc>
          <w:tcPr>
            <w:tcW w:w="1620" w:type="dxa"/>
            <w:vAlign w:val="center"/>
          </w:tcPr>
          <w:p w:rsidR="00297210" w:rsidRDefault="00DC5994">
            <w:pPr>
              <w:jc w:val="right"/>
            </w:pPr>
            <w:r>
              <w:rPr>
                <w:color w:val="000000"/>
                <w:sz w:val="24"/>
              </w:rPr>
              <w:t>9.84</w:t>
            </w:r>
          </w:p>
        </w:tc>
      </w:tr>
      <w:tr w:rsidR="00297210">
        <w:tc>
          <w:tcPr>
            <w:tcW w:w="869" w:type="dxa"/>
            <w:vAlign w:val="center"/>
          </w:tcPr>
          <w:p w:rsidR="00297210" w:rsidRDefault="00DC5994">
            <w:pPr>
              <w:jc w:val="center"/>
            </w:pPr>
            <w:r>
              <w:rPr>
                <w:color w:val="000000"/>
                <w:sz w:val="24"/>
              </w:rPr>
              <w:t>2</w:t>
            </w:r>
          </w:p>
        </w:tc>
        <w:tc>
          <w:tcPr>
            <w:tcW w:w="1650" w:type="dxa"/>
            <w:vAlign w:val="center"/>
          </w:tcPr>
          <w:p w:rsidR="00297210" w:rsidRDefault="00DC5994">
            <w:pPr>
              <w:jc w:val="center"/>
            </w:pPr>
            <w:r>
              <w:rPr>
                <w:color w:val="000000"/>
                <w:sz w:val="24"/>
              </w:rPr>
              <w:t>000858</w:t>
            </w:r>
          </w:p>
        </w:tc>
        <w:tc>
          <w:tcPr>
            <w:tcW w:w="1980" w:type="dxa"/>
            <w:vAlign w:val="center"/>
          </w:tcPr>
          <w:p w:rsidR="00297210" w:rsidRDefault="00DC5994">
            <w:pPr>
              <w:jc w:val="center"/>
            </w:pPr>
            <w:r>
              <w:rPr>
                <w:color w:val="000000"/>
                <w:sz w:val="24"/>
              </w:rPr>
              <w:t>五粮液</w:t>
            </w:r>
          </w:p>
        </w:tc>
        <w:tc>
          <w:tcPr>
            <w:tcW w:w="2879" w:type="dxa"/>
            <w:vAlign w:val="center"/>
          </w:tcPr>
          <w:p w:rsidR="00297210" w:rsidRDefault="00DC5994">
            <w:pPr>
              <w:jc w:val="right"/>
            </w:pPr>
            <w:r>
              <w:rPr>
                <w:color w:val="000000"/>
                <w:sz w:val="24"/>
              </w:rPr>
              <w:t>80,731,313.10</w:t>
            </w:r>
          </w:p>
        </w:tc>
        <w:tc>
          <w:tcPr>
            <w:tcW w:w="1620" w:type="dxa"/>
            <w:vAlign w:val="center"/>
          </w:tcPr>
          <w:p w:rsidR="00297210" w:rsidRDefault="00DC5994">
            <w:pPr>
              <w:jc w:val="right"/>
            </w:pPr>
            <w:r>
              <w:rPr>
                <w:color w:val="000000"/>
                <w:sz w:val="24"/>
              </w:rPr>
              <w:t>8.24</w:t>
            </w:r>
          </w:p>
        </w:tc>
      </w:tr>
      <w:tr w:rsidR="00297210">
        <w:tc>
          <w:tcPr>
            <w:tcW w:w="869" w:type="dxa"/>
            <w:vAlign w:val="center"/>
          </w:tcPr>
          <w:p w:rsidR="00297210" w:rsidRDefault="00DC5994">
            <w:pPr>
              <w:jc w:val="center"/>
            </w:pPr>
            <w:r>
              <w:rPr>
                <w:color w:val="000000"/>
                <w:sz w:val="24"/>
              </w:rPr>
              <w:t>3</w:t>
            </w:r>
          </w:p>
        </w:tc>
        <w:tc>
          <w:tcPr>
            <w:tcW w:w="1650" w:type="dxa"/>
            <w:vAlign w:val="center"/>
          </w:tcPr>
          <w:p w:rsidR="00297210" w:rsidRDefault="00DC5994">
            <w:pPr>
              <w:jc w:val="center"/>
            </w:pPr>
            <w:r>
              <w:rPr>
                <w:color w:val="000000"/>
                <w:sz w:val="24"/>
              </w:rPr>
              <w:t>603808</w:t>
            </w:r>
          </w:p>
        </w:tc>
        <w:tc>
          <w:tcPr>
            <w:tcW w:w="1980" w:type="dxa"/>
            <w:vAlign w:val="center"/>
          </w:tcPr>
          <w:p w:rsidR="00297210" w:rsidRDefault="00DC5994">
            <w:pPr>
              <w:jc w:val="center"/>
            </w:pPr>
            <w:r>
              <w:rPr>
                <w:color w:val="000000"/>
                <w:sz w:val="24"/>
              </w:rPr>
              <w:t>歌力思</w:t>
            </w:r>
          </w:p>
        </w:tc>
        <w:tc>
          <w:tcPr>
            <w:tcW w:w="2879" w:type="dxa"/>
            <w:vAlign w:val="center"/>
          </w:tcPr>
          <w:p w:rsidR="00297210" w:rsidRDefault="00DC5994">
            <w:pPr>
              <w:jc w:val="right"/>
            </w:pPr>
            <w:r>
              <w:rPr>
                <w:color w:val="000000"/>
                <w:sz w:val="24"/>
              </w:rPr>
              <w:t>74,454,283.43</w:t>
            </w:r>
          </w:p>
        </w:tc>
        <w:tc>
          <w:tcPr>
            <w:tcW w:w="1620" w:type="dxa"/>
            <w:vAlign w:val="center"/>
          </w:tcPr>
          <w:p w:rsidR="00297210" w:rsidRDefault="00DC5994">
            <w:pPr>
              <w:jc w:val="right"/>
            </w:pPr>
            <w:r>
              <w:rPr>
                <w:color w:val="000000"/>
                <w:sz w:val="24"/>
              </w:rPr>
              <w:t>7.60</w:t>
            </w:r>
          </w:p>
        </w:tc>
      </w:tr>
      <w:tr w:rsidR="00297210">
        <w:tc>
          <w:tcPr>
            <w:tcW w:w="869" w:type="dxa"/>
            <w:vAlign w:val="center"/>
          </w:tcPr>
          <w:p w:rsidR="00297210" w:rsidRDefault="00DC5994">
            <w:pPr>
              <w:jc w:val="center"/>
            </w:pPr>
            <w:r>
              <w:rPr>
                <w:color w:val="000000"/>
                <w:sz w:val="24"/>
              </w:rPr>
              <w:t>4</w:t>
            </w:r>
          </w:p>
        </w:tc>
        <w:tc>
          <w:tcPr>
            <w:tcW w:w="1650" w:type="dxa"/>
            <w:vAlign w:val="center"/>
          </w:tcPr>
          <w:p w:rsidR="00297210" w:rsidRDefault="00DC5994">
            <w:pPr>
              <w:jc w:val="center"/>
            </w:pPr>
            <w:r>
              <w:rPr>
                <w:color w:val="000000"/>
                <w:sz w:val="24"/>
              </w:rPr>
              <w:t>000002</w:t>
            </w:r>
          </w:p>
        </w:tc>
        <w:tc>
          <w:tcPr>
            <w:tcW w:w="1980" w:type="dxa"/>
            <w:vAlign w:val="center"/>
          </w:tcPr>
          <w:p w:rsidR="00297210" w:rsidRDefault="00DC5994">
            <w:pPr>
              <w:jc w:val="center"/>
            </w:pPr>
            <w:r>
              <w:rPr>
                <w:color w:val="000000"/>
                <w:sz w:val="24"/>
              </w:rPr>
              <w:t>万科</w:t>
            </w:r>
            <w:r>
              <w:rPr>
                <w:color w:val="000000"/>
                <w:sz w:val="24"/>
              </w:rPr>
              <w:t>A</w:t>
            </w:r>
          </w:p>
        </w:tc>
        <w:tc>
          <w:tcPr>
            <w:tcW w:w="2879" w:type="dxa"/>
            <w:vAlign w:val="center"/>
          </w:tcPr>
          <w:p w:rsidR="00297210" w:rsidRDefault="00DC5994">
            <w:pPr>
              <w:jc w:val="right"/>
            </w:pPr>
            <w:r>
              <w:rPr>
                <w:color w:val="000000"/>
                <w:sz w:val="24"/>
              </w:rPr>
              <w:t>74,267,446.39</w:t>
            </w:r>
          </w:p>
        </w:tc>
        <w:tc>
          <w:tcPr>
            <w:tcW w:w="1620" w:type="dxa"/>
            <w:vAlign w:val="center"/>
          </w:tcPr>
          <w:p w:rsidR="00297210" w:rsidRDefault="00DC5994">
            <w:pPr>
              <w:jc w:val="right"/>
            </w:pPr>
            <w:r>
              <w:rPr>
                <w:color w:val="000000"/>
                <w:sz w:val="24"/>
              </w:rPr>
              <w:t>7.58</w:t>
            </w:r>
          </w:p>
        </w:tc>
      </w:tr>
      <w:tr w:rsidR="00297210">
        <w:tc>
          <w:tcPr>
            <w:tcW w:w="869" w:type="dxa"/>
            <w:vAlign w:val="center"/>
          </w:tcPr>
          <w:p w:rsidR="00297210" w:rsidRDefault="00DC5994">
            <w:pPr>
              <w:jc w:val="center"/>
            </w:pPr>
            <w:r>
              <w:rPr>
                <w:color w:val="000000"/>
                <w:sz w:val="24"/>
              </w:rPr>
              <w:t>5</w:t>
            </w:r>
          </w:p>
        </w:tc>
        <w:tc>
          <w:tcPr>
            <w:tcW w:w="1650" w:type="dxa"/>
            <w:vAlign w:val="center"/>
          </w:tcPr>
          <w:p w:rsidR="00297210" w:rsidRDefault="00DC5994">
            <w:pPr>
              <w:jc w:val="center"/>
            </w:pPr>
            <w:r>
              <w:rPr>
                <w:color w:val="000000"/>
                <w:sz w:val="24"/>
              </w:rPr>
              <w:t>002304</w:t>
            </w:r>
          </w:p>
        </w:tc>
        <w:tc>
          <w:tcPr>
            <w:tcW w:w="1980" w:type="dxa"/>
            <w:vAlign w:val="center"/>
          </w:tcPr>
          <w:p w:rsidR="00297210" w:rsidRDefault="00DC5994">
            <w:pPr>
              <w:jc w:val="center"/>
            </w:pPr>
            <w:r>
              <w:rPr>
                <w:color w:val="000000"/>
                <w:sz w:val="24"/>
              </w:rPr>
              <w:t>洋河股份</w:t>
            </w:r>
          </w:p>
        </w:tc>
        <w:tc>
          <w:tcPr>
            <w:tcW w:w="2879" w:type="dxa"/>
            <w:vAlign w:val="center"/>
          </w:tcPr>
          <w:p w:rsidR="00297210" w:rsidRDefault="00DC5994">
            <w:pPr>
              <w:jc w:val="right"/>
            </w:pPr>
            <w:r>
              <w:rPr>
                <w:color w:val="000000"/>
                <w:sz w:val="24"/>
              </w:rPr>
              <w:t>67,748,482.56</w:t>
            </w:r>
          </w:p>
        </w:tc>
        <w:tc>
          <w:tcPr>
            <w:tcW w:w="1620" w:type="dxa"/>
            <w:vAlign w:val="center"/>
          </w:tcPr>
          <w:p w:rsidR="00297210" w:rsidRDefault="00DC5994">
            <w:pPr>
              <w:jc w:val="right"/>
            </w:pPr>
            <w:r>
              <w:rPr>
                <w:color w:val="000000"/>
                <w:sz w:val="24"/>
              </w:rPr>
              <w:t>6.92</w:t>
            </w:r>
          </w:p>
        </w:tc>
      </w:tr>
      <w:tr w:rsidR="00297210">
        <w:tc>
          <w:tcPr>
            <w:tcW w:w="869" w:type="dxa"/>
            <w:vAlign w:val="center"/>
          </w:tcPr>
          <w:p w:rsidR="00297210" w:rsidRDefault="00DC5994">
            <w:pPr>
              <w:jc w:val="center"/>
            </w:pPr>
            <w:r>
              <w:rPr>
                <w:color w:val="000000"/>
                <w:sz w:val="24"/>
              </w:rPr>
              <w:t>6</w:t>
            </w:r>
          </w:p>
        </w:tc>
        <w:tc>
          <w:tcPr>
            <w:tcW w:w="1650" w:type="dxa"/>
            <w:vAlign w:val="center"/>
          </w:tcPr>
          <w:p w:rsidR="00297210" w:rsidRDefault="00DC5994">
            <w:pPr>
              <w:jc w:val="center"/>
            </w:pPr>
            <w:r>
              <w:rPr>
                <w:color w:val="000000"/>
                <w:sz w:val="24"/>
              </w:rPr>
              <w:t>300146</w:t>
            </w:r>
          </w:p>
        </w:tc>
        <w:tc>
          <w:tcPr>
            <w:tcW w:w="1980" w:type="dxa"/>
            <w:vAlign w:val="center"/>
          </w:tcPr>
          <w:p w:rsidR="00297210" w:rsidRDefault="00DC5994">
            <w:pPr>
              <w:jc w:val="center"/>
            </w:pPr>
            <w:r>
              <w:rPr>
                <w:color w:val="000000"/>
                <w:sz w:val="24"/>
              </w:rPr>
              <w:t>汤臣倍健</w:t>
            </w:r>
          </w:p>
        </w:tc>
        <w:tc>
          <w:tcPr>
            <w:tcW w:w="2879" w:type="dxa"/>
            <w:vAlign w:val="center"/>
          </w:tcPr>
          <w:p w:rsidR="00297210" w:rsidRDefault="00DC5994">
            <w:pPr>
              <w:jc w:val="right"/>
            </w:pPr>
            <w:r>
              <w:rPr>
                <w:color w:val="000000"/>
                <w:sz w:val="24"/>
              </w:rPr>
              <w:t>60,316,663.03</w:t>
            </w:r>
          </w:p>
        </w:tc>
        <w:tc>
          <w:tcPr>
            <w:tcW w:w="1620" w:type="dxa"/>
            <w:vAlign w:val="center"/>
          </w:tcPr>
          <w:p w:rsidR="00297210" w:rsidRDefault="00DC5994">
            <w:pPr>
              <w:jc w:val="right"/>
            </w:pPr>
            <w:r>
              <w:rPr>
                <w:color w:val="000000"/>
                <w:sz w:val="24"/>
              </w:rPr>
              <w:t>6.16</w:t>
            </w:r>
          </w:p>
        </w:tc>
      </w:tr>
      <w:tr w:rsidR="00297210">
        <w:tc>
          <w:tcPr>
            <w:tcW w:w="869" w:type="dxa"/>
            <w:vAlign w:val="center"/>
          </w:tcPr>
          <w:p w:rsidR="00297210" w:rsidRDefault="00DC5994">
            <w:pPr>
              <w:jc w:val="center"/>
            </w:pPr>
            <w:r>
              <w:rPr>
                <w:color w:val="000000"/>
                <w:sz w:val="24"/>
              </w:rPr>
              <w:t>7</w:t>
            </w:r>
          </w:p>
        </w:tc>
        <w:tc>
          <w:tcPr>
            <w:tcW w:w="1650" w:type="dxa"/>
            <w:vAlign w:val="center"/>
          </w:tcPr>
          <w:p w:rsidR="00297210" w:rsidRDefault="00DC5994">
            <w:pPr>
              <w:jc w:val="center"/>
            </w:pPr>
            <w:r>
              <w:rPr>
                <w:color w:val="000000"/>
                <w:sz w:val="24"/>
              </w:rPr>
              <w:t>601155</w:t>
            </w:r>
          </w:p>
        </w:tc>
        <w:tc>
          <w:tcPr>
            <w:tcW w:w="1980" w:type="dxa"/>
            <w:vAlign w:val="center"/>
          </w:tcPr>
          <w:p w:rsidR="00297210" w:rsidRDefault="00DC5994">
            <w:pPr>
              <w:jc w:val="center"/>
            </w:pPr>
            <w:r>
              <w:rPr>
                <w:color w:val="000000"/>
                <w:sz w:val="24"/>
              </w:rPr>
              <w:t>新城控股</w:t>
            </w:r>
          </w:p>
        </w:tc>
        <w:tc>
          <w:tcPr>
            <w:tcW w:w="2879" w:type="dxa"/>
            <w:vAlign w:val="center"/>
          </w:tcPr>
          <w:p w:rsidR="00297210" w:rsidRDefault="00DC5994">
            <w:pPr>
              <w:jc w:val="right"/>
            </w:pPr>
            <w:r>
              <w:rPr>
                <w:color w:val="000000"/>
                <w:sz w:val="24"/>
              </w:rPr>
              <w:t>59,575,377.52</w:t>
            </w:r>
          </w:p>
        </w:tc>
        <w:tc>
          <w:tcPr>
            <w:tcW w:w="1620" w:type="dxa"/>
            <w:vAlign w:val="center"/>
          </w:tcPr>
          <w:p w:rsidR="00297210" w:rsidRDefault="00DC5994">
            <w:pPr>
              <w:jc w:val="right"/>
            </w:pPr>
            <w:r>
              <w:rPr>
                <w:color w:val="000000"/>
                <w:sz w:val="24"/>
              </w:rPr>
              <w:t>6.08</w:t>
            </w:r>
          </w:p>
        </w:tc>
      </w:tr>
      <w:tr w:rsidR="00297210">
        <w:tc>
          <w:tcPr>
            <w:tcW w:w="869" w:type="dxa"/>
            <w:vAlign w:val="center"/>
          </w:tcPr>
          <w:p w:rsidR="00297210" w:rsidRDefault="00DC5994">
            <w:pPr>
              <w:jc w:val="center"/>
            </w:pPr>
            <w:r>
              <w:rPr>
                <w:color w:val="000000"/>
                <w:sz w:val="24"/>
              </w:rPr>
              <w:t>8</w:t>
            </w:r>
          </w:p>
        </w:tc>
        <w:tc>
          <w:tcPr>
            <w:tcW w:w="1650" w:type="dxa"/>
            <w:vAlign w:val="center"/>
          </w:tcPr>
          <w:p w:rsidR="00297210" w:rsidRDefault="00DC5994">
            <w:pPr>
              <w:jc w:val="center"/>
            </w:pPr>
            <w:r>
              <w:rPr>
                <w:color w:val="000000"/>
                <w:sz w:val="24"/>
              </w:rPr>
              <w:t>002216</w:t>
            </w:r>
          </w:p>
        </w:tc>
        <w:tc>
          <w:tcPr>
            <w:tcW w:w="1980" w:type="dxa"/>
            <w:vAlign w:val="center"/>
          </w:tcPr>
          <w:p w:rsidR="00297210" w:rsidRDefault="00DC5994">
            <w:pPr>
              <w:jc w:val="center"/>
            </w:pPr>
            <w:r>
              <w:rPr>
                <w:color w:val="000000"/>
                <w:sz w:val="24"/>
              </w:rPr>
              <w:t>三全食品</w:t>
            </w:r>
          </w:p>
        </w:tc>
        <w:tc>
          <w:tcPr>
            <w:tcW w:w="2879" w:type="dxa"/>
            <w:vAlign w:val="center"/>
          </w:tcPr>
          <w:p w:rsidR="00297210" w:rsidRDefault="00DC5994">
            <w:pPr>
              <w:jc w:val="right"/>
            </w:pPr>
            <w:r>
              <w:rPr>
                <w:color w:val="000000"/>
                <w:sz w:val="24"/>
              </w:rPr>
              <w:t>57,383,929.39</w:t>
            </w:r>
          </w:p>
        </w:tc>
        <w:tc>
          <w:tcPr>
            <w:tcW w:w="1620" w:type="dxa"/>
            <w:vAlign w:val="center"/>
          </w:tcPr>
          <w:p w:rsidR="00297210" w:rsidRDefault="00DC5994">
            <w:pPr>
              <w:jc w:val="right"/>
            </w:pPr>
            <w:r>
              <w:rPr>
                <w:color w:val="000000"/>
                <w:sz w:val="24"/>
              </w:rPr>
              <w:t>5.86</w:t>
            </w:r>
          </w:p>
        </w:tc>
      </w:tr>
      <w:tr w:rsidR="00297210">
        <w:tc>
          <w:tcPr>
            <w:tcW w:w="869" w:type="dxa"/>
            <w:vAlign w:val="center"/>
          </w:tcPr>
          <w:p w:rsidR="00297210" w:rsidRDefault="00DC5994">
            <w:pPr>
              <w:jc w:val="center"/>
            </w:pPr>
            <w:r>
              <w:rPr>
                <w:color w:val="000000"/>
                <w:sz w:val="24"/>
              </w:rPr>
              <w:t>9</w:t>
            </w:r>
          </w:p>
        </w:tc>
        <w:tc>
          <w:tcPr>
            <w:tcW w:w="1650" w:type="dxa"/>
            <w:vAlign w:val="center"/>
          </w:tcPr>
          <w:p w:rsidR="00297210" w:rsidRDefault="00DC5994">
            <w:pPr>
              <w:jc w:val="center"/>
            </w:pPr>
            <w:r>
              <w:rPr>
                <w:color w:val="000000"/>
                <w:sz w:val="24"/>
              </w:rPr>
              <w:t>600276</w:t>
            </w:r>
          </w:p>
        </w:tc>
        <w:tc>
          <w:tcPr>
            <w:tcW w:w="1980" w:type="dxa"/>
            <w:vAlign w:val="center"/>
          </w:tcPr>
          <w:p w:rsidR="00297210" w:rsidRDefault="00DC5994">
            <w:pPr>
              <w:jc w:val="center"/>
            </w:pPr>
            <w:r>
              <w:rPr>
                <w:color w:val="000000"/>
                <w:sz w:val="24"/>
              </w:rPr>
              <w:t>恒瑞医药</w:t>
            </w:r>
          </w:p>
        </w:tc>
        <w:tc>
          <w:tcPr>
            <w:tcW w:w="2879" w:type="dxa"/>
            <w:vAlign w:val="center"/>
          </w:tcPr>
          <w:p w:rsidR="00297210" w:rsidRDefault="00DC5994">
            <w:pPr>
              <w:jc w:val="right"/>
            </w:pPr>
            <w:r>
              <w:rPr>
                <w:color w:val="000000"/>
                <w:sz w:val="24"/>
              </w:rPr>
              <w:t>56,049,089.61</w:t>
            </w:r>
          </w:p>
        </w:tc>
        <w:tc>
          <w:tcPr>
            <w:tcW w:w="1620" w:type="dxa"/>
            <w:vAlign w:val="center"/>
          </w:tcPr>
          <w:p w:rsidR="00297210" w:rsidRDefault="00DC5994">
            <w:pPr>
              <w:jc w:val="right"/>
            </w:pPr>
            <w:r>
              <w:rPr>
                <w:color w:val="000000"/>
                <w:sz w:val="24"/>
              </w:rPr>
              <w:t>5.72</w:t>
            </w:r>
          </w:p>
        </w:tc>
      </w:tr>
      <w:tr w:rsidR="00297210">
        <w:tc>
          <w:tcPr>
            <w:tcW w:w="869" w:type="dxa"/>
            <w:vAlign w:val="center"/>
          </w:tcPr>
          <w:p w:rsidR="00297210" w:rsidRDefault="00DC5994">
            <w:pPr>
              <w:jc w:val="center"/>
            </w:pPr>
            <w:r>
              <w:rPr>
                <w:color w:val="000000"/>
                <w:sz w:val="24"/>
              </w:rPr>
              <w:t>10</w:t>
            </w:r>
          </w:p>
        </w:tc>
        <w:tc>
          <w:tcPr>
            <w:tcW w:w="1650" w:type="dxa"/>
            <w:vAlign w:val="center"/>
          </w:tcPr>
          <w:p w:rsidR="00297210" w:rsidRDefault="00DC5994">
            <w:pPr>
              <w:jc w:val="center"/>
            </w:pPr>
            <w:r>
              <w:rPr>
                <w:color w:val="000000"/>
                <w:sz w:val="24"/>
              </w:rPr>
              <w:t>600519</w:t>
            </w:r>
          </w:p>
        </w:tc>
        <w:tc>
          <w:tcPr>
            <w:tcW w:w="1980" w:type="dxa"/>
            <w:vAlign w:val="center"/>
          </w:tcPr>
          <w:p w:rsidR="00297210" w:rsidRDefault="00DC5994">
            <w:pPr>
              <w:jc w:val="center"/>
            </w:pPr>
            <w:r>
              <w:rPr>
                <w:color w:val="000000"/>
                <w:sz w:val="24"/>
              </w:rPr>
              <w:t>贵州茅台</w:t>
            </w:r>
          </w:p>
        </w:tc>
        <w:tc>
          <w:tcPr>
            <w:tcW w:w="2879" w:type="dxa"/>
            <w:vAlign w:val="center"/>
          </w:tcPr>
          <w:p w:rsidR="00297210" w:rsidRDefault="00DC5994">
            <w:pPr>
              <w:jc w:val="right"/>
            </w:pPr>
            <w:r>
              <w:rPr>
                <w:color w:val="000000"/>
                <w:sz w:val="24"/>
              </w:rPr>
              <w:t>52,718,972.21</w:t>
            </w:r>
          </w:p>
        </w:tc>
        <w:tc>
          <w:tcPr>
            <w:tcW w:w="1620" w:type="dxa"/>
            <w:vAlign w:val="center"/>
          </w:tcPr>
          <w:p w:rsidR="00297210" w:rsidRDefault="00DC5994">
            <w:pPr>
              <w:jc w:val="right"/>
            </w:pPr>
            <w:r>
              <w:rPr>
                <w:color w:val="000000"/>
                <w:sz w:val="24"/>
              </w:rPr>
              <w:t>5.38</w:t>
            </w:r>
          </w:p>
        </w:tc>
      </w:tr>
      <w:tr w:rsidR="00297210">
        <w:tc>
          <w:tcPr>
            <w:tcW w:w="869" w:type="dxa"/>
            <w:vAlign w:val="center"/>
          </w:tcPr>
          <w:p w:rsidR="00297210" w:rsidRDefault="00DC5994">
            <w:pPr>
              <w:jc w:val="center"/>
            </w:pPr>
            <w:r>
              <w:rPr>
                <w:color w:val="000000"/>
                <w:sz w:val="24"/>
              </w:rPr>
              <w:t>11</w:t>
            </w:r>
          </w:p>
        </w:tc>
        <w:tc>
          <w:tcPr>
            <w:tcW w:w="1650" w:type="dxa"/>
            <w:vAlign w:val="center"/>
          </w:tcPr>
          <w:p w:rsidR="00297210" w:rsidRDefault="00DC5994">
            <w:pPr>
              <w:jc w:val="center"/>
            </w:pPr>
            <w:r>
              <w:rPr>
                <w:color w:val="000000"/>
                <w:sz w:val="24"/>
              </w:rPr>
              <w:t>600887</w:t>
            </w:r>
          </w:p>
        </w:tc>
        <w:tc>
          <w:tcPr>
            <w:tcW w:w="1980" w:type="dxa"/>
            <w:vAlign w:val="center"/>
          </w:tcPr>
          <w:p w:rsidR="00297210" w:rsidRDefault="00DC5994">
            <w:pPr>
              <w:jc w:val="center"/>
            </w:pPr>
            <w:r>
              <w:rPr>
                <w:color w:val="000000"/>
                <w:sz w:val="24"/>
              </w:rPr>
              <w:t>伊利股份</w:t>
            </w:r>
          </w:p>
        </w:tc>
        <w:tc>
          <w:tcPr>
            <w:tcW w:w="2879" w:type="dxa"/>
            <w:vAlign w:val="center"/>
          </w:tcPr>
          <w:p w:rsidR="00297210" w:rsidRDefault="00DC5994">
            <w:pPr>
              <w:jc w:val="right"/>
            </w:pPr>
            <w:r>
              <w:rPr>
                <w:color w:val="000000"/>
                <w:sz w:val="24"/>
              </w:rPr>
              <w:t>45,289,411.97</w:t>
            </w:r>
          </w:p>
        </w:tc>
        <w:tc>
          <w:tcPr>
            <w:tcW w:w="1620" w:type="dxa"/>
            <w:vAlign w:val="center"/>
          </w:tcPr>
          <w:p w:rsidR="00297210" w:rsidRDefault="00DC5994">
            <w:pPr>
              <w:jc w:val="right"/>
            </w:pPr>
            <w:r>
              <w:rPr>
                <w:color w:val="000000"/>
                <w:sz w:val="24"/>
              </w:rPr>
              <w:t>4.62</w:t>
            </w:r>
          </w:p>
        </w:tc>
      </w:tr>
      <w:tr w:rsidR="00297210">
        <w:tc>
          <w:tcPr>
            <w:tcW w:w="869" w:type="dxa"/>
            <w:vAlign w:val="center"/>
          </w:tcPr>
          <w:p w:rsidR="00297210" w:rsidRDefault="00DC5994">
            <w:pPr>
              <w:jc w:val="center"/>
            </w:pPr>
            <w:r>
              <w:rPr>
                <w:color w:val="000000"/>
                <w:sz w:val="24"/>
              </w:rPr>
              <w:t>12</w:t>
            </w:r>
          </w:p>
        </w:tc>
        <w:tc>
          <w:tcPr>
            <w:tcW w:w="1650" w:type="dxa"/>
            <w:vAlign w:val="center"/>
          </w:tcPr>
          <w:p w:rsidR="00297210" w:rsidRDefault="00DC5994">
            <w:pPr>
              <w:jc w:val="center"/>
            </w:pPr>
            <w:r>
              <w:rPr>
                <w:color w:val="000000"/>
                <w:sz w:val="24"/>
              </w:rPr>
              <w:t>300059</w:t>
            </w:r>
          </w:p>
        </w:tc>
        <w:tc>
          <w:tcPr>
            <w:tcW w:w="1980" w:type="dxa"/>
            <w:vAlign w:val="center"/>
          </w:tcPr>
          <w:p w:rsidR="00297210" w:rsidRDefault="00DC5994">
            <w:pPr>
              <w:jc w:val="center"/>
            </w:pPr>
            <w:r>
              <w:rPr>
                <w:color w:val="000000"/>
                <w:sz w:val="24"/>
              </w:rPr>
              <w:t>东方财富</w:t>
            </w:r>
          </w:p>
        </w:tc>
        <w:tc>
          <w:tcPr>
            <w:tcW w:w="2879" w:type="dxa"/>
            <w:vAlign w:val="center"/>
          </w:tcPr>
          <w:p w:rsidR="00297210" w:rsidRDefault="00DC5994">
            <w:pPr>
              <w:jc w:val="right"/>
            </w:pPr>
            <w:r>
              <w:rPr>
                <w:color w:val="000000"/>
                <w:sz w:val="24"/>
              </w:rPr>
              <w:t>35,478,557.91</w:t>
            </w:r>
          </w:p>
        </w:tc>
        <w:tc>
          <w:tcPr>
            <w:tcW w:w="1620" w:type="dxa"/>
            <w:vAlign w:val="center"/>
          </w:tcPr>
          <w:p w:rsidR="00297210" w:rsidRDefault="00DC5994">
            <w:pPr>
              <w:jc w:val="right"/>
            </w:pPr>
            <w:r>
              <w:rPr>
                <w:color w:val="000000"/>
                <w:sz w:val="24"/>
              </w:rPr>
              <w:t>3.62</w:t>
            </w:r>
          </w:p>
        </w:tc>
      </w:tr>
      <w:tr w:rsidR="00297210">
        <w:tc>
          <w:tcPr>
            <w:tcW w:w="869" w:type="dxa"/>
            <w:vAlign w:val="center"/>
          </w:tcPr>
          <w:p w:rsidR="00297210" w:rsidRDefault="00DC5994">
            <w:pPr>
              <w:jc w:val="center"/>
            </w:pPr>
            <w:r>
              <w:rPr>
                <w:color w:val="000000"/>
                <w:sz w:val="24"/>
              </w:rPr>
              <w:t>13</w:t>
            </w:r>
          </w:p>
        </w:tc>
        <w:tc>
          <w:tcPr>
            <w:tcW w:w="1650" w:type="dxa"/>
            <w:vAlign w:val="center"/>
          </w:tcPr>
          <w:p w:rsidR="00297210" w:rsidRDefault="00DC5994">
            <w:pPr>
              <w:jc w:val="center"/>
            </w:pPr>
            <w:r>
              <w:rPr>
                <w:color w:val="000000"/>
                <w:sz w:val="24"/>
              </w:rPr>
              <w:t>600559</w:t>
            </w:r>
          </w:p>
        </w:tc>
        <w:tc>
          <w:tcPr>
            <w:tcW w:w="1980" w:type="dxa"/>
            <w:vAlign w:val="center"/>
          </w:tcPr>
          <w:p w:rsidR="00297210" w:rsidRDefault="00DC5994">
            <w:pPr>
              <w:jc w:val="center"/>
            </w:pPr>
            <w:r>
              <w:rPr>
                <w:color w:val="000000"/>
                <w:sz w:val="24"/>
              </w:rPr>
              <w:t>老白干酒</w:t>
            </w:r>
          </w:p>
        </w:tc>
        <w:tc>
          <w:tcPr>
            <w:tcW w:w="2879" w:type="dxa"/>
            <w:vAlign w:val="center"/>
          </w:tcPr>
          <w:p w:rsidR="00297210" w:rsidRDefault="00DC5994">
            <w:pPr>
              <w:jc w:val="right"/>
            </w:pPr>
            <w:r>
              <w:rPr>
                <w:color w:val="000000"/>
                <w:sz w:val="24"/>
              </w:rPr>
              <w:t>34,656,524.11</w:t>
            </w:r>
          </w:p>
        </w:tc>
        <w:tc>
          <w:tcPr>
            <w:tcW w:w="1620" w:type="dxa"/>
            <w:vAlign w:val="center"/>
          </w:tcPr>
          <w:p w:rsidR="00297210" w:rsidRDefault="00DC5994">
            <w:pPr>
              <w:jc w:val="right"/>
            </w:pPr>
            <w:r>
              <w:rPr>
                <w:color w:val="000000"/>
                <w:sz w:val="24"/>
              </w:rPr>
              <w:t>3.54</w:t>
            </w:r>
          </w:p>
        </w:tc>
      </w:tr>
      <w:tr w:rsidR="00297210">
        <w:tc>
          <w:tcPr>
            <w:tcW w:w="869" w:type="dxa"/>
            <w:vAlign w:val="center"/>
          </w:tcPr>
          <w:p w:rsidR="00297210" w:rsidRDefault="00DC5994">
            <w:pPr>
              <w:jc w:val="center"/>
            </w:pPr>
            <w:r>
              <w:rPr>
                <w:color w:val="000000"/>
                <w:sz w:val="24"/>
              </w:rPr>
              <w:t>14</w:t>
            </w:r>
          </w:p>
        </w:tc>
        <w:tc>
          <w:tcPr>
            <w:tcW w:w="1650" w:type="dxa"/>
            <w:vAlign w:val="center"/>
          </w:tcPr>
          <w:p w:rsidR="00297210" w:rsidRDefault="00DC5994">
            <w:pPr>
              <w:jc w:val="center"/>
            </w:pPr>
            <w:r>
              <w:rPr>
                <w:color w:val="000000"/>
                <w:sz w:val="24"/>
              </w:rPr>
              <w:t>000961</w:t>
            </w:r>
          </w:p>
        </w:tc>
        <w:tc>
          <w:tcPr>
            <w:tcW w:w="1980" w:type="dxa"/>
            <w:vAlign w:val="center"/>
          </w:tcPr>
          <w:p w:rsidR="00297210" w:rsidRDefault="00DC5994">
            <w:pPr>
              <w:jc w:val="center"/>
            </w:pPr>
            <w:r>
              <w:rPr>
                <w:color w:val="000000"/>
                <w:sz w:val="24"/>
              </w:rPr>
              <w:t>中南建设</w:t>
            </w:r>
          </w:p>
        </w:tc>
        <w:tc>
          <w:tcPr>
            <w:tcW w:w="2879" w:type="dxa"/>
            <w:vAlign w:val="center"/>
          </w:tcPr>
          <w:p w:rsidR="00297210" w:rsidRDefault="00DC5994">
            <w:pPr>
              <w:jc w:val="right"/>
            </w:pPr>
            <w:r>
              <w:rPr>
                <w:color w:val="000000"/>
                <w:sz w:val="24"/>
              </w:rPr>
              <w:t>28,951,232.04</w:t>
            </w:r>
          </w:p>
        </w:tc>
        <w:tc>
          <w:tcPr>
            <w:tcW w:w="1620" w:type="dxa"/>
            <w:vAlign w:val="center"/>
          </w:tcPr>
          <w:p w:rsidR="00297210" w:rsidRDefault="00DC5994">
            <w:pPr>
              <w:jc w:val="right"/>
            </w:pPr>
            <w:r>
              <w:rPr>
                <w:color w:val="000000"/>
                <w:sz w:val="24"/>
              </w:rPr>
              <w:t>2.96</w:t>
            </w:r>
          </w:p>
        </w:tc>
      </w:tr>
      <w:tr w:rsidR="00297210">
        <w:tc>
          <w:tcPr>
            <w:tcW w:w="869" w:type="dxa"/>
            <w:vAlign w:val="center"/>
          </w:tcPr>
          <w:p w:rsidR="00297210" w:rsidRDefault="00DC5994">
            <w:pPr>
              <w:jc w:val="center"/>
            </w:pPr>
            <w:r>
              <w:rPr>
                <w:color w:val="000000"/>
                <w:sz w:val="24"/>
              </w:rPr>
              <w:t>15</w:t>
            </w:r>
          </w:p>
        </w:tc>
        <w:tc>
          <w:tcPr>
            <w:tcW w:w="1650" w:type="dxa"/>
            <w:vAlign w:val="center"/>
          </w:tcPr>
          <w:p w:rsidR="00297210" w:rsidRDefault="00DC5994">
            <w:pPr>
              <w:jc w:val="center"/>
            </w:pPr>
            <w:r>
              <w:rPr>
                <w:color w:val="000000"/>
                <w:sz w:val="24"/>
              </w:rPr>
              <w:t>600383</w:t>
            </w:r>
          </w:p>
        </w:tc>
        <w:tc>
          <w:tcPr>
            <w:tcW w:w="1980" w:type="dxa"/>
            <w:vAlign w:val="center"/>
          </w:tcPr>
          <w:p w:rsidR="00297210" w:rsidRDefault="00DC5994">
            <w:pPr>
              <w:jc w:val="center"/>
            </w:pPr>
            <w:r>
              <w:rPr>
                <w:color w:val="000000"/>
                <w:sz w:val="24"/>
              </w:rPr>
              <w:t>金地集团</w:t>
            </w:r>
          </w:p>
        </w:tc>
        <w:tc>
          <w:tcPr>
            <w:tcW w:w="2879" w:type="dxa"/>
            <w:vAlign w:val="center"/>
          </w:tcPr>
          <w:p w:rsidR="00297210" w:rsidRDefault="00DC5994">
            <w:pPr>
              <w:jc w:val="right"/>
            </w:pPr>
            <w:r>
              <w:rPr>
                <w:color w:val="000000"/>
                <w:sz w:val="24"/>
              </w:rPr>
              <w:t>28,790,126.38</w:t>
            </w:r>
          </w:p>
        </w:tc>
        <w:tc>
          <w:tcPr>
            <w:tcW w:w="1620" w:type="dxa"/>
            <w:vAlign w:val="center"/>
          </w:tcPr>
          <w:p w:rsidR="00297210" w:rsidRDefault="00DC5994">
            <w:pPr>
              <w:jc w:val="right"/>
            </w:pPr>
            <w:r>
              <w:rPr>
                <w:color w:val="000000"/>
                <w:sz w:val="24"/>
              </w:rPr>
              <w:t>2.94</w:t>
            </w:r>
          </w:p>
        </w:tc>
      </w:tr>
      <w:tr w:rsidR="00297210">
        <w:tc>
          <w:tcPr>
            <w:tcW w:w="869" w:type="dxa"/>
            <w:vAlign w:val="center"/>
          </w:tcPr>
          <w:p w:rsidR="00297210" w:rsidRDefault="00DC5994">
            <w:pPr>
              <w:jc w:val="center"/>
            </w:pPr>
            <w:r>
              <w:rPr>
                <w:color w:val="000000"/>
                <w:sz w:val="24"/>
              </w:rPr>
              <w:t>16</w:t>
            </w:r>
          </w:p>
        </w:tc>
        <w:tc>
          <w:tcPr>
            <w:tcW w:w="1650" w:type="dxa"/>
            <w:vAlign w:val="center"/>
          </w:tcPr>
          <w:p w:rsidR="00297210" w:rsidRDefault="00DC5994">
            <w:pPr>
              <w:jc w:val="center"/>
            </w:pPr>
            <w:r>
              <w:rPr>
                <w:color w:val="000000"/>
                <w:sz w:val="24"/>
              </w:rPr>
              <w:t>600073</w:t>
            </w:r>
          </w:p>
        </w:tc>
        <w:tc>
          <w:tcPr>
            <w:tcW w:w="1980" w:type="dxa"/>
            <w:vAlign w:val="center"/>
          </w:tcPr>
          <w:p w:rsidR="00297210" w:rsidRDefault="00DC5994">
            <w:pPr>
              <w:jc w:val="center"/>
            </w:pPr>
            <w:r>
              <w:rPr>
                <w:color w:val="000000"/>
                <w:sz w:val="24"/>
              </w:rPr>
              <w:t>上海梅林</w:t>
            </w:r>
          </w:p>
        </w:tc>
        <w:tc>
          <w:tcPr>
            <w:tcW w:w="2879" w:type="dxa"/>
            <w:vAlign w:val="center"/>
          </w:tcPr>
          <w:p w:rsidR="00297210" w:rsidRDefault="00DC5994">
            <w:pPr>
              <w:jc w:val="right"/>
            </w:pPr>
            <w:r>
              <w:rPr>
                <w:color w:val="000000"/>
                <w:sz w:val="24"/>
              </w:rPr>
              <w:t>25,134,596.10</w:t>
            </w:r>
          </w:p>
        </w:tc>
        <w:tc>
          <w:tcPr>
            <w:tcW w:w="1620" w:type="dxa"/>
            <w:vAlign w:val="center"/>
          </w:tcPr>
          <w:p w:rsidR="00297210" w:rsidRDefault="00DC5994">
            <w:pPr>
              <w:jc w:val="right"/>
            </w:pPr>
            <w:r>
              <w:rPr>
                <w:color w:val="000000"/>
                <w:sz w:val="24"/>
              </w:rPr>
              <w:t>2.57</w:t>
            </w:r>
          </w:p>
        </w:tc>
      </w:tr>
      <w:tr w:rsidR="00297210">
        <w:tc>
          <w:tcPr>
            <w:tcW w:w="869" w:type="dxa"/>
            <w:vAlign w:val="center"/>
          </w:tcPr>
          <w:p w:rsidR="00297210" w:rsidRDefault="00DC5994">
            <w:pPr>
              <w:jc w:val="center"/>
            </w:pPr>
            <w:r>
              <w:rPr>
                <w:color w:val="000000"/>
                <w:sz w:val="24"/>
              </w:rPr>
              <w:t>17</w:t>
            </w:r>
          </w:p>
        </w:tc>
        <w:tc>
          <w:tcPr>
            <w:tcW w:w="1650" w:type="dxa"/>
            <w:vAlign w:val="center"/>
          </w:tcPr>
          <w:p w:rsidR="00297210" w:rsidRDefault="00DC5994">
            <w:pPr>
              <w:jc w:val="center"/>
            </w:pPr>
            <w:r>
              <w:rPr>
                <w:color w:val="000000"/>
                <w:sz w:val="24"/>
              </w:rPr>
              <w:t>002867</w:t>
            </w:r>
          </w:p>
        </w:tc>
        <w:tc>
          <w:tcPr>
            <w:tcW w:w="1980" w:type="dxa"/>
            <w:vAlign w:val="center"/>
          </w:tcPr>
          <w:p w:rsidR="00297210" w:rsidRDefault="00DC5994">
            <w:pPr>
              <w:jc w:val="center"/>
            </w:pPr>
            <w:r>
              <w:rPr>
                <w:color w:val="000000"/>
                <w:sz w:val="24"/>
              </w:rPr>
              <w:t>周大生</w:t>
            </w:r>
          </w:p>
        </w:tc>
        <w:tc>
          <w:tcPr>
            <w:tcW w:w="2879" w:type="dxa"/>
            <w:vAlign w:val="center"/>
          </w:tcPr>
          <w:p w:rsidR="00297210" w:rsidRDefault="00DC5994">
            <w:pPr>
              <w:jc w:val="right"/>
            </w:pPr>
            <w:r>
              <w:rPr>
                <w:color w:val="000000"/>
                <w:sz w:val="24"/>
              </w:rPr>
              <w:t>16,854,668.73</w:t>
            </w:r>
          </w:p>
        </w:tc>
        <w:tc>
          <w:tcPr>
            <w:tcW w:w="1620" w:type="dxa"/>
            <w:vAlign w:val="center"/>
          </w:tcPr>
          <w:p w:rsidR="00297210" w:rsidRDefault="00DC5994">
            <w:pPr>
              <w:jc w:val="right"/>
            </w:pPr>
            <w:r>
              <w:rPr>
                <w:color w:val="000000"/>
                <w:sz w:val="24"/>
              </w:rPr>
              <w:t>1.72</w:t>
            </w:r>
          </w:p>
        </w:tc>
      </w:tr>
      <w:tr w:rsidR="00297210">
        <w:tc>
          <w:tcPr>
            <w:tcW w:w="869" w:type="dxa"/>
            <w:vAlign w:val="center"/>
          </w:tcPr>
          <w:p w:rsidR="00297210" w:rsidRDefault="00DC5994">
            <w:pPr>
              <w:jc w:val="center"/>
            </w:pPr>
            <w:r>
              <w:rPr>
                <w:color w:val="000000"/>
                <w:sz w:val="24"/>
              </w:rPr>
              <w:t>18</w:t>
            </w:r>
          </w:p>
        </w:tc>
        <w:tc>
          <w:tcPr>
            <w:tcW w:w="1650" w:type="dxa"/>
            <w:vAlign w:val="center"/>
          </w:tcPr>
          <w:p w:rsidR="00297210" w:rsidRDefault="00DC5994">
            <w:pPr>
              <w:jc w:val="center"/>
            </w:pPr>
            <w:r>
              <w:rPr>
                <w:color w:val="000000"/>
                <w:sz w:val="24"/>
              </w:rPr>
              <w:t>300309</w:t>
            </w:r>
          </w:p>
        </w:tc>
        <w:tc>
          <w:tcPr>
            <w:tcW w:w="1980" w:type="dxa"/>
            <w:vAlign w:val="center"/>
          </w:tcPr>
          <w:p w:rsidR="00297210" w:rsidRDefault="00DC5994">
            <w:pPr>
              <w:jc w:val="center"/>
            </w:pPr>
            <w:r>
              <w:rPr>
                <w:color w:val="000000"/>
                <w:sz w:val="24"/>
              </w:rPr>
              <w:t>吉艾科技</w:t>
            </w:r>
          </w:p>
        </w:tc>
        <w:tc>
          <w:tcPr>
            <w:tcW w:w="2879" w:type="dxa"/>
            <w:vAlign w:val="center"/>
          </w:tcPr>
          <w:p w:rsidR="00297210" w:rsidRDefault="00DC5994">
            <w:pPr>
              <w:jc w:val="right"/>
            </w:pPr>
            <w:r>
              <w:rPr>
                <w:color w:val="000000"/>
                <w:sz w:val="24"/>
              </w:rPr>
              <w:t>16,533,647.44</w:t>
            </w:r>
          </w:p>
        </w:tc>
        <w:tc>
          <w:tcPr>
            <w:tcW w:w="1620" w:type="dxa"/>
            <w:vAlign w:val="center"/>
          </w:tcPr>
          <w:p w:rsidR="00297210" w:rsidRDefault="00DC5994">
            <w:pPr>
              <w:jc w:val="right"/>
            </w:pPr>
            <w:r>
              <w:rPr>
                <w:color w:val="000000"/>
                <w:sz w:val="24"/>
              </w:rPr>
              <w:t>1.69</w:t>
            </w:r>
          </w:p>
        </w:tc>
      </w:tr>
      <w:tr w:rsidR="00297210">
        <w:tc>
          <w:tcPr>
            <w:tcW w:w="869" w:type="dxa"/>
            <w:vAlign w:val="center"/>
          </w:tcPr>
          <w:p w:rsidR="00297210" w:rsidRDefault="00DC5994">
            <w:pPr>
              <w:jc w:val="center"/>
            </w:pPr>
            <w:r>
              <w:rPr>
                <w:color w:val="000000"/>
                <w:sz w:val="24"/>
              </w:rPr>
              <w:t>19</w:t>
            </w:r>
          </w:p>
        </w:tc>
        <w:tc>
          <w:tcPr>
            <w:tcW w:w="1650" w:type="dxa"/>
            <w:vAlign w:val="center"/>
          </w:tcPr>
          <w:p w:rsidR="00297210" w:rsidRDefault="00DC5994">
            <w:pPr>
              <w:jc w:val="center"/>
            </w:pPr>
            <w:r>
              <w:rPr>
                <w:color w:val="000000"/>
                <w:sz w:val="24"/>
              </w:rPr>
              <w:t>603886</w:t>
            </w:r>
          </w:p>
        </w:tc>
        <w:tc>
          <w:tcPr>
            <w:tcW w:w="1980" w:type="dxa"/>
            <w:vAlign w:val="center"/>
          </w:tcPr>
          <w:p w:rsidR="00297210" w:rsidRDefault="00DC5994">
            <w:pPr>
              <w:jc w:val="center"/>
            </w:pPr>
            <w:r>
              <w:rPr>
                <w:color w:val="000000"/>
                <w:sz w:val="24"/>
              </w:rPr>
              <w:t>元祖股份</w:t>
            </w:r>
          </w:p>
        </w:tc>
        <w:tc>
          <w:tcPr>
            <w:tcW w:w="2879" w:type="dxa"/>
            <w:vAlign w:val="center"/>
          </w:tcPr>
          <w:p w:rsidR="00297210" w:rsidRDefault="00DC5994">
            <w:pPr>
              <w:jc w:val="right"/>
            </w:pPr>
            <w:r>
              <w:rPr>
                <w:color w:val="000000"/>
                <w:sz w:val="24"/>
              </w:rPr>
              <w:t>15,916,796.57</w:t>
            </w:r>
          </w:p>
        </w:tc>
        <w:tc>
          <w:tcPr>
            <w:tcW w:w="1620" w:type="dxa"/>
            <w:vAlign w:val="center"/>
          </w:tcPr>
          <w:p w:rsidR="00297210" w:rsidRDefault="00DC5994">
            <w:pPr>
              <w:jc w:val="right"/>
            </w:pPr>
            <w:r>
              <w:rPr>
                <w:color w:val="000000"/>
                <w:sz w:val="24"/>
              </w:rPr>
              <w:t>1.63</w:t>
            </w:r>
          </w:p>
        </w:tc>
      </w:tr>
      <w:tr w:rsidR="00297210">
        <w:tc>
          <w:tcPr>
            <w:tcW w:w="869" w:type="dxa"/>
            <w:vAlign w:val="center"/>
          </w:tcPr>
          <w:p w:rsidR="00297210" w:rsidRDefault="00DC5994">
            <w:pPr>
              <w:jc w:val="center"/>
            </w:pPr>
            <w:r>
              <w:rPr>
                <w:color w:val="000000"/>
                <w:sz w:val="24"/>
              </w:rPr>
              <w:t>20</w:t>
            </w:r>
          </w:p>
        </w:tc>
        <w:tc>
          <w:tcPr>
            <w:tcW w:w="1650" w:type="dxa"/>
            <w:vAlign w:val="center"/>
          </w:tcPr>
          <w:p w:rsidR="00297210" w:rsidRDefault="00DC5994">
            <w:pPr>
              <w:jc w:val="center"/>
            </w:pPr>
            <w:r>
              <w:rPr>
                <w:color w:val="000000"/>
                <w:sz w:val="24"/>
              </w:rPr>
              <w:t>001979</w:t>
            </w:r>
          </w:p>
        </w:tc>
        <w:tc>
          <w:tcPr>
            <w:tcW w:w="1980" w:type="dxa"/>
            <w:vAlign w:val="center"/>
          </w:tcPr>
          <w:p w:rsidR="00297210" w:rsidRDefault="00DC5994">
            <w:pPr>
              <w:jc w:val="center"/>
            </w:pPr>
            <w:r>
              <w:rPr>
                <w:color w:val="000000"/>
                <w:sz w:val="24"/>
              </w:rPr>
              <w:t>招商蛇口</w:t>
            </w:r>
          </w:p>
        </w:tc>
        <w:tc>
          <w:tcPr>
            <w:tcW w:w="2879" w:type="dxa"/>
            <w:vAlign w:val="center"/>
          </w:tcPr>
          <w:p w:rsidR="00297210" w:rsidRDefault="00DC5994">
            <w:pPr>
              <w:jc w:val="right"/>
            </w:pPr>
            <w:r>
              <w:rPr>
                <w:color w:val="000000"/>
                <w:sz w:val="24"/>
              </w:rPr>
              <w:t>15,658,977.02</w:t>
            </w:r>
          </w:p>
        </w:tc>
        <w:tc>
          <w:tcPr>
            <w:tcW w:w="1620" w:type="dxa"/>
            <w:vAlign w:val="center"/>
          </w:tcPr>
          <w:p w:rsidR="00297210" w:rsidRDefault="00DC5994">
            <w:pPr>
              <w:jc w:val="right"/>
            </w:pPr>
            <w:r>
              <w:rPr>
                <w:color w:val="000000"/>
                <w:sz w:val="24"/>
              </w:rPr>
              <w:t>1.60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970,340,356.66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1,098,590,502.77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795691"/>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80,855,858.21</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7.13</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80,855,858.21</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7.13</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795692"/>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297210">
        <w:tc>
          <w:tcPr>
            <w:tcW w:w="1320" w:type="dxa"/>
            <w:vAlign w:val="center"/>
          </w:tcPr>
          <w:p w:rsidR="00297210" w:rsidRDefault="00DC5994">
            <w:pPr>
              <w:jc w:val="center"/>
            </w:pPr>
            <w:r>
              <w:rPr>
                <w:color w:val="000000"/>
                <w:sz w:val="24"/>
              </w:rPr>
              <w:t>1</w:t>
            </w:r>
          </w:p>
        </w:tc>
        <w:tc>
          <w:tcPr>
            <w:tcW w:w="1382" w:type="dxa"/>
            <w:vAlign w:val="center"/>
          </w:tcPr>
          <w:p w:rsidR="00297210" w:rsidRDefault="00DC5994">
            <w:pPr>
              <w:jc w:val="center"/>
            </w:pPr>
            <w:r>
              <w:rPr>
                <w:color w:val="000000"/>
                <w:sz w:val="24"/>
              </w:rPr>
              <w:t>110049</w:t>
            </w:r>
          </w:p>
        </w:tc>
        <w:tc>
          <w:tcPr>
            <w:tcW w:w="1551" w:type="dxa"/>
            <w:vAlign w:val="center"/>
          </w:tcPr>
          <w:p w:rsidR="00297210" w:rsidRDefault="00DC5994">
            <w:pPr>
              <w:jc w:val="center"/>
            </w:pPr>
            <w:r>
              <w:rPr>
                <w:color w:val="000000"/>
                <w:sz w:val="24"/>
              </w:rPr>
              <w:t>海尔转债</w:t>
            </w:r>
          </w:p>
        </w:tc>
        <w:tc>
          <w:tcPr>
            <w:tcW w:w="1307" w:type="dxa"/>
            <w:vAlign w:val="center"/>
          </w:tcPr>
          <w:p w:rsidR="00297210" w:rsidRDefault="00DC5994">
            <w:pPr>
              <w:jc w:val="right"/>
            </w:pPr>
            <w:r>
              <w:rPr>
                <w:color w:val="000000"/>
                <w:sz w:val="24"/>
              </w:rPr>
              <w:t>185,040</w:t>
            </w:r>
          </w:p>
        </w:tc>
        <w:tc>
          <w:tcPr>
            <w:tcW w:w="1737" w:type="dxa"/>
            <w:vAlign w:val="center"/>
          </w:tcPr>
          <w:p w:rsidR="00297210" w:rsidRDefault="00DC5994">
            <w:pPr>
              <w:jc w:val="right"/>
            </w:pPr>
            <w:r>
              <w:rPr>
                <w:color w:val="000000"/>
                <w:sz w:val="24"/>
              </w:rPr>
              <w:t>22,264,012.80</w:t>
            </w:r>
          </w:p>
        </w:tc>
        <w:tc>
          <w:tcPr>
            <w:tcW w:w="1701" w:type="dxa"/>
            <w:vAlign w:val="center"/>
          </w:tcPr>
          <w:p w:rsidR="00297210" w:rsidRDefault="00DC5994">
            <w:pPr>
              <w:jc w:val="right"/>
            </w:pPr>
            <w:r>
              <w:rPr>
                <w:color w:val="000000"/>
                <w:sz w:val="24"/>
              </w:rPr>
              <w:t>1.96</w:t>
            </w:r>
          </w:p>
        </w:tc>
      </w:tr>
      <w:tr w:rsidR="00297210">
        <w:tc>
          <w:tcPr>
            <w:tcW w:w="1320" w:type="dxa"/>
            <w:vAlign w:val="center"/>
          </w:tcPr>
          <w:p w:rsidR="00297210" w:rsidRDefault="00DC5994">
            <w:pPr>
              <w:jc w:val="center"/>
            </w:pPr>
            <w:r>
              <w:rPr>
                <w:color w:val="000000"/>
                <w:sz w:val="24"/>
              </w:rPr>
              <w:t>2</w:t>
            </w:r>
          </w:p>
        </w:tc>
        <w:tc>
          <w:tcPr>
            <w:tcW w:w="1382" w:type="dxa"/>
            <w:vAlign w:val="center"/>
          </w:tcPr>
          <w:p w:rsidR="00297210" w:rsidRDefault="00DC5994">
            <w:pPr>
              <w:jc w:val="center"/>
            </w:pPr>
            <w:r>
              <w:rPr>
                <w:color w:val="000000"/>
                <w:sz w:val="24"/>
              </w:rPr>
              <w:t>128046</w:t>
            </w:r>
          </w:p>
        </w:tc>
        <w:tc>
          <w:tcPr>
            <w:tcW w:w="1551" w:type="dxa"/>
            <w:vAlign w:val="center"/>
          </w:tcPr>
          <w:p w:rsidR="00297210" w:rsidRDefault="00DC5994">
            <w:pPr>
              <w:jc w:val="center"/>
            </w:pPr>
            <w:r>
              <w:rPr>
                <w:color w:val="000000"/>
                <w:sz w:val="24"/>
              </w:rPr>
              <w:t>利尔转债</w:t>
            </w:r>
          </w:p>
        </w:tc>
        <w:tc>
          <w:tcPr>
            <w:tcW w:w="1307" w:type="dxa"/>
            <w:vAlign w:val="center"/>
          </w:tcPr>
          <w:p w:rsidR="00297210" w:rsidRDefault="00DC5994">
            <w:pPr>
              <w:jc w:val="right"/>
            </w:pPr>
            <w:r>
              <w:rPr>
                <w:color w:val="000000"/>
                <w:sz w:val="24"/>
              </w:rPr>
              <w:t>189,007</w:t>
            </w:r>
          </w:p>
        </w:tc>
        <w:tc>
          <w:tcPr>
            <w:tcW w:w="1737" w:type="dxa"/>
            <w:vAlign w:val="center"/>
          </w:tcPr>
          <w:p w:rsidR="00297210" w:rsidRDefault="00DC5994">
            <w:pPr>
              <w:jc w:val="right"/>
            </w:pPr>
            <w:r>
              <w:rPr>
                <w:color w:val="000000"/>
                <w:sz w:val="24"/>
              </w:rPr>
              <w:t>19,237,132.46</w:t>
            </w:r>
          </w:p>
        </w:tc>
        <w:tc>
          <w:tcPr>
            <w:tcW w:w="1701" w:type="dxa"/>
            <w:vAlign w:val="center"/>
          </w:tcPr>
          <w:p w:rsidR="00297210" w:rsidRDefault="00DC5994">
            <w:pPr>
              <w:jc w:val="right"/>
            </w:pPr>
            <w:r>
              <w:rPr>
                <w:color w:val="000000"/>
                <w:sz w:val="24"/>
              </w:rPr>
              <w:t>1.70</w:t>
            </w:r>
          </w:p>
        </w:tc>
      </w:tr>
      <w:tr w:rsidR="00297210">
        <w:tc>
          <w:tcPr>
            <w:tcW w:w="1320" w:type="dxa"/>
            <w:vAlign w:val="center"/>
          </w:tcPr>
          <w:p w:rsidR="00297210" w:rsidRDefault="00DC5994">
            <w:pPr>
              <w:jc w:val="center"/>
            </w:pPr>
            <w:r>
              <w:rPr>
                <w:color w:val="000000"/>
                <w:sz w:val="24"/>
              </w:rPr>
              <w:t>3</w:t>
            </w:r>
          </w:p>
        </w:tc>
        <w:tc>
          <w:tcPr>
            <w:tcW w:w="1382" w:type="dxa"/>
            <w:vAlign w:val="center"/>
          </w:tcPr>
          <w:p w:rsidR="00297210" w:rsidRDefault="00DC5994">
            <w:pPr>
              <w:jc w:val="center"/>
            </w:pPr>
            <w:r>
              <w:rPr>
                <w:color w:val="000000"/>
                <w:sz w:val="24"/>
              </w:rPr>
              <w:t>123020</w:t>
            </w:r>
          </w:p>
        </w:tc>
        <w:tc>
          <w:tcPr>
            <w:tcW w:w="1551" w:type="dxa"/>
            <w:vAlign w:val="center"/>
          </w:tcPr>
          <w:p w:rsidR="00297210" w:rsidRDefault="00DC5994">
            <w:pPr>
              <w:jc w:val="center"/>
            </w:pPr>
            <w:r>
              <w:rPr>
                <w:color w:val="000000"/>
                <w:sz w:val="24"/>
              </w:rPr>
              <w:t>富祥转债</w:t>
            </w:r>
          </w:p>
        </w:tc>
        <w:tc>
          <w:tcPr>
            <w:tcW w:w="1307" w:type="dxa"/>
            <w:vAlign w:val="center"/>
          </w:tcPr>
          <w:p w:rsidR="00297210" w:rsidRDefault="00DC5994">
            <w:pPr>
              <w:jc w:val="right"/>
            </w:pPr>
            <w:r>
              <w:rPr>
                <w:color w:val="000000"/>
                <w:sz w:val="24"/>
              </w:rPr>
              <w:t>174,011</w:t>
            </w:r>
          </w:p>
        </w:tc>
        <w:tc>
          <w:tcPr>
            <w:tcW w:w="1737" w:type="dxa"/>
            <w:vAlign w:val="center"/>
          </w:tcPr>
          <w:p w:rsidR="00297210" w:rsidRDefault="00DC5994">
            <w:pPr>
              <w:jc w:val="right"/>
            </w:pPr>
            <w:r>
              <w:rPr>
                <w:color w:val="000000"/>
                <w:sz w:val="24"/>
              </w:rPr>
              <w:t>18,678,340.74</w:t>
            </w:r>
          </w:p>
        </w:tc>
        <w:tc>
          <w:tcPr>
            <w:tcW w:w="1701" w:type="dxa"/>
            <w:vAlign w:val="center"/>
          </w:tcPr>
          <w:p w:rsidR="00297210" w:rsidRDefault="00DC5994">
            <w:pPr>
              <w:jc w:val="right"/>
            </w:pPr>
            <w:r>
              <w:rPr>
                <w:color w:val="000000"/>
                <w:sz w:val="24"/>
              </w:rPr>
              <w:t>1.65</w:t>
            </w:r>
          </w:p>
        </w:tc>
      </w:tr>
      <w:tr w:rsidR="00297210">
        <w:tc>
          <w:tcPr>
            <w:tcW w:w="1320" w:type="dxa"/>
            <w:vAlign w:val="center"/>
          </w:tcPr>
          <w:p w:rsidR="00297210" w:rsidRDefault="00DC5994">
            <w:pPr>
              <w:jc w:val="center"/>
            </w:pPr>
            <w:r>
              <w:rPr>
                <w:color w:val="000000"/>
                <w:sz w:val="24"/>
              </w:rPr>
              <w:t>4</w:t>
            </w:r>
          </w:p>
        </w:tc>
        <w:tc>
          <w:tcPr>
            <w:tcW w:w="1382" w:type="dxa"/>
            <w:vAlign w:val="center"/>
          </w:tcPr>
          <w:p w:rsidR="00297210" w:rsidRDefault="00DC5994">
            <w:pPr>
              <w:jc w:val="center"/>
            </w:pPr>
            <w:r>
              <w:rPr>
                <w:color w:val="000000"/>
                <w:sz w:val="24"/>
              </w:rPr>
              <w:t>128021</w:t>
            </w:r>
          </w:p>
        </w:tc>
        <w:tc>
          <w:tcPr>
            <w:tcW w:w="1551" w:type="dxa"/>
            <w:vAlign w:val="center"/>
          </w:tcPr>
          <w:p w:rsidR="00297210" w:rsidRDefault="00DC5994">
            <w:pPr>
              <w:jc w:val="center"/>
            </w:pPr>
            <w:r>
              <w:rPr>
                <w:color w:val="000000"/>
                <w:sz w:val="24"/>
              </w:rPr>
              <w:t>兄弟转债</w:t>
            </w:r>
          </w:p>
        </w:tc>
        <w:tc>
          <w:tcPr>
            <w:tcW w:w="1307" w:type="dxa"/>
            <w:vAlign w:val="center"/>
          </w:tcPr>
          <w:p w:rsidR="00297210" w:rsidRDefault="00DC5994">
            <w:pPr>
              <w:jc w:val="right"/>
            </w:pPr>
            <w:r>
              <w:rPr>
                <w:color w:val="000000"/>
                <w:sz w:val="24"/>
              </w:rPr>
              <w:t>134,133</w:t>
            </w:r>
          </w:p>
        </w:tc>
        <w:tc>
          <w:tcPr>
            <w:tcW w:w="1737" w:type="dxa"/>
            <w:vAlign w:val="center"/>
          </w:tcPr>
          <w:p w:rsidR="00297210" w:rsidRDefault="00DC5994">
            <w:pPr>
              <w:jc w:val="right"/>
            </w:pPr>
            <w:r>
              <w:rPr>
                <w:color w:val="000000"/>
                <w:sz w:val="24"/>
              </w:rPr>
              <w:t>13,650,715.41</w:t>
            </w:r>
          </w:p>
        </w:tc>
        <w:tc>
          <w:tcPr>
            <w:tcW w:w="1701" w:type="dxa"/>
            <w:vAlign w:val="center"/>
          </w:tcPr>
          <w:p w:rsidR="00297210" w:rsidRDefault="00DC5994">
            <w:pPr>
              <w:jc w:val="right"/>
            </w:pPr>
            <w:r>
              <w:rPr>
                <w:color w:val="000000"/>
                <w:sz w:val="24"/>
              </w:rPr>
              <w:t>1.20</w:t>
            </w:r>
          </w:p>
        </w:tc>
      </w:tr>
      <w:tr w:rsidR="00297210">
        <w:tc>
          <w:tcPr>
            <w:tcW w:w="1320" w:type="dxa"/>
            <w:vAlign w:val="center"/>
          </w:tcPr>
          <w:p w:rsidR="00297210" w:rsidRDefault="00DC5994">
            <w:pPr>
              <w:jc w:val="center"/>
            </w:pPr>
            <w:r>
              <w:rPr>
                <w:color w:val="000000"/>
                <w:sz w:val="24"/>
              </w:rPr>
              <w:t>5</w:t>
            </w:r>
          </w:p>
        </w:tc>
        <w:tc>
          <w:tcPr>
            <w:tcW w:w="1382" w:type="dxa"/>
            <w:vAlign w:val="center"/>
          </w:tcPr>
          <w:p w:rsidR="00297210" w:rsidRDefault="00DC5994">
            <w:pPr>
              <w:jc w:val="center"/>
            </w:pPr>
            <w:r>
              <w:rPr>
                <w:color w:val="000000"/>
                <w:sz w:val="24"/>
              </w:rPr>
              <w:t>123017</w:t>
            </w:r>
          </w:p>
        </w:tc>
        <w:tc>
          <w:tcPr>
            <w:tcW w:w="1551" w:type="dxa"/>
            <w:vAlign w:val="center"/>
          </w:tcPr>
          <w:p w:rsidR="00297210" w:rsidRDefault="00DC5994">
            <w:pPr>
              <w:jc w:val="center"/>
            </w:pPr>
            <w:r>
              <w:rPr>
                <w:color w:val="000000"/>
                <w:sz w:val="24"/>
              </w:rPr>
              <w:t>寒锐转债</w:t>
            </w:r>
          </w:p>
        </w:tc>
        <w:tc>
          <w:tcPr>
            <w:tcW w:w="1307" w:type="dxa"/>
            <w:vAlign w:val="center"/>
          </w:tcPr>
          <w:p w:rsidR="00297210" w:rsidRDefault="00DC5994">
            <w:pPr>
              <w:jc w:val="right"/>
            </w:pPr>
            <w:r>
              <w:rPr>
                <w:color w:val="000000"/>
                <w:sz w:val="24"/>
              </w:rPr>
              <w:t>72,132</w:t>
            </w:r>
          </w:p>
        </w:tc>
        <w:tc>
          <w:tcPr>
            <w:tcW w:w="1737" w:type="dxa"/>
            <w:vAlign w:val="center"/>
          </w:tcPr>
          <w:p w:rsidR="00297210" w:rsidRDefault="00DC5994">
            <w:pPr>
              <w:jc w:val="right"/>
            </w:pPr>
            <w:r>
              <w:rPr>
                <w:color w:val="000000"/>
                <w:sz w:val="24"/>
              </w:rPr>
              <w:t>7,025,656.80</w:t>
            </w:r>
          </w:p>
        </w:tc>
        <w:tc>
          <w:tcPr>
            <w:tcW w:w="1701" w:type="dxa"/>
            <w:vAlign w:val="center"/>
          </w:tcPr>
          <w:p w:rsidR="00297210" w:rsidRDefault="00DC5994">
            <w:pPr>
              <w:jc w:val="right"/>
            </w:pPr>
            <w:r>
              <w:rPr>
                <w:color w:val="000000"/>
                <w:sz w:val="24"/>
              </w:rPr>
              <w:t>0.62</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795693"/>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795694"/>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795695"/>
      <w:r w:rsidRPr="005312D8">
        <w:rPr>
          <w:rFonts w:ascii="Times New Roman" w:hAnsi="Times New Roman"/>
          <w:kern w:val="0"/>
          <w:szCs w:val="24"/>
        </w:rPr>
        <w:lastRenderedPageBreak/>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79569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79569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79569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680,351.75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163,205.31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72,832.67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916,389.73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297210">
        <w:tc>
          <w:tcPr>
            <w:tcW w:w="1911" w:type="dxa"/>
            <w:vAlign w:val="center"/>
          </w:tcPr>
          <w:p w:rsidR="00297210" w:rsidRDefault="00DC5994">
            <w:pPr>
              <w:jc w:val="center"/>
            </w:pPr>
            <w:r>
              <w:rPr>
                <w:color w:val="000000"/>
                <w:sz w:val="24"/>
              </w:rPr>
              <w:t>1</w:t>
            </w:r>
          </w:p>
        </w:tc>
        <w:tc>
          <w:tcPr>
            <w:tcW w:w="1828" w:type="dxa"/>
            <w:vAlign w:val="center"/>
          </w:tcPr>
          <w:p w:rsidR="00297210" w:rsidRDefault="00DC5994">
            <w:pPr>
              <w:jc w:val="center"/>
            </w:pPr>
            <w:r>
              <w:rPr>
                <w:color w:val="000000"/>
                <w:sz w:val="24"/>
              </w:rPr>
              <w:t>110049</w:t>
            </w:r>
          </w:p>
        </w:tc>
        <w:tc>
          <w:tcPr>
            <w:tcW w:w="1752" w:type="dxa"/>
            <w:vAlign w:val="center"/>
          </w:tcPr>
          <w:p w:rsidR="00297210" w:rsidRDefault="00DC5994">
            <w:pPr>
              <w:jc w:val="center"/>
            </w:pPr>
            <w:r>
              <w:rPr>
                <w:color w:val="000000"/>
                <w:sz w:val="24"/>
              </w:rPr>
              <w:t>海尔转债</w:t>
            </w:r>
          </w:p>
        </w:tc>
        <w:tc>
          <w:tcPr>
            <w:tcW w:w="1794" w:type="dxa"/>
            <w:vAlign w:val="center"/>
          </w:tcPr>
          <w:p w:rsidR="00297210" w:rsidRDefault="00DC5994">
            <w:pPr>
              <w:jc w:val="right"/>
            </w:pPr>
            <w:r>
              <w:rPr>
                <w:color w:val="000000"/>
                <w:sz w:val="24"/>
              </w:rPr>
              <w:t>22,264,012.80</w:t>
            </w:r>
          </w:p>
        </w:tc>
        <w:tc>
          <w:tcPr>
            <w:tcW w:w="1713" w:type="dxa"/>
            <w:vAlign w:val="center"/>
          </w:tcPr>
          <w:p w:rsidR="00297210" w:rsidRDefault="00DC5994">
            <w:pPr>
              <w:jc w:val="right"/>
            </w:pPr>
            <w:r>
              <w:rPr>
                <w:color w:val="000000"/>
                <w:sz w:val="24"/>
              </w:rPr>
              <w:t>1.96</w:t>
            </w:r>
          </w:p>
        </w:tc>
      </w:tr>
      <w:tr w:rsidR="00297210">
        <w:tc>
          <w:tcPr>
            <w:tcW w:w="1911" w:type="dxa"/>
            <w:vAlign w:val="center"/>
          </w:tcPr>
          <w:p w:rsidR="00297210" w:rsidRDefault="00DC5994">
            <w:pPr>
              <w:jc w:val="center"/>
            </w:pPr>
            <w:r>
              <w:rPr>
                <w:color w:val="000000"/>
                <w:sz w:val="24"/>
              </w:rPr>
              <w:t>2</w:t>
            </w:r>
          </w:p>
        </w:tc>
        <w:tc>
          <w:tcPr>
            <w:tcW w:w="1828" w:type="dxa"/>
            <w:vAlign w:val="center"/>
          </w:tcPr>
          <w:p w:rsidR="00297210" w:rsidRDefault="00DC5994">
            <w:pPr>
              <w:jc w:val="center"/>
            </w:pPr>
            <w:r>
              <w:rPr>
                <w:color w:val="000000"/>
                <w:sz w:val="24"/>
              </w:rPr>
              <w:t>128046</w:t>
            </w:r>
          </w:p>
        </w:tc>
        <w:tc>
          <w:tcPr>
            <w:tcW w:w="1752" w:type="dxa"/>
            <w:vAlign w:val="center"/>
          </w:tcPr>
          <w:p w:rsidR="00297210" w:rsidRDefault="00DC5994">
            <w:pPr>
              <w:jc w:val="center"/>
            </w:pPr>
            <w:r>
              <w:rPr>
                <w:color w:val="000000"/>
                <w:sz w:val="24"/>
              </w:rPr>
              <w:t>利尔转债</w:t>
            </w:r>
          </w:p>
        </w:tc>
        <w:tc>
          <w:tcPr>
            <w:tcW w:w="1794" w:type="dxa"/>
            <w:vAlign w:val="center"/>
          </w:tcPr>
          <w:p w:rsidR="00297210" w:rsidRDefault="00DC5994">
            <w:pPr>
              <w:jc w:val="right"/>
            </w:pPr>
            <w:r>
              <w:rPr>
                <w:color w:val="000000"/>
                <w:sz w:val="24"/>
              </w:rPr>
              <w:t>19,237,132.46</w:t>
            </w:r>
          </w:p>
        </w:tc>
        <w:tc>
          <w:tcPr>
            <w:tcW w:w="1713" w:type="dxa"/>
            <w:vAlign w:val="center"/>
          </w:tcPr>
          <w:p w:rsidR="00297210" w:rsidRDefault="00DC5994">
            <w:pPr>
              <w:jc w:val="right"/>
            </w:pPr>
            <w:r>
              <w:rPr>
                <w:color w:val="000000"/>
                <w:sz w:val="24"/>
              </w:rPr>
              <w:t>1.70</w:t>
            </w:r>
          </w:p>
        </w:tc>
      </w:tr>
      <w:tr w:rsidR="00297210">
        <w:tc>
          <w:tcPr>
            <w:tcW w:w="1911" w:type="dxa"/>
            <w:vAlign w:val="center"/>
          </w:tcPr>
          <w:p w:rsidR="00297210" w:rsidRDefault="00DC5994">
            <w:pPr>
              <w:jc w:val="center"/>
            </w:pPr>
            <w:r>
              <w:rPr>
                <w:color w:val="000000"/>
                <w:sz w:val="24"/>
              </w:rPr>
              <w:lastRenderedPageBreak/>
              <w:t>3</w:t>
            </w:r>
          </w:p>
        </w:tc>
        <w:tc>
          <w:tcPr>
            <w:tcW w:w="1828" w:type="dxa"/>
            <w:vAlign w:val="center"/>
          </w:tcPr>
          <w:p w:rsidR="00297210" w:rsidRDefault="00DC5994">
            <w:pPr>
              <w:jc w:val="center"/>
            </w:pPr>
            <w:r>
              <w:rPr>
                <w:color w:val="000000"/>
                <w:sz w:val="24"/>
              </w:rPr>
              <w:t>128021</w:t>
            </w:r>
          </w:p>
        </w:tc>
        <w:tc>
          <w:tcPr>
            <w:tcW w:w="1752" w:type="dxa"/>
            <w:vAlign w:val="center"/>
          </w:tcPr>
          <w:p w:rsidR="00297210" w:rsidRDefault="00DC5994">
            <w:pPr>
              <w:jc w:val="center"/>
            </w:pPr>
            <w:r>
              <w:rPr>
                <w:color w:val="000000"/>
                <w:sz w:val="24"/>
              </w:rPr>
              <w:t>兄弟转债</w:t>
            </w:r>
          </w:p>
        </w:tc>
        <w:tc>
          <w:tcPr>
            <w:tcW w:w="1794" w:type="dxa"/>
            <w:vAlign w:val="center"/>
          </w:tcPr>
          <w:p w:rsidR="00297210" w:rsidRDefault="00DC5994">
            <w:pPr>
              <w:jc w:val="right"/>
            </w:pPr>
            <w:r>
              <w:rPr>
                <w:color w:val="000000"/>
                <w:sz w:val="24"/>
              </w:rPr>
              <w:t>13,650,715.41</w:t>
            </w:r>
          </w:p>
        </w:tc>
        <w:tc>
          <w:tcPr>
            <w:tcW w:w="1713" w:type="dxa"/>
            <w:vAlign w:val="center"/>
          </w:tcPr>
          <w:p w:rsidR="00297210" w:rsidRDefault="00DC5994">
            <w:pPr>
              <w:jc w:val="right"/>
            </w:pPr>
            <w:r>
              <w:rPr>
                <w:color w:val="000000"/>
                <w:sz w:val="24"/>
              </w:rPr>
              <w:t>1.20</w:t>
            </w:r>
          </w:p>
        </w:tc>
      </w:tr>
      <w:tr w:rsidR="00297210">
        <w:tc>
          <w:tcPr>
            <w:tcW w:w="1911" w:type="dxa"/>
            <w:vAlign w:val="center"/>
          </w:tcPr>
          <w:p w:rsidR="00297210" w:rsidRDefault="00DC5994">
            <w:pPr>
              <w:jc w:val="center"/>
            </w:pPr>
            <w:r>
              <w:rPr>
                <w:color w:val="000000"/>
                <w:sz w:val="24"/>
              </w:rPr>
              <w:t>4</w:t>
            </w:r>
          </w:p>
        </w:tc>
        <w:tc>
          <w:tcPr>
            <w:tcW w:w="1828" w:type="dxa"/>
            <w:vAlign w:val="center"/>
          </w:tcPr>
          <w:p w:rsidR="00297210" w:rsidRDefault="00DC5994">
            <w:pPr>
              <w:jc w:val="center"/>
            </w:pPr>
            <w:r>
              <w:rPr>
                <w:color w:val="000000"/>
                <w:sz w:val="24"/>
              </w:rPr>
              <w:t>123017</w:t>
            </w:r>
          </w:p>
        </w:tc>
        <w:tc>
          <w:tcPr>
            <w:tcW w:w="1752" w:type="dxa"/>
            <w:vAlign w:val="center"/>
          </w:tcPr>
          <w:p w:rsidR="00297210" w:rsidRDefault="00DC5994">
            <w:pPr>
              <w:jc w:val="center"/>
            </w:pPr>
            <w:r>
              <w:rPr>
                <w:color w:val="000000"/>
                <w:sz w:val="24"/>
              </w:rPr>
              <w:t>寒锐转债</w:t>
            </w:r>
          </w:p>
        </w:tc>
        <w:tc>
          <w:tcPr>
            <w:tcW w:w="1794" w:type="dxa"/>
            <w:vAlign w:val="center"/>
          </w:tcPr>
          <w:p w:rsidR="00297210" w:rsidRDefault="00DC5994">
            <w:pPr>
              <w:jc w:val="right"/>
            </w:pPr>
            <w:r>
              <w:rPr>
                <w:color w:val="000000"/>
                <w:sz w:val="24"/>
              </w:rPr>
              <w:t>7,025,656.80</w:t>
            </w:r>
          </w:p>
        </w:tc>
        <w:tc>
          <w:tcPr>
            <w:tcW w:w="1713" w:type="dxa"/>
            <w:vAlign w:val="center"/>
          </w:tcPr>
          <w:p w:rsidR="00297210" w:rsidRDefault="00DC5994">
            <w:pPr>
              <w:jc w:val="right"/>
            </w:pPr>
            <w:r>
              <w:rPr>
                <w:color w:val="000000"/>
                <w:sz w:val="24"/>
              </w:rPr>
              <w:t>0.62</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297210">
        <w:tc>
          <w:tcPr>
            <w:tcW w:w="1145" w:type="dxa"/>
            <w:vAlign w:val="center"/>
          </w:tcPr>
          <w:p w:rsidR="00297210" w:rsidRDefault="00DC5994">
            <w:pPr>
              <w:jc w:val="center"/>
            </w:pPr>
            <w:r>
              <w:rPr>
                <w:color w:val="000000"/>
                <w:sz w:val="24"/>
              </w:rPr>
              <w:t>1</w:t>
            </w:r>
          </w:p>
        </w:tc>
        <w:tc>
          <w:tcPr>
            <w:tcW w:w="1376" w:type="dxa"/>
            <w:vAlign w:val="center"/>
          </w:tcPr>
          <w:p w:rsidR="00297210" w:rsidRDefault="00DC5994">
            <w:pPr>
              <w:jc w:val="center"/>
            </w:pPr>
            <w:r>
              <w:rPr>
                <w:color w:val="000000"/>
                <w:sz w:val="24"/>
              </w:rPr>
              <w:t>002773</w:t>
            </w:r>
          </w:p>
        </w:tc>
        <w:tc>
          <w:tcPr>
            <w:tcW w:w="1375" w:type="dxa"/>
            <w:vAlign w:val="center"/>
          </w:tcPr>
          <w:p w:rsidR="00297210" w:rsidRDefault="00DC5994">
            <w:pPr>
              <w:jc w:val="center"/>
            </w:pPr>
            <w:r>
              <w:rPr>
                <w:color w:val="000000"/>
                <w:sz w:val="24"/>
              </w:rPr>
              <w:t>康弘药业</w:t>
            </w:r>
          </w:p>
        </w:tc>
        <w:tc>
          <w:tcPr>
            <w:tcW w:w="1908" w:type="dxa"/>
            <w:vAlign w:val="center"/>
          </w:tcPr>
          <w:p w:rsidR="00297210" w:rsidRDefault="00DC5994">
            <w:pPr>
              <w:jc w:val="right"/>
            </w:pPr>
            <w:r>
              <w:rPr>
                <w:color w:val="000000"/>
                <w:sz w:val="24"/>
              </w:rPr>
              <w:t>18,288,239.45</w:t>
            </w:r>
          </w:p>
        </w:tc>
        <w:tc>
          <w:tcPr>
            <w:tcW w:w="1426" w:type="dxa"/>
            <w:vAlign w:val="center"/>
          </w:tcPr>
          <w:p w:rsidR="00297210" w:rsidRDefault="00DC5994">
            <w:pPr>
              <w:jc w:val="right"/>
            </w:pPr>
            <w:r>
              <w:rPr>
                <w:color w:val="000000"/>
                <w:sz w:val="24"/>
              </w:rPr>
              <w:t>1.61</w:t>
            </w:r>
          </w:p>
        </w:tc>
        <w:tc>
          <w:tcPr>
            <w:tcW w:w="1768" w:type="dxa"/>
            <w:vAlign w:val="center"/>
          </w:tcPr>
          <w:p w:rsidR="00297210" w:rsidRDefault="00DC5994">
            <w:pPr>
              <w:jc w:val="right"/>
            </w:pPr>
            <w:r>
              <w:rPr>
                <w:color w:val="000000"/>
                <w:sz w:val="24"/>
              </w:rPr>
              <w:t>限售股</w:t>
            </w:r>
          </w:p>
        </w:tc>
      </w:tr>
      <w:tr w:rsidR="00297210">
        <w:tc>
          <w:tcPr>
            <w:tcW w:w="1145" w:type="dxa"/>
            <w:vAlign w:val="center"/>
          </w:tcPr>
          <w:p w:rsidR="00297210" w:rsidRDefault="00DC5994">
            <w:pPr>
              <w:jc w:val="center"/>
            </w:pPr>
            <w:r>
              <w:rPr>
                <w:color w:val="000000"/>
                <w:sz w:val="24"/>
              </w:rPr>
              <w:t>2</w:t>
            </w:r>
          </w:p>
        </w:tc>
        <w:tc>
          <w:tcPr>
            <w:tcW w:w="1376" w:type="dxa"/>
            <w:vAlign w:val="center"/>
          </w:tcPr>
          <w:p w:rsidR="00297210" w:rsidRDefault="00DC5994">
            <w:pPr>
              <w:jc w:val="center"/>
            </w:pPr>
            <w:r>
              <w:rPr>
                <w:color w:val="000000"/>
                <w:sz w:val="24"/>
              </w:rPr>
              <w:t>600559</w:t>
            </w:r>
          </w:p>
        </w:tc>
        <w:tc>
          <w:tcPr>
            <w:tcW w:w="1375" w:type="dxa"/>
            <w:vAlign w:val="center"/>
          </w:tcPr>
          <w:p w:rsidR="00297210" w:rsidRDefault="00DC5994">
            <w:pPr>
              <w:jc w:val="center"/>
            </w:pPr>
            <w:r>
              <w:rPr>
                <w:color w:val="000000"/>
                <w:sz w:val="24"/>
              </w:rPr>
              <w:t>老白干酒</w:t>
            </w:r>
          </w:p>
        </w:tc>
        <w:tc>
          <w:tcPr>
            <w:tcW w:w="1908" w:type="dxa"/>
            <w:vAlign w:val="center"/>
          </w:tcPr>
          <w:p w:rsidR="00297210" w:rsidRDefault="00DC5994">
            <w:pPr>
              <w:jc w:val="right"/>
            </w:pPr>
            <w:r>
              <w:rPr>
                <w:color w:val="000000"/>
                <w:sz w:val="24"/>
              </w:rPr>
              <w:t>14,397,110.00</w:t>
            </w:r>
          </w:p>
        </w:tc>
        <w:tc>
          <w:tcPr>
            <w:tcW w:w="1426" w:type="dxa"/>
            <w:vAlign w:val="center"/>
          </w:tcPr>
          <w:p w:rsidR="00297210" w:rsidRDefault="00DC5994">
            <w:pPr>
              <w:jc w:val="right"/>
            </w:pPr>
            <w:r>
              <w:rPr>
                <w:color w:val="000000"/>
                <w:sz w:val="24"/>
              </w:rPr>
              <w:t>1.27</w:t>
            </w:r>
          </w:p>
        </w:tc>
        <w:tc>
          <w:tcPr>
            <w:tcW w:w="1768" w:type="dxa"/>
            <w:vAlign w:val="center"/>
          </w:tcPr>
          <w:p w:rsidR="00297210" w:rsidRDefault="00DC5994">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795699"/>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79570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DC5994" w:rsidRPr="005312D8" w:rsidTr="00DC599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97210" w:rsidRDefault="00DC5994">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DC5994" w:rsidRPr="005312D8" w:rsidTr="00DC599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97210" w:rsidRDefault="0029721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DC5994" w:rsidRPr="005312D8" w:rsidTr="00DC599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97210" w:rsidRDefault="0029721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DC5994" w:rsidRPr="005312D8" w:rsidTr="00DC599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97210" w:rsidRDefault="00DC5994">
            <w:pPr>
              <w:jc w:val="center"/>
            </w:pPr>
            <w:r>
              <w:rPr>
                <w:bCs/>
                <w:color w:val="000000"/>
                <w:sz w:val="24"/>
              </w:rPr>
              <w:t>12,689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77,613.63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703,417,875.09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71.42%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281,421,505.19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28.58%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795701"/>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111,489.12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795702"/>
      <w:r w:rsidRPr="005312D8">
        <w:rPr>
          <w:rFonts w:ascii="Times New Roman" w:hAnsi="Times New Roman"/>
          <w:kern w:val="0"/>
          <w:szCs w:val="24"/>
        </w:rPr>
        <w:lastRenderedPageBreak/>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795703"/>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2015</w:t>
            </w:r>
            <w:r w:rsidRPr="005312D8">
              <w:rPr>
                <w:sz w:val="24"/>
              </w:rPr>
              <w:t>年</w:t>
            </w:r>
            <w:r w:rsidRPr="005312D8">
              <w:rPr>
                <w:sz w:val="24"/>
              </w:rPr>
              <w:t>6</w:t>
            </w:r>
            <w:r w:rsidRPr="005312D8">
              <w:rPr>
                <w:sz w:val="24"/>
              </w:rPr>
              <w:t>月</w:t>
            </w:r>
            <w:r w:rsidRPr="005312D8">
              <w:rPr>
                <w:sz w:val="24"/>
              </w:rPr>
              <w:t>27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1,631,624,464.77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1,004,733,126.78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290,510,216.99</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310,403,963.49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984,839,380.28</w:t>
            </w:r>
          </w:p>
        </w:tc>
      </w:tr>
    </w:tbl>
    <w:p w:rsidR="00297210" w:rsidRDefault="00DC59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w:t>
      </w: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795704"/>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795705"/>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795706"/>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F838A4" w:rsidRPr="00F838A4" w:rsidRDefault="00F838A4" w:rsidP="008D5474">
      <w:pPr>
        <w:tabs>
          <w:tab w:val="left" w:pos="426"/>
        </w:tabs>
        <w:spacing w:before="29" w:line="288" w:lineRule="auto"/>
        <w:ind w:firstLineChars="200" w:firstLine="480"/>
        <w:jc w:val="left"/>
        <w:rPr>
          <w:kern w:val="0"/>
          <w:sz w:val="24"/>
        </w:rPr>
      </w:pPr>
      <w:r w:rsidRPr="00F838A4">
        <w:rPr>
          <w:rFonts w:hint="eastAsia"/>
          <w:kern w:val="0"/>
          <w:sz w:val="24"/>
        </w:rPr>
        <w:t>1</w:t>
      </w:r>
      <w:r w:rsidRPr="00F838A4">
        <w:rPr>
          <w:rFonts w:hint="eastAsia"/>
          <w:kern w:val="0"/>
          <w:sz w:val="24"/>
        </w:rPr>
        <w:t>、基金管理人的重大人事变动：</w:t>
      </w:r>
      <w:r w:rsidRPr="00F838A4">
        <w:rPr>
          <w:rFonts w:hint="eastAsia"/>
          <w:kern w:val="0"/>
          <w:sz w:val="24"/>
        </w:rPr>
        <w:t>2019</w:t>
      </w:r>
      <w:r w:rsidRPr="00F838A4">
        <w:rPr>
          <w:rFonts w:hint="eastAsia"/>
          <w:kern w:val="0"/>
          <w:sz w:val="24"/>
        </w:rPr>
        <w:t>年</w:t>
      </w:r>
      <w:r w:rsidRPr="00F838A4">
        <w:rPr>
          <w:rFonts w:hint="eastAsia"/>
          <w:kern w:val="0"/>
          <w:sz w:val="24"/>
        </w:rPr>
        <w:t>2</w:t>
      </w:r>
      <w:r w:rsidRPr="00F838A4">
        <w:rPr>
          <w:rFonts w:hint="eastAsia"/>
          <w:kern w:val="0"/>
          <w:sz w:val="24"/>
        </w:rPr>
        <w:t>月</w:t>
      </w:r>
      <w:r w:rsidRPr="00F838A4">
        <w:rPr>
          <w:rFonts w:hint="eastAsia"/>
          <w:kern w:val="0"/>
          <w:sz w:val="24"/>
        </w:rPr>
        <w:t>28</w:t>
      </w:r>
      <w:r w:rsidRPr="00F838A4">
        <w:rPr>
          <w:rFonts w:hint="eastAsia"/>
          <w:kern w:val="0"/>
          <w:sz w:val="24"/>
        </w:rPr>
        <w:t>日本基金管理人发布公告，经公司第五届董事会第五次会议审议通过，选举谢卫先生担任公司总经理。</w:t>
      </w:r>
    </w:p>
    <w:p w:rsidR="00843462" w:rsidRDefault="00F838A4" w:rsidP="008D5474">
      <w:pPr>
        <w:tabs>
          <w:tab w:val="left" w:pos="426"/>
        </w:tabs>
        <w:spacing w:before="29" w:line="288" w:lineRule="auto"/>
        <w:ind w:firstLineChars="200" w:firstLine="480"/>
        <w:jc w:val="left"/>
        <w:rPr>
          <w:kern w:val="0"/>
          <w:sz w:val="24"/>
        </w:rPr>
      </w:pPr>
      <w:r w:rsidRPr="00F838A4">
        <w:rPr>
          <w:rFonts w:hint="eastAsia"/>
          <w:kern w:val="0"/>
          <w:sz w:val="24"/>
        </w:rPr>
        <w:t>2</w:t>
      </w:r>
      <w:r w:rsidRPr="00F838A4">
        <w:rPr>
          <w:rFonts w:hint="eastAsia"/>
          <w:kern w:val="0"/>
          <w:sz w:val="24"/>
        </w:rPr>
        <w:t>、本报告期内，经中信银行股份有限公司董事会会议审议通过，聘任方合英先生为本行行长，任职资格于</w:t>
      </w:r>
      <w:r w:rsidRPr="00F838A4">
        <w:rPr>
          <w:rFonts w:hint="eastAsia"/>
          <w:kern w:val="0"/>
          <w:sz w:val="24"/>
        </w:rPr>
        <w:t>2019</w:t>
      </w:r>
      <w:r w:rsidRPr="00F838A4">
        <w:rPr>
          <w:rFonts w:hint="eastAsia"/>
          <w:kern w:val="0"/>
          <w:sz w:val="24"/>
        </w:rPr>
        <w:t>年</w:t>
      </w:r>
      <w:r w:rsidRPr="00F838A4">
        <w:rPr>
          <w:rFonts w:hint="eastAsia"/>
          <w:kern w:val="0"/>
          <w:sz w:val="24"/>
        </w:rPr>
        <w:t>3</w:t>
      </w:r>
      <w:r w:rsidRPr="00F838A4">
        <w:rPr>
          <w:rFonts w:hint="eastAsia"/>
          <w:kern w:val="0"/>
          <w:sz w:val="24"/>
        </w:rPr>
        <w:t>月</w:t>
      </w:r>
      <w:r w:rsidRPr="00F838A4">
        <w:rPr>
          <w:rFonts w:hint="eastAsia"/>
          <w:kern w:val="0"/>
          <w:sz w:val="24"/>
        </w:rPr>
        <w:t>29</w:t>
      </w:r>
      <w:r w:rsidRPr="00F838A4">
        <w:rPr>
          <w:rFonts w:hint="eastAsia"/>
          <w:kern w:val="0"/>
          <w:sz w:val="24"/>
        </w:rPr>
        <w:t>日获中国银行保险监督管理委员批复核准。孙德顺先生因年龄原因不再担任本行执行董事、行长等职务。根据工作需要，任命杨璋琪先生担任本行资产托管部副总经理，主持资产托管部相关工作。</w:t>
      </w:r>
    </w:p>
    <w:p w:rsidR="00F838A4" w:rsidRPr="00F838A4" w:rsidRDefault="00F838A4" w:rsidP="00F838A4">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795707"/>
      <w:r w:rsidRPr="00843462">
        <w:rPr>
          <w:rFonts w:ascii="Times New Roman" w:hAnsi="Times New Roman"/>
          <w:kern w:val="0"/>
          <w:szCs w:val="24"/>
        </w:rPr>
        <w:lastRenderedPageBreak/>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795708"/>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795709"/>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795710"/>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795711"/>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297210" w:rsidRDefault="00DC599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97210" w:rsidRDefault="00DC5994">
      <w:pPr>
        <w:tabs>
          <w:tab w:val="left" w:pos="426"/>
        </w:tabs>
        <w:spacing w:before="29" w:line="288" w:lineRule="auto"/>
        <w:jc w:val="left"/>
        <w:rPr>
          <w:kern w:val="0"/>
          <w:sz w:val="24"/>
        </w:rPr>
      </w:pPr>
      <w:r>
        <w:rPr>
          <w:kern w:val="0"/>
          <w:sz w:val="24"/>
        </w:rPr>
        <w:t>基金管理人及其高级管理人员本报告期内未受监管部门稽查或处罚。</w:t>
      </w:r>
    </w:p>
    <w:p w:rsidR="00297210" w:rsidRDefault="00DC599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795712"/>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297210">
        <w:tc>
          <w:tcPr>
            <w:tcW w:w="1560" w:type="dxa"/>
            <w:vAlign w:val="center"/>
          </w:tcPr>
          <w:p w:rsidR="00297210" w:rsidRDefault="00DC5994">
            <w:pPr>
              <w:jc w:val="left"/>
            </w:pPr>
            <w:r>
              <w:rPr>
                <w:rFonts w:eastAsiaTheme="minorEastAsia"/>
                <w:sz w:val="24"/>
              </w:rPr>
              <w:t>安信证券股份有限公司</w:t>
            </w:r>
          </w:p>
        </w:tc>
        <w:tc>
          <w:tcPr>
            <w:tcW w:w="780" w:type="dxa"/>
            <w:vAlign w:val="center"/>
          </w:tcPr>
          <w:p w:rsidR="00297210" w:rsidRDefault="00DC5994">
            <w:pPr>
              <w:jc w:val="right"/>
            </w:pPr>
            <w:r>
              <w:rPr>
                <w:rFonts w:eastAsiaTheme="minorEastAsia"/>
                <w:sz w:val="24"/>
              </w:rPr>
              <w:t>2</w:t>
            </w:r>
          </w:p>
        </w:tc>
        <w:tc>
          <w:tcPr>
            <w:tcW w:w="1800" w:type="dxa"/>
            <w:vAlign w:val="center"/>
          </w:tcPr>
          <w:p w:rsidR="00297210" w:rsidRDefault="00DC5994">
            <w:pPr>
              <w:jc w:val="right"/>
            </w:pPr>
            <w:r>
              <w:rPr>
                <w:rFonts w:eastAsiaTheme="minorEastAsia"/>
                <w:sz w:val="24"/>
              </w:rPr>
              <w:t>679,937,709.22</w:t>
            </w:r>
          </w:p>
        </w:tc>
        <w:tc>
          <w:tcPr>
            <w:tcW w:w="1080" w:type="dxa"/>
            <w:vAlign w:val="center"/>
          </w:tcPr>
          <w:p w:rsidR="00297210" w:rsidRDefault="00DC5994">
            <w:pPr>
              <w:jc w:val="right"/>
            </w:pPr>
            <w:r>
              <w:rPr>
                <w:rFonts w:eastAsiaTheme="minorEastAsia"/>
                <w:sz w:val="24"/>
              </w:rPr>
              <w:t>32.89%</w:t>
            </w:r>
          </w:p>
        </w:tc>
        <w:tc>
          <w:tcPr>
            <w:tcW w:w="1620" w:type="dxa"/>
            <w:vAlign w:val="center"/>
          </w:tcPr>
          <w:p w:rsidR="00297210" w:rsidRDefault="00DC5994">
            <w:pPr>
              <w:jc w:val="right"/>
            </w:pPr>
            <w:r>
              <w:rPr>
                <w:rFonts w:eastAsiaTheme="minorEastAsia"/>
                <w:sz w:val="24"/>
              </w:rPr>
              <w:t>634,162.16</w:t>
            </w:r>
          </w:p>
        </w:tc>
        <w:tc>
          <w:tcPr>
            <w:tcW w:w="1080" w:type="dxa"/>
            <w:vAlign w:val="center"/>
          </w:tcPr>
          <w:p w:rsidR="00297210" w:rsidRDefault="00DC5994">
            <w:pPr>
              <w:jc w:val="right"/>
            </w:pPr>
            <w:r>
              <w:rPr>
                <w:rFonts w:eastAsiaTheme="minorEastAsia"/>
                <w:sz w:val="24"/>
              </w:rPr>
              <w:t>32.92%</w:t>
            </w:r>
          </w:p>
        </w:tc>
        <w:tc>
          <w:tcPr>
            <w:tcW w:w="1080" w:type="dxa"/>
            <w:vAlign w:val="center"/>
          </w:tcPr>
          <w:p w:rsidR="00297210" w:rsidRDefault="00DC5994">
            <w:pPr>
              <w:jc w:val="left"/>
            </w:pPr>
            <w:r>
              <w:rPr>
                <w:rFonts w:eastAsiaTheme="minorEastAsia"/>
                <w:sz w:val="24"/>
              </w:rPr>
              <w:t>-</w:t>
            </w:r>
          </w:p>
        </w:tc>
      </w:tr>
      <w:tr w:rsidR="00297210">
        <w:tc>
          <w:tcPr>
            <w:tcW w:w="1560" w:type="dxa"/>
            <w:vAlign w:val="center"/>
          </w:tcPr>
          <w:p w:rsidR="00297210" w:rsidRDefault="00DC5994">
            <w:pPr>
              <w:jc w:val="left"/>
            </w:pPr>
            <w:r>
              <w:rPr>
                <w:rFonts w:eastAsiaTheme="minorEastAsia"/>
                <w:sz w:val="24"/>
              </w:rPr>
              <w:t>中泰证券股份有限公司</w:t>
            </w:r>
          </w:p>
        </w:tc>
        <w:tc>
          <w:tcPr>
            <w:tcW w:w="780" w:type="dxa"/>
            <w:vAlign w:val="center"/>
          </w:tcPr>
          <w:p w:rsidR="00297210" w:rsidRDefault="00DC5994">
            <w:pPr>
              <w:jc w:val="right"/>
            </w:pPr>
            <w:r>
              <w:rPr>
                <w:rFonts w:eastAsiaTheme="minorEastAsia"/>
                <w:sz w:val="24"/>
              </w:rPr>
              <w:t>3</w:t>
            </w:r>
          </w:p>
        </w:tc>
        <w:tc>
          <w:tcPr>
            <w:tcW w:w="1800" w:type="dxa"/>
            <w:vAlign w:val="center"/>
          </w:tcPr>
          <w:p w:rsidR="00297210" w:rsidRDefault="00DC5994">
            <w:pPr>
              <w:jc w:val="right"/>
            </w:pPr>
            <w:r>
              <w:rPr>
                <w:rFonts w:eastAsiaTheme="minorEastAsia"/>
                <w:sz w:val="24"/>
              </w:rPr>
              <w:t>542,032,635.50</w:t>
            </w:r>
          </w:p>
        </w:tc>
        <w:tc>
          <w:tcPr>
            <w:tcW w:w="1080" w:type="dxa"/>
            <w:vAlign w:val="center"/>
          </w:tcPr>
          <w:p w:rsidR="00297210" w:rsidRDefault="00DC5994">
            <w:pPr>
              <w:jc w:val="right"/>
            </w:pPr>
            <w:r>
              <w:rPr>
                <w:rFonts w:eastAsiaTheme="minorEastAsia"/>
                <w:sz w:val="24"/>
              </w:rPr>
              <w:t>26.22%</w:t>
            </w:r>
          </w:p>
        </w:tc>
        <w:tc>
          <w:tcPr>
            <w:tcW w:w="1620" w:type="dxa"/>
            <w:vAlign w:val="center"/>
          </w:tcPr>
          <w:p w:rsidR="00297210" w:rsidRDefault="00DC5994">
            <w:pPr>
              <w:jc w:val="right"/>
            </w:pPr>
            <w:r>
              <w:rPr>
                <w:rFonts w:eastAsiaTheme="minorEastAsia"/>
                <w:sz w:val="24"/>
              </w:rPr>
              <w:t>504,796.76</w:t>
            </w:r>
          </w:p>
        </w:tc>
        <w:tc>
          <w:tcPr>
            <w:tcW w:w="1080" w:type="dxa"/>
            <w:vAlign w:val="center"/>
          </w:tcPr>
          <w:p w:rsidR="00297210" w:rsidRDefault="00DC5994">
            <w:pPr>
              <w:jc w:val="right"/>
            </w:pPr>
            <w:r>
              <w:rPr>
                <w:rFonts w:eastAsiaTheme="minorEastAsia"/>
                <w:sz w:val="24"/>
              </w:rPr>
              <w:t>26.21%</w:t>
            </w:r>
          </w:p>
        </w:tc>
        <w:tc>
          <w:tcPr>
            <w:tcW w:w="1080" w:type="dxa"/>
            <w:vAlign w:val="center"/>
          </w:tcPr>
          <w:p w:rsidR="00297210" w:rsidRDefault="00DC5994">
            <w:pPr>
              <w:jc w:val="left"/>
            </w:pPr>
            <w:r>
              <w:rPr>
                <w:rFonts w:eastAsiaTheme="minorEastAsia"/>
                <w:sz w:val="24"/>
              </w:rPr>
              <w:t>-</w:t>
            </w:r>
          </w:p>
        </w:tc>
      </w:tr>
      <w:tr w:rsidR="00297210">
        <w:tc>
          <w:tcPr>
            <w:tcW w:w="1560" w:type="dxa"/>
            <w:vAlign w:val="center"/>
          </w:tcPr>
          <w:p w:rsidR="00297210" w:rsidRDefault="00DC5994">
            <w:pPr>
              <w:jc w:val="left"/>
            </w:pPr>
            <w:r>
              <w:rPr>
                <w:rFonts w:eastAsiaTheme="minorEastAsia"/>
                <w:sz w:val="24"/>
              </w:rPr>
              <w:t>中信证券股份有限公司</w:t>
            </w:r>
          </w:p>
        </w:tc>
        <w:tc>
          <w:tcPr>
            <w:tcW w:w="780" w:type="dxa"/>
            <w:vAlign w:val="center"/>
          </w:tcPr>
          <w:p w:rsidR="00297210" w:rsidRDefault="00DC5994">
            <w:pPr>
              <w:jc w:val="right"/>
            </w:pPr>
            <w:r>
              <w:rPr>
                <w:rFonts w:eastAsiaTheme="minorEastAsia"/>
                <w:sz w:val="24"/>
              </w:rPr>
              <w:t>1</w:t>
            </w:r>
          </w:p>
        </w:tc>
        <w:tc>
          <w:tcPr>
            <w:tcW w:w="1800" w:type="dxa"/>
            <w:vAlign w:val="center"/>
          </w:tcPr>
          <w:p w:rsidR="00297210" w:rsidRDefault="00DC5994">
            <w:pPr>
              <w:jc w:val="right"/>
            </w:pPr>
            <w:r>
              <w:rPr>
                <w:rFonts w:eastAsiaTheme="minorEastAsia"/>
                <w:sz w:val="24"/>
              </w:rPr>
              <w:t>442,534,906.04</w:t>
            </w:r>
          </w:p>
        </w:tc>
        <w:tc>
          <w:tcPr>
            <w:tcW w:w="1080" w:type="dxa"/>
            <w:vAlign w:val="center"/>
          </w:tcPr>
          <w:p w:rsidR="00297210" w:rsidRDefault="00DC5994">
            <w:pPr>
              <w:jc w:val="right"/>
            </w:pPr>
            <w:r>
              <w:rPr>
                <w:rFonts w:eastAsiaTheme="minorEastAsia"/>
                <w:sz w:val="24"/>
              </w:rPr>
              <w:t>21.41%</w:t>
            </w:r>
          </w:p>
        </w:tc>
        <w:tc>
          <w:tcPr>
            <w:tcW w:w="1620" w:type="dxa"/>
            <w:vAlign w:val="center"/>
          </w:tcPr>
          <w:p w:rsidR="00297210" w:rsidRDefault="00DC5994">
            <w:pPr>
              <w:jc w:val="right"/>
            </w:pPr>
            <w:r>
              <w:rPr>
                <w:rFonts w:eastAsiaTheme="minorEastAsia"/>
                <w:sz w:val="24"/>
              </w:rPr>
              <w:t>412,132.66</w:t>
            </w:r>
          </w:p>
        </w:tc>
        <w:tc>
          <w:tcPr>
            <w:tcW w:w="1080" w:type="dxa"/>
            <w:vAlign w:val="center"/>
          </w:tcPr>
          <w:p w:rsidR="00297210" w:rsidRDefault="00DC5994">
            <w:pPr>
              <w:jc w:val="right"/>
            </w:pPr>
            <w:r>
              <w:rPr>
                <w:rFonts w:eastAsiaTheme="minorEastAsia"/>
                <w:sz w:val="24"/>
              </w:rPr>
              <w:t>21.39%</w:t>
            </w:r>
          </w:p>
        </w:tc>
        <w:tc>
          <w:tcPr>
            <w:tcW w:w="1080" w:type="dxa"/>
            <w:vAlign w:val="center"/>
          </w:tcPr>
          <w:p w:rsidR="00297210" w:rsidRDefault="00DC5994">
            <w:pPr>
              <w:jc w:val="left"/>
            </w:pPr>
            <w:r>
              <w:rPr>
                <w:rFonts w:eastAsiaTheme="minorEastAsia"/>
                <w:sz w:val="24"/>
              </w:rPr>
              <w:t>-</w:t>
            </w:r>
          </w:p>
        </w:tc>
      </w:tr>
      <w:tr w:rsidR="00297210">
        <w:tc>
          <w:tcPr>
            <w:tcW w:w="1560" w:type="dxa"/>
            <w:vAlign w:val="center"/>
          </w:tcPr>
          <w:p w:rsidR="00297210" w:rsidRDefault="00DC5994">
            <w:pPr>
              <w:jc w:val="left"/>
            </w:pPr>
            <w:r>
              <w:rPr>
                <w:rFonts w:eastAsiaTheme="minorEastAsia"/>
                <w:sz w:val="24"/>
              </w:rPr>
              <w:t>国金证券股份有限公司</w:t>
            </w:r>
          </w:p>
        </w:tc>
        <w:tc>
          <w:tcPr>
            <w:tcW w:w="780" w:type="dxa"/>
            <w:vAlign w:val="center"/>
          </w:tcPr>
          <w:p w:rsidR="00297210" w:rsidRDefault="00DC5994">
            <w:pPr>
              <w:jc w:val="right"/>
            </w:pPr>
            <w:r>
              <w:rPr>
                <w:rFonts w:eastAsiaTheme="minorEastAsia"/>
                <w:sz w:val="24"/>
              </w:rPr>
              <w:t>2</w:t>
            </w:r>
          </w:p>
        </w:tc>
        <w:tc>
          <w:tcPr>
            <w:tcW w:w="1800" w:type="dxa"/>
            <w:vAlign w:val="center"/>
          </w:tcPr>
          <w:p w:rsidR="00297210" w:rsidRDefault="00DC5994">
            <w:pPr>
              <w:jc w:val="right"/>
            </w:pPr>
            <w:r>
              <w:rPr>
                <w:rFonts w:eastAsiaTheme="minorEastAsia"/>
                <w:sz w:val="24"/>
              </w:rPr>
              <w:t>289,024,867.46</w:t>
            </w:r>
          </w:p>
        </w:tc>
        <w:tc>
          <w:tcPr>
            <w:tcW w:w="1080" w:type="dxa"/>
            <w:vAlign w:val="center"/>
          </w:tcPr>
          <w:p w:rsidR="00297210" w:rsidRDefault="00DC5994">
            <w:pPr>
              <w:jc w:val="right"/>
            </w:pPr>
            <w:r>
              <w:rPr>
                <w:rFonts w:eastAsiaTheme="minorEastAsia"/>
                <w:sz w:val="24"/>
              </w:rPr>
              <w:t>13.98%</w:t>
            </w:r>
          </w:p>
        </w:tc>
        <w:tc>
          <w:tcPr>
            <w:tcW w:w="1620" w:type="dxa"/>
            <w:vAlign w:val="center"/>
          </w:tcPr>
          <w:p w:rsidR="00297210" w:rsidRDefault="00DC5994">
            <w:pPr>
              <w:jc w:val="right"/>
            </w:pPr>
            <w:r>
              <w:rPr>
                <w:rFonts w:eastAsiaTheme="minorEastAsia"/>
                <w:sz w:val="24"/>
              </w:rPr>
              <w:t>269,168.95</w:t>
            </w:r>
          </w:p>
        </w:tc>
        <w:tc>
          <w:tcPr>
            <w:tcW w:w="1080" w:type="dxa"/>
            <w:vAlign w:val="center"/>
          </w:tcPr>
          <w:p w:rsidR="00297210" w:rsidRDefault="00DC5994">
            <w:pPr>
              <w:jc w:val="right"/>
            </w:pPr>
            <w:r>
              <w:rPr>
                <w:rFonts w:eastAsiaTheme="minorEastAsia"/>
                <w:sz w:val="24"/>
              </w:rPr>
              <w:t>13.97%</w:t>
            </w:r>
          </w:p>
        </w:tc>
        <w:tc>
          <w:tcPr>
            <w:tcW w:w="1080" w:type="dxa"/>
            <w:vAlign w:val="center"/>
          </w:tcPr>
          <w:p w:rsidR="00297210" w:rsidRDefault="00DC5994">
            <w:pPr>
              <w:jc w:val="left"/>
            </w:pPr>
            <w:r>
              <w:rPr>
                <w:rFonts w:eastAsiaTheme="minorEastAsia"/>
                <w:sz w:val="24"/>
              </w:rPr>
              <w:t>-</w:t>
            </w:r>
          </w:p>
        </w:tc>
      </w:tr>
      <w:tr w:rsidR="00297210">
        <w:tc>
          <w:tcPr>
            <w:tcW w:w="1560" w:type="dxa"/>
            <w:vAlign w:val="center"/>
          </w:tcPr>
          <w:p w:rsidR="00297210" w:rsidRDefault="00DC5994">
            <w:pPr>
              <w:jc w:val="left"/>
            </w:pPr>
            <w:r>
              <w:rPr>
                <w:rFonts w:eastAsiaTheme="minorEastAsia"/>
                <w:sz w:val="24"/>
              </w:rPr>
              <w:t>国盛证券有限责任公司</w:t>
            </w:r>
          </w:p>
        </w:tc>
        <w:tc>
          <w:tcPr>
            <w:tcW w:w="780" w:type="dxa"/>
            <w:vAlign w:val="center"/>
          </w:tcPr>
          <w:p w:rsidR="00297210" w:rsidRDefault="00DC5994">
            <w:pPr>
              <w:jc w:val="right"/>
            </w:pPr>
            <w:r>
              <w:rPr>
                <w:rFonts w:eastAsiaTheme="minorEastAsia"/>
                <w:sz w:val="24"/>
              </w:rPr>
              <w:t>1</w:t>
            </w:r>
          </w:p>
        </w:tc>
        <w:tc>
          <w:tcPr>
            <w:tcW w:w="1800" w:type="dxa"/>
            <w:vAlign w:val="center"/>
          </w:tcPr>
          <w:p w:rsidR="00297210" w:rsidRDefault="00DC5994">
            <w:pPr>
              <w:jc w:val="right"/>
            </w:pPr>
            <w:r>
              <w:rPr>
                <w:rFonts w:eastAsiaTheme="minorEastAsia"/>
                <w:sz w:val="24"/>
              </w:rPr>
              <w:t>113,882,368.06</w:t>
            </w:r>
          </w:p>
        </w:tc>
        <w:tc>
          <w:tcPr>
            <w:tcW w:w="1080" w:type="dxa"/>
            <w:vAlign w:val="center"/>
          </w:tcPr>
          <w:p w:rsidR="00297210" w:rsidRDefault="00DC5994">
            <w:pPr>
              <w:jc w:val="right"/>
            </w:pPr>
            <w:r>
              <w:rPr>
                <w:rFonts w:eastAsiaTheme="minorEastAsia"/>
                <w:sz w:val="24"/>
              </w:rPr>
              <w:t>5.51%</w:t>
            </w:r>
          </w:p>
        </w:tc>
        <w:tc>
          <w:tcPr>
            <w:tcW w:w="1620" w:type="dxa"/>
            <w:vAlign w:val="center"/>
          </w:tcPr>
          <w:p w:rsidR="00297210" w:rsidRDefault="00DC5994">
            <w:pPr>
              <w:jc w:val="right"/>
            </w:pPr>
            <w:r>
              <w:rPr>
                <w:rFonts w:eastAsiaTheme="minorEastAsia"/>
                <w:sz w:val="24"/>
              </w:rPr>
              <w:t>106,058.04</w:t>
            </w:r>
          </w:p>
        </w:tc>
        <w:tc>
          <w:tcPr>
            <w:tcW w:w="1080" w:type="dxa"/>
            <w:vAlign w:val="center"/>
          </w:tcPr>
          <w:p w:rsidR="00297210" w:rsidRDefault="00DC5994">
            <w:pPr>
              <w:jc w:val="right"/>
            </w:pPr>
            <w:r>
              <w:rPr>
                <w:rFonts w:eastAsiaTheme="minorEastAsia"/>
                <w:sz w:val="24"/>
              </w:rPr>
              <w:t>5.51%</w:t>
            </w:r>
          </w:p>
        </w:tc>
        <w:tc>
          <w:tcPr>
            <w:tcW w:w="1080" w:type="dxa"/>
            <w:vAlign w:val="center"/>
          </w:tcPr>
          <w:p w:rsidR="00297210" w:rsidRDefault="00DC5994">
            <w:pPr>
              <w:jc w:val="left"/>
            </w:pPr>
            <w:r>
              <w:rPr>
                <w:rFonts w:eastAsiaTheme="minorEastAsia"/>
                <w:sz w:val="24"/>
              </w:rPr>
              <w:t>-</w:t>
            </w:r>
          </w:p>
        </w:tc>
      </w:tr>
      <w:tr w:rsidR="00297210">
        <w:tc>
          <w:tcPr>
            <w:tcW w:w="1560" w:type="dxa"/>
            <w:vAlign w:val="center"/>
          </w:tcPr>
          <w:p w:rsidR="00297210" w:rsidRDefault="00DC5994">
            <w:pPr>
              <w:jc w:val="left"/>
            </w:pPr>
            <w:r>
              <w:rPr>
                <w:rFonts w:eastAsiaTheme="minorEastAsia"/>
                <w:sz w:val="24"/>
              </w:rPr>
              <w:lastRenderedPageBreak/>
              <w:t>新时代证券股份有限公司</w:t>
            </w:r>
          </w:p>
        </w:tc>
        <w:tc>
          <w:tcPr>
            <w:tcW w:w="780" w:type="dxa"/>
            <w:vAlign w:val="center"/>
          </w:tcPr>
          <w:p w:rsidR="00297210" w:rsidRDefault="00DC5994">
            <w:pPr>
              <w:jc w:val="right"/>
            </w:pPr>
            <w:r>
              <w:rPr>
                <w:rFonts w:eastAsiaTheme="minorEastAsia"/>
                <w:sz w:val="24"/>
              </w:rPr>
              <w:t>1</w:t>
            </w:r>
          </w:p>
        </w:tc>
        <w:tc>
          <w:tcPr>
            <w:tcW w:w="1800" w:type="dxa"/>
            <w:vAlign w:val="center"/>
          </w:tcPr>
          <w:p w:rsidR="00297210" w:rsidRDefault="00DC5994">
            <w:pPr>
              <w:jc w:val="right"/>
            </w:pPr>
            <w:r>
              <w:rPr>
                <w:rFonts w:eastAsiaTheme="minorEastAsia"/>
                <w:sz w:val="24"/>
              </w:rPr>
              <w:t>-</w:t>
            </w:r>
          </w:p>
        </w:tc>
        <w:tc>
          <w:tcPr>
            <w:tcW w:w="1080" w:type="dxa"/>
            <w:vAlign w:val="center"/>
          </w:tcPr>
          <w:p w:rsidR="00297210" w:rsidRDefault="00DC5994">
            <w:pPr>
              <w:jc w:val="right"/>
            </w:pPr>
            <w:r>
              <w:rPr>
                <w:rFonts w:eastAsiaTheme="minorEastAsia"/>
                <w:sz w:val="24"/>
              </w:rPr>
              <w:t>-</w:t>
            </w:r>
          </w:p>
        </w:tc>
        <w:tc>
          <w:tcPr>
            <w:tcW w:w="1620" w:type="dxa"/>
            <w:vAlign w:val="center"/>
          </w:tcPr>
          <w:p w:rsidR="00297210" w:rsidRDefault="00DC5994">
            <w:pPr>
              <w:jc w:val="right"/>
            </w:pPr>
            <w:r>
              <w:rPr>
                <w:rFonts w:eastAsiaTheme="minorEastAsia"/>
                <w:sz w:val="24"/>
              </w:rPr>
              <w:t>-</w:t>
            </w:r>
          </w:p>
        </w:tc>
        <w:tc>
          <w:tcPr>
            <w:tcW w:w="1080" w:type="dxa"/>
            <w:vAlign w:val="center"/>
          </w:tcPr>
          <w:p w:rsidR="00297210" w:rsidRDefault="00DC5994">
            <w:pPr>
              <w:jc w:val="right"/>
            </w:pPr>
            <w:r>
              <w:rPr>
                <w:rFonts w:eastAsiaTheme="minorEastAsia"/>
                <w:sz w:val="24"/>
              </w:rPr>
              <w:t>-</w:t>
            </w:r>
          </w:p>
        </w:tc>
        <w:tc>
          <w:tcPr>
            <w:tcW w:w="1080" w:type="dxa"/>
            <w:vAlign w:val="center"/>
          </w:tcPr>
          <w:p w:rsidR="00297210" w:rsidRDefault="00DC5994">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249707408"/>
      <w:bookmarkStart w:id="127" w:name="_Toc17795713"/>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297210">
        <w:tc>
          <w:tcPr>
            <w:tcW w:w="1560" w:type="dxa"/>
            <w:vAlign w:val="center"/>
          </w:tcPr>
          <w:p w:rsidR="00297210" w:rsidRDefault="00DC5994">
            <w:pPr>
              <w:jc w:val="center"/>
            </w:pPr>
            <w:r>
              <w:rPr>
                <w:rFonts w:eastAsiaTheme="minorEastAsia"/>
                <w:sz w:val="24"/>
              </w:rPr>
              <w:t>安信证券股份有限公司</w:t>
            </w:r>
          </w:p>
        </w:tc>
        <w:tc>
          <w:tcPr>
            <w:tcW w:w="1320" w:type="dxa"/>
            <w:vAlign w:val="center"/>
          </w:tcPr>
          <w:p w:rsidR="00297210" w:rsidRDefault="00DC5994">
            <w:pPr>
              <w:jc w:val="right"/>
            </w:pPr>
            <w:r>
              <w:rPr>
                <w:rFonts w:eastAsiaTheme="minorEastAsia"/>
                <w:sz w:val="24"/>
              </w:rPr>
              <w:t>3,142,737.10</w:t>
            </w:r>
          </w:p>
        </w:tc>
        <w:tc>
          <w:tcPr>
            <w:tcW w:w="1080" w:type="dxa"/>
            <w:vAlign w:val="center"/>
          </w:tcPr>
          <w:p w:rsidR="00297210" w:rsidRDefault="00DC5994">
            <w:pPr>
              <w:jc w:val="right"/>
            </w:pPr>
            <w:r>
              <w:rPr>
                <w:rFonts w:eastAsiaTheme="minorEastAsia"/>
                <w:sz w:val="24"/>
              </w:rPr>
              <w:t>1.73%</w:t>
            </w:r>
          </w:p>
        </w:tc>
        <w:tc>
          <w:tcPr>
            <w:tcW w:w="1143" w:type="dxa"/>
            <w:vAlign w:val="center"/>
          </w:tcPr>
          <w:p w:rsidR="00297210" w:rsidRDefault="00DC5994">
            <w:pPr>
              <w:jc w:val="right"/>
            </w:pPr>
            <w:r>
              <w:rPr>
                <w:rFonts w:eastAsiaTheme="minorEastAsia"/>
                <w:sz w:val="24"/>
              </w:rPr>
              <w:t>-</w:t>
            </w:r>
          </w:p>
        </w:tc>
        <w:tc>
          <w:tcPr>
            <w:tcW w:w="1197" w:type="dxa"/>
            <w:vAlign w:val="center"/>
          </w:tcPr>
          <w:p w:rsidR="00297210" w:rsidRDefault="00DC5994">
            <w:pPr>
              <w:jc w:val="right"/>
            </w:pPr>
            <w:r>
              <w:rPr>
                <w:rFonts w:eastAsiaTheme="minorEastAsia"/>
                <w:sz w:val="24"/>
              </w:rPr>
              <w:t>-</w:t>
            </w:r>
          </w:p>
        </w:tc>
        <w:tc>
          <w:tcPr>
            <w:tcW w:w="1497" w:type="dxa"/>
            <w:vAlign w:val="center"/>
          </w:tcPr>
          <w:p w:rsidR="00297210" w:rsidRDefault="00DC5994">
            <w:pPr>
              <w:jc w:val="right"/>
            </w:pPr>
            <w:r>
              <w:rPr>
                <w:rFonts w:eastAsiaTheme="minorEastAsia"/>
                <w:sz w:val="24"/>
              </w:rPr>
              <w:t>-</w:t>
            </w:r>
          </w:p>
        </w:tc>
        <w:tc>
          <w:tcPr>
            <w:tcW w:w="1203" w:type="dxa"/>
            <w:vAlign w:val="center"/>
          </w:tcPr>
          <w:p w:rsidR="00297210" w:rsidRDefault="00DC5994">
            <w:pPr>
              <w:jc w:val="right"/>
            </w:pPr>
            <w:r>
              <w:rPr>
                <w:rFonts w:eastAsiaTheme="minorEastAsia"/>
                <w:sz w:val="24"/>
              </w:rPr>
              <w:t>-</w:t>
            </w:r>
          </w:p>
        </w:tc>
      </w:tr>
      <w:tr w:rsidR="00297210">
        <w:tc>
          <w:tcPr>
            <w:tcW w:w="1560" w:type="dxa"/>
            <w:vAlign w:val="center"/>
          </w:tcPr>
          <w:p w:rsidR="00297210" w:rsidRDefault="00DC5994">
            <w:pPr>
              <w:jc w:val="center"/>
            </w:pPr>
            <w:r>
              <w:rPr>
                <w:rFonts w:eastAsiaTheme="minorEastAsia"/>
                <w:sz w:val="24"/>
              </w:rPr>
              <w:t>中泰证券股份有限公司</w:t>
            </w:r>
          </w:p>
        </w:tc>
        <w:tc>
          <w:tcPr>
            <w:tcW w:w="1320" w:type="dxa"/>
            <w:vAlign w:val="center"/>
          </w:tcPr>
          <w:p w:rsidR="00297210" w:rsidRDefault="00DC5994">
            <w:pPr>
              <w:jc w:val="right"/>
            </w:pPr>
            <w:r>
              <w:rPr>
                <w:rFonts w:eastAsiaTheme="minorEastAsia"/>
                <w:sz w:val="24"/>
              </w:rPr>
              <w:t>22,320,949.69</w:t>
            </w:r>
          </w:p>
        </w:tc>
        <w:tc>
          <w:tcPr>
            <w:tcW w:w="1080" w:type="dxa"/>
            <w:vAlign w:val="center"/>
          </w:tcPr>
          <w:p w:rsidR="00297210" w:rsidRDefault="00DC5994">
            <w:pPr>
              <w:jc w:val="right"/>
            </w:pPr>
            <w:r>
              <w:rPr>
                <w:rFonts w:eastAsiaTheme="minorEastAsia"/>
                <w:sz w:val="24"/>
              </w:rPr>
              <w:t>12.30%</w:t>
            </w:r>
          </w:p>
        </w:tc>
        <w:tc>
          <w:tcPr>
            <w:tcW w:w="1143" w:type="dxa"/>
            <w:vAlign w:val="center"/>
          </w:tcPr>
          <w:p w:rsidR="00297210" w:rsidRDefault="00DC5994">
            <w:pPr>
              <w:jc w:val="right"/>
            </w:pPr>
            <w:r>
              <w:rPr>
                <w:rFonts w:eastAsiaTheme="minorEastAsia"/>
                <w:sz w:val="24"/>
              </w:rPr>
              <w:t>-</w:t>
            </w:r>
          </w:p>
        </w:tc>
        <w:tc>
          <w:tcPr>
            <w:tcW w:w="1197" w:type="dxa"/>
            <w:vAlign w:val="center"/>
          </w:tcPr>
          <w:p w:rsidR="00297210" w:rsidRDefault="00DC5994">
            <w:pPr>
              <w:jc w:val="right"/>
            </w:pPr>
            <w:r>
              <w:rPr>
                <w:rFonts w:eastAsiaTheme="minorEastAsia"/>
                <w:sz w:val="24"/>
              </w:rPr>
              <w:t>-</w:t>
            </w:r>
          </w:p>
        </w:tc>
        <w:tc>
          <w:tcPr>
            <w:tcW w:w="1497" w:type="dxa"/>
            <w:vAlign w:val="center"/>
          </w:tcPr>
          <w:p w:rsidR="00297210" w:rsidRDefault="00DC5994">
            <w:pPr>
              <w:jc w:val="right"/>
            </w:pPr>
            <w:r>
              <w:rPr>
                <w:rFonts w:eastAsiaTheme="minorEastAsia"/>
                <w:sz w:val="24"/>
              </w:rPr>
              <w:t>-</w:t>
            </w:r>
          </w:p>
        </w:tc>
        <w:tc>
          <w:tcPr>
            <w:tcW w:w="1203" w:type="dxa"/>
            <w:vAlign w:val="center"/>
          </w:tcPr>
          <w:p w:rsidR="00297210" w:rsidRDefault="00DC5994">
            <w:pPr>
              <w:jc w:val="right"/>
            </w:pPr>
            <w:r>
              <w:rPr>
                <w:rFonts w:eastAsiaTheme="minorEastAsia"/>
                <w:sz w:val="24"/>
              </w:rPr>
              <w:t>-</w:t>
            </w:r>
          </w:p>
        </w:tc>
      </w:tr>
      <w:tr w:rsidR="00297210">
        <w:tc>
          <w:tcPr>
            <w:tcW w:w="1560" w:type="dxa"/>
            <w:vAlign w:val="center"/>
          </w:tcPr>
          <w:p w:rsidR="00297210" w:rsidRDefault="00DC5994">
            <w:pPr>
              <w:jc w:val="center"/>
            </w:pPr>
            <w:r>
              <w:rPr>
                <w:rFonts w:eastAsiaTheme="minorEastAsia"/>
                <w:sz w:val="24"/>
              </w:rPr>
              <w:t>中信证券股份有限公司</w:t>
            </w:r>
          </w:p>
        </w:tc>
        <w:tc>
          <w:tcPr>
            <w:tcW w:w="1320" w:type="dxa"/>
            <w:vAlign w:val="center"/>
          </w:tcPr>
          <w:p w:rsidR="00297210" w:rsidRDefault="00DC5994">
            <w:pPr>
              <w:jc w:val="right"/>
            </w:pPr>
            <w:r>
              <w:rPr>
                <w:rFonts w:eastAsiaTheme="minorEastAsia"/>
                <w:sz w:val="24"/>
              </w:rPr>
              <w:t>48,914,061.40</w:t>
            </w:r>
          </w:p>
        </w:tc>
        <w:tc>
          <w:tcPr>
            <w:tcW w:w="1080" w:type="dxa"/>
            <w:vAlign w:val="center"/>
          </w:tcPr>
          <w:p w:rsidR="00297210" w:rsidRDefault="00DC5994">
            <w:pPr>
              <w:jc w:val="right"/>
            </w:pPr>
            <w:r>
              <w:rPr>
                <w:rFonts w:eastAsiaTheme="minorEastAsia"/>
                <w:sz w:val="24"/>
              </w:rPr>
              <w:t>26.96%</w:t>
            </w:r>
          </w:p>
        </w:tc>
        <w:tc>
          <w:tcPr>
            <w:tcW w:w="1143" w:type="dxa"/>
            <w:vAlign w:val="center"/>
          </w:tcPr>
          <w:p w:rsidR="00297210" w:rsidRDefault="00DC5994">
            <w:pPr>
              <w:jc w:val="right"/>
            </w:pPr>
            <w:r>
              <w:rPr>
                <w:rFonts w:eastAsiaTheme="minorEastAsia"/>
                <w:sz w:val="24"/>
              </w:rPr>
              <w:t>-</w:t>
            </w:r>
          </w:p>
        </w:tc>
        <w:tc>
          <w:tcPr>
            <w:tcW w:w="1197" w:type="dxa"/>
            <w:vAlign w:val="center"/>
          </w:tcPr>
          <w:p w:rsidR="00297210" w:rsidRDefault="00DC5994">
            <w:pPr>
              <w:jc w:val="right"/>
            </w:pPr>
            <w:r>
              <w:rPr>
                <w:rFonts w:eastAsiaTheme="minorEastAsia"/>
                <w:sz w:val="24"/>
              </w:rPr>
              <w:t>-</w:t>
            </w:r>
          </w:p>
        </w:tc>
        <w:tc>
          <w:tcPr>
            <w:tcW w:w="1497" w:type="dxa"/>
            <w:vAlign w:val="center"/>
          </w:tcPr>
          <w:p w:rsidR="00297210" w:rsidRDefault="00DC5994">
            <w:pPr>
              <w:jc w:val="right"/>
            </w:pPr>
            <w:r>
              <w:rPr>
                <w:rFonts w:eastAsiaTheme="minorEastAsia"/>
                <w:sz w:val="24"/>
              </w:rPr>
              <w:t>-</w:t>
            </w:r>
          </w:p>
        </w:tc>
        <w:tc>
          <w:tcPr>
            <w:tcW w:w="1203" w:type="dxa"/>
            <w:vAlign w:val="center"/>
          </w:tcPr>
          <w:p w:rsidR="00297210" w:rsidRDefault="00DC5994">
            <w:pPr>
              <w:jc w:val="right"/>
            </w:pPr>
            <w:r>
              <w:rPr>
                <w:rFonts w:eastAsiaTheme="minorEastAsia"/>
                <w:sz w:val="24"/>
              </w:rPr>
              <w:t>-</w:t>
            </w:r>
          </w:p>
        </w:tc>
      </w:tr>
      <w:tr w:rsidR="00297210">
        <w:tc>
          <w:tcPr>
            <w:tcW w:w="1560" w:type="dxa"/>
            <w:vAlign w:val="center"/>
          </w:tcPr>
          <w:p w:rsidR="00297210" w:rsidRDefault="00DC5994">
            <w:pPr>
              <w:jc w:val="center"/>
            </w:pPr>
            <w:r>
              <w:rPr>
                <w:rFonts w:eastAsiaTheme="minorEastAsia"/>
                <w:sz w:val="24"/>
              </w:rPr>
              <w:t>国金证券股份有限公司</w:t>
            </w:r>
          </w:p>
        </w:tc>
        <w:tc>
          <w:tcPr>
            <w:tcW w:w="1320" w:type="dxa"/>
            <w:vAlign w:val="center"/>
          </w:tcPr>
          <w:p w:rsidR="00297210" w:rsidRDefault="00DC5994">
            <w:pPr>
              <w:jc w:val="right"/>
            </w:pPr>
            <w:r>
              <w:rPr>
                <w:rFonts w:eastAsiaTheme="minorEastAsia"/>
                <w:sz w:val="24"/>
              </w:rPr>
              <w:t>93,745,102.27</w:t>
            </w:r>
          </w:p>
        </w:tc>
        <w:tc>
          <w:tcPr>
            <w:tcW w:w="1080" w:type="dxa"/>
            <w:vAlign w:val="center"/>
          </w:tcPr>
          <w:p w:rsidR="00297210" w:rsidRDefault="00DC5994">
            <w:pPr>
              <w:jc w:val="right"/>
            </w:pPr>
            <w:r>
              <w:rPr>
                <w:rFonts w:eastAsiaTheme="minorEastAsia"/>
                <w:sz w:val="24"/>
              </w:rPr>
              <w:t>51.67%</w:t>
            </w:r>
          </w:p>
        </w:tc>
        <w:tc>
          <w:tcPr>
            <w:tcW w:w="1143" w:type="dxa"/>
            <w:vAlign w:val="center"/>
          </w:tcPr>
          <w:p w:rsidR="00297210" w:rsidRDefault="00DC5994">
            <w:pPr>
              <w:jc w:val="right"/>
            </w:pPr>
            <w:r>
              <w:rPr>
                <w:rFonts w:eastAsiaTheme="minorEastAsia"/>
                <w:sz w:val="24"/>
              </w:rPr>
              <w:t>-</w:t>
            </w:r>
          </w:p>
        </w:tc>
        <w:tc>
          <w:tcPr>
            <w:tcW w:w="1197" w:type="dxa"/>
            <w:vAlign w:val="center"/>
          </w:tcPr>
          <w:p w:rsidR="00297210" w:rsidRDefault="00DC5994">
            <w:pPr>
              <w:jc w:val="right"/>
            </w:pPr>
            <w:r>
              <w:rPr>
                <w:rFonts w:eastAsiaTheme="minorEastAsia"/>
                <w:sz w:val="24"/>
              </w:rPr>
              <w:t>-</w:t>
            </w:r>
          </w:p>
        </w:tc>
        <w:tc>
          <w:tcPr>
            <w:tcW w:w="1497" w:type="dxa"/>
            <w:vAlign w:val="center"/>
          </w:tcPr>
          <w:p w:rsidR="00297210" w:rsidRDefault="00DC5994">
            <w:pPr>
              <w:jc w:val="right"/>
            </w:pPr>
            <w:r>
              <w:rPr>
                <w:rFonts w:eastAsiaTheme="minorEastAsia"/>
                <w:sz w:val="24"/>
              </w:rPr>
              <w:t>-</w:t>
            </w:r>
          </w:p>
        </w:tc>
        <w:tc>
          <w:tcPr>
            <w:tcW w:w="1203" w:type="dxa"/>
            <w:vAlign w:val="center"/>
          </w:tcPr>
          <w:p w:rsidR="00297210" w:rsidRDefault="00DC5994">
            <w:pPr>
              <w:jc w:val="right"/>
            </w:pPr>
            <w:r>
              <w:rPr>
                <w:rFonts w:eastAsiaTheme="minorEastAsia"/>
                <w:sz w:val="24"/>
              </w:rPr>
              <w:t>-</w:t>
            </w:r>
          </w:p>
        </w:tc>
      </w:tr>
      <w:tr w:rsidR="00297210">
        <w:tc>
          <w:tcPr>
            <w:tcW w:w="1560" w:type="dxa"/>
            <w:vAlign w:val="center"/>
          </w:tcPr>
          <w:p w:rsidR="00297210" w:rsidRDefault="00DC5994">
            <w:pPr>
              <w:jc w:val="center"/>
            </w:pPr>
            <w:r>
              <w:rPr>
                <w:rFonts w:eastAsiaTheme="minorEastAsia"/>
                <w:sz w:val="24"/>
              </w:rPr>
              <w:t>国盛证券有限责任公司</w:t>
            </w:r>
          </w:p>
        </w:tc>
        <w:tc>
          <w:tcPr>
            <w:tcW w:w="1320" w:type="dxa"/>
            <w:vAlign w:val="center"/>
          </w:tcPr>
          <w:p w:rsidR="00297210" w:rsidRDefault="00DC5994">
            <w:pPr>
              <w:jc w:val="right"/>
            </w:pPr>
            <w:r>
              <w:rPr>
                <w:rFonts w:eastAsiaTheme="minorEastAsia"/>
                <w:sz w:val="24"/>
              </w:rPr>
              <w:t>13,302,063.50</w:t>
            </w:r>
          </w:p>
        </w:tc>
        <w:tc>
          <w:tcPr>
            <w:tcW w:w="1080" w:type="dxa"/>
            <w:vAlign w:val="center"/>
          </w:tcPr>
          <w:p w:rsidR="00297210" w:rsidRDefault="00DC5994">
            <w:pPr>
              <w:jc w:val="right"/>
            </w:pPr>
            <w:r>
              <w:rPr>
                <w:rFonts w:eastAsiaTheme="minorEastAsia"/>
                <w:sz w:val="24"/>
              </w:rPr>
              <w:t>7.33%</w:t>
            </w:r>
          </w:p>
        </w:tc>
        <w:tc>
          <w:tcPr>
            <w:tcW w:w="1143" w:type="dxa"/>
            <w:vAlign w:val="center"/>
          </w:tcPr>
          <w:p w:rsidR="00297210" w:rsidRDefault="00DC5994">
            <w:pPr>
              <w:jc w:val="right"/>
            </w:pPr>
            <w:r>
              <w:rPr>
                <w:rFonts w:eastAsiaTheme="minorEastAsia"/>
                <w:sz w:val="24"/>
              </w:rPr>
              <w:t>-</w:t>
            </w:r>
          </w:p>
        </w:tc>
        <w:tc>
          <w:tcPr>
            <w:tcW w:w="1197" w:type="dxa"/>
            <w:vAlign w:val="center"/>
          </w:tcPr>
          <w:p w:rsidR="00297210" w:rsidRDefault="00DC5994">
            <w:pPr>
              <w:jc w:val="right"/>
            </w:pPr>
            <w:r>
              <w:rPr>
                <w:rFonts w:eastAsiaTheme="minorEastAsia"/>
                <w:sz w:val="24"/>
              </w:rPr>
              <w:t>-</w:t>
            </w:r>
          </w:p>
        </w:tc>
        <w:tc>
          <w:tcPr>
            <w:tcW w:w="1497" w:type="dxa"/>
            <w:vAlign w:val="center"/>
          </w:tcPr>
          <w:p w:rsidR="00297210" w:rsidRDefault="00DC5994">
            <w:pPr>
              <w:jc w:val="right"/>
            </w:pPr>
            <w:r>
              <w:rPr>
                <w:rFonts w:eastAsiaTheme="minorEastAsia"/>
                <w:sz w:val="24"/>
              </w:rPr>
              <w:t>-</w:t>
            </w:r>
          </w:p>
        </w:tc>
        <w:tc>
          <w:tcPr>
            <w:tcW w:w="1203" w:type="dxa"/>
            <w:vAlign w:val="center"/>
          </w:tcPr>
          <w:p w:rsidR="00297210" w:rsidRDefault="00DC5994">
            <w:pPr>
              <w:jc w:val="right"/>
            </w:pPr>
            <w:r>
              <w:rPr>
                <w:rFonts w:eastAsiaTheme="minorEastAsia"/>
                <w:sz w:val="24"/>
              </w:rPr>
              <w:t>-</w:t>
            </w:r>
          </w:p>
        </w:tc>
      </w:tr>
    </w:tbl>
    <w:p w:rsidR="00297210" w:rsidRDefault="00DC599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、报告期内，本基金新增加国盛证券有限责任公司，其他交易单元未发生变化；</w:t>
      </w:r>
    </w:p>
    <w:p w:rsidR="00297210" w:rsidRDefault="00DC599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17795714"/>
      <w:r w:rsidRPr="005312D8">
        <w:rPr>
          <w:rFonts w:ascii="Times New Roman" w:hAnsi="Times New Roman"/>
          <w:szCs w:val="24"/>
        </w:rPr>
        <w:t xml:space="preserve">10.9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297210">
        <w:tc>
          <w:tcPr>
            <w:tcW w:w="720" w:type="dxa"/>
            <w:vAlign w:val="center"/>
          </w:tcPr>
          <w:p w:rsidR="00297210" w:rsidRDefault="00DC5994">
            <w:pPr>
              <w:jc w:val="center"/>
            </w:pPr>
            <w:r>
              <w:rPr>
                <w:color w:val="000000"/>
                <w:sz w:val="24"/>
              </w:rPr>
              <w:t>1</w:t>
            </w:r>
          </w:p>
        </w:tc>
        <w:tc>
          <w:tcPr>
            <w:tcW w:w="4319" w:type="dxa"/>
            <w:vAlign w:val="center"/>
          </w:tcPr>
          <w:p w:rsidR="00297210" w:rsidRDefault="00DC5994">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2019-01-15</w:t>
            </w:r>
          </w:p>
        </w:tc>
      </w:tr>
      <w:tr w:rsidR="00297210">
        <w:tc>
          <w:tcPr>
            <w:tcW w:w="720" w:type="dxa"/>
            <w:vAlign w:val="center"/>
          </w:tcPr>
          <w:p w:rsidR="00297210" w:rsidRDefault="00DC5994">
            <w:pPr>
              <w:jc w:val="center"/>
            </w:pPr>
            <w:r>
              <w:rPr>
                <w:color w:val="000000"/>
                <w:sz w:val="24"/>
              </w:rPr>
              <w:t>2</w:t>
            </w:r>
          </w:p>
        </w:tc>
        <w:tc>
          <w:tcPr>
            <w:tcW w:w="4319" w:type="dxa"/>
            <w:vAlign w:val="center"/>
          </w:tcPr>
          <w:p w:rsidR="00297210" w:rsidRDefault="00DC5994">
            <w:r>
              <w:rPr>
                <w:color w:val="000000"/>
                <w:sz w:val="24"/>
              </w:rPr>
              <w:t>交银施罗德基金管理有限公司关于增加腾安基金销售（深圳）有限公司为旗下</w:t>
            </w:r>
            <w:r>
              <w:rPr>
                <w:color w:val="000000"/>
                <w:sz w:val="24"/>
              </w:rPr>
              <w:lastRenderedPageBreak/>
              <w:t>部分基金的场外销售机构并参与其基金前端申购（含定期定额投资）费率优惠活动的公告</w:t>
            </w:r>
          </w:p>
        </w:tc>
        <w:tc>
          <w:tcPr>
            <w:tcW w:w="2519" w:type="dxa"/>
            <w:vAlign w:val="center"/>
          </w:tcPr>
          <w:p w:rsidR="00297210" w:rsidRDefault="00DC5994">
            <w:r>
              <w:rPr>
                <w:color w:val="000000"/>
                <w:sz w:val="24"/>
              </w:rPr>
              <w:lastRenderedPageBreak/>
              <w:t>中国证券报、上海证券报、证券时报</w:t>
            </w:r>
          </w:p>
        </w:tc>
        <w:tc>
          <w:tcPr>
            <w:tcW w:w="1440" w:type="dxa"/>
            <w:vAlign w:val="center"/>
          </w:tcPr>
          <w:p w:rsidR="00297210" w:rsidRDefault="00DC5994">
            <w:pPr>
              <w:jc w:val="center"/>
            </w:pPr>
            <w:r>
              <w:rPr>
                <w:color w:val="000000"/>
                <w:sz w:val="24"/>
              </w:rPr>
              <w:t>2019-01-18</w:t>
            </w:r>
          </w:p>
        </w:tc>
      </w:tr>
      <w:tr w:rsidR="00297210">
        <w:tc>
          <w:tcPr>
            <w:tcW w:w="720" w:type="dxa"/>
            <w:vAlign w:val="center"/>
          </w:tcPr>
          <w:p w:rsidR="00297210" w:rsidRDefault="00DC5994">
            <w:pPr>
              <w:jc w:val="center"/>
            </w:pPr>
            <w:r>
              <w:rPr>
                <w:color w:val="000000"/>
                <w:sz w:val="24"/>
              </w:rPr>
              <w:t>3</w:t>
            </w:r>
          </w:p>
        </w:tc>
        <w:tc>
          <w:tcPr>
            <w:tcW w:w="4319" w:type="dxa"/>
            <w:vAlign w:val="center"/>
          </w:tcPr>
          <w:p w:rsidR="00297210" w:rsidRDefault="00DC5994">
            <w:r>
              <w:rPr>
                <w:color w:val="000000"/>
                <w:sz w:val="24"/>
              </w:rPr>
              <w:t>交银施罗德策略回报灵活配置混合型证券投资基金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297210" w:rsidRDefault="00DC5994">
            <w:r>
              <w:rPr>
                <w:color w:val="000000"/>
                <w:sz w:val="24"/>
              </w:rPr>
              <w:t>证券时报</w:t>
            </w:r>
          </w:p>
        </w:tc>
        <w:tc>
          <w:tcPr>
            <w:tcW w:w="1440" w:type="dxa"/>
            <w:vAlign w:val="center"/>
          </w:tcPr>
          <w:p w:rsidR="00297210" w:rsidRDefault="00DC5994">
            <w:pPr>
              <w:jc w:val="center"/>
            </w:pPr>
            <w:r>
              <w:rPr>
                <w:color w:val="000000"/>
                <w:sz w:val="24"/>
              </w:rPr>
              <w:t>2019-01-21</w:t>
            </w:r>
          </w:p>
        </w:tc>
      </w:tr>
      <w:tr w:rsidR="00297210">
        <w:tc>
          <w:tcPr>
            <w:tcW w:w="720" w:type="dxa"/>
            <w:vAlign w:val="center"/>
          </w:tcPr>
          <w:p w:rsidR="00297210" w:rsidRDefault="00DC5994">
            <w:pPr>
              <w:jc w:val="center"/>
            </w:pPr>
            <w:r>
              <w:rPr>
                <w:color w:val="000000"/>
                <w:sz w:val="24"/>
              </w:rPr>
              <w:t>4</w:t>
            </w:r>
          </w:p>
        </w:tc>
        <w:tc>
          <w:tcPr>
            <w:tcW w:w="4319" w:type="dxa"/>
            <w:vAlign w:val="center"/>
          </w:tcPr>
          <w:p w:rsidR="00297210" w:rsidRDefault="00DC5994">
            <w:r>
              <w:rPr>
                <w:color w:val="000000"/>
                <w:sz w:val="24"/>
              </w:rPr>
              <w:t>交银施罗德基金管理有限公司关于旗下部分基金参加交通银行股份有限公司手机银行定期定额投资起点金额调整的公告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2019-01-24</w:t>
            </w:r>
          </w:p>
        </w:tc>
      </w:tr>
      <w:tr w:rsidR="00297210">
        <w:tc>
          <w:tcPr>
            <w:tcW w:w="720" w:type="dxa"/>
            <w:vAlign w:val="center"/>
          </w:tcPr>
          <w:p w:rsidR="00297210" w:rsidRDefault="00DC5994">
            <w:pPr>
              <w:jc w:val="center"/>
            </w:pPr>
            <w:r>
              <w:rPr>
                <w:color w:val="000000"/>
                <w:sz w:val="24"/>
              </w:rPr>
              <w:t>5</w:t>
            </w:r>
          </w:p>
        </w:tc>
        <w:tc>
          <w:tcPr>
            <w:tcW w:w="4319" w:type="dxa"/>
            <w:vAlign w:val="center"/>
          </w:tcPr>
          <w:p w:rsidR="00297210" w:rsidRDefault="00DC5994">
            <w:r>
              <w:rPr>
                <w:color w:val="000000"/>
                <w:sz w:val="24"/>
              </w:rPr>
              <w:t>交银施罗德基金管理有限公司关于开展网上直销交易平台交易费率优惠活动的公告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2019-01-28</w:t>
            </w:r>
          </w:p>
        </w:tc>
      </w:tr>
      <w:tr w:rsidR="00297210">
        <w:tc>
          <w:tcPr>
            <w:tcW w:w="720" w:type="dxa"/>
            <w:vAlign w:val="center"/>
          </w:tcPr>
          <w:p w:rsidR="00297210" w:rsidRDefault="00DC5994">
            <w:pPr>
              <w:jc w:val="center"/>
            </w:pPr>
            <w:r>
              <w:rPr>
                <w:color w:val="000000"/>
                <w:sz w:val="24"/>
              </w:rPr>
              <w:t>6</w:t>
            </w:r>
          </w:p>
        </w:tc>
        <w:tc>
          <w:tcPr>
            <w:tcW w:w="4319" w:type="dxa"/>
            <w:vAlign w:val="center"/>
          </w:tcPr>
          <w:p w:rsidR="00297210" w:rsidRDefault="00DC5994">
            <w:r>
              <w:rPr>
                <w:color w:val="000000"/>
                <w:sz w:val="24"/>
              </w:rPr>
              <w:t>交银施罗德基金管理有限公司关于暂停大泰金石基金销售有限公司办理相关销售业务的公告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2019-01-29</w:t>
            </w:r>
          </w:p>
        </w:tc>
      </w:tr>
      <w:tr w:rsidR="00297210">
        <w:tc>
          <w:tcPr>
            <w:tcW w:w="720" w:type="dxa"/>
            <w:vAlign w:val="center"/>
          </w:tcPr>
          <w:p w:rsidR="00297210" w:rsidRDefault="00DC5994">
            <w:pPr>
              <w:jc w:val="center"/>
            </w:pPr>
            <w:r>
              <w:rPr>
                <w:color w:val="000000"/>
                <w:sz w:val="24"/>
              </w:rPr>
              <w:t>7</w:t>
            </w:r>
          </w:p>
        </w:tc>
        <w:tc>
          <w:tcPr>
            <w:tcW w:w="4319" w:type="dxa"/>
            <w:vAlign w:val="center"/>
          </w:tcPr>
          <w:p w:rsidR="00297210" w:rsidRDefault="00DC5994">
            <w:r>
              <w:rPr>
                <w:color w:val="000000"/>
                <w:sz w:val="24"/>
              </w:rPr>
              <w:t>交银施罗德策略回报灵活配置混合型证券投资基金（更新）招募说明书摘要（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297210" w:rsidRDefault="00DC5994">
            <w:r>
              <w:rPr>
                <w:color w:val="000000"/>
                <w:sz w:val="24"/>
              </w:rPr>
              <w:t>证券时报</w:t>
            </w:r>
          </w:p>
        </w:tc>
        <w:tc>
          <w:tcPr>
            <w:tcW w:w="1440" w:type="dxa"/>
            <w:vAlign w:val="center"/>
          </w:tcPr>
          <w:p w:rsidR="00297210" w:rsidRDefault="00DC5994">
            <w:pPr>
              <w:jc w:val="center"/>
            </w:pPr>
            <w:r>
              <w:rPr>
                <w:color w:val="000000"/>
                <w:sz w:val="24"/>
              </w:rPr>
              <w:t>2019-02-02</w:t>
            </w:r>
          </w:p>
        </w:tc>
      </w:tr>
      <w:tr w:rsidR="00297210">
        <w:tc>
          <w:tcPr>
            <w:tcW w:w="720" w:type="dxa"/>
            <w:vAlign w:val="center"/>
          </w:tcPr>
          <w:p w:rsidR="00297210" w:rsidRDefault="00DC5994">
            <w:pPr>
              <w:jc w:val="center"/>
            </w:pPr>
            <w:r>
              <w:rPr>
                <w:color w:val="000000"/>
                <w:sz w:val="24"/>
              </w:rPr>
              <w:t>8</w:t>
            </w:r>
          </w:p>
        </w:tc>
        <w:tc>
          <w:tcPr>
            <w:tcW w:w="4319" w:type="dxa"/>
            <w:vAlign w:val="center"/>
          </w:tcPr>
          <w:p w:rsidR="00297210" w:rsidRDefault="00DC5994">
            <w:r>
              <w:rPr>
                <w:color w:val="000000"/>
                <w:sz w:val="24"/>
              </w:rPr>
              <w:t>交银施罗德基金管理有限公司关于总经理变更的公告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2019-02-28</w:t>
            </w:r>
          </w:p>
        </w:tc>
      </w:tr>
      <w:tr w:rsidR="00297210">
        <w:tc>
          <w:tcPr>
            <w:tcW w:w="720" w:type="dxa"/>
            <w:vAlign w:val="center"/>
          </w:tcPr>
          <w:p w:rsidR="00297210" w:rsidRDefault="00DC5994">
            <w:pPr>
              <w:jc w:val="center"/>
            </w:pPr>
            <w:r>
              <w:rPr>
                <w:color w:val="000000"/>
                <w:sz w:val="24"/>
              </w:rPr>
              <w:t>9</w:t>
            </w:r>
          </w:p>
        </w:tc>
        <w:tc>
          <w:tcPr>
            <w:tcW w:w="4319" w:type="dxa"/>
            <w:vAlign w:val="center"/>
          </w:tcPr>
          <w:p w:rsidR="00297210" w:rsidRDefault="00DC5994">
            <w:r>
              <w:rPr>
                <w:color w:val="000000"/>
                <w:sz w:val="24"/>
              </w:rPr>
              <w:t>交银施罗德基金管理有限公司关于暂停苏州财路基金销售有限公司办理相关销售业务的公告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2019-03-07</w:t>
            </w:r>
          </w:p>
        </w:tc>
      </w:tr>
      <w:tr w:rsidR="00297210">
        <w:tc>
          <w:tcPr>
            <w:tcW w:w="720" w:type="dxa"/>
            <w:vAlign w:val="center"/>
          </w:tcPr>
          <w:p w:rsidR="00297210" w:rsidRDefault="00DC5994">
            <w:pPr>
              <w:jc w:val="center"/>
            </w:pPr>
            <w:r>
              <w:rPr>
                <w:color w:val="000000"/>
                <w:sz w:val="24"/>
              </w:rPr>
              <w:t>10</w:t>
            </w:r>
          </w:p>
        </w:tc>
        <w:tc>
          <w:tcPr>
            <w:tcW w:w="4319" w:type="dxa"/>
            <w:vAlign w:val="center"/>
          </w:tcPr>
          <w:p w:rsidR="00297210" w:rsidRDefault="00DC5994">
            <w:r>
              <w:rPr>
                <w:color w:val="000000"/>
                <w:sz w:val="24"/>
              </w:rPr>
              <w:t>交银施罗德策略回报灵活配置混合型证券投资基金</w:t>
            </w:r>
            <w:r>
              <w:rPr>
                <w:color w:val="000000"/>
                <w:sz w:val="24"/>
              </w:rPr>
              <w:t>2018</w:t>
            </w:r>
            <w:r>
              <w:rPr>
                <w:color w:val="000000"/>
                <w:sz w:val="24"/>
              </w:rPr>
              <w:t>年年度报告摘要</w:t>
            </w:r>
          </w:p>
        </w:tc>
        <w:tc>
          <w:tcPr>
            <w:tcW w:w="2519" w:type="dxa"/>
            <w:vAlign w:val="center"/>
          </w:tcPr>
          <w:p w:rsidR="00297210" w:rsidRDefault="00DC5994">
            <w:r>
              <w:rPr>
                <w:color w:val="000000"/>
                <w:sz w:val="24"/>
              </w:rPr>
              <w:t>证券时报</w:t>
            </w:r>
          </w:p>
        </w:tc>
        <w:tc>
          <w:tcPr>
            <w:tcW w:w="1440" w:type="dxa"/>
            <w:vAlign w:val="center"/>
          </w:tcPr>
          <w:p w:rsidR="00297210" w:rsidRDefault="00DC5994">
            <w:pPr>
              <w:jc w:val="center"/>
            </w:pPr>
            <w:r>
              <w:rPr>
                <w:color w:val="000000"/>
                <w:sz w:val="24"/>
              </w:rPr>
              <w:t>2019-03-27</w:t>
            </w:r>
          </w:p>
        </w:tc>
      </w:tr>
      <w:tr w:rsidR="00297210">
        <w:tc>
          <w:tcPr>
            <w:tcW w:w="720" w:type="dxa"/>
            <w:vAlign w:val="center"/>
          </w:tcPr>
          <w:p w:rsidR="00297210" w:rsidRDefault="00DC5994">
            <w:pPr>
              <w:jc w:val="center"/>
            </w:pPr>
            <w:r>
              <w:rPr>
                <w:color w:val="000000"/>
                <w:sz w:val="24"/>
              </w:rPr>
              <w:t>11</w:t>
            </w:r>
          </w:p>
        </w:tc>
        <w:tc>
          <w:tcPr>
            <w:tcW w:w="4319" w:type="dxa"/>
            <w:vAlign w:val="center"/>
          </w:tcPr>
          <w:p w:rsidR="00297210" w:rsidRDefault="00DC5994">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2019-04-01</w:t>
            </w:r>
          </w:p>
        </w:tc>
      </w:tr>
      <w:tr w:rsidR="00297210">
        <w:tc>
          <w:tcPr>
            <w:tcW w:w="720" w:type="dxa"/>
            <w:vAlign w:val="center"/>
          </w:tcPr>
          <w:p w:rsidR="00297210" w:rsidRDefault="00DC5994">
            <w:pPr>
              <w:jc w:val="center"/>
            </w:pPr>
            <w:r>
              <w:rPr>
                <w:color w:val="000000"/>
                <w:sz w:val="24"/>
              </w:rPr>
              <w:t>12</w:t>
            </w:r>
          </w:p>
        </w:tc>
        <w:tc>
          <w:tcPr>
            <w:tcW w:w="4319" w:type="dxa"/>
            <w:vAlign w:val="center"/>
          </w:tcPr>
          <w:p w:rsidR="00297210" w:rsidRDefault="00DC5994">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2019-04-12</w:t>
            </w:r>
          </w:p>
        </w:tc>
      </w:tr>
      <w:tr w:rsidR="00297210">
        <w:tc>
          <w:tcPr>
            <w:tcW w:w="720" w:type="dxa"/>
            <w:vAlign w:val="center"/>
          </w:tcPr>
          <w:p w:rsidR="00297210" w:rsidRDefault="00DC5994">
            <w:pPr>
              <w:jc w:val="center"/>
            </w:pPr>
            <w:r>
              <w:rPr>
                <w:color w:val="000000"/>
                <w:sz w:val="24"/>
              </w:rPr>
              <w:t>13</w:t>
            </w:r>
          </w:p>
        </w:tc>
        <w:tc>
          <w:tcPr>
            <w:tcW w:w="4319" w:type="dxa"/>
            <w:vAlign w:val="center"/>
          </w:tcPr>
          <w:p w:rsidR="00297210" w:rsidRDefault="00DC5994">
            <w:r>
              <w:rPr>
                <w:color w:val="000000"/>
                <w:sz w:val="24"/>
              </w:rPr>
              <w:t>交银施罗德基金管理有限公司关于取消纸质对账单寄送的公告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2019-04-12</w:t>
            </w:r>
          </w:p>
        </w:tc>
      </w:tr>
      <w:tr w:rsidR="00297210">
        <w:tc>
          <w:tcPr>
            <w:tcW w:w="720" w:type="dxa"/>
            <w:vAlign w:val="center"/>
          </w:tcPr>
          <w:p w:rsidR="00297210" w:rsidRDefault="00DC5994">
            <w:pPr>
              <w:jc w:val="center"/>
            </w:pPr>
            <w:r>
              <w:rPr>
                <w:color w:val="000000"/>
                <w:sz w:val="24"/>
              </w:rPr>
              <w:t>14</w:t>
            </w:r>
          </w:p>
        </w:tc>
        <w:tc>
          <w:tcPr>
            <w:tcW w:w="4319" w:type="dxa"/>
            <w:vAlign w:val="center"/>
          </w:tcPr>
          <w:p w:rsidR="00297210" w:rsidRDefault="00DC5994">
            <w:r>
              <w:rPr>
                <w:color w:val="000000"/>
                <w:sz w:val="24"/>
              </w:rPr>
              <w:t>交银施罗德策略回报灵活配置混合型证券投资基金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297210" w:rsidRDefault="00DC5994">
            <w:r>
              <w:rPr>
                <w:color w:val="000000"/>
                <w:sz w:val="24"/>
              </w:rPr>
              <w:t>证券时报</w:t>
            </w:r>
          </w:p>
        </w:tc>
        <w:tc>
          <w:tcPr>
            <w:tcW w:w="1440" w:type="dxa"/>
            <w:vAlign w:val="center"/>
          </w:tcPr>
          <w:p w:rsidR="00297210" w:rsidRDefault="00DC5994">
            <w:pPr>
              <w:jc w:val="center"/>
            </w:pPr>
            <w:r>
              <w:rPr>
                <w:color w:val="000000"/>
                <w:sz w:val="24"/>
              </w:rPr>
              <w:t>2019-04-20</w:t>
            </w:r>
          </w:p>
        </w:tc>
      </w:tr>
      <w:tr w:rsidR="00297210">
        <w:tc>
          <w:tcPr>
            <w:tcW w:w="720" w:type="dxa"/>
            <w:vAlign w:val="center"/>
          </w:tcPr>
          <w:p w:rsidR="00297210" w:rsidRDefault="00DC5994">
            <w:pPr>
              <w:jc w:val="center"/>
            </w:pPr>
            <w:r>
              <w:rPr>
                <w:color w:val="000000"/>
                <w:sz w:val="24"/>
              </w:rPr>
              <w:t>15</w:t>
            </w:r>
          </w:p>
        </w:tc>
        <w:tc>
          <w:tcPr>
            <w:tcW w:w="4319" w:type="dxa"/>
            <w:vAlign w:val="center"/>
          </w:tcPr>
          <w:p w:rsidR="00297210" w:rsidRDefault="00DC5994">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2019-04-23</w:t>
            </w:r>
          </w:p>
        </w:tc>
      </w:tr>
      <w:tr w:rsidR="00297210">
        <w:tc>
          <w:tcPr>
            <w:tcW w:w="720" w:type="dxa"/>
            <w:vAlign w:val="center"/>
          </w:tcPr>
          <w:p w:rsidR="00297210" w:rsidRDefault="00DC5994">
            <w:pPr>
              <w:jc w:val="center"/>
            </w:pPr>
            <w:r>
              <w:rPr>
                <w:color w:val="000000"/>
                <w:sz w:val="24"/>
              </w:rPr>
              <w:t>16</w:t>
            </w:r>
          </w:p>
        </w:tc>
        <w:tc>
          <w:tcPr>
            <w:tcW w:w="4319" w:type="dxa"/>
            <w:vAlign w:val="center"/>
          </w:tcPr>
          <w:p w:rsidR="00297210" w:rsidRDefault="00DC5994">
            <w:r>
              <w:rPr>
                <w:color w:val="000000"/>
                <w:sz w:val="24"/>
              </w:rPr>
              <w:t>交银施罗德基金管理有限公司关于旗下部分基金参与中国民生银行股份有限公</w:t>
            </w:r>
            <w:r>
              <w:rPr>
                <w:color w:val="000000"/>
                <w:sz w:val="24"/>
              </w:rPr>
              <w:lastRenderedPageBreak/>
              <w:t>司基金前端申购（含定期定额投资）费率优惠活动的公告</w:t>
            </w:r>
          </w:p>
        </w:tc>
        <w:tc>
          <w:tcPr>
            <w:tcW w:w="2519" w:type="dxa"/>
            <w:vAlign w:val="center"/>
          </w:tcPr>
          <w:p w:rsidR="00297210" w:rsidRDefault="00DC5994">
            <w:r>
              <w:rPr>
                <w:color w:val="000000"/>
                <w:sz w:val="24"/>
              </w:rPr>
              <w:lastRenderedPageBreak/>
              <w:t>中国证券报、上海证券报、证券时报</w:t>
            </w:r>
          </w:p>
        </w:tc>
        <w:tc>
          <w:tcPr>
            <w:tcW w:w="1440" w:type="dxa"/>
            <w:vAlign w:val="center"/>
          </w:tcPr>
          <w:p w:rsidR="00297210" w:rsidRDefault="00DC5994">
            <w:pPr>
              <w:jc w:val="center"/>
            </w:pPr>
            <w:r>
              <w:rPr>
                <w:color w:val="000000"/>
                <w:sz w:val="24"/>
              </w:rPr>
              <w:t>2019-05-16</w:t>
            </w:r>
          </w:p>
        </w:tc>
      </w:tr>
      <w:tr w:rsidR="00297210">
        <w:tc>
          <w:tcPr>
            <w:tcW w:w="720" w:type="dxa"/>
            <w:vAlign w:val="center"/>
          </w:tcPr>
          <w:p w:rsidR="00297210" w:rsidRDefault="00DC5994">
            <w:pPr>
              <w:jc w:val="center"/>
            </w:pPr>
            <w:r>
              <w:rPr>
                <w:color w:val="000000"/>
                <w:sz w:val="24"/>
              </w:rPr>
              <w:t>17</w:t>
            </w:r>
          </w:p>
        </w:tc>
        <w:tc>
          <w:tcPr>
            <w:tcW w:w="4319" w:type="dxa"/>
            <w:vAlign w:val="center"/>
          </w:tcPr>
          <w:p w:rsidR="00297210" w:rsidRDefault="00DC5994">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2019-05-23</w:t>
            </w:r>
          </w:p>
        </w:tc>
      </w:tr>
      <w:tr w:rsidR="00297210">
        <w:tc>
          <w:tcPr>
            <w:tcW w:w="720" w:type="dxa"/>
            <w:vAlign w:val="center"/>
          </w:tcPr>
          <w:p w:rsidR="00297210" w:rsidRDefault="00DC5994">
            <w:pPr>
              <w:jc w:val="center"/>
            </w:pPr>
            <w:r>
              <w:rPr>
                <w:color w:val="000000"/>
                <w:sz w:val="24"/>
              </w:rPr>
              <w:t>18</w:t>
            </w:r>
          </w:p>
        </w:tc>
        <w:tc>
          <w:tcPr>
            <w:tcW w:w="4319" w:type="dxa"/>
            <w:vAlign w:val="center"/>
          </w:tcPr>
          <w:p w:rsidR="00297210" w:rsidRDefault="00DC5994">
            <w:r>
              <w:rPr>
                <w:color w:val="000000"/>
                <w:sz w:val="24"/>
              </w:rPr>
              <w:t>交银施罗德基金管理有限公司关于交银施罗德策略回报灵活配置混合型证券投资基金暂停及恢复大额申购（转换转入、定期定额投资）的公告</w:t>
            </w:r>
          </w:p>
        </w:tc>
        <w:tc>
          <w:tcPr>
            <w:tcW w:w="2519" w:type="dxa"/>
            <w:vAlign w:val="center"/>
          </w:tcPr>
          <w:p w:rsidR="00297210" w:rsidRDefault="00DC5994">
            <w:r>
              <w:rPr>
                <w:color w:val="000000"/>
                <w:sz w:val="24"/>
              </w:rPr>
              <w:t>证券时报</w:t>
            </w:r>
          </w:p>
        </w:tc>
        <w:tc>
          <w:tcPr>
            <w:tcW w:w="1440" w:type="dxa"/>
            <w:vAlign w:val="center"/>
          </w:tcPr>
          <w:p w:rsidR="00297210" w:rsidRDefault="00DC5994">
            <w:pPr>
              <w:jc w:val="center"/>
            </w:pPr>
            <w:r>
              <w:rPr>
                <w:color w:val="000000"/>
                <w:sz w:val="24"/>
              </w:rPr>
              <w:t>2019-06-20</w:t>
            </w:r>
          </w:p>
        </w:tc>
      </w:tr>
      <w:tr w:rsidR="00297210">
        <w:tc>
          <w:tcPr>
            <w:tcW w:w="720" w:type="dxa"/>
            <w:vAlign w:val="center"/>
          </w:tcPr>
          <w:p w:rsidR="00297210" w:rsidRDefault="00DC5994">
            <w:pPr>
              <w:jc w:val="center"/>
            </w:pPr>
            <w:r>
              <w:rPr>
                <w:color w:val="000000"/>
                <w:sz w:val="24"/>
              </w:rPr>
              <w:t>19</w:t>
            </w:r>
          </w:p>
        </w:tc>
        <w:tc>
          <w:tcPr>
            <w:tcW w:w="4319" w:type="dxa"/>
            <w:vAlign w:val="center"/>
          </w:tcPr>
          <w:p w:rsidR="00297210" w:rsidRDefault="00DC5994">
            <w:r>
              <w:rPr>
                <w:color w:val="000000"/>
                <w:sz w:val="24"/>
              </w:rPr>
              <w:t>交银施罗德基金管理有限公司关于旗下部分基金可投资科创板股票的公告</w:t>
            </w:r>
          </w:p>
        </w:tc>
        <w:tc>
          <w:tcPr>
            <w:tcW w:w="2519" w:type="dxa"/>
            <w:vAlign w:val="center"/>
          </w:tcPr>
          <w:p w:rsidR="00297210" w:rsidRDefault="00DC5994">
            <w:r>
              <w:rPr>
                <w:color w:val="000000"/>
                <w:sz w:val="24"/>
              </w:rPr>
              <w:t>中国证券报、上海证券报、证券时报</w:t>
            </w:r>
          </w:p>
        </w:tc>
        <w:tc>
          <w:tcPr>
            <w:tcW w:w="1440" w:type="dxa"/>
            <w:vAlign w:val="center"/>
          </w:tcPr>
          <w:p w:rsidR="00297210" w:rsidRDefault="00DC5994">
            <w:pPr>
              <w:jc w:val="center"/>
            </w:pPr>
            <w:r>
              <w:rPr>
                <w:color w:val="000000"/>
                <w:sz w:val="24"/>
              </w:rPr>
              <w:t>2019-06-22</w:t>
            </w:r>
          </w:p>
        </w:tc>
      </w:tr>
      <w:tr w:rsidR="00297210">
        <w:tc>
          <w:tcPr>
            <w:tcW w:w="720" w:type="dxa"/>
            <w:vAlign w:val="center"/>
          </w:tcPr>
          <w:p w:rsidR="00297210" w:rsidRDefault="00DC5994">
            <w:pPr>
              <w:jc w:val="center"/>
            </w:pPr>
            <w:r>
              <w:rPr>
                <w:color w:val="000000"/>
                <w:sz w:val="24"/>
              </w:rPr>
              <w:t>20</w:t>
            </w:r>
          </w:p>
        </w:tc>
        <w:tc>
          <w:tcPr>
            <w:tcW w:w="4319" w:type="dxa"/>
            <w:vAlign w:val="center"/>
          </w:tcPr>
          <w:p w:rsidR="00297210" w:rsidRDefault="00DC5994">
            <w:r>
              <w:rPr>
                <w:color w:val="000000"/>
                <w:sz w:val="24"/>
              </w:rPr>
              <w:t>交银施罗德基金管理有限公司关于交银施罗德策略回报灵活配置混合型证券投资基金分红的公告</w:t>
            </w:r>
          </w:p>
        </w:tc>
        <w:tc>
          <w:tcPr>
            <w:tcW w:w="2519" w:type="dxa"/>
            <w:vAlign w:val="center"/>
          </w:tcPr>
          <w:p w:rsidR="00297210" w:rsidRDefault="00DC5994">
            <w:r>
              <w:rPr>
                <w:color w:val="000000"/>
                <w:sz w:val="24"/>
              </w:rPr>
              <w:t>证券时报</w:t>
            </w:r>
          </w:p>
        </w:tc>
        <w:tc>
          <w:tcPr>
            <w:tcW w:w="1440" w:type="dxa"/>
            <w:vAlign w:val="center"/>
          </w:tcPr>
          <w:p w:rsidR="00297210" w:rsidRDefault="00DC5994">
            <w:pPr>
              <w:jc w:val="center"/>
            </w:pPr>
            <w:r>
              <w:rPr>
                <w:color w:val="000000"/>
                <w:sz w:val="24"/>
              </w:rPr>
              <w:t>2019-06-24</w:t>
            </w:r>
          </w:p>
        </w:tc>
      </w:tr>
    </w:tbl>
    <w:p w:rsidR="0039076D" w:rsidRPr="005312D8" w:rsidRDefault="0039076D" w:rsidP="0048308E">
      <w:pPr>
        <w:tabs>
          <w:tab w:val="left" w:pos="426"/>
        </w:tabs>
        <w:spacing w:before="29" w:line="288" w:lineRule="auto"/>
        <w:jc w:val="left"/>
        <w:rPr>
          <w:kern w:val="0"/>
          <w:sz w:val="24"/>
        </w:rPr>
      </w:pPr>
    </w:p>
    <w:p w:rsidR="00484419" w:rsidRPr="00DA2985" w:rsidRDefault="00DA2985" w:rsidP="00273210">
      <w:pPr>
        <w:pStyle w:val="1"/>
        <w:keepNext/>
        <w:keepLines/>
        <w:widowControl w:val="0"/>
        <w:spacing w:beforeLines="100" w:before="312" w:afterLines="100" w:after="312" w:line="360" w:lineRule="auto"/>
        <w:jc w:val="center"/>
        <w:rPr>
          <w:rFonts w:eastAsiaTheme="minorEastAsia"/>
          <w:b/>
          <w:bCs/>
          <w:szCs w:val="21"/>
          <w:lang w:val="en-US"/>
        </w:rPr>
      </w:pPr>
      <w:bookmarkStart w:id="129" w:name="_Toc17795715"/>
      <w:r w:rsidRPr="005312D8">
        <w:rPr>
          <w:b/>
          <w:bCs/>
          <w:szCs w:val="24"/>
          <w:lang w:val="en-US"/>
        </w:rPr>
        <w:t>§</w:t>
      </w:r>
      <w:r w:rsidR="00484419" w:rsidRPr="00DA2985">
        <w:rPr>
          <w:rFonts w:eastAsiaTheme="minorEastAsia"/>
          <w:b/>
          <w:bCs/>
          <w:szCs w:val="21"/>
          <w:lang w:val="en-US"/>
        </w:rPr>
        <w:t xml:space="preserve">11 </w:t>
      </w:r>
      <w:r w:rsidR="00484419" w:rsidRPr="00DA2985">
        <w:rPr>
          <w:rFonts w:eastAsiaTheme="minorEastAsia"/>
          <w:b/>
          <w:bCs/>
          <w:szCs w:val="21"/>
          <w:lang w:val="en-US"/>
        </w:rPr>
        <w:t>影响投资者决策的其他重要信息</w:t>
      </w:r>
      <w:bookmarkEnd w:id="129"/>
    </w:p>
    <w:p w:rsidR="00484419" w:rsidRPr="00DA2985" w:rsidRDefault="00484419" w:rsidP="00484419">
      <w:pPr>
        <w:autoSpaceDE w:val="0"/>
        <w:autoSpaceDN w:val="0"/>
        <w:adjustRightInd w:val="0"/>
        <w:spacing w:line="360" w:lineRule="auto"/>
        <w:jc w:val="left"/>
        <w:rPr>
          <w:rFonts w:ascii="宋体" w:hAnsi="宋体"/>
          <w:b/>
          <w:bCs/>
          <w:color w:val="000000"/>
          <w:kern w:val="0"/>
          <w:sz w:val="24"/>
          <w:szCs w:val="21"/>
        </w:rPr>
      </w:pPr>
      <w:r w:rsidRPr="00DA2985">
        <w:rPr>
          <w:rFonts w:ascii="宋体" w:hAnsi="宋体"/>
          <w:b/>
          <w:bCs/>
          <w:color w:val="000000"/>
          <w:kern w:val="0"/>
          <w:sz w:val="24"/>
          <w:szCs w:val="21"/>
        </w:rPr>
        <w:t>11.</w:t>
      </w:r>
      <w:r w:rsidRPr="00DA2985">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DA2985" w:rsidTr="00F51CBC">
        <w:tc>
          <w:tcPr>
            <w:tcW w:w="993" w:type="dxa"/>
            <w:vMerge w:val="restart"/>
            <w:vAlign w:val="center"/>
          </w:tcPr>
          <w:p w:rsidR="00484419" w:rsidRPr="00DA2985" w:rsidRDefault="00484419" w:rsidP="00F51CBC">
            <w:pPr>
              <w:autoSpaceDE w:val="0"/>
              <w:autoSpaceDN w:val="0"/>
              <w:adjustRightInd w:val="0"/>
              <w:jc w:val="center"/>
              <w:rPr>
                <w:rFonts w:ascii="宋体" w:hAnsi="宋体"/>
                <w:b/>
                <w:bCs/>
                <w:color w:val="000000"/>
                <w:kern w:val="0"/>
                <w:sz w:val="24"/>
                <w:szCs w:val="21"/>
              </w:rPr>
            </w:pPr>
            <w:r w:rsidRPr="00DA2985">
              <w:rPr>
                <w:rFonts w:ascii="宋体" w:hAnsi="宋体" w:hint="eastAsia"/>
                <w:color w:val="000000"/>
                <w:kern w:val="0"/>
                <w:sz w:val="24"/>
                <w:szCs w:val="21"/>
              </w:rPr>
              <w:t>投资者类别</w:t>
            </w:r>
            <w:r w:rsidRPr="00DA2985">
              <w:rPr>
                <w:rFonts w:ascii="宋体" w:hAnsi="宋体"/>
                <w:color w:val="000000"/>
                <w:kern w:val="0"/>
                <w:sz w:val="24"/>
                <w:szCs w:val="21"/>
              </w:rPr>
              <w:t xml:space="preserve">  </w:t>
            </w:r>
          </w:p>
        </w:tc>
        <w:tc>
          <w:tcPr>
            <w:tcW w:w="5670" w:type="dxa"/>
            <w:gridSpan w:val="5"/>
            <w:vAlign w:val="center"/>
          </w:tcPr>
          <w:p w:rsidR="00484419" w:rsidRPr="00DA2985" w:rsidRDefault="00484419" w:rsidP="00F51CBC">
            <w:pPr>
              <w:autoSpaceDE w:val="0"/>
              <w:autoSpaceDN w:val="0"/>
              <w:adjustRightInd w:val="0"/>
              <w:jc w:val="center"/>
              <w:rPr>
                <w:rFonts w:ascii="宋体" w:hAnsi="宋体"/>
                <w:b/>
                <w:bCs/>
                <w:color w:val="000000"/>
                <w:kern w:val="0"/>
                <w:sz w:val="24"/>
                <w:szCs w:val="21"/>
              </w:rPr>
            </w:pPr>
            <w:r w:rsidRPr="00DA2985">
              <w:rPr>
                <w:rFonts w:ascii="宋体" w:hAnsi="宋体" w:hint="eastAsia"/>
                <w:color w:val="000000"/>
                <w:kern w:val="0"/>
                <w:sz w:val="24"/>
                <w:szCs w:val="21"/>
              </w:rPr>
              <w:t>报告期内持有基金份额变化情况</w:t>
            </w:r>
          </w:p>
        </w:tc>
        <w:tc>
          <w:tcPr>
            <w:tcW w:w="2549" w:type="dxa"/>
            <w:gridSpan w:val="2"/>
            <w:vAlign w:val="center"/>
          </w:tcPr>
          <w:p w:rsidR="00484419" w:rsidRPr="00DA2985" w:rsidRDefault="00484419" w:rsidP="00F51CBC">
            <w:pPr>
              <w:autoSpaceDE w:val="0"/>
              <w:autoSpaceDN w:val="0"/>
              <w:adjustRightInd w:val="0"/>
              <w:jc w:val="center"/>
              <w:rPr>
                <w:rFonts w:ascii="宋体" w:hAnsi="宋体"/>
                <w:b/>
                <w:bCs/>
                <w:color w:val="000000"/>
                <w:kern w:val="0"/>
                <w:sz w:val="24"/>
                <w:szCs w:val="21"/>
              </w:rPr>
            </w:pPr>
            <w:r w:rsidRPr="00DA2985">
              <w:rPr>
                <w:rFonts w:ascii="宋体" w:hAnsi="宋体" w:hint="eastAsia"/>
                <w:color w:val="000000"/>
                <w:kern w:val="0"/>
                <w:sz w:val="24"/>
                <w:szCs w:val="21"/>
              </w:rPr>
              <w:t>报告期末持有基金情况</w:t>
            </w:r>
          </w:p>
        </w:tc>
      </w:tr>
      <w:tr w:rsidR="00484419" w:rsidRPr="00DA2985" w:rsidTr="00F51CBC">
        <w:tc>
          <w:tcPr>
            <w:tcW w:w="993" w:type="dxa"/>
            <w:vMerge/>
            <w:vAlign w:val="center"/>
          </w:tcPr>
          <w:p w:rsidR="00484419" w:rsidRPr="00DA2985" w:rsidRDefault="00484419" w:rsidP="00F51CBC">
            <w:pPr>
              <w:autoSpaceDE w:val="0"/>
              <w:autoSpaceDN w:val="0"/>
              <w:adjustRightInd w:val="0"/>
              <w:jc w:val="center"/>
              <w:rPr>
                <w:rFonts w:ascii="宋体" w:hAnsi="宋体"/>
                <w:b/>
                <w:bCs/>
                <w:color w:val="000000"/>
                <w:kern w:val="0"/>
                <w:sz w:val="24"/>
                <w:szCs w:val="21"/>
              </w:rPr>
            </w:pPr>
          </w:p>
        </w:tc>
        <w:tc>
          <w:tcPr>
            <w:tcW w:w="992" w:type="dxa"/>
            <w:vAlign w:val="center"/>
          </w:tcPr>
          <w:p w:rsidR="00484419" w:rsidRPr="00DA2985" w:rsidRDefault="00484419" w:rsidP="00F51CBC">
            <w:pPr>
              <w:autoSpaceDE w:val="0"/>
              <w:autoSpaceDN w:val="0"/>
              <w:adjustRightInd w:val="0"/>
              <w:jc w:val="center"/>
              <w:rPr>
                <w:rFonts w:ascii="宋体" w:hAnsi="宋体"/>
                <w:b/>
                <w:bCs/>
                <w:color w:val="000000"/>
                <w:kern w:val="0"/>
                <w:sz w:val="24"/>
                <w:szCs w:val="21"/>
              </w:rPr>
            </w:pPr>
            <w:r w:rsidRPr="00DA2985">
              <w:rPr>
                <w:rFonts w:ascii="宋体" w:hAnsi="宋体" w:hint="eastAsia"/>
                <w:color w:val="000000"/>
                <w:kern w:val="0"/>
                <w:sz w:val="24"/>
                <w:szCs w:val="21"/>
              </w:rPr>
              <w:t>序号</w:t>
            </w:r>
          </w:p>
        </w:tc>
        <w:tc>
          <w:tcPr>
            <w:tcW w:w="1843" w:type="dxa"/>
            <w:vAlign w:val="center"/>
          </w:tcPr>
          <w:p w:rsidR="00484419" w:rsidRPr="00DA2985" w:rsidRDefault="00484419" w:rsidP="00F51CBC">
            <w:pPr>
              <w:autoSpaceDE w:val="0"/>
              <w:autoSpaceDN w:val="0"/>
              <w:adjustRightInd w:val="0"/>
              <w:jc w:val="center"/>
              <w:rPr>
                <w:rFonts w:ascii="宋体" w:hAnsi="宋体"/>
                <w:b/>
                <w:bCs/>
                <w:color w:val="000000"/>
                <w:kern w:val="0"/>
                <w:sz w:val="24"/>
                <w:szCs w:val="21"/>
              </w:rPr>
            </w:pPr>
            <w:r w:rsidRPr="00DA2985">
              <w:rPr>
                <w:rFonts w:ascii="宋体" w:hAnsi="宋体" w:hint="eastAsia"/>
                <w:color w:val="000000"/>
                <w:kern w:val="0"/>
                <w:sz w:val="24"/>
                <w:szCs w:val="21"/>
              </w:rPr>
              <w:t>持有基金份额比例达到或者超过20%的时间区间</w:t>
            </w:r>
          </w:p>
        </w:tc>
        <w:tc>
          <w:tcPr>
            <w:tcW w:w="851" w:type="dxa"/>
            <w:vAlign w:val="center"/>
          </w:tcPr>
          <w:p w:rsidR="00484419" w:rsidRPr="00DA2985" w:rsidRDefault="00484419" w:rsidP="00F51CBC">
            <w:pPr>
              <w:widowControl/>
              <w:jc w:val="center"/>
              <w:rPr>
                <w:rFonts w:ascii="宋体" w:hAnsi="宋体"/>
                <w:b/>
                <w:bCs/>
                <w:color w:val="000000"/>
                <w:kern w:val="0"/>
                <w:sz w:val="24"/>
                <w:szCs w:val="21"/>
              </w:rPr>
            </w:pPr>
            <w:r w:rsidRPr="00DA2985">
              <w:rPr>
                <w:rFonts w:ascii="宋体" w:hAnsi="宋体" w:hint="eastAsia"/>
                <w:color w:val="000000"/>
                <w:kern w:val="0"/>
                <w:sz w:val="24"/>
                <w:szCs w:val="21"/>
              </w:rPr>
              <w:t>期初份额</w:t>
            </w:r>
          </w:p>
        </w:tc>
        <w:tc>
          <w:tcPr>
            <w:tcW w:w="850" w:type="dxa"/>
            <w:vAlign w:val="center"/>
          </w:tcPr>
          <w:p w:rsidR="00484419" w:rsidRPr="00DA2985" w:rsidRDefault="00484419" w:rsidP="00F51CBC">
            <w:pPr>
              <w:widowControl/>
              <w:jc w:val="center"/>
              <w:rPr>
                <w:rFonts w:ascii="宋体" w:hAnsi="宋体"/>
                <w:b/>
                <w:bCs/>
                <w:color w:val="000000"/>
                <w:kern w:val="0"/>
                <w:sz w:val="24"/>
                <w:szCs w:val="21"/>
              </w:rPr>
            </w:pPr>
            <w:r w:rsidRPr="00DA2985">
              <w:rPr>
                <w:rFonts w:ascii="宋体" w:hAnsi="宋体" w:hint="eastAsia"/>
                <w:color w:val="000000"/>
                <w:kern w:val="0"/>
                <w:sz w:val="24"/>
                <w:szCs w:val="21"/>
              </w:rPr>
              <w:t>申购份额</w:t>
            </w:r>
          </w:p>
        </w:tc>
        <w:tc>
          <w:tcPr>
            <w:tcW w:w="1134" w:type="dxa"/>
            <w:vAlign w:val="center"/>
          </w:tcPr>
          <w:p w:rsidR="00484419" w:rsidRPr="00DA2985" w:rsidRDefault="00484419" w:rsidP="00F51CBC">
            <w:pPr>
              <w:widowControl/>
              <w:jc w:val="center"/>
              <w:rPr>
                <w:rFonts w:ascii="宋体" w:hAnsi="宋体"/>
                <w:b/>
                <w:bCs/>
                <w:color w:val="000000"/>
                <w:kern w:val="0"/>
                <w:sz w:val="24"/>
                <w:szCs w:val="21"/>
              </w:rPr>
            </w:pPr>
            <w:r w:rsidRPr="00DA2985">
              <w:rPr>
                <w:rFonts w:ascii="宋体" w:hAnsi="宋体" w:hint="eastAsia"/>
                <w:color w:val="000000"/>
                <w:kern w:val="0"/>
                <w:sz w:val="24"/>
                <w:szCs w:val="21"/>
              </w:rPr>
              <w:t>赎回份额</w:t>
            </w:r>
          </w:p>
        </w:tc>
        <w:tc>
          <w:tcPr>
            <w:tcW w:w="1419" w:type="dxa"/>
            <w:vAlign w:val="center"/>
          </w:tcPr>
          <w:p w:rsidR="00484419" w:rsidRPr="00DA2985" w:rsidRDefault="00484419" w:rsidP="00F51CBC">
            <w:pPr>
              <w:autoSpaceDE w:val="0"/>
              <w:autoSpaceDN w:val="0"/>
              <w:adjustRightInd w:val="0"/>
              <w:jc w:val="center"/>
              <w:rPr>
                <w:rFonts w:ascii="宋体" w:hAnsi="宋体"/>
                <w:b/>
                <w:bCs/>
                <w:color w:val="000000"/>
                <w:kern w:val="0"/>
                <w:sz w:val="24"/>
                <w:szCs w:val="21"/>
              </w:rPr>
            </w:pPr>
            <w:r w:rsidRPr="00DA2985">
              <w:rPr>
                <w:rFonts w:ascii="宋体" w:hAnsi="宋体" w:hint="eastAsia"/>
                <w:color w:val="000000"/>
                <w:kern w:val="0"/>
                <w:sz w:val="24"/>
                <w:szCs w:val="21"/>
              </w:rPr>
              <w:t>持有份额</w:t>
            </w:r>
          </w:p>
        </w:tc>
        <w:tc>
          <w:tcPr>
            <w:tcW w:w="1130" w:type="dxa"/>
            <w:vAlign w:val="center"/>
          </w:tcPr>
          <w:p w:rsidR="00484419" w:rsidRPr="00DA2985" w:rsidRDefault="00484419" w:rsidP="00F51CBC">
            <w:pPr>
              <w:autoSpaceDE w:val="0"/>
              <w:autoSpaceDN w:val="0"/>
              <w:adjustRightInd w:val="0"/>
              <w:jc w:val="center"/>
              <w:rPr>
                <w:rFonts w:ascii="宋体" w:hAnsi="宋体"/>
                <w:b/>
                <w:bCs/>
                <w:color w:val="000000"/>
                <w:kern w:val="0"/>
                <w:sz w:val="24"/>
                <w:szCs w:val="21"/>
              </w:rPr>
            </w:pPr>
            <w:r w:rsidRPr="00DA2985">
              <w:rPr>
                <w:rFonts w:ascii="宋体" w:hAnsi="宋体" w:hint="eastAsia"/>
                <w:color w:val="000000"/>
                <w:kern w:val="0"/>
                <w:sz w:val="24"/>
                <w:szCs w:val="21"/>
              </w:rPr>
              <w:t>份额占比</w:t>
            </w:r>
          </w:p>
        </w:tc>
      </w:tr>
      <w:tr w:rsidR="00297210" w:rsidRPr="00DA2985">
        <w:tc>
          <w:tcPr>
            <w:tcW w:w="993" w:type="dxa"/>
            <w:vMerge w:val="restart"/>
          </w:tcPr>
          <w:p w:rsidR="00297210" w:rsidRPr="00DA2985" w:rsidRDefault="00297210">
            <w:pPr>
              <w:rPr>
                <w:sz w:val="24"/>
              </w:rPr>
            </w:pPr>
          </w:p>
          <w:p w:rsidR="00297210" w:rsidRPr="00DA2985" w:rsidRDefault="00DC5994">
            <w:pPr>
              <w:rPr>
                <w:sz w:val="24"/>
              </w:rPr>
            </w:pPr>
            <w:r w:rsidRPr="00DA2985">
              <w:rPr>
                <w:rFonts w:ascii="宋体" w:hAnsi="宋体" w:hint="eastAsia"/>
                <w:bCs/>
                <w:color w:val="000000"/>
                <w:kern w:val="0"/>
                <w:sz w:val="24"/>
                <w:szCs w:val="21"/>
              </w:rPr>
              <w:t>机构</w:t>
            </w:r>
          </w:p>
        </w:tc>
        <w:tc>
          <w:tcPr>
            <w:tcW w:w="992" w:type="dxa"/>
            <w:vAlign w:val="center"/>
          </w:tcPr>
          <w:p w:rsidR="00297210" w:rsidRPr="00DA2985" w:rsidRDefault="00DC5994">
            <w:pPr>
              <w:jc w:val="center"/>
              <w:rPr>
                <w:sz w:val="24"/>
              </w:rPr>
            </w:pPr>
            <w:r w:rsidRPr="00DA2985">
              <w:rPr>
                <w:rFonts w:ascii="宋体" w:hAnsi="宋体"/>
                <w:color w:val="000000"/>
                <w:kern w:val="0"/>
                <w:sz w:val="24"/>
                <w:szCs w:val="21"/>
              </w:rPr>
              <w:t>1</w:t>
            </w:r>
          </w:p>
        </w:tc>
        <w:tc>
          <w:tcPr>
            <w:tcW w:w="1843" w:type="dxa"/>
            <w:vAlign w:val="center"/>
          </w:tcPr>
          <w:p w:rsidR="00297210" w:rsidRPr="00DA2985" w:rsidRDefault="00DC5994">
            <w:pPr>
              <w:jc w:val="center"/>
              <w:rPr>
                <w:sz w:val="24"/>
              </w:rPr>
            </w:pPr>
            <w:r w:rsidRPr="00DA2985">
              <w:rPr>
                <w:rFonts w:ascii="宋体" w:hAnsi="宋体"/>
                <w:color w:val="000000"/>
                <w:kern w:val="0"/>
                <w:sz w:val="24"/>
                <w:szCs w:val="21"/>
              </w:rPr>
              <w:t>2019/1/1-2019/6/30</w:t>
            </w:r>
          </w:p>
        </w:tc>
        <w:tc>
          <w:tcPr>
            <w:tcW w:w="851" w:type="dxa"/>
            <w:vAlign w:val="center"/>
          </w:tcPr>
          <w:p w:rsidR="00297210" w:rsidRPr="00DA2985" w:rsidRDefault="00DC5994">
            <w:pPr>
              <w:jc w:val="center"/>
              <w:rPr>
                <w:sz w:val="24"/>
              </w:rPr>
            </w:pPr>
            <w:r w:rsidRPr="00DA2985">
              <w:rPr>
                <w:rFonts w:ascii="宋体" w:hAnsi="宋体"/>
                <w:color w:val="000000"/>
                <w:kern w:val="0"/>
                <w:sz w:val="24"/>
                <w:szCs w:val="21"/>
              </w:rPr>
              <w:t>139,775,186.25</w:t>
            </w:r>
          </w:p>
        </w:tc>
        <w:tc>
          <w:tcPr>
            <w:tcW w:w="850" w:type="dxa"/>
            <w:vAlign w:val="center"/>
          </w:tcPr>
          <w:p w:rsidR="00297210" w:rsidRPr="00DA2985" w:rsidRDefault="00DC5994">
            <w:pPr>
              <w:jc w:val="center"/>
              <w:rPr>
                <w:sz w:val="24"/>
              </w:rPr>
            </w:pPr>
            <w:r w:rsidRPr="00DA2985">
              <w:rPr>
                <w:rFonts w:ascii="宋体" w:hAnsi="宋体"/>
                <w:color w:val="000000"/>
                <w:kern w:val="0"/>
                <w:sz w:val="24"/>
                <w:szCs w:val="21"/>
              </w:rPr>
              <w:t>43,781,961.47</w:t>
            </w:r>
          </w:p>
        </w:tc>
        <w:tc>
          <w:tcPr>
            <w:tcW w:w="1134" w:type="dxa"/>
            <w:vAlign w:val="center"/>
          </w:tcPr>
          <w:p w:rsidR="00297210" w:rsidRPr="00DA2985" w:rsidRDefault="00DC5994">
            <w:pPr>
              <w:jc w:val="center"/>
              <w:rPr>
                <w:sz w:val="24"/>
              </w:rPr>
            </w:pPr>
            <w:r w:rsidRPr="00DA2985">
              <w:rPr>
                <w:rFonts w:ascii="宋体" w:hAnsi="宋体"/>
                <w:color w:val="000000"/>
                <w:kern w:val="0"/>
                <w:sz w:val="24"/>
                <w:szCs w:val="21"/>
              </w:rPr>
              <w:t>-</w:t>
            </w:r>
          </w:p>
        </w:tc>
        <w:tc>
          <w:tcPr>
            <w:tcW w:w="1419" w:type="dxa"/>
            <w:vAlign w:val="center"/>
          </w:tcPr>
          <w:p w:rsidR="00297210" w:rsidRPr="00DA2985" w:rsidRDefault="00DC5994">
            <w:pPr>
              <w:jc w:val="center"/>
              <w:rPr>
                <w:sz w:val="24"/>
              </w:rPr>
            </w:pPr>
            <w:r w:rsidRPr="00DA2985">
              <w:rPr>
                <w:rFonts w:ascii="宋体" w:hAnsi="宋体"/>
                <w:color w:val="000000"/>
                <w:kern w:val="0"/>
                <w:sz w:val="24"/>
                <w:szCs w:val="21"/>
              </w:rPr>
              <w:t>183,557,147.72</w:t>
            </w:r>
          </w:p>
        </w:tc>
        <w:tc>
          <w:tcPr>
            <w:tcW w:w="1130" w:type="dxa"/>
            <w:vAlign w:val="center"/>
          </w:tcPr>
          <w:p w:rsidR="00297210" w:rsidRPr="00DA2985" w:rsidRDefault="00DC5994">
            <w:pPr>
              <w:jc w:val="center"/>
              <w:rPr>
                <w:sz w:val="24"/>
              </w:rPr>
            </w:pPr>
            <w:r w:rsidRPr="00DA2985">
              <w:rPr>
                <w:rFonts w:ascii="宋体" w:hAnsi="宋体"/>
                <w:color w:val="000000"/>
                <w:kern w:val="0"/>
                <w:sz w:val="24"/>
                <w:szCs w:val="21"/>
              </w:rPr>
              <w:t>18.64%</w:t>
            </w:r>
          </w:p>
        </w:tc>
      </w:tr>
      <w:tr w:rsidR="00484419" w:rsidRPr="00DA2985" w:rsidTr="00F51CBC">
        <w:tc>
          <w:tcPr>
            <w:tcW w:w="9212" w:type="dxa"/>
            <w:gridSpan w:val="8"/>
            <w:vAlign w:val="center"/>
          </w:tcPr>
          <w:p w:rsidR="00484419" w:rsidRPr="00DA2985" w:rsidRDefault="00484419" w:rsidP="00F51CBC">
            <w:pPr>
              <w:autoSpaceDE w:val="0"/>
              <w:autoSpaceDN w:val="0"/>
              <w:adjustRightInd w:val="0"/>
              <w:jc w:val="center"/>
              <w:rPr>
                <w:rFonts w:ascii="宋体" w:hAnsi="宋体"/>
                <w:kern w:val="0"/>
                <w:sz w:val="24"/>
                <w:szCs w:val="21"/>
              </w:rPr>
            </w:pPr>
            <w:r w:rsidRPr="00DA2985">
              <w:rPr>
                <w:rFonts w:ascii="宋体" w:hAnsi="宋体"/>
                <w:color w:val="000000"/>
                <w:kern w:val="0"/>
                <w:sz w:val="24"/>
                <w:szCs w:val="21"/>
              </w:rPr>
              <w:t>产品特有风险</w:t>
            </w:r>
          </w:p>
        </w:tc>
      </w:tr>
      <w:tr w:rsidR="00484419" w:rsidRPr="00DA2985" w:rsidTr="00F51CBC">
        <w:tc>
          <w:tcPr>
            <w:tcW w:w="9212" w:type="dxa"/>
            <w:gridSpan w:val="8"/>
            <w:vAlign w:val="center"/>
          </w:tcPr>
          <w:p w:rsidR="00484419" w:rsidRPr="00DA2985" w:rsidRDefault="00484419" w:rsidP="00F51CBC">
            <w:pPr>
              <w:autoSpaceDE w:val="0"/>
              <w:autoSpaceDN w:val="0"/>
              <w:adjustRightInd w:val="0"/>
              <w:jc w:val="left"/>
              <w:rPr>
                <w:rFonts w:ascii="宋体" w:hAnsi="宋体"/>
                <w:kern w:val="0"/>
                <w:sz w:val="24"/>
                <w:szCs w:val="21"/>
              </w:rPr>
            </w:pPr>
            <w:r w:rsidRPr="00DA2985">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DA2985" w:rsidRDefault="00484419" w:rsidP="00484419">
      <w:pPr>
        <w:autoSpaceDE w:val="0"/>
        <w:autoSpaceDN w:val="0"/>
        <w:adjustRightInd w:val="0"/>
        <w:spacing w:line="360" w:lineRule="auto"/>
        <w:jc w:val="left"/>
        <w:rPr>
          <w:rFonts w:ascii="宋体" w:hAnsi="宋体"/>
          <w:b/>
          <w:bCs/>
          <w:color w:val="000000"/>
          <w:kern w:val="0"/>
          <w:sz w:val="24"/>
          <w:szCs w:val="21"/>
        </w:rPr>
      </w:pPr>
      <w:r w:rsidRPr="00DA2985">
        <w:rPr>
          <w:rFonts w:ascii="宋体" w:hAnsi="宋体" w:hint="eastAsia"/>
          <w:b/>
          <w:bCs/>
          <w:color w:val="000000"/>
          <w:kern w:val="0"/>
          <w:sz w:val="24"/>
          <w:szCs w:val="21"/>
        </w:rPr>
        <w:t>11.2 影响投资者决策的其他重要信息</w:t>
      </w:r>
    </w:p>
    <w:p w:rsidR="00484419" w:rsidRPr="00DA2985" w:rsidRDefault="00484419" w:rsidP="00484419">
      <w:pPr>
        <w:spacing w:line="360" w:lineRule="auto"/>
        <w:ind w:firstLineChars="200" w:firstLine="480"/>
        <w:rPr>
          <w:rFonts w:ascii="宋体" w:hAnsi="宋体"/>
          <w:color w:val="000000"/>
          <w:sz w:val="24"/>
          <w:szCs w:val="21"/>
        </w:rPr>
      </w:pPr>
      <w:r w:rsidRPr="00DA2985">
        <w:rPr>
          <w:rFonts w:ascii="宋体" w:hAnsi="宋体"/>
          <w:color w:val="000000"/>
          <w:sz w:val="24"/>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17795716"/>
      <w:r w:rsidRPr="005312D8">
        <w:rPr>
          <w:b/>
          <w:bCs/>
          <w:szCs w:val="24"/>
          <w:lang w:val="en-US"/>
        </w:rPr>
        <w:t xml:space="preserve">§12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1779571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297210" w:rsidRDefault="00DC5994">
      <w:pPr>
        <w:spacing w:before="29" w:line="288" w:lineRule="auto"/>
        <w:ind w:firstLineChars="200" w:firstLine="480"/>
        <w:rPr>
          <w:color w:val="000000"/>
          <w:sz w:val="24"/>
        </w:rPr>
      </w:pPr>
      <w:r>
        <w:rPr>
          <w:color w:val="000000"/>
          <w:sz w:val="24"/>
        </w:rPr>
        <w:t>1</w:t>
      </w:r>
      <w:r>
        <w:rPr>
          <w:color w:val="000000"/>
          <w:sz w:val="24"/>
        </w:rPr>
        <w:t>、中国证监会批准交银施罗德荣安保本混合型证券投资基金募集的文件；</w:t>
      </w:r>
    </w:p>
    <w:p w:rsidR="00297210" w:rsidRDefault="00DC5994">
      <w:pPr>
        <w:spacing w:before="29" w:line="288" w:lineRule="auto"/>
        <w:ind w:firstLineChars="200" w:firstLine="480"/>
        <w:rPr>
          <w:color w:val="000000"/>
          <w:sz w:val="24"/>
        </w:rPr>
      </w:pPr>
      <w:r>
        <w:rPr>
          <w:color w:val="000000"/>
          <w:sz w:val="24"/>
        </w:rPr>
        <w:t>2</w:t>
      </w:r>
      <w:r>
        <w:rPr>
          <w:color w:val="000000"/>
          <w:sz w:val="24"/>
        </w:rPr>
        <w:t>、《交银施罗德策略回报灵活配置混合型证券投资基金基金合同》；</w:t>
      </w:r>
    </w:p>
    <w:p w:rsidR="00297210" w:rsidRDefault="00DC5994">
      <w:pPr>
        <w:spacing w:before="29" w:line="288" w:lineRule="auto"/>
        <w:ind w:firstLineChars="200" w:firstLine="480"/>
        <w:rPr>
          <w:color w:val="000000"/>
          <w:sz w:val="24"/>
        </w:rPr>
      </w:pPr>
      <w:r>
        <w:rPr>
          <w:color w:val="000000"/>
          <w:sz w:val="24"/>
        </w:rPr>
        <w:t>3</w:t>
      </w:r>
      <w:r>
        <w:rPr>
          <w:color w:val="000000"/>
          <w:sz w:val="24"/>
        </w:rPr>
        <w:t>、《交银施罗德策略回报灵活配置混合型证券投资基金招募说明书》；</w:t>
      </w:r>
    </w:p>
    <w:p w:rsidR="00297210" w:rsidRDefault="00DC5994">
      <w:pPr>
        <w:spacing w:before="29" w:line="288" w:lineRule="auto"/>
        <w:ind w:firstLineChars="200" w:firstLine="480"/>
        <w:rPr>
          <w:color w:val="000000"/>
          <w:sz w:val="24"/>
        </w:rPr>
      </w:pPr>
      <w:r>
        <w:rPr>
          <w:color w:val="000000"/>
          <w:sz w:val="24"/>
        </w:rPr>
        <w:t>4</w:t>
      </w:r>
      <w:r>
        <w:rPr>
          <w:color w:val="000000"/>
          <w:sz w:val="24"/>
        </w:rPr>
        <w:t>、《交银施罗德策略回报灵活配置混合型证券投资基金托管协议》；</w:t>
      </w:r>
    </w:p>
    <w:p w:rsidR="00297210" w:rsidRDefault="00DC5994">
      <w:pPr>
        <w:spacing w:before="29" w:line="288" w:lineRule="auto"/>
        <w:ind w:firstLineChars="200" w:firstLine="480"/>
        <w:rPr>
          <w:color w:val="000000"/>
          <w:sz w:val="24"/>
        </w:rPr>
      </w:pPr>
      <w:r>
        <w:rPr>
          <w:color w:val="000000"/>
          <w:sz w:val="24"/>
        </w:rPr>
        <w:t>5</w:t>
      </w:r>
      <w:r>
        <w:rPr>
          <w:color w:val="000000"/>
          <w:sz w:val="24"/>
        </w:rPr>
        <w:t>、《交银施罗德荣安保本混合型证券投资基金基金合同》；</w:t>
      </w:r>
    </w:p>
    <w:p w:rsidR="00297210" w:rsidRDefault="00DC5994">
      <w:pPr>
        <w:spacing w:before="29" w:line="288" w:lineRule="auto"/>
        <w:ind w:firstLineChars="200" w:firstLine="480"/>
        <w:rPr>
          <w:color w:val="000000"/>
          <w:sz w:val="24"/>
        </w:rPr>
      </w:pPr>
      <w:r>
        <w:rPr>
          <w:color w:val="000000"/>
          <w:sz w:val="24"/>
        </w:rPr>
        <w:t>6</w:t>
      </w:r>
      <w:r>
        <w:rPr>
          <w:color w:val="000000"/>
          <w:sz w:val="24"/>
        </w:rPr>
        <w:t>、《交银施罗德荣安保本混合型证券投资基金招募说明书》；</w:t>
      </w:r>
    </w:p>
    <w:p w:rsidR="00297210" w:rsidRDefault="00DC5994">
      <w:pPr>
        <w:spacing w:before="29" w:line="288" w:lineRule="auto"/>
        <w:ind w:firstLineChars="200" w:firstLine="480"/>
        <w:rPr>
          <w:color w:val="000000"/>
          <w:sz w:val="24"/>
        </w:rPr>
      </w:pPr>
      <w:r>
        <w:rPr>
          <w:color w:val="000000"/>
          <w:sz w:val="24"/>
        </w:rPr>
        <w:t>7</w:t>
      </w:r>
      <w:r>
        <w:rPr>
          <w:color w:val="000000"/>
          <w:sz w:val="24"/>
        </w:rPr>
        <w:t>、《交银施罗德荣安保本混合型证券投资基金托管协议》；</w:t>
      </w:r>
    </w:p>
    <w:p w:rsidR="00297210" w:rsidRDefault="00DC5994">
      <w:pPr>
        <w:spacing w:before="29" w:line="288" w:lineRule="auto"/>
        <w:ind w:firstLineChars="200" w:firstLine="480"/>
        <w:rPr>
          <w:color w:val="000000"/>
          <w:sz w:val="24"/>
        </w:rPr>
      </w:pPr>
      <w:r>
        <w:rPr>
          <w:color w:val="000000"/>
          <w:sz w:val="24"/>
        </w:rPr>
        <w:t>8</w:t>
      </w:r>
      <w:r>
        <w:rPr>
          <w:color w:val="000000"/>
          <w:sz w:val="24"/>
        </w:rPr>
        <w:t>、《交银施罗德荣安保本混合型证券投资基金保证合同》；</w:t>
      </w:r>
      <w:r>
        <w:rPr>
          <w:color w:val="000000"/>
          <w:sz w:val="24"/>
        </w:rPr>
        <w:t xml:space="preserve"> </w:t>
      </w:r>
    </w:p>
    <w:p w:rsidR="00297210" w:rsidRDefault="00DC5994">
      <w:pPr>
        <w:spacing w:before="29" w:line="288" w:lineRule="auto"/>
        <w:ind w:firstLineChars="200" w:firstLine="480"/>
        <w:rPr>
          <w:color w:val="000000"/>
          <w:sz w:val="24"/>
        </w:rPr>
      </w:pPr>
      <w:r>
        <w:rPr>
          <w:color w:val="000000"/>
          <w:sz w:val="24"/>
        </w:rPr>
        <w:t>9</w:t>
      </w:r>
      <w:r>
        <w:rPr>
          <w:color w:val="000000"/>
          <w:sz w:val="24"/>
        </w:rPr>
        <w:t>、基金管理人业务资格批件、营业执照；</w:t>
      </w:r>
    </w:p>
    <w:p w:rsidR="00297210" w:rsidRDefault="00DC5994">
      <w:pPr>
        <w:spacing w:before="29" w:line="288" w:lineRule="auto"/>
        <w:ind w:firstLineChars="200" w:firstLine="480"/>
        <w:rPr>
          <w:color w:val="000000"/>
          <w:sz w:val="24"/>
        </w:rPr>
      </w:pPr>
      <w:r>
        <w:rPr>
          <w:color w:val="000000"/>
          <w:sz w:val="24"/>
        </w:rPr>
        <w:t>10</w:t>
      </w:r>
      <w:r>
        <w:rPr>
          <w:color w:val="000000"/>
          <w:sz w:val="24"/>
        </w:rPr>
        <w:t>、基金托管人业务资格批件、营业执照；</w:t>
      </w:r>
    </w:p>
    <w:p w:rsidR="00297210" w:rsidRDefault="00DC5994">
      <w:pPr>
        <w:spacing w:before="29" w:line="288" w:lineRule="auto"/>
        <w:ind w:firstLineChars="200" w:firstLine="480"/>
        <w:rPr>
          <w:color w:val="000000"/>
          <w:sz w:val="24"/>
        </w:rPr>
      </w:pPr>
      <w:r>
        <w:rPr>
          <w:color w:val="000000"/>
          <w:sz w:val="24"/>
        </w:rPr>
        <w:t>11</w:t>
      </w:r>
      <w:r>
        <w:rPr>
          <w:color w:val="000000"/>
          <w:sz w:val="24"/>
        </w:rPr>
        <w:t>、关于申请募集交银施罗德荣安保本混合型证券投资基金之法律意见书；</w:t>
      </w:r>
    </w:p>
    <w:p w:rsidR="00297210" w:rsidRDefault="00DC5994">
      <w:pPr>
        <w:spacing w:before="29" w:line="288" w:lineRule="auto"/>
        <w:ind w:firstLineChars="200" w:firstLine="480"/>
        <w:rPr>
          <w:color w:val="000000"/>
          <w:sz w:val="24"/>
        </w:rPr>
      </w:pPr>
      <w:r>
        <w:rPr>
          <w:color w:val="000000"/>
          <w:sz w:val="24"/>
        </w:rPr>
        <w:t>12</w:t>
      </w:r>
      <w:r>
        <w:rPr>
          <w:color w:val="000000"/>
          <w:sz w:val="24"/>
        </w:rPr>
        <w:t>、关于修改《交银施罗德荣安保本混合型证券投资基金基金合同》的法律意见；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、报告期内交银施罗德策略回报灵活配置混合型证券投资基金在指定报刊上各项公告的原稿。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79571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79571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297210" w:rsidRDefault="00DC599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45A" w:rsidRDefault="0045745A">
      <w:r>
        <w:separator/>
      </w:r>
    </w:p>
  </w:endnote>
  <w:endnote w:type="continuationSeparator" w:id="0">
    <w:p w:rsidR="0045745A" w:rsidRDefault="0045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F0B90">
      <w:rPr>
        <w:noProof/>
        <w:kern w:val="0"/>
        <w:szCs w:val="21"/>
      </w:rPr>
      <w:t>34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F0B90">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45A" w:rsidRDefault="0045745A">
      <w:r>
        <w:separator/>
      </w:r>
    </w:p>
  </w:footnote>
  <w:footnote w:type="continuationSeparator" w:id="0">
    <w:p w:rsidR="0045745A" w:rsidRDefault="0045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交银施罗德策略回报灵活配置混合型证券投资基金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210"/>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2DD6"/>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45A"/>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11ED"/>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474"/>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90"/>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160"/>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985"/>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994"/>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58C"/>
    <w:rsid w:val="00F746E1"/>
    <w:rsid w:val="00F7564C"/>
    <w:rsid w:val="00F76220"/>
    <w:rsid w:val="00F769BE"/>
    <w:rsid w:val="00F7735C"/>
    <w:rsid w:val="00F77BD5"/>
    <w:rsid w:val="00F810B5"/>
    <w:rsid w:val="00F81B4B"/>
    <w:rsid w:val="00F82E6B"/>
    <w:rsid w:val="00F83662"/>
    <w:rsid w:val="00F838A4"/>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F0B90"/>
    <w:pPr>
      <w:tabs>
        <w:tab w:val="left" w:pos="1047"/>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6CBDF-001E-4BA3-9E9D-0DFD627B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Pages>
  <Words>6104</Words>
  <Characters>34795</Characters>
  <Application>Microsoft Office Word</Application>
  <DocSecurity>0</DocSecurity>
  <Lines>289</Lines>
  <Paragraphs>81</Paragraphs>
  <ScaleCrop>false</ScaleCrop>
  <Company/>
  <LinksUpToDate>false</LinksUpToDate>
  <CharactersWithSpaces>40818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3280</cp:revision>
  <cp:lastPrinted>2007-07-19T00:46:00Z</cp:lastPrinted>
  <dcterms:created xsi:type="dcterms:W3CDTF">2013-08-19T07:44:00Z</dcterms:created>
  <dcterms:modified xsi:type="dcterms:W3CDTF">2019-08-27T02:54:00Z</dcterms:modified>
</cp:coreProperties>
</file>