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1B7979" w:rsidRDefault="001548F9" w:rsidP="00571B8A">
      <w:pPr>
        <w:spacing w:before="29" w:line="288" w:lineRule="auto"/>
        <w:jc w:val="center"/>
        <w:rPr>
          <w:b/>
          <w:sz w:val="36"/>
          <w:szCs w:val="36"/>
        </w:rPr>
      </w:pPr>
      <w:r w:rsidRPr="001B7979">
        <w:rPr>
          <w:b/>
          <w:sz w:val="36"/>
          <w:szCs w:val="36"/>
        </w:rPr>
        <w:t>交银施罗德丰享收益债券型证券投资基金</w:t>
      </w:r>
    </w:p>
    <w:p w:rsidR="001548F9" w:rsidRPr="001B7979" w:rsidRDefault="001548F9" w:rsidP="00571B8A">
      <w:pPr>
        <w:spacing w:before="29" w:line="288" w:lineRule="auto"/>
        <w:jc w:val="center"/>
        <w:rPr>
          <w:b/>
          <w:sz w:val="36"/>
          <w:szCs w:val="36"/>
        </w:rPr>
      </w:pPr>
      <w:r w:rsidRPr="001B7979">
        <w:rPr>
          <w:b/>
          <w:sz w:val="36"/>
          <w:szCs w:val="36"/>
        </w:rPr>
        <w:t>2019</w:t>
      </w:r>
      <w:r w:rsidRPr="001B7979">
        <w:rPr>
          <w:b/>
          <w:sz w:val="36"/>
          <w:szCs w:val="36"/>
        </w:rPr>
        <w:t>年半年度报告</w:t>
      </w:r>
    </w:p>
    <w:p w:rsidR="001548F9" w:rsidRPr="001B7979" w:rsidRDefault="001548F9" w:rsidP="00571B8A">
      <w:pPr>
        <w:spacing w:before="29" w:line="288" w:lineRule="auto"/>
        <w:jc w:val="center"/>
        <w:rPr>
          <w:b/>
          <w:color w:val="000000"/>
          <w:sz w:val="36"/>
          <w:szCs w:val="36"/>
        </w:rPr>
      </w:pPr>
      <w:r w:rsidRPr="001B7979">
        <w:rPr>
          <w:b/>
          <w:color w:val="000000"/>
          <w:sz w:val="36"/>
          <w:szCs w:val="36"/>
        </w:rPr>
        <w:t>2019</w:t>
      </w:r>
      <w:r w:rsidRPr="001B7979">
        <w:rPr>
          <w:b/>
          <w:color w:val="000000"/>
          <w:sz w:val="36"/>
          <w:szCs w:val="36"/>
        </w:rPr>
        <w:t>年</w:t>
      </w:r>
      <w:r w:rsidRPr="001B7979">
        <w:rPr>
          <w:b/>
          <w:color w:val="000000"/>
          <w:sz w:val="36"/>
          <w:szCs w:val="36"/>
        </w:rPr>
        <w:t>6</w:t>
      </w:r>
      <w:r w:rsidRPr="001B7979">
        <w:rPr>
          <w:b/>
          <w:color w:val="000000"/>
          <w:sz w:val="36"/>
          <w:szCs w:val="36"/>
        </w:rPr>
        <w:t>月</w:t>
      </w:r>
      <w:r w:rsidRPr="001B7979">
        <w:rPr>
          <w:b/>
          <w:color w:val="000000"/>
          <w:sz w:val="36"/>
          <w:szCs w:val="36"/>
        </w:rPr>
        <w:t>30</w:t>
      </w:r>
      <w:r w:rsidRPr="001B7979">
        <w:rPr>
          <w:b/>
          <w:color w:val="000000"/>
          <w:sz w:val="36"/>
          <w:szCs w:val="36"/>
        </w:rPr>
        <w:t>日</w:t>
      </w: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rPr>
          <w:b/>
          <w:color w:val="000000"/>
          <w:sz w:val="24"/>
        </w:rPr>
      </w:pPr>
    </w:p>
    <w:p w:rsidR="001548F9" w:rsidRPr="001B7979" w:rsidRDefault="001548F9" w:rsidP="00571B8A">
      <w:pPr>
        <w:spacing w:before="29" w:line="288" w:lineRule="auto"/>
        <w:ind w:firstLineChars="900" w:firstLine="2168"/>
        <w:rPr>
          <w:b/>
          <w:color w:val="000000"/>
          <w:sz w:val="24"/>
        </w:rPr>
      </w:pPr>
      <w:r w:rsidRPr="001B7979">
        <w:rPr>
          <w:b/>
          <w:color w:val="000000"/>
          <w:sz w:val="24"/>
        </w:rPr>
        <w:t>基金管理人：交银施罗德基金管理有限公司</w:t>
      </w:r>
    </w:p>
    <w:p w:rsidR="001548F9" w:rsidRPr="001B7979" w:rsidRDefault="001548F9" w:rsidP="00571B8A">
      <w:pPr>
        <w:spacing w:before="29" w:line="288" w:lineRule="auto"/>
        <w:ind w:firstLineChars="900" w:firstLine="2168"/>
        <w:rPr>
          <w:b/>
          <w:color w:val="000000"/>
          <w:sz w:val="24"/>
        </w:rPr>
      </w:pPr>
      <w:r w:rsidRPr="001B7979">
        <w:rPr>
          <w:b/>
          <w:color w:val="000000"/>
          <w:sz w:val="24"/>
        </w:rPr>
        <w:t>基金托管人：中信银行股份有限公司</w:t>
      </w:r>
    </w:p>
    <w:p w:rsidR="00375E85" w:rsidRPr="001B7979" w:rsidRDefault="001548F9" w:rsidP="006228C7">
      <w:pPr>
        <w:spacing w:before="29" w:line="288" w:lineRule="auto"/>
        <w:ind w:firstLineChars="900" w:firstLine="2168"/>
        <w:rPr>
          <w:b/>
          <w:color w:val="000000"/>
          <w:sz w:val="24"/>
        </w:rPr>
      </w:pPr>
      <w:r w:rsidRPr="001B7979">
        <w:rPr>
          <w:b/>
          <w:color w:val="000000"/>
          <w:sz w:val="24"/>
        </w:rPr>
        <w:t>报告送出日期：二〇一九年八月二十九日</w:t>
      </w:r>
    </w:p>
    <w:p w:rsidR="00523967" w:rsidRPr="001B7979" w:rsidRDefault="00523967">
      <w:pPr>
        <w:widowControl/>
        <w:jc w:val="left"/>
        <w:rPr>
          <w:b/>
          <w:color w:val="000000"/>
          <w:sz w:val="24"/>
        </w:rPr>
      </w:pPr>
    </w:p>
    <w:p w:rsidR="00523967" w:rsidRPr="001B7979" w:rsidRDefault="00523967" w:rsidP="00902FD8">
      <w:pPr>
        <w:spacing w:before="29" w:line="288" w:lineRule="auto"/>
        <w:ind w:firstLineChars="900" w:firstLine="2168"/>
        <w:rPr>
          <w:b/>
          <w:color w:val="000000"/>
          <w:sz w:val="24"/>
        </w:rPr>
        <w:sectPr w:rsidR="00523967" w:rsidRPr="001B7979" w:rsidSect="00375E85">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p>
    <w:p w:rsidR="00C11534"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0" w:name="_Toc225498243"/>
      <w:bookmarkStart w:id="1" w:name="_Toc17796463"/>
      <w:r w:rsidRPr="001B7979">
        <w:rPr>
          <w:b/>
          <w:bCs/>
          <w:szCs w:val="24"/>
          <w:lang w:val="en-US"/>
        </w:rPr>
        <w:lastRenderedPageBreak/>
        <w:t xml:space="preserve">§1  </w:t>
      </w:r>
      <w:r w:rsidRPr="001B7979">
        <w:rPr>
          <w:b/>
          <w:bCs/>
          <w:szCs w:val="24"/>
          <w:lang w:val="en-US"/>
        </w:rPr>
        <w:t>重要提示及目录</w:t>
      </w:r>
      <w:bookmarkEnd w:id="0"/>
      <w:bookmarkEnd w:id="1"/>
    </w:p>
    <w:p w:rsidR="001548F9" w:rsidRPr="001B7979" w:rsidRDefault="001548F9" w:rsidP="00571B8A">
      <w:pPr>
        <w:pStyle w:val="20"/>
        <w:spacing w:before="29" w:after="0" w:line="288" w:lineRule="auto"/>
        <w:rPr>
          <w:rFonts w:ascii="Times New Roman" w:hAnsi="Times New Roman"/>
          <w:kern w:val="0"/>
          <w:szCs w:val="24"/>
        </w:rPr>
      </w:pPr>
      <w:bookmarkStart w:id="2" w:name="_Toc17796464"/>
      <w:r w:rsidRPr="001B7979">
        <w:rPr>
          <w:rFonts w:ascii="Times New Roman" w:hAnsi="Times New Roman"/>
          <w:kern w:val="0"/>
          <w:szCs w:val="24"/>
        </w:rPr>
        <w:t xml:space="preserve">1.1 </w:t>
      </w:r>
      <w:r w:rsidRPr="001B7979">
        <w:rPr>
          <w:rFonts w:ascii="Times New Roman" w:hAnsi="Times New Roman"/>
          <w:kern w:val="0"/>
          <w:szCs w:val="24"/>
        </w:rPr>
        <w:t>重要提示</w:t>
      </w:r>
      <w:bookmarkEnd w:id="2"/>
    </w:p>
    <w:p w:rsidR="0039056C" w:rsidRDefault="005409C6">
      <w:pPr>
        <w:spacing w:before="29" w:line="288" w:lineRule="auto"/>
        <w:ind w:firstLineChars="200" w:firstLine="480"/>
        <w:rPr>
          <w:sz w:val="24"/>
        </w:rPr>
      </w:pPr>
      <w:r>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Pr>
          <w:color w:val="000000"/>
          <w:sz w:val="24"/>
        </w:rPr>
        <w:t xml:space="preserve"> </w:t>
      </w:r>
    </w:p>
    <w:p w:rsidR="0039056C" w:rsidRDefault="005409C6">
      <w:pPr>
        <w:spacing w:before="29" w:line="288" w:lineRule="auto"/>
        <w:ind w:firstLineChars="200" w:firstLine="480"/>
        <w:rPr>
          <w:sz w:val="24"/>
        </w:rPr>
      </w:pPr>
      <w:r>
        <w:rPr>
          <w:color w:val="000000"/>
          <w:sz w:val="24"/>
        </w:rPr>
        <w:t>基金托管人中信银行股份有限公司根据本基金合同规定，于</w:t>
      </w:r>
      <w:r>
        <w:rPr>
          <w:color w:val="000000"/>
          <w:sz w:val="24"/>
        </w:rPr>
        <w:t>2019</w:t>
      </w:r>
      <w:r>
        <w:rPr>
          <w:color w:val="000000"/>
          <w:sz w:val="24"/>
        </w:rPr>
        <w:t>年</w:t>
      </w:r>
      <w:r>
        <w:rPr>
          <w:color w:val="000000"/>
          <w:sz w:val="24"/>
        </w:rPr>
        <w:t>8</w:t>
      </w:r>
      <w:r>
        <w:rPr>
          <w:color w:val="000000"/>
          <w:sz w:val="24"/>
        </w:rPr>
        <w:t>月</w:t>
      </w:r>
      <w:r>
        <w:rPr>
          <w:color w:val="000000"/>
          <w:sz w:val="24"/>
        </w:rPr>
        <w:t>28</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39056C" w:rsidRDefault="005409C6">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rsidR="0039056C" w:rsidRDefault="005409C6">
      <w:pPr>
        <w:spacing w:before="29" w:line="288" w:lineRule="auto"/>
        <w:ind w:firstLineChars="200" w:firstLine="480"/>
        <w:rPr>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rsidR="0039056C" w:rsidRDefault="005409C6">
      <w:pPr>
        <w:spacing w:before="29" w:line="288" w:lineRule="auto"/>
        <w:ind w:firstLineChars="200" w:firstLine="480"/>
        <w:rPr>
          <w:sz w:val="24"/>
        </w:rPr>
      </w:pPr>
      <w:r>
        <w:rPr>
          <w:color w:val="000000"/>
          <w:sz w:val="24"/>
        </w:rPr>
        <w:t>本报告中财务资料未经审计。</w:t>
      </w:r>
      <w:r>
        <w:rPr>
          <w:color w:val="000000"/>
          <w:sz w:val="24"/>
        </w:rPr>
        <w:t xml:space="preserve"> </w:t>
      </w:r>
    </w:p>
    <w:p w:rsidR="001548F9" w:rsidRPr="001B7979" w:rsidRDefault="001548F9" w:rsidP="00571B8A">
      <w:pPr>
        <w:spacing w:before="29" w:line="288" w:lineRule="auto"/>
        <w:ind w:firstLineChars="200" w:firstLine="480"/>
        <w:rPr>
          <w:sz w:val="24"/>
        </w:rPr>
      </w:pPr>
      <w:r w:rsidRPr="001B7979">
        <w:rPr>
          <w:color w:val="000000"/>
          <w:sz w:val="24"/>
        </w:rPr>
        <w:t>本报告期自</w:t>
      </w:r>
      <w:r w:rsidRPr="001B7979">
        <w:rPr>
          <w:color w:val="000000"/>
          <w:sz w:val="24"/>
        </w:rPr>
        <w:t>2019</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日起至</w:t>
      </w:r>
      <w:r w:rsidRPr="001B7979">
        <w:rPr>
          <w:color w:val="000000"/>
          <w:sz w:val="24"/>
        </w:rPr>
        <w:t>6</w:t>
      </w:r>
      <w:r w:rsidRPr="001B7979">
        <w:rPr>
          <w:color w:val="000000"/>
          <w:sz w:val="24"/>
        </w:rPr>
        <w:t>月</w:t>
      </w:r>
      <w:r w:rsidRPr="001B7979">
        <w:rPr>
          <w:color w:val="000000"/>
          <w:sz w:val="24"/>
        </w:rPr>
        <w:t>30</w:t>
      </w:r>
      <w:r w:rsidRPr="001B7979">
        <w:rPr>
          <w:color w:val="000000"/>
          <w:sz w:val="24"/>
        </w:rPr>
        <w:t>日止。</w:t>
      </w:r>
    </w:p>
    <w:p w:rsidR="001548F9" w:rsidRPr="001B7979" w:rsidRDefault="001548F9" w:rsidP="00571B8A">
      <w:pPr>
        <w:spacing w:before="29" w:line="288" w:lineRule="auto"/>
        <w:rPr>
          <w:color w:val="000000"/>
          <w:kern w:val="0"/>
          <w:sz w:val="24"/>
        </w:rPr>
      </w:pPr>
      <w:r w:rsidRPr="001B7979">
        <w:rPr>
          <w:sz w:val="24"/>
        </w:rPr>
        <w:br w:type="page"/>
      </w:r>
      <w:r w:rsidRPr="001B7979">
        <w:rPr>
          <w:b/>
          <w:bCs/>
          <w:kern w:val="0"/>
          <w:sz w:val="24"/>
        </w:rPr>
        <w:lastRenderedPageBreak/>
        <w:t xml:space="preserve">1.2 </w:t>
      </w:r>
      <w:r w:rsidRPr="001B7979">
        <w:rPr>
          <w:b/>
          <w:bCs/>
          <w:kern w:val="0"/>
          <w:sz w:val="24"/>
        </w:rPr>
        <w:t>目录</w:t>
      </w:r>
    </w:p>
    <w:p w:rsidR="001548F9" w:rsidRPr="001B7979" w:rsidRDefault="001548F9" w:rsidP="00571B8A">
      <w:pPr>
        <w:autoSpaceDE w:val="0"/>
        <w:autoSpaceDN w:val="0"/>
        <w:adjustRightInd w:val="0"/>
        <w:spacing w:before="29" w:line="288" w:lineRule="auto"/>
        <w:ind w:left="15"/>
        <w:jc w:val="left"/>
        <w:rPr>
          <w:b/>
          <w:color w:val="000000"/>
          <w:kern w:val="0"/>
          <w:sz w:val="24"/>
        </w:rPr>
      </w:pPr>
    </w:p>
    <w:p w:rsidR="0019242D" w:rsidRDefault="00C0042C">
      <w:pPr>
        <w:pStyle w:val="11"/>
        <w:rPr>
          <w:rFonts w:asciiTheme="minorHAnsi" w:eastAsiaTheme="minorEastAsia" w:hAnsiTheme="minorHAnsi" w:cstheme="minorBidi"/>
          <w:noProof/>
          <w:szCs w:val="22"/>
        </w:rPr>
      </w:pPr>
      <w:r w:rsidRPr="001B7979">
        <w:rPr>
          <w:sz w:val="24"/>
        </w:rPr>
        <w:fldChar w:fldCharType="begin"/>
      </w:r>
      <w:r w:rsidR="003D089F" w:rsidRPr="001B7979">
        <w:rPr>
          <w:sz w:val="24"/>
        </w:rPr>
        <w:instrText xml:space="preserve"> TOC \o "1-3" \h \z \u </w:instrText>
      </w:r>
      <w:r w:rsidRPr="001B7979">
        <w:rPr>
          <w:sz w:val="24"/>
        </w:rPr>
        <w:fldChar w:fldCharType="separate"/>
      </w:r>
      <w:hyperlink w:anchor="_Toc17796463" w:history="1">
        <w:r w:rsidR="0019242D" w:rsidRPr="005F08D9">
          <w:rPr>
            <w:rStyle w:val="a8"/>
            <w:b/>
            <w:bCs/>
            <w:noProof/>
          </w:rPr>
          <w:t xml:space="preserve">§1  </w:t>
        </w:r>
        <w:r w:rsidR="0019242D" w:rsidRPr="005F08D9">
          <w:rPr>
            <w:rStyle w:val="a8"/>
            <w:rFonts w:hint="eastAsia"/>
            <w:b/>
            <w:bCs/>
            <w:noProof/>
          </w:rPr>
          <w:t>重要提示及目录</w:t>
        </w:r>
        <w:r w:rsidR="0019242D">
          <w:rPr>
            <w:noProof/>
            <w:webHidden/>
          </w:rPr>
          <w:tab/>
        </w:r>
        <w:r w:rsidR="0019242D">
          <w:rPr>
            <w:noProof/>
            <w:webHidden/>
          </w:rPr>
          <w:fldChar w:fldCharType="begin"/>
        </w:r>
        <w:r w:rsidR="0019242D">
          <w:rPr>
            <w:noProof/>
            <w:webHidden/>
          </w:rPr>
          <w:instrText xml:space="preserve"> PAGEREF _Toc17796463 \h </w:instrText>
        </w:r>
        <w:r w:rsidR="0019242D">
          <w:rPr>
            <w:noProof/>
            <w:webHidden/>
          </w:rPr>
        </w:r>
        <w:r w:rsidR="0019242D">
          <w:rPr>
            <w:noProof/>
            <w:webHidden/>
          </w:rPr>
          <w:fldChar w:fldCharType="separate"/>
        </w:r>
        <w:r w:rsidR="0019242D">
          <w:rPr>
            <w:noProof/>
            <w:webHidden/>
          </w:rPr>
          <w:t>2</w:t>
        </w:r>
        <w:r w:rsidR="0019242D">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464" w:history="1">
        <w:r w:rsidRPr="005F08D9">
          <w:rPr>
            <w:rStyle w:val="a8"/>
            <w:noProof/>
          </w:rPr>
          <w:t xml:space="preserve">1.1 </w:t>
        </w:r>
        <w:r w:rsidRPr="005F08D9">
          <w:rPr>
            <w:rStyle w:val="a8"/>
            <w:rFonts w:hint="eastAsia"/>
            <w:noProof/>
          </w:rPr>
          <w:t>重要提示</w:t>
        </w:r>
        <w:r>
          <w:rPr>
            <w:noProof/>
            <w:webHidden/>
          </w:rPr>
          <w:tab/>
        </w:r>
        <w:r>
          <w:rPr>
            <w:noProof/>
            <w:webHidden/>
          </w:rPr>
          <w:fldChar w:fldCharType="begin"/>
        </w:r>
        <w:r>
          <w:rPr>
            <w:noProof/>
            <w:webHidden/>
          </w:rPr>
          <w:instrText xml:space="preserve"> PAGEREF _Toc17796464 \h </w:instrText>
        </w:r>
        <w:r>
          <w:rPr>
            <w:noProof/>
            <w:webHidden/>
          </w:rPr>
        </w:r>
        <w:r>
          <w:rPr>
            <w:noProof/>
            <w:webHidden/>
          </w:rPr>
          <w:fldChar w:fldCharType="separate"/>
        </w:r>
        <w:r>
          <w:rPr>
            <w:noProof/>
            <w:webHidden/>
          </w:rPr>
          <w:t>2</w:t>
        </w:r>
        <w:r>
          <w:rPr>
            <w:noProof/>
            <w:webHidden/>
          </w:rPr>
          <w:fldChar w:fldCharType="end"/>
        </w:r>
      </w:hyperlink>
    </w:p>
    <w:p w:rsidR="0019242D" w:rsidRDefault="0019242D">
      <w:pPr>
        <w:pStyle w:val="11"/>
        <w:rPr>
          <w:rFonts w:asciiTheme="minorHAnsi" w:eastAsiaTheme="minorEastAsia" w:hAnsiTheme="minorHAnsi" w:cstheme="minorBidi"/>
          <w:noProof/>
          <w:szCs w:val="22"/>
        </w:rPr>
      </w:pPr>
      <w:hyperlink w:anchor="_Toc17796465" w:history="1">
        <w:r w:rsidRPr="005F08D9">
          <w:rPr>
            <w:rStyle w:val="a8"/>
            <w:b/>
            <w:bCs/>
            <w:noProof/>
          </w:rPr>
          <w:t xml:space="preserve">§2  </w:t>
        </w:r>
        <w:r w:rsidRPr="005F08D9">
          <w:rPr>
            <w:rStyle w:val="a8"/>
            <w:rFonts w:hint="eastAsia"/>
            <w:b/>
            <w:bCs/>
            <w:noProof/>
          </w:rPr>
          <w:t>基金简介</w:t>
        </w:r>
        <w:r>
          <w:rPr>
            <w:noProof/>
            <w:webHidden/>
          </w:rPr>
          <w:tab/>
        </w:r>
        <w:r>
          <w:rPr>
            <w:noProof/>
            <w:webHidden/>
          </w:rPr>
          <w:fldChar w:fldCharType="begin"/>
        </w:r>
        <w:r>
          <w:rPr>
            <w:noProof/>
            <w:webHidden/>
          </w:rPr>
          <w:instrText xml:space="preserve"> PAGEREF _Toc17796465 \h </w:instrText>
        </w:r>
        <w:r>
          <w:rPr>
            <w:noProof/>
            <w:webHidden/>
          </w:rPr>
        </w:r>
        <w:r>
          <w:rPr>
            <w:noProof/>
            <w:webHidden/>
          </w:rPr>
          <w:fldChar w:fldCharType="separate"/>
        </w:r>
        <w:r>
          <w:rPr>
            <w:noProof/>
            <w:webHidden/>
          </w:rPr>
          <w:t>5</w:t>
        </w:r>
        <w:r>
          <w:rPr>
            <w:noProof/>
            <w:webHidden/>
          </w:rPr>
          <w:fldChar w:fldCharType="end"/>
        </w:r>
      </w:hyperlink>
    </w:p>
    <w:p w:rsidR="0019242D" w:rsidRDefault="0019242D">
      <w:pPr>
        <w:pStyle w:val="22"/>
        <w:tabs>
          <w:tab w:val="left" w:pos="1050"/>
        </w:tabs>
        <w:rPr>
          <w:rFonts w:asciiTheme="minorHAnsi" w:eastAsiaTheme="minorEastAsia" w:hAnsiTheme="minorHAnsi" w:cstheme="minorBidi"/>
          <w:noProof/>
          <w:kern w:val="2"/>
          <w:szCs w:val="22"/>
        </w:rPr>
      </w:pPr>
      <w:hyperlink w:anchor="_Toc17796466" w:history="1">
        <w:r w:rsidRPr="005F08D9">
          <w:rPr>
            <w:rStyle w:val="a8"/>
            <w:noProof/>
          </w:rPr>
          <w:t>2.1</w:t>
        </w:r>
        <w:r>
          <w:rPr>
            <w:rFonts w:asciiTheme="minorHAnsi" w:eastAsiaTheme="minorEastAsia" w:hAnsiTheme="minorHAnsi" w:cstheme="minorBidi"/>
            <w:noProof/>
            <w:kern w:val="2"/>
            <w:szCs w:val="22"/>
          </w:rPr>
          <w:tab/>
        </w:r>
        <w:r w:rsidRPr="005F08D9">
          <w:rPr>
            <w:rStyle w:val="a8"/>
            <w:rFonts w:hint="eastAsia"/>
            <w:noProof/>
          </w:rPr>
          <w:t>基金基本情况</w:t>
        </w:r>
        <w:r>
          <w:rPr>
            <w:noProof/>
            <w:webHidden/>
          </w:rPr>
          <w:tab/>
        </w:r>
        <w:r>
          <w:rPr>
            <w:noProof/>
            <w:webHidden/>
          </w:rPr>
          <w:fldChar w:fldCharType="begin"/>
        </w:r>
        <w:r>
          <w:rPr>
            <w:noProof/>
            <w:webHidden/>
          </w:rPr>
          <w:instrText xml:space="preserve"> PAGEREF _Toc17796466 \h </w:instrText>
        </w:r>
        <w:r>
          <w:rPr>
            <w:noProof/>
            <w:webHidden/>
          </w:rPr>
        </w:r>
        <w:r>
          <w:rPr>
            <w:noProof/>
            <w:webHidden/>
          </w:rPr>
          <w:fldChar w:fldCharType="separate"/>
        </w:r>
        <w:r>
          <w:rPr>
            <w:noProof/>
            <w:webHidden/>
          </w:rPr>
          <w:t>5</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467" w:history="1">
        <w:r w:rsidRPr="005F08D9">
          <w:rPr>
            <w:rStyle w:val="a8"/>
            <w:noProof/>
          </w:rPr>
          <w:t>2.2</w:t>
        </w:r>
        <w:r w:rsidRPr="005F08D9">
          <w:rPr>
            <w:rStyle w:val="a8"/>
            <w:rFonts w:hint="eastAsia"/>
            <w:noProof/>
          </w:rPr>
          <w:t>基金产品说明</w:t>
        </w:r>
        <w:r>
          <w:rPr>
            <w:noProof/>
            <w:webHidden/>
          </w:rPr>
          <w:tab/>
        </w:r>
        <w:r>
          <w:rPr>
            <w:noProof/>
            <w:webHidden/>
          </w:rPr>
          <w:fldChar w:fldCharType="begin"/>
        </w:r>
        <w:r>
          <w:rPr>
            <w:noProof/>
            <w:webHidden/>
          </w:rPr>
          <w:instrText xml:space="preserve"> PAGEREF _Toc17796467 \h </w:instrText>
        </w:r>
        <w:r>
          <w:rPr>
            <w:noProof/>
            <w:webHidden/>
          </w:rPr>
        </w:r>
        <w:r>
          <w:rPr>
            <w:noProof/>
            <w:webHidden/>
          </w:rPr>
          <w:fldChar w:fldCharType="separate"/>
        </w:r>
        <w:r>
          <w:rPr>
            <w:noProof/>
            <w:webHidden/>
          </w:rPr>
          <w:t>5</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468" w:history="1">
        <w:r w:rsidRPr="005F08D9">
          <w:rPr>
            <w:rStyle w:val="a8"/>
            <w:noProof/>
          </w:rPr>
          <w:t xml:space="preserve">2.3 </w:t>
        </w:r>
        <w:r w:rsidRPr="005F08D9">
          <w:rPr>
            <w:rStyle w:val="a8"/>
            <w:rFonts w:hint="eastAsia"/>
            <w:noProof/>
          </w:rPr>
          <w:t>基金管理人和基金托管人</w:t>
        </w:r>
        <w:r>
          <w:rPr>
            <w:noProof/>
            <w:webHidden/>
          </w:rPr>
          <w:tab/>
        </w:r>
        <w:r>
          <w:rPr>
            <w:noProof/>
            <w:webHidden/>
          </w:rPr>
          <w:fldChar w:fldCharType="begin"/>
        </w:r>
        <w:r>
          <w:rPr>
            <w:noProof/>
            <w:webHidden/>
          </w:rPr>
          <w:instrText xml:space="preserve"> PAGEREF _Toc17796468 \h </w:instrText>
        </w:r>
        <w:r>
          <w:rPr>
            <w:noProof/>
            <w:webHidden/>
          </w:rPr>
        </w:r>
        <w:r>
          <w:rPr>
            <w:noProof/>
            <w:webHidden/>
          </w:rPr>
          <w:fldChar w:fldCharType="separate"/>
        </w:r>
        <w:r>
          <w:rPr>
            <w:noProof/>
            <w:webHidden/>
          </w:rPr>
          <w:t>6</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469" w:history="1">
        <w:r w:rsidRPr="005F08D9">
          <w:rPr>
            <w:rStyle w:val="a8"/>
            <w:noProof/>
          </w:rPr>
          <w:t xml:space="preserve">2.4 </w:t>
        </w:r>
        <w:r w:rsidRPr="005F08D9">
          <w:rPr>
            <w:rStyle w:val="a8"/>
            <w:rFonts w:hint="eastAsia"/>
            <w:noProof/>
          </w:rPr>
          <w:t>信息披露方式</w:t>
        </w:r>
        <w:r>
          <w:rPr>
            <w:noProof/>
            <w:webHidden/>
          </w:rPr>
          <w:tab/>
        </w:r>
        <w:r>
          <w:rPr>
            <w:noProof/>
            <w:webHidden/>
          </w:rPr>
          <w:fldChar w:fldCharType="begin"/>
        </w:r>
        <w:r>
          <w:rPr>
            <w:noProof/>
            <w:webHidden/>
          </w:rPr>
          <w:instrText xml:space="preserve"> PAGEREF _Toc17796469 \h </w:instrText>
        </w:r>
        <w:r>
          <w:rPr>
            <w:noProof/>
            <w:webHidden/>
          </w:rPr>
        </w:r>
        <w:r>
          <w:rPr>
            <w:noProof/>
            <w:webHidden/>
          </w:rPr>
          <w:fldChar w:fldCharType="separate"/>
        </w:r>
        <w:r>
          <w:rPr>
            <w:noProof/>
            <w:webHidden/>
          </w:rPr>
          <w:t>6</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470" w:history="1">
        <w:r w:rsidRPr="005F08D9">
          <w:rPr>
            <w:rStyle w:val="a8"/>
            <w:noProof/>
          </w:rPr>
          <w:t xml:space="preserve">2.5 </w:t>
        </w:r>
        <w:r w:rsidRPr="005F08D9">
          <w:rPr>
            <w:rStyle w:val="a8"/>
            <w:rFonts w:hint="eastAsia"/>
            <w:noProof/>
          </w:rPr>
          <w:t>其他相关资料</w:t>
        </w:r>
        <w:r>
          <w:rPr>
            <w:noProof/>
            <w:webHidden/>
          </w:rPr>
          <w:tab/>
        </w:r>
        <w:r>
          <w:rPr>
            <w:noProof/>
            <w:webHidden/>
          </w:rPr>
          <w:fldChar w:fldCharType="begin"/>
        </w:r>
        <w:r>
          <w:rPr>
            <w:noProof/>
            <w:webHidden/>
          </w:rPr>
          <w:instrText xml:space="preserve"> PAGEREF _Toc17796470 \h </w:instrText>
        </w:r>
        <w:r>
          <w:rPr>
            <w:noProof/>
            <w:webHidden/>
          </w:rPr>
        </w:r>
        <w:r>
          <w:rPr>
            <w:noProof/>
            <w:webHidden/>
          </w:rPr>
          <w:fldChar w:fldCharType="separate"/>
        </w:r>
        <w:r>
          <w:rPr>
            <w:noProof/>
            <w:webHidden/>
          </w:rPr>
          <w:t>7</w:t>
        </w:r>
        <w:r>
          <w:rPr>
            <w:noProof/>
            <w:webHidden/>
          </w:rPr>
          <w:fldChar w:fldCharType="end"/>
        </w:r>
      </w:hyperlink>
    </w:p>
    <w:p w:rsidR="0019242D" w:rsidRDefault="0019242D">
      <w:pPr>
        <w:pStyle w:val="11"/>
        <w:rPr>
          <w:rFonts w:asciiTheme="minorHAnsi" w:eastAsiaTheme="minorEastAsia" w:hAnsiTheme="minorHAnsi" w:cstheme="minorBidi"/>
          <w:noProof/>
          <w:szCs w:val="22"/>
        </w:rPr>
      </w:pPr>
      <w:hyperlink w:anchor="_Toc17796471" w:history="1">
        <w:r w:rsidRPr="005F08D9">
          <w:rPr>
            <w:rStyle w:val="a8"/>
            <w:b/>
            <w:bCs/>
            <w:noProof/>
          </w:rPr>
          <w:t xml:space="preserve">§3  </w:t>
        </w:r>
        <w:r w:rsidRPr="005F08D9">
          <w:rPr>
            <w:rStyle w:val="a8"/>
            <w:rFonts w:hint="eastAsia"/>
            <w:b/>
            <w:bCs/>
            <w:noProof/>
          </w:rPr>
          <w:t>主要财务指标和基金净值表现</w:t>
        </w:r>
        <w:r>
          <w:rPr>
            <w:noProof/>
            <w:webHidden/>
          </w:rPr>
          <w:tab/>
        </w:r>
        <w:r>
          <w:rPr>
            <w:noProof/>
            <w:webHidden/>
          </w:rPr>
          <w:fldChar w:fldCharType="begin"/>
        </w:r>
        <w:r>
          <w:rPr>
            <w:noProof/>
            <w:webHidden/>
          </w:rPr>
          <w:instrText xml:space="preserve"> PAGEREF _Toc17796471 \h </w:instrText>
        </w:r>
        <w:r>
          <w:rPr>
            <w:noProof/>
            <w:webHidden/>
          </w:rPr>
        </w:r>
        <w:r>
          <w:rPr>
            <w:noProof/>
            <w:webHidden/>
          </w:rPr>
          <w:fldChar w:fldCharType="separate"/>
        </w:r>
        <w:r>
          <w:rPr>
            <w:noProof/>
            <w:webHidden/>
          </w:rPr>
          <w:t>7</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472" w:history="1">
        <w:r w:rsidRPr="005F08D9">
          <w:rPr>
            <w:rStyle w:val="a8"/>
            <w:noProof/>
          </w:rPr>
          <w:t xml:space="preserve">3.1 </w:t>
        </w:r>
        <w:r w:rsidRPr="005F08D9">
          <w:rPr>
            <w:rStyle w:val="a8"/>
            <w:rFonts w:hint="eastAsia"/>
            <w:noProof/>
          </w:rPr>
          <w:t>主要会计数据和财务指标</w:t>
        </w:r>
        <w:r>
          <w:rPr>
            <w:noProof/>
            <w:webHidden/>
          </w:rPr>
          <w:tab/>
        </w:r>
        <w:r>
          <w:rPr>
            <w:noProof/>
            <w:webHidden/>
          </w:rPr>
          <w:fldChar w:fldCharType="begin"/>
        </w:r>
        <w:r>
          <w:rPr>
            <w:noProof/>
            <w:webHidden/>
          </w:rPr>
          <w:instrText xml:space="preserve"> PAGEREF _Toc17796472 \h </w:instrText>
        </w:r>
        <w:r>
          <w:rPr>
            <w:noProof/>
            <w:webHidden/>
          </w:rPr>
        </w:r>
        <w:r>
          <w:rPr>
            <w:noProof/>
            <w:webHidden/>
          </w:rPr>
          <w:fldChar w:fldCharType="separate"/>
        </w:r>
        <w:r>
          <w:rPr>
            <w:noProof/>
            <w:webHidden/>
          </w:rPr>
          <w:t>7</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473" w:history="1">
        <w:r w:rsidRPr="005F08D9">
          <w:rPr>
            <w:rStyle w:val="a8"/>
            <w:noProof/>
          </w:rPr>
          <w:t xml:space="preserve">3.2 </w:t>
        </w:r>
        <w:r w:rsidRPr="005F08D9">
          <w:rPr>
            <w:rStyle w:val="a8"/>
            <w:rFonts w:hint="eastAsia"/>
            <w:noProof/>
          </w:rPr>
          <w:t>基金净值表现</w:t>
        </w:r>
        <w:r>
          <w:rPr>
            <w:noProof/>
            <w:webHidden/>
          </w:rPr>
          <w:tab/>
        </w:r>
        <w:r>
          <w:rPr>
            <w:noProof/>
            <w:webHidden/>
          </w:rPr>
          <w:fldChar w:fldCharType="begin"/>
        </w:r>
        <w:r>
          <w:rPr>
            <w:noProof/>
            <w:webHidden/>
          </w:rPr>
          <w:instrText xml:space="preserve"> PAGEREF _Toc17796473 \h </w:instrText>
        </w:r>
        <w:r>
          <w:rPr>
            <w:noProof/>
            <w:webHidden/>
          </w:rPr>
        </w:r>
        <w:r>
          <w:rPr>
            <w:noProof/>
            <w:webHidden/>
          </w:rPr>
          <w:fldChar w:fldCharType="separate"/>
        </w:r>
        <w:r>
          <w:rPr>
            <w:noProof/>
            <w:webHidden/>
          </w:rPr>
          <w:t>8</w:t>
        </w:r>
        <w:r>
          <w:rPr>
            <w:noProof/>
            <w:webHidden/>
          </w:rPr>
          <w:fldChar w:fldCharType="end"/>
        </w:r>
      </w:hyperlink>
    </w:p>
    <w:p w:rsidR="0019242D" w:rsidRDefault="0019242D">
      <w:pPr>
        <w:pStyle w:val="11"/>
        <w:rPr>
          <w:rFonts w:asciiTheme="minorHAnsi" w:eastAsiaTheme="minorEastAsia" w:hAnsiTheme="minorHAnsi" w:cstheme="minorBidi"/>
          <w:noProof/>
          <w:szCs w:val="22"/>
        </w:rPr>
      </w:pPr>
      <w:hyperlink w:anchor="_Toc17796474" w:history="1">
        <w:r w:rsidRPr="005F08D9">
          <w:rPr>
            <w:rStyle w:val="a8"/>
            <w:b/>
            <w:bCs/>
            <w:noProof/>
          </w:rPr>
          <w:t xml:space="preserve">§4  </w:t>
        </w:r>
        <w:r w:rsidRPr="005F08D9">
          <w:rPr>
            <w:rStyle w:val="a8"/>
            <w:rFonts w:hint="eastAsia"/>
            <w:b/>
            <w:bCs/>
            <w:noProof/>
          </w:rPr>
          <w:t>管理人报告</w:t>
        </w:r>
        <w:r>
          <w:rPr>
            <w:noProof/>
            <w:webHidden/>
          </w:rPr>
          <w:tab/>
        </w:r>
        <w:r>
          <w:rPr>
            <w:noProof/>
            <w:webHidden/>
          </w:rPr>
          <w:fldChar w:fldCharType="begin"/>
        </w:r>
        <w:r>
          <w:rPr>
            <w:noProof/>
            <w:webHidden/>
          </w:rPr>
          <w:instrText xml:space="preserve"> PAGEREF _Toc17796474 \h </w:instrText>
        </w:r>
        <w:r>
          <w:rPr>
            <w:noProof/>
            <w:webHidden/>
          </w:rPr>
        </w:r>
        <w:r>
          <w:rPr>
            <w:noProof/>
            <w:webHidden/>
          </w:rPr>
          <w:fldChar w:fldCharType="separate"/>
        </w:r>
        <w:r>
          <w:rPr>
            <w:noProof/>
            <w:webHidden/>
          </w:rPr>
          <w:t>10</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475" w:history="1">
        <w:r w:rsidRPr="005F08D9">
          <w:rPr>
            <w:rStyle w:val="a8"/>
            <w:noProof/>
          </w:rPr>
          <w:t xml:space="preserve">4.1 </w:t>
        </w:r>
        <w:r w:rsidRPr="005F08D9">
          <w:rPr>
            <w:rStyle w:val="a8"/>
            <w:rFonts w:hint="eastAsia"/>
            <w:noProof/>
          </w:rPr>
          <w:t>基金管理人及基金经理情况</w:t>
        </w:r>
        <w:r>
          <w:rPr>
            <w:noProof/>
            <w:webHidden/>
          </w:rPr>
          <w:tab/>
        </w:r>
        <w:r>
          <w:rPr>
            <w:noProof/>
            <w:webHidden/>
          </w:rPr>
          <w:fldChar w:fldCharType="begin"/>
        </w:r>
        <w:r>
          <w:rPr>
            <w:noProof/>
            <w:webHidden/>
          </w:rPr>
          <w:instrText xml:space="preserve"> PAGEREF _Toc17796475 \h </w:instrText>
        </w:r>
        <w:r>
          <w:rPr>
            <w:noProof/>
            <w:webHidden/>
          </w:rPr>
        </w:r>
        <w:r>
          <w:rPr>
            <w:noProof/>
            <w:webHidden/>
          </w:rPr>
          <w:fldChar w:fldCharType="separate"/>
        </w:r>
        <w:r>
          <w:rPr>
            <w:noProof/>
            <w:webHidden/>
          </w:rPr>
          <w:t>10</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476" w:history="1">
        <w:r w:rsidRPr="005F08D9">
          <w:rPr>
            <w:rStyle w:val="a8"/>
            <w:noProof/>
          </w:rPr>
          <w:t xml:space="preserve">4.2 </w:t>
        </w:r>
        <w:r w:rsidRPr="005F08D9">
          <w:rPr>
            <w:rStyle w:val="a8"/>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_Toc17796476 \h </w:instrText>
        </w:r>
        <w:r>
          <w:rPr>
            <w:noProof/>
            <w:webHidden/>
          </w:rPr>
        </w:r>
        <w:r>
          <w:rPr>
            <w:noProof/>
            <w:webHidden/>
          </w:rPr>
          <w:fldChar w:fldCharType="separate"/>
        </w:r>
        <w:r>
          <w:rPr>
            <w:noProof/>
            <w:webHidden/>
          </w:rPr>
          <w:t>11</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477" w:history="1">
        <w:r w:rsidRPr="005F08D9">
          <w:rPr>
            <w:rStyle w:val="a8"/>
            <w:noProof/>
          </w:rPr>
          <w:t xml:space="preserve">4.3 </w:t>
        </w:r>
        <w:r w:rsidRPr="005F08D9">
          <w:rPr>
            <w:rStyle w:val="a8"/>
            <w:rFonts w:hint="eastAsia"/>
            <w:noProof/>
          </w:rPr>
          <w:t>管理人对报告期内公平交易情况的专项说明</w:t>
        </w:r>
        <w:r>
          <w:rPr>
            <w:noProof/>
            <w:webHidden/>
          </w:rPr>
          <w:tab/>
        </w:r>
        <w:r>
          <w:rPr>
            <w:noProof/>
            <w:webHidden/>
          </w:rPr>
          <w:fldChar w:fldCharType="begin"/>
        </w:r>
        <w:r>
          <w:rPr>
            <w:noProof/>
            <w:webHidden/>
          </w:rPr>
          <w:instrText xml:space="preserve"> PAGEREF _Toc17796477 \h </w:instrText>
        </w:r>
        <w:r>
          <w:rPr>
            <w:noProof/>
            <w:webHidden/>
          </w:rPr>
        </w:r>
        <w:r>
          <w:rPr>
            <w:noProof/>
            <w:webHidden/>
          </w:rPr>
          <w:fldChar w:fldCharType="separate"/>
        </w:r>
        <w:r>
          <w:rPr>
            <w:noProof/>
            <w:webHidden/>
          </w:rPr>
          <w:t>11</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478" w:history="1">
        <w:r w:rsidRPr="005F08D9">
          <w:rPr>
            <w:rStyle w:val="a8"/>
            <w:noProof/>
          </w:rPr>
          <w:t xml:space="preserve">4.4 </w:t>
        </w:r>
        <w:r w:rsidRPr="005F08D9">
          <w:rPr>
            <w:rStyle w:val="a8"/>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_Toc17796478 \h </w:instrText>
        </w:r>
        <w:r>
          <w:rPr>
            <w:noProof/>
            <w:webHidden/>
          </w:rPr>
        </w:r>
        <w:r>
          <w:rPr>
            <w:noProof/>
            <w:webHidden/>
          </w:rPr>
          <w:fldChar w:fldCharType="separate"/>
        </w:r>
        <w:r>
          <w:rPr>
            <w:noProof/>
            <w:webHidden/>
          </w:rPr>
          <w:t>12</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479" w:history="1">
        <w:r w:rsidRPr="005F08D9">
          <w:rPr>
            <w:rStyle w:val="a8"/>
            <w:noProof/>
          </w:rPr>
          <w:t xml:space="preserve">4.5 </w:t>
        </w:r>
        <w:r w:rsidRPr="005F08D9">
          <w:rPr>
            <w:rStyle w:val="a8"/>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_Toc17796479 \h </w:instrText>
        </w:r>
        <w:r>
          <w:rPr>
            <w:noProof/>
            <w:webHidden/>
          </w:rPr>
        </w:r>
        <w:r>
          <w:rPr>
            <w:noProof/>
            <w:webHidden/>
          </w:rPr>
          <w:fldChar w:fldCharType="separate"/>
        </w:r>
        <w:r>
          <w:rPr>
            <w:noProof/>
            <w:webHidden/>
          </w:rPr>
          <w:t>13</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480" w:history="1">
        <w:r w:rsidRPr="005F08D9">
          <w:rPr>
            <w:rStyle w:val="a8"/>
            <w:noProof/>
          </w:rPr>
          <w:t xml:space="preserve">4.6 </w:t>
        </w:r>
        <w:r w:rsidRPr="005F08D9">
          <w:rPr>
            <w:rStyle w:val="a8"/>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_Toc17796480 \h </w:instrText>
        </w:r>
        <w:r>
          <w:rPr>
            <w:noProof/>
            <w:webHidden/>
          </w:rPr>
        </w:r>
        <w:r>
          <w:rPr>
            <w:noProof/>
            <w:webHidden/>
          </w:rPr>
          <w:fldChar w:fldCharType="separate"/>
        </w:r>
        <w:r>
          <w:rPr>
            <w:noProof/>
            <w:webHidden/>
          </w:rPr>
          <w:t>13</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481" w:history="1">
        <w:r w:rsidRPr="005F08D9">
          <w:rPr>
            <w:rStyle w:val="a8"/>
            <w:noProof/>
          </w:rPr>
          <w:t xml:space="preserve">4.7 </w:t>
        </w:r>
        <w:r w:rsidRPr="005F08D9">
          <w:rPr>
            <w:rStyle w:val="a8"/>
            <w:rFonts w:hint="eastAsia"/>
            <w:noProof/>
          </w:rPr>
          <w:t>管理人对报告期内基金利润分配情况的说明</w:t>
        </w:r>
        <w:r>
          <w:rPr>
            <w:noProof/>
            <w:webHidden/>
          </w:rPr>
          <w:tab/>
        </w:r>
        <w:r>
          <w:rPr>
            <w:noProof/>
            <w:webHidden/>
          </w:rPr>
          <w:fldChar w:fldCharType="begin"/>
        </w:r>
        <w:r>
          <w:rPr>
            <w:noProof/>
            <w:webHidden/>
          </w:rPr>
          <w:instrText xml:space="preserve"> PAGEREF _Toc17796481 \h </w:instrText>
        </w:r>
        <w:r>
          <w:rPr>
            <w:noProof/>
            <w:webHidden/>
          </w:rPr>
        </w:r>
        <w:r>
          <w:rPr>
            <w:noProof/>
            <w:webHidden/>
          </w:rPr>
          <w:fldChar w:fldCharType="separate"/>
        </w:r>
        <w:r>
          <w:rPr>
            <w:noProof/>
            <w:webHidden/>
          </w:rPr>
          <w:t>13</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482" w:history="1">
        <w:r w:rsidRPr="005F08D9">
          <w:rPr>
            <w:rStyle w:val="a8"/>
            <w:noProof/>
          </w:rPr>
          <w:t xml:space="preserve">4.8 </w:t>
        </w:r>
        <w:r w:rsidRPr="005F08D9">
          <w:rPr>
            <w:rStyle w:val="a8"/>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_Toc17796482 \h </w:instrText>
        </w:r>
        <w:r>
          <w:rPr>
            <w:noProof/>
            <w:webHidden/>
          </w:rPr>
        </w:r>
        <w:r>
          <w:rPr>
            <w:noProof/>
            <w:webHidden/>
          </w:rPr>
          <w:fldChar w:fldCharType="separate"/>
        </w:r>
        <w:r>
          <w:rPr>
            <w:noProof/>
            <w:webHidden/>
          </w:rPr>
          <w:t>13</w:t>
        </w:r>
        <w:r>
          <w:rPr>
            <w:noProof/>
            <w:webHidden/>
          </w:rPr>
          <w:fldChar w:fldCharType="end"/>
        </w:r>
      </w:hyperlink>
    </w:p>
    <w:p w:rsidR="0019242D" w:rsidRDefault="0019242D">
      <w:pPr>
        <w:pStyle w:val="11"/>
        <w:rPr>
          <w:rFonts w:asciiTheme="minorHAnsi" w:eastAsiaTheme="minorEastAsia" w:hAnsiTheme="minorHAnsi" w:cstheme="minorBidi"/>
          <w:noProof/>
          <w:szCs w:val="22"/>
        </w:rPr>
      </w:pPr>
      <w:hyperlink w:anchor="_Toc17796483" w:history="1">
        <w:r w:rsidRPr="005F08D9">
          <w:rPr>
            <w:rStyle w:val="a8"/>
            <w:b/>
            <w:bCs/>
            <w:noProof/>
          </w:rPr>
          <w:t xml:space="preserve">§5  </w:t>
        </w:r>
        <w:r w:rsidRPr="005F08D9">
          <w:rPr>
            <w:rStyle w:val="a8"/>
            <w:rFonts w:hint="eastAsia"/>
            <w:b/>
            <w:bCs/>
            <w:noProof/>
          </w:rPr>
          <w:t>托管人报告</w:t>
        </w:r>
        <w:r>
          <w:rPr>
            <w:noProof/>
            <w:webHidden/>
          </w:rPr>
          <w:tab/>
        </w:r>
        <w:r>
          <w:rPr>
            <w:noProof/>
            <w:webHidden/>
          </w:rPr>
          <w:fldChar w:fldCharType="begin"/>
        </w:r>
        <w:r>
          <w:rPr>
            <w:noProof/>
            <w:webHidden/>
          </w:rPr>
          <w:instrText xml:space="preserve"> PAGEREF _Toc17796483 \h </w:instrText>
        </w:r>
        <w:r>
          <w:rPr>
            <w:noProof/>
            <w:webHidden/>
          </w:rPr>
        </w:r>
        <w:r>
          <w:rPr>
            <w:noProof/>
            <w:webHidden/>
          </w:rPr>
          <w:fldChar w:fldCharType="separate"/>
        </w:r>
        <w:r>
          <w:rPr>
            <w:noProof/>
            <w:webHidden/>
          </w:rPr>
          <w:t>14</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484" w:history="1">
        <w:r w:rsidRPr="005F08D9">
          <w:rPr>
            <w:rStyle w:val="a8"/>
            <w:noProof/>
          </w:rPr>
          <w:t xml:space="preserve">5.1 </w:t>
        </w:r>
        <w:r w:rsidRPr="005F08D9">
          <w:rPr>
            <w:rStyle w:val="a8"/>
            <w:rFonts w:hint="eastAsia"/>
            <w:noProof/>
          </w:rPr>
          <w:t>报告期内本基金托管人遵规守信情况声明</w:t>
        </w:r>
        <w:r>
          <w:rPr>
            <w:noProof/>
            <w:webHidden/>
          </w:rPr>
          <w:tab/>
        </w:r>
        <w:r>
          <w:rPr>
            <w:noProof/>
            <w:webHidden/>
          </w:rPr>
          <w:fldChar w:fldCharType="begin"/>
        </w:r>
        <w:r>
          <w:rPr>
            <w:noProof/>
            <w:webHidden/>
          </w:rPr>
          <w:instrText xml:space="preserve"> PAGEREF _Toc17796484 \h </w:instrText>
        </w:r>
        <w:r>
          <w:rPr>
            <w:noProof/>
            <w:webHidden/>
          </w:rPr>
        </w:r>
        <w:r>
          <w:rPr>
            <w:noProof/>
            <w:webHidden/>
          </w:rPr>
          <w:fldChar w:fldCharType="separate"/>
        </w:r>
        <w:r>
          <w:rPr>
            <w:noProof/>
            <w:webHidden/>
          </w:rPr>
          <w:t>14</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485" w:history="1">
        <w:r w:rsidRPr="005F08D9">
          <w:rPr>
            <w:rStyle w:val="a8"/>
            <w:noProof/>
          </w:rPr>
          <w:t xml:space="preserve">5.2 </w:t>
        </w:r>
        <w:r w:rsidRPr="005F08D9">
          <w:rPr>
            <w:rStyle w:val="a8"/>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_Toc17796485 \h </w:instrText>
        </w:r>
        <w:r>
          <w:rPr>
            <w:noProof/>
            <w:webHidden/>
          </w:rPr>
        </w:r>
        <w:r>
          <w:rPr>
            <w:noProof/>
            <w:webHidden/>
          </w:rPr>
          <w:fldChar w:fldCharType="separate"/>
        </w:r>
        <w:r>
          <w:rPr>
            <w:noProof/>
            <w:webHidden/>
          </w:rPr>
          <w:t>14</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486" w:history="1">
        <w:r w:rsidRPr="005F08D9">
          <w:rPr>
            <w:rStyle w:val="a8"/>
            <w:noProof/>
          </w:rPr>
          <w:t xml:space="preserve">5.3 </w:t>
        </w:r>
        <w:r w:rsidRPr="005F08D9">
          <w:rPr>
            <w:rStyle w:val="a8"/>
            <w:rFonts w:hint="eastAsia"/>
            <w:noProof/>
          </w:rPr>
          <w:t>托管人对本半年度报告中财务信息等内容的真实、准确和完整发表意见</w:t>
        </w:r>
        <w:r>
          <w:rPr>
            <w:noProof/>
            <w:webHidden/>
          </w:rPr>
          <w:tab/>
        </w:r>
        <w:r>
          <w:rPr>
            <w:noProof/>
            <w:webHidden/>
          </w:rPr>
          <w:fldChar w:fldCharType="begin"/>
        </w:r>
        <w:r>
          <w:rPr>
            <w:noProof/>
            <w:webHidden/>
          </w:rPr>
          <w:instrText xml:space="preserve"> PAGEREF _Toc17796486 \h </w:instrText>
        </w:r>
        <w:r>
          <w:rPr>
            <w:noProof/>
            <w:webHidden/>
          </w:rPr>
        </w:r>
        <w:r>
          <w:rPr>
            <w:noProof/>
            <w:webHidden/>
          </w:rPr>
          <w:fldChar w:fldCharType="separate"/>
        </w:r>
        <w:r>
          <w:rPr>
            <w:noProof/>
            <w:webHidden/>
          </w:rPr>
          <w:t>14</w:t>
        </w:r>
        <w:r>
          <w:rPr>
            <w:noProof/>
            <w:webHidden/>
          </w:rPr>
          <w:fldChar w:fldCharType="end"/>
        </w:r>
      </w:hyperlink>
    </w:p>
    <w:p w:rsidR="0019242D" w:rsidRDefault="0019242D">
      <w:pPr>
        <w:pStyle w:val="11"/>
        <w:tabs>
          <w:tab w:val="left" w:pos="840"/>
        </w:tabs>
        <w:rPr>
          <w:rFonts w:asciiTheme="minorHAnsi" w:eastAsiaTheme="minorEastAsia" w:hAnsiTheme="minorHAnsi" w:cstheme="minorBidi"/>
          <w:noProof/>
          <w:szCs w:val="22"/>
        </w:rPr>
      </w:pPr>
      <w:hyperlink w:anchor="_Toc17796487" w:history="1">
        <w:r w:rsidRPr="005F08D9">
          <w:rPr>
            <w:rStyle w:val="a8"/>
            <w:b/>
            <w:bCs/>
            <w:noProof/>
          </w:rPr>
          <w:t>§6</w:t>
        </w:r>
        <w:r>
          <w:rPr>
            <w:rFonts w:asciiTheme="minorHAnsi" w:eastAsiaTheme="minorEastAsia" w:hAnsiTheme="minorHAnsi" w:cstheme="minorBidi"/>
            <w:noProof/>
            <w:szCs w:val="22"/>
          </w:rPr>
          <w:tab/>
        </w:r>
        <w:r w:rsidRPr="005F08D9">
          <w:rPr>
            <w:rStyle w:val="a8"/>
            <w:rFonts w:hint="eastAsia"/>
            <w:b/>
            <w:bCs/>
            <w:noProof/>
          </w:rPr>
          <w:t>半年度财务会计报告（未经审计）</w:t>
        </w:r>
        <w:r>
          <w:rPr>
            <w:noProof/>
            <w:webHidden/>
          </w:rPr>
          <w:tab/>
        </w:r>
        <w:r>
          <w:rPr>
            <w:noProof/>
            <w:webHidden/>
          </w:rPr>
          <w:fldChar w:fldCharType="begin"/>
        </w:r>
        <w:r>
          <w:rPr>
            <w:noProof/>
            <w:webHidden/>
          </w:rPr>
          <w:instrText xml:space="preserve"> PAGEREF _Toc17796487 \h </w:instrText>
        </w:r>
        <w:r>
          <w:rPr>
            <w:noProof/>
            <w:webHidden/>
          </w:rPr>
        </w:r>
        <w:r>
          <w:rPr>
            <w:noProof/>
            <w:webHidden/>
          </w:rPr>
          <w:fldChar w:fldCharType="separate"/>
        </w:r>
        <w:r>
          <w:rPr>
            <w:noProof/>
            <w:webHidden/>
          </w:rPr>
          <w:t>14</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488" w:history="1">
        <w:r w:rsidRPr="005F08D9">
          <w:rPr>
            <w:rStyle w:val="a8"/>
            <w:noProof/>
          </w:rPr>
          <w:t xml:space="preserve">6.1 </w:t>
        </w:r>
        <w:r w:rsidRPr="005F08D9">
          <w:rPr>
            <w:rStyle w:val="a8"/>
            <w:rFonts w:hint="eastAsia"/>
            <w:noProof/>
          </w:rPr>
          <w:t>资产负债表</w:t>
        </w:r>
        <w:r>
          <w:rPr>
            <w:noProof/>
            <w:webHidden/>
          </w:rPr>
          <w:tab/>
        </w:r>
        <w:r>
          <w:rPr>
            <w:noProof/>
            <w:webHidden/>
          </w:rPr>
          <w:fldChar w:fldCharType="begin"/>
        </w:r>
        <w:r>
          <w:rPr>
            <w:noProof/>
            <w:webHidden/>
          </w:rPr>
          <w:instrText xml:space="preserve"> PAGEREF _Toc17796488 \h </w:instrText>
        </w:r>
        <w:r>
          <w:rPr>
            <w:noProof/>
            <w:webHidden/>
          </w:rPr>
        </w:r>
        <w:r>
          <w:rPr>
            <w:noProof/>
            <w:webHidden/>
          </w:rPr>
          <w:fldChar w:fldCharType="separate"/>
        </w:r>
        <w:r>
          <w:rPr>
            <w:noProof/>
            <w:webHidden/>
          </w:rPr>
          <w:t>14</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489" w:history="1">
        <w:r w:rsidRPr="005F08D9">
          <w:rPr>
            <w:rStyle w:val="a8"/>
            <w:noProof/>
          </w:rPr>
          <w:t xml:space="preserve">6.2 </w:t>
        </w:r>
        <w:r w:rsidRPr="005F08D9">
          <w:rPr>
            <w:rStyle w:val="a8"/>
            <w:rFonts w:hint="eastAsia"/>
            <w:noProof/>
          </w:rPr>
          <w:t>利润表</w:t>
        </w:r>
        <w:r>
          <w:rPr>
            <w:noProof/>
            <w:webHidden/>
          </w:rPr>
          <w:tab/>
        </w:r>
        <w:r>
          <w:rPr>
            <w:noProof/>
            <w:webHidden/>
          </w:rPr>
          <w:fldChar w:fldCharType="begin"/>
        </w:r>
        <w:r>
          <w:rPr>
            <w:noProof/>
            <w:webHidden/>
          </w:rPr>
          <w:instrText xml:space="preserve"> PAGEREF _Toc17796489 \h </w:instrText>
        </w:r>
        <w:r>
          <w:rPr>
            <w:noProof/>
            <w:webHidden/>
          </w:rPr>
        </w:r>
        <w:r>
          <w:rPr>
            <w:noProof/>
            <w:webHidden/>
          </w:rPr>
          <w:fldChar w:fldCharType="separate"/>
        </w:r>
        <w:r>
          <w:rPr>
            <w:noProof/>
            <w:webHidden/>
          </w:rPr>
          <w:t>16</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490" w:history="1">
        <w:r w:rsidRPr="005F08D9">
          <w:rPr>
            <w:rStyle w:val="a8"/>
            <w:noProof/>
          </w:rPr>
          <w:t xml:space="preserve">6.3 </w:t>
        </w:r>
        <w:r w:rsidRPr="005F08D9">
          <w:rPr>
            <w:rStyle w:val="a8"/>
            <w:rFonts w:hint="eastAsia"/>
            <w:noProof/>
          </w:rPr>
          <w:t>所有者权益（基金净值）变动表</w:t>
        </w:r>
        <w:r>
          <w:rPr>
            <w:noProof/>
            <w:webHidden/>
          </w:rPr>
          <w:tab/>
        </w:r>
        <w:r>
          <w:rPr>
            <w:noProof/>
            <w:webHidden/>
          </w:rPr>
          <w:fldChar w:fldCharType="begin"/>
        </w:r>
        <w:r>
          <w:rPr>
            <w:noProof/>
            <w:webHidden/>
          </w:rPr>
          <w:instrText xml:space="preserve"> PAGEREF _Toc17796490 \h </w:instrText>
        </w:r>
        <w:r>
          <w:rPr>
            <w:noProof/>
            <w:webHidden/>
          </w:rPr>
        </w:r>
        <w:r>
          <w:rPr>
            <w:noProof/>
            <w:webHidden/>
          </w:rPr>
          <w:fldChar w:fldCharType="separate"/>
        </w:r>
        <w:r>
          <w:rPr>
            <w:noProof/>
            <w:webHidden/>
          </w:rPr>
          <w:t>17</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491" w:history="1">
        <w:r w:rsidRPr="005F08D9">
          <w:rPr>
            <w:rStyle w:val="a8"/>
            <w:noProof/>
          </w:rPr>
          <w:t>6.4</w:t>
        </w:r>
        <w:r w:rsidRPr="005F08D9">
          <w:rPr>
            <w:rStyle w:val="a8"/>
            <w:rFonts w:hint="eastAsia"/>
            <w:noProof/>
          </w:rPr>
          <w:t>报表附注</w:t>
        </w:r>
        <w:r>
          <w:rPr>
            <w:noProof/>
            <w:webHidden/>
          </w:rPr>
          <w:tab/>
        </w:r>
        <w:r>
          <w:rPr>
            <w:noProof/>
            <w:webHidden/>
          </w:rPr>
          <w:fldChar w:fldCharType="begin"/>
        </w:r>
        <w:r>
          <w:rPr>
            <w:noProof/>
            <w:webHidden/>
          </w:rPr>
          <w:instrText xml:space="preserve"> PAGEREF _Toc17796491 \h </w:instrText>
        </w:r>
        <w:r>
          <w:rPr>
            <w:noProof/>
            <w:webHidden/>
          </w:rPr>
        </w:r>
        <w:r>
          <w:rPr>
            <w:noProof/>
            <w:webHidden/>
          </w:rPr>
          <w:fldChar w:fldCharType="separate"/>
        </w:r>
        <w:r>
          <w:rPr>
            <w:noProof/>
            <w:webHidden/>
          </w:rPr>
          <w:t>18</w:t>
        </w:r>
        <w:r>
          <w:rPr>
            <w:noProof/>
            <w:webHidden/>
          </w:rPr>
          <w:fldChar w:fldCharType="end"/>
        </w:r>
      </w:hyperlink>
    </w:p>
    <w:p w:rsidR="0019242D" w:rsidRDefault="0019242D">
      <w:pPr>
        <w:pStyle w:val="11"/>
        <w:rPr>
          <w:rFonts w:asciiTheme="minorHAnsi" w:eastAsiaTheme="minorEastAsia" w:hAnsiTheme="minorHAnsi" w:cstheme="minorBidi"/>
          <w:noProof/>
          <w:szCs w:val="22"/>
        </w:rPr>
      </w:pPr>
      <w:hyperlink w:anchor="_Toc17796492" w:history="1">
        <w:r w:rsidRPr="005F08D9">
          <w:rPr>
            <w:rStyle w:val="a8"/>
            <w:b/>
            <w:bCs/>
            <w:noProof/>
          </w:rPr>
          <w:t xml:space="preserve">§7  </w:t>
        </w:r>
        <w:r w:rsidRPr="005F08D9">
          <w:rPr>
            <w:rStyle w:val="a8"/>
            <w:rFonts w:hint="eastAsia"/>
            <w:b/>
            <w:bCs/>
            <w:noProof/>
          </w:rPr>
          <w:t>投资组合报告</w:t>
        </w:r>
        <w:r>
          <w:rPr>
            <w:noProof/>
            <w:webHidden/>
          </w:rPr>
          <w:tab/>
        </w:r>
        <w:r>
          <w:rPr>
            <w:noProof/>
            <w:webHidden/>
          </w:rPr>
          <w:fldChar w:fldCharType="begin"/>
        </w:r>
        <w:r>
          <w:rPr>
            <w:noProof/>
            <w:webHidden/>
          </w:rPr>
          <w:instrText xml:space="preserve"> PAGEREF _Toc17796492 \h </w:instrText>
        </w:r>
        <w:r>
          <w:rPr>
            <w:noProof/>
            <w:webHidden/>
          </w:rPr>
        </w:r>
        <w:r>
          <w:rPr>
            <w:noProof/>
            <w:webHidden/>
          </w:rPr>
          <w:fldChar w:fldCharType="separate"/>
        </w:r>
        <w:r>
          <w:rPr>
            <w:noProof/>
            <w:webHidden/>
          </w:rPr>
          <w:t>36</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493" w:history="1">
        <w:r w:rsidRPr="005F08D9">
          <w:rPr>
            <w:rStyle w:val="a8"/>
            <w:noProof/>
          </w:rPr>
          <w:t xml:space="preserve">7.1 </w:t>
        </w:r>
        <w:r w:rsidRPr="005F08D9">
          <w:rPr>
            <w:rStyle w:val="a8"/>
            <w:rFonts w:hint="eastAsia"/>
            <w:noProof/>
          </w:rPr>
          <w:t>期末基金资产组合情况</w:t>
        </w:r>
        <w:r>
          <w:rPr>
            <w:noProof/>
            <w:webHidden/>
          </w:rPr>
          <w:tab/>
        </w:r>
        <w:r>
          <w:rPr>
            <w:noProof/>
            <w:webHidden/>
          </w:rPr>
          <w:fldChar w:fldCharType="begin"/>
        </w:r>
        <w:r>
          <w:rPr>
            <w:noProof/>
            <w:webHidden/>
          </w:rPr>
          <w:instrText xml:space="preserve"> PAGEREF _Toc17796493 \h </w:instrText>
        </w:r>
        <w:r>
          <w:rPr>
            <w:noProof/>
            <w:webHidden/>
          </w:rPr>
        </w:r>
        <w:r>
          <w:rPr>
            <w:noProof/>
            <w:webHidden/>
          </w:rPr>
          <w:fldChar w:fldCharType="separate"/>
        </w:r>
        <w:r>
          <w:rPr>
            <w:noProof/>
            <w:webHidden/>
          </w:rPr>
          <w:t>36</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494" w:history="1">
        <w:r w:rsidRPr="005F08D9">
          <w:rPr>
            <w:rStyle w:val="a8"/>
            <w:noProof/>
          </w:rPr>
          <w:t xml:space="preserve">7.2 </w:t>
        </w:r>
        <w:r w:rsidRPr="005F08D9">
          <w:rPr>
            <w:rStyle w:val="a8"/>
            <w:rFonts w:hint="eastAsia"/>
            <w:noProof/>
          </w:rPr>
          <w:t>期末按行业分类的股票投资组合</w:t>
        </w:r>
        <w:r>
          <w:rPr>
            <w:noProof/>
            <w:webHidden/>
          </w:rPr>
          <w:tab/>
        </w:r>
        <w:r>
          <w:rPr>
            <w:noProof/>
            <w:webHidden/>
          </w:rPr>
          <w:fldChar w:fldCharType="begin"/>
        </w:r>
        <w:r>
          <w:rPr>
            <w:noProof/>
            <w:webHidden/>
          </w:rPr>
          <w:instrText xml:space="preserve"> PAGEREF _Toc17796494 \h </w:instrText>
        </w:r>
        <w:r>
          <w:rPr>
            <w:noProof/>
            <w:webHidden/>
          </w:rPr>
        </w:r>
        <w:r>
          <w:rPr>
            <w:noProof/>
            <w:webHidden/>
          </w:rPr>
          <w:fldChar w:fldCharType="separate"/>
        </w:r>
        <w:r>
          <w:rPr>
            <w:noProof/>
            <w:webHidden/>
          </w:rPr>
          <w:t>37</w:t>
        </w:r>
        <w:r>
          <w:rPr>
            <w:noProof/>
            <w:webHidden/>
          </w:rPr>
          <w:fldChar w:fldCharType="end"/>
        </w:r>
      </w:hyperlink>
    </w:p>
    <w:bookmarkStart w:id="3" w:name="_GoBack"/>
    <w:bookmarkEnd w:id="3"/>
    <w:p w:rsidR="0019242D" w:rsidRDefault="0019242D">
      <w:pPr>
        <w:pStyle w:val="22"/>
        <w:rPr>
          <w:rFonts w:asciiTheme="minorHAnsi" w:eastAsiaTheme="minorEastAsia" w:hAnsiTheme="minorHAnsi" w:cstheme="minorBidi"/>
          <w:noProof/>
          <w:kern w:val="2"/>
          <w:szCs w:val="22"/>
        </w:rPr>
      </w:pPr>
      <w:r w:rsidRPr="005F08D9">
        <w:rPr>
          <w:rStyle w:val="a8"/>
          <w:noProof/>
        </w:rPr>
        <w:fldChar w:fldCharType="begin"/>
      </w:r>
      <w:r w:rsidRPr="005F08D9">
        <w:rPr>
          <w:rStyle w:val="a8"/>
          <w:noProof/>
        </w:rPr>
        <w:instrText xml:space="preserve"> </w:instrText>
      </w:r>
      <w:r>
        <w:rPr>
          <w:noProof/>
        </w:rPr>
        <w:instrText>HYPERLINK \l "_Toc17796497"</w:instrText>
      </w:r>
      <w:r w:rsidRPr="005F08D9">
        <w:rPr>
          <w:rStyle w:val="a8"/>
          <w:noProof/>
        </w:rPr>
        <w:instrText xml:space="preserve"> </w:instrText>
      </w:r>
      <w:r w:rsidRPr="005F08D9">
        <w:rPr>
          <w:rStyle w:val="a8"/>
          <w:noProof/>
        </w:rPr>
      </w:r>
      <w:r w:rsidRPr="005F08D9">
        <w:rPr>
          <w:rStyle w:val="a8"/>
          <w:noProof/>
        </w:rPr>
        <w:fldChar w:fldCharType="separate"/>
      </w:r>
      <w:r w:rsidRPr="005F08D9">
        <w:rPr>
          <w:rStyle w:val="a8"/>
          <w:noProof/>
        </w:rPr>
        <w:t xml:space="preserve">7.3 </w:t>
      </w:r>
      <w:r w:rsidRPr="005F08D9">
        <w:rPr>
          <w:rStyle w:val="a8"/>
          <w:rFonts w:hint="eastAsia"/>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_Toc17796497 \h </w:instrText>
      </w:r>
      <w:r>
        <w:rPr>
          <w:noProof/>
          <w:webHidden/>
        </w:rPr>
      </w:r>
      <w:r>
        <w:rPr>
          <w:noProof/>
          <w:webHidden/>
        </w:rPr>
        <w:fldChar w:fldCharType="separate"/>
      </w:r>
      <w:r>
        <w:rPr>
          <w:noProof/>
          <w:webHidden/>
        </w:rPr>
        <w:t>37</w:t>
      </w:r>
      <w:r>
        <w:rPr>
          <w:noProof/>
          <w:webHidden/>
        </w:rPr>
        <w:fldChar w:fldCharType="end"/>
      </w:r>
      <w:r w:rsidRPr="005F08D9">
        <w:rPr>
          <w:rStyle w:val="a8"/>
          <w:noProof/>
        </w:rPr>
        <w:fldChar w:fldCharType="end"/>
      </w:r>
    </w:p>
    <w:p w:rsidR="0019242D" w:rsidRDefault="0019242D">
      <w:pPr>
        <w:pStyle w:val="22"/>
        <w:rPr>
          <w:rFonts w:asciiTheme="minorHAnsi" w:eastAsiaTheme="minorEastAsia" w:hAnsiTheme="minorHAnsi" w:cstheme="minorBidi"/>
          <w:noProof/>
          <w:kern w:val="2"/>
          <w:szCs w:val="22"/>
        </w:rPr>
      </w:pPr>
      <w:hyperlink w:anchor="_Toc17796498" w:history="1">
        <w:r w:rsidRPr="005F08D9">
          <w:rPr>
            <w:rStyle w:val="a8"/>
            <w:noProof/>
          </w:rPr>
          <w:t>7.4</w:t>
        </w:r>
        <w:r w:rsidRPr="005F08D9">
          <w:rPr>
            <w:rStyle w:val="a8"/>
            <w:rFonts w:hint="eastAsia"/>
            <w:noProof/>
          </w:rPr>
          <w:t>报告期内股票投资组合的重大变动</w:t>
        </w:r>
        <w:r>
          <w:rPr>
            <w:noProof/>
            <w:webHidden/>
          </w:rPr>
          <w:tab/>
        </w:r>
        <w:r>
          <w:rPr>
            <w:noProof/>
            <w:webHidden/>
          </w:rPr>
          <w:fldChar w:fldCharType="begin"/>
        </w:r>
        <w:r>
          <w:rPr>
            <w:noProof/>
            <w:webHidden/>
          </w:rPr>
          <w:instrText xml:space="preserve"> PAGEREF _Toc17796498 \h </w:instrText>
        </w:r>
        <w:r>
          <w:rPr>
            <w:noProof/>
            <w:webHidden/>
          </w:rPr>
        </w:r>
        <w:r>
          <w:rPr>
            <w:noProof/>
            <w:webHidden/>
          </w:rPr>
          <w:fldChar w:fldCharType="separate"/>
        </w:r>
        <w:r>
          <w:rPr>
            <w:noProof/>
            <w:webHidden/>
          </w:rPr>
          <w:t>37</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499" w:history="1">
        <w:r w:rsidRPr="005F08D9">
          <w:rPr>
            <w:rStyle w:val="a8"/>
            <w:noProof/>
          </w:rPr>
          <w:t xml:space="preserve">7.5 </w:t>
        </w:r>
        <w:r w:rsidRPr="005F08D9">
          <w:rPr>
            <w:rStyle w:val="a8"/>
            <w:rFonts w:hint="eastAsia"/>
            <w:noProof/>
          </w:rPr>
          <w:t>期末按债券品种分类的债券投资组合</w:t>
        </w:r>
        <w:r>
          <w:rPr>
            <w:noProof/>
            <w:webHidden/>
          </w:rPr>
          <w:tab/>
        </w:r>
        <w:r>
          <w:rPr>
            <w:noProof/>
            <w:webHidden/>
          </w:rPr>
          <w:fldChar w:fldCharType="begin"/>
        </w:r>
        <w:r>
          <w:rPr>
            <w:noProof/>
            <w:webHidden/>
          </w:rPr>
          <w:instrText xml:space="preserve"> PAGEREF _Toc17796499 \h </w:instrText>
        </w:r>
        <w:r>
          <w:rPr>
            <w:noProof/>
            <w:webHidden/>
          </w:rPr>
        </w:r>
        <w:r>
          <w:rPr>
            <w:noProof/>
            <w:webHidden/>
          </w:rPr>
          <w:fldChar w:fldCharType="separate"/>
        </w:r>
        <w:r>
          <w:rPr>
            <w:noProof/>
            <w:webHidden/>
          </w:rPr>
          <w:t>37</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500" w:history="1">
        <w:r w:rsidRPr="005F08D9">
          <w:rPr>
            <w:rStyle w:val="a8"/>
            <w:noProof/>
          </w:rPr>
          <w:t>7.6</w:t>
        </w:r>
        <w:r w:rsidRPr="005F08D9">
          <w:rPr>
            <w:rStyle w:val="a8"/>
            <w:rFonts w:hint="eastAsia"/>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_Toc17796500 \h </w:instrText>
        </w:r>
        <w:r>
          <w:rPr>
            <w:noProof/>
            <w:webHidden/>
          </w:rPr>
        </w:r>
        <w:r>
          <w:rPr>
            <w:noProof/>
            <w:webHidden/>
          </w:rPr>
          <w:fldChar w:fldCharType="separate"/>
        </w:r>
        <w:r>
          <w:rPr>
            <w:noProof/>
            <w:webHidden/>
          </w:rPr>
          <w:t>38</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501" w:history="1">
        <w:r w:rsidRPr="005F08D9">
          <w:rPr>
            <w:rStyle w:val="a8"/>
            <w:noProof/>
          </w:rPr>
          <w:t xml:space="preserve">7.7 </w:t>
        </w:r>
        <w:r w:rsidRPr="005F08D9">
          <w:rPr>
            <w:rStyle w:val="a8"/>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_Toc17796501 \h </w:instrText>
        </w:r>
        <w:r>
          <w:rPr>
            <w:noProof/>
            <w:webHidden/>
          </w:rPr>
        </w:r>
        <w:r>
          <w:rPr>
            <w:noProof/>
            <w:webHidden/>
          </w:rPr>
          <w:fldChar w:fldCharType="separate"/>
        </w:r>
        <w:r>
          <w:rPr>
            <w:noProof/>
            <w:webHidden/>
          </w:rPr>
          <w:t>38</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502" w:history="1">
        <w:r w:rsidRPr="005F08D9">
          <w:rPr>
            <w:rStyle w:val="a8"/>
            <w:noProof/>
          </w:rPr>
          <w:t xml:space="preserve">7.8 </w:t>
        </w:r>
        <w:r w:rsidRPr="005F08D9">
          <w:rPr>
            <w:rStyle w:val="a8"/>
            <w:rFonts w:hint="eastAsia"/>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_Toc17796502 \h </w:instrText>
        </w:r>
        <w:r>
          <w:rPr>
            <w:noProof/>
            <w:webHidden/>
          </w:rPr>
        </w:r>
        <w:r>
          <w:rPr>
            <w:noProof/>
            <w:webHidden/>
          </w:rPr>
          <w:fldChar w:fldCharType="separate"/>
        </w:r>
        <w:r>
          <w:rPr>
            <w:noProof/>
            <w:webHidden/>
          </w:rPr>
          <w:t>38</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503" w:history="1">
        <w:r w:rsidRPr="005F08D9">
          <w:rPr>
            <w:rStyle w:val="a8"/>
            <w:noProof/>
          </w:rPr>
          <w:t xml:space="preserve">7.9 </w:t>
        </w:r>
        <w:r w:rsidRPr="005F08D9">
          <w:rPr>
            <w:rStyle w:val="a8"/>
            <w:rFonts w:hint="eastAsia"/>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_Toc17796503 \h </w:instrText>
        </w:r>
        <w:r>
          <w:rPr>
            <w:noProof/>
            <w:webHidden/>
          </w:rPr>
        </w:r>
        <w:r>
          <w:rPr>
            <w:noProof/>
            <w:webHidden/>
          </w:rPr>
          <w:fldChar w:fldCharType="separate"/>
        </w:r>
        <w:r>
          <w:rPr>
            <w:noProof/>
            <w:webHidden/>
          </w:rPr>
          <w:t>39</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504" w:history="1">
        <w:r w:rsidRPr="005F08D9">
          <w:rPr>
            <w:rStyle w:val="a8"/>
            <w:noProof/>
          </w:rPr>
          <w:t xml:space="preserve">7.10 </w:t>
        </w:r>
        <w:r w:rsidRPr="005F08D9">
          <w:rPr>
            <w:rStyle w:val="a8"/>
            <w:rFonts w:hint="eastAsia"/>
            <w:noProof/>
          </w:rPr>
          <w:t>报告期末本基金投资的股指期货交易情况说明</w:t>
        </w:r>
        <w:r>
          <w:rPr>
            <w:noProof/>
            <w:webHidden/>
          </w:rPr>
          <w:tab/>
        </w:r>
        <w:r>
          <w:rPr>
            <w:noProof/>
            <w:webHidden/>
          </w:rPr>
          <w:fldChar w:fldCharType="begin"/>
        </w:r>
        <w:r>
          <w:rPr>
            <w:noProof/>
            <w:webHidden/>
          </w:rPr>
          <w:instrText xml:space="preserve"> PAGEREF _Toc17796504 \h </w:instrText>
        </w:r>
        <w:r>
          <w:rPr>
            <w:noProof/>
            <w:webHidden/>
          </w:rPr>
        </w:r>
        <w:r>
          <w:rPr>
            <w:noProof/>
            <w:webHidden/>
          </w:rPr>
          <w:fldChar w:fldCharType="separate"/>
        </w:r>
        <w:r>
          <w:rPr>
            <w:noProof/>
            <w:webHidden/>
          </w:rPr>
          <w:t>39</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505" w:history="1">
        <w:r w:rsidRPr="005F08D9">
          <w:rPr>
            <w:rStyle w:val="a8"/>
            <w:noProof/>
          </w:rPr>
          <w:t>7.11</w:t>
        </w:r>
        <w:r w:rsidRPr="005F08D9">
          <w:rPr>
            <w:rStyle w:val="a8"/>
            <w:rFonts w:hint="eastAsia"/>
            <w:noProof/>
          </w:rPr>
          <w:t>报告期末本基金投资的国债期货交易情况说明</w:t>
        </w:r>
        <w:r>
          <w:rPr>
            <w:noProof/>
            <w:webHidden/>
          </w:rPr>
          <w:tab/>
        </w:r>
        <w:r>
          <w:rPr>
            <w:noProof/>
            <w:webHidden/>
          </w:rPr>
          <w:fldChar w:fldCharType="begin"/>
        </w:r>
        <w:r>
          <w:rPr>
            <w:noProof/>
            <w:webHidden/>
          </w:rPr>
          <w:instrText xml:space="preserve"> PAGEREF _Toc17796505 \h </w:instrText>
        </w:r>
        <w:r>
          <w:rPr>
            <w:noProof/>
            <w:webHidden/>
          </w:rPr>
        </w:r>
        <w:r>
          <w:rPr>
            <w:noProof/>
            <w:webHidden/>
          </w:rPr>
          <w:fldChar w:fldCharType="separate"/>
        </w:r>
        <w:r>
          <w:rPr>
            <w:noProof/>
            <w:webHidden/>
          </w:rPr>
          <w:t>39</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506" w:history="1">
        <w:r w:rsidRPr="005F08D9">
          <w:rPr>
            <w:rStyle w:val="a8"/>
            <w:noProof/>
          </w:rPr>
          <w:t xml:space="preserve">7.12 </w:t>
        </w:r>
        <w:r w:rsidRPr="005F08D9">
          <w:rPr>
            <w:rStyle w:val="a8"/>
            <w:rFonts w:hint="eastAsia"/>
            <w:noProof/>
          </w:rPr>
          <w:t>投资组合报告附注</w:t>
        </w:r>
        <w:r>
          <w:rPr>
            <w:noProof/>
            <w:webHidden/>
          </w:rPr>
          <w:tab/>
        </w:r>
        <w:r>
          <w:rPr>
            <w:noProof/>
            <w:webHidden/>
          </w:rPr>
          <w:fldChar w:fldCharType="begin"/>
        </w:r>
        <w:r>
          <w:rPr>
            <w:noProof/>
            <w:webHidden/>
          </w:rPr>
          <w:instrText xml:space="preserve"> PAGEREF _Toc17796506 \h </w:instrText>
        </w:r>
        <w:r>
          <w:rPr>
            <w:noProof/>
            <w:webHidden/>
          </w:rPr>
        </w:r>
        <w:r>
          <w:rPr>
            <w:noProof/>
            <w:webHidden/>
          </w:rPr>
          <w:fldChar w:fldCharType="separate"/>
        </w:r>
        <w:r>
          <w:rPr>
            <w:noProof/>
            <w:webHidden/>
          </w:rPr>
          <w:t>39</w:t>
        </w:r>
        <w:r>
          <w:rPr>
            <w:noProof/>
            <w:webHidden/>
          </w:rPr>
          <w:fldChar w:fldCharType="end"/>
        </w:r>
      </w:hyperlink>
    </w:p>
    <w:p w:rsidR="0019242D" w:rsidRDefault="0019242D">
      <w:pPr>
        <w:pStyle w:val="11"/>
        <w:rPr>
          <w:rFonts w:asciiTheme="minorHAnsi" w:eastAsiaTheme="minorEastAsia" w:hAnsiTheme="minorHAnsi" w:cstheme="minorBidi"/>
          <w:noProof/>
          <w:szCs w:val="22"/>
        </w:rPr>
      </w:pPr>
      <w:hyperlink w:anchor="_Toc17796507" w:history="1">
        <w:r w:rsidRPr="005F08D9">
          <w:rPr>
            <w:rStyle w:val="a8"/>
            <w:b/>
            <w:bCs/>
            <w:noProof/>
          </w:rPr>
          <w:t xml:space="preserve">§8  </w:t>
        </w:r>
        <w:r w:rsidRPr="005F08D9">
          <w:rPr>
            <w:rStyle w:val="a8"/>
            <w:rFonts w:hint="eastAsia"/>
            <w:b/>
            <w:bCs/>
            <w:noProof/>
          </w:rPr>
          <w:t>基金份额持有人信息</w:t>
        </w:r>
        <w:r>
          <w:rPr>
            <w:noProof/>
            <w:webHidden/>
          </w:rPr>
          <w:tab/>
        </w:r>
        <w:r>
          <w:rPr>
            <w:noProof/>
            <w:webHidden/>
          </w:rPr>
          <w:fldChar w:fldCharType="begin"/>
        </w:r>
        <w:r>
          <w:rPr>
            <w:noProof/>
            <w:webHidden/>
          </w:rPr>
          <w:instrText xml:space="preserve"> PAGEREF _Toc17796507 \h </w:instrText>
        </w:r>
        <w:r>
          <w:rPr>
            <w:noProof/>
            <w:webHidden/>
          </w:rPr>
        </w:r>
        <w:r>
          <w:rPr>
            <w:noProof/>
            <w:webHidden/>
          </w:rPr>
          <w:fldChar w:fldCharType="separate"/>
        </w:r>
        <w:r>
          <w:rPr>
            <w:noProof/>
            <w:webHidden/>
          </w:rPr>
          <w:t>40</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508" w:history="1">
        <w:r w:rsidRPr="005F08D9">
          <w:rPr>
            <w:rStyle w:val="a8"/>
            <w:noProof/>
          </w:rPr>
          <w:t xml:space="preserve">8.1 </w:t>
        </w:r>
        <w:r w:rsidRPr="005F08D9">
          <w:rPr>
            <w:rStyle w:val="a8"/>
            <w:rFonts w:hint="eastAsia"/>
            <w:noProof/>
          </w:rPr>
          <w:t>期末基金份额持有人户数及持有人结构</w:t>
        </w:r>
        <w:r>
          <w:rPr>
            <w:noProof/>
            <w:webHidden/>
          </w:rPr>
          <w:tab/>
        </w:r>
        <w:r>
          <w:rPr>
            <w:noProof/>
            <w:webHidden/>
          </w:rPr>
          <w:fldChar w:fldCharType="begin"/>
        </w:r>
        <w:r>
          <w:rPr>
            <w:noProof/>
            <w:webHidden/>
          </w:rPr>
          <w:instrText xml:space="preserve"> PAGEREF _Toc17796508 \h </w:instrText>
        </w:r>
        <w:r>
          <w:rPr>
            <w:noProof/>
            <w:webHidden/>
          </w:rPr>
        </w:r>
        <w:r>
          <w:rPr>
            <w:noProof/>
            <w:webHidden/>
          </w:rPr>
          <w:fldChar w:fldCharType="separate"/>
        </w:r>
        <w:r>
          <w:rPr>
            <w:noProof/>
            <w:webHidden/>
          </w:rPr>
          <w:t>40</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509" w:history="1">
        <w:r w:rsidRPr="005F08D9">
          <w:rPr>
            <w:rStyle w:val="a8"/>
            <w:noProof/>
          </w:rPr>
          <w:t xml:space="preserve">8.2 </w:t>
        </w:r>
        <w:r w:rsidRPr="005F08D9">
          <w:rPr>
            <w:rStyle w:val="a8"/>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_Toc17796509 \h </w:instrText>
        </w:r>
        <w:r>
          <w:rPr>
            <w:noProof/>
            <w:webHidden/>
          </w:rPr>
        </w:r>
        <w:r>
          <w:rPr>
            <w:noProof/>
            <w:webHidden/>
          </w:rPr>
          <w:fldChar w:fldCharType="separate"/>
        </w:r>
        <w:r>
          <w:rPr>
            <w:noProof/>
            <w:webHidden/>
          </w:rPr>
          <w:t>40</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510" w:history="1">
        <w:r w:rsidRPr="005F08D9">
          <w:rPr>
            <w:rStyle w:val="a8"/>
            <w:noProof/>
          </w:rPr>
          <w:t>8.3</w:t>
        </w:r>
        <w:r w:rsidRPr="005F08D9">
          <w:rPr>
            <w:rStyle w:val="a8"/>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_Toc17796510 \h </w:instrText>
        </w:r>
        <w:r>
          <w:rPr>
            <w:noProof/>
            <w:webHidden/>
          </w:rPr>
        </w:r>
        <w:r>
          <w:rPr>
            <w:noProof/>
            <w:webHidden/>
          </w:rPr>
          <w:fldChar w:fldCharType="separate"/>
        </w:r>
        <w:r>
          <w:rPr>
            <w:noProof/>
            <w:webHidden/>
          </w:rPr>
          <w:t>40</w:t>
        </w:r>
        <w:r>
          <w:rPr>
            <w:noProof/>
            <w:webHidden/>
          </w:rPr>
          <w:fldChar w:fldCharType="end"/>
        </w:r>
      </w:hyperlink>
    </w:p>
    <w:p w:rsidR="0019242D" w:rsidRDefault="0019242D">
      <w:pPr>
        <w:pStyle w:val="11"/>
        <w:rPr>
          <w:rFonts w:asciiTheme="minorHAnsi" w:eastAsiaTheme="minorEastAsia" w:hAnsiTheme="minorHAnsi" w:cstheme="minorBidi"/>
          <w:noProof/>
          <w:szCs w:val="22"/>
        </w:rPr>
      </w:pPr>
      <w:hyperlink w:anchor="_Toc17796511" w:history="1">
        <w:r w:rsidRPr="005F08D9">
          <w:rPr>
            <w:rStyle w:val="a8"/>
            <w:b/>
            <w:bCs/>
            <w:noProof/>
          </w:rPr>
          <w:t>§9</w:t>
        </w:r>
        <w:r w:rsidRPr="005F08D9">
          <w:rPr>
            <w:rStyle w:val="a8"/>
            <w:rFonts w:hint="eastAsia"/>
            <w:b/>
            <w:bCs/>
            <w:noProof/>
          </w:rPr>
          <w:t>开放式基金份额变动</w:t>
        </w:r>
        <w:r>
          <w:rPr>
            <w:noProof/>
            <w:webHidden/>
          </w:rPr>
          <w:tab/>
        </w:r>
        <w:r>
          <w:rPr>
            <w:noProof/>
            <w:webHidden/>
          </w:rPr>
          <w:fldChar w:fldCharType="begin"/>
        </w:r>
        <w:r>
          <w:rPr>
            <w:noProof/>
            <w:webHidden/>
          </w:rPr>
          <w:instrText xml:space="preserve"> PAGEREF _Toc17796511 \h </w:instrText>
        </w:r>
        <w:r>
          <w:rPr>
            <w:noProof/>
            <w:webHidden/>
          </w:rPr>
        </w:r>
        <w:r>
          <w:rPr>
            <w:noProof/>
            <w:webHidden/>
          </w:rPr>
          <w:fldChar w:fldCharType="separate"/>
        </w:r>
        <w:r>
          <w:rPr>
            <w:noProof/>
            <w:webHidden/>
          </w:rPr>
          <w:t>41</w:t>
        </w:r>
        <w:r>
          <w:rPr>
            <w:noProof/>
            <w:webHidden/>
          </w:rPr>
          <w:fldChar w:fldCharType="end"/>
        </w:r>
      </w:hyperlink>
    </w:p>
    <w:p w:rsidR="0019242D" w:rsidRDefault="0019242D">
      <w:pPr>
        <w:pStyle w:val="11"/>
        <w:rPr>
          <w:rFonts w:asciiTheme="minorHAnsi" w:eastAsiaTheme="minorEastAsia" w:hAnsiTheme="minorHAnsi" w:cstheme="minorBidi"/>
          <w:noProof/>
          <w:szCs w:val="22"/>
        </w:rPr>
      </w:pPr>
      <w:hyperlink w:anchor="_Toc17796512" w:history="1">
        <w:r w:rsidRPr="005F08D9">
          <w:rPr>
            <w:rStyle w:val="a8"/>
            <w:b/>
            <w:bCs/>
            <w:noProof/>
          </w:rPr>
          <w:t xml:space="preserve">§10  </w:t>
        </w:r>
        <w:r w:rsidRPr="005F08D9">
          <w:rPr>
            <w:rStyle w:val="a8"/>
            <w:rFonts w:hint="eastAsia"/>
            <w:b/>
            <w:bCs/>
            <w:noProof/>
          </w:rPr>
          <w:t>重大事件揭示</w:t>
        </w:r>
        <w:r>
          <w:rPr>
            <w:noProof/>
            <w:webHidden/>
          </w:rPr>
          <w:tab/>
        </w:r>
        <w:r>
          <w:rPr>
            <w:noProof/>
            <w:webHidden/>
          </w:rPr>
          <w:fldChar w:fldCharType="begin"/>
        </w:r>
        <w:r>
          <w:rPr>
            <w:noProof/>
            <w:webHidden/>
          </w:rPr>
          <w:instrText xml:space="preserve"> PAGEREF _Toc17796512 \h </w:instrText>
        </w:r>
        <w:r>
          <w:rPr>
            <w:noProof/>
            <w:webHidden/>
          </w:rPr>
        </w:r>
        <w:r>
          <w:rPr>
            <w:noProof/>
            <w:webHidden/>
          </w:rPr>
          <w:fldChar w:fldCharType="separate"/>
        </w:r>
        <w:r>
          <w:rPr>
            <w:noProof/>
            <w:webHidden/>
          </w:rPr>
          <w:t>41</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513" w:history="1">
        <w:r w:rsidRPr="005F08D9">
          <w:rPr>
            <w:rStyle w:val="a8"/>
            <w:noProof/>
          </w:rPr>
          <w:t xml:space="preserve">10.1 </w:t>
        </w:r>
        <w:r w:rsidRPr="005F08D9">
          <w:rPr>
            <w:rStyle w:val="a8"/>
            <w:rFonts w:hint="eastAsia"/>
            <w:noProof/>
          </w:rPr>
          <w:t>基金份额持有人大会决议</w:t>
        </w:r>
        <w:r>
          <w:rPr>
            <w:noProof/>
            <w:webHidden/>
          </w:rPr>
          <w:tab/>
        </w:r>
        <w:r>
          <w:rPr>
            <w:noProof/>
            <w:webHidden/>
          </w:rPr>
          <w:fldChar w:fldCharType="begin"/>
        </w:r>
        <w:r>
          <w:rPr>
            <w:noProof/>
            <w:webHidden/>
          </w:rPr>
          <w:instrText xml:space="preserve"> PAGEREF _Toc17796513 \h </w:instrText>
        </w:r>
        <w:r>
          <w:rPr>
            <w:noProof/>
            <w:webHidden/>
          </w:rPr>
        </w:r>
        <w:r>
          <w:rPr>
            <w:noProof/>
            <w:webHidden/>
          </w:rPr>
          <w:fldChar w:fldCharType="separate"/>
        </w:r>
        <w:r>
          <w:rPr>
            <w:noProof/>
            <w:webHidden/>
          </w:rPr>
          <w:t>41</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514" w:history="1">
        <w:r w:rsidRPr="005F08D9">
          <w:rPr>
            <w:rStyle w:val="a8"/>
            <w:noProof/>
          </w:rPr>
          <w:t xml:space="preserve">10.2 </w:t>
        </w:r>
        <w:r w:rsidRPr="005F08D9">
          <w:rPr>
            <w:rStyle w:val="a8"/>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_Toc17796514 \h </w:instrText>
        </w:r>
        <w:r>
          <w:rPr>
            <w:noProof/>
            <w:webHidden/>
          </w:rPr>
        </w:r>
        <w:r>
          <w:rPr>
            <w:noProof/>
            <w:webHidden/>
          </w:rPr>
          <w:fldChar w:fldCharType="separate"/>
        </w:r>
        <w:r>
          <w:rPr>
            <w:noProof/>
            <w:webHidden/>
          </w:rPr>
          <w:t>41</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515" w:history="1">
        <w:r w:rsidRPr="005F08D9">
          <w:rPr>
            <w:rStyle w:val="a8"/>
            <w:noProof/>
          </w:rPr>
          <w:t xml:space="preserve">10.3 </w:t>
        </w:r>
        <w:r w:rsidRPr="005F08D9">
          <w:rPr>
            <w:rStyle w:val="a8"/>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_Toc17796515 \h </w:instrText>
        </w:r>
        <w:r>
          <w:rPr>
            <w:noProof/>
            <w:webHidden/>
          </w:rPr>
        </w:r>
        <w:r>
          <w:rPr>
            <w:noProof/>
            <w:webHidden/>
          </w:rPr>
          <w:fldChar w:fldCharType="separate"/>
        </w:r>
        <w:r>
          <w:rPr>
            <w:noProof/>
            <w:webHidden/>
          </w:rPr>
          <w:t>41</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516" w:history="1">
        <w:r w:rsidRPr="005F08D9">
          <w:rPr>
            <w:rStyle w:val="a8"/>
            <w:noProof/>
          </w:rPr>
          <w:t xml:space="preserve">10.4 </w:t>
        </w:r>
        <w:r w:rsidRPr="005F08D9">
          <w:rPr>
            <w:rStyle w:val="a8"/>
            <w:rFonts w:hint="eastAsia"/>
            <w:noProof/>
          </w:rPr>
          <w:t>基金投资策略的改变</w:t>
        </w:r>
        <w:r>
          <w:rPr>
            <w:noProof/>
            <w:webHidden/>
          </w:rPr>
          <w:tab/>
        </w:r>
        <w:r>
          <w:rPr>
            <w:noProof/>
            <w:webHidden/>
          </w:rPr>
          <w:fldChar w:fldCharType="begin"/>
        </w:r>
        <w:r>
          <w:rPr>
            <w:noProof/>
            <w:webHidden/>
          </w:rPr>
          <w:instrText xml:space="preserve"> PAGEREF _Toc17796516 \h </w:instrText>
        </w:r>
        <w:r>
          <w:rPr>
            <w:noProof/>
            <w:webHidden/>
          </w:rPr>
        </w:r>
        <w:r>
          <w:rPr>
            <w:noProof/>
            <w:webHidden/>
          </w:rPr>
          <w:fldChar w:fldCharType="separate"/>
        </w:r>
        <w:r>
          <w:rPr>
            <w:noProof/>
            <w:webHidden/>
          </w:rPr>
          <w:t>42</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517" w:history="1">
        <w:r w:rsidRPr="005F08D9">
          <w:rPr>
            <w:rStyle w:val="a8"/>
            <w:noProof/>
          </w:rPr>
          <w:t>10.5</w:t>
        </w:r>
        <w:r w:rsidRPr="005F08D9">
          <w:rPr>
            <w:rStyle w:val="a8"/>
            <w:rFonts w:hint="eastAsia"/>
            <w:noProof/>
          </w:rPr>
          <w:t>本报告期持有的基金发生的重大影响事件</w:t>
        </w:r>
        <w:r>
          <w:rPr>
            <w:noProof/>
            <w:webHidden/>
          </w:rPr>
          <w:tab/>
        </w:r>
        <w:r>
          <w:rPr>
            <w:noProof/>
            <w:webHidden/>
          </w:rPr>
          <w:fldChar w:fldCharType="begin"/>
        </w:r>
        <w:r>
          <w:rPr>
            <w:noProof/>
            <w:webHidden/>
          </w:rPr>
          <w:instrText xml:space="preserve"> PAGEREF _Toc17796517 \h </w:instrText>
        </w:r>
        <w:r>
          <w:rPr>
            <w:noProof/>
            <w:webHidden/>
          </w:rPr>
        </w:r>
        <w:r>
          <w:rPr>
            <w:noProof/>
            <w:webHidden/>
          </w:rPr>
          <w:fldChar w:fldCharType="separate"/>
        </w:r>
        <w:r>
          <w:rPr>
            <w:noProof/>
            <w:webHidden/>
          </w:rPr>
          <w:t>42</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518" w:history="1">
        <w:r w:rsidRPr="005F08D9">
          <w:rPr>
            <w:rStyle w:val="a8"/>
            <w:noProof/>
          </w:rPr>
          <w:t>10.6</w:t>
        </w:r>
        <w:r w:rsidRPr="005F08D9">
          <w:rPr>
            <w:rStyle w:val="a8"/>
            <w:rFonts w:hint="eastAsia"/>
            <w:noProof/>
          </w:rPr>
          <w:t>为基金进行审计的会计师事务所情况</w:t>
        </w:r>
        <w:r>
          <w:rPr>
            <w:noProof/>
            <w:webHidden/>
          </w:rPr>
          <w:tab/>
        </w:r>
        <w:r>
          <w:rPr>
            <w:noProof/>
            <w:webHidden/>
          </w:rPr>
          <w:fldChar w:fldCharType="begin"/>
        </w:r>
        <w:r>
          <w:rPr>
            <w:noProof/>
            <w:webHidden/>
          </w:rPr>
          <w:instrText xml:space="preserve"> PAGEREF _Toc17796518 \h </w:instrText>
        </w:r>
        <w:r>
          <w:rPr>
            <w:noProof/>
            <w:webHidden/>
          </w:rPr>
        </w:r>
        <w:r>
          <w:rPr>
            <w:noProof/>
            <w:webHidden/>
          </w:rPr>
          <w:fldChar w:fldCharType="separate"/>
        </w:r>
        <w:r>
          <w:rPr>
            <w:noProof/>
            <w:webHidden/>
          </w:rPr>
          <w:t>42</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519" w:history="1">
        <w:r w:rsidRPr="005F08D9">
          <w:rPr>
            <w:rStyle w:val="a8"/>
            <w:noProof/>
          </w:rPr>
          <w:t>10.7</w:t>
        </w:r>
        <w:r w:rsidRPr="005F08D9">
          <w:rPr>
            <w:rStyle w:val="a8"/>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_Toc17796519 \h </w:instrText>
        </w:r>
        <w:r>
          <w:rPr>
            <w:noProof/>
            <w:webHidden/>
          </w:rPr>
        </w:r>
        <w:r>
          <w:rPr>
            <w:noProof/>
            <w:webHidden/>
          </w:rPr>
          <w:fldChar w:fldCharType="separate"/>
        </w:r>
        <w:r>
          <w:rPr>
            <w:noProof/>
            <w:webHidden/>
          </w:rPr>
          <w:t>42</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520" w:history="1">
        <w:r w:rsidRPr="005F08D9">
          <w:rPr>
            <w:rStyle w:val="a8"/>
            <w:noProof/>
          </w:rPr>
          <w:t>10.8</w:t>
        </w:r>
        <w:r w:rsidRPr="005F08D9">
          <w:rPr>
            <w:rStyle w:val="a8"/>
            <w:rFonts w:hint="eastAsia"/>
            <w:noProof/>
          </w:rPr>
          <w:t>基金租用证券公司交易单元的有关情况</w:t>
        </w:r>
        <w:r>
          <w:rPr>
            <w:noProof/>
            <w:webHidden/>
          </w:rPr>
          <w:tab/>
        </w:r>
        <w:r>
          <w:rPr>
            <w:noProof/>
            <w:webHidden/>
          </w:rPr>
          <w:fldChar w:fldCharType="begin"/>
        </w:r>
        <w:r>
          <w:rPr>
            <w:noProof/>
            <w:webHidden/>
          </w:rPr>
          <w:instrText xml:space="preserve"> PAGEREF _Toc17796520 \h </w:instrText>
        </w:r>
        <w:r>
          <w:rPr>
            <w:noProof/>
            <w:webHidden/>
          </w:rPr>
        </w:r>
        <w:r>
          <w:rPr>
            <w:noProof/>
            <w:webHidden/>
          </w:rPr>
          <w:fldChar w:fldCharType="separate"/>
        </w:r>
        <w:r>
          <w:rPr>
            <w:noProof/>
            <w:webHidden/>
          </w:rPr>
          <w:t>42</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521" w:history="1">
        <w:r w:rsidRPr="005F08D9">
          <w:rPr>
            <w:rStyle w:val="a8"/>
            <w:noProof/>
          </w:rPr>
          <w:t xml:space="preserve">10.9 </w:t>
        </w:r>
        <w:r w:rsidRPr="005F08D9">
          <w:rPr>
            <w:rStyle w:val="a8"/>
            <w:rFonts w:hint="eastAsia"/>
            <w:noProof/>
          </w:rPr>
          <w:t>其他重大事件</w:t>
        </w:r>
        <w:r>
          <w:rPr>
            <w:noProof/>
            <w:webHidden/>
          </w:rPr>
          <w:tab/>
        </w:r>
        <w:r>
          <w:rPr>
            <w:noProof/>
            <w:webHidden/>
          </w:rPr>
          <w:fldChar w:fldCharType="begin"/>
        </w:r>
        <w:r>
          <w:rPr>
            <w:noProof/>
            <w:webHidden/>
          </w:rPr>
          <w:instrText xml:space="preserve"> PAGEREF _Toc17796521 \h </w:instrText>
        </w:r>
        <w:r>
          <w:rPr>
            <w:noProof/>
            <w:webHidden/>
          </w:rPr>
        </w:r>
        <w:r>
          <w:rPr>
            <w:noProof/>
            <w:webHidden/>
          </w:rPr>
          <w:fldChar w:fldCharType="separate"/>
        </w:r>
        <w:r>
          <w:rPr>
            <w:noProof/>
            <w:webHidden/>
          </w:rPr>
          <w:t>43</w:t>
        </w:r>
        <w:r>
          <w:rPr>
            <w:noProof/>
            <w:webHidden/>
          </w:rPr>
          <w:fldChar w:fldCharType="end"/>
        </w:r>
      </w:hyperlink>
    </w:p>
    <w:p w:rsidR="0019242D" w:rsidRDefault="0019242D">
      <w:pPr>
        <w:pStyle w:val="11"/>
        <w:rPr>
          <w:rFonts w:asciiTheme="minorHAnsi" w:eastAsiaTheme="minorEastAsia" w:hAnsiTheme="minorHAnsi" w:cstheme="minorBidi"/>
          <w:noProof/>
          <w:szCs w:val="22"/>
        </w:rPr>
      </w:pPr>
      <w:hyperlink w:anchor="_Toc17796522" w:history="1">
        <w:r w:rsidRPr="005F08D9">
          <w:rPr>
            <w:rStyle w:val="a8"/>
            <w:b/>
            <w:bCs/>
            <w:noProof/>
          </w:rPr>
          <w:t xml:space="preserve">§11  </w:t>
        </w:r>
        <w:r w:rsidRPr="005F08D9">
          <w:rPr>
            <w:rStyle w:val="a8"/>
            <w:rFonts w:hint="eastAsia"/>
            <w:b/>
            <w:bCs/>
            <w:noProof/>
          </w:rPr>
          <w:t>影响投资者决策的其他重要信息</w:t>
        </w:r>
        <w:r>
          <w:rPr>
            <w:noProof/>
            <w:webHidden/>
          </w:rPr>
          <w:tab/>
        </w:r>
        <w:r>
          <w:rPr>
            <w:noProof/>
            <w:webHidden/>
          </w:rPr>
          <w:fldChar w:fldCharType="begin"/>
        </w:r>
        <w:r>
          <w:rPr>
            <w:noProof/>
            <w:webHidden/>
          </w:rPr>
          <w:instrText xml:space="preserve"> PAGEREF _Toc17796522 \h </w:instrText>
        </w:r>
        <w:r>
          <w:rPr>
            <w:noProof/>
            <w:webHidden/>
          </w:rPr>
        </w:r>
        <w:r>
          <w:rPr>
            <w:noProof/>
            <w:webHidden/>
          </w:rPr>
          <w:fldChar w:fldCharType="separate"/>
        </w:r>
        <w:r>
          <w:rPr>
            <w:noProof/>
            <w:webHidden/>
          </w:rPr>
          <w:t>44</w:t>
        </w:r>
        <w:r>
          <w:rPr>
            <w:noProof/>
            <w:webHidden/>
          </w:rPr>
          <w:fldChar w:fldCharType="end"/>
        </w:r>
      </w:hyperlink>
    </w:p>
    <w:p w:rsidR="0019242D" w:rsidRDefault="0019242D">
      <w:pPr>
        <w:pStyle w:val="11"/>
        <w:rPr>
          <w:rFonts w:asciiTheme="minorHAnsi" w:eastAsiaTheme="minorEastAsia" w:hAnsiTheme="minorHAnsi" w:cstheme="minorBidi"/>
          <w:noProof/>
          <w:szCs w:val="22"/>
        </w:rPr>
      </w:pPr>
      <w:hyperlink w:anchor="_Toc17796523" w:history="1">
        <w:r w:rsidRPr="005F08D9">
          <w:rPr>
            <w:rStyle w:val="a8"/>
            <w:b/>
            <w:bCs/>
            <w:noProof/>
          </w:rPr>
          <w:t xml:space="preserve">§12  </w:t>
        </w:r>
        <w:r w:rsidRPr="005F08D9">
          <w:rPr>
            <w:rStyle w:val="a8"/>
            <w:rFonts w:hint="eastAsia"/>
            <w:b/>
            <w:bCs/>
            <w:noProof/>
          </w:rPr>
          <w:t>备查文件目录</w:t>
        </w:r>
        <w:r>
          <w:rPr>
            <w:noProof/>
            <w:webHidden/>
          </w:rPr>
          <w:tab/>
        </w:r>
        <w:r>
          <w:rPr>
            <w:noProof/>
            <w:webHidden/>
          </w:rPr>
          <w:fldChar w:fldCharType="begin"/>
        </w:r>
        <w:r>
          <w:rPr>
            <w:noProof/>
            <w:webHidden/>
          </w:rPr>
          <w:instrText xml:space="preserve"> PAGEREF _Toc17796523 \h </w:instrText>
        </w:r>
        <w:r>
          <w:rPr>
            <w:noProof/>
            <w:webHidden/>
          </w:rPr>
        </w:r>
        <w:r>
          <w:rPr>
            <w:noProof/>
            <w:webHidden/>
          </w:rPr>
          <w:fldChar w:fldCharType="separate"/>
        </w:r>
        <w:r>
          <w:rPr>
            <w:noProof/>
            <w:webHidden/>
          </w:rPr>
          <w:t>45</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524" w:history="1">
        <w:r w:rsidRPr="005F08D9">
          <w:rPr>
            <w:rStyle w:val="a8"/>
            <w:noProof/>
          </w:rPr>
          <w:t xml:space="preserve">12.1 </w:t>
        </w:r>
        <w:r w:rsidRPr="005F08D9">
          <w:rPr>
            <w:rStyle w:val="a8"/>
            <w:rFonts w:hint="eastAsia"/>
            <w:noProof/>
          </w:rPr>
          <w:t>备查文件目录</w:t>
        </w:r>
        <w:r>
          <w:rPr>
            <w:noProof/>
            <w:webHidden/>
          </w:rPr>
          <w:tab/>
        </w:r>
        <w:r>
          <w:rPr>
            <w:noProof/>
            <w:webHidden/>
          </w:rPr>
          <w:fldChar w:fldCharType="begin"/>
        </w:r>
        <w:r>
          <w:rPr>
            <w:noProof/>
            <w:webHidden/>
          </w:rPr>
          <w:instrText xml:space="preserve"> PAGEREF _Toc17796524 \h </w:instrText>
        </w:r>
        <w:r>
          <w:rPr>
            <w:noProof/>
            <w:webHidden/>
          </w:rPr>
        </w:r>
        <w:r>
          <w:rPr>
            <w:noProof/>
            <w:webHidden/>
          </w:rPr>
          <w:fldChar w:fldCharType="separate"/>
        </w:r>
        <w:r>
          <w:rPr>
            <w:noProof/>
            <w:webHidden/>
          </w:rPr>
          <w:t>45</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525" w:history="1">
        <w:r w:rsidRPr="005F08D9">
          <w:rPr>
            <w:rStyle w:val="a8"/>
            <w:noProof/>
          </w:rPr>
          <w:t xml:space="preserve">12.2 </w:t>
        </w:r>
        <w:r w:rsidRPr="005F08D9">
          <w:rPr>
            <w:rStyle w:val="a8"/>
            <w:rFonts w:hint="eastAsia"/>
            <w:noProof/>
          </w:rPr>
          <w:t>存放地点</w:t>
        </w:r>
        <w:r>
          <w:rPr>
            <w:noProof/>
            <w:webHidden/>
          </w:rPr>
          <w:tab/>
        </w:r>
        <w:r>
          <w:rPr>
            <w:noProof/>
            <w:webHidden/>
          </w:rPr>
          <w:fldChar w:fldCharType="begin"/>
        </w:r>
        <w:r>
          <w:rPr>
            <w:noProof/>
            <w:webHidden/>
          </w:rPr>
          <w:instrText xml:space="preserve"> PAGEREF _Toc17796525 \h </w:instrText>
        </w:r>
        <w:r>
          <w:rPr>
            <w:noProof/>
            <w:webHidden/>
          </w:rPr>
        </w:r>
        <w:r>
          <w:rPr>
            <w:noProof/>
            <w:webHidden/>
          </w:rPr>
          <w:fldChar w:fldCharType="separate"/>
        </w:r>
        <w:r>
          <w:rPr>
            <w:noProof/>
            <w:webHidden/>
          </w:rPr>
          <w:t>45</w:t>
        </w:r>
        <w:r>
          <w:rPr>
            <w:noProof/>
            <w:webHidden/>
          </w:rPr>
          <w:fldChar w:fldCharType="end"/>
        </w:r>
      </w:hyperlink>
    </w:p>
    <w:p w:rsidR="0019242D" w:rsidRDefault="0019242D">
      <w:pPr>
        <w:pStyle w:val="22"/>
        <w:rPr>
          <w:rFonts w:asciiTheme="minorHAnsi" w:eastAsiaTheme="minorEastAsia" w:hAnsiTheme="minorHAnsi" w:cstheme="minorBidi"/>
          <w:noProof/>
          <w:kern w:val="2"/>
          <w:szCs w:val="22"/>
        </w:rPr>
      </w:pPr>
      <w:hyperlink w:anchor="_Toc17796526" w:history="1">
        <w:r w:rsidRPr="005F08D9">
          <w:rPr>
            <w:rStyle w:val="a8"/>
            <w:noProof/>
          </w:rPr>
          <w:t xml:space="preserve">12.3 </w:t>
        </w:r>
        <w:r w:rsidRPr="005F08D9">
          <w:rPr>
            <w:rStyle w:val="a8"/>
            <w:rFonts w:hint="eastAsia"/>
            <w:noProof/>
          </w:rPr>
          <w:t>查阅方式</w:t>
        </w:r>
        <w:r>
          <w:rPr>
            <w:noProof/>
            <w:webHidden/>
          </w:rPr>
          <w:tab/>
        </w:r>
        <w:r>
          <w:rPr>
            <w:noProof/>
            <w:webHidden/>
          </w:rPr>
          <w:fldChar w:fldCharType="begin"/>
        </w:r>
        <w:r>
          <w:rPr>
            <w:noProof/>
            <w:webHidden/>
          </w:rPr>
          <w:instrText xml:space="preserve"> PAGEREF _Toc17796526 \h </w:instrText>
        </w:r>
        <w:r>
          <w:rPr>
            <w:noProof/>
            <w:webHidden/>
          </w:rPr>
        </w:r>
        <w:r>
          <w:rPr>
            <w:noProof/>
            <w:webHidden/>
          </w:rPr>
          <w:fldChar w:fldCharType="separate"/>
        </w:r>
        <w:r>
          <w:rPr>
            <w:noProof/>
            <w:webHidden/>
          </w:rPr>
          <w:t>45</w:t>
        </w:r>
        <w:r>
          <w:rPr>
            <w:noProof/>
            <w:webHidden/>
          </w:rPr>
          <w:fldChar w:fldCharType="end"/>
        </w:r>
      </w:hyperlink>
    </w:p>
    <w:p w:rsidR="001548F9" w:rsidRPr="001B7979" w:rsidRDefault="00C0042C" w:rsidP="00571B8A">
      <w:pPr>
        <w:autoSpaceDE w:val="0"/>
        <w:autoSpaceDN w:val="0"/>
        <w:adjustRightInd w:val="0"/>
        <w:spacing w:before="29" w:line="288" w:lineRule="auto"/>
        <w:ind w:left="15"/>
        <w:jc w:val="center"/>
        <w:rPr>
          <w:b/>
          <w:color w:val="000000"/>
          <w:kern w:val="0"/>
          <w:sz w:val="24"/>
        </w:rPr>
      </w:pPr>
      <w:r w:rsidRPr="001B7979">
        <w:rPr>
          <w:sz w:val="24"/>
        </w:rPr>
        <w:fldChar w:fldCharType="end"/>
      </w: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B63503">
      <w:pPr>
        <w:autoSpaceDE w:val="0"/>
        <w:autoSpaceDN w:val="0"/>
        <w:adjustRightInd w:val="0"/>
        <w:spacing w:before="29" w:line="288" w:lineRule="auto"/>
        <w:rPr>
          <w:b/>
          <w:color w:val="000000"/>
          <w:kern w:val="0"/>
          <w:sz w:val="24"/>
        </w:rPr>
      </w:pPr>
    </w:p>
    <w:p w:rsidR="00D84A71" w:rsidRPr="001B7979" w:rsidRDefault="001548F9" w:rsidP="003E4CDB">
      <w:pPr>
        <w:pStyle w:val="1"/>
        <w:keepNext/>
        <w:keepLines/>
        <w:widowControl w:val="0"/>
        <w:spacing w:beforeLines="100" w:before="312" w:afterLines="100" w:after="312" w:line="288" w:lineRule="auto"/>
        <w:jc w:val="center"/>
        <w:rPr>
          <w:b/>
          <w:bCs/>
          <w:szCs w:val="24"/>
          <w:lang w:val="en-US"/>
        </w:rPr>
      </w:pPr>
      <w:r w:rsidRPr="001B7979">
        <w:rPr>
          <w:color w:val="000000"/>
          <w:szCs w:val="24"/>
        </w:rPr>
        <w:br w:type="page"/>
      </w:r>
      <w:bookmarkStart w:id="4" w:name="_Toc225498244"/>
      <w:bookmarkStart w:id="5" w:name="_Toc17796465"/>
      <w:r w:rsidRPr="001B7979">
        <w:rPr>
          <w:b/>
          <w:bCs/>
          <w:szCs w:val="24"/>
          <w:lang w:val="en-US"/>
        </w:rPr>
        <w:lastRenderedPageBreak/>
        <w:t xml:space="preserve">§2  </w:t>
      </w:r>
      <w:r w:rsidRPr="001B7979">
        <w:rPr>
          <w:b/>
          <w:bCs/>
          <w:szCs w:val="24"/>
          <w:lang w:val="en-US"/>
        </w:rPr>
        <w:t>基金简介</w:t>
      </w:r>
      <w:bookmarkEnd w:id="4"/>
      <w:bookmarkEnd w:id="5"/>
    </w:p>
    <w:p w:rsidR="001548F9" w:rsidRPr="001B7979" w:rsidRDefault="00D466BE" w:rsidP="00571B8A">
      <w:pPr>
        <w:pStyle w:val="20"/>
        <w:spacing w:before="29" w:after="0" w:line="288" w:lineRule="auto"/>
        <w:rPr>
          <w:rFonts w:ascii="Times New Roman" w:hAnsi="Times New Roman"/>
          <w:color w:val="000000"/>
          <w:szCs w:val="24"/>
        </w:rPr>
      </w:pPr>
      <w:bookmarkStart w:id="6" w:name="_Toc17796466"/>
      <w:r w:rsidRPr="001B7979">
        <w:rPr>
          <w:rFonts w:ascii="Times New Roman" w:hAnsi="Times New Roman"/>
          <w:kern w:val="0"/>
          <w:szCs w:val="24"/>
        </w:rPr>
        <w:t>2.1</w:t>
      </w:r>
      <w:r w:rsidR="001548F9" w:rsidRPr="001B7979">
        <w:rPr>
          <w:rFonts w:ascii="Times New Roman" w:hAnsi="Times New Roman"/>
          <w:kern w:val="0"/>
          <w:szCs w:val="24"/>
        </w:rPr>
        <w:tab/>
      </w:r>
      <w:r w:rsidR="001548F9" w:rsidRPr="001B7979">
        <w:rPr>
          <w:rFonts w:ascii="Times New Roman" w:hAnsi="Times New Roman"/>
          <w:color w:val="000000"/>
          <w:szCs w:val="24"/>
        </w:rPr>
        <w:t>基金基本情况</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7"/>
        <w:gridCol w:w="2732"/>
        <w:gridCol w:w="2619"/>
      </w:tblGrid>
      <w:tr w:rsidR="001548F9" w:rsidRPr="001B7979" w:rsidTr="00EF00B1">
        <w:tc>
          <w:tcPr>
            <w:tcW w:w="3647" w:type="dxa"/>
            <w:vAlign w:val="center"/>
          </w:tcPr>
          <w:p w:rsidR="001548F9" w:rsidRPr="001B7979" w:rsidRDefault="001548F9" w:rsidP="00467C80">
            <w:pPr>
              <w:spacing w:before="29" w:line="288" w:lineRule="auto"/>
              <w:jc w:val="left"/>
              <w:rPr>
                <w:color w:val="000000"/>
                <w:kern w:val="0"/>
                <w:sz w:val="24"/>
              </w:rPr>
            </w:pPr>
            <w:r w:rsidRPr="001B7979">
              <w:rPr>
                <w:sz w:val="24"/>
              </w:rPr>
              <w:t>基金名称</w:t>
            </w:r>
          </w:p>
        </w:tc>
        <w:tc>
          <w:tcPr>
            <w:tcW w:w="5351" w:type="dxa"/>
            <w:gridSpan w:val="2"/>
            <w:vAlign w:val="center"/>
          </w:tcPr>
          <w:p w:rsidR="001548F9" w:rsidRPr="001B7979" w:rsidRDefault="001548F9" w:rsidP="00467C80">
            <w:pPr>
              <w:spacing w:before="29" w:line="288" w:lineRule="auto"/>
              <w:jc w:val="center"/>
              <w:rPr>
                <w:sz w:val="24"/>
              </w:rPr>
            </w:pPr>
            <w:r w:rsidRPr="001B7979">
              <w:rPr>
                <w:sz w:val="24"/>
              </w:rPr>
              <w:t>交银施罗德丰享收益债券型证券投资基金</w:t>
            </w:r>
          </w:p>
        </w:tc>
      </w:tr>
      <w:tr w:rsidR="001548F9" w:rsidRPr="001B7979" w:rsidTr="00EF00B1">
        <w:tc>
          <w:tcPr>
            <w:tcW w:w="3647" w:type="dxa"/>
            <w:vAlign w:val="center"/>
          </w:tcPr>
          <w:p w:rsidR="001548F9" w:rsidRPr="001B7979" w:rsidRDefault="001548F9" w:rsidP="00467C80">
            <w:pPr>
              <w:spacing w:before="29" w:line="288" w:lineRule="auto"/>
              <w:jc w:val="left"/>
              <w:rPr>
                <w:color w:val="000000"/>
                <w:kern w:val="0"/>
                <w:sz w:val="24"/>
              </w:rPr>
            </w:pPr>
            <w:r w:rsidRPr="001B7979">
              <w:rPr>
                <w:sz w:val="24"/>
              </w:rPr>
              <w:t>基金简称</w:t>
            </w:r>
          </w:p>
        </w:tc>
        <w:tc>
          <w:tcPr>
            <w:tcW w:w="5351" w:type="dxa"/>
            <w:gridSpan w:val="2"/>
            <w:vAlign w:val="center"/>
          </w:tcPr>
          <w:p w:rsidR="001548F9" w:rsidRPr="001B7979" w:rsidRDefault="001548F9" w:rsidP="00467C80">
            <w:pPr>
              <w:spacing w:before="29" w:line="288" w:lineRule="auto"/>
              <w:jc w:val="center"/>
              <w:rPr>
                <w:sz w:val="24"/>
              </w:rPr>
            </w:pPr>
            <w:r w:rsidRPr="001B7979">
              <w:rPr>
                <w:sz w:val="24"/>
              </w:rPr>
              <w:t>交银丰享收益债券</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基金主代码</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519748</w:t>
            </w:r>
          </w:p>
        </w:tc>
      </w:tr>
      <w:tr w:rsidR="00EF00B1" w:rsidRPr="001B7979" w:rsidTr="00EF00B1">
        <w:tc>
          <w:tcPr>
            <w:tcW w:w="3647" w:type="dxa"/>
            <w:vAlign w:val="center"/>
          </w:tcPr>
          <w:p w:rsidR="00EF00B1" w:rsidRPr="001B7979" w:rsidRDefault="00EF00B1" w:rsidP="00467C80">
            <w:pPr>
              <w:spacing w:before="29" w:line="288" w:lineRule="auto"/>
              <w:jc w:val="left"/>
              <w:rPr>
                <w:sz w:val="24"/>
              </w:rPr>
            </w:pPr>
            <w:r w:rsidRPr="001B7979">
              <w:rPr>
                <w:color w:val="000000"/>
                <w:kern w:val="0"/>
                <w:sz w:val="24"/>
              </w:rPr>
              <w:t>交易代码</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519748</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基金运作方式</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契约型，本基金在基金合同生效之日起两年（含两年）的期间内封闭式运作（按照基金合同的约定提前转换基金运作方式的除外），封闭期结束后转为开放式运作</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基金合同生效日</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2015</w:t>
            </w:r>
            <w:r w:rsidRPr="001B7979">
              <w:rPr>
                <w:sz w:val="24"/>
              </w:rPr>
              <w:t>年</w:t>
            </w:r>
            <w:r w:rsidRPr="001B7979">
              <w:rPr>
                <w:sz w:val="24"/>
              </w:rPr>
              <w:t>1</w:t>
            </w:r>
            <w:r w:rsidRPr="001B7979">
              <w:rPr>
                <w:sz w:val="24"/>
              </w:rPr>
              <w:t>月</w:t>
            </w:r>
            <w:r w:rsidRPr="001B7979">
              <w:rPr>
                <w:sz w:val="24"/>
              </w:rPr>
              <w:t>19</w:t>
            </w:r>
            <w:r w:rsidRPr="001B7979">
              <w:rPr>
                <w:sz w:val="24"/>
              </w:rPr>
              <w:t>日</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基金管理人</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交银施罗德基金管理有限公司</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基金托管人</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中信银行股份有限公司</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报告期末基金份额总额</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514,648,769.91</w:t>
            </w:r>
            <w:r w:rsidRPr="001B7979">
              <w:rPr>
                <w:sz w:val="24"/>
              </w:rPr>
              <w:t>份</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基金合同存续期</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不定期</w:t>
            </w:r>
          </w:p>
        </w:tc>
      </w:tr>
      <w:tr w:rsidR="00EF00B1" w:rsidRPr="001B7979" w:rsidTr="00EF00B1">
        <w:trPr>
          <w:trHeight w:val="369"/>
        </w:trPr>
        <w:tc>
          <w:tcPr>
            <w:tcW w:w="3647" w:type="dxa"/>
            <w:vAlign w:val="center"/>
          </w:tcPr>
          <w:p w:rsidR="00EF00B1" w:rsidRPr="001B7979" w:rsidRDefault="00EF00B1" w:rsidP="00467C80">
            <w:pPr>
              <w:spacing w:before="29" w:line="288" w:lineRule="auto"/>
              <w:jc w:val="left"/>
              <w:rPr>
                <w:sz w:val="24"/>
              </w:rPr>
            </w:pPr>
            <w:r w:rsidRPr="001B7979">
              <w:rPr>
                <w:sz w:val="24"/>
              </w:rPr>
              <w:t>下属分级基金的基金简称</w:t>
            </w:r>
          </w:p>
        </w:tc>
        <w:tc>
          <w:tcPr>
            <w:tcW w:w="2732" w:type="dxa"/>
            <w:vAlign w:val="center"/>
          </w:tcPr>
          <w:p w:rsidR="00EF00B1" w:rsidRPr="001B7979" w:rsidRDefault="00EF00B1" w:rsidP="00467C80">
            <w:pPr>
              <w:spacing w:before="29" w:line="288" w:lineRule="auto"/>
              <w:jc w:val="center"/>
              <w:rPr>
                <w:sz w:val="24"/>
              </w:rPr>
            </w:pPr>
            <w:r w:rsidRPr="001B7979">
              <w:rPr>
                <w:sz w:val="24"/>
              </w:rPr>
              <w:t>交银丰享收益债券</w:t>
            </w:r>
            <w:r w:rsidRPr="001B7979">
              <w:rPr>
                <w:sz w:val="24"/>
              </w:rPr>
              <w:t>A</w:t>
            </w:r>
          </w:p>
        </w:tc>
        <w:tc>
          <w:tcPr>
            <w:tcW w:w="2619" w:type="dxa"/>
            <w:vAlign w:val="center"/>
          </w:tcPr>
          <w:p w:rsidR="00EF00B1" w:rsidRPr="001B7979" w:rsidRDefault="00EF00B1" w:rsidP="00467C80">
            <w:pPr>
              <w:spacing w:before="29" w:line="288" w:lineRule="auto"/>
              <w:jc w:val="center"/>
              <w:rPr>
                <w:sz w:val="24"/>
              </w:rPr>
            </w:pPr>
            <w:r w:rsidRPr="001B7979">
              <w:rPr>
                <w:sz w:val="24"/>
              </w:rPr>
              <w:t>交银丰享收益债券</w:t>
            </w:r>
            <w:r w:rsidRPr="001B7979">
              <w:rPr>
                <w:sz w:val="24"/>
              </w:rPr>
              <w:t>C</w:t>
            </w:r>
          </w:p>
        </w:tc>
      </w:tr>
      <w:tr w:rsidR="00EF00B1" w:rsidRPr="001B7979" w:rsidTr="00EF00B1">
        <w:trPr>
          <w:trHeight w:val="369"/>
        </w:trPr>
        <w:tc>
          <w:tcPr>
            <w:tcW w:w="3647" w:type="dxa"/>
            <w:vAlign w:val="center"/>
          </w:tcPr>
          <w:p w:rsidR="00EF00B1" w:rsidRPr="001B7979" w:rsidRDefault="00EF00B1" w:rsidP="00467C80">
            <w:pPr>
              <w:spacing w:before="29" w:line="288" w:lineRule="auto"/>
              <w:jc w:val="left"/>
              <w:rPr>
                <w:sz w:val="24"/>
              </w:rPr>
            </w:pPr>
            <w:r w:rsidRPr="001B7979">
              <w:rPr>
                <w:sz w:val="24"/>
              </w:rPr>
              <w:t>下属分级基金的交易代码</w:t>
            </w:r>
          </w:p>
        </w:tc>
        <w:tc>
          <w:tcPr>
            <w:tcW w:w="2732" w:type="dxa"/>
            <w:vAlign w:val="center"/>
          </w:tcPr>
          <w:p w:rsidR="00EF00B1" w:rsidRPr="001B7979" w:rsidRDefault="0025516D" w:rsidP="004F5DA6">
            <w:pPr>
              <w:spacing w:before="29" w:line="288" w:lineRule="auto"/>
              <w:jc w:val="center"/>
              <w:rPr>
                <w:sz w:val="24"/>
              </w:rPr>
            </w:pPr>
            <w:r>
              <w:rPr>
                <w:color w:val="000000" w:themeColor="text1"/>
                <w:sz w:val="24"/>
              </w:rPr>
              <w:t>519746</w:t>
            </w:r>
          </w:p>
        </w:tc>
        <w:tc>
          <w:tcPr>
            <w:tcW w:w="2619" w:type="dxa"/>
            <w:vAlign w:val="center"/>
          </w:tcPr>
          <w:p w:rsidR="00EF00B1" w:rsidRPr="001B7979" w:rsidRDefault="00EF00B1" w:rsidP="00467C80">
            <w:pPr>
              <w:spacing w:before="29" w:line="288" w:lineRule="auto"/>
              <w:jc w:val="center"/>
              <w:rPr>
                <w:sz w:val="24"/>
              </w:rPr>
            </w:pPr>
            <w:r w:rsidRPr="001B7979">
              <w:rPr>
                <w:color w:val="000000" w:themeColor="text1"/>
                <w:sz w:val="24"/>
              </w:rPr>
              <w:t>519748</w:t>
            </w:r>
          </w:p>
        </w:tc>
      </w:tr>
      <w:tr w:rsidR="00EF00B1" w:rsidRPr="001B7979" w:rsidTr="00EF00B1">
        <w:trPr>
          <w:trHeight w:val="369"/>
        </w:trPr>
        <w:tc>
          <w:tcPr>
            <w:tcW w:w="3647" w:type="dxa"/>
            <w:vAlign w:val="center"/>
          </w:tcPr>
          <w:p w:rsidR="00EF00B1" w:rsidRPr="001B7979" w:rsidRDefault="00EF00B1" w:rsidP="00467C80">
            <w:pPr>
              <w:spacing w:before="29" w:line="288" w:lineRule="auto"/>
              <w:jc w:val="left"/>
              <w:rPr>
                <w:sz w:val="24"/>
              </w:rPr>
            </w:pPr>
            <w:r w:rsidRPr="001B7979">
              <w:rPr>
                <w:sz w:val="24"/>
              </w:rPr>
              <w:t>报告期末下属分级基金的份额总额</w:t>
            </w:r>
          </w:p>
        </w:tc>
        <w:tc>
          <w:tcPr>
            <w:tcW w:w="2732" w:type="dxa"/>
            <w:vAlign w:val="center"/>
          </w:tcPr>
          <w:p w:rsidR="00EF00B1" w:rsidRPr="001B7979" w:rsidRDefault="00EF00B1" w:rsidP="00467C80">
            <w:pPr>
              <w:spacing w:before="29" w:line="288" w:lineRule="auto"/>
              <w:jc w:val="center"/>
              <w:rPr>
                <w:sz w:val="24"/>
              </w:rPr>
            </w:pPr>
            <w:r w:rsidRPr="001B7979">
              <w:rPr>
                <w:sz w:val="24"/>
              </w:rPr>
              <w:t>504,571,243.00</w:t>
            </w:r>
            <w:r w:rsidRPr="001B7979">
              <w:rPr>
                <w:sz w:val="24"/>
              </w:rPr>
              <w:t>份</w:t>
            </w:r>
          </w:p>
        </w:tc>
        <w:tc>
          <w:tcPr>
            <w:tcW w:w="2619" w:type="dxa"/>
            <w:vAlign w:val="center"/>
          </w:tcPr>
          <w:p w:rsidR="00EF00B1" w:rsidRPr="001B7979" w:rsidRDefault="00EF00B1" w:rsidP="00467C80">
            <w:pPr>
              <w:spacing w:before="29" w:line="288" w:lineRule="auto"/>
              <w:jc w:val="center"/>
              <w:rPr>
                <w:sz w:val="24"/>
              </w:rPr>
            </w:pPr>
            <w:r w:rsidRPr="001B7979">
              <w:rPr>
                <w:sz w:val="24"/>
              </w:rPr>
              <w:t>10,077,526.91</w:t>
            </w:r>
            <w:r w:rsidRPr="001B7979">
              <w:rPr>
                <w:sz w:val="24"/>
              </w:rPr>
              <w:t>份</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t>注：本基金自</w:t>
      </w:r>
      <w:r w:rsidRPr="001B7979">
        <w:rPr>
          <w:kern w:val="0"/>
          <w:sz w:val="24"/>
        </w:rPr>
        <w:t>2017</w:t>
      </w:r>
      <w:r w:rsidRPr="001B7979">
        <w:rPr>
          <w:kern w:val="0"/>
          <w:sz w:val="24"/>
        </w:rPr>
        <w:t>年</w:t>
      </w:r>
      <w:r w:rsidRPr="001B7979">
        <w:rPr>
          <w:kern w:val="0"/>
          <w:sz w:val="24"/>
        </w:rPr>
        <w:t>1</w:t>
      </w:r>
      <w:r w:rsidRPr="001B7979">
        <w:rPr>
          <w:kern w:val="0"/>
          <w:sz w:val="24"/>
        </w:rPr>
        <w:t>月</w:t>
      </w:r>
      <w:r w:rsidRPr="001B7979">
        <w:rPr>
          <w:kern w:val="0"/>
          <w:sz w:val="24"/>
        </w:rPr>
        <w:t>20</w:t>
      </w:r>
      <w:r w:rsidRPr="001B7979">
        <w:rPr>
          <w:kern w:val="0"/>
          <w:sz w:val="24"/>
        </w:rPr>
        <w:t>日起转为开放式运作，并增加开通</w:t>
      </w:r>
      <w:r w:rsidRPr="001B7979">
        <w:rPr>
          <w:kern w:val="0"/>
          <w:sz w:val="24"/>
        </w:rPr>
        <w:t>A</w:t>
      </w:r>
      <w:r w:rsidRPr="001B7979">
        <w:rPr>
          <w:kern w:val="0"/>
          <w:sz w:val="24"/>
        </w:rPr>
        <w:t>类基金份额。</w:t>
      </w:r>
    </w:p>
    <w:p w:rsidR="008672F5" w:rsidRPr="001B7979" w:rsidRDefault="008672F5" w:rsidP="00571B8A">
      <w:pPr>
        <w:tabs>
          <w:tab w:val="left" w:pos="426"/>
        </w:tabs>
        <w:spacing w:before="29" w:line="288" w:lineRule="auto"/>
        <w:jc w:val="left"/>
        <w:rPr>
          <w:kern w:val="0"/>
          <w:sz w:val="24"/>
        </w:rPr>
      </w:pPr>
    </w:p>
    <w:p w:rsidR="001548F9" w:rsidRPr="001B7979" w:rsidRDefault="00D466BE" w:rsidP="00571B8A">
      <w:pPr>
        <w:pStyle w:val="20"/>
        <w:spacing w:before="29" w:after="0" w:line="288" w:lineRule="auto"/>
        <w:jc w:val="left"/>
        <w:rPr>
          <w:rFonts w:ascii="Times New Roman" w:hAnsi="Times New Roman"/>
          <w:color w:val="000000"/>
          <w:szCs w:val="24"/>
        </w:rPr>
      </w:pPr>
      <w:bookmarkStart w:id="7" w:name="_Toc17796467"/>
      <w:r w:rsidRPr="001B7979">
        <w:rPr>
          <w:rFonts w:ascii="Times New Roman" w:hAnsi="Times New Roman"/>
          <w:kern w:val="0"/>
          <w:szCs w:val="24"/>
        </w:rPr>
        <w:t>2.2</w:t>
      </w:r>
      <w:r w:rsidR="001548F9" w:rsidRPr="001B7979">
        <w:rPr>
          <w:rFonts w:ascii="Times New Roman" w:hAnsi="Times New Roman"/>
          <w:color w:val="000000"/>
          <w:szCs w:val="24"/>
        </w:rPr>
        <w:t>基金产品说明</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1"/>
      </w:tblGrid>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投资目标</w:t>
            </w:r>
          </w:p>
        </w:tc>
        <w:tc>
          <w:tcPr>
            <w:tcW w:w="6873" w:type="dxa"/>
            <w:vAlign w:val="center"/>
          </w:tcPr>
          <w:p w:rsidR="001548F9" w:rsidRPr="001B7979" w:rsidRDefault="001548F9" w:rsidP="00571B8A">
            <w:pPr>
              <w:spacing w:before="29" w:line="288" w:lineRule="auto"/>
              <w:rPr>
                <w:sz w:val="24"/>
              </w:rPr>
            </w:pPr>
            <w:r w:rsidRPr="001B7979">
              <w:rPr>
                <w:sz w:val="24"/>
              </w:rPr>
              <w:t>在严格控制风险和追求资产稳健增值的基础上</w:t>
            </w:r>
            <w:r w:rsidRPr="001B7979">
              <w:rPr>
                <w:sz w:val="24"/>
              </w:rPr>
              <w:t>,</w:t>
            </w:r>
            <w:r w:rsidRPr="001B7979">
              <w:rPr>
                <w:sz w:val="24"/>
              </w:rPr>
              <w:t>力求获得高于业绩基准的投资收益。</w:t>
            </w:r>
          </w:p>
        </w:tc>
      </w:tr>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投资策略</w:t>
            </w:r>
          </w:p>
        </w:tc>
        <w:tc>
          <w:tcPr>
            <w:tcW w:w="6873" w:type="dxa"/>
            <w:vAlign w:val="center"/>
          </w:tcPr>
          <w:p w:rsidR="0039056C" w:rsidRDefault="005409C6">
            <w:pPr>
              <w:spacing w:before="29" w:line="288" w:lineRule="auto"/>
              <w:rPr>
                <w:sz w:val="24"/>
              </w:rPr>
            </w:pPr>
            <w:r>
              <w:rPr>
                <w:sz w:val="24"/>
              </w:rPr>
              <w:t>封闭期内投资策略：本基金充分发挥基金管理人的研究优势，融合规范化的基本面研究和严谨的信用分析，在分析和判断宏观经济运行状况和金融市场运行趋势的基础上，充分利用封闭式运作优势，以买入持有和杠杆套息等为基本投资策略，获取稳定收益；同时，本基金将严格控制信用风险，在严谨深入的信用分析基础上，综合考量信用债券的信用评级，以及各类债券的流动性、供求关系和收益率水平等，自下而上精选个券。</w:t>
            </w:r>
          </w:p>
          <w:p w:rsidR="0039056C" w:rsidRDefault="0039056C">
            <w:pPr>
              <w:spacing w:before="29" w:line="288" w:lineRule="auto"/>
              <w:rPr>
                <w:sz w:val="24"/>
              </w:rPr>
            </w:pPr>
          </w:p>
          <w:p w:rsidR="001548F9" w:rsidRPr="001B7979" w:rsidRDefault="001548F9" w:rsidP="00571B8A">
            <w:pPr>
              <w:spacing w:before="29" w:line="288" w:lineRule="auto"/>
              <w:rPr>
                <w:sz w:val="24"/>
              </w:rPr>
            </w:pPr>
            <w:r w:rsidRPr="001B7979">
              <w:rPr>
                <w:sz w:val="24"/>
              </w:rPr>
              <w:t>开放期内投资策略：本基金充分发挥基金管理人的研究优势，融合规范化的基本面研究和严谨的信用分析，在分析和判断宏观经</w:t>
            </w:r>
            <w:r w:rsidRPr="001B7979">
              <w:rPr>
                <w:sz w:val="24"/>
              </w:rPr>
              <w:lastRenderedPageBreak/>
              <w:t>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个券。</w:t>
            </w:r>
          </w:p>
        </w:tc>
      </w:tr>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lastRenderedPageBreak/>
              <w:t>业绩比较基准</w:t>
            </w:r>
          </w:p>
        </w:tc>
        <w:tc>
          <w:tcPr>
            <w:tcW w:w="6873" w:type="dxa"/>
            <w:vAlign w:val="center"/>
          </w:tcPr>
          <w:p w:rsidR="0039056C" w:rsidRDefault="005409C6">
            <w:pPr>
              <w:spacing w:before="29" w:line="288" w:lineRule="auto"/>
              <w:rPr>
                <w:sz w:val="24"/>
              </w:rPr>
            </w:pPr>
            <w:r>
              <w:rPr>
                <w:sz w:val="24"/>
              </w:rPr>
              <w:t>封闭期内业绩比较基准：两年期银行定期存款税后收益率</w:t>
            </w:r>
          </w:p>
          <w:p w:rsidR="001548F9" w:rsidRPr="001B7979" w:rsidRDefault="001548F9" w:rsidP="00571B8A">
            <w:pPr>
              <w:spacing w:before="29" w:line="288" w:lineRule="auto"/>
              <w:rPr>
                <w:sz w:val="24"/>
              </w:rPr>
            </w:pPr>
            <w:r w:rsidRPr="001B7979">
              <w:rPr>
                <w:sz w:val="24"/>
              </w:rPr>
              <w:t>开放期内业绩比较基准：中债综合全价指数</w:t>
            </w:r>
          </w:p>
        </w:tc>
      </w:tr>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风险收益特征</w:t>
            </w:r>
          </w:p>
        </w:tc>
        <w:tc>
          <w:tcPr>
            <w:tcW w:w="6873" w:type="dxa"/>
            <w:vAlign w:val="center"/>
          </w:tcPr>
          <w:p w:rsidR="001548F9" w:rsidRPr="001B7979" w:rsidRDefault="001548F9" w:rsidP="00571B8A">
            <w:pPr>
              <w:spacing w:before="29" w:line="288" w:lineRule="auto"/>
              <w:rPr>
                <w:sz w:val="24"/>
              </w:rPr>
            </w:pPr>
            <w:r w:rsidRPr="001B7979">
              <w:rPr>
                <w:sz w:val="24"/>
              </w:rPr>
              <w:t>本基金是一只债券型基金，其风险与预期收益高于货币市场基金，低于混合型基金和股票型基金，属于证券投资基金中中等风险的品种。</w:t>
            </w:r>
          </w:p>
        </w:tc>
      </w:tr>
    </w:tbl>
    <w:p w:rsidR="008672F5" w:rsidRPr="001B7979" w:rsidRDefault="008672F5" w:rsidP="00571B8A">
      <w:pPr>
        <w:tabs>
          <w:tab w:val="left" w:pos="426"/>
        </w:tabs>
        <w:spacing w:before="29" w:line="288" w:lineRule="auto"/>
        <w:jc w:val="left"/>
        <w:rPr>
          <w:kern w:val="0"/>
          <w:sz w:val="24"/>
        </w:rPr>
      </w:pPr>
    </w:p>
    <w:p w:rsidR="001548F9" w:rsidRPr="001B7979" w:rsidRDefault="001548F9" w:rsidP="00571B8A">
      <w:pPr>
        <w:pStyle w:val="20"/>
        <w:spacing w:before="29" w:after="0" w:line="288" w:lineRule="auto"/>
        <w:jc w:val="left"/>
        <w:rPr>
          <w:rFonts w:ascii="Times New Roman" w:hAnsi="Times New Roman"/>
          <w:kern w:val="0"/>
          <w:szCs w:val="24"/>
        </w:rPr>
      </w:pPr>
      <w:bookmarkStart w:id="8" w:name="_Toc225498247"/>
      <w:bookmarkStart w:id="9" w:name="_Toc17796468"/>
      <w:r w:rsidRPr="001B7979">
        <w:rPr>
          <w:rFonts w:ascii="Times New Roman" w:hAnsi="Times New Roman"/>
          <w:kern w:val="0"/>
          <w:szCs w:val="24"/>
        </w:rPr>
        <w:t xml:space="preserve">2.3 </w:t>
      </w:r>
      <w:r w:rsidRPr="001B7979">
        <w:rPr>
          <w:rFonts w:ascii="Times New Roman" w:hAnsi="Times New Roman"/>
          <w:kern w:val="0"/>
          <w:szCs w:val="24"/>
        </w:rPr>
        <w:t>基金管理人和基金托管人</w:t>
      </w:r>
      <w:bookmarkEnd w:id="8"/>
      <w:bookmarkEnd w:id="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068CB" w:rsidRPr="005312D8" w:rsidTr="001068CB">
        <w:tc>
          <w:tcPr>
            <w:tcW w:w="2706" w:type="dxa"/>
            <w:gridSpan w:val="2"/>
            <w:tcBorders>
              <w:top w:val="single" w:sz="4" w:space="0" w:color="000000"/>
              <w:left w:val="single" w:sz="4" w:space="0" w:color="000000"/>
              <w:bottom w:val="single" w:sz="4" w:space="0" w:color="000000"/>
              <w:right w:val="single" w:sz="4" w:space="0" w:color="000000"/>
            </w:tcBorders>
            <w:vAlign w:val="center"/>
          </w:tcPr>
          <w:p w:rsidR="001068CB" w:rsidRPr="001068CB" w:rsidRDefault="001068CB" w:rsidP="005E608C">
            <w:pPr>
              <w:autoSpaceDE w:val="0"/>
              <w:autoSpaceDN w:val="0"/>
              <w:adjustRightInd w:val="0"/>
              <w:spacing w:before="29" w:line="288" w:lineRule="auto"/>
              <w:ind w:left="15"/>
              <w:jc w:val="center"/>
              <w:rPr>
                <w:color w:val="000000"/>
                <w:sz w:val="24"/>
              </w:rPr>
            </w:pPr>
            <w:r w:rsidRPr="001068CB">
              <w:rPr>
                <w:color w:val="000000"/>
                <w:sz w:val="24"/>
              </w:rPr>
              <w:t>项目</w:t>
            </w:r>
          </w:p>
        </w:tc>
        <w:tc>
          <w:tcPr>
            <w:tcW w:w="3146" w:type="dxa"/>
            <w:tcBorders>
              <w:top w:val="single" w:sz="4" w:space="0" w:color="000000"/>
              <w:left w:val="single" w:sz="4" w:space="0" w:color="000000"/>
              <w:bottom w:val="single" w:sz="4" w:space="0" w:color="000000"/>
              <w:right w:val="single" w:sz="4" w:space="0" w:color="000000"/>
            </w:tcBorders>
            <w:vAlign w:val="center"/>
          </w:tcPr>
          <w:p w:rsidR="001068CB" w:rsidRPr="001068CB" w:rsidRDefault="001068CB" w:rsidP="001068CB">
            <w:pPr>
              <w:autoSpaceDE w:val="0"/>
              <w:autoSpaceDN w:val="0"/>
              <w:adjustRightInd w:val="0"/>
              <w:spacing w:before="29" w:line="288" w:lineRule="auto"/>
              <w:ind w:left="15"/>
              <w:jc w:val="center"/>
              <w:rPr>
                <w:color w:val="000000"/>
                <w:kern w:val="0"/>
                <w:sz w:val="24"/>
              </w:rPr>
            </w:pPr>
            <w:r w:rsidRPr="001068CB">
              <w:rPr>
                <w:color w:val="000000"/>
                <w:kern w:val="0"/>
                <w:sz w:val="24"/>
              </w:rPr>
              <w:t>基金管理人</w:t>
            </w:r>
          </w:p>
        </w:tc>
        <w:tc>
          <w:tcPr>
            <w:tcW w:w="3146" w:type="dxa"/>
            <w:tcBorders>
              <w:top w:val="single" w:sz="4" w:space="0" w:color="000000"/>
              <w:left w:val="single" w:sz="4" w:space="0" w:color="000000"/>
              <w:bottom w:val="single" w:sz="4" w:space="0" w:color="000000"/>
              <w:right w:val="single" w:sz="4" w:space="0" w:color="000000"/>
            </w:tcBorders>
            <w:vAlign w:val="center"/>
          </w:tcPr>
          <w:p w:rsidR="001068CB" w:rsidRPr="001068CB" w:rsidRDefault="001068CB" w:rsidP="001068CB">
            <w:pPr>
              <w:autoSpaceDE w:val="0"/>
              <w:autoSpaceDN w:val="0"/>
              <w:adjustRightInd w:val="0"/>
              <w:spacing w:before="29" w:line="288" w:lineRule="auto"/>
              <w:ind w:left="15"/>
              <w:jc w:val="center"/>
              <w:rPr>
                <w:color w:val="000000"/>
                <w:kern w:val="0"/>
                <w:sz w:val="24"/>
              </w:rPr>
            </w:pPr>
            <w:r w:rsidRPr="001068CB">
              <w:rPr>
                <w:color w:val="000000"/>
                <w:kern w:val="0"/>
                <w:sz w:val="24"/>
              </w:rPr>
              <w:t>基金托管人</w:t>
            </w:r>
          </w:p>
        </w:tc>
      </w:tr>
      <w:tr w:rsidR="001068CB" w:rsidRPr="005312D8" w:rsidTr="001068CB">
        <w:tc>
          <w:tcPr>
            <w:tcW w:w="2706" w:type="dxa"/>
            <w:gridSpan w:val="2"/>
            <w:tcBorders>
              <w:top w:val="single" w:sz="4" w:space="0" w:color="000000"/>
              <w:left w:val="single" w:sz="4" w:space="0" w:color="000000"/>
              <w:bottom w:val="single" w:sz="4" w:space="0" w:color="000000"/>
              <w:right w:val="single" w:sz="4" w:space="0" w:color="000000"/>
            </w:tcBorders>
            <w:vAlign w:val="center"/>
          </w:tcPr>
          <w:p w:rsidR="001068CB" w:rsidRPr="001068CB" w:rsidRDefault="001068CB" w:rsidP="001068CB">
            <w:pPr>
              <w:autoSpaceDE w:val="0"/>
              <w:autoSpaceDN w:val="0"/>
              <w:adjustRightInd w:val="0"/>
              <w:spacing w:before="29" w:line="288" w:lineRule="auto"/>
              <w:ind w:left="15"/>
              <w:jc w:val="center"/>
              <w:rPr>
                <w:color w:val="000000"/>
                <w:sz w:val="24"/>
              </w:rPr>
            </w:pPr>
            <w:r w:rsidRPr="001068CB">
              <w:rPr>
                <w:color w:val="000000"/>
                <w:sz w:val="24"/>
              </w:rPr>
              <w:t>名称</w:t>
            </w:r>
          </w:p>
        </w:tc>
        <w:tc>
          <w:tcPr>
            <w:tcW w:w="3146" w:type="dxa"/>
            <w:tcBorders>
              <w:top w:val="single" w:sz="4" w:space="0" w:color="000000"/>
              <w:left w:val="single" w:sz="4" w:space="0" w:color="000000"/>
              <w:bottom w:val="single" w:sz="4" w:space="0" w:color="000000"/>
              <w:right w:val="single" w:sz="4" w:space="0" w:color="000000"/>
            </w:tcBorders>
            <w:vAlign w:val="center"/>
          </w:tcPr>
          <w:p w:rsidR="001068CB" w:rsidRPr="005312D8" w:rsidRDefault="001068CB" w:rsidP="005E608C">
            <w:pPr>
              <w:autoSpaceDE w:val="0"/>
              <w:autoSpaceDN w:val="0"/>
              <w:adjustRightInd w:val="0"/>
              <w:spacing w:before="29" w:line="288" w:lineRule="auto"/>
              <w:ind w:left="15"/>
              <w:jc w:val="center"/>
              <w:rPr>
                <w:color w:val="000000"/>
                <w:kern w:val="0"/>
                <w:sz w:val="24"/>
              </w:rPr>
            </w:pPr>
            <w:r w:rsidRPr="005312D8">
              <w:rPr>
                <w:color w:val="000000"/>
                <w:kern w:val="0"/>
                <w:sz w:val="24"/>
              </w:rPr>
              <w:t>交银施罗德基金管理有限公司</w:t>
            </w:r>
          </w:p>
        </w:tc>
        <w:tc>
          <w:tcPr>
            <w:tcW w:w="3146" w:type="dxa"/>
            <w:tcBorders>
              <w:top w:val="single" w:sz="4" w:space="0" w:color="000000"/>
              <w:left w:val="single" w:sz="4" w:space="0" w:color="000000"/>
              <w:bottom w:val="single" w:sz="4" w:space="0" w:color="000000"/>
              <w:right w:val="single" w:sz="4" w:space="0" w:color="000000"/>
            </w:tcBorders>
            <w:vAlign w:val="center"/>
          </w:tcPr>
          <w:p w:rsidR="001068CB" w:rsidRPr="005312D8" w:rsidRDefault="001068CB" w:rsidP="005E608C">
            <w:pPr>
              <w:autoSpaceDE w:val="0"/>
              <w:autoSpaceDN w:val="0"/>
              <w:adjustRightInd w:val="0"/>
              <w:spacing w:before="29" w:line="288" w:lineRule="auto"/>
              <w:ind w:left="15"/>
              <w:jc w:val="center"/>
              <w:rPr>
                <w:color w:val="000000"/>
                <w:kern w:val="0"/>
                <w:sz w:val="24"/>
              </w:rPr>
            </w:pPr>
            <w:r w:rsidRPr="005312D8">
              <w:rPr>
                <w:color w:val="000000"/>
                <w:kern w:val="0"/>
                <w:sz w:val="24"/>
              </w:rPr>
              <w:t>中信银行股份有限公司</w:t>
            </w:r>
          </w:p>
        </w:tc>
      </w:tr>
      <w:tr w:rsidR="001068CB" w:rsidRPr="005312D8" w:rsidTr="001068CB">
        <w:tc>
          <w:tcPr>
            <w:tcW w:w="1296" w:type="dxa"/>
            <w:vMerge w:val="restart"/>
            <w:vAlign w:val="center"/>
          </w:tcPr>
          <w:p w:rsidR="001068CB" w:rsidRPr="005312D8" w:rsidRDefault="001068CB" w:rsidP="005E608C">
            <w:pPr>
              <w:autoSpaceDE w:val="0"/>
              <w:autoSpaceDN w:val="0"/>
              <w:adjustRightInd w:val="0"/>
              <w:spacing w:before="29" w:line="288" w:lineRule="auto"/>
              <w:ind w:left="15"/>
              <w:rPr>
                <w:color w:val="000000"/>
                <w:kern w:val="0"/>
                <w:sz w:val="24"/>
              </w:rPr>
            </w:pPr>
            <w:r w:rsidRPr="005312D8">
              <w:rPr>
                <w:color w:val="000000"/>
                <w:sz w:val="24"/>
              </w:rPr>
              <w:t>信息披露负责人</w:t>
            </w:r>
          </w:p>
        </w:tc>
        <w:tc>
          <w:tcPr>
            <w:tcW w:w="1410" w:type="dxa"/>
            <w:vAlign w:val="center"/>
          </w:tcPr>
          <w:p w:rsidR="001068CB" w:rsidRPr="005312D8" w:rsidRDefault="001068CB" w:rsidP="005E608C">
            <w:pPr>
              <w:spacing w:before="29" w:line="288" w:lineRule="auto"/>
              <w:jc w:val="center"/>
              <w:rPr>
                <w:color w:val="000000"/>
                <w:sz w:val="24"/>
              </w:rPr>
            </w:pPr>
            <w:r w:rsidRPr="005312D8">
              <w:rPr>
                <w:color w:val="000000"/>
                <w:sz w:val="24"/>
              </w:rPr>
              <w:t>姓名</w:t>
            </w:r>
          </w:p>
        </w:tc>
        <w:tc>
          <w:tcPr>
            <w:tcW w:w="3146" w:type="dxa"/>
            <w:vAlign w:val="center"/>
          </w:tcPr>
          <w:p w:rsidR="001068CB" w:rsidRPr="005312D8" w:rsidRDefault="001068CB" w:rsidP="005E608C">
            <w:pPr>
              <w:autoSpaceDE w:val="0"/>
              <w:autoSpaceDN w:val="0"/>
              <w:adjustRightInd w:val="0"/>
              <w:spacing w:before="29" w:line="288" w:lineRule="auto"/>
              <w:ind w:left="15"/>
              <w:jc w:val="center"/>
              <w:rPr>
                <w:color w:val="000000"/>
                <w:kern w:val="0"/>
                <w:sz w:val="24"/>
              </w:rPr>
            </w:pPr>
            <w:r w:rsidRPr="005312D8">
              <w:rPr>
                <w:color w:val="000000"/>
                <w:kern w:val="0"/>
                <w:sz w:val="24"/>
              </w:rPr>
              <w:t>王晚婷</w:t>
            </w:r>
          </w:p>
        </w:tc>
        <w:tc>
          <w:tcPr>
            <w:tcW w:w="3146" w:type="dxa"/>
            <w:vAlign w:val="center"/>
          </w:tcPr>
          <w:p w:rsidR="001068CB" w:rsidRPr="005312D8" w:rsidRDefault="001068CB" w:rsidP="005E608C">
            <w:pPr>
              <w:autoSpaceDE w:val="0"/>
              <w:autoSpaceDN w:val="0"/>
              <w:adjustRightInd w:val="0"/>
              <w:spacing w:before="29" w:line="288" w:lineRule="auto"/>
              <w:ind w:left="15"/>
              <w:jc w:val="center"/>
              <w:rPr>
                <w:color w:val="000000"/>
                <w:kern w:val="0"/>
                <w:sz w:val="24"/>
              </w:rPr>
            </w:pPr>
            <w:r w:rsidRPr="005312D8">
              <w:rPr>
                <w:color w:val="000000"/>
                <w:kern w:val="0"/>
                <w:sz w:val="24"/>
              </w:rPr>
              <w:t>李修滨</w:t>
            </w:r>
          </w:p>
        </w:tc>
      </w:tr>
      <w:tr w:rsidR="001068CB" w:rsidRPr="005312D8" w:rsidTr="001068CB">
        <w:tc>
          <w:tcPr>
            <w:tcW w:w="1296" w:type="dxa"/>
            <w:vMerge/>
            <w:vAlign w:val="center"/>
          </w:tcPr>
          <w:p w:rsidR="001068CB" w:rsidRPr="005312D8" w:rsidRDefault="001068CB" w:rsidP="005E608C">
            <w:pPr>
              <w:widowControl/>
              <w:spacing w:before="29" w:line="288" w:lineRule="auto"/>
              <w:jc w:val="left"/>
              <w:rPr>
                <w:color w:val="000000"/>
                <w:kern w:val="0"/>
                <w:sz w:val="24"/>
              </w:rPr>
            </w:pPr>
          </w:p>
        </w:tc>
        <w:tc>
          <w:tcPr>
            <w:tcW w:w="1410" w:type="dxa"/>
            <w:vAlign w:val="center"/>
          </w:tcPr>
          <w:p w:rsidR="001068CB" w:rsidRPr="005312D8" w:rsidRDefault="001068CB" w:rsidP="005E608C">
            <w:pPr>
              <w:autoSpaceDE w:val="0"/>
              <w:autoSpaceDN w:val="0"/>
              <w:adjustRightInd w:val="0"/>
              <w:spacing w:before="29" w:line="288" w:lineRule="auto"/>
              <w:ind w:left="15"/>
              <w:jc w:val="center"/>
              <w:rPr>
                <w:color w:val="000000"/>
                <w:kern w:val="0"/>
                <w:sz w:val="24"/>
              </w:rPr>
            </w:pPr>
            <w:r w:rsidRPr="005312D8">
              <w:rPr>
                <w:color w:val="000000"/>
                <w:sz w:val="24"/>
              </w:rPr>
              <w:t>联系电话</w:t>
            </w:r>
          </w:p>
        </w:tc>
        <w:tc>
          <w:tcPr>
            <w:tcW w:w="3146" w:type="dxa"/>
            <w:vAlign w:val="center"/>
          </w:tcPr>
          <w:p w:rsidR="001068CB" w:rsidRPr="005312D8" w:rsidRDefault="001068CB" w:rsidP="005E608C">
            <w:pPr>
              <w:autoSpaceDE w:val="0"/>
              <w:autoSpaceDN w:val="0"/>
              <w:adjustRightInd w:val="0"/>
              <w:spacing w:before="29" w:line="288" w:lineRule="auto"/>
              <w:ind w:left="15"/>
              <w:jc w:val="center"/>
              <w:rPr>
                <w:color w:val="000000"/>
                <w:kern w:val="0"/>
                <w:sz w:val="24"/>
              </w:rPr>
            </w:pPr>
            <w:r w:rsidRPr="005312D8">
              <w:rPr>
                <w:color w:val="000000"/>
                <w:kern w:val="0"/>
                <w:sz w:val="24"/>
              </w:rPr>
              <w:t>（</w:t>
            </w:r>
            <w:r w:rsidRPr="005312D8">
              <w:rPr>
                <w:color w:val="000000"/>
                <w:kern w:val="0"/>
                <w:sz w:val="24"/>
              </w:rPr>
              <w:t>021</w:t>
            </w:r>
            <w:r w:rsidRPr="005312D8">
              <w:rPr>
                <w:color w:val="000000"/>
                <w:kern w:val="0"/>
                <w:sz w:val="24"/>
              </w:rPr>
              <w:t>）</w:t>
            </w:r>
            <w:r w:rsidRPr="005312D8">
              <w:rPr>
                <w:color w:val="000000"/>
                <w:kern w:val="0"/>
                <w:sz w:val="24"/>
              </w:rPr>
              <w:t>61055050</w:t>
            </w:r>
          </w:p>
        </w:tc>
        <w:tc>
          <w:tcPr>
            <w:tcW w:w="3146" w:type="dxa"/>
            <w:vAlign w:val="center"/>
          </w:tcPr>
          <w:p w:rsidR="001068CB" w:rsidRPr="005312D8" w:rsidRDefault="001068CB" w:rsidP="005E608C">
            <w:pPr>
              <w:autoSpaceDE w:val="0"/>
              <w:autoSpaceDN w:val="0"/>
              <w:adjustRightInd w:val="0"/>
              <w:spacing w:before="29" w:line="288" w:lineRule="auto"/>
              <w:ind w:left="15"/>
              <w:jc w:val="center"/>
              <w:rPr>
                <w:color w:val="000000"/>
                <w:kern w:val="0"/>
                <w:sz w:val="24"/>
              </w:rPr>
            </w:pPr>
            <w:r w:rsidRPr="005312D8">
              <w:rPr>
                <w:color w:val="000000"/>
                <w:kern w:val="0"/>
                <w:sz w:val="24"/>
              </w:rPr>
              <w:t>4006800000</w:t>
            </w:r>
          </w:p>
        </w:tc>
      </w:tr>
      <w:tr w:rsidR="001068CB" w:rsidRPr="005312D8" w:rsidTr="001068CB">
        <w:tc>
          <w:tcPr>
            <w:tcW w:w="1296" w:type="dxa"/>
            <w:vMerge/>
            <w:vAlign w:val="center"/>
          </w:tcPr>
          <w:p w:rsidR="001068CB" w:rsidRPr="005312D8" w:rsidRDefault="001068CB" w:rsidP="005E608C">
            <w:pPr>
              <w:widowControl/>
              <w:spacing w:before="29" w:line="288" w:lineRule="auto"/>
              <w:jc w:val="left"/>
              <w:rPr>
                <w:color w:val="000000"/>
                <w:kern w:val="0"/>
                <w:sz w:val="24"/>
              </w:rPr>
            </w:pPr>
          </w:p>
        </w:tc>
        <w:tc>
          <w:tcPr>
            <w:tcW w:w="1410" w:type="dxa"/>
            <w:vAlign w:val="center"/>
          </w:tcPr>
          <w:p w:rsidR="001068CB" w:rsidRPr="005312D8" w:rsidRDefault="001068CB" w:rsidP="005E608C">
            <w:pPr>
              <w:autoSpaceDE w:val="0"/>
              <w:autoSpaceDN w:val="0"/>
              <w:adjustRightInd w:val="0"/>
              <w:spacing w:before="29" w:line="288" w:lineRule="auto"/>
              <w:ind w:left="15"/>
              <w:jc w:val="center"/>
              <w:rPr>
                <w:color w:val="000000"/>
                <w:kern w:val="0"/>
                <w:sz w:val="24"/>
              </w:rPr>
            </w:pPr>
            <w:r w:rsidRPr="005312D8">
              <w:rPr>
                <w:color w:val="000000"/>
                <w:sz w:val="24"/>
              </w:rPr>
              <w:t>电子邮箱</w:t>
            </w:r>
          </w:p>
        </w:tc>
        <w:tc>
          <w:tcPr>
            <w:tcW w:w="3146" w:type="dxa"/>
            <w:vAlign w:val="center"/>
          </w:tcPr>
          <w:p w:rsidR="001068CB" w:rsidRPr="005312D8" w:rsidRDefault="001068CB" w:rsidP="005E608C">
            <w:pPr>
              <w:autoSpaceDE w:val="0"/>
              <w:autoSpaceDN w:val="0"/>
              <w:adjustRightInd w:val="0"/>
              <w:spacing w:before="29" w:line="288" w:lineRule="auto"/>
              <w:ind w:left="15"/>
              <w:jc w:val="center"/>
              <w:rPr>
                <w:color w:val="000000"/>
                <w:kern w:val="0"/>
                <w:sz w:val="24"/>
              </w:rPr>
            </w:pPr>
            <w:r w:rsidRPr="005312D8">
              <w:rPr>
                <w:color w:val="000000"/>
                <w:kern w:val="0"/>
                <w:sz w:val="24"/>
              </w:rPr>
              <w:t>xxpl@jysld.com,disclosure@jysld.com</w:t>
            </w:r>
          </w:p>
        </w:tc>
        <w:tc>
          <w:tcPr>
            <w:tcW w:w="3146" w:type="dxa"/>
            <w:vAlign w:val="center"/>
          </w:tcPr>
          <w:p w:rsidR="001068CB" w:rsidRPr="005312D8" w:rsidRDefault="001068CB" w:rsidP="005E608C">
            <w:pPr>
              <w:autoSpaceDE w:val="0"/>
              <w:autoSpaceDN w:val="0"/>
              <w:adjustRightInd w:val="0"/>
              <w:spacing w:before="29" w:line="288" w:lineRule="auto"/>
              <w:ind w:left="15"/>
              <w:jc w:val="center"/>
              <w:rPr>
                <w:color w:val="000000"/>
                <w:kern w:val="0"/>
                <w:sz w:val="24"/>
              </w:rPr>
            </w:pPr>
            <w:r w:rsidRPr="005312D8">
              <w:rPr>
                <w:color w:val="000000"/>
                <w:kern w:val="0"/>
                <w:sz w:val="24"/>
              </w:rPr>
              <w:t>lixiubin@citicbank.com</w:t>
            </w:r>
          </w:p>
        </w:tc>
      </w:tr>
      <w:tr w:rsidR="001068CB" w:rsidRPr="005312D8" w:rsidTr="001068CB">
        <w:tc>
          <w:tcPr>
            <w:tcW w:w="2706" w:type="dxa"/>
            <w:gridSpan w:val="2"/>
            <w:vAlign w:val="center"/>
          </w:tcPr>
          <w:p w:rsidR="001068CB" w:rsidRPr="005312D8" w:rsidRDefault="001068CB" w:rsidP="005E608C">
            <w:pPr>
              <w:spacing w:before="29" w:line="288" w:lineRule="auto"/>
              <w:rPr>
                <w:color w:val="000000"/>
                <w:sz w:val="24"/>
              </w:rPr>
            </w:pPr>
            <w:r w:rsidRPr="005312D8">
              <w:rPr>
                <w:color w:val="000000"/>
                <w:sz w:val="24"/>
              </w:rPr>
              <w:t>客户服务电话</w:t>
            </w:r>
          </w:p>
        </w:tc>
        <w:tc>
          <w:tcPr>
            <w:tcW w:w="3146" w:type="dxa"/>
            <w:vAlign w:val="center"/>
          </w:tcPr>
          <w:p w:rsidR="001068CB" w:rsidRPr="005312D8" w:rsidRDefault="001068CB" w:rsidP="005E608C">
            <w:pPr>
              <w:autoSpaceDE w:val="0"/>
              <w:autoSpaceDN w:val="0"/>
              <w:adjustRightInd w:val="0"/>
              <w:spacing w:before="29" w:line="288" w:lineRule="auto"/>
              <w:ind w:left="15"/>
              <w:jc w:val="center"/>
              <w:rPr>
                <w:color w:val="000000"/>
                <w:kern w:val="0"/>
                <w:sz w:val="24"/>
              </w:rPr>
            </w:pPr>
            <w:r w:rsidRPr="005312D8">
              <w:rPr>
                <w:color w:val="000000"/>
                <w:kern w:val="0"/>
                <w:sz w:val="24"/>
              </w:rPr>
              <w:t>400-700-5000</w:t>
            </w:r>
            <w:r w:rsidRPr="005312D8">
              <w:rPr>
                <w:color w:val="000000"/>
                <w:kern w:val="0"/>
                <w:sz w:val="24"/>
              </w:rPr>
              <w:t>，</w:t>
            </w:r>
            <w:r w:rsidRPr="005312D8">
              <w:rPr>
                <w:color w:val="000000"/>
                <w:kern w:val="0"/>
                <w:sz w:val="24"/>
              </w:rPr>
              <w:t>021-61055000</w:t>
            </w:r>
          </w:p>
        </w:tc>
        <w:tc>
          <w:tcPr>
            <w:tcW w:w="3146" w:type="dxa"/>
            <w:vAlign w:val="center"/>
          </w:tcPr>
          <w:p w:rsidR="001068CB" w:rsidRPr="005312D8" w:rsidRDefault="001068CB" w:rsidP="005E608C">
            <w:pPr>
              <w:autoSpaceDE w:val="0"/>
              <w:autoSpaceDN w:val="0"/>
              <w:adjustRightInd w:val="0"/>
              <w:spacing w:before="29" w:line="288" w:lineRule="auto"/>
              <w:ind w:left="15"/>
              <w:jc w:val="center"/>
              <w:rPr>
                <w:color w:val="000000"/>
                <w:kern w:val="0"/>
                <w:sz w:val="24"/>
              </w:rPr>
            </w:pPr>
            <w:r w:rsidRPr="005312D8">
              <w:rPr>
                <w:color w:val="000000"/>
                <w:kern w:val="0"/>
                <w:sz w:val="24"/>
              </w:rPr>
              <w:t>95558</w:t>
            </w:r>
          </w:p>
        </w:tc>
      </w:tr>
      <w:tr w:rsidR="001068CB" w:rsidRPr="005312D8" w:rsidTr="001068CB">
        <w:tc>
          <w:tcPr>
            <w:tcW w:w="2706" w:type="dxa"/>
            <w:gridSpan w:val="2"/>
            <w:vAlign w:val="center"/>
          </w:tcPr>
          <w:p w:rsidR="001068CB" w:rsidRPr="005312D8" w:rsidRDefault="001068CB" w:rsidP="005E608C">
            <w:pPr>
              <w:spacing w:before="29" w:line="288" w:lineRule="auto"/>
              <w:rPr>
                <w:color w:val="000000"/>
                <w:sz w:val="24"/>
              </w:rPr>
            </w:pPr>
            <w:r w:rsidRPr="005312D8">
              <w:rPr>
                <w:color w:val="000000"/>
                <w:sz w:val="24"/>
              </w:rPr>
              <w:t>传真</w:t>
            </w:r>
          </w:p>
        </w:tc>
        <w:tc>
          <w:tcPr>
            <w:tcW w:w="3146" w:type="dxa"/>
            <w:vAlign w:val="center"/>
          </w:tcPr>
          <w:p w:rsidR="001068CB" w:rsidRPr="005312D8" w:rsidRDefault="001068CB" w:rsidP="005E608C">
            <w:pPr>
              <w:autoSpaceDE w:val="0"/>
              <w:autoSpaceDN w:val="0"/>
              <w:adjustRightInd w:val="0"/>
              <w:spacing w:before="29" w:line="288" w:lineRule="auto"/>
              <w:ind w:left="15"/>
              <w:jc w:val="center"/>
              <w:rPr>
                <w:color w:val="000000"/>
                <w:kern w:val="0"/>
                <w:sz w:val="24"/>
              </w:rPr>
            </w:pPr>
            <w:r w:rsidRPr="005312D8">
              <w:rPr>
                <w:color w:val="000000"/>
                <w:kern w:val="0"/>
                <w:sz w:val="24"/>
              </w:rPr>
              <w:t>（</w:t>
            </w:r>
            <w:r w:rsidRPr="005312D8">
              <w:rPr>
                <w:color w:val="000000"/>
                <w:kern w:val="0"/>
                <w:sz w:val="24"/>
              </w:rPr>
              <w:t>021</w:t>
            </w:r>
            <w:r w:rsidRPr="005312D8">
              <w:rPr>
                <w:color w:val="000000"/>
                <w:kern w:val="0"/>
                <w:sz w:val="24"/>
              </w:rPr>
              <w:t>）</w:t>
            </w:r>
            <w:r w:rsidRPr="005312D8">
              <w:rPr>
                <w:color w:val="000000"/>
                <w:kern w:val="0"/>
                <w:sz w:val="24"/>
              </w:rPr>
              <w:t>61055054</w:t>
            </w:r>
          </w:p>
        </w:tc>
        <w:tc>
          <w:tcPr>
            <w:tcW w:w="3146" w:type="dxa"/>
            <w:vAlign w:val="center"/>
          </w:tcPr>
          <w:p w:rsidR="001068CB" w:rsidRPr="005312D8" w:rsidRDefault="001068CB" w:rsidP="005E608C">
            <w:pPr>
              <w:autoSpaceDE w:val="0"/>
              <w:autoSpaceDN w:val="0"/>
              <w:adjustRightInd w:val="0"/>
              <w:spacing w:before="29" w:line="288" w:lineRule="auto"/>
              <w:ind w:left="15"/>
              <w:jc w:val="center"/>
              <w:rPr>
                <w:color w:val="000000"/>
                <w:kern w:val="0"/>
                <w:sz w:val="24"/>
              </w:rPr>
            </w:pPr>
            <w:r w:rsidRPr="005312D8">
              <w:rPr>
                <w:color w:val="000000"/>
                <w:kern w:val="0"/>
                <w:sz w:val="24"/>
              </w:rPr>
              <w:t>010-85230024</w:t>
            </w:r>
          </w:p>
        </w:tc>
      </w:tr>
      <w:tr w:rsidR="001068CB" w:rsidRPr="005312D8" w:rsidTr="001068CB">
        <w:tc>
          <w:tcPr>
            <w:tcW w:w="2706" w:type="dxa"/>
            <w:gridSpan w:val="2"/>
            <w:vAlign w:val="center"/>
          </w:tcPr>
          <w:p w:rsidR="001068CB" w:rsidRPr="005312D8" w:rsidRDefault="001068CB" w:rsidP="005E608C">
            <w:pPr>
              <w:spacing w:before="29" w:line="288" w:lineRule="auto"/>
              <w:rPr>
                <w:color w:val="000000"/>
                <w:sz w:val="24"/>
              </w:rPr>
            </w:pPr>
            <w:r w:rsidRPr="005312D8">
              <w:rPr>
                <w:color w:val="000000"/>
                <w:sz w:val="24"/>
              </w:rPr>
              <w:t>注册地址</w:t>
            </w:r>
          </w:p>
        </w:tc>
        <w:tc>
          <w:tcPr>
            <w:tcW w:w="3146" w:type="dxa"/>
            <w:vAlign w:val="center"/>
          </w:tcPr>
          <w:p w:rsidR="001068CB" w:rsidRPr="005312D8" w:rsidRDefault="001068CB" w:rsidP="005E608C">
            <w:pPr>
              <w:autoSpaceDE w:val="0"/>
              <w:autoSpaceDN w:val="0"/>
              <w:adjustRightInd w:val="0"/>
              <w:spacing w:before="29" w:line="288" w:lineRule="auto"/>
              <w:ind w:left="15"/>
              <w:jc w:val="center"/>
              <w:rPr>
                <w:color w:val="000000"/>
                <w:kern w:val="0"/>
                <w:sz w:val="24"/>
              </w:rPr>
            </w:pPr>
            <w:r w:rsidRPr="005312D8">
              <w:rPr>
                <w:color w:val="000000"/>
                <w:kern w:val="0"/>
                <w:sz w:val="24"/>
              </w:rPr>
              <w:t>中国（上海）自由贸易试验区银城中路</w:t>
            </w:r>
            <w:r w:rsidRPr="005312D8">
              <w:rPr>
                <w:color w:val="000000"/>
                <w:kern w:val="0"/>
                <w:sz w:val="24"/>
              </w:rPr>
              <w:t>188</w:t>
            </w:r>
            <w:r w:rsidRPr="005312D8">
              <w:rPr>
                <w:color w:val="000000"/>
                <w:kern w:val="0"/>
                <w:sz w:val="24"/>
              </w:rPr>
              <w:t>号交通银行大楼二层（裙）</w:t>
            </w:r>
          </w:p>
        </w:tc>
        <w:tc>
          <w:tcPr>
            <w:tcW w:w="3146" w:type="dxa"/>
            <w:vAlign w:val="center"/>
          </w:tcPr>
          <w:p w:rsidR="001068CB" w:rsidRPr="005312D8" w:rsidRDefault="001068CB" w:rsidP="005E608C">
            <w:pPr>
              <w:autoSpaceDE w:val="0"/>
              <w:autoSpaceDN w:val="0"/>
              <w:adjustRightInd w:val="0"/>
              <w:spacing w:before="29" w:line="288" w:lineRule="auto"/>
              <w:ind w:left="15"/>
              <w:jc w:val="center"/>
              <w:rPr>
                <w:color w:val="000000"/>
                <w:kern w:val="0"/>
                <w:sz w:val="24"/>
              </w:rPr>
            </w:pPr>
            <w:r w:rsidRPr="005312D8">
              <w:rPr>
                <w:color w:val="000000"/>
                <w:kern w:val="0"/>
                <w:sz w:val="24"/>
              </w:rPr>
              <w:t>北京市东城区朝阳门北大街</w:t>
            </w:r>
            <w:r w:rsidRPr="005312D8">
              <w:rPr>
                <w:color w:val="000000"/>
                <w:kern w:val="0"/>
                <w:sz w:val="24"/>
              </w:rPr>
              <w:t>9</w:t>
            </w:r>
            <w:r w:rsidRPr="005312D8">
              <w:rPr>
                <w:color w:val="000000"/>
                <w:kern w:val="0"/>
                <w:sz w:val="24"/>
              </w:rPr>
              <w:t>号</w:t>
            </w:r>
          </w:p>
        </w:tc>
      </w:tr>
      <w:tr w:rsidR="001068CB" w:rsidRPr="005312D8" w:rsidTr="001068CB">
        <w:tc>
          <w:tcPr>
            <w:tcW w:w="2706" w:type="dxa"/>
            <w:gridSpan w:val="2"/>
            <w:vAlign w:val="center"/>
          </w:tcPr>
          <w:p w:rsidR="001068CB" w:rsidRPr="005312D8" w:rsidRDefault="001068CB" w:rsidP="005E608C">
            <w:pPr>
              <w:spacing w:before="29" w:line="288" w:lineRule="auto"/>
              <w:rPr>
                <w:color w:val="000000"/>
                <w:sz w:val="24"/>
              </w:rPr>
            </w:pPr>
            <w:r w:rsidRPr="005312D8">
              <w:rPr>
                <w:color w:val="000000"/>
                <w:sz w:val="24"/>
              </w:rPr>
              <w:t>办公地址</w:t>
            </w:r>
          </w:p>
        </w:tc>
        <w:tc>
          <w:tcPr>
            <w:tcW w:w="3146" w:type="dxa"/>
            <w:vAlign w:val="center"/>
          </w:tcPr>
          <w:p w:rsidR="001068CB" w:rsidRPr="005312D8" w:rsidRDefault="001068CB" w:rsidP="005E608C">
            <w:pPr>
              <w:autoSpaceDE w:val="0"/>
              <w:autoSpaceDN w:val="0"/>
              <w:adjustRightInd w:val="0"/>
              <w:spacing w:before="29" w:line="288" w:lineRule="auto"/>
              <w:ind w:left="15"/>
              <w:jc w:val="center"/>
              <w:rPr>
                <w:color w:val="000000"/>
                <w:kern w:val="0"/>
                <w:sz w:val="24"/>
              </w:rPr>
            </w:pPr>
            <w:r w:rsidRPr="005312D8">
              <w:rPr>
                <w:color w:val="000000"/>
                <w:kern w:val="0"/>
                <w:sz w:val="24"/>
              </w:rPr>
              <w:t>上海市浦东新区世纪大道</w:t>
            </w:r>
            <w:r w:rsidRPr="005312D8">
              <w:rPr>
                <w:color w:val="000000"/>
                <w:kern w:val="0"/>
                <w:sz w:val="24"/>
              </w:rPr>
              <w:t>8</w:t>
            </w:r>
            <w:r w:rsidRPr="005312D8">
              <w:rPr>
                <w:color w:val="000000"/>
                <w:kern w:val="0"/>
                <w:sz w:val="24"/>
              </w:rPr>
              <w:t>号国金中心二期</w:t>
            </w:r>
            <w:r w:rsidRPr="005312D8">
              <w:rPr>
                <w:color w:val="000000"/>
                <w:kern w:val="0"/>
                <w:sz w:val="24"/>
              </w:rPr>
              <w:t>21-22</w:t>
            </w:r>
            <w:r w:rsidRPr="005312D8">
              <w:rPr>
                <w:color w:val="000000"/>
                <w:kern w:val="0"/>
                <w:sz w:val="24"/>
              </w:rPr>
              <w:t>楼</w:t>
            </w:r>
          </w:p>
        </w:tc>
        <w:tc>
          <w:tcPr>
            <w:tcW w:w="3146" w:type="dxa"/>
            <w:vAlign w:val="center"/>
          </w:tcPr>
          <w:p w:rsidR="001068CB" w:rsidRPr="005312D8" w:rsidRDefault="001068CB" w:rsidP="005E608C">
            <w:pPr>
              <w:autoSpaceDE w:val="0"/>
              <w:autoSpaceDN w:val="0"/>
              <w:adjustRightInd w:val="0"/>
              <w:spacing w:before="29" w:line="288" w:lineRule="auto"/>
              <w:ind w:left="15"/>
              <w:jc w:val="center"/>
              <w:rPr>
                <w:color w:val="000000"/>
                <w:kern w:val="0"/>
                <w:sz w:val="24"/>
              </w:rPr>
            </w:pPr>
            <w:r w:rsidRPr="005312D8">
              <w:rPr>
                <w:color w:val="000000"/>
                <w:kern w:val="0"/>
                <w:sz w:val="24"/>
              </w:rPr>
              <w:t>北京市东城区朝阳门北大街</w:t>
            </w:r>
            <w:r w:rsidRPr="005312D8">
              <w:rPr>
                <w:color w:val="000000"/>
                <w:kern w:val="0"/>
                <w:sz w:val="24"/>
              </w:rPr>
              <w:t>9</w:t>
            </w:r>
            <w:r w:rsidRPr="005312D8">
              <w:rPr>
                <w:color w:val="000000"/>
                <w:kern w:val="0"/>
                <w:sz w:val="24"/>
              </w:rPr>
              <w:t>号</w:t>
            </w:r>
          </w:p>
        </w:tc>
      </w:tr>
      <w:tr w:rsidR="001068CB" w:rsidRPr="005312D8" w:rsidTr="001068CB">
        <w:tc>
          <w:tcPr>
            <w:tcW w:w="2706" w:type="dxa"/>
            <w:gridSpan w:val="2"/>
            <w:vAlign w:val="center"/>
          </w:tcPr>
          <w:p w:rsidR="001068CB" w:rsidRPr="005312D8" w:rsidRDefault="001068CB" w:rsidP="005E608C">
            <w:pPr>
              <w:spacing w:before="29" w:line="288" w:lineRule="auto"/>
              <w:rPr>
                <w:color w:val="000000"/>
                <w:sz w:val="24"/>
              </w:rPr>
            </w:pPr>
            <w:r w:rsidRPr="005312D8">
              <w:rPr>
                <w:color w:val="000000"/>
                <w:sz w:val="24"/>
              </w:rPr>
              <w:t>邮政编码</w:t>
            </w:r>
          </w:p>
        </w:tc>
        <w:tc>
          <w:tcPr>
            <w:tcW w:w="3146" w:type="dxa"/>
            <w:vAlign w:val="center"/>
          </w:tcPr>
          <w:p w:rsidR="001068CB" w:rsidRPr="005312D8" w:rsidRDefault="001068CB" w:rsidP="005E608C">
            <w:pPr>
              <w:autoSpaceDE w:val="0"/>
              <w:autoSpaceDN w:val="0"/>
              <w:adjustRightInd w:val="0"/>
              <w:spacing w:before="29" w:line="288" w:lineRule="auto"/>
              <w:ind w:left="15"/>
              <w:jc w:val="center"/>
              <w:rPr>
                <w:color w:val="000000"/>
                <w:kern w:val="0"/>
                <w:sz w:val="24"/>
              </w:rPr>
            </w:pPr>
            <w:r w:rsidRPr="005312D8">
              <w:rPr>
                <w:color w:val="000000"/>
                <w:kern w:val="0"/>
                <w:sz w:val="24"/>
              </w:rPr>
              <w:t>200120</w:t>
            </w:r>
          </w:p>
        </w:tc>
        <w:tc>
          <w:tcPr>
            <w:tcW w:w="3146" w:type="dxa"/>
            <w:vAlign w:val="center"/>
          </w:tcPr>
          <w:p w:rsidR="001068CB" w:rsidRPr="005312D8" w:rsidRDefault="001068CB" w:rsidP="005E608C">
            <w:pPr>
              <w:autoSpaceDE w:val="0"/>
              <w:autoSpaceDN w:val="0"/>
              <w:adjustRightInd w:val="0"/>
              <w:spacing w:before="29" w:line="288" w:lineRule="auto"/>
              <w:ind w:left="15"/>
              <w:jc w:val="center"/>
              <w:rPr>
                <w:color w:val="000000"/>
                <w:kern w:val="0"/>
                <w:sz w:val="24"/>
              </w:rPr>
            </w:pPr>
            <w:r w:rsidRPr="005312D8">
              <w:rPr>
                <w:color w:val="000000"/>
                <w:kern w:val="0"/>
                <w:sz w:val="24"/>
              </w:rPr>
              <w:t>100010</w:t>
            </w:r>
          </w:p>
        </w:tc>
      </w:tr>
      <w:tr w:rsidR="001068CB" w:rsidRPr="005312D8" w:rsidTr="001068CB">
        <w:tc>
          <w:tcPr>
            <w:tcW w:w="2706" w:type="dxa"/>
            <w:gridSpan w:val="2"/>
            <w:vAlign w:val="center"/>
          </w:tcPr>
          <w:p w:rsidR="001068CB" w:rsidRPr="005312D8" w:rsidRDefault="001068CB" w:rsidP="005E608C">
            <w:pPr>
              <w:spacing w:before="29" w:line="288" w:lineRule="auto"/>
              <w:rPr>
                <w:color w:val="000000"/>
                <w:sz w:val="24"/>
              </w:rPr>
            </w:pPr>
            <w:r w:rsidRPr="005312D8">
              <w:rPr>
                <w:color w:val="000000"/>
                <w:sz w:val="24"/>
              </w:rPr>
              <w:t>法定代表人</w:t>
            </w:r>
          </w:p>
        </w:tc>
        <w:tc>
          <w:tcPr>
            <w:tcW w:w="3146" w:type="dxa"/>
            <w:vAlign w:val="center"/>
          </w:tcPr>
          <w:p w:rsidR="001068CB" w:rsidRPr="005312D8" w:rsidRDefault="001068CB" w:rsidP="005E608C">
            <w:pPr>
              <w:autoSpaceDE w:val="0"/>
              <w:autoSpaceDN w:val="0"/>
              <w:adjustRightInd w:val="0"/>
              <w:spacing w:before="29" w:line="288" w:lineRule="auto"/>
              <w:ind w:left="15"/>
              <w:jc w:val="center"/>
              <w:rPr>
                <w:color w:val="000000"/>
                <w:kern w:val="0"/>
                <w:sz w:val="24"/>
              </w:rPr>
            </w:pPr>
            <w:r w:rsidRPr="005312D8">
              <w:rPr>
                <w:color w:val="000000"/>
                <w:kern w:val="0"/>
                <w:sz w:val="24"/>
              </w:rPr>
              <w:t>阮红</w:t>
            </w:r>
          </w:p>
        </w:tc>
        <w:tc>
          <w:tcPr>
            <w:tcW w:w="3146" w:type="dxa"/>
            <w:vAlign w:val="center"/>
          </w:tcPr>
          <w:p w:rsidR="001068CB" w:rsidRPr="005312D8" w:rsidRDefault="001068CB" w:rsidP="005E608C">
            <w:pPr>
              <w:autoSpaceDE w:val="0"/>
              <w:autoSpaceDN w:val="0"/>
              <w:adjustRightInd w:val="0"/>
              <w:spacing w:before="29" w:line="288" w:lineRule="auto"/>
              <w:ind w:left="15"/>
              <w:jc w:val="center"/>
              <w:rPr>
                <w:color w:val="000000"/>
                <w:kern w:val="0"/>
                <w:sz w:val="24"/>
              </w:rPr>
            </w:pPr>
            <w:r w:rsidRPr="005312D8">
              <w:rPr>
                <w:color w:val="000000"/>
                <w:kern w:val="0"/>
                <w:sz w:val="24"/>
              </w:rPr>
              <w:t>李庆萍</w:t>
            </w:r>
          </w:p>
        </w:tc>
      </w:tr>
    </w:tbl>
    <w:p w:rsidR="001548F9" w:rsidRPr="001B7979" w:rsidRDefault="001548F9" w:rsidP="00571B8A">
      <w:pPr>
        <w:tabs>
          <w:tab w:val="left" w:pos="1740"/>
        </w:tabs>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10" w:name="_Toc225498248"/>
      <w:bookmarkStart w:id="11" w:name="_Toc17796469"/>
      <w:r w:rsidRPr="001B7979">
        <w:rPr>
          <w:rFonts w:ascii="Times New Roman" w:hAnsi="Times New Roman"/>
          <w:kern w:val="0"/>
          <w:szCs w:val="24"/>
        </w:rPr>
        <w:t xml:space="preserve">2.4 </w:t>
      </w:r>
      <w:r w:rsidRPr="001B7979">
        <w:rPr>
          <w:rFonts w:ascii="Times New Roman" w:hAnsi="Times New Roman"/>
          <w:kern w:val="0"/>
          <w:szCs w:val="24"/>
        </w:rPr>
        <w:t>信息披露方式</w:t>
      </w:r>
      <w:bookmarkEnd w:id="10"/>
      <w:bookmarkEnd w:id="1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1B7979" w:rsidTr="00F97DFE">
        <w:tc>
          <w:tcPr>
            <w:tcW w:w="482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本基金选定的信息披露报纸名称</w:t>
            </w:r>
          </w:p>
        </w:tc>
        <w:tc>
          <w:tcPr>
            <w:tcW w:w="4180" w:type="dxa"/>
            <w:vAlign w:val="center"/>
          </w:tcPr>
          <w:p w:rsidR="001548F9" w:rsidRPr="001B7979" w:rsidRDefault="001548F9" w:rsidP="00633EEE">
            <w:pPr>
              <w:tabs>
                <w:tab w:val="left" w:pos="1740"/>
              </w:tabs>
              <w:spacing w:before="29" w:line="288" w:lineRule="auto"/>
              <w:jc w:val="left"/>
              <w:rPr>
                <w:color w:val="000000"/>
                <w:sz w:val="24"/>
              </w:rPr>
            </w:pPr>
            <w:r w:rsidRPr="001B7979">
              <w:rPr>
                <w:color w:val="000000"/>
                <w:sz w:val="24"/>
              </w:rPr>
              <w:t>《中国证券报》</w:t>
            </w:r>
          </w:p>
        </w:tc>
      </w:tr>
      <w:tr w:rsidR="001548F9" w:rsidRPr="001B7979" w:rsidTr="00F97DFE">
        <w:tc>
          <w:tcPr>
            <w:tcW w:w="482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登载基金</w:t>
            </w:r>
            <w:r w:rsidR="00106605" w:rsidRPr="001B7979">
              <w:rPr>
                <w:color w:val="000000"/>
                <w:sz w:val="24"/>
              </w:rPr>
              <w:t>半</w:t>
            </w:r>
            <w:r w:rsidRPr="001B7979">
              <w:rPr>
                <w:color w:val="000000"/>
                <w:sz w:val="24"/>
              </w:rPr>
              <w:t>年度报告正文的管理人互联网网址</w:t>
            </w:r>
          </w:p>
        </w:tc>
        <w:tc>
          <w:tcPr>
            <w:tcW w:w="4180" w:type="dxa"/>
            <w:vAlign w:val="center"/>
          </w:tcPr>
          <w:p w:rsidR="001548F9" w:rsidRPr="001B7979" w:rsidRDefault="001548F9" w:rsidP="00633EEE">
            <w:pPr>
              <w:tabs>
                <w:tab w:val="left" w:pos="1740"/>
              </w:tabs>
              <w:spacing w:before="29" w:line="288" w:lineRule="auto"/>
              <w:jc w:val="left"/>
              <w:rPr>
                <w:color w:val="000000"/>
                <w:sz w:val="24"/>
              </w:rPr>
            </w:pPr>
            <w:r w:rsidRPr="001B7979">
              <w:rPr>
                <w:color w:val="000000"/>
                <w:sz w:val="24"/>
              </w:rPr>
              <w:t>www.fund001.com</w:t>
            </w:r>
          </w:p>
        </w:tc>
      </w:tr>
      <w:tr w:rsidR="001548F9" w:rsidRPr="001B7979" w:rsidTr="00F97DFE">
        <w:tc>
          <w:tcPr>
            <w:tcW w:w="482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基金</w:t>
            </w:r>
            <w:r w:rsidR="00813F84" w:rsidRPr="001B7979">
              <w:rPr>
                <w:color w:val="000000"/>
                <w:sz w:val="24"/>
              </w:rPr>
              <w:t>半</w:t>
            </w:r>
            <w:r w:rsidRPr="001B7979">
              <w:rPr>
                <w:color w:val="000000"/>
                <w:sz w:val="24"/>
              </w:rPr>
              <w:t>年度报告备置地点</w:t>
            </w:r>
          </w:p>
        </w:tc>
        <w:tc>
          <w:tcPr>
            <w:tcW w:w="4180" w:type="dxa"/>
            <w:vAlign w:val="center"/>
          </w:tcPr>
          <w:p w:rsidR="001548F9" w:rsidRPr="001B7979" w:rsidRDefault="001548F9" w:rsidP="00633EEE">
            <w:pPr>
              <w:tabs>
                <w:tab w:val="left" w:pos="1740"/>
              </w:tabs>
              <w:spacing w:before="29" w:line="288" w:lineRule="auto"/>
              <w:jc w:val="left"/>
              <w:rPr>
                <w:color w:val="000000"/>
                <w:sz w:val="24"/>
              </w:rPr>
            </w:pPr>
            <w:r w:rsidRPr="001B7979">
              <w:rPr>
                <w:color w:val="000000"/>
                <w:sz w:val="24"/>
              </w:rPr>
              <w:t>基金管理人的办公场所</w:t>
            </w:r>
          </w:p>
        </w:tc>
      </w:tr>
    </w:tbl>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12" w:name="_Toc225498249"/>
      <w:bookmarkStart w:id="13" w:name="_Toc17796470"/>
      <w:r w:rsidRPr="001B7979">
        <w:rPr>
          <w:rFonts w:ascii="Times New Roman" w:hAnsi="Times New Roman"/>
          <w:kern w:val="0"/>
          <w:szCs w:val="24"/>
        </w:rPr>
        <w:lastRenderedPageBreak/>
        <w:t xml:space="preserve">2.5 </w:t>
      </w:r>
      <w:r w:rsidRPr="001B7979">
        <w:rPr>
          <w:rFonts w:ascii="Times New Roman" w:hAnsi="Times New Roman"/>
          <w:kern w:val="0"/>
          <w:szCs w:val="24"/>
        </w:rPr>
        <w:t>其他相关资料</w:t>
      </w:r>
      <w:bookmarkEnd w:id="12"/>
      <w:bookmarkEnd w:id="1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1548F9" w:rsidRPr="001B7979" w:rsidTr="00F97DFE">
        <w:tc>
          <w:tcPr>
            <w:tcW w:w="1951" w:type="dxa"/>
          </w:tcPr>
          <w:p w:rsidR="001548F9" w:rsidRPr="001B7979" w:rsidRDefault="001548F9" w:rsidP="00571B8A">
            <w:pPr>
              <w:tabs>
                <w:tab w:val="left" w:pos="1740"/>
              </w:tabs>
              <w:spacing w:before="29" w:line="288" w:lineRule="auto"/>
              <w:jc w:val="center"/>
              <w:rPr>
                <w:color w:val="000000"/>
                <w:sz w:val="24"/>
              </w:rPr>
            </w:pPr>
            <w:r w:rsidRPr="001B7979">
              <w:rPr>
                <w:color w:val="000000"/>
                <w:sz w:val="24"/>
              </w:rPr>
              <w:t>项目</w:t>
            </w:r>
          </w:p>
        </w:tc>
        <w:tc>
          <w:tcPr>
            <w:tcW w:w="3260" w:type="dxa"/>
          </w:tcPr>
          <w:p w:rsidR="001548F9" w:rsidRPr="001B7979" w:rsidRDefault="001548F9" w:rsidP="00571B8A">
            <w:pPr>
              <w:tabs>
                <w:tab w:val="left" w:pos="1740"/>
              </w:tabs>
              <w:spacing w:before="29" w:line="288" w:lineRule="auto"/>
              <w:jc w:val="center"/>
              <w:rPr>
                <w:color w:val="000000"/>
                <w:sz w:val="24"/>
              </w:rPr>
            </w:pPr>
            <w:r w:rsidRPr="001B7979">
              <w:rPr>
                <w:color w:val="000000"/>
                <w:sz w:val="24"/>
              </w:rPr>
              <w:t>名称</w:t>
            </w:r>
          </w:p>
        </w:tc>
        <w:tc>
          <w:tcPr>
            <w:tcW w:w="4075" w:type="dxa"/>
          </w:tcPr>
          <w:p w:rsidR="001548F9" w:rsidRPr="001B7979" w:rsidRDefault="001548F9" w:rsidP="00571B8A">
            <w:pPr>
              <w:tabs>
                <w:tab w:val="left" w:pos="1740"/>
              </w:tabs>
              <w:spacing w:before="29" w:line="288" w:lineRule="auto"/>
              <w:jc w:val="center"/>
              <w:rPr>
                <w:color w:val="000000"/>
                <w:sz w:val="24"/>
              </w:rPr>
            </w:pPr>
            <w:r w:rsidRPr="001B7979">
              <w:rPr>
                <w:color w:val="000000"/>
                <w:sz w:val="24"/>
              </w:rPr>
              <w:t>办公地址</w:t>
            </w:r>
          </w:p>
        </w:tc>
      </w:tr>
      <w:tr w:rsidR="001548F9" w:rsidRPr="001B7979" w:rsidTr="00F97DFE">
        <w:tc>
          <w:tcPr>
            <w:tcW w:w="1951"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注册登记机构</w:t>
            </w:r>
          </w:p>
        </w:tc>
        <w:tc>
          <w:tcPr>
            <w:tcW w:w="326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中国证券登记结算有限责任公司</w:t>
            </w:r>
          </w:p>
        </w:tc>
        <w:tc>
          <w:tcPr>
            <w:tcW w:w="4075"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北京市西城区太平桥大街</w:t>
            </w:r>
            <w:r w:rsidRPr="001B7979">
              <w:rPr>
                <w:color w:val="000000"/>
                <w:sz w:val="24"/>
              </w:rPr>
              <w:t>17</w:t>
            </w:r>
            <w:r w:rsidRPr="001B7979">
              <w:rPr>
                <w:color w:val="000000"/>
                <w:sz w:val="24"/>
              </w:rPr>
              <w:t>号</w:t>
            </w:r>
          </w:p>
        </w:tc>
      </w:tr>
    </w:tbl>
    <w:p w:rsidR="00D9635D" w:rsidRPr="001B7979" w:rsidRDefault="00D9635D" w:rsidP="00571B8A">
      <w:pPr>
        <w:tabs>
          <w:tab w:val="left" w:pos="426"/>
        </w:tabs>
        <w:spacing w:before="29" w:line="288" w:lineRule="auto"/>
        <w:jc w:val="left"/>
        <w:rPr>
          <w:kern w:val="0"/>
          <w:sz w:val="24"/>
        </w:rPr>
      </w:pPr>
    </w:p>
    <w:p w:rsidR="00AD3564"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14" w:name="_Toc225498250"/>
      <w:bookmarkStart w:id="15" w:name="_Toc194312019"/>
      <w:bookmarkStart w:id="16" w:name="_Toc193947512"/>
      <w:bookmarkStart w:id="17" w:name="_Toc17796471"/>
      <w:r w:rsidRPr="001B7979">
        <w:rPr>
          <w:b/>
          <w:bCs/>
          <w:szCs w:val="24"/>
          <w:lang w:val="en-US"/>
        </w:rPr>
        <w:t xml:space="preserve">§3  </w:t>
      </w:r>
      <w:r w:rsidRPr="001B7979">
        <w:rPr>
          <w:b/>
          <w:bCs/>
          <w:szCs w:val="24"/>
          <w:lang w:val="en-US"/>
        </w:rPr>
        <w:t>主要财务指标和基金净值表现</w:t>
      </w:r>
      <w:bookmarkEnd w:id="14"/>
      <w:bookmarkEnd w:id="17"/>
    </w:p>
    <w:p w:rsidR="001548F9" w:rsidRPr="001B7979" w:rsidRDefault="001548F9" w:rsidP="00571B8A">
      <w:pPr>
        <w:pStyle w:val="20"/>
        <w:spacing w:before="29" w:after="0" w:line="288" w:lineRule="auto"/>
        <w:rPr>
          <w:rFonts w:ascii="Times New Roman" w:hAnsi="Times New Roman"/>
          <w:kern w:val="0"/>
          <w:szCs w:val="24"/>
        </w:rPr>
      </w:pPr>
      <w:bookmarkStart w:id="18" w:name="_Toc286996129"/>
      <w:bookmarkStart w:id="19" w:name="_Toc17796472"/>
      <w:r w:rsidRPr="001B7979">
        <w:rPr>
          <w:rFonts w:ascii="Times New Roman" w:hAnsi="Times New Roman"/>
          <w:kern w:val="0"/>
          <w:szCs w:val="24"/>
        </w:rPr>
        <w:t xml:space="preserve">3.1 </w:t>
      </w:r>
      <w:r w:rsidRPr="001B7979">
        <w:rPr>
          <w:rFonts w:ascii="Times New Roman" w:hAnsi="Times New Roman"/>
          <w:kern w:val="0"/>
          <w:szCs w:val="24"/>
        </w:rPr>
        <w:t>主要会计数据和财务指标</w:t>
      </w:r>
      <w:bookmarkEnd w:id="18"/>
      <w:bookmarkEnd w:id="19"/>
    </w:p>
    <w:p w:rsidR="00A929AA" w:rsidRPr="001B7979" w:rsidRDefault="00A929AA" w:rsidP="00571B8A">
      <w:pPr>
        <w:autoSpaceDE w:val="0"/>
        <w:autoSpaceDN w:val="0"/>
        <w:adjustRightInd w:val="0"/>
        <w:spacing w:before="29" w:line="288" w:lineRule="auto"/>
        <w:ind w:left="15"/>
        <w:jc w:val="right"/>
        <w:rPr>
          <w:color w:val="000000"/>
          <w:kern w:val="0"/>
          <w:sz w:val="24"/>
        </w:rPr>
      </w:pPr>
      <w:r w:rsidRPr="001B7979">
        <w:rPr>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4"/>
        <w:gridCol w:w="2316"/>
        <w:gridCol w:w="2458"/>
      </w:tblGrid>
      <w:tr w:rsidR="001548F9" w:rsidRPr="001B7979" w:rsidTr="00F97DFE">
        <w:trPr>
          <w:trHeight w:val="487"/>
        </w:trPr>
        <w:tc>
          <w:tcPr>
            <w:tcW w:w="4404" w:type="dxa"/>
            <w:vMerge w:val="restart"/>
            <w:vAlign w:val="center"/>
          </w:tcPr>
          <w:bookmarkEnd w:id="15"/>
          <w:bookmarkEnd w:id="16"/>
          <w:p w:rsidR="001548F9" w:rsidRPr="001B7979" w:rsidRDefault="001548F9" w:rsidP="00571B8A">
            <w:pPr>
              <w:spacing w:before="29" w:line="288" w:lineRule="auto"/>
              <w:ind w:leftChars="-51" w:left="-107" w:rightChars="-51" w:right="-107"/>
              <w:rPr>
                <w:b/>
                <w:color w:val="000000"/>
                <w:sz w:val="24"/>
              </w:rPr>
            </w:pPr>
            <w:r w:rsidRPr="001B7979">
              <w:rPr>
                <w:b/>
                <w:color w:val="000000"/>
                <w:sz w:val="24"/>
              </w:rPr>
              <w:t>3.1.1</w:t>
            </w:r>
            <w:r w:rsidRPr="001B7979">
              <w:rPr>
                <w:b/>
                <w:color w:val="000000"/>
                <w:sz w:val="24"/>
              </w:rPr>
              <w:t>期间数据和指标</w:t>
            </w:r>
          </w:p>
        </w:tc>
        <w:tc>
          <w:tcPr>
            <w:tcW w:w="4968" w:type="dxa"/>
            <w:gridSpan w:val="2"/>
            <w:vAlign w:val="center"/>
          </w:tcPr>
          <w:p w:rsidR="001548F9" w:rsidRPr="001B7979" w:rsidRDefault="001548F9" w:rsidP="00571B8A">
            <w:pPr>
              <w:spacing w:before="29" w:line="288" w:lineRule="auto"/>
              <w:jc w:val="center"/>
              <w:rPr>
                <w:b/>
                <w:sz w:val="24"/>
              </w:rPr>
            </w:pPr>
            <w:r w:rsidRPr="001B7979">
              <w:rPr>
                <w:b/>
                <w:sz w:val="24"/>
              </w:rPr>
              <w:t>报告期（</w:t>
            </w:r>
            <w:r w:rsidR="0058437B" w:rsidRPr="001B7979">
              <w:rPr>
                <w:b/>
                <w:sz w:val="24"/>
              </w:rPr>
              <w:t>2019</w:t>
            </w:r>
            <w:r w:rsidR="0058437B" w:rsidRPr="001B7979">
              <w:rPr>
                <w:b/>
                <w:sz w:val="24"/>
              </w:rPr>
              <w:t>年</w:t>
            </w:r>
            <w:r w:rsidR="0058437B" w:rsidRPr="001B7979">
              <w:rPr>
                <w:b/>
                <w:sz w:val="24"/>
              </w:rPr>
              <w:t>1</w:t>
            </w:r>
            <w:r w:rsidR="0058437B" w:rsidRPr="001B7979">
              <w:rPr>
                <w:b/>
                <w:sz w:val="24"/>
              </w:rPr>
              <w:t>月</w:t>
            </w:r>
            <w:r w:rsidR="0058437B" w:rsidRPr="001B7979">
              <w:rPr>
                <w:b/>
                <w:sz w:val="24"/>
              </w:rPr>
              <w:t>1</w:t>
            </w:r>
            <w:r w:rsidR="0058437B" w:rsidRPr="001B7979">
              <w:rPr>
                <w:b/>
                <w:sz w:val="24"/>
              </w:rPr>
              <w:t>日至</w:t>
            </w:r>
            <w:r w:rsidRPr="001B7979">
              <w:rPr>
                <w:b/>
                <w:sz w:val="24"/>
              </w:rPr>
              <w:t>2019</w:t>
            </w:r>
            <w:r w:rsidRPr="001B7979">
              <w:rPr>
                <w:b/>
                <w:sz w:val="24"/>
              </w:rPr>
              <w:t>年</w:t>
            </w:r>
            <w:r w:rsidRPr="001B7979">
              <w:rPr>
                <w:b/>
                <w:sz w:val="24"/>
              </w:rPr>
              <w:t>6</w:t>
            </w:r>
            <w:r w:rsidRPr="001B7979">
              <w:rPr>
                <w:b/>
                <w:sz w:val="24"/>
              </w:rPr>
              <w:t>月</w:t>
            </w:r>
            <w:r w:rsidRPr="001B7979">
              <w:rPr>
                <w:b/>
                <w:sz w:val="24"/>
              </w:rPr>
              <w:t>30</w:t>
            </w:r>
            <w:r w:rsidRPr="001B7979">
              <w:rPr>
                <w:b/>
                <w:sz w:val="24"/>
              </w:rPr>
              <w:t>日）</w:t>
            </w:r>
          </w:p>
        </w:tc>
      </w:tr>
      <w:tr w:rsidR="001548F9" w:rsidRPr="001B7979" w:rsidTr="00F97DFE">
        <w:trPr>
          <w:trHeight w:val="487"/>
        </w:trPr>
        <w:tc>
          <w:tcPr>
            <w:tcW w:w="4404" w:type="dxa"/>
            <w:vMerge/>
            <w:vAlign w:val="center"/>
          </w:tcPr>
          <w:p w:rsidR="001548F9" w:rsidRPr="001B7979" w:rsidRDefault="001548F9" w:rsidP="00571B8A">
            <w:pPr>
              <w:widowControl/>
              <w:spacing w:before="29" w:line="288" w:lineRule="auto"/>
              <w:jc w:val="left"/>
              <w:rPr>
                <w:b/>
                <w:color w:val="000000"/>
                <w:sz w:val="24"/>
              </w:rPr>
            </w:pPr>
          </w:p>
        </w:tc>
        <w:tc>
          <w:tcPr>
            <w:tcW w:w="2410" w:type="dxa"/>
            <w:vAlign w:val="center"/>
          </w:tcPr>
          <w:p w:rsidR="001548F9" w:rsidRPr="001B7979" w:rsidRDefault="001548F9" w:rsidP="00571B8A">
            <w:pPr>
              <w:spacing w:before="29" w:line="288" w:lineRule="auto"/>
              <w:jc w:val="center"/>
              <w:rPr>
                <w:sz w:val="24"/>
              </w:rPr>
            </w:pPr>
            <w:r w:rsidRPr="001B7979">
              <w:rPr>
                <w:sz w:val="24"/>
              </w:rPr>
              <w:t>交银丰享收益债券</w:t>
            </w:r>
            <w:r w:rsidRPr="001B7979">
              <w:rPr>
                <w:sz w:val="24"/>
              </w:rPr>
              <w:t>A</w:t>
            </w:r>
          </w:p>
        </w:tc>
        <w:tc>
          <w:tcPr>
            <w:tcW w:w="2558" w:type="dxa"/>
            <w:vAlign w:val="center"/>
          </w:tcPr>
          <w:p w:rsidR="001548F9" w:rsidRPr="001B7979" w:rsidRDefault="001548F9" w:rsidP="00571B8A">
            <w:pPr>
              <w:spacing w:before="29" w:line="288" w:lineRule="auto"/>
              <w:jc w:val="center"/>
              <w:rPr>
                <w:sz w:val="24"/>
              </w:rPr>
            </w:pPr>
            <w:r w:rsidRPr="001B7979">
              <w:rPr>
                <w:sz w:val="24"/>
              </w:rPr>
              <w:t>交银丰享收益债券</w:t>
            </w:r>
            <w:r w:rsidRPr="001B7979">
              <w:rPr>
                <w:sz w:val="24"/>
              </w:rPr>
              <w:t>C</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本期已实现收益</w:t>
            </w:r>
          </w:p>
        </w:tc>
        <w:tc>
          <w:tcPr>
            <w:tcW w:w="2410" w:type="dxa"/>
            <w:vAlign w:val="center"/>
          </w:tcPr>
          <w:p w:rsidR="001548F9" w:rsidRPr="001B7979" w:rsidRDefault="001548F9" w:rsidP="00571B8A">
            <w:pPr>
              <w:spacing w:before="29" w:line="288" w:lineRule="auto"/>
              <w:jc w:val="right"/>
              <w:rPr>
                <w:sz w:val="24"/>
              </w:rPr>
            </w:pPr>
            <w:r w:rsidRPr="001B7979">
              <w:rPr>
                <w:sz w:val="24"/>
              </w:rPr>
              <w:t>9,553,812.02</w:t>
            </w:r>
          </w:p>
        </w:tc>
        <w:tc>
          <w:tcPr>
            <w:tcW w:w="2558" w:type="dxa"/>
            <w:vAlign w:val="center"/>
          </w:tcPr>
          <w:p w:rsidR="001548F9" w:rsidRPr="001B7979" w:rsidRDefault="001548F9" w:rsidP="00571B8A">
            <w:pPr>
              <w:spacing w:before="29" w:line="288" w:lineRule="auto"/>
              <w:jc w:val="right"/>
              <w:rPr>
                <w:sz w:val="24"/>
              </w:rPr>
            </w:pPr>
            <w:r w:rsidRPr="001B7979">
              <w:rPr>
                <w:sz w:val="24"/>
              </w:rPr>
              <w:t>147,636.30</w:t>
            </w:r>
          </w:p>
        </w:tc>
      </w:tr>
      <w:tr w:rsidR="001548F9" w:rsidRPr="001B7979" w:rsidTr="00F97DFE">
        <w:trPr>
          <w:trHeight w:val="754"/>
        </w:trPr>
        <w:tc>
          <w:tcPr>
            <w:tcW w:w="4404" w:type="dxa"/>
            <w:vAlign w:val="center"/>
          </w:tcPr>
          <w:p w:rsidR="001548F9" w:rsidRPr="001B7979" w:rsidRDefault="001548F9" w:rsidP="00571B8A">
            <w:pPr>
              <w:spacing w:before="29" w:line="288" w:lineRule="auto"/>
              <w:rPr>
                <w:sz w:val="24"/>
              </w:rPr>
            </w:pPr>
            <w:r w:rsidRPr="001B7979">
              <w:rPr>
                <w:sz w:val="24"/>
              </w:rPr>
              <w:t>本期利润</w:t>
            </w:r>
          </w:p>
        </w:tc>
        <w:tc>
          <w:tcPr>
            <w:tcW w:w="2410" w:type="dxa"/>
            <w:vAlign w:val="center"/>
          </w:tcPr>
          <w:p w:rsidR="001548F9" w:rsidRPr="001B7979" w:rsidRDefault="001548F9" w:rsidP="00571B8A">
            <w:pPr>
              <w:spacing w:before="29" w:line="288" w:lineRule="auto"/>
              <w:jc w:val="right"/>
              <w:rPr>
                <w:sz w:val="24"/>
              </w:rPr>
            </w:pPr>
            <w:r w:rsidRPr="001B7979">
              <w:rPr>
                <w:sz w:val="24"/>
              </w:rPr>
              <w:t>7,554,779.47</w:t>
            </w:r>
          </w:p>
        </w:tc>
        <w:tc>
          <w:tcPr>
            <w:tcW w:w="2558" w:type="dxa"/>
            <w:vAlign w:val="center"/>
          </w:tcPr>
          <w:p w:rsidR="001548F9" w:rsidRPr="001B7979" w:rsidRDefault="001548F9" w:rsidP="00571B8A">
            <w:pPr>
              <w:spacing w:before="29" w:line="288" w:lineRule="auto"/>
              <w:jc w:val="right"/>
              <w:rPr>
                <w:sz w:val="24"/>
              </w:rPr>
            </w:pPr>
            <w:r w:rsidRPr="001B7979">
              <w:rPr>
                <w:sz w:val="24"/>
              </w:rPr>
              <w:t>122,363.50</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加权平均基金份额本期利润</w:t>
            </w:r>
          </w:p>
        </w:tc>
        <w:tc>
          <w:tcPr>
            <w:tcW w:w="2410" w:type="dxa"/>
            <w:vAlign w:val="center"/>
          </w:tcPr>
          <w:p w:rsidR="001548F9" w:rsidRPr="001B7979" w:rsidRDefault="001548F9" w:rsidP="00571B8A">
            <w:pPr>
              <w:spacing w:before="29" w:line="288" w:lineRule="auto"/>
              <w:jc w:val="right"/>
              <w:rPr>
                <w:sz w:val="24"/>
              </w:rPr>
            </w:pPr>
            <w:r w:rsidRPr="001B7979">
              <w:rPr>
                <w:sz w:val="24"/>
              </w:rPr>
              <w:t>0.0252</w:t>
            </w:r>
          </w:p>
        </w:tc>
        <w:tc>
          <w:tcPr>
            <w:tcW w:w="2558" w:type="dxa"/>
            <w:vAlign w:val="center"/>
          </w:tcPr>
          <w:p w:rsidR="001548F9" w:rsidRPr="001B7979" w:rsidRDefault="001548F9" w:rsidP="00571B8A">
            <w:pPr>
              <w:spacing w:before="29" w:line="288" w:lineRule="auto"/>
              <w:jc w:val="right"/>
              <w:rPr>
                <w:sz w:val="24"/>
              </w:rPr>
            </w:pPr>
            <w:r w:rsidRPr="001B7979">
              <w:rPr>
                <w:sz w:val="24"/>
              </w:rPr>
              <w:t>0.0103</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本期加权平均净值利润率</w:t>
            </w:r>
          </w:p>
        </w:tc>
        <w:tc>
          <w:tcPr>
            <w:tcW w:w="2410" w:type="dxa"/>
            <w:vAlign w:val="center"/>
          </w:tcPr>
          <w:p w:rsidR="001548F9" w:rsidRPr="001B7979" w:rsidRDefault="001548F9" w:rsidP="00571B8A">
            <w:pPr>
              <w:spacing w:before="29" w:line="288" w:lineRule="auto"/>
              <w:jc w:val="right"/>
              <w:rPr>
                <w:sz w:val="24"/>
              </w:rPr>
            </w:pPr>
            <w:r w:rsidRPr="001B7979">
              <w:rPr>
                <w:sz w:val="24"/>
              </w:rPr>
              <w:t>1.24%</w:t>
            </w:r>
          </w:p>
        </w:tc>
        <w:tc>
          <w:tcPr>
            <w:tcW w:w="2558" w:type="dxa"/>
            <w:vAlign w:val="center"/>
          </w:tcPr>
          <w:p w:rsidR="001548F9" w:rsidRPr="001B7979" w:rsidRDefault="001548F9" w:rsidP="00571B8A">
            <w:pPr>
              <w:spacing w:before="29" w:line="288" w:lineRule="auto"/>
              <w:jc w:val="right"/>
              <w:rPr>
                <w:sz w:val="24"/>
              </w:rPr>
            </w:pPr>
            <w:r w:rsidRPr="001B7979">
              <w:rPr>
                <w:sz w:val="24"/>
              </w:rPr>
              <w:t>0.98%</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本期基金份额净值增长率</w:t>
            </w:r>
          </w:p>
        </w:tc>
        <w:tc>
          <w:tcPr>
            <w:tcW w:w="2410" w:type="dxa"/>
            <w:vAlign w:val="center"/>
          </w:tcPr>
          <w:p w:rsidR="001548F9" w:rsidRPr="001B7979" w:rsidRDefault="001548F9" w:rsidP="00571B8A">
            <w:pPr>
              <w:spacing w:before="29" w:line="288" w:lineRule="auto"/>
              <w:jc w:val="right"/>
              <w:rPr>
                <w:sz w:val="24"/>
              </w:rPr>
            </w:pPr>
            <w:r w:rsidRPr="001B7979">
              <w:rPr>
                <w:sz w:val="24"/>
              </w:rPr>
              <w:t>1.19%</w:t>
            </w:r>
          </w:p>
        </w:tc>
        <w:tc>
          <w:tcPr>
            <w:tcW w:w="2558" w:type="dxa"/>
            <w:vAlign w:val="center"/>
          </w:tcPr>
          <w:p w:rsidR="001548F9" w:rsidRPr="001B7979" w:rsidRDefault="001548F9" w:rsidP="00571B8A">
            <w:pPr>
              <w:spacing w:before="29" w:line="288" w:lineRule="auto"/>
              <w:jc w:val="right"/>
              <w:rPr>
                <w:sz w:val="24"/>
              </w:rPr>
            </w:pPr>
            <w:r w:rsidRPr="001B7979">
              <w:rPr>
                <w:sz w:val="24"/>
              </w:rPr>
              <w:t>0.95%</w:t>
            </w:r>
          </w:p>
        </w:tc>
      </w:tr>
      <w:tr w:rsidR="001548F9" w:rsidRPr="001B7979" w:rsidTr="00F97DFE">
        <w:tc>
          <w:tcPr>
            <w:tcW w:w="4404" w:type="dxa"/>
            <w:vMerge w:val="restart"/>
            <w:vAlign w:val="center"/>
          </w:tcPr>
          <w:p w:rsidR="001548F9" w:rsidRPr="001B7979" w:rsidRDefault="001548F9" w:rsidP="00571B8A">
            <w:pPr>
              <w:spacing w:before="29" w:line="288" w:lineRule="auto"/>
              <w:ind w:leftChars="-51" w:left="-107" w:rightChars="-51" w:right="-107"/>
              <w:rPr>
                <w:b/>
                <w:color w:val="000000"/>
                <w:sz w:val="24"/>
              </w:rPr>
            </w:pPr>
            <w:r w:rsidRPr="001B7979">
              <w:rPr>
                <w:b/>
                <w:color w:val="000000"/>
                <w:sz w:val="24"/>
              </w:rPr>
              <w:t>3.1.2</w:t>
            </w:r>
            <w:r w:rsidRPr="001B7979">
              <w:rPr>
                <w:b/>
                <w:color w:val="000000"/>
                <w:sz w:val="24"/>
              </w:rPr>
              <w:t>期末数据和指标</w:t>
            </w:r>
          </w:p>
        </w:tc>
        <w:tc>
          <w:tcPr>
            <w:tcW w:w="4968" w:type="dxa"/>
            <w:gridSpan w:val="2"/>
            <w:vAlign w:val="center"/>
          </w:tcPr>
          <w:p w:rsidR="001548F9" w:rsidRPr="001B7979" w:rsidRDefault="001548F9" w:rsidP="00571B8A">
            <w:pPr>
              <w:spacing w:before="29" w:line="288" w:lineRule="auto"/>
              <w:jc w:val="center"/>
              <w:rPr>
                <w:b/>
                <w:sz w:val="24"/>
              </w:rPr>
            </w:pPr>
            <w:r w:rsidRPr="001B7979">
              <w:rPr>
                <w:b/>
                <w:sz w:val="24"/>
              </w:rPr>
              <w:t>报告期末</w:t>
            </w:r>
            <w:r w:rsidRPr="001B7979">
              <w:rPr>
                <w:b/>
                <w:sz w:val="24"/>
              </w:rPr>
              <w:t>(2019</w:t>
            </w:r>
            <w:r w:rsidRPr="001B7979">
              <w:rPr>
                <w:b/>
                <w:sz w:val="24"/>
              </w:rPr>
              <w:t>年</w:t>
            </w:r>
            <w:r w:rsidRPr="001B7979">
              <w:rPr>
                <w:b/>
                <w:sz w:val="24"/>
              </w:rPr>
              <w:t>6</w:t>
            </w:r>
            <w:r w:rsidRPr="001B7979">
              <w:rPr>
                <w:b/>
                <w:sz w:val="24"/>
              </w:rPr>
              <w:t>月</w:t>
            </w:r>
            <w:r w:rsidRPr="001B7979">
              <w:rPr>
                <w:b/>
                <w:sz w:val="24"/>
              </w:rPr>
              <w:t>30</w:t>
            </w:r>
            <w:r w:rsidRPr="001B7979">
              <w:rPr>
                <w:b/>
                <w:sz w:val="24"/>
              </w:rPr>
              <w:t>日</w:t>
            </w:r>
            <w:r w:rsidRPr="001B7979">
              <w:rPr>
                <w:b/>
                <w:sz w:val="24"/>
              </w:rPr>
              <w:t>)</w:t>
            </w:r>
          </w:p>
        </w:tc>
      </w:tr>
      <w:tr w:rsidR="001548F9" w:rsidRPr="001B7979" w:rsidTr="00F97DFE">
        <w:trPr>
          <w:trHeight w:val="373"/>
        </w:trPr>
        <w:tc>
          <w:tcPr>
            <w:tcW w:w="4404" w:type="dxa"/>
            <w:vMerge/>
            <w:vAlign w:val="center"/>
          </w:tcPr>
          <w:p w:rsidR="001548F9" w:rsidRPr="001B7979" w:rsidRDefault="001548F9" w:rsidP="00571B8A">
            <w:pPr>
              <w:widowControl/>
              <w:spacing w:before="29" w:line="288" w:lineRule="auto"/>
              <w:jc w:val="left"/>
              <w:rPr>
                <w:b/>
                <w:color w:val="000000"/>
                <w:sz w:val="24"/>
              </w:rPr>
            </w:pPr>
          </w:p>
        </w:tc>
        <w:tc>
          <w:tcPr>
            <w:tcW w:w="2410" w:type="dxa"/>
            <w:vAlign w:val="center"/>
          </w:tcPr>
          <w:p w:rsidR="001548F9" w:rsidRPr="001B7979" w:rsidRDefault="001548F9" w:rsidP="00571B8A">
            <w:pPr>
              <w:spacing w:before="29" w:line="288" w:lineRule="auto"/>
              <w:ind w:leftChars="-51" w:left="-107" w:rightChars="-51" w:right="-107"/>
              <w:jc w:val="center"/>
              <w:rPr>
                <w:color w:val="000000"/>
                <w:sz w:val="24"/>
              </w:rPr>
            </w:pPr>
            <w:r w:rsidRPr="001B7979">
              <w:rPr>
                <w:color w:val="000000"/>
                <w:sz w:val="24"/>
              </w:rPr>
              <w:t>交银丰享收益债券</w:t>
            </w:r>
            <w:r w:rsidRPr="001B7979">
              <w:rPr>
                <w:color w:val="000000"/>
                <w:sz w:val="24"/>
              </w:rPr>
              <w:t>A</w:t>
            </w:r>
          </w:p>
        </w:tc>
        <w:tc>
          <w:tcPr>
            <w:tcW w:w="2558" w:type="dxa"/>
            <w:vAlign w:val="center"/>
          </w:tcPr>
          <w:p w:rsidR="001548F9" w:rsidRPr="001B7979" w:rsidRDefault="001548F9" w:rsidP="00571B8A">
            <w:pPr>
              <w:spacing w:before="29" w:line="288" w:lineRule="auto"/>
              <w:ind w:leftChars="-51" w:left="-107" w:rightChars="-51" w:right="-107"/>
              <w:jc w:val="center"/>
              <w:rPr>
                <w:color w:val="000000"/>
                <w:sz w:val="24"/>
              </w:rPr>
            </w:pPr>
            <w:r w:rsidRPr="001B7979">
              <w:rPr>
                <w:color w:val="000000"/>
                <w:sz w:val="24"/>
              </w:rPr>
              <w:t>交银丰享收益债券</w:t>
            </w:r>
            <w:r w:rsidRPr="001B7979">
              <w:rPr>
                <w:color w:val="000000"/>
                <w:sz w:val="24"/>
              </w:rPr>
              <w:t>C</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期末可供分配利润</w:t>
            </w:r>
          </w:p>
        </w:tc>
        <w:tc>
          <w:tcPr>
            <w:tcW w:w="2410" w:type="dxa"/>
            <w:vAlign w:val="center"/>
          </w:tcPr>
          <w:p w:rsidR="001548F9" w:rsidRPr="001B7979" w:rsidRDefault="001548F9" w:rsidP="00571B8A">
            <w:pPr>
              <w:spacing w:before="29" w:line="288" w:lineRule="auto"/>
              <w:jc w:val="right"/>
              <w:rPr>
                <w:sz w:val="24"/>
              </w:rPr>
            </w:pPr>
            <w:r w:rsidRPr="001B7979">
              <w:rPr>
                <w:sz w:val="24"/>
              </w:rPr>
              <w:t>524,607,986.91</w:t>
            </w:r>
          </w:p>
        </w:tc>
        <w:tc>
          <w:tcPr>
            <w:tcW w:w="2558" w:type="dxa"/>
            <w:vAlign w:val="center"/>
          </w:tcPr>
          <w:p w:rsidR="001548F9" w:rsidRPr="001B7979" w:rsidRDefault="001548F9" w:rsidP="00571B8A">
            <w:pPr>
              <w:spacing w:before="29" w:line="288" w:lineRule="auto"/>
              <w:jc w:val="right"/>
              <w:rPr>
                <w:sz w:val="24"/>
              </w:rPr>
            </w:pPr>
            <w:r w:rsidRPr="001B7979">
              <w:rPr>
                <w:sz w:val="24"/>
              </w:rPr>
              <w:t>623,019.70</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期末可供分配基金份额利润</w:t>
            </w:r>
          </w:p>
        </w:tc>
        <w:tc>
          <w:tcPr>
            <w:tcW w:w="2410" w:type="dxa"/>
            <w:vAlign w:val="center"/>
          </w:tcPr>
          <w:p w:rsidR="001548F9" w:rsidRPr="001B7979" w:rsidRDefault="001548F9" w:rsidP="00571B8A">
            <w:pPr>
              <w:spacing w:before="29" w:line="288" w:lineRule="auto"/>
              <w:jc w:val="right"/>
              <w:rPr>
                <w:sz w:val="24"/>
              </w:rPr>
            </w:pPr>
            <w:r w:rsidRPr="001B7979">
              <w:rPr>
                <w:sz w:val="24"/>
              </w:rPr>
              <w:t>1.040</w:t>
            </w:r>
          </w:p>
        </w:tc>
        <w:tc>
          <w:tcPr>
            <w:tcW w:w="2558" w:type="dxa"/>
            <w:vAlign w:val="center"/>
          </w:tcPr>
          <w:p w:rsidR="001548F9" w:rsidRPr="001B7979" w:rsidRDefault="001548F9" w:rsidP="00571B8A">
            <w:pPr>
              <w:spacing w:before="29" w:line="288" w:lineRule="auto"/>
              <w:jc w:val="right"/>
              <w:rPr>
                <w:sz w:val="24"/>
              </w:rPr>
            </w:pPr>
            <w:r w:rsidRPr="001B7979">
              <w:rPr>
                <w:sz w:val="24"/>
              </w:rPr>
              <w:t>0.062</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期末基金资产净值</w:t>
            </w:r>
          </w:p>
        </w:tc>
        <w:tc>
          <w:tcPr>
            <w:tcW w:w="2410" w:type="dxa"/>
            <w:vAlign w:val="center"/>
          </w:tcPr>
          <w:p w:rsidR="001548F9" w:rsidRPr="001B7979" w:rsidRDefault="001548F9" w:rsidP="00571B8A">
            <w:pPr>
              <w:spacing w:before="29" w:line="288" w:lineRule="auto"/>
              <w:jc w:val="right"/>
              <w:rPr>
                <w:sz w:val="24"/>
              </w:rPr>
            </w:pPr>
            <w:r w:rsidRPr="001B7979">
              <w:rPr>
                <w:sz w:val="24"/>
              </w:rPr>
              <w:t>1,029,179,229.91</w:t>
            </w:r>
          </w:p>
        </w:tc>
        <w:tc>
          <w:tcPr>
            <w:tcW w:w="2558" w:type="dxa"/>
            <w:vAlign w:val="center"/>
          </w:tcPr>
          <w:p w:rsidR="001548F9" w:rsidRPr="001B7979" w:rsidRDefault="001548F9" w:rsidP="00571B8A">
            <w:pPr>
              <w:spacing w:before="29" w:line="288" w:lineRule="auto"/>
              <w:jc w:val="right"/>
              <w:rPr>
                <w:sz w:val="24"/>
              </w:rPr>
            </w:pPr>
            <w:r w:rsidRPr="001B7979">
              <w:rPr>
                <w:sz w:val="24"/>
              </w:rPr>
              <w:t>10,700,546.61</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期末基金份额净值</w:t>
            </w:r>
          </w:p>
        </w:tc>
        <w:tc>
          <w:tcPr>
            <w:tcW w:w="2410" w:type="dxa"/>
            <w:vAlign w:val="center"/>
          </w:tcPr>
          <w:p w:rsidR="001548F9" w:rsidRPr="001B7979" w:rsidRDefault="001548F9" w:rsidP="00571B8A">
            <w:pPr>
              <w:spacing w:before="29" w:line="288" w:lineRule="auto"/>
              <w:jc w:val="right"/>
              <w:rPr>
                <w:sz w:val="24"/>
              </w:rPr>
            </w:pPr>
            <w:r w:rsidRPr="001B7979">
              <w:rPr>
                <w:sz w:val="24"/>
              </w:rPr>
              <w:t>2.040</w:t>
            </w:r>
          </w:p>
        </w:tc>
        <w:tc>
          <w:tcPr>
            <w:tcW w:w="2558" w:type="dxa"/>
            <w:vAlign w:val="center"/>
          </w:tcPr>
          <w:p w:rsidR="001548F9" w:rsidRPr="001B7979" w:rsidRDefault="001548F9" w:rsidP="00571B8A">
            <w:pPr>
              <w:spacing w:before="29" w:line="288" w:lineRule="auto"/>
              <w:jc w:val="right"/>
              <w:rPr>
                <w:sz w:val="24"/>
              </w:rPr>
            </w:pPr>
            <w:r w:rsidRPr="001B7979">
              <w:rPr>
                <w:sz w:val="24"/>
              </w:rPr>
              <w:t>1.062</w:t>
            </w:r>
          </w:p>
        </w:tc>
      </w:tr>
      <w:tr w:rsidR="001548F9" w:rsidRPr="001B7979" w:rsidTr="00F97DFE">
        <w:tc>
          <w:tcPr>
            <w:tcW w:w="4404" w:type="dxa"/>
            <w:vMerge w:val="restart"/>
            <w:vAlign w:val="center"/>
          </w:tcPr>
          <w:p w:rsidR="001548F9" w:rsidRPr="001B7979" w:rsidRDefault="001548F9" w:rsidP="00571B8A">
            <w:pPr>
              <w:spacing w:before="29" w:line="288" w:lineRule="auto"/>
              <w:ind w:leftChars="-51" w:left="-107" w:rightChars="-51" w:right="-107"/>
              <w:rPr>
                <w:b/>
                <w:color w:val="000000"/>
                <w:sz w:val="24"/>
              </w:rPr>
            </w:pPr>
            <w:r w:rsidRPr="001B7979">
              <w:rPr>
                <w:b/>
                <w:color w:val="000000"/>
                <w:sz w:val="24"/>
              </w:rPr>
              <w:t>3.1.3</w:t>
            </w:r>
            <w:r w:rsidRPr="001B7979">
              <w:rPr>
                <w:b/>
                <w:color w:val="000000"/>
                <w:sz w:val="24"/>
              </w:rPr>
              <w:t>累计期末指标</w:t>
            </w:r>
          </w:p>
        </w:tc>
        <w:tc>
          <w:tcPr>
            <w:tcW w:w="4968" w:type="dxa"/>
            <w:gridSpan w:val="2"/>
            <w:vAlign w:val="center"/>
          </w:tcPr>
          <w:p w:rsidR="001548F9" w:rsidRPr="001B7979" w:rsidRDefault="001548F9" w:rsidP="00571B8A">
            <w:pPr>
              <w:spacing w:before="29" w:line="288" w:lineRule="auto"/>
              <w:jc w:val="center"/>
              <w:rPr>
                <w:b/>
                <w:sz w:val="24"/>
              </w:rPr>
            </w:pPr>
            <w:r w:rsidRPr="001B7979">
              <w:rPr>
                <w:b/>
                <w:sz w:val="24"/>
              </w:rPr>
              <w:t>报告期末</w:t>
            </w:r>
            <w:r w:rsidRPr="001B7979">
              <w:rPr>
                <w:b/>
                <w:sz w:val="24"/>
              </w:rPr>
              <w:t>(2019</w:t>
            </w:r>
            <w:r w:rsidRPr="001B7979">
              <w:rPr>
                <w:b/>
                <w:sz w:val="24"/>
              </w:rPr>
              <w:t>年</w:t>
            </w:r>
            <w:r w:rsidRPr="001B7979">
              <w:rPr>
                <w:b/>
                <w:sz w:val="24"/>
              </w:rPr>
              <w:t>6</w:t>
            </w:r>
            <w:r w:rsidRPr="001B7979">
              <w:rPr>
                <w:b/>
                <w:sz w:val="24"/>
              </w:rPr>
              <w:t>月</w:t>
            </w:r>
            <w:r w:rsidRPr="001B7979">
              <w:rPr>
                <w:b/>
                <w:sz w:val="24"/>
              </w:rPr>
              <w:t>30</w:t>
            </w:r>
            <w:r w:rsidRPr="001B7979">
              <w:rPr>
                <w:b/>
                <w:sz w:val="24"/>
              </w:rPr>
              <w:t>日</w:t>
            </w:r>
            <w:r w:rsidRPr="001B7979">
              <w:rPr>
                <w:b/>
                <w:sz w:val="24"/>
              </w:rPr>
              <w:t>)</w:t>
            </w:r>
          </w:p>
        </w:tc>
      </w:tr>
      <w:tr w:rsidR="001548F9" w:rsidRPr="001B7979" w:rsidTr="00F97DFE">
        <w:tc>
          <w:tcPr>
            <w:tcW w:w="4404" w:type="dxa"/>
            <w:vMerge/>
            <w:vAlign w:val="center"/>
          </w:tcPr>
          <w:p w:rsidR="001548F9" w:rsidRPr="001B7979" w:rsidRDefault="001548F9" w:rsidP="00571B8A">
            <w:pPr>
              <w:widowControl/>
              <w:spacing w:before="29" w:line="288" w:lineRule="auto"/>
              <w:jc w:val="left"/>
              <w:rPr>
                <w:b/>
                <w:color w:val="000000"/>
                <w:sz w:val="24"/>
              </w:rPr>
            </w:pPr>
          </w:p>
        </w:tc>
        <w:tc>
          <w:tcPr>
            <w:tcW w:w="2410" w:type="dxa"/>
            <w:vAlign w:val="center"/>
          </w:tcPr>
          <w:p w:rsidR="001548F9" w:rsidRPr="001B7979" w:rsidRDefault="001548F9" w:rsidP="00571B8A">
            <w:pPr>
              <w:spacing w:before="29" w:line="288" w:lineRule="auto"/>
              <w:jc w:val="center"/>
              <w:rPr>
                <w:sz w:val="24"/>
              </w:rPr>
            </w:pPr>
            <w:r w:rsidRPr="001B7979">
              <w:rPr>
                <w:sz w:val="24"/>
              </w:rPr>
              <w:t>交银丰享收益债券</w:t>
            </w:r>
            <w:r w:rsidRPr="001B7979">
              <w:rPr>
                <w:sz w:val="24"/>
              </w:rPr>
              <w:t>A</w:t>
            </w:r>
          </w:p>
        </w:tc>
        <w:tc>
          <w:tcPr>
            <w:tcW w:w="2558" w:type="dxa"/>
            <w:vAlign w:val="center"/>
          </w:tcPr>
          <w:p w:rsidR="001548F9" w:rsidRPr="001B7979" w:rsidRDefault="001548F9" w:rsidP="00571B8A">
            <w:pPr>
              <w:spacing w:before="29" w:line="288" w:lineRule="auto"/>
              <w:jc w:val="center"/>
              <w:rPr>
                <w:sz w:val="24"/>
              </w:rPr>
            </w:pPr>
            <w:r w:rsidRPr="001B7979">
              <w:rPr>
                <w:sz w:val="24"/>
              </w:rPr>
              <w:t>交银丰享收益债券</w:t>
            </w:r>
            <w:r w:rsidRPr="001B7979">
              <w:rPr>
                <w:sz w:val="24"/>
              </w:rPr>
              <w:t>C</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基金份额累计净值增长率</w:t>
            </w:r>
          </w:p>
        </w:tc>
        <w:tc>
          <w:tcPr>
            <w:tcW w:w="2410" w:type="dxa"/>
            <w:vAlign w:val="center"/>
          </w:tcPr>
          <w:p w:rsidR="001548F9" w:rsidRPr="001B7979" w:rsidRDefault="001548F9" w:rsidP="00571B8A">
            <w:pPr>
              <w:spacing w:before="29" w:line="288" w:lineRule="auto"/>
              <w:jc w:val="right"/>
              <w:rPr>
                <w:sz w:val="24"/>
              </w:rPr>
            </w:pPr>
            <w:r w:rsidRPr="001B7979">
              <w:rPr>
                <w:sz w:val="24"/>
              </w:rPr>
              <w:t>114.53%</w:t>
            </w:r>
          </w:p>
        </w:tc>
        <w:tc>
          <w:tcPr>
            <w:tcW w:w="2558" w:type="dxa"/>
            <w:vAlign w:val="center"/>
          </w:tcPr>
          <w:p w:rsidR="001548F9" w:rsidRPr="001B7979" w:rsidRDefault="001548F9" w:rsidP="00571B8A">
            <w:pPr>
              <w:spacing w:before="29" w:line="288" w:lineRule="auto"/>
              <w:jc w:val="right"/>
              <w:rPr>
                <w:sz w:val="24"/>
              </w:rPr>
            </w:pPr>
            <w:r w:rsidRPr="001B7979">
              <w:rPr>
                <w:sz w:val="24"/>
              </w:rPr>
              <w:t>21.51%</w:t>
            </w:r>
          </w:p>
        </w:tc>
      </w:tr>
    </w:tbl>
    <w:p w:rsidR="0039056C" w:rsidRDefault="005409C6">
      <w:pPr>
        <w:tabs>
          <w:tab w:val="left" w:pos="426"/>
        </w:tabs>
        <w:spacing w:before="29" w:line="288" w:lineRule="auto"/>
        <w:jc w:val="left"/>
        <w:rPr>
          <w:kern w:val="0"/>
          <w:sz w:val="24"/>
        </w:rPr>
      </w:pPr>
      <w:r>
        <w:rPr>
          <w:kern w:val="0"/>
          <w:sz w:val="24"/>
        </w:rPr>
        <w:t>注：</w:t>
      </w:r>
      <w:r>
        <w:rPr>
          <w:kern w:val="0"/>
          <w:sz w:val="24"/>
        </w:rPr>
        <w:t>1</w:t>
      </w:r>
      <w:r>
        <w:rPr>
          <w:kern w:val="0"/>
          <w:sz w:val="24"/>
        </w:rPr>
        <w:t>、上述基金业绩指标不包括持有人认购或交易基金的各项费用，计入费用后的实际收益水平要低于所列数字；</w:t>
      </w:r>
      <w:r>
        <w:rPr>
          <w:kern w:val="0"/>
          <w:sz w:val="24"/>
        </w:rPr>
        <w:t xml:space="preserve"> </w:t>
      </w:r>
    </w:p>
    <w:p w:rsidR="001548F9" w:rsidRPr="001B7979" w:rsidRDefault="001548F9" w:rsidP="00571B8A">
      <w:pPr>
        <w:tabs>
          <w:tab w:val="left" w:pos="426"/>
        </w:tabs>
        <w:spacing w:before="29" w:line="288" w:lineRule="auto"/>
        <w:jc w:val="left"/>
        <w:rPr>
          <w:kern w:val="0"/>
          <w:sz w:val="24"/>
        </w:rPr>
      </w:pPr>
      <w:r w:rsidRPr="001B7979">
        <w:rPr>
          <w:kern w:val="0"/>
          <w:sz w:val="24"/>
        </w:rPr>
        <w:t xml:space="preserve">    2</w:t>
      </w:r>
      <w:r w:rsidRPr="001B7979">
        <w:rPr>
          <w:kern w:val="0"/>
          <w:sz w:val="24"/>
        </w:rPr>
        <w:t>、本期已实现收益指基金本期利息收入、投资收益、其他收入（不含公允价值变动收益）扣除相关费用后的余额，本期利润为本期已实现收益加上本期公允价值变动收益。</w:t>
      </w:r>
    </w:p>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20" w:name="_Toc225498252"/>
      <w:bookmarkStart w:id="21" w:name="_Toc17796473"/>
      <w:r w:rsidRPr="001B7979">
        <w:rPr>
          <w:rFonts w:ascii="Times New Roman" w:hAnsi="Times New Roman"/>
          <w:kern w:val="0"/>
          <w:szCs w:val="24"/>
        </w:rPr>
        <w:lastRenderedPageBreak/>
        <w:t xml:space="preserve">3.2 </w:t>
      </w:r>
      <w:r w:rsidRPr="001B7979">
        <w:rPr>
          <w:rFonts w:ascii="Times New Roman" w:hAnsi="Times New Roman"/>
          <w:kern w:val="0"/>
          <w:szCs w:val="24"/>
        </w:rPr>
        <w:t>基金净值表现</w:t>
      </w:r>
      <w:bookmarkEnd w:id="20"/>
      <w:bookmarkEnd w:id="21"/>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3.2.1 </w:t>
      </w:r>
      <w:r w:rsidRPr="001B7979">
        <w:rPr>
          <w:b/>
          <w:color w:val="000000"/>
          <w:kern w:val="0"/>
          <w:sz w:val="24"/>
        </w:rPr>
        <w:t>基金份额净值增长率及其与同期业绩比较基准收益率的比较</w:t>
      </w:r>
    </w:p>
    <w:p w:rsidR="001548F9" w:rsidRPr="001B7979" w:rsidRDefault="001548F9"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交银丰享收益债券</w:t>
      </w:r>
      <w:r w:rsidRPr="001B7979">
        <w:rPr>
          <w:rFonts w:ascii="Times New Roman" w:hAnsi="Times New Roman"/>
          <w:color w:val="auto"/>
        </w:rPr>
        <w:t>A</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1B7979" w:rsidTr="008D5C71">
        <w:tc>
          <w:tcPr>
            <w:tcW w:w="1620" w:type="dxa"/>
            <w:vAlign w:val="center"/>
          </w:tcPr>
          <w:p w:rsidR="001548F9" w:rsidRPr="001B7979" w:rsidRDefault="001548F9" w:rsidP="00571B8A">
            <w:pPr>
              <w:spacing w:before="29" w:line="288" w:lineRule="auto"/>
              <w:jc w:val="center"/>
              <w:rPr>
                <w:color w:val="000000"/>
                <w:sz w:val="24"/>
              </w:rPr>
            </w:pPr>
            <w:r w:rsidRPr="001B7979">
              <w:rPr>
                <w:color w:val="000000"/>
                <w:sz w:val="24"/>
              </w:rPr>
              <w:t>阶段</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w:t>
            </w:r>
            <w:r w:rsidRPr="001B7979">
              <w:rPr>
                <w:rFonts w:ascii="宋体" w:hAnsi="宋体" w:cs="宋体" w:hint="eastAsia"/>
                <w:color w:val="000000"/>
                <w:sz w:val="24"/>
              </w:rPr>
              <w:t>①</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份额净值增长率标准差</w:t>
            </w:r>
            <w:r w:rsidRPr="001B7979">
              <w:rPr>
                <w:rFonts w:ascii="宋体" w:hAnsi="宋体" w:cs="宋体" w:hint="eastAsia"/>
                <w:color w:val="000000"/>
                <w:sz w:val="24"/>
              </w:rPr>
              <w:t>②</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业绩比较基准收益率标准差</w:t>
            </w:r>
            <w:r w:rsidRPr="001B7979">
              <w:rPr>
                <w:rFonts w:ascii="宋体" w:hAnsi="宋体" w:cs="宋体" w:hint="eastAsia"/>
                <w:color w:val="000000"/>
                <w:sz w:val="24"/>
              </w:rPr>
              <w:t>④</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①</w:t>
            </w:r>
            <w:r w:rsidRPr="001B7979">
              <w:rPr>
                <w:color w:val="000000"/>
                <w:sz w:val="24"/>
              </w:rPr>
              <w:t>－</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②</w:t>
            </w:r>
            <w:r w:rsidRPr="001B7979">
              <w:rPr>
                <w:color w:val="000000"/>
                <w:sz w:val="24"/>
              </w:rPr>
              <w:t>－</w:t>
            </w:r>
            <w:r w:rsidRPr="001B7979">
              <w:rPr>
                <w:rFonts w:ascii="宋体" w:hAnsi="宋体" w:cs="宋体" w:hint="eastAsia"/>
                <w:color w:val="000000"/>
                <w:sz w:val="24"/>
              </w:rPr>
              <w:t>④</w:t>
            </w:r>
          </w:p>
        </w:tc>
      </w:tr>
      <w:tr w:rsidR="0039056C">
        <w:tc>
          <w:tcPr>
            <w:tcW w:w="1497" w:type="dxa"/>
            <w:vAlign w:val="center"/>
          </w:tcPr>
          <w:p w:rsidR="0039056C" w:rsidRDefault="005409C6">
            <w:pPr>
              <w:jc w:val="left"/>
            </w:pPr>
            <w:r>
              <w:rPr>
                <w:color w:val="000000"/>
                <w:sz w:val="24"/>
              </w:rPr>
              <w:t>过去一个月</w:t>
            </w:r>
          </w:p>
        </w:tc>
        <w:tc>
          <w:tcPr>
            <w:tcW w:w="1251" w:type="dxa"/>
            <w:vAlign w:val="center"/>
          </w:tcPr>
          <w:p w:rsidR="0039056C" w:rsidRDefault="005409C6">
            <w:pPr>
              <w:jc w:val="center"/>
            </w:pPr>
            <w:r>
              <w:rPr>
                <w:color w:val="000000"/>
                <w:sz w:val="24"/>
              </w:rPr>
              <w:t>0.25%</w:t>
            </w:r>
          </w:p>
        </w:tc>
        <w:tc>
          <w:tcPr>
            <w:tcW w:w="1250" w:type="dxa"/>
            <w:vAlign w:val="center"/>
          </w:tcPr>
          <w:p w:rsidR="0039056C" w:rsidRDefault="005409C6">
            <w:pPr>
              <w:jc w:val="center"/>
            </w:pPr>
            <w:r>
              <w:rPr>
                <w:color w:val="000000"/>
                <w:sz w:val="24"/>
              </w:rPr>
              <w:t>0.03%</w:t>
            </w:r>
          </w:p>
        </w:tc>
        <w:tc>
          <w:tcPr>
            <w:tcW w:w="1250" w:type="dxa"/>
            <w:vAlign w:val="center"/>
          </w:tcPr>
          <w:p w:rsidR="0039056C" w:rsidRDefault="005409C6">
            <w:pPr>
              <w:jc w:val="center"/>
            </w:pPr>
            <w:r>
              <w:rPr>
                <w:color w:val="000000"/>
                <w:sz w:val="24"/>
              </w:rPr>
              <w:t>0.28%</w:t>
            </w:r>
          </w:p>
        </w:tc>
        <w:tc>
          <w:tcPr>
            <w:tcW w:w="1250" w:type="dxa"/>
            <w:vAlign w:val="center"/>
          </w:tcPr>
          <w:p w:rsidR="0039056C" w:rsidRDefault="005409C6">
            <w:pPr>
              <w:jc w:val="center"/>
            </w:pPr>
            <w:r>
              <w:rPr>
                <w:color w:val="000000"/>
                <w:sz w:val="24"/>
              </w:rPr>
              <w:t>0.03%</w:t>
            </w:r>
          </w:p>
        </w:tc>
        <w:tc>
          <w:tcPr>
            <w:tcW w:w="1250" w:type="dxa"/>
            <w:vAlign w:val="center"/>
          </w:tcPr>
          <w:p w:rsidR="0039056C" w:rsidRDefault="005409C6">
            <w:pPr>
              <w:jc w:val="center"/>
            </w:pPr>
            <w:r>
              <w:rPr>
                <w:color w:val="000000"/>
                <w:sz w:val="24"/>
              </w:rPr>
              <w:t>-0.03%</w:t>
            </w:r>
          </w:p>
        </w:tc>
        <w:tc>
          <w:tcPr>
            <w:tcW w:w="1250" w:type="dxa"/>
            <w:vAlign w:val="center"/>
          </w:tcPr>
          <w:p w:rsidR="0039056C" w:rsidRDefault="005409C6">
            <w:pPr>
              <w:jc w:val="center"/>
            </w:pPr>
            <w:r>
              <w:rPr>
                <w:color w:val="000000"/>
                <w:sz w:val="24"/>
              </w:rPr>
              <w:t>0.00%</w:t>
            </w:r>
          </w:p>
        </w:tc>
      </w:tr>
      <w:tr w:rsidR="0039056C">
        <w:tc>
          <w:tcPr>
            <w:tcW w:w="1497" w:type="dxa"/>
            <w:vAlign w:val="center"/>
          </w:tcPr>
          <w:p w:rsidR="0039056C" w:rsidRDefault="005409C6">
            <w:pPr>
              <w:jc w:val="left"/>
            </w:pPr>
            <w:r>
              <w:rPr>
                <w:color w:val="000000"/>
                <w:sz w:val="24"/>
              </w:rPr>
              <w:t>过去三个月</w:t>
            </w:r>
          </w:p>
        </w:tc>
        <w:tc>
          <w:tcPr>
            <w:tcW w:w="1251" w:type="dxa"/>
            <w:vAlign w:val="center"/>
          </w:tcPr>
          <w:p w:rsidR="0039056C" w:rsidRDefault="005409C6">
            <w:pPr>
              <w:jc w:val="center"/>
            </w:pPr>
            <w:r>
              <w:rPr>
                <w:color w:val="000000"/>
                <w:sz w:val="24"/>
              </w:rPr>
              <w:t>0.64%</w:t>
            </w:r>
          </w:p>
        </w:tc>
        <w:tc>
          <w:tcPr>
            <w:tcW w:w="1250" w:type="dxa"/>
            <w:vAlign w:val="center"/>
          </w:tcPr>
          <w:p w:rsidR="0039056C" w:rsidRDefault="005409C6">
            <w:pPr>
              <w:jc w:val="center"/>
            </w:pPr>
            <w:r>
              <w:rPr>
                <w:color w:val="000000"/>
                <w:sz w:val="24"/>
              </w:rPr>
              <w:t>0.03%</w:t>
            </w:r>
          </w:p>
        </w:tc>
        <w:tc>
          <w:tcPr>
            <w:tcW w:w="1250" w:type="dxa"/>
            <w:vAlign w:val="center"/>
          </w:tcPr>
          <w:p w:rsidR="0039056C" w:rsidRDefault="005409C6">
            <w:pPr>
              <w:jc w:val="center"/>
            </w:pPr>
            <w:r>
              <w:rPr>
                <w:color w:val="000000"/>
                <w:sz w:val="24"/>
              </w:rPr>
              <w:t>-0.23%</w:t>
            </w:r>
          </w:p>
        </w:tc>
        <w:tc>
          <w:tcPr>
            <w:tcW w:w="1250" w:type="dxa"/>
            <w:vAlign w:val="center"/>
          </w:tcPr>
          <w:p w:rsidR="0039056C" w:rsidRDefault="005409C6">
            <w:pPr>
              <w:jc w:val="center"/>
            </w:pPr>
            <w:r>
              <w:rPr>
                <w:color w:val="000000"/>
                <w:sz w:val="24"/>
              </w:rPr>
              <w:t>0.06%</w:t>
            </w:r>
          </w:p>
        </w:tc>
        <w:tc>
          <w:tcPr>
            <w:tcW w:w="1250" w:type="dxa"/>
            <w:vAlign w:val="center"/>
          </w:tcPr>
          <w:p w:rsidR="0039056C" w:rsidRDefault="005409C6">
            <w:pPr>
              <w:jc w:val="center"/>
            </w:pPr>
            <w:r>
              <w:rPr>
                <w:color w:val="000000"/>
                <w:sz w:val="24"/>
              </w:rPr>
              <w:t>0.87%</w:t>
            </w:r>
          </w:p>
        </w:tc>
        <w:tc>
          <w:tcPr>
            <w:tcW w:w="1250" w:type="dxa"/>
            <w:vAlign w:val="center"/>
          </w:tcPr>
          <w:p w:rsidR="0039056C" w:rsidRDefault="005409C6">
            <w:pPr>
              <w:jc w:val="center"/>
            </w:pPr>
            <w:r>
              <w:rPr>
                <w:color w:val="000000"/>
                <w:sz w:val="24"/>
              </w:rPr>
              <w:t>-0.03%</w:t>
            </w:r>
          </w:p>
        </w:tc>
      </w:tr>
      <w:tr w:rsidR="0039056C">
        <w:tc>
          <w:tcPr>
            <w:tcW w:w="1497" w:type="dxa"/>
            <w:vAlign w:val="center"/>
          </w:tcPr>
          <w:p w:rsidR="0039056C" w:rsidRDefault="005409C6">
            <w:pPr>
              <w:jc w:val="left"/>
            </w:pPr>
            <w:r>
              <w:rPr>
                <w:color w:val="000000"/>
                <w:sz w:val="24"/>
              </w:rPr>
              <w:t>过去六个月</w:t>
            </w:r>
          </w:p>
        </w:tc>
        <w:tc>
          <w:tcPr>
            <w:tcW w:w="1251" w:type="dxa"/>
            <w:vAlign w:val="center"/>
          </w:tcPr>
          <w:p w:rsidR="0039056C" w:rsidRDefault="005409C6">
            <w:pPr>
              <w:jc w:val="center"/>
            </w:pPr>
            <w:r>
              <w:rPr>
                <w:color w:val="000000"/>
                <w:sz w:val="24"/>
              </w:rPr>
              <w:t>1.19%</w:t>
            </w:r>
          </w:p>
        </w:tc>
        <w:tc>
          <w:tcPr>
            <w:tcW w:w="1250" w:type="dxa"/>
            <w:vAlign w:val="center"/>
          </w:tcPr>
          <w:p w:rsidR="0039056C" w:rsidRDefault="005409C6">
            <w:pPr>
              <w:jc w:val="center"/>
            </w:pPr>
            <w:r>
              <w:rPr>
                <w:color w:val="000000"/>
                <w:sz w:val="24"/>
              </w:rPr>
              <w:t>0.03%</w:t>
            </w:r>
          </w:p>
        </w:tc>
        <w:tc>
          <w:tcPr>
            <w:tcW w:w="1250" w:type="dxa"/>
            <w:vAlign w:val="center"/>
          </w:tcPr>
          <w:p w:rsidR="0039056C" w:rsidRDefault="005409C6">
            <w:pPr>
              <w:jc w:val="center"/>
            </w:pPr>
            <w:r>
              <w:rPr>
                <w:color w:val="000000"/>
                <w:sz w:val="24"/>
              </w:rPr>
              <w:t>0.24%</w:t>
            </w:r>
          </w:p>
        </w:tc>
        <w:tc>
          <w:tcPr>
            <w:tcW w:w="1250" w:type="dxa"/>
            <w:vAlign w:val="center"/>
          </w:tcPr>
          <w:p w:rsidR="0039056C" w:rsidRDefault="005409C6">
            <w:pPr>
              <w:jc w:val="center"/>
            </w:pPr>
            <w:r>
              <w:rPr>
                <w:color w:val="000000"/>
                <w:sz w:val="24"/>
              </w:rPr>
              <w:t>0.06%</w:t>
            </w:r>
          </w:p>
        </w:tc>
        <w:tc>
          <w:tcPr>
            <w:tcW w:w="1250" w:type="dxa"/>
            <w:vAlign w:val="center"/>
          </w:tcPr>
          <w:p w:rsidR="0039056C" w:rsidRDefault="005409C6">
            <w:pPr>
              <w:jc w:val="center"/>
            </w:pPr>
            <w:r>
              <w:rPr>
                <w:color w:val="000000"/>
                <w:sz w:val="24"/>
              </w:rPr>
              <w:t>0.95%</w:t>
            </w:r>
          </w:p>
        </w:tc>
        <w:tc>
          <w:tcPr>
            <w:tcW w:w="1250" w:type="dxa"/>
            <w:vAlign w:val="center"/>
          </w:tcPr>
          <w:p w:rsidR="0039056C" w:rsidRDefault="005409C6">
            <w:pPr>
              <w:jc w:val="center"/>
            </w:pPr>
            <w:r>
              <w:rPr>
                <w:color w:val="000000"/>
                <w:sz w:val="24"/>
              </w:rPr>
              <w:t>-0.03%</w:t>
            </w:r>
          </w:p>
        </w:tc>
      </w:tr>
      <w:tr w:rsidR="0039056C">
        <w:tc>
          <w:tcPr>
            <w:tcW w:w="1497" w:type="dxa"/>
            <w:vAlign w:val="center"/>
          </w:tcPr>
          <w:p w:rsidR="0039056C" w:rsidRDefault="005409C6">
            <w:pPr>
              <w:jc w:val="left"/>
            </w:pPr>
            <w:r>
              <w:rPr>
                <w:color w:val="000000"/>
                <w:sz w:val="24"/>
              </w:rPr>
              <w:t>过去一年</w:t>
            </w:r>
          </w:p>
        </w:tc>
        <w:tc>
          <w:tcPr>
            <w:tcW w:w="1251" w:type="dxa"/>
            <w:vAlign w:val="center"/>
          </w:tcPr>
          <w:p w:rsidR="0039056C" w:rsidRDefault="005409C6">
            <w:pPr>
              <w:jc w:val="center"/>
            </w:pPr>
            <w:r>
              <w:rPr>
                <w:color w:val="000000"/>
                <w:sz w:val="24"/>
              </w:rPr>
              <w:t>3.31%</w:t>
            </w:r>
          </w:p>
        </w:tc>
        <w:tc>
          <w:tcPr>
            <w:tcW w:w="1250" w:type="dxa"/>
            <w:vAlign w:val="center"/>
          </w:tcPr>
          <w:p w:rsidR="0039056C" w:rsidRDefault="005409C6">
            <w:pPr>
              <w:jc w:val="center"/>
            </w:pPr>
            <w:r>
              <w:rPr>
                <w:color w:val="000000"/>
                <w:sz w:val="24"/>
              </w:rPr>
              <w:t>0.03%</w:t>
            </w:r>
          </w:p>
        </w:tc>
        <w:tc>
          <w:tcPr>
            <w:tcW w:w="1250" w:type="dxa"/>
            <w:vAlign w:val="center"/>
          </w:tcPr>
          <w:p w:rsidR="0039056C" w:rsidRDefault="005409C6">
            <w:pPr>
              <w:jc w:val="center"/>
            </w:pPr>
            <w:r>
              <w:rPr>
                <w:color w:val="000000"/>
                <w:sz w:val="24"/>
              </w:rPr>
              <w:t>2.8</w:t>
            </w:r>
            <w:r w:rsidR="00553177">
              <w:rPr>
                <w:color w:val="000000"/>
                <w:sz w:val="24"/>
              </w:rPr>
              <w:t>1</w:t>
            </w:r>
            <w:r>
              <w:rPr>
                <w:color w:val="000000"/>
                <w:sz w:val="24"/>
              </w:rPr>
              <w:t>%</w:t>
            </w:r>
          </w:p>
        </w:tc>
        <w:tc>
          <w:tcPr>
            <w:tcW w:w="1250" w:type="dxa"/>
            <w:vAlign w:val="center"/>
          </w:tcPr>
          <w:p w:rsidR="0039056C" w:rsidRDefault="005409C6">
            <w:pPr>
              <w:jc w:val="center"/>
            </w:pPr>
            <w:r>
              <w:rPr>
                <w:color w:val="000000"/>
                <w:sz w:val="24"/>
              </w:rPr>
              <w:t>0.06%</w:t>
            </w:r>
          </w:p>
        </w:tc>
        <w:tc>
          <w:tcPr>
            <w:tcW w:w="1250" w:type="dxa"/>
            <w:vAlign w:val="center"/>
          </w:tcPr>
          <w:p w:rsidR="0039056C" w:rsidRDefault="005409C6" w:rsidP="0042330A">
            <w:pPr>
              <w:jc w:val="center"/>
            </w:pPr>
            <w:r>
              <w:rPr>
                <w:color w:val="000000"/>
                <w:sz w:val="24"/>
              </w:rPr>
              <w:t>0.</w:t>
            </w:r>
            <w:r w:rsidR="0042330A">
              <w:rPr>
                <w:color w:val="000000"/>
                <w:sz w:val="24"/>
              </w:rPr>
              <w:t>50</w:t>
            </w:r>
            <w:r>
              <w:rPr>
                <w:color w:val="000000"/>
                <w:sz w:val="24"/>
              </w:rPr>
              <w:t>%</w:t>
            </w:r>
          </w:p>
        </w:tc>
        <w:tc>
          <w:tcPr>
            <w:tcW w:w="1250" w:type="dxa"/>
            <w:vAlign w:val="center"/>
          </w:tcPr>
          <w:p w:rsidR="0039056C" w:rsidRDefault="005409C6">
            <w:pPr>
              <w:jc w:val="center"/>
            </w:pPr>
            <w:r>
              <w:rPr>
                <w:color w:val="000000"/>
                <w:sz w:val="24"/>
              </w:rPr>
              <w:t>-0.03%</w:t>
            </w:r>
          </w:p>
        </w:tc>
      </w:tr>
      <w:tr w:rsidR="0039056C">
        <w:tc>
          <w:tcPr>
            <w:tcW w:w="1497" w:type="dxa"/>
            <w:vAlign w:val="center"/>
          </w:tcPr>
          <w:p w:rsidR="0039056C" w:rsidRDefault="005409C6">
            <w:pPr>
              <w:jc w:val="left"/>
            </w:pPr>
            <w:r>
              <w:rPr>
                <w:color w:val="000000"/>
                <w:sz w:val="24"/>
              </w:rPr>
              <w:t>自基金合同生效起至今</w:t>
            </w:r>
          </w:p>
        </w:tc>
        <w:tc>
          <w:tcPr>
            <w:tcW w:w="1251" w:type="dxa"/>
            <w:vAlign w:val="center"/>
          </w:tcPr>
          <w:p w:rsidR="0039056C" w:rsidRDefault="005409C6">
            <w:pPr>
              <w:jc w:val="center"/>
            </w:pPr>
            <w:r>
              <w:rPr>
                <w:color w:val="000000"/>
                <w:sz w:val="24"/>
              </w:rPr>
              <w:t>114.53%</w:t>
            </w:r>
          </w:p>
        </w:tc>
        <w:tc>
          <w:tcPr>
            <w:tcW w:w="1250" w:type="dxa"/>
            <w:vAlign w:val="center"/>
          </w:tcPr>
          <w:p w:rsidR="0039056C" w:rsidRDefault="005409C6">
            <w:pPr>
              <w:jc w:val="center"/>
            </w:pPr>
            <w:r>
              <w:rPr>
                <w:color w:val="000000"/>
                <w:sz w:val="24"/>
              </w:rPr>
              <w:t>3.98%</w:t>
            </w:r>
          </w:p>
        </w:tc>
        <w:tc>
          <w:tcPr>
            <w:tcW w:w="1250" w:type="dxa"/>
            <w:vAlign w:val="center"/>
          </w:tcPr>
          <w:p w:rsidR="0039056C" w:rsidRDefault="005409C6">
            <w:pPr>
              <w:jc w:val="center"/>
            </w:pPr>
            <w:r>
              <w:rPr>
                <w:color w:val="000000"/>
                <w:sz w:val="24"/>
              </w:rPr>
              <w:t>1.85%</w:t>
            </w:r>
          </w:p>
        </w:tc>
        <w:tc>
          <w:tcPr>
            <w:tcW w:w="1250" w:type="dxa"/>
            <w:vAlign w:val="center"/>
          </w:tcPr>
          <w:p w:rsidR="0039056C" w:rsidRDefault="005409C6">
            <w:pPr>
              <w:jc w:val="center"/>
            </w:pPr>
            <w:r>
              <w:rPr>
                <w:color w:val="000000"/>
                <w:sz w:val="24"/>
              </w:rPr>
              <w:t>0.07%</w:t>
            </w:r>
          </w:p>
        </w:tc>
        <w:tc>
          <w:tcPr>
            <w:tcW w:w="1250" w:type="dxa"/>
            <w:vAlign w:val="center"/>
          </w:tcPr>
          <w:p w:rsidR="0039056C" w:rsidRDefault="005409C6">
            <w:pPr>
              <w:jc w:val="center"/>
            </w:pPr>
            <w:r>
              <w:rPr>
                <w:color w:val="000000"/>
                <w:sz w:val="24"/>
              </w:rPr>
              <w:t>112.68%</w:t>
            </w:r>
          </w:p>
        </w:tc>
        <w:tc>
          <w:tcPr>
            <w:tcW w:w="1250" w:type="dxa"/>
            <w:vAlign w:val="center"/>
          </w:tcPr>
          <w:p w:rsidR="0039056C" w:rsidRDefault="005409C6">
            <w:pPr>
              <w:jc w:val="center"/>
            </w:pPr>
            <w:r>
              <w:rPr>
                <w:color w:val="000000"/>
                <w:sz w:val="24"/>
              </w:rPr>
              <w:t>3.91%</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t>注：本基金自</w:t>
      </w:r>
      <w:r w:rsidRPr="001B7979">
        <w:rPr>
          <w:kern w:val="0"/>
          <w:sz w:val="24"/>
        </w:rPr>
        <w:t>2017</w:t>
      </w:r>
      <w:r w:rsidRPr="001B7979">
        <w:rPr>
          <w:kern w:val="0"/>
          <w:sz w:val="24"/>
        </w:rPr>
        <w:t>年</w:t>
      </w:r>
      <w:r w:rsidRPr="001B7979">
        <w:rPr>
          <w:kern w:val="0"/>
          <w:sz w:val="24"/>
        </w:rPr>
        <w:t>1</w:t>
      </w:r>
      <w:r w:rsidRPr="001B7979">
        <w:rPr>
          <w:kern w:val="0"/>
          <w:sz w:val="24"/>
        </w:rPr>
        <w:t>月</w:t>
      </w:r>
      <w:r w:rsidRPr="001B7979">
        <w:rPr>
          <w:kern w:val="0"/>
          <w:sz w:val="24"/>
        </w:rPr>
        <w:t>20</w:t>
      </w:r>
      <w:r w:rsidRPr="001B7979">
        <w:rPr>
          <w:kern w:val="0"/>
          <w:sz w:val="24"/>
        </w:rPr>
        <w:t>日起转为开放式运作，本基金的业绩比较基准由</w:t>
      </w:r>
      <w:r w:rsidRPr="001B7979">
        <w:rPr>
          <w:kern w:val="0"/>
          <w:sz w:val="24"/>
        </w:rPr>
        <w:t>“</w:t>
      </w:r>
      <w:r w:rsidRPr="001B7979">
        <w:rPr>
          <w:kern w:val="0"/>
          <w:sz w:val="24"/>
        </w:rPr>
        <w:t>两年期银行定期存款税后收益率</w:t>
      </w:r>
      <w:r w:rsidRPr="001B7979">
        <w:rPr>
          <w:kern w:val="0"/>
          <w:sz w:val="24"/>
        </w:rPr>
        <w:t>”</w:t>
      </w:r>
      <w:r w:rsidRPr="001B7979">
        <w:rPr>
          <w:kern w:val="0"/>
          <w:sz w:val="24"/>
        </w:rPr>
        <w:t>变更为</w:t>
      </w:r>
      <w:r w:rsidRPr="001B7979">
        <w:rPr>
          <w:kern w:val="0"/>
          <w:sz w:val="24"/>
        </w:rPr>
        <w:t>“</w:t>
      </w:r>
      <w:r w:rsidRPr="001B7979">
        <w:rPr>
          <w:kern w:val="0"/>
          <w:sz w:val="24"/>
        </w:rPr>
        <w:t>中债综合全价指数</w:t>
      </w:r>
      <w:r w:rsidRPr="001B7979">
        <w:rPr>
          <w:kern w:val="0"/>
          <w:sz w:val="24"/>
        </w:rPr>
        <w:t>”</w:t>
      </w:r>
      <w:r w:rsidRPr="001B7979">
        <w:rPr>
          <w:kern w:val="0"/>
          <w:sz w:val="24"/>
        </w:rPr>
        <w:t>，</w:t>
      </w:r>
      <w:r w:rsidRPr="001B7979">
        <w:rPr>
          <w:kern w:val="0"/>
          <w:sz w:val="24"/>
        </w:rPr>
        <w:t>3.2.2</w:t>
      </w:r>
      <w:r w:rsidRPr="001B7979">
        <w:rPr>
          <w:kern w:val="0"/>
          <w:sz w:val="24"/>
        </w:rPr>
        <w:t>同。</w:t>
      </w:r>
    </w:p>
    <w:p w:rsidR="00B43429" w:rsidRPr="001B7979" w:rsidRDefault="00B43429" w:rsidP="00571B8A">
      <w:pPr>
        <w:tabs>
          <w:tab w:val="left" w:pos="426"/>
        </w:tabs>
        <w:spacing w:before="29" w:line="288" w:lineRule="auto"/>
        <w:jc w:val="left"/>
        <w:rPr>
          <w:kern w:val="0"/>
          <w:sz w:val="24"/>
        </w:rPr>
      </w:pPr>
    </w:p>
    <w:p w:rsidR="001548F9" w:rsidRPr="001B7979" w:rsidRDefault="001548F9"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交银丰享收益债券</w:t>
      </w:r>
      <w:r w:rsidRPr="001B7979">
        <w:rPr>
          <w:rFonts w:ascii="Times New Roman" w:hAnsi="Times New Roman"/>
          <w:color w:val="auto"/>
        </w:rPr>
        <w:t>C</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1B7979" w:rsidTr="008D5C71">
        <w:tc>
          <w:tcPr>
            <w:tcW w:w="1620" w:type="dxa"/>
            <w:vAlign w:val="center"/>
          </w:tcPr>
          <w:p w:rsidR="001548F9" w:rsidRPr="001B7979" w:rsidRDefault="001548F9" w:rsidP="00571B8A">
            <w:pPr>
              <w:spacing w:before="29" w:line="288" w:lineRule="auto"/>
              <w:jc w:val="center"/>
              <w:rPr>
                <w:color w:val="000000"/>
                <w:sz w:val="24"/>
              </w:rPr>
            </w:pPr>
            <w:r w:rsidRPr="001B7979">
              <w:rPr>
                <w:color w:val="000000"/>
                <w:sz w:val="24"/>
              </w:rPr>
              <w:t>阶段</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w:t>
            </w:r>
            <w:r w:rsidRPr="001B7979">
              <w:rPr>
                <w:rFonts w:ascii="宋体" w:hAnsi="宋体" w:cs="宋体" w:hint="eastAsia"/>
                <w:color w:val="000000"/>
                <w:sz w:val="24"/>
              </w:rPr>
              <w:t>①</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份额净值增长率标准差</w:t>
            </w:r>
            <w:r w:rsidRPr="001B7979">
              <w:rPr>
                <w:rFonts w:ascii="宋体" w:hAnsi="宋体" w:cs="宋体" w:hint="eastAsia"/>
                <w:color w:val="000000"/>
                <w:sz w:val="24"/>
              </w:rPr>
              <w:t>②</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业绩比较基准收益率标准差</w:t>
            </w:r>
            <w:r w:rsidRPr="001B7979">
              <w:rPr>
                <w:rFonts w:ascii="宋体" w:hAnsi="宋体" w:cs="宋体" w:hint="eastAsia"/>
                <w:color w:val="000000"/>
                <w:sz w:val="24"/>
              </w:rPr>
              <w:t>④</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①</w:t>
            </w:r>
            <w:r w:rsidRPr="001B7979">
              <w:rPr>
                <w:color w:val="000000"/>
                <w:sz w:val="24"/>
              </w:rPr>
              <w:t>－</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②</w:t>
            </w:r>
            <w:r w:rsidRPr="001B7979">
              <w:rPr>
                <w:color w:val="000000"/>
                <w:sz w:val="24"/>
              </w:rPr>
              <w:t>－</w:t>
            </w:r>
            <w:r w:rsidRPr="001B7979">
              <w:rPr>
                <w:rFonts w:ascii="宋体" w:hAnsi="宋体" w:cs="宋体" w:hint="eastAsia"/>
                <w:color w:val="000000"/>
                <w:sz w:val="24"/>
              </w:rPr>
              <w:t>④</w:t>
            </w:r>
          </w:p>
        </w:tc>
      </w:tr>
      <w:tr w:rsidR="0039056C">
        <w:tc>
          <w:tcPr>
            <w:tcW w:w="1497" w:type="dxa"/>
            <w:vAlign w:val="center"/>
          </w:tcPr>
          <w:p w:rsidR="0039056C" w:rsidRDefault="005409C6">
            <w:pPr>
              <w:jc w:val="left"/>
            </w:pPr>
            <w:r>
              <w:rPr>
                <w:color w:val="000000"/>
                <w:sz w:val="24"/>
              </w:rPr>
              <w:t>过去一个月</w:t>
            </w:r>
          </w:p>
        </w:tc>
        <w:tc>
          <w:tcPr>
            <w:tcW w:w="1251" w:type="dxa"/>
            <w:vAlign w:val="center"/>
          </w:tcPr>
          <w:p w:rsidR="0039056C" w:rsidRDefault="005409C6">
            <w:pPr>
              <w:jc w:val="center"/>
            </w:pPr>
            <w:r>
              <w:rPr>
                <w:color w:val="000000"/>
                <w:sz w:val="24"/>
              </w:rPr>
              <w:t>0.19%</w:t>
            </w:r>
          </w:p>
        </w:tc>
        <w:tc>
          <w:tcPr>
            <w:tcW w:w="1250" w:type="dxa"/>
            <w:vAlign w:val="center"/>
          </w:tcPr>
          <w:p w:rsidR="0039056C" w:rsidRDefault="005409C6">
            <w:pPr>
              <w:jc w:val="center"/>
            </w:pPr>
            <w:r>
              <w:rPr>
                <w:color w:val="000000"/>
                <w:sz w:val="24"/>
              </w:rPr>
              <w:t>0.04%</w:t>
            </w:r>
          </w:p>
        </w:tc>
        <w:tc>
          <w:tcPr>
            <w:tcW w:w="1250" w:type="dxa"/>
            <w:vAlign w:val="center"/>
          </w:tcPr>
          <w:p w:rsidR="0039056C" w:rsidRDefault="005409C6">
            <w:pPr>
              <w:jc w:val="center"/>
            </w:pPr>
            <w:r>
              <w:rPr>
                <w:color w:val="000000"/>
                <w:sz w:val="24"/>
              </w:rPr>
              <w:t>0.28%</w:t>
            </w:r>
          </w:p>
        </w:tc>
        <w:tc>
          <w:tcPr>
            <w:tcW w:w="1250" w:type="dxa"/>
            <w:vAlign w:val="center"/>
          </w:tcPr>
          <w:p w:rsidR="0039056C" w:rsidRDefault="005409C6">
            <w:pPr>
              <w:jc w:val="center"/>
            </w:pPr>
            <w:r>
              <w:rPr>
                <w:color w:val="000000"/>
                <w:sz w:val="24"/>
              </w:rPr>
              <w:t>0.03%</w:t>
            </w:r>
          </w:p>
        </w:tc>
        <w:tc>
          <w:tcPr>
            <w:tcW w:w="1250" w:type="dxa"/>
            <w:vAlign w:val="center"/>
          </w:tcPr>
          <w:p w:rsidR="0039056C" w:rsidRDefault="005409C6">
            <w:pPr>
              <w:jc w:val="center"/>
            </w:pPr>
            <w:r>
              <w:rPr>
                <w:color w:val="000000"/>
                <w:sz w:val="24"/>
              </w:rPr>
              <w:t>-0.09%</w:t>
            </w:r>
          </w:p>
        </w:tc>
        <w:tc>
          <w:tcPr>
            <w:tcW w:w="1250" w:type="dxa"/>
            <w:vAlign w:val="center"/>
          </w:tcPr>
          <w:p w:rsidR="0039056C" w:rsidRDefault="005409C6">
            <w:pPr>
              <w:jc w:val="center"/>
            </w:pPr>
            <w:r>
              <w:rPr>
                <w:color w:val="000000"/>
                <w:sz w:val="24"/>
              </w:rPr>
              <w:t>0.01%</w:t>
            </w:r>
          </w:p>
        </w:tc>
      </w:tr>
      <w:tr w:rsidR="0039056C">
        <w:tc>
          <w:tcPr>
            <w:tcW w:w="1497" w:type="dxa"/>
            <w:vAlign w:val="center"/>
          </w:tcPr>
          <w:p w:rsidR="0039056C" w:rsidRDefault="005409C6">
            <w:pPr>
              <w:jc w:val="left"/>
            </w:pPr>
            <w:r>
              <w:rPr>
                <w:color w:val="000000"/>
                <w:sz w:val="24"/>
              </w:rPr>
              <w:t>过去三个月</w:t>
            </w:r>
          </w:p>
        </w:tc>
        <w:tc>
          <w:tcPr>
            <w:tcW w:w="1251" w:type="dxa"/>
            <w:vAlign w:val="center"/>
          </w:tcPr>
          <w:p w:rsidR="0039056C" w:rsidRDefault="005409C6">
            <w:pPr>
              <w:jc w:val="center"/>
            </w:pPr>
            <w:r>
              <w:rPr>
                <w:color w:val="000000"/>
                <w:sz w:val="24"/>
              </w:rPr>
              <w:t>0.57%</w:t>
            </w:r>
          </w:p>
        </w:tc>
        <w:tc>
          <w:tcPr>
            <w:tcW w:w="1250" w:type="dxa"/>
            <w:vAlign w:val="center"/>
          </w:tcPr>
          <w:p w:rsidR="0039056C" w:rsidRDefault="005409C6">
            <w:pPr>
              <w:jc w:val="center"/>
            </w:pPr>
            <w:r>
              <w:rPr>
                <w:color w:val="000000"/>
                <w:sz w:val="24"/>
              </w:rPr>
              <w:t>0.04%</w:t>
            </w:r>
          </w:p>
        </w:tc>
        <w:tc>
          <w:tcPr>
            <w:tcW w:w="1250" w:type="dxa"/>
            <w:vAlign w:val="center"/>
          </w:tcPr>
          <w:p w:rsidR="0039056C" w:rsidRDefault="005409C6">
            <w:pPr>
              <w:jc w:val="center"/>
            </w:pPr>
            <w:r>
              <w:rPr>
                <w:color w:val="000000"/>
                <w:sz w:val="24"/>
              </w:rPr>
              <w:t>-0.23%</w:t>
            </w:r>
          </w:p>
        </w:tc>
        <w:tc>
          <w:tcPr>
            <w:tcW w:w="1250" w:type="dxa"/>
            <w:vAlign w:val="center"/>
          </w:tcPr>
          <w:p w:rsidR="0039056C" w:rsidRDefault="005409C6">
            <w:pPr>
              <w:jc w:val="center"/>
            </w:pPr>
            <w:r>
              <w:rPr>
                <w:color w:val="000000"/>
                <w:sz w:val="24"/>
              </w:rPr>
              <w:t>0.06%</w:t>
            </w:r>
          </w:p>
        </w:tc>
        <w:tc>
          <w:tcPr>
            <w:tcW w:w="1250" w:type="dxa"/>
            <w:vAlign w:val="center"/>
          </w:tcPr>
          <w:p w:rsidR="0039056C" w:rsidRDefault="005409C6">
            <w:pPr>
              <w:jc w:val="center"/>
            </w:pPr>
            <w:r>
              <w:rPr>
                <w:color w:val="000000"/>
                <w:sz w:val="24"/>
              </w:rPr>
              <w:t>0.80%</w:t>
            </w:r>
          </w:p>
        </w:tc>
        <w:tc>
          <w:tcPr>
            <w:tcW w:w="1250" w:type="dxa"/>
            <w:vAlign w:val="center"/>
          </w:tcPr>
          <w:p w:rsidR="0039056C" w:rsidRDefault="005409C6">
            <w:pPr>
              <w:jc w:val="center"/>
            </w:pPr>
            <w:r>
              <w:rPr>
                <w:color w:val="000000"/>
                <w:sz w:val="24"/>
              </w:rPr>
              <w:t>-0.02%</w:t>
            </w:r>
          </w:p>
        </w:tc>
      </w:tr>
      <w:tr w:rsidR="0039056C">
        <w:tc>
          <w:tcPr>
            <w:tcW w:w="1497" w:type="dxa"/>
            <w:vAlign w:val="center"/>
          </w:tcPr>
          <w:p w:rsidR="0039056C" w:rsidRDefault="005409C6">
            <w:pPr>
              <w:jc w:val="left"/>
            </w:pPr>
            <w:r>
              <w:rPr>
                <w:color w:val="000000"/>
                <w:sz w:val="24"/>
              </w:rPr>
              <w:t>过去六个月</w:t>
            </w:r>
          </w:p>
        </w:tc>
        <w:tc>
          <w:tcPr>
            <w:tcW w:w="1251" w:type="dxa"/>
            <w:vAlign w:val="center"/>
          </w:tcPr>
          <w:p w:rsidR="0039056C" w:rsidRDefault="005409C6">
            <w:pPr>
              <w:jc w:val="center"/>
            </w:pPr>
            <w:r>
              <w:rPr>
                <w:color w:val="000000"/>
                <w:sz w:val="24"/>
              </w:rPr>
              <w:t>0.95%</w:t>
            </w:r>
          </w:p>
        </w:tc>
        <w:tc>
          <w:tcPr>
            <w:tcW w:w="1250" w:type="dxa"/>
            <w:vAlign w:val="center"/>
          </w:tcPr>
          <w:p w:rsidR="0039056C" w:rsidRDefault="005409C6">
            <w:pPr>
              <w:jc w:val="center"/>
            </w:pPr>
            <w:r>
              <w:rPr>
                <w:color w:val="000000"/>
                <w:sz w:val="24"/>
              </w:rPr>
              <w:t>0.04%</w:t>
            </w:r>
          </w:p>
        </w:tc>
        <w:tc>
          <w:tcPr>
            <w:tcW w:w="1250" w:type="dxa"/>
            <w:vAlign w:val="center"/>
          </w:tcPr>
          <w:p w:rsidR="0039056C" w:rsidRDefault="005409C6">
            <w:pPr>
              <w:jc w:val="center"/>
            </w:pPr>
            <w:r>
              <w:rPr>
                <w:color w:val="000000"/>
                <w:sz w:val="24"/>
              </w:rPr>
              <w:t>0.24%</w:t>
            </w:r>
          </w:p>
        </w:tc>
        <w:tc>
          <w:tcPr>
            <w:tcW w:w="1250" w:type="dxa"/>
            <w:vAlign w:val="center"/>
          </w:tcPr>
          <w:p w:rsidR="0039056C" w:rsidRDefault="005409C6">
            <w:pPr>
              <w:jc w:val="center"/>
            </w:pPr>
            <w:r>
              <w:rPr>
                <w:color w:val="000000"/>
                <w:sz w:val="24"/>
              </w:rPr>
              <w:t>0.06%</w:t>
            </w:r>
          </w:p>
        </w:tc>
        <w:tc>
          <w:tcPr>
            <w:tcW w:w="1250" w:type="dxa"/>
            <w:vAlign w:val="center"/>
          </w:tcPr>
          <w:p w:rsidR="0039056C" w:rsidRDefault="005409C6">
            <w:pPr>
              <w:jc w:val="center"/>
            </w:pPr>
            <w:r>
              <w:rPr>
                <w:color w:val="000000"/>
                <w:sz w:val="24"/>
              </w:rPr>
              <w:t>0.71%</w:t>
            </w:r>
          </w:p>
        </w:tc>
        <w:tc>
          <w:tcPr>
            <w:tcW w:w="1250" w:type="dxa"/>
            <w:vAlign w:val="center"/>
          </w:tcPr>
          <w:p w:rsidR="0039056C" w:rsidRDefault="005409C6">
            <w:pPr>
              <w:jc w:val="center"/>
            </w:pPr>
            <w:r>
              <w:rPr>
                <w:color w:val="000000"/>
                <w:sz w:val="24"/>
              </w:rPr>
              <w:t>-0.02%</w:t>
            </w:r>
          </w:p>
        </w:tc>
      </w:tr>
      <w:tr w:rsidR="0039056C">
        <w:tc>
          <w:tcPr>
            <w:tcW w:w="1497" w:type="dxa"/>
            <w:vAlign w:val="center"/>
          </w:tcPr>
          <w:p w:rsidR="0039056C" w:rsidRDefault="005409C6">
            <w:pPr>
              <w:jc w:val="left"/>
            </w:pPr>
            <w:r>
              <w:rPr>
                <w:color w:val="000000"/>
                <w:sz w:val="24"/>
              </w:rPr>
              <w:t>过去一年</w:t>
            </w:r>
          </w:p>
        </w:tc>
        <w:tc>
          <w:tcPr>
            <w:tcW w:w="1251" w:type="dxa"/>
            <w:vAlign w:val="center"/>
          </w:tcPr>
          <w:p w:rsidR="0039056C" w:rsidRDefault="005409C6">
            <w:pPr>
              <w:jc w:val="center"/>
            </w:pPr>
            <w:r>
              <w:rPr>
                <w:color w:val="000000"/>
                <w:sz w:val="24"/>
              </w:rPr>
              <w:t>2.90%</w:t>
            </w:r>
          </w:p>
        </w:tc>
        <w:tc>
          <w:tcPr>
            <w:tcW w:w="1250" w:type="dxa"/>
            <w:vAlign w:val="center"/>
          </w:tcPr>
          <w:p w:rsidR="0039056C" w:rsidRDefault="005409C6">
            <w:pPr>
              <w:jc w:val="center"/>
            </w:pPr>
            <w:r>
              <w:rPr>
                <w:color w:val="000000"/>
                <w:sz w:val="24"/>
              </w:rPr>
              <w:t>0.04%</w:t>
            </w:r>
          </w:p>
        </w:tc>
        <w:tc>
          <w:tcPr>
            <w:tcW w:w="1250" w:type="dxa"/>
            <w:vAlign w:val="center"/>
          </w:tcPr>
          <w:p w:rsidR="0039056C" w:rsidRDefault="005409C6">
            <w:pPr>
              <w:jc w:val="center"/>
            </w:pPr>
            <w:r>
              <w:rPr>
                <w:color w:val="000000"/>
                <w:sz w:val="24"/>
              </w:rPr>
              <w:t>2.8</w:t>
            </w:r>
            <w:r w:rsidR="00553177">
              <w:rPr>
                <w:color w:val="000000"/>
                <w:sz w:val="24"/>
              </w:rPr>
              <w:t>1</w:t>
            </w:r>
            <w:r>
              <w:rPr>
                <w:color w:val="000000"/>
                <w:sz w:val="24"/>
              </w:rPr>
              <w:t>%</w:t>
            </w:r>
          </w:p>
        </w:tc>
        <w:tc>
          <w:tcPr>
            <w:tcW w:w="1250" w:type="dxa"/>
            <w:vAlign w:val="center"/>
          </w:tcPr>
          <w:p w:rsidR="0039056C" w:rsidRDefault="005409C6">
            <w:pPr>
              <w:jc w:val="center"/>
            </w:pPr>
            <w:r>
              <w:rPr>
                <w:color w:val="000000"/>
                <w:sz w:val="24"/>
              </w:rPr>
              <w:t>0.06%</w:t>
            </w:r>
          </w:p>
        </w:tc>
        <w:tc>
          <w:tcPr>
            <w:tcW w:w="1250" w:type="dxa"/>
            <w:vAlign w:val="center"/>
          </w:tcPr>
          <w:p w:rsidR="0039056C" w:rsidRDefault="005409C6" w:rsidP="0042330A">
            <w:pPr>
              <w:jc w:val="center"/>
            </w:pPr>
            <w:r>
              <w:rPr>
                <w:color w:val="000000"/>
                <w:sz w:val="24"/>
              </w:rPr>
              <w:t>0.</w:t>
            </w:r>
            <w:r w:rsidR="0042330A">
              <w:rPr>
                <w:color w:val="000000"/>
                <w:sz w:val="24"/>
              </w:rPr>
              <w:t>09</w:t>
            </w:r>
            <w:r>
              <w:rPr>
                <w:color w:val="000000"/>
                <w:sz w:val="24"/>
              </w:rPr>
              <w:t>%</w:t>
            </w:r>
          </w:p>
        </w:tc>
        <w:tc>
          <w:tcPr>
            <w:tcW w:w="1250" w:type="dxa"/>
            <w:vAlign w:val="center"/>
          </w:tcPr>
          <w:p w:rsidR="0039056C" w:rsidRDefault="005409C6">
            <w:pPr>
              <w:jc w:val="center"/>
            </w:pPr>
            <w:r>
              <w:rPr>
                <w:color w:val="000000"/>
                <w:sz w:val="24"/>
              </w:rPr>
              <w:t>-0.02%</w:t>
            </w:r>
          </w:p>
        </w:tc>
      </w:tr>
      <w:tr w:rsidR="0039056C">
        <w:tc>
          <w:tcPr>
            <w:tcW w:w="1497" w:type="dxa"/>
            <w:vAlign w:val="center"/>
          </w:tcPr>
          <w:p w:rsidR="0039056C" w:rsidRDefault="005409C6">
            <w:pPr>
              <w:jc w:val="left"/>
            </w:pPr>
            <w:r>
              <w:rPr>
                <w:color w:val="000000"/>
                <w:sz w:val="24"/>
              </w:rPr>
              <w:t>过去三年</w:t>
            </w:r>
          </w:p>
        </w:tc>
        <w:tc>
          <w:tcPr>
            <w:tcW w:w="1251" w:type="dxa"/>
            <w:vAlign w:val="center"/>
          </w:tcPr>
          <w:p w:rsidR="0039056C" w:rsidRDefault="005409C6">
            <w:pPr>
              <w:jc w:val="center"/>
            </w:pPr>
            <w:r>
              <w:rPr>
                <w:color w:val="000000"/>
                <w:sz w:val="24"/>
              </w:rPr>
              <w:t>8.13%</w:t>
            </w:r>
          </w:p>
        </w:tc>
        <w:tc>
          <w:tcPr>
            <w:tcW w:w="1250" w:type="dxa"/>
            <w:vAlign w:val="center"/>
          </w:tcPr>
          <w:p w:rsidR="0039056C" w:rsidRDefault="005409C6">
            <w:pPr>
              <w:jc w:val="center"/>
            </w:pPr>
            <w:r>
              <w:rPr>
                <w:color w:val="000000"/>
                <w:sz w:val="24"/>
              </w:rPr>
              <w:t>0.05%</w:t>
            </w:r>
          </w:p>
        </w:tc>
        <w:tc>
          <w:tcPr>
            <w:tcW w:w="1250" w:type="dxa"/>
            <w:vAlign w:val="center"/>
          </w:tcPr>
          <w:p w:rsidR="0039056C" w:rsidRDefault="005409C6">
            <w:pPr>
              <w:jc w:val="center"/>
            </w:pPr>
            <w:r>
              <w:rPr>
                <w:color w:val="000000"/>
                <w:sz w:val="24"/>
              </w:rPr>
              <w:t>3.02%</w:t>
            </w:r>
          </w:p>
        </w:tc>
        <w:tc>
          <w:tcPr>
            <w:tcW w:w="1250" w:type="dxa"/>
            <w:vAlign w:val="center"/>
          </w:tcPr>
          <w:p w:rsidR="0039056C" w:rsidRDefault="005409C6">
            <w:pPr>
              <w:jc w:val="center"/>
            </w:pPr>
            <w:r>
              <w:rPr>
                <w:color w:val="000000"/>
                <w:sz w:val="24"/>
              </w:rPr>
              <w:t>0.06%</w:t>
            </w:r>
          </w:p>
        </w:tc>
        <w:tc>
          <w:tcPr>
            <w:tcW w:w="1250" w:type="dxa"/>
            <w:vAlign w:val="center"/>
          </w:tcPr>
          <w:p w:rsidR="0039056C" w:rsidRDefault="005409C6">
            <w:pPr>
              <w:jc w:val="center"/>
            </w:pPr>
            <w:r>
              <w:rPr>
                <w:color w:val="000000"/>
                <w:sz w:val="24"/>
              </w:rPr>
              <w:t>5.11%</w:t>
            </w:r>
          </w:p>
        </w:tc>
        <w:tc>
          <w:tcPr>
            <w:tcW w:w="1250" w:type="dxa"/>
            <w:vAlign w:val="center"/>
          </w:tcPr>
          <w:p w:rsidR="0039056C" w:rsidRDefault="005409C6">
            <w:pPr>
              <w:jc w:val="center"/>
            </w:pPr>
            <w:r>
              <w:rPr>
                <w:color w:val="000000"/>
                <w:sz w:val="24"/>
              </w:rPr>
              <w:t>-0.01%</w:t>
            </w:r>
          </w:p>
        </w:tc>
      </w:tr>
      <w:tr w:rsidR="0039056C">
        <w:tc>
          <w:tcPr>
            <w:tcW w:w="1497" w:type="dxa"/>
            <w:vAlign w:val="center"/>
          </w:tcPr>
          <w:p w:rsidR="0039056C" w:rsidRDefault="005409C6">
            <w:pPr>
              <w:jc w:val="left"/>
            </w:pPr>
            <w:r>
              <w:rPr>
                <w:color w:val="000000"/>
                <w:sz w:val="24"/>
              </w:rPr>
              <w:t>自基金合同生效起至今</w:t>
            </w:r>
          </w:p>
        </w:tc>
        <w:tc>
          <w:tcPr>
            <w:tcW w:w="1251" w:type="dxa"/>
            <w:vAlign w:val="center"/>
          </w:tcPr>
          <w:p w:rsidR="0039056C" w:rsidRDefault="005409C6">
            <w:pPr>
              <w:jc w:val="center"/>
            </w:pPr>
            <w:r>
              <w:rPr>
                <w:color w:val="000000"/>
                <w:sz w:val="24"/>
              </w:rPr>
              <w:t>21.51%</w:t>
            </w:r>
          </w:p>
        </w:tc>
        <w:tc>
          <w:tcPr>
            <w:tcW w:w="1250" w:type="dxa"/>
            <w:vAlign w:val="center"/>
          </w:tcPr>
          <w:p w:rsidR="0039056C" w:rsidRDefault="005409C6">
            <w:pPr>
              <w:jc w:val="center"/>
            </w:pPr>
            <w:r>
              <w:rPr>
                <w:color w:val="000000"/>
                <w:sz w:val="24"/>
              </w:rPr>
              <w:t>0.07%</w:t>
            </w:r>
          </w:p>
        </w:tc>
        <w:tc>
          <w:tcPr>
            <w:tcW w:w="1250" w:type="dxa"/>
            <w:vAlign w:val="center"/>
          </w:tcPr>
          <w:p w:rsidR="0039056C" w:rsidRDefault="005409C6">
            <w:pPr>
              <w:jc w:val="center"/>
            </w:pPr>
            <w:r>
              <w:rPr>
                <w:color w:val="000000"/>
                <w:sz w:val="24"/>
              </w:rPr>
              <w:t>6.78%</w:t>
            </w:r>
          </w:p>
        </w:tc>
        <w:tc>
          <w:tcPr>
            <w:tcW w:w="1250" w:type="dxa"/>
            <w:vAlign w:val="center"/>
          </w:tcPr>
          <w:p w:rsidR="0039056C" w:rsidRDefault="005409C6">
            <w:pPr>
              <w:jc w:val="center"/>
            </w:pPr>
            <w:r>
              <w:rPr>
                <w:color w:val="000000"/>
                <w:sz w:val="24"/>
              </w:rPr>
              <w:t>0.05%</w:t>
            </w:r>
          </w:p>
        </w:tc>
        <w:tc>
          <w:tcPr>
            <w:tcW w:w="1250" w:type="dxa"/>
            <w:vAlign w:val="center"/>
          </w:tcPr>
          <w:p w:rsidR="0039056C" w:rsidRDefault="005409C6">
            <w:pPr>
              <w:jc w:val="center"/>
            </w:pPr>
            <w:r>
              <w:rPr>
                <w:color w:val="000000"/>
                <w:sz w:val="24"/>
              </w:rPr>
              <w:t>14.73%</w:t>
            </w:r>
          </w:p>
        </w:tc>
        <w:tc>
          <w:tcPr>
            <w:tcW w:w="1250" w:type="dxa"/>
            <w:vAlign w:val="center"/>
          </w:tcPr>
          <w:p w:rsidR="0039056C" w:rsidRDefault="005409C6">
            <w:pPr>
              <w:jc w:val="center"/>
            </w:pPr>
            <w:r>
              <w:rPr>
                <w:color w:val="000000"/>
                <w:sz w:val="24"/>
              </w:rPr>
              <w:t>0.02%</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t>注：本基金自</w:t>
      </w:r>
      <w:r w:rsidRPr="001B7979">
        <w:rPr>
          <w:kern w:val="0"/>
          <w:sz w:val="24"/>
        </w:rPr>
        <w:t>2017</w:t>
      </w:r>
      <w:r w:rsidRPr="001B7979">
        <w:rPr>
          <w:kern w:val="0"/>
          <w:sz w:val="24"/>
        </w:rPr>
        <w:t>年</w:t>
      </w:r>
      <w:r w:rsidRPr="001B7979">
        <w:rPr>
          <w:kern w:val="0"/>
          <w:sz w:val="24"/>
        </w:rPr>
        <w:t>1</w:t>
      </w:r>
      <w:r w:rsidRPr="001B7979">
        <w:rPr>
          <w:kern w:val="0"/>
          <w:sz w:val="24"/>
        </w:rPr>
        <w:t>月</w:t>
      </w:r>
      <w:r w:rsidRPr="001B7979">
        <w:rPr>
          <w:kern w:val="0"/>
          <w:sz w:val="24"/>
        </w:rPr>
        <w:t>20</w:t>
      </w:r>
      <w:r w:rsidRPr="001B7979">
        <w:rPr>
          <w:kern w:val="0"/>
          <w:sz w:val="24"/>
        </w:rPr>
        <w:t>日起转为开放式运作，本基金的业绩比较基准由</w:t>
      </w:r>
      <w:r w:rsidRPr="001B7979">
        <w:rPr>
          <w:kern w:val="0"/>
          <w:sz w:val="24"/>
        </w:rPr>
        <w:t>“</w:t>
      </w:r>
      <w:r w:rsidRPr="001B7979">
        <w:rPr>
          <w:kern w:val="0"/>
          <w:sz w:val="24"/>
        </w:rPr>
        <w:t>两年期银行定期存款税后收益率</w:t>
      </w:r>
      <w:r w:rsidRPr="001B7979">
        <w:rPr>
          <w:kern w:val="0"/>
          <w:sz w:val="24"/>
        </w:rPr>
        <w:t>”</w:t>
      </w:r>
      <w:r w:rsidRPr="001B7979">
        <w:rPr>
          <w:kern w:val="0"/>
          <w:sz w:val="24"/>
        </w:rPr>
        <w:t>变更为</w:t>
      </w:r>
      <w:r w:rsidRPr="001B7979">
        <w:rPr>
          <w:kern w:val="0"/>
          <w:sz w:val="24"/>
        </w:rPr>
        <w:t>“</w:t>
      </w:r>
      <w:r w:rsidRPr="001B7979">
        <w:rPr>
          <w:kern w:val="0"/>
          <w:sz w:val="24"/>
        </w:rPr>
        <w:t>中债综合全价指数</w:t>
      </w:r>
      <w:r w:rsidRPr="001B7979">
        <w:rPr>
          <w:kern w:val="0"/>
          <w:sz w:val="24"/>
        </w:rPr>
        <w:t>”</w:t>
      </w:r>
      <w:r w:rsidRPr="001B7979">
        <w:rPr>
          <w:kern w:val="0"/>
          <w:sz w:val="24"/>
        </w:rPr>
        <w:t>，</w:t>
      </w:r>
      <w:r w:rsidRPr="001B7979">
        <w:rPr>
          <w:kern w:val="0"/>
          <w:sz w:val="24"/>
        </w:rPr>
        <w:t>3.2.2</w:t>
      </w:r>
      <w:r w:rsidRPr="001B7979">
        <w:rPr>
          <w:kern w:val="0"/>
          <w:sz w:val="24"/>
        </w:rPr>
        <w:t>同。</w:t>
      </w:r>
    </w:p>
    <w:p w:rsidR="001548F9" w:rsidRPr="001B7979" w:rsidRDefault="001548F9" w:rsidP="00571B8A">
      <w:pPr>
        <w:pStyle w:val="21"/>
        <w:adjustRightInd w:val="0"/>
        <w:snapToGrid w:val="0"/>
        <w:spacing w:before="29" w:line="288" w:lineRule="auto"/>
        <w:ind w:firstLineChars="0" w:firstLine="0"/>
        <w:rPr>
          <w:rFonts w:ascii="Times New Roman" w:hAnsi="Times New Roman"/>
          <w:color w:val="auto"/>
        </w:rPr>
      </w:pPr>
    </w:p>
    <w:p w:rsidR="001548F9" w:rsidRPr="001B7979" w:rsidRDefault="001548F9" w:rsidP="00571B8A">
      <w:pPr>
        <w:spacing w:before="29" w:line="288" w:lineRule="auto"/>
        <w:rPr>
          <w:b/>
          <w:kern w:val="0"/>
          <w:sz w:val="24"/>
        </w:rPr>
      </w:pPr>
      <w:r w:rsidRPr="001B7979">
        <w:rPr>
          <w:b/>
          <w:kern w:val="0"/>
          <w:sz w:val="24"/>
        </w:rPr>
        <w:lastRenderedPageBreak/>
        <w:t xml:space="preserve">3.2.2 </w:t>
      </w:r>
      <w:r w:rsidR="00252992" w:rsidRPr="001B7979">
        <w:rPr>
          <w:b/>
          <w:kern w:val="0"/>
          <w:sz w:val="24"/>
        </w:rPr>
        <w:t>自基金合同生效以来</w:t>
      </w:r>
      <w:r w:rsidRPr="001B7979">
        <w:rPr>
          <w:b/>
          <w:kern w:val="0"/>
          <w:sz w:val="24"/>
        </w:rPr>
        <w:t>基金份额累计净值增长率变动及其与同期业绩比较基准收益率变动的比较</w:t>
      </w:r>
    </w:p>
    <w:p w:rsidR="001548F9" w:rsidRPr="001B7979" w:rsidRDefault="001548F9" w:rsidP="00571B8A">
      <w:pPr>
        <w:spacing w:before="29" w:line="288" w:lineRule="auto"/>
        <w:ind w:firstLine="420"/>
        <w:jc w:val="center"/>
        <w:rPr>
          <w:kern w:val="0"/>
          <w:sz w:val="24"/>
        </w:rPr>
      </w:pPr>
      <w:r w:rsidRPr="001B7979">
        <w:rPr>
          <w:kern w:val="0"/>
          <w:sz w:val="24"/>
        </w:rPr>
        <w:t>交银施罗德丰享收益债券型证券投资基金</w:t>
      </w:r>
    </w:p>
    <w:p w:rsidR="001548F9" w:rsidRPr="001B7979" w:rsidRDefault="00CE3047" w:rsidP="00571B8A">
      <w:pPr>
        <w:spacing w:before="29" w:line="288" w:lineRule="auto"/>
        <w:ind w:firstLine="420"/>
        <w:jc w:val="center"/>
        <w:rPr>
          <w:kern w:val="0"/>
          <w:sz w:val="24"/>
        </w:rPr>
      </w:pPr>
      <w:r w:rsidRPr="001B7979">
        <w:rPr>
          <w:kern w:val="0"/>
          <w:sz w:val="24"/>
        </w:rPr>
        <w:t>份额累计净值增长率与业绩比较基准收益率</w:t>
      </w:r>
      <w:r w:rsidR="001548F9" w:rsidRPr="001B7979">
        <w:rPr>
          <w:kern w:val="0"/>
          <w:sz w:val="24"/>
        </w:rPr>
        <w:t>历史走势对比图</w:t>
      </w:r>
    </w:p>
    <w:p w:rsidR="001548F9" w:rsidRPr="001B7979" w:rsidRDefault="00777C63" w:rsidP="00571B8A">
      <w:pPr>
        <w:pStyle w:val="a5"/>
        <w:snapToGrid w:val="0"/>
        <w:spacing w:before="29" w:line="288" w:lineRule="auto"/>
        <w:ind w:firstLine="480"/>
        <w:jc w:val="center"/>
        <w:rPr>
          <w:rFonts w:ascii="Times New Roman" w:hAnsi="Times New Roman"/>
          <w:sz w:val="24"/>
          <w:szCs w:val="24"/>
        </w:rPr>
      </w:pPr>
      <w:r w:rsidRPr="001B7979">
        <w:rPr>
          <w:rFonts w:ascii="Times New Roman" w:hAnsi="Times New Roman"/>
          <w:sz w:val="24"/>
          <w:szCs w:val="24"/>
        </w:rPr>
        <w:t>（</w:t>
      </w:r>
      <w:r w:rsidR="001548F9" w:rsidRPr="001B7979">
        <w:rPr>
          <w:rFonts w:ascii="Times New Roman" w:hAnsi="Times New Roman"/>
          <w:sz w:val="24"/>
          <w:szCs w:val="24"/>
        </w:rPr>
        <w:t>2015</w:t>
      </w:r>
      <w:r w:rsidR="001548F9" w:rsidRPr="001B7979">
        <w:rPr>
          <w:rFonts w:ascii="Times New Roman" w:hAnsi="Times New Roman"/>
          <w:sz w:val="24"/>
          <w:szCs w:val="24"/>
        </w:rPr>
        <w:t>年</w:t>
      </w:r>
      <w:r w:rsidR="001548F9" w:rsidRPr="001B7979">
        <w:rPr>
          <w:rFonts w:ascii="Times New Roman" w:hAnsi="Times New Roman"/>
          <w:sz w:val="24"/>
          <w:szCs w:val="24"/>
        </w:rPr>
        <w:t>1</w:t>
      </w:r>
      <w:r w:rsidR="001548F9" w:rsidRPr="001B7979">
        <w:rPr>
          <w:rFonts w:ascii="Times New Roman" w:hAnsi="Times New Roman"/>
          <w:sz w:val="24"/>
          <w:szCs w:val="24"/>
        </w:rPr>
        <w:t>月</w:t>
      </w:r>
      <w:r w:rsidR="001548F9" w:rsidRPr="001B7979">
        <w:rPr>
          <w:rFonts w:ascii="Times New Roman" w:hAnsi="Times New Roman"/>
          <w:sz w:val="24"/>
          <w:szCs w:val="24"/>
        </w:rPr>
        <w:t>19</w:t>
      </w:r>
      <w:r w:rsidR="001548F9" w:rsidRPr="001B7979">
        <w:rPr>
          <w:rFonts w:ascii="Times New Roman" w:hAnsi="Times New Roman"/>
          <w:sz w:val="24"/>
          <w:szCs w:val="24"/>
        </w:rPr>
        <w:t>日至</w:t>
      </w:r>
      <w:r w:rsidRPr="001B7979">
        <w:rPr>
          <w:rFonts w:ascii="Times New Roman" w:hAnsi="Times New Roman"/>
          <w:sz w:val="24"/>
          <w:szCs w:val="24"/>
        </w:rPr>
        <w:t>2019</w:t>
      </w:r>
      <w:r w:rsidRPr="001B7979">
        <w:rPr>
          <w:rFonts w:ascii="Times New Roman" w:hAnsi="Times New Roman"/>
          <w:sz w:val="24"/>
          <w:szCs w:val="24"/>
        </w:rPr>
        <w:t>年</w:t>
      </w:r>
      <w:r w:rsidRPr="001B7979">
        <w:rPr>
          <w:rFonts w:ascii="Times New Roman" w:hAnsi="Times New Roman"/>
          <w:sz w:val="24"/>
          <w:szCs w:val="24"/>
        </w:rPr>
        <w:t>6</w:t>
      </w:r>
      <w:r w:rsidRPr="001B7979">
        <w:rPr>
          <w:rFonts w:ascii="Times New Roman" w:hAnsi="Times New Roman"/>
          <w:sz w:val="24"/>
          <w:szCs w:val="24"/>
        </w:rPr>
        <w:t>月</w:t>
      </w:r>
      <w:r w:rsidRPr="001B7979">
        <w:rPr>
          <w:rFonts w:ascii="Times New Roman" w:hAnsi="Times New Roman"/>
          <w:sz w:val="24"/>
          <w:szCs w:val="24"/>
        </w:rPr>
        <w:t>30</w:t>
      </w:r>
      <w:r w:rsidRPr="001B7979">
        <w:rPr>
          <w:rFonts w:ascii="Times New Roman" w:hAnsi="Times New Roman"/>
          <w:sz w:val="24"/>
          <w:szCs w:val="24"/>
        </w:rPr>
        <w:t>日</w:t>
      </w:r>
      <w:r w:rsidR="00666E98" w:rsidRPr="001B7979">
        <w:rPr>
          <w:rFonts w:ascii="Times New Roman" w:hAnsi="Times New Roman" w:hint="eastAsia"/>
          <w:sz w:val="24"/>
          <w:szCs w:val="24"/>
        </w:rPr>
        <w:t>）</w:t>
      </w:r>
    </w:p>
    <w:p w:rsidR="002C42E4" w:rsidRPr="001B7979" w:rsidRDefault="002C42E4"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交银丰享收益债券</w:t>
      </w:r>
      <w:r w:rsidRPr="001B7979">
        <w:rPr>
          <w:rFonts w:ascii="Times New Roman" w:hAnsi="Times New Roman"/>
          <w:color w:val="auto"/>
        </w:rPr>
        <w:t>A</w:t>
      </w:r>
    </w:p>
    <w:p w:rsidR="001548F9" w:rsidRPr="001B7979" w:rsidRDefault="009943F2" w:rsidP="00571B8A">
      <w:pPr>
        <w:spacing w:before="29" w:line="288" w:lineRule="auto"/>
        <w:jc w:val="center"/>
        <w:rPr>
          <w:color w:val="000000"/>
          <w:sz w:val="24"/>
        </w:rPr>
      </w:pPr>
      <w:r w:rsidRPr="001B7979">
        <w:rPr>
          <w:noProof/>
          <w:color w:val="000000"/>
          <w:sz w:val="24"/>
        </w:rPr>
        <w:drawing>
          <wp:inline distT="0" distB="0" distL="0" distR="0">
            <wp:extent cx="5759450" cy="337248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rsidR="002C42E4" w:rsidRPr="001B7979" w:rsidRDefault="002C42E4" w:rsidP="00571B8A">
      <w:pPr>
        <w:tabs>
          <w:tab w:val="left" w:pos="426"/>
        </w:tabs>
        <w:spacing w:before="29" w:line="288" w:lineRule="auto"/>
        <w:jc w:val="left"/>
        <w:rPr>
          <w:kern w:val="0"/>
          <w:sz w:val="24"/>
        </w:rPr>
      </w:pPr>
      <w:r w:rsidRPr="001B7979">
        <w:rPr>
          <w:kern w:val="0"/>
          <w:sz w:val="24"/>
        </w:rPr>
        <w:t>注：本基金自</w:t>
      </w:r>
      <w:r w:rsidRPr="001B7979">
        <w:rPr>
          <w:kern w:val="0"/>
          <w:sz w:val="24"/>
        </w:rPr>
        <w:t>2017</w:t>
      </w:r>
      <w:r w:rsidRPr="001B7979">
        <w:rPr>
          <w:kern w:val="0"/>
          <w:sz w:val="24"/>
        </w:rPr>
        <w:t>年</w:t>
      </w:r>
      <w:r w:rsidRPr="001B7979">
        <w:rPr>
          <w:kern w:val="0"/>
          <w:sz w:val="24"/>
        </w:rPr>
        <w:t>1</w:t>
      </w:r>
      <w:r w:rsidRPr="001B7979">
        <w:rPr>
          <w:kern w:val="0"/>
          <w:sz w:val="24"/>
        </w:rPr>
        <w:t>月</w:t>
      </w:r>
      <w:r w:rsidRPr="001B7979">
        <w:rPr>
          <w:kern w:val="0"/>
          <w:sz w:val="24"/>
        </w:rPr>
        <w:t>20</w:t>
      </w:r>
      <w:r w:rsidRPr="001B7979">
        <w:rPr>
          <w:kern w:val="0"/>
          <w:sz w:val="24"/>
        </w:rPr>
        <w:t>日起，开始销售</w:t>
      </w:r>
      <w:r w:rsidRPr="001B7979">
        <w:rPr>
          <w:kern w:val="0"/>
          <w:sz w:val="24"/>
        </w:rPr>
        <w:t>A</w:t>
      </w:r>
      <w:r w:rsidRPr="001B7979">
        <w:rPr>
          <w:kern w:val="0"/>
          <w:sz w:val="24"/>
        </w:rPr>
        <w:t>类份额，投资者提交的申购申请于</w:t>
      </w:r>
      <w:r w:rsidRPr="001B7979">
        <w:rPr>
          <w:kern w:val="0"/>
          <w:sz w:val="24"/>
        </w:rPr>
        <w:t>2017</w:t>
      </w:r>
      <w:r w:rsidRPr="001B7979">
        <w:rPr>
          <w:kern w:val="0"/>
          <w:sz w:val="24"/>
        </w:rPr>
        <w:t>年</w:t>
      </w:r>
      <w:r w:rsidRPr="001B7979">
        <w:rPr>
          <w:kern w:val="0"/>
          <w:sz w:val="24"/>
        </w:rPr>
        <w:t>1</w:t>
      </w:r>
      <w:r w:rsidRPr="001B7979">
        <w:rPr>
          <w:kern w:val="0"/>
          <w:sz w:val="24"/>
        </w:rPr>
        <w:t>月</w:t>
      </w:r>
      <w:r w:rsidRPr="001B7979">
        <w:rPr>
          <w:kern w:val="0"/>
          <w:sz w:val="24"/>
        </w:rPr>
        <w:t>25</w:t>
      </w:r>
      <w:r w:rsidRPr="001B7979">
        <w:rPr>
          <w:kern w:val="0"/>
          <w:sz w:val="24"/>
        </w:rPr>
        <w:t>日被确认并将有效份额登记在册。图示日期为</w:t>
      </w:r>
      <w:r w:rsidRPr="001B7979">
        <w:rPr>
          <w:kern w:val="0"/>
          <w:sz w:val="24"/>
        </w:rPr>
        <w:t>2017</w:t>
      </w:r>
      <w:r w:rsidRPr="001B7979">
        <w:rPr>
          <w:kern w:val="0"/>
          <w:sz w:val="24"/>
        </w:rPr>
        <w:t>年</w:t>
      </w:r>
      <w:r w:rsidRPr="001B7979">
        <w:rPr>
          <w:kern w:val="0"/>
          <w:sz w:val="24"/>
        </w:rPr>
        <w:t>1</w:t>
      </w:r>
      <w:r w:rsidRPr="001B7979">
        <w:rPr>
          <w:kern w:val="0"/>
          <w:sz w:val="24"/>
        </w:rPr>
        <w:t>月</w:t>
      </w:r>
      <w:r w:rsidRPr="001B7979">
        <w:rPr>
          <w:kern w:val="0"/>
          <w:sz w:val="24"/>
        </w:rPr>
        <w:t>25</w:t>
      </w:r>
      <w:r w:rsidRPr="001B7979">
        <w:rPr>
          <w:kern w:val="0"/>
          <w:sz w:val="24"/>
        </w:rPr>
        <w:t>日至</w:t>
      </w:r>
      <w:r w:rsidRPr="001B7979">
        <w:rPr>
          <w:kern w:val="0"/>
          <w:sz w:val="24"/>
        </w:rPr>
        <w:t>2019</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p w:rsidR="002C42E4" w:rsidRPr="001B7979" w:rsidRDefault="002C42E4"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交银丰享收益债券</w:t>
      </w:r>
      <w:r w:rsidRPr="001B7979">
        <w:rPr>
          <w:rFonts w:ascii="Times New Roman" w:hAnsi="Times New Roman"/>
          <w:color w:val="auto"/>
        </w:rPr>
        <w:t>C</w:t>
      </w:r>
    </w:p>
    <w:p w:rsidR="002C42E4" w:rsidRPr="001B7979" w:rsidRDefault="009943F2" w:rsidP="00571B8A">
      <w:pPr>
        <w:spacing w:before="29" w:line="288" w:lineRule="auto"/>
        <w:jc w:val="center"/>
        <w:rPr>
          <w:color w:val="000000"/>
          <w:sz w:val="24"/>
        </w:rPr>
      </w:pPr>
      <w:r w:rsidRPr="001B7979">
        <w:rPr>
          <w:noProof/>
          <w:color w:val="000000"/>
          <w:sz w:val="24"/>
        </w:rPr>
        <w:lastRenderedPageBreak/>
        <w:drawing>
          <wp:inline distT="0" distB="0" distL="0" distR="0">
            <wp:extent cx="5759450" cy="337248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5">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rsidR="001548F9" w:rsidRPr="001B7979" w:rsidRDefault="001548F9" w:rsidP="00571B8A">
      <w:pPr>
        <w:tabs>
          <w:tab w:val="left" w:pos="426"/>
        </w:tabs>
        <w:spacing w:before="29" w:line="288" w:lineRule="auto"/>
        <w:jc w:val="left"/>
        <w:rPr>
          <w:kern w:val="0"/>
          <w:sz w:val="24"/>
        </w:rPr>
      </w:pPr>
      <w:r w:rsidRPr="001B7979">
        <w:rPr>
          <w:kern w:val="0"/>
          <w:sz w:val="24"/>
        </w:rPr>
        <w:t>注：图示日期为</w:t>
      </w:r>
      <w:r w:rsidRPr="001B7979">
        <w:rPr>
          <w:kern w:val="0"/>
          <w:sz w:val="24"/>
        </w:rPr>
        <w:t>2015</w:t>
      </w:r>
      <w:r w:rsidRPr="001B7979">
        <w:rPr>
          <w:kern w:val="0"/>
          <w:sz w:val="24"/>
        </w:rPr>
        <w:t>年</w:t>
      </w:r>
      <w:r w:rsidRPr="001B7979">
        <w:rPr>
          <w:kern w:val="0"/>
          <w:sz w:val="24"/>
        </w:rPr>
        <w:t>1</w:t>
      </w:r>
      <w:r w:rsidRPr="001B7979">
        <w:rPr>
          <w:kern w:val="0"/>
          <w:sz w:val="24"/>
        </w:rPr>
        <w:t>月</w:t>
      </w:r>
      <w:r w:rsidRPr="001B7979">
        <w:rPr>
          <w:kern w:val="0"/>
          <w:sz w:val="24"/>
        </w:rPr>
        <w:t>19</w:t>
      </w:r>
      <w:r w:rsidRPr="001B7979">
        <w:rPr>
          <w:kern w:val="0"/>
          <w:sz w:val="24"/>
        </w:rPr>
        <w:t>日至</w:t>
      </w:r>
      <w:r w:rsidRPr="001B7979">
        <w:rPr>
          <w:kern w:val="0"/>
          <w:sz w:val="24"/>
        </w:rPr>
        <w:t>2019</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日。本基金建仓期为自基金合同生效日起的</w:t>
      </w:r>
      <w:r w:rsidRPr="001B7979">
        <w:rPr>
          <w:kern w:val="0"/>
          <w:sz w:val="24"/>
        </w:rPr>
        <w:t>6</w:t>
      </w:r>
      <w:r w:rsidRPr="001B7979">
        <w:rPr>
          <w:kern w:val="0"/>
          <w:sz w:val="24"/>
        </w:rPr>
        <w:t>个月。截至建仓期结束，本基金各项资产配置比例符合基金合同及招募说明书有关投资比例的约定。</w:t>
      </w:r>
    </w:p>
    <w:p w:rsidR="00E90926" w:rsidRPr="001B7979" w:rsidRDefault="00E90926" w:rsidP="00571B8A">
      <w:pPr>
        <w:tabs>
          <w:tab w:val="left" w:pos="426"/>
        </w:tabs>
        <w:spacing w:before="29" w:line="288" w:lineRule="auto"/>
        <w:jc w:val="left"/>
        <w:rPr>
          <w:color w:val="000000"/>
          <w:sz w:val="24"/>
        </w:rPr>
      </w:pPr>
    </w:p>
    <w:p w:rsidR="00421484"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22" w:name="_Toc225498254"/>
      <w:bookmarkStart w:id="23" w:name="_Toc17796474"/>
      <w:r w:rsidRPr="001B7979">
        <w:rPr>
          <w:b/>
          <w:bCs/>
          <w:szCs w:val="24"/>
          <w:lang w:val="en-US"/>
        </w:rPr>
        <w:t xml:space="preserve">§4  </w:t>
      </w:r>
      <w:r w:rsidRPr="001B7979">
        <w:rPr>
          <w:b/>
          <w:bCs/>
          <w:szCs w:val="24"/>
          <w:lang w:val="en-US"/>
        </w:rPr>
        <w:t>管理人报告</w:t>
      </w:r>
      <w:bookmarkEnd w:id="22"/>
      <w:bookmarkEnd w:id="23"/>
    </w:p>
    <w:p w:rsidR="001548F9" w:rsidRPr="001B7979" w:rsidRDefault="001548F9" w:rsidP="00571B8A">
      <w:pPr>
        <w:pStyle w:val="20"/>
        <w:spacing w:before="29" w:after="0" w:line="288" w:lineRule="auto"/>
        <w:rPr>
          <w:rFonts w:ascii="Times New Roman" w:hAnsi="Times New Roman"/>
          <w:kern w:val="0"/>
          <w:szCs w:val="24"/>
        </w:rPr>
      </w:pPr>
      <w:bookmarkStart w:id="24" w:name="_Toc17796475"/>
      <w:r w:rsidRPr="001B7979">
        <w:rPr>
          <w:rFonts w:ascii="Times New Roman" w:hAnsi="Times New Roman"/>
          <w:kern w:val="0"/>
          <w:szCs w:val="24"/>
        </w:rPr>
        <w:t xml:space="preserve">4.1 </w:t>
      </w:r>
      <w:r w:rsidRPr="001B7979">
        <w:rPr>
          <w:rFonts w:ascii="Times New Roman" w:hAnsi="Times New Roman"/>
          <w:kern w:val="0"/>
          <w:szCs w:val="24"/>
        </w:rPr>
        <w:t>基金管理人及基金经理情况</w:t>
      </w:r>
      <w:bookmarkEnd w:id="24"/>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4.1.1 </w:t>
      </w:r>
      <w:r w:rsidRPr="001B7979">
        <w:rPr>
          <w:b/>
          <w:color w:val="000000"/>
          <w:kern w:val="0"/>
          <w:sz w:val="24"/>
        </w:rPr>
        <w:t>基金管理人及其管理基金的经验</w:t>
      </w:r>
    </w:p>
    <w:p w:rsidR="0039056C" w:rsidRDefault="005409C6">
      <w:pPr>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1548F9" w:rsidRPr="001B7979" w:rsidRDefault="001548F9" w:rsidP="00571B8A">
      <w:pPr>
        <w:spacing w:before="29" w:line="288" w:lineRule="auto"/>
        <w:ind w:firstLineChars="200" w:firstLine="480"/>
        <w:rPr>
          <w:kern w:val="0"/>
          <w:sz w:val="24"/>
        </w:rPr>
      </w:pPr>
      <w:r w:rsidRPr="001B7979">
        <w:rPr>
          <w:kern w:val="0"/>
          <w:sz w:val="24"/>
        </w:rPr>
        <w:t>截至报告期末，公司管理了包括货币型、债券型、普通混合型和股票型在内的</w:t>
      </w:r>
      <w:r w:rsidRPr="001B7979">
        <w:rPr>
          <w:kern w:val="0"/>
          <w:sz w:val="24"/>
        </w:rPr>
        <w:t>80</w:t>
      </w:r>
      <w:r w:rsidRPr="001B7979">
        <w:rPr>
          <w:kern w:val="0"/>
          <w:sz w:val="24"/>
        </w:rPr>
        <w:t>只基金，其中股票型涵盖普通指数型、交易型开放式（</w:t>
      </w:r>
      <w:r w:rsidRPr="001B7979">
        <w:rPr>
          <w:kern w:val="0"/>
          <w:sz w:val="24"/>
        </w:rPr>
        <w:t>ETF</w:t>
      </w:r>
      <w:r w:rsidRPr="001B7979">
        <w:rPr>
          <w:kern w:val="0"/>
          <w:sz w:val="24"/>
        </w:rPr>
        <w:t>）、</w:t>
      </w:r>
      <w:r w:rsidRPr="001B7979">
        <w:rPr>
          <w:kern w:val="0"/>
          <w:sz w:val="24"/>
        </w:rPr>
        <w:t>QDII</w:t>
      </w:r>
      <w:r w:rsidRPr="001B7979">
        <w:rPr>
          <w:kern w:val="0"/>
          <w:sz w:val="24"/>
        </w:rPr>
        <w:t>等不同类型基金。</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4.1.2 </w:t>
      </w:r>
      <w:r w:rsidRPr="001B7979">
        <w:rPr>
          <w:b/>
          <w:color w:val="000000"/>
          <w:kern w:val="0"/>
          <w:sz w:val="24"/>
        </w:rPr>
        <w:t>基金经理（或基金经理小组）及基金经理助理的简介</w:t>
      </w:r>
    </w:p>
    <w:tbl>
      <w:tblPr>
        <w:tblW w:w="89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416"/>
        <w:gridCol w:w="1275"/>
        <w:gridCol w:w="1276"/>
        <w:gridCol w:w="992"/>
        <w:gridCol w:w="3006"/>
      </w:tblGrid>
      <w:tr w:rsidR="001548F9" w:rsidRPr="001B7979" w:rsidTr="0002353D">
        <w:tc>
          <w:tcPr>
            <w:tcW w:w="1033"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姓名</w:t>
            </w:r>
          </w:p>
        </w:tc>
        <w:tc>
          <w:tcPr>
            <w:tcW w:w="1416"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职务</w:t>
            </w:r>
          </w:p>
        </w:tc>
        <w:tc>
          <w:tcPr>
            <w:tcW w:w="2551" w:type="dxa"/>
            <w:gridSpan w:val="2"/>
            <w:vAlign w:val="center"/>
          </w:tcPr>
          <w:p w:rsidR="001548F9" w:rsidRPr="001B7979" w:rsidRDefault="001548F9" w:rsidP="00571B8A">
            <w:pPr>
              <w:spacing w:before="29" w:line="288" w:lineRule="auto"/>
              <w:jc w:val="center"/>
              <w:rPr>
                <w:color w:val="000000"/>
                <w:sz w:val="24"/>
              </w:rPr>
            </w:pPr>
            <w:r w:rsidRPr="001B7979">
              <w:rPr>
                <w:color w:val="000000"/>
                <w:sz w:val="24"/>
              </w:rPr>
              <w:t>任本基金的基金经理（助理）期限</w:t>
            </w:r>
          </w:p>
        </w:tc>
        <w:tc>
          <w:tcPr>
            <w:tcW w:w="992"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证券从业年限</w:t>
            </w:r>
          </w:p>
        </w:tc>
        <w:tc>
          <w:tcPr>
            <w:tcW w:w="3006"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说明</w:t>
            </w:r>
          </w:p>
        </w:tc>
      </w:tr>
      <w:tr w:rsidR="001548F9" w:rsidRPr="001B7979" w:rsidTr="0002353D">
        <w:tc>
          <w:tcPr>
            <w:tcW w:w="1033" w:type="dxa"/>
            <w:vMerge/>
            <w:vAlign w:val="center"/>
          </w:tcPr>
          <w:p w:rsidR="001548F9" w:rsidRPr="001B7979" w:rsidRDefault="001548F9" w:rsidP="00571B8A">
            <w:pPr>
              <w:widowControl/>
              <w:spacing w:before="29" w:line="288" w:lineRule="auto"/>
              <w:jc w:val="left"/>
              <w:rPr>
                <w:color w:val="000000"/>
                <w:sz w:val="24"/>
              </w:rPr>
            </w:pPr>
          </w:p>
        </w:tc>
        <w:tc>
          <w:tcPr>
            <w:tcW w:w="1416" w:type="dxa"/>
            <w:vMerge/>
            <w:vAlign w:val="center"/>
          </w:tcPr>
          <w:p w:rsidR="001548F9" w:rsidRPr="001B7979" w:rsidRDefault="001548F9" w:rsidP="00571B8A">
            <w:pPr>
              <w:widowControl/>
              <w:spacing w:before="29" w:line="288" w:lineRule="auto"/>
              <w:jc w:val="left"/>
              <w:rPr>
                <w:color w:val="000000"/>
                <w:sz w:val="24"/>
              </w:rPr>
            </w:pPr>
          </w:p>
        </w:tc>
        <w:tc>
          <w:tcPr>
            <w:tcW w:w="1275" w:type="dxa"/>
            <w:vAlign w:val="center"/>
          </w:tcPr>
          <w:p w:rsidR="001548F9" w:rsidRPr="001B7979" w:rsidRDefault="001548F9" w:rsidP="00571B8A">
            <w:pPr>
              <w:spacing w:before="29" w:line="288" w:lineRule="auto"/>
              <w:jc w:val="center"/>
              <w:rPr>
                <w:color w:val="000000"/>
                <w:sz w:val="24"/>
              </w:rPr>
            </w:pPr>
            <w:r w:rsidRPr="001B7979">
              <w:rPr>
                <w:color w:val="000000"/>
                <w:sz w:val="24"/>
              </w:rPr>
              <w:t>任职日期</w:t>
            </w:r>
          </w:p>
        </w:tc>
        <w:tc>
          <w:tcPr>
            <w:tcW w:w="1276" w:type="dxa"/>
            <w:vAlign w:val="center"/>
          </w:tcPr>
          <w:p w:rsidR="001548F9" w:rsidRPr="001B7979" w:rsidRDefault="001548F9" w:rsidP="00571B8A">
            <w:pPr>
              <w:spacing w:before="29" w:line="288" w:lineRule="auto"/>
              <w:jc w:val="center"/>
              <w:rPr>
                <w:color w:val="000000"/>
                <w:sz w:val="24"/>
              </w:rPr>
            </w:pPr>
            <w:r w:rsidRPr="001B7979">
              <w:rPr>
                <w:color w:val="000000"/>
                <w:sz w:val="24"/>
              </w:rPr>
              <w:t>离任日期</w:t>
            </w:r>
          </w:p>
        </w:tc>
        <w:tc>
          <w:tcPr>
            <w:tcW w:w="992" w:type="dxa"/>
            <w:vMerge/>
            <w:vAlign w:val="center"/>
          </w:tcPr>
          <w:p w:rsidR="001548F9" w:rsidRPr="001B7979" w:rsidRDefault="001548F9" w:rsidP="00571B8A">
            <w:pPr>
              <w:widowControl/>
              <w:spacing w:before="29" w:line="288" w:lineRule="auto"/>
              <w:jc w:val="left"/>
              <w:rPr>
                <w:color w:val="000000"/>
                <w:sz w:val="24"/>
              </w:rPr>
            </w:pPr>
          </w:p>
        </w:tc>
        <w:tc>
          <w:tcPr>
            <w:tcW w:w="3006" w:type="dxa"/>
            <w:vMerge/>
            <w:vAlign w:val="center"/>
          </w:tcPr>
          <w:p w:rsidR="001548F9" w:rsidRPr="001B7979" w:rsidRDefault="001548F9" w:rsidP="00571B8A">
            <w:pPr>
              <w:widowControl/>
              <w:spacing w:before="29" w:line="288" w:lineRule="auto"/>
              <w:jc w:val="left"/>
              <w:rPr>
                <w:color w:val="000000"/>
                <w:sz w:val="24"/>
              </w:rPr>
            </w:pPr>
          </w:p>
        </w:tc>
      </w:tr>
      <w:tr w:rsidR="0039056C">
        <w:tc>
          <w:tcPr>
            <w:tcW w:w="1033" w:type="dxa"/>
            <w:vAlign w:val="center"/>
          </w:tcPr>
          <w:p w:rsidR="0039056C" w:rsidRDefault="005409C6">
            <w:pPr>
              <w:jc w:val="center"/>
            </w:pPr>
            <w:r>
              <w:rPr>
                <w:color w:val="000000"/>
                <w:sz w:val="24"/>
              </w:rPr>
              <w:lastRenderedPageBreak/>
              <w:t>黄莹洁</w:t>
            </w:r>
          </w:p>
        </w:tc>
        <w:tc>
          <w:tcPr>
            <w:tcW w:w="1416" w:type="dxa"/>
            <w:vAlign w:val="center"/>
          </w:tcPr>
          <w:p w:rsidR="0039056C" w:rsidRDefault="005409C6">
            <w:pPr>
              <w:jc w:val="center"/>
            </w:pPr>
            <w:r>
              <w:rPr>
                <w:color w:val="000000"/>
                <w:sz w:val="24"/>
              </w:rPr>
              <w:t>交银货币、交银理财</w:t>
            </w:r>
            <w:r>
              <w:rPr>
                <w:color w:val="000000"/>
                <w:sz w:val="24"/>
              </w:rPr>
              <w:t>21</w:t>
            </w:r>
            <w:r>
              <w:rPr>
                <w:color w:val="000000"/>
                <w:sz w:val="24"/>
              </w:rPr>
              <w:t>天债券、交银现金宝货币、交银丰享收益债券、交银裕通纯债债券、交银活期通货币、交银天利宝货币、交银裕隆纯债债券、交银天鑫宝货币、交银天益宝货币、交银境尚收益债券、交银稳鑫短债债券的基金经理</w:t>
            </w:r>
          </w:p>
        </w:tc>
        <w:tc>
          <w:tcPr>
            <w:tcW w:w="1275" w:type="dxa"/>
            <w:vAlign w:val="center"/>
          </w:tcPr>
          <w:p w:rsidR="0039056C" w:rsidRDefault="005409C6">
            <w:pPr>
              <w:jc w:val="center"/>
            </w:pPr>
            <w:r>
              <w:rPr>
                <w:color w:val="000000"/>
                <w:sz w:val="24"/>
              </w:rPr>
              <w:t>2015-07-25</w:t>
            </w:r>
          </w:p>
        </w:tc>
        <w:tc>
          <w:tcPr>
            <w:tcW w:w="1276" w:type="dxa"/>
            <w:vAlign w:val="center"/>
          </w:tcPr>
          <w:p w:rsidR="0039056C" w:rsidRDefault="005409C6">
            <w:pPr>
              <w:jc w:val="center"/>
            </w:pPr>
            <w:r>
              <w:rPr>
                <w:color w:val="000000"/>
                <w:sz w:val="24"/>
              </w:rPr>
              <w:t>-</w:t>
            </w:r>
          </w:p>
        </w:tc>
        <w:tc>
          <w:tcPr>
            <w:tcW w:w="992" w:type="dxa"/>
            <w:vAlign w:val="center"/>
          </w:tcPr>
          <w:p w:rsidR="0039056C" w:rsidRDefault="005409C6">
            <w:pPr>
              <w:jc w:val="center"/>
            </w:pPr>
            <w:r>
              <w:rPr>
                <w:color w:val="000000"/>
                <w:sz w:val="24"/>
              </w:rPr>
              <w:t>11</w:t>
            </w:r>
            <w:r>
              <w:rPr>
                <w:color w:val="000000"/>
                <w:sz w:val="24"/>
              </w:rPr>
              <w:t>年</w:t>
            </w:r>
          </w:p>
        </w:tc>
        <w:tc>
          <w:tcPr>
            <w:tcW w:w="3006" w:type="dxa"/>
            <w:vAlign w:val="center"/>
          </w:tcPr>
          <w:p w:rsidR="0039056C" w:rsidRDefault="005409C6">
            <w:r>
              <w:rPr>
                <w:color w:val="000000"/>
                <w:sz w:val="24"/>
              </w:rPr>
              <w:t>黄莹洁女士，香港大学工商管理硕士、北京大学经济学、管理学双学士。历任中海基金管理有限公司交易员。</w:t>
            </w:r>
            <w:r>
              <w:rPr>
                <w:color w:val="000000"/>
                <w:sz w:val="24"/>
              </w:rPr>
              <w:t>2012</w:t>
            </w:r>
            <w:r>
              <w:rPr>
                <w:color w:val="000000"/>
                <w:sz w:val="24"/>
              </w:rPr>
              <w:t>年加入交银施罗德基金管理有限公司，历任中央交易室交易员。</w:t>
            </w:r>
            <w:r>
              <w:rPr>
                <w:color w:val="000000"/>
                <w:sz w:val="24"/>
              </w:rPr>
              <w:t>2015</w:t>
            </w:r>
            <w:r>
              <w:rPr>
                <w:color w:val="000000"/>
                <w:sz w:val="24"/>
              </w:rPr>
              <w:t>年</w:t>
            </w:r>
            <w:r>
              <w:rPr>
                <w:color w:val="000000"/>
                <w:sz w:val="24"/>
              </w:rPr>
              <w:t>7</w:t>
            </w:r>
            <w:r>
              <w:rPr>
                <w:color w:val="000000"/>
                <w:sz w:val="24"/>
              </w:rPr>
              <w:t>月</w:t>
            </w:r>
            <w:r>
              <w:rPr>
                <w:color w:val="000000"/>
                <w:sz w:val="24"/>
              </w:rPr>
              <w:t>25</w:t>
            </w:r>
            <w:r>
              <w:rPr>
                <w:color w:val="000000"/>
                <w:sz w:val="24"/>
              </w:rPr>
              <w:t>日至</w:t>
            </w:r>
            <w:r>
              <w:rPr>
                <w:color w:val="000000"/>
                <w:sz w:val="24"/>
              </w:rPr>
              <w:t>2018</w:t>
            </w:r>
            <w:r>
              <w:rPr>
                <w:color w:val="000000"/>
                <w:sz w:val="24"/>
              </w:rPr>
              <w:t>年</w:t>
            </w:r>
            <w:r>
              <w:rPr>
                <w:color w:val="000000"/>
                <w:sz w:val="24"/>
              </w:rPr>
              <w:t>3</w:t>
            </w:r>
            <w:r>
              <w:rPr>
                <w:color w:val="000000"/>
                <w:sz w:val="24"/>
              </w:rPr>
              <w:t>月</w:t>
            </w:r>
            <w:r>
              <w:rPr>
                <w:color w:val="000000"/>
                <w:sz w:val="24"/>
              </w:rPr>
              <w:t>18</w:t>
            </w:r>
            <w:r>
              <w:rPr>
                <w:color w:val="000000"/>
                <w:sz w:val="24"/>
              </w:rPr>
              <w:t>日担任交银施罗德丰泽收益债券型证券投资基金的基金经理。</w:t>
            </w:r>
          </w:p>
        </w:tc>
      </w:tr>
    </w:tbl>
    <w:p w:rsidR="0039056C" w:rsidRDefault="005409C6">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w:t>
      </w:r>
      <w:r>
        <w:rPr>
          <w:kern w:val="0"/>
          <w:sz w:val="24"/>
        </w:rPr>
        <w:t>(</w:t>
      </w:r>
      <w:r>
        <w:rPr>
          <w:kern w:val="0"/>
          <w:sz w:val="24"/>
        </w:rPr>
        <w:t>如适用</w:t>
      </w:r>
      <w:r>
        <w:rPr>
          <w:kern w:val="0"/>
          <w:sz w:val="24"/>
        </w:rPr>
        <w:t>)</w:t>
      </w:r>
      <w:r>
        <w:rPr>
          <w:kern w:val="0"/>
          <w:sz w:val="24"/>
        </w:rPr>
        <w:t>之日为准。</w:t>
      </w:r>
    </w:p>
    <w:p w:rsidR="0039056C" w:rsidRDefault="005409C6">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1B7979" w:rsidRDefault="001548F9" w:rsidP="00571B8A">
      <w:pPr>
        <w:tabs>
          <w:tab w:val="left" w:pos="426"/>
        </w:tabs>
        <w:spacing w:before="29" w:line="288" w:lineRule="auto"/>
        <w:jc w:val="left"/>
        <w:rPr>
          <w:kern w:val="0"/>
          <w:sz w:val="24"/>
        </w:rPr>
      </w:pPr>
      <w:r w:rsidRPr="001B7979">
        <w:rPr>
          <w:kern w:val="0"/>
          <w:sz w:val="24"/>
        </w:rPr>
        <w:t xml:space="preserve">    3</w:t>
      </w:r>
      <w:r w:rsidRPr="001B7979">
        <w:rPr>
          <w:kern w:val="0"/>
          <w:sz w:val="24"/>
        </w:rPr>
        <w:t>、基金经理（或基金经理小组）期后变动（如有）敬请关注基金管理人发布的相关公告。</w:t>
      </w:r>
    </w:p>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25" w:name="_Toc225498256"/>
      <w:bookmarkStart w:id="26" w:name="_Toc17796476"/>
      <w:r w:rsidRPr="001B7979">
        <w:rPr>
          <w:rFonts w:ascii="Times New Roman" w:hAnsi="Times New Roman"/>
          <w:kern w:val="0"/>
          <w:szCs w:val="24"/>
        </w:rPr>
        <w:t xml:space="preserve">4.2 </w:t>
      </w:r>
      <w:r w:rsidRPr="001B7979">
        <w:rPr>
          <w:rFonts w:ascii="Times New Roman" w:hAnsi="Times New Roman"/>
          <w:kern w:val="0"/>
          <w:szCs w:val="24"/>
        </w:rPr>
        <w:t>管理人对报告期内本基金运作遵规守信情况的说明</w:t>
      </w:r>
      <w:bookmarkEnd w:id="25"/>
      <w:bookmarkEnd w:id="26"/>
    </w:p>
    <w:p w:rsidR="001548F9" w:rsidRPr="001B7979" w:rsidRDefault="001548F9" w:rsidP="00571B8A">
      <w:pPr>
        <w:spacing w:before="29" w:line="288" w:lineRule="auto"/>
        <w:ind w:firstLineChars="200" w:firstLine="480"/>
        <w:rPr>
          <w:kern w:val="0"/>
          <w:sz w:val="24"/>
        </w:rPr>
      </w:pPr>
      <w:r w:rsidRPr="001B7979">
        <w:rPr>
          <w:kern w:val="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27" w:name="_Toc225498257"/>
      <w:bookmarkStart w:id="28" w:name="_Toc17796477"/>
      <w:r w:rsidRPr="001B7979">
        <w:rPr>
          <w:rFonts w:ascii="Times New Roman" w:hAnsi="Times New Roman"/>
          <w:kern w:val="0"/>
          <w:szCs w:val="24"/>
        </w:rPr>
        <w:t xml:space="preserve">4.3 </w:t>
      </w:r>
      <w:r w:rsidRPr="001B7979">
        <w:rPr>
          <w:rFonts w:ascii="Times New Roman" w:hAnsi="Times New Roman"/>
          <w:kern w:val="0"/>
          <w:szCs w:val="24"/>
        </w:rPr>
        <w:t>管理人对报告期内公平交易情况的专项说明</w:t>
      </w:r>
      <w:bookmarkEnd w:id="27"/>
      <w:bookmarkEnd w:id="28"/>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4.3.1 </w:t>
      </w:r>
      <w:r w:rsidRPr="001B7979">
        <w:rPr>
          <w:b/>
          <w:color w:val="000000"/>
          <w:kern w:val="0"/>
          <w:sz w:val="24"/>
        </w:rPr>
        <w:t>公平交易制度的执行情况</w:t>
      </w:r>
    </w:p>
    <w:p w:rsidR="0039056C" w:rsidRDefault="005409C6">
      <w:pPr>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39056C" w:rsidRDefault="005409C6">
      <w:pPr>
        <w:spacing w:before="29" w:line="288" w:lineRule="auto"/>
        <w:ind w:firstLineChars="200" w:firstLine="480"/>
        <w:rPr>
          <w:kern w:val="0"/>
          <w:sz w:val="24"/>
        </w:rPr>
      </w:pPr>
      <w:r>
        <w:rPr>
          <w:kern w:val="0"/>
          <w:sz w:val="24"/>
        </w:rPr>
        <w:t>公司建立资源共享的投资研究信息平台，确保各投资组合在获得投资信息、投资建议和实施投资决策方面享有公平的机会。公司在交易执行环节实行集中交易制度，建立</w:t>
      </w:r>
      <w:r>
        <w:rPr>
          <w:kern w:val="0"/>
          <w:sz w:val="24"/>
        </w:rPr>
        <w:lastRenderedPageBreak/>
        <w:t>公平的交易分配制度。对于交易所公开竞价交易，遵循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39056C" w:rsidRDefault="005409C6">
      <w:pPr>
        <w:spacing w:before="29" w:line="288" w:lineRule="auto"/>
        <w:ind w:firstLineChars="200" w:firstLine="480"/>
        <w:rPr>
          <w:kern w:val="0"/>
          <w:sz w:val="24"/>
        </w:rPr>
      </w:pPr>
      <w:r>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1B7979" w:rsidRDefault="001548F9" w:rsidP="00571B8A">
      <w:pPr>
        <w:spacing w:before="29" w:line="288" w:lineRule="auto"/>
        <w:ind w:firstLineChars="200" w:firstLine="480"/>
        <w:rPr>
          <w:kern w:val="0"/>
          <w:sz w:val="24"/>
        </w:rPr>
      </w:pPr>
      <w:r w:rsidRPr="001B7979">
        <w:rPr>
          <w:kern w:val="0"/>
          <w:sz w:val="24"/>
        </w:rPr>
        <w:t>报告期内本公司严格执行公平交易制度，公平对待旗下各投资组合，未发现任何违反公平交易的行为。</w:t>
      </w:r>
    </w:p>
    <w:p w:rsidR="001548F9" w:rsidRPr="001B7979" w:rsidRDefault="001548F9" w:rsidP="00571B8A">
      <w:pPr>
        <w:spacing w:before="29" w:line="288" w:lineRule="auto"/>
        <w:jc w:val="left"/>
        <w:rPr>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4.3.2 </w:t>
      </w:r>
      <w:r w:rsidRPr="001B7979">
        <w:rPr>
          <w:b/>
          <w:color w:val="000000"/>
          <w:kern w:val="0"/>
          <w:sz w:val="24"/>
        </w:rPr>
        <w:t>异常交易行为的专项说明</w:t>
      </w:r>
    </w:p>
    <w:p w:rsidR="001548F9" w:rsidRPr="001B7979" w:rsidRDefault="001548F9" w:rsidP="00571B8A">
      <w:pPr>
        <w:spacing w:before="29" w:line="288" w:lineRule="auto"/>
        <w:ind w:firstLineChars="200" w:firstLine="480"/>
        <w:rPr>
          <w:kern w:val="0"/>
          <w:sz w:val="24"/>
        </w:rPr>
      </w:pPr>
      <w:r w:rsidRPr="001B7979">
        <w:rPr>
          <w:kern w:val="0"/>
          <w:sz w:val="24"/>
        </w:rPr>
        <w:t>本基金于本报告期内未发现异常交易行为。本报告期内，本公司管理的所有投资组合参与的交易所公开竞价同日反向交易成交较少的单边交易量超过该证券当日总成交量</w:t>
      </w:r>
      <w:r w:rsidRPr="001B7979">
        <w:rPr>
          <w:kern w:val="0"/>
          <w:sz w:val="24"/>
        </w:rPr>
        <w:t>5%</w:t>
      </w:r>
      <w:r w:rsidRPr="001B7979">
        <w:rPr>
          <w:kern w:val="0"/>
          <w:sz w:val="24"/>
        </w:rPr>
        <w:t>的情况有</w:t>
      </w:r>
      <w:r w:rsidRPr="001B7979">
        <w:rPr>
          <w:kern w:val="0"/>
          <w:sz w:val="24"/>
        </w:rPr>
        <w:t>1</w:t>
      </w:r>
      <w:r w:rsidRPr="001B7979">
        <w:rPr>
          <w:kern w:val="0"/>
          <w:sz w:val="24"/>
        </w:rPr>
        <w:t>次，是投资组合因投资策略需要而发生同日反向交易，未发现不公平交易和利益输送的情况。本基金与本公司管理的其他投资组合在不同时间窗下（如日内、</w:t>
      </w:r>
      <w:r w:rsidRPr="001B7979">
        <w:rPr>
          <w:kern w:val="0"/>
          <w:sz w:val="24"/>
        </w:rPr>
        <w:t>3</w:t>
      </w:r>
      <w:r w:rsidRPr="001B7979">
        <w:rPr>
          <w:kern w:val="0"/>
          <w:sz w:val="24"/>
        </w:rPr>
        <w:t>日内、</w:t>
      </w:r>
      <w:r w:rsidRPr="001B7979">
        <w:rPr>
          <w:kern w:val="0"/>
          <w:sz w:val="24"/>
        </w:rPr>
        <w:t>5</w:t>
      </w:r>
      <w:r w:rsidRPr="001B7979">
        <w:rPr>
          <w:kern w:val="0"/>
          <w:sz w:val="24"/>
        </w:rPr>
        <w:t>日内）同向交易的交易价差未发现异常。</w:t>
      </w:r>
    </w:p>
    <w:p w:rsidR="001548F9" w:rsidRPr="001B7979" w:rsidRDefault="001548F9" w:rsidP="00571B8A">
      <w:pPr>
        <w:spacing w:before="29" w:line="288" w:lineRule="auto"/>
        <w:ind w:firstLineChars="200" w:firstLine="480"/>
        <w:rPr>
          <w:color w:val="000000"/>
          <w:kern w:val="0"/>
          <w:sz w:val="24"/>
        </w:rPr>
      </w:pPr>
    </w:p>
    <w:p w:rsidR="00C02A8F" w:rsidRPr="001B7979" w:rsidRDefault="001548F9" w:rsidP="00571B8A">
      <w:pPr>
        <w:pStyle w:val="20"/>
        <w:spacing w:before="29" w:after="0" w:line="288" w:lineRule="auto"/>
        <w:rPr>
          <w:rFonts w:ascii="Times New Roman" w:hAnsi="Times New Roman"/>
          <w:kern w:val="0"/>
          <w:szCs w:val="24"/>
        </w:rPr>
      </w:pPr>
      <w:bookmarkStart w:id="29" w:name="_Toc225498258"/>
      <w:bookmarkStart w:id="30" w:name="_Toc17796478"/>
      <w:r w:rsidRPr="001B7979">
        <w:rPr>
          <w:rFonts w:ascii="Times New Roman" w:hAnsi="Times New Roman"/>
          <w:kern w:val="0"/>
          <w:szCs w:val="24"/>
        </w:rPr>
        <w:t xml:space="preserve">4.4 </w:t>
      </w:r>
      <w:r w:rsidRPr="001B7979">
        <w:rPr>
          <w:rFonts w:ascii="Times New Roman" w:hAnsi="Times New Roman"/>
          <w:kern w:val="0"/>
          <w:szCs w:val="24"/>
        </w:rPr>
        <w:t>管理人对报告期内基金的投资策略和业绩表现的说明</w:t>
      </w:r>
      <w:bookmarkEnd w:id="29"/>
      <w:bookmarkEnd w:id="30"/>
    </w:p>
    <w:p w:rsidR="00C02A8F" w:rsidRPr="001B7979" w:rsidRDefault="00C02A8F" w:rsidP="00571B8A">
      <w:pPr>
        <w:spacing w:before="29" w:line="288" w:lineRule="auto"/>
        <w:rPr>
          <w:b/>
          <w:sz w:val="24"/>
        </w:rPr>
      </w:pPr>
      <w:r w:rsidRPr="001B7979">
        <w:rPr>
          <w:b/>
          <w:sz w:val="24"/>
        </w:rPr>
        <w:t>4.4.1</w:t>
      </w:r>
      <w:r w:rsidRPr="001B7979">
        <w:rPr>
          <w:b/>
          <w:sz w:val="24"/>
        </w:rPr>
        <w:t>报告期内基金投资策略和运作分析</w:t>
      </w:r>
    </w:p>
    <w:p w:rsidR="0039056C" w:rsidRDefault="005409C6">
      <w:pPr>
        <w:spacing w:before="29" w:line="288" w:lineRule="auto"/>
        <w:ind w:firstLineChars="200" w:firstLine="480"/>
        <w:rPr>
          <w:kern w:val="0"/>
          <w:sz w:val="24"/>
        </w:rPr>
      </w:pPr>
      <w:r>
        <w:rPr>
          <w:kern w:val="0"/>
          <w:sz w:val="24"/>
        </w:rPr>
        <w:t>本报告期内，国内产业经济数据下行和金融信贷数据企稳并存，中美贸易争端升级和进出口数据好于预期，金融市场在这些曲折矛盾中寻找均衡和增长。随着猪肉和蔬菜水果类价格的上涨，居民部门通胀水平从春节期间的</w:t>
      </w:r>
      <w:r>
        <w:rPr>
          <w:kern w:val="0"/>
          <w:sz w:val="24"/>
        </w:rPr>
        <w:t>1.50%</w:t>
      </w:r>
      <w:r>
        <w:rPr>
          <w:kern w:val="0"/>
          <w:sz w:val="24"/>
        </w:rPr>
        <w:t>攀升到五月的</w:t>
      </w:r>
      <w:r>
        <w:rPr>
          <w:kern w:val="0"/>
          <w:sz w:val="24"/>
        </w:rPr>
        <w:t>2.70%</w:t>
      </w:r>
      <w:r>
        <w:rPr>
          <w:kern w:val="0"/>
          <w:sz w:val="24"/>
        </w:rPr>
        <w:t>，通胀对货币政策和资产价格的影响值得关注。海外方面，中美贸易争端再起波澜、美伊关系紧张程度加剧，都为全球经济增长带来负面影响，也进一步打开了海外央行货币政策继续宽松的空间。美联储年内降息预期升至三次，海外债券收益率水平大幅下行：十年美债从</w:t>
      </w:r>
      <w:r>
        <w:rPr>
          <w:kern w:val="0"/>
          <w:sz w:val="24"/>
        </w:rPr>
        <w:t>2.66%</w:t>
      </w:r>
      <w:r>
        <w:rPr>
          <w:kern w:val="0"/>
          <w:sz w:val="24"/>
        </w:rPr>
        <w:t>的位置下行约</w:t>
      </w:r>
      <w:r>
        <w:rPr>
          <w:kern w:val="0"/>
          <w:sz w:val="24"/>
        </w:rPr>
        <w:t>63bps</w:t>
      </w:r>
      <w:r>
        <w:rPr>
          <w:kern w:val="0"/>
          <w:sz w:val="24"/>
        </w:rPr>
        <w:t>到</w:t>
      </w:r>
      <w:r>
        <w:rPr>
          <w:kern w:val="0"/>
          <w:sz w:val="24"/>
        </w:rPr>
        <w:t>2.03%</w:t>
      </w:r>
      <w:r>
        <w:rPr>
          <w:kern w:val="0"/>
          <w:sz w:val="24"/>
        </w:rPr>
        <w:t>附近。走弱的美元指数和美债收益率，降低了人民币贬值的压力，也为国内货币政策的操作打开了空间。央行货币政策方面，上半年经历了从一季度的相对偏宽松来对冲经济下行压力，到二季度的重提金融供给侧改革，央行对货币政策的态度出现了边际调整。整体来看，银行间隔夜利率</w:t>
      </w:r>
      <w:r>
        <w:rPr>
          <w:kern w:val="0"/>
          <w:sz w:val="24"/>
        </w:rPr>
        <w:t>30</w:t>
      </w:r>
      <w:r>
        <w:rPr>
          <w:kern w:val="0"/>
          <w:sz w:val="24"/>
        </w:rPr>
        <w:t>天移动平均数从年初的</w:t>
      </w:r>
      <w:r>
        <w:rPr>
          <w:kern w:val="0"/>
          <w:sz w:val="24"/>
        </w:rPr>
        <w:t>2.38%</w:t>
      </w:r>
      <w:r>
        <w:rPr>
          <w:kern w:val="0"/>
          <w:sz w:val="24"/>
        </w:rPr>
        <w:t>的高位走低至</w:t>
      </w:r>
      <w:r>
        <w:rPr>
          <w:kern w:val="0"/>
          <w:sz w:val="24"/>
        </w:rPr>
        <w:t>1.86%</w:t>
      </w:r>
      <w:r>
        <w:rPr>
          <w:kern w:val="0"/>
          <w:sz w:val="24"/>
        </w:rPr>
        <w:t>，下行幅度在</w:t>
      </w:r>
      <w:r>
        <w:rPr>
          <w:kern w:val="0"/>
          <w:sz w:val="24"/>
        </w:rPr>
        <w:t>52bps</w:t>
      </w:r>
      <w:r>
        <w:rPr>
          <w:kern w:val="0"/>
          <w:sz w:val="24"/>
        </w:rPr>
        <w:t>，七天和隔夜的利差也逐步走扩，显示出上半年整体的流动性宽裕态势。银行存单和存款市场收益率整体出现了比较大的回落。</w:t>
      </w:r>
      <w:r>
        <w:rPr>
          <w:kern w:val="0"/>
          <w:sz w:val="24"/>
        </w:rPr>
        <w:t>2019</w:t>
      </w:r>
      <w:r>
        <w:rPr>
          <w:kern w:val="0"/>
          <w:sz w:val="24"/>
        </w:rPr>
        <w:t>年上半年，十年期国债收益率小幅上行</w:t>
      </w:r>
      <w:r>
        <w:rPr>
          <w:kern w:val="0"/>
          <w:sz w:val="24"/>
        </w:rPr>
        <w:t>1BPS</w:t>
      </w:r>
      <w:r>
        <w:rPr>
          <w:kern w:val="0"/>
          <w:sz w:val="24"/>
        </w:rPr>
        <w:t>至</w:t>
      </w:r>
      <w:r>
        <w:rPr>
          <w:kern w:val="0"/>
          <w:sz w:val="24"/>
        </w:rPr>
        <w:t>3.23%</w:t>
      </w:r>
      <w:r>
        <w:rPr>
          <w:kern w:val="0"/>
          <w:sz w:val="24"/>
        </w:rPr>
        <w:t>，十年期国开债收益率上行</w:t>
      </w:r>
      <w:r>
        <w:rPr>
          <w:kern w:val="0"/>
          <w:sz w:val="24"/>
        </w:rPr>
        <w:t>10BPS</w:t>
      </w:r>
      <w:r>
        <w:rPr>
          <w:kern w:val="0"/>
          <w:sz w:val="24"/>
        </w:rPr>
        <w:t>至</w:t>
      </w:r>
      <w:r>
        <w:rPr>
          <w:kern w:val="0"/>
          <w:sz w:val="24"/>
        </w:rPr>
        <w:t>3.74%</w:t>
      </w:r>
      <w:r>
        <w:rPr>
          <w:kern w:val="0"/>
          <w:sz w:val="24"/>
        </w:rPr>
        <w:t>，三个月上海银行间拆借利率下行</w:t>
      </w:r>
      <w:r>
        <w:rPr>
          <w:kern w:val="0"/>
          <w:sz w:val="24"/>
        </w:rPr>
        <w:t>64bps</w:t>
      </w:r>
      <w:r>
        <w:rPr>
          <w:kern w:val="0"/>
          <w:sz w:val="24"/>
        </w:rPr>
        <w:t>到</w:t>
      </w:r>
      <w:r>
        <w:rPr>
          <w:kern w:val="0"/>
          <w:sz w:val="24"/>
        </w:rPr>
        <w:t>2.71%</w:t>
      </w:r>
      <w:r>
        <w:rPr>
          <w:kern w:val="0"/>
          <w:sz w:val="24"/>
        </w:rPr>
        <w:t>。</w:t>
      </w:r>
    </w:p>
    <w:p w:rsidR="00C02A8F" w:rsidRPr="001B7979" w:rsidRDefault="00C02A8F" w:rsidP="00571B8A">
      <w:pPr>
        <w:spacing w:before="29" w:line="288" w:lineRule="auto"/>
        <w:ind w:firstLineChars="200" w:firstLine="480"/>
        <w:rPr>
          <w:kern w:val="0"/>
          <w:sz w:val="24"/>
        </w:rPr>
      </w:pPr>
      <w:r w:rsidRPr="001B7979">
        <w:rPr>
          <w:kern w:val="0"/>
          <w:sz w:val="24"/>
        </w:rPr>
        <w:t>基金操作方面，从绝对收益率、期限利差和杠杆成本角度看，目前中短端仍是较好的选择，本基金以配置短久期的信用债为主，搭配部分中长端利率债，控制整体组合久期。</w:t>
      </w:r>
    </w:p>
    <w:p w:rsidR="001548F9" w:rsidRPr="001B7979" w:rsidRDefault="001548F9" w:rsidP="00571B8A">
      <w:pPr>
        <w:spacing w:before="29" w:line="288" w:lineRule="auto"/>
        <w:ind w:firstLineChars="200" w:firstLine="480"/>
        <w:rPr>
          <w:kern w:val="0"/>
          <w:sz w:val="24"/>
        </w:rPr>
      </w:pPr>
    </w:p>
    <w:p w:rsidR="001548F9" w:rsidRPr="001B7979" w:rsidRDefault="001548F9" w:rsidP="00571B8A">
      <w:pPr>
        <w:spacing w:before="29" w:line="288" w:lineRule="auto"/>
        <w:rPr>
          <w:b/>
          <w:sz w:val="24"/>
        </w:rPr>
      </w:pPr>
      <w:r w:rsidRPr="001B7979">
        <w:rPr>
          <w:b/>
          <w:sz w:val="24"/>
        </w:rPr>
        <w:t xml:space="preserve">4.4.2 </w:t>
      </w:r>
      <w:r w:rsidRPr="001B7979">
        <w:rPr>
          <w:b/>
          <w:sz w:val="24"/>
        </w:rPr>
        <w:t>报告期内基金的业绩表现</w:t>
      </w:r>
    </w:p>
    <w:p w:rsidR="001548F9" w:rsidRPr="001B7979" w:rsidRDefault="001548F9" w:rsidP="00571B8A">
      <w:pPr>
        <w:spacing w:before="29" w:line="288" w:lineRule="auto"/>
        <w:ind w:firstLineChars="200" w:firstLine="480"/>
        <w:rPr>
          <w:kern w:val="0"/>
          <w:sz w:val="24"/>
        </w:rPr>
      </w:pPr>
      <w:r w:rsidRPr="001B7979">
        <w:rPr>
          <w:kern w:val="0"/>
          <w:sz w:val="24"/>
        </w:rPr>
        <w:t>本基金（各类）份额净值及业绩表现请见</w:t>
      </w:r>
      <w:r w:rsidRPr="001B7979">
        <w:rPr>
          <w:kern w:val="0"/>
          <w:sz w:val="24"/>
        </w:rPr>
        <w:t>“3.1</w:t>
      </w:r>
      <w:r w:rsidRPr="001B7979">
        <w:rPr>
          <w:kern w:val="0"/>
          <w:sz w:val="24"/>
        </w:rPr>
        <w:t>主要会计数据和财务指标</w:t>
      </w:r>
      <w:r w:rsidRPr="001B7979">
        <w:rPr>
          <w:kern w:val="0"/>
          <w:sz w:val="24"/>
        </w:rPr>
        <w:t xml:space="preserve">” </w:t>
      </w:r>
      <w:r w:rsidRPr="001B7979">
        <w:rPr>
          <w:kern w:val="0"/>
          <w:sz w:val="24"/>
        </w:rPr>
        <w:t>及</w:t>
      </w:r>
      <w:r w:rsidRPr="001B7979">
        <w:rPr>
          <w:kern w:val="0"/>
          <w:sz w:val="24"/>
        </w:rPr>
        <w:t>“3.2.1</w:t>
      </w:r>
      <w:r w:rsidRPr="001B7979">
        <w:rPr>
          <w:kern w:val="0"/>
          <w:sz w:val="24"/>
        </w:rPr>
        <w:t>基金份额净值增长率及其与同期业绩比较基准收益率的比较</w:t>
      </w:r>
      <w:r w:rsidRPr="001B7979">
        <w:rPr>
          <w:kern w:val="0"/>
          <w:sz w:val="24"/>
        </w:rPr>
        <w:t>”</w:t>
      </w:r>
      <w:r w:rsidRPr="001B7979">
        <w:rPr>
          <w:kern w:val="0"/>
          <w:sz w:val="24"/>
        </w:rPr>
        <w:t>部分披露。</w:t>
      </w:r>
    </w:p>
    <w:p w:rsidR="00FA428F" w:rsidRPr="001B7979" w:rsidRDefault="00FA428F"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31" w:name="_Toc225498259"/>
      <w:bookmarkStart w:id="32" w:name="_Toc17796479"/>
      <w:r w:rsidRPr="001B7979">
        <w:rPr>
          <w:rFonts w:ascii="Times New Roman" w:hAnsi="Times New Roman"/>
          <w:kern w:val="0"/>
          <w:szCs w:val="24"/>
        </w:rPr>
        <w:t xml:space="preserve">4.5 </w:t>
      </w:r>
      <w:r w:rsidRPr="001B7979">
        <w:rPr>
          <w:rFonts w:ascii="Times New Roman" w:hAnsi="Times New Roman"/>
          <w:kern w:val="0"/>
          <w:szCs w:val="24"/>
        </w:rPr>
        <w:t>管理人对宏观经济、证券市场及行业走势的简要展望</w:t>
      </w:r>
      <w:bookmarkEnd w:id="31"/>
      <w:bookmarkEnd w:id="32"/>
    </w:p>
    <w:p w:rsidR="001548F9" w:rsidRPr="001B7979" w:rsidRDefault="001548F9" w:rsidP="00571B8A">
      <w:pPr>
        <w:spacing w:before="29" w:line="288" w:lineRule="auto"/>
        <w:ind w:firstLineChars="200" w:firstLine="480"/>
        <w:rPr>
          <w:kern w:val="0"/>
          <w:sz w:val="24"/>
        </w:rPr>
      </w:pPr>
      <w:r w:rsidRPr="001B7979">
        <w:rPr>
          <w:kern w:val="0"/>
          <w:sz w:val="24"/>
        </w:rPr>
        <w:t>展望</w:t>
      </w:r>
      <w:r w:rsidRPr="001B7979">
        <w:rPr>
          <w:kern w:val="0"/>
          <w:sz w:val="24"/>
        </w:rPr>
        <w:t>2019</w:t>
      </w:r>
      <w:r w:rsidRPr="001B7979">
        <w:rPr>
          <w:kern w:val="0"/>
          <w:sz w:val="24"/>
        </w:rPr>
        <w:t>年下半年，我们将密切关注流动性宽松和信用风险收紧后债券和货币市场走势，警惕因中美贸易争端变化和通胀压力持续带来的货币政策边际变化，继续观察银行理财子公司的发展以及类货币型理财产品对行业生态的影响。我们认为，海外美联储的宽松预期有回调风险，市场对于中美贸易争端的判断将出现反复，货币政策预计会延续稳健宽松的状态，而财政政策或将会更加积极。组合操作方面，在保持组合流动性的前提下关注交易窗口，把握适度久期，同时特别关注信用风险。</w:t>
      </w:r>
    </w:p>
    <w:p w:rsidR="001548F9" w:rsidRPr="001B7979" w:rsidRDefault="001548F9" w:rsidP="00571B8A">
      <w:pPr>
        <w:autoSpaceDE w:val="0"/>
        <w:autoSpaceDN w:val="0"/>
        <w:adjustRightInd w:val="0"/>
        <w:spacing w:before="29" w:line="288" w:lineRule="auto"/>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33" w:name="_Toc247959457"/>
      <w:bookmarkStart w:id="34" w:name="_Toc225570083"/>
      <w:bookmarkStart w:id="35" w:name="_Toc17796480"/>
      <w:r w:rsidRPr="001B7979">
        <w:rPr>
          <w:rFonts w:ascii="Times New Roman" w:hAnsi="Times New Roman"/>
          <w:kern w:val="0"/>
          <w:szCs w:val="24"/>
        </w:rPr>
        <w:t xml:space="preserve">4.6 </w:t>
      </w:r>
      <w:r w:rsidRPr="001B7979">
        <w:rPr>
          <w:rFonts w:ascii="Times New Roman" w:hAnsi="Times New Roman"/>
          <w:kern w:val="0"/>
          <w:szCs w:val="24"/>
        </w:rPr>
        <w:t>管理人对报告期内基金估值程序等事项的说明</w:t>
      </w:r>
      <w:bookmarkEnd w:id="33"/>
      <w:bookmarkEnd w:id="34"/>
      <w:bookmarkEnd w:id="35"/>
    </w:p>
    <w:p w:rsidR="0039056C" w:rsidRDefault="005409C6">
      <w:pPr>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39056C" w:rsidRDefault="005409C6">
      <w:pPr>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548F9" w:rsidRPr="001B7979" w:rsidRDefault="001548F9" w:rsidP="00571B8A">
      <w:pPr>
        <w:spacing w:before="29" w:line="288" w:lineRule="auto"/>
        <w:ind w:firstLineChars="200" w:firstLine="480"/>
        <w:rPr>
          <w:kern w:val="0"/>
          <w:sz w:val="24"/>
        </w:rPr>
      </w:pPr>
      <w:r w:rsidRPr="001B7979">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1B7979" w:rsidRDefault="001548F9" w:rsidP="00571B8A">
      <w:pPr>
        <w:autoSpaceDE w:val="0"/>
        <w:autoSpaceDN w:val="0"/>
        <w:adjustRightInd w:val="0"/>
        <w:spacing w:before="29" w:line="288" w:lineRule="auto"/>
        <w:ind w:firstLine="482"/>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36" w:name="_Toc247959458"/>
      <w:bookmarkStart w:id="37" w:name="_Toc225570084"/>
      <w:bookmarkStart w:id="38" w:name="_Toc17796481"/>
      <w:r w:rsidRPr="001B7979">
        <w:rPr>
          <w:rFonts w:ascii="Times New Roman" w:hAnsi="Times New Roman"/>
          <w:kern w:val="0"/>
          <w:szCs w:val="24"/>
        </w:rPr>
        <w:t xml:space="preserve">4.7 </w:t>
      </w:r>
      <w:r w:rsidRPr="001B7979">
        <w:rPr>
          <w:rFonts w:ascii="Times New Roman" w:hAnsi="Times New Roman"/>
          <w:kern w:val="0"/>
          <w:szCs w:val="24"/>
        </w:rPr>
        <w:t>管理人对报告期内基金利润分配情况的说明</w:t>
      </w:r>
      <w:bookmarkEnd w:id="36"/>
      <w:bookmarkEnd w:id="37"/>
      <w:bookmarkEnd w:id="38"/>
    </w:p>
    <w:p w:rsidR="001548F9" w:rsidRDefault="001548F9" w:rsidP="00571B8A">
      <w:pPr>
        <w:spacing w:before="29" w:line="288" w:lineRule="auto"/>
        <w:ind w:firstLineChars="200" w:firstLine="480"/>
        <w:rPr>
          <w:kern w:val="0"/>
          <w:sz w:val="24"/>
        </w:rPr>
      </w:pPr>
      <w:r w:rsidRPr="001B7979">
        <w:rPr>
          <w:kern w:val="0"/>
          <w:sz w:val="24"/>
        </w:rPr>
        <w:t>本基金本报告期内未进行利润分配。</w:t>
      </w:r>
    </w:p>
    <w:p w:rsidR="00A53850" w:rsidRPr="001B7979" w:rsidRDefault="00A53850" w:rsidP="00571B8A">
      <w:pPr>
        <w:spacing w:before="29" w:line="288" w:lineRule="auto"/>
        <w:ind w:firstLineChars="200" w:firstLine="480"/>
        <w:rPr>
          <w:rFonts w:hint="eastAsia"/>
          <w:kern w:val="0"/>
          <w:sz w:val="24"/>
        </w:rPr>
      </w:pPr>
    </w:p>
    <w:p w:rsidR="004D7B20" w:rsidRPr="001B7979" w:rsidRDefault="004D7B20" w:rsidP="004D7B20">
      <w:pPr>
        <w:pStyle w:val="20"/>
        <w:spacing w:before="29" w:after="0" w:line="288" w:lineRule="auto"/>
        <w:rPr>
          <w:rFonts w:ascii="Times New Roman" w:hAnsi="Times New Roman"/>
          <w:kern w:val="0"/>
          <w:szCs w:val="24"/>
        </w:rPr>
      </w:pPr>
      <w:bookmarkStart w:id="39" w:name="_Toc17796482"/>
      <w:r w:rsidRPr="001B7979">
        <w:rPr>
          <w:rFonts w:ascii="Times New Roman" w:hAnsi="Times New Roman" w:hint="eastAsia"/>
          <w:kern w:val="0"/>
          <w:szCs w:val="24"/>
        </w:rPr>
        <w:t xml:space="preserve">4.8 </w:t>
      </w:r>
      <w:r w:rsidRPr="001B7979">
        <w:rPr>
          <w:rFonts w:ascii="Times New Roman" w:hAnsi="Times New Roman" w:hint="eastAsia"/>
          <w:kern w:val="0"/>
          <w:szCs w:val="24"/>
        </w:rPr>
        <w:t>报告期内管理人对本基金持有人数或基金资产净值预警情形的说明</w:t>
      </w:r>
      <w:bookmarkEnd w:id="39"/>
    </w:p>
    <w:p w:rsidR="004D7B20" w:rsidRPr="001B7979" w:rsidRDefault="004D7B20" w:rsidP="004D7B20">
      <w:pPr>
        <w:spacing w:before="29" w:line="288" w:lineRule="auto"/>
        <w:ind w:firstLineChars="200" w:firstLine="480"/>
        <w:rPr>
          <w:kern w:val="0"/>
          <w:sz w:val="24"/>
        </w:rPr>
      </w:pPr>
      <w:r w:rsidRPr="001B7979">
        <w:rPr>
          <w:kern w:val="0"/>
          <w:sz w:val="24"/>
        </w:rPr>
        <w:t>本基金本报告期内曾连续二十个工作日以上出现基金资产净值低于</w:t>
      </w:r>
      <w:r w:rsidRPr="001B7979">
        <w:rPr>
          <w:kern w:val="0"/>
          <w:sz w:val="24"/>
        </w:rPr>
        <w:t>5000</w:t>
      </w:r>
      <w:r w:rsidRPr="001B7979">
        <w:rPr>
          <w:kern w:val="0"/>
          <w:sz w:val="24"/>
        </w:rPr>
        <w:t>万元的情形，截至本报告期末，本基金基金资产净值已高于</w:t>
      </w:r>
      <w:r w:rsidRPr="001B7979">
        <w:rPr>
          <w:kern w:val="0"/>
          <w:sz w:val="24"/>
        </w:rPr>
        <w:t>5000</w:t>
      </w:r>
      <w:r w:rsidRPr="001B7979">
        <w:rPr>
          <w:kern w:val="0"/>
          <w:sz w:val="24"/>
        </w:rPr>
        <w:t>万元。</w:t>
      </w:r>
    </w:p>
    <w:p w:rsidR="00D9635D" w:rsidRPr="001B7979" w:rsidRDefault="00D9635D" w:rsidP="00571B8A">
      <w:pPr>
        <w:spacing w:before="29" w:line="288" w:lineRule="auto"/>
        <w:ind w:firstLineChars="200" w:firstLine="480"/>
        <w:rPr>
          <w:kern w:val="0"/>
          <w:sz w:val="24"/>
        </w:rPr>
      </w:pPr>
    </w:p>
    <w:p w:rsidR="009C2146"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40" w:name="_Toc225498263"/>
      <w:bookmarkStart w:id="41" w:name="_Toc17796483"/>
      <w:r w:rsidRPr="001B7979">
        <w:rPr>
          <w:b/>
          <w:bCs/>
          <w:szCs w:val="24"/>
          <w:lang w:val="en-US"/>
        </w:rPr>
        <w:lastRenderedPageBreak/>
        <w:t xml:space="preserve">§5  </w:t>
      </w:r>
      <w:r w:rsidRPr="001B7979">
        <w:rPr>
          <w:b/>
          <w:bCs/>
          <w:szCs w:val="24"/>
          <w:lang w:val="en-US"/>
        </w:rPr>
        <w:t>托管人报告</w:t>
      </w:r>
      <w:bookmarkEnd w:id="40"/>
      <w:bookmarkEnd w:id="41"/>
    </w:p>
    <w:p w:rsidR="001548F9" w:rsidRPr="001B7979" w:rsidRDefault="001548F9" w:rsidP="00571B8A">
      <w:pPr>
        <w:pStyle w:val="20"/>
        <w:spacing w:before="29" w:after="0" w:line="288" w:lineRule="auto"/>
        <w:rPr>
          <w:rFonts w:ascii="Times New Roman" w:hAnsi="Times New Roman"/>
          <w:kern w:val="0"/>
          <w:szCs w:val="24"/>
        </w:rPr>
      </w:pPr>
      <w:bookmarkStart w:id="42" w:name="_Toc225498264"/>
      <w:bookmarkStart w:id="43" w:name="_Toc17796484"/>
      <w:r w:rsidRPr="001B7979">
        <w:rPr>
          <w:rFonts w:ascii="Times New Roman" w:hAnsi="Times New Roman"/>
          <w:kern w:val="0"/>
          <w:szCs w:val="24"/>
        </w:rPr>
        <w:t xml:space="preserve">5.1 </w:t>
      </w:r>
      <w:r w:rsidRPr="001B7979">
        <w:rPr>
          <w:rFonts w:ascii="Times New Roman" w:hAnsi="Times New Roman"/>
          <w:kern w:val="0"/>
          <w:szCs w:val="24"/>
        </w:rPr>
        <w:t>报告期内本基金托管人遵规守信情况声明</w:t>
      </w:r>
      <w:bookmarkEnd w:id="42"/>
      <w:bookmarkEnd w:id="43"/>
    </w:p>
    <w:p w:rsidR="001548F9" w:rsidRPr="001B7979" w:rsidRDefault="001548F9" w:rsidP="00571B8A">
      <w:pPr>
        <w:spacing w:before="29" w:line="288" w:lineRule="auto"/>
        <w:ind w:firstLineChars="200" w:firstLine="480"/>
        <w:rPr>
          <w:kern w:val="0"/>
          <w:sz w:val="24"/>
        </w:rPr>
      </w:pPr>
      <w:r w:rsidRPr="001B7979">
        <w:rPr>
          <w:kern w:val="0"/>
          <w:sz w:val="24"/>
        </w:rPr>
        <w:t>作为本基金的托管人，中信银行严格遵守了《证券投资基金法》及其他有关法律法规、基金合同和托管协议的规定，对交银施罗德丰享收益债券型证券投资基金</w:t>
      </w:r>
      <w:r w:rsidRPr="001B7979">
        <w:rPr>
          <w:kern w:val="0"/>
          <w:sz w:val="24"/>
        </w:rPr>
        <w:t>2019</w:t>
      </w:r>
      <w:r w:rsidRPr="001B7979">
        <w:rPr>
          <w:kern w:val="0"/>
          <w:sz w:val="24"/>
        </w:rPr>
        <w:t>年上半年的投资运作，进行了认真、独立的会计核算和必要的投资监督，履行了托管人的义务，不存在任何损害基金份额持有人利益的行为。</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44" w:name="_Toc225498265"/>
      <w:bookmarkStart w:id="45" w:name="_Toc17796485"/>
      <w:r w:rsidRPr="001B7979">
        <w:rPr>
          <w:rFonts w:ascii="Times New Roman" w:hAnsi="Times New Roman"/>
          <w:kern w:val="0"/>
          <w:szCs w:val="24"/>
        </w:rPr>
        <w:t xml:space="preserve">5.2 </w:t>
      </w:r>
      <w:r w:rsidRPr="001B7979">
        <w:rPr>
          <w:rFonts w:ascii="Times New Roman" w:hAnsi="Times New Roman"/>
          <w:kern w:val="0"/>
          <w:szCs w:val="24"/>
        </w:rPr>
        <w:t>托管人对报告期内本基金投资运作遵规守信、净值计算、利润分配等情况的</w:t>
      </w:r>
      <w:bookmarkEnd w:id="44"/>
      <w:r w:rsidRPr="001B7979">
        <w:rPr>
          <w:rFonts w:ascii="Times New Roman" w:hAnsi="Times New Roman"/>
          <w:kern w:val="0"/>
          <w:szCs w:val="24"/>
        </w:rPr>
        <w:t>说明</w:t>
      </w:r>
      <w:bookmarkEnd w:id="45"/>
    </w:p>
    <w:p w:rsidR="001548F9" w:rsidRPr="001B7979" w:rsidRDefault="001548F9" w:rsidP="00571B8A">
      <w:pPr>
        <w:spacing w:before="29" w:line="288" w:lineRule="auto"/>
        <w:ind w:firstLineChars="200" w:firstLine="480"/>
        <w:rPr>
          <w:kern w:val="0"/>
          <w:sz w:val="24"/>
        </w:rPr>
      </w:pPr>
      <w:r w:rsidRPr="001B7979">
        <w:rPr>
          <w:kern w:val="0"/>
          <w:sz w:val="24"/>
        </w:rPr>
        <w:t>本托管人认为，交银施罗德基金管理有限公司在交银施罗德丰享收益债券型证券投资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46" w:name="_Toc225498266"/>
      <w:bookmarkStart w:id="47" w:name="_Toc17796486"/>
      <w:r w:rsidRPr="001B7979">
        <w:rPr>
          <w:rFonts w:ascii="Times New Roman" w:hAnsi="Times New Roman"/>
          <w:kern w:val="0"/>
          <w:szCs w:val="24"/>
        </w:rPr>
        <w:t xml:space="preserve">5.3 </w:t>
      </w:r>
      <w:r w:rsidRPr="001B7979">
        <w:rPr>
          <w:rFonts w:ascii="Times New Roman" w:hAnsi="Times New Roman"/>
          <w:kern w:val="0"/>
          <w:szCs w:val="24"/>
        </w:rPr>
        <w:t>托管人对本半年度报告中财务信息等内容的真实、准确和完整发表意见</w:t>
      </w:r>
      <w:bookmarkEnd w:id="46"/>
      <w:bookmarkEnd w:id="47"/>
    </w:p>
    <w:p w:rsidR="001548F9" w:rsidRPr="001B7979" w:rsidRDefault="001548F9" w:rsidP="00571B8A">
      <w:pPr>
        <w:spacing w:before="29" w:line="288" w:lineRule="auto"/>
        <w:ind w:firstLineChars="200" w:firstLine="480"/>
        <w:rPr>
          <w:kern w:val="0"/>
          <w:sz w:val="24"/>
        </w:rPr>
      </w:pPr>
      <w:r w:rsidRPr="001B7979">
        <w:rPr>
          <w:kern w:val="0"/>
          <w:sz w:val="24"/>
        </w:rPr>
        <w:t>本托管人认为，交银施罗德基金管理有限公司的信息披露事务符合《证券投资基金信息披露管理办法》及其他相关法律法规的规定，基金管理人所编制和披露的交银施罗德丰享收益债券型证券投资基金</w:t>
      </w:r>
      <w:r w:rsidRPr="001B7979">
        <w:rPr>
          <w:kern w:val="0"/>
          <w:sz w:val="24"/>
        </w:rPr>
        <w:t>2019</w:t>
      </w:r>
      <w:r w:rsidRPr="001B7979">
        <w:rPr>
          <w:kern w:val="0"/>
          <w:sz w:val="24"/>
        </w:rPr>
        <w:t>半年度报告中的财务指标、净值表现、收益分配情况、财务会计报告、投资组合报告等信息真实、准确、完整，未发现有损害基金持有人利益的行为。</w:t>
      </w:r>
    </w:p>
    <w:p w:rsidR="001C0B5D" w:rsidRPr="001B7979" w:rsidRDefault="001C0B5D" w:rsidP="00571B8A">
      <w:pPr>
        <w:spacing w:before="29" w:line="288" w:lineRule="auto"/>
        <w:ind w:firstLineChars="200" w:firstLine="480"/>
        <w:rPr>
          <w:kern w:val="0"/>
          <w:sz w:val="24"/>
        </w:rPr>
      </w:pPr>
    </w:p>
    <w:p w:rsidR="00925B06"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48" w:name="_Toc17796487"/>
      <w:r w:rsidRPr="001B7979">
        <w:rPr>
          <w:b/>
          <w:bCs/>
          <w:szCs w:val="24"/>
          <w:lang w:val="en-US"/>
        </w:rPr>
        <w:t>§6</w:t>
      </w:r>
      <w:r w:rsidRPr="001B7979">
        <w:rPr>
          <w:b/>
          <w:bCs/>
          <w:szCs w:val="24"/>
          <w:lang w:val="en-US"/>
        </w:rPr>
        <w:tab/>
      </w:r>
      <w:r w:rsidRPr="001B7979">
        <w:rPr>
          <w:b/>
          <w:bCs/>
          <w:szCs w:val="24"/>
          <w:lang w:val="en-US"/>
        </w:rPr>
        <w:t>半年度财务会计报告（未经审计）</w:t>
      </w:r>
      <w:bookmarkEnd w:id="48"/>
    </w:p>
    <w:p w:rsidR="001548F9" w:rsidRPr="001B7979" w:rsidRDefault="001548F9" w:rsidP="00571B8A">
      <w:pPr>
        <w:pStyle w:val="20"/>
        <w:spacing w:before="29" w:after="0" w:line="288" w:lineRule="auto"/>
        <w:rPr>
          <w:rFonts w:ascii="Times New Roman" w:hAnsi="Times New Roman"/>
          <w:kern w:val="0"/>
          <w:szCs w:val="24"/>
        </w:rPr>
      </w:pPr>
      <w:bookmarkStart w:id="49" w:name="_Toc225498268"/>
      <w:bookmarkStart w:id="50" w:name="_Toc17796488"/>
      <w:r w:rsidRPr="001B7979">
        <w:rPr>
          <w:rFonts w:ascii="Times New Roman" w:hAnsi="Times New Roman"/>
          <w:kern w:val="0"/>
          <w:szCs w:val="24"/>
        </w:rPr>
        <w:t xml:space="preserve">6.1 </w:t>
      </w:r>
      <w:r w:rsidRPr="001B7979">
        <w:rPr>
          <w:rFonts w:ascii="Times New Roman" w:hAnsi="Times New Roman"/>
          <w:kern w:val="0"/>
          <w:szCs w:val="24"/>
        </w:rPr>
        <w:t>资产负债表</w:t>
      </w:r>
      <w:bookmarkEnd w:id="49"/>
      <w:bookmarkEnd w:id="50"/>
    </w:p>
    <w:p w:rsidR="001548F9" w:rsidRPr="001B7979" w:rsidRDefault="001548F9" w:rsidP="00571B8A">
      <w:pPr>
        <w:spacing w:before="29" w:line="288" w:lineRule="auto"/>
        <w:rPr>
          <w:color w:val="000000"/>
          <w:sz w:val="24"/>
        </w:rPr>
      </w:pPr>
      <w:r w:rsidRPr="001B7979">
        <w:rPr>
          <w:color w:val="000000"/>
          <w:sz w:val="24"/>
        </w:rPr>
        <w:t>会计主体：交银施罗德丰享收益债券型证券投资基金</w:t>
      </w:r>
    </w:p>
    <w:p w:rsidR="001548F9" w:rsidRPr="001B7979" w:rsidRDefault="001548F9" w:rsidP="00571B8A">
      <w:pPr>
        <w:spacing w:before="29" w:line="288" w:lineRule="auto"/>
        <w:rPr>
          <w:color w:val="000000"/>
          <w:sz w:val="24"/>
        </w:rPr>
      </w:pPr>
      <w:r w:rsidRPr="001B7979">
        <w:rPr>
          <w:color w:val="000000"/>
          <w:sz w:val="24"/>
        </w:rPr>
        <w:t>报告截止日：</w:t>
      </w:r>
      <w:r w:rsidRPr="001B7979">
        <w:rPr>
          <w:color w:val="000000"/>
          <w:sz w:val="24"/>
        </w:rPr>
        <w:t>2019</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1B7979" w:rsidTr="00114D73">
        <w:tc>
          <w:tcPr>
            <w:tcW w:w="288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资产</w:t>
            </w:r>
          </w:p>
        </w:tc>
        <w:tc>
          <w:tcPr>
            <w:tcW w:w="108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附注号</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本期末</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kern w:val="2"/>
              </w:rPr>
              <w:t>2019</w:t>
            </w:r>
            <w:r w:rsidRPr="001B7979">
              <w:rPr>
                <w:rFonts w:ascii="Times New Roman" w:hAnsi="Times New Roman"/>
                <w:b/>
                <w:color w:val="000000"/>
                <w:kern w:val="2"/>
              </w:rPr>
              <w:t>年</w:t>
            </w:r>
            <w:r w:rsidRPr="001B7979">
              <w:rPr>
                <w:rFonts w:ascii="Times New Roman" w:hAnsi="Times New Roman"/>
                <w:b/>
                <w:color w:val="000000"/>
                <w:kern w:val="2"/>
              </w:rPr>
              <w:t>6</w:t>
            </w:r>
            <w:r w:rsidRPr="001B7979">
              <w:rPr>
                <w:rFonts w:ascii="Times New Roman" w:hAnsi="Times New Roman"/>
                <w:b/>
                <w:color w:val="000000"/>
                <w:kern w:val="2"/>
              </w:rPr>
              <w:t>月</w:t>
            </w:r>
            <w:r w:rsidRPr="001B7979">
              <w:rPr>
                <w:rFonts w:ascii="Times New Roman" w:hAnsi="Times New Roman"/>
                <w:b/>
                <w:color w:val="000000"/>
                <w:kern w:val="2"/>
              </w:rPr>
              <w:t>30</w:t>
            </w:r>
            <w:r w:rsidRPr="001B7979">
              <w:rPr>
                <w:rFonts w:ascii="Times New Roman" w:hAnsi="Times New Roman"/>
                <w:b/>
                <w:color w:val="000000"/>
                <w:kern w:val="2"/>
              </w:rPr>
              <w:t>日</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上年度末</w:t>
            </w:r>
          </w:p>
          <w:p w:rsidR="001548F9" w:rsidRPr="001B7979" w:rsidRDefault="006F5125"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2018</w:t>
            </w:r>
            <w:r w:rsidRPr="001B7979">
              <w:rPr>
                <w:rFonts w:ascii="Times New Roman" w:hAnsi="Times New Roman"/>
                <w:b/>
                <w:color w:val="000000"/>
              </w:rPr>
              <w:t>年</w:t>
            </w:r>
            <w:r w:rsidRPr="001B7979">
              <w:rPr>
                <w:rFonts w:ascii="Times New Roman" w:hAnsi="Times New Roman"/>
                <w:b/>
                <w:color w:val="000000"/>
              </w:rPr>
              <w:t>12</w:t>
            </w:r>
            <w:r w:rsidRPr="001B7979">
              <w:rPr>
                <w:rFonts w:ascii="Times New Roman" w:hAnsi="Times New Roman"/>
                <w:b/>
                <w:color w:val="000000"/>
              </w:rPr>
              <w:t>月</w:t>
            </w:r>
            <w:r w:rsidRPr="001B7979">
              <w:rPr>
                <w:rFonts w:ascii="Times New Roman" w:hAnsi="Times New Roman"/>
                <w:b/>
                <w:color w:val="000000"/>
              </w:rPr>
              <w:t>31</w:t>
            </w:r>
            <w:r w:rsidRPr="001B7979">
              <w:rPr>
                <w:rFonts w:ascii="Times New Roman" w:hAnsi="Times New Roman"/>
                <w:b/>
                <w:color w:val="000000"/>
              </w:rPr>
              <w:t>日</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资产：</w:t>
            </w:r>
          </w:p>
        </w:tc>
        <w:tc>
          <w:tcPr>
            <w:tcW w:w="1080" w:type="dxa"/>
            <w:vAlign w:val="center"/>
          </w:tcPr>
          <w:p w:rsidR="00C019BC" w:rsidRPr="001B7979" w:rsidRDefault="00C019BC" w:rsidP="00D24AB8">
            <w:pPr>
              <w:widowControl/>
              <w:autoSpaceDE w:val="0"/>
              <w:autoSpaceDN w:val="0"/>
              <w:ind w:right="-15"/>
              <w:jc w:val="center"/>
              <w:textAlignment w:val="bottom"/>
              <w:rPr>
                <w:color w:val="000000"/>
                <w:szCs w:val="21"/>
              </w:rPr>
            </w:pPr>
          </w:p>
        </w:tc>
        <w:tc>
          <w:tcPr>
            <w:tcW w:w="2520" w:type="dxa"/>
            <w:vAlign w:val="center"/>
          </w:tcPr>
          <w:p w:rsidR="00C019BC" w:rsidRPr="001B7979" w:rsidRDefault="00C019BC" w:rsidP="00571B8A">
            <w:pPr>
              <w:spacing w:before="29" w:line="288" w:lineRule="auto"/>
              <w:jc w:val="right"/>
              <w:rPr>
                <w:color w:val="000000"/>
                <w:sz w:val="24"/>
              </w:rPr>
            </w:pPr>
          </w:p>
        </w:tc>
        <w:tc>
          <w:tcPr>
            <w:tcW w:w="2520" w:type="dxa"/>
            <w:vAlign w:val="center"/>
          </w:tcPr>
          <w:p w:rsidR="00C019BC" w:rsidRPr="001B7979" w:rsidRDefault="00C019BC" w:rsidP="00571B8A">
            <w:pPr>
              <w:spacing w:before="29" w:line="288" w:lineRule="auto"/>
              <w:jc w:val="right"/>
              <w:rPr>
                <w:color w:val="000000"/>
                <w:sz w:val="24"/>
              </w:rPr>
            </w:pP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银行存款</w:t>
            </w:r>
          </w:p>
        </w:tc>
        <w:tc>
          <w:tcPr>
            <w:tcW w:w="1080" w:type="dxa"/>
            <w:vAlign w:val="center"/>
          </w:tcPr>
          <w:p w:rsidR="00C019BC" w:rsidRPr="001B7979" w:rsidRDefault="00C019BC" w:rsidP="00D24AB8">
            <w:pPr>
              <w:widowControl/>
              <w:autoSpaceDE w:val="0"/>
              <w:autoSpaceDN w:val="0"/>
              <w:ind w:right="-15"/>
              <w:jc w:val="center"/>
              <w:textAlignment w:val="bottom"/>
              <w:rPr>
                <w:color w:val="000000"/>
                <w:szCs w:val="21"/>
              </w:rPr>
            </w:pPr>
            <w:r w:rsidRPr="001B7979">
              <w:rPr>
                <w:rFonts w:hint="eastAsia"/>
                <w:color w:val="000000"/>
                <w:szCs w:val="21"/>
              </w:rPr>
              <w:t>6.4.7.1</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1,228,486.29</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777,476.45</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结算备付金</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存出保证金</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250.55</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6,546.48</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交易性金融资产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6.4.7.2</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1,353,779,000.00</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40,128,000.00</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lastRenderedPageBreak/>
              <w:t>其中：股票投资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pStyle w:val="af6"/>
              <w:spacing w:before="29" w:beforeAutospacing="0" w:line="288" w:lineRule="auto"/>
              <w:ind w:firstLineChars="300" w:firstLine="720"/>
              <w:jc w:val="both"/>
              <w:rPr>
                <w:rFonts w:ascii="Times New Roman" w:hAnsi="Times New Roman"/>
                <w:color w:val="000000"/>
              </w:rPr>
            </w:pPr>
            <w:r w:rsidRPr="001B7979">
              <w:rPr>
                <w:rFonts w:ascii="Times New Roman" w:hAnsi="Times New Roman"/>
                <w:color w:val="000000"/>
              </w:rPr>
              <w:t>基金投资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ind w:firstLineChars="300" w:firstLine="720"/>
              <w:rPr>
                <w:color w:val="000000"/>
                <w:sz w:val="24"/>
              </w:rPr>
            </w:pPr>
            <w:r w:rsidRPr="001B7979">
              <w:rPr>
                <w:color w:val="000000"/>
                <w:sz w:val="24"/>
              </w:rPr>
              <w:t>债券投资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1,353,779,000.00</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40,128,000.00</w:t>
            </w:r>
          </w:p>
        </w:tc>
      </w:tr>
      <w:tr w:rsidR="00C019BC" w:rsidRPr="001B7979" w:rsidTr="00114D73">
        <w:tc>
          <w:tcPr>
            <w:tcW w:w="2880" w:type="dxa"/>
            <w:vAlign w:val="center"/>
          </w:tcPr>
          <w:p w:rsidR="00C019BC" w:rsidRPr="001B7979" w:rsidRDefault="00C019BC" w:rsidP="00571B8A">
            <w:pPr>
              <w:spacing w:before="29" w:line="288" w:lineRule="auto"/>
              <w:ind w:firstLineChars="300" w:firstLine="720"/>
              <w:rPr>
                <w:color w:val="000000"/>
                <w:sz w:val="24"/>
              </w:rPr>
            </w:pPr>
            <w:r w:rsidRPr="001B7979">
              <w:rPr>
                <w:color w:val="000000"/>
                <w:sz w:val="24"/>
              </w:rPr>
              <w:t>资产支持证券投资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ind w:firstLineChars="300" w:firstLine="720"/>
              <w:rPr>
                <w:color w:val="000000"/>
                <w:sz w:val="24"/>
              </w:rPr>
            </w:pPr>
            <w:r w:rsidRPr="001B7979">
              <w:rPr>
                <w:sz w:val="24"/>
              </w:rPr>
              <w:t>贵金属投资</w:t>
            </w:r>
          </w:p>
        </w:tc>
        <w:tc>
          <w:tcPr>
            <w:tcW w:w="1080" w:type="dxa"/>
            <w:vAlign w:val="center"/>
          </w:tcPr>
          <w:p w:rsidR="00C019BC" w:rsidRPr="001B7979" w:rsidRDefault="00C019BC" w:rsidP="00D24AB8">
            <w:pPr>
              <w:pStyle w:val="af6"/>
              <w:spacing w:line="360" w:lineRule="auto"/>
              <w:jc w:val="center"/>
              <w:rPr>
                <w:rFonts w:ascii="Times New Roman" w:eastAsiaTheme="minorEastAsia"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rFonts w:eastAsiaTheme="minorEastAsia"/>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rFonts w:eastAsiaTheme="minorEastAsia"/>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衍生金融资产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6.4.7.3</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买入返售金融资产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6.4.7.4</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应收证券清算款</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应收利息</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6.4.7.5</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16,898,257.82</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636,888.86</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应收股利</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应收申购款</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9,759.28</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30,104.94</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递延所得税资产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其他资产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6.4.7.6</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b/>
                <w:color w:val="000000"/>
                <w:sz w:val="24"/>
              </w:rPr>
            </w:pPr>
            <w:r w:rsidRPr="001B7979">
              <w:rPr>
                <w:b/>
                <w:color w:val="000000"/>
                <w:sz w:val="24"/>
              </w:rPr>
              <w:t>资产总计</w:t>
            </w:r>
          </w:p>
        </w:tc>
        <w:tc>
          <w:tcPr>
            <w:tcW w:w="1080" w:type="dxa"/>
            <w:vAlign w:val="center"/>
          </w:tcPr>
          <w:p w:rsidR="00C019BC" w:rsidRPr="001B7979" w:rsidRDefault="00C019BC" w:rsidP="00571B8A">
            <w:pPr>
              <w:pStyle w:val="af6"/>
              <w:spacing w:before="29" w:beforeAutospacing="0" w:line="288" w:lineRule="auto"/>
              <w:jc w:val="center"/>
              <w:rPr>
                <w:rFonts w:ascii="Times New Roman" w:hAnsi="Times New Roman"/>
                <w:b/>
                <w:color w:val="000000"/>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1,371,915,753.94</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41,579,016.73</w:t>
            </w:r>
          </w:p>
        </w:tc>
      </w:tr>
      <w:tr w:rsidR="001548F9" w:rsidRPr="001B7979" w:rsidTr="00114D73">
        <w:tc>
          <w:tcPr>
            <w:tcW w:w="288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负债和所有者权益</w:t>
            </w:r>
          </w:p>
        </w:tc>
        <w:tc>
          <w:tcPr>
            <w:tcW w:w="1080" w:type="dxa"/>
            <w:vAlign w:val="center"/>
          </w:tcPr>
          <w:p w:rsidR="001548F9" w:rsidRPr="001B7979" w:rsidRDefault="007F02E5"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附注号</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本期末</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kern w:val="2"/>
              </w:rPr>
              <w:t>2019</w:t>
            </w:r>
            <w:r w:rsidRPr="001B7979">
              <w:rPr>
                <w:rFonts w:ascii="Times New Roman" w:hAnsi="Times New Roman"/>
                <w:b/>
                <w:color w:val="000000"/>
                <w:kern w:val="2"/>
              </w:rPr>
              <w:t>年</w:t>
            </w:r>
            <w:r w:rsidRPr="001B7979">
              <w:rPr>
                <w:rFonts w:ascii="Times New Roman" w:hAnsi="Times New Roman"/>
                <w:b/>
                <w:color w:val="000000"/>
                <w:kern w:val="2"/>
              </w:rPr>
              <w:t>6</w:t>
            </w:r>
            <w:r w:rsidRPr="001B7979">
              <w:rPr>
                <w:rFonts w:ascii="Times New Roman" w:hAnsi="Times New Roman"/>
                <w:b/>
                <w:color w:val="000000"/>
                <w:kern w:val="2"/>
              </w:rPr>
              <w:t>月</w:t>
            </w:r>
            <w:r w:rsidRPr="001B7979">
              <w:rPr>
                <w:rFonts w:ascii="Times New Roman" w:hAnsi="Times New Roman"/>
                <w:b/>
                <w:color w:val="000000"/>
                <w:kern w:val="2"/>
              </w:rPr>
              <w:t>30</w:t>
            </w:r>
            <w:r w:rsidRPr="001B7979">
              <w:rPr>
                <w:rFonts w:ascii="Times New Roman" w:hAnsi="Times New Roman"/>
                <w:b/>
                <w:color w:val="000000"/>
                <w:kern w:val="2"/>
              </w:rPr>
              <w:t>日</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上年度末</w:t>
            </w:r>
          </w:p>
          <w:p w:rsidR="001548F9" w:rsidRPr="001B7979" w:rsidRDefault="006F5125"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2018</w:t>
            </w:r>
            <w:r w:rsidRPr="001B7979">
              <w:rPr>
                <w:rFonts w:ascii="Times New Roman" w:hAnsi="Times New Roman"/>
                <w:b/>
                <w:color w:val="000000"/>
              </w:rPr>
              <w:t>年</w:t>
            </w:r>
            <w:r w:rsidRPr="001B7979">
              <w:rPr>
                <w:rFonts w:ascii="Times New Roman" w:hAnsi="Times New Roman"/>
                <w:b/>
                <w:color w:val="000000"/>
              </w:rPr>
              <w:t>12</w:t>
            </w:r>
            <w:r w:rsidRPr="001B7979">
              <w:rPr>
                <w:rFonts w:ascii="Times New Roman" w:hAnsi="Times New Roman"/>
                <w:b/>
                <w:color w:val="000000"/>
              </w:rPr>
              <w:t>月</w:t>
            </w:r>
            <w:r w:rsidRPr="001B7979">
              <w:rPr>
                <w:rFonts w:ascii="Times New Roman" w:hAnsi="Times New Roman"/>
                <w:b/>
                <w:color w:val="000000"/>
              </w:rPr>
              <w:t>31</w:t>
            </w:r>
            <w:r w:rsidRPr="001B7979">
              <w:rPr>
                <w:rFonts w:ascii="Times New Roman" w:hAnsi="Times New Roman"/>
                <w:b/>
                <w:color w:val="000000"/>
              </w:rPr>
              <w:t>日</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p>
        </w:tc>
        <w:tc>
          <w:tcPr>
            <w:tcW w:w="2520" w:type="dxa"/>
            <w:vAlign w:val="center"/>
          </w:tcPr>
          <w:p w:rsidR="002D6489" w:rsidRPr="001B7979" w:rsidRDefault="002D6489" w:rsidP="00571B8A">
            <w:pPr>
              <w:spacing w:before="29" w:line="288" w:lineRule="auto"/>
              <w:jc w:val="right"/>
              <w:rPr>
                <w:color w:val="000000"/>
                <w:sz w:val="24"/>
              </w:rPr>
            </w:pP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短期借款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交易性金融负债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衍生金融负债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6.4.7.3</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卖出回购金融资产款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331,179,106.35</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应付证券清算款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应付赎回款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169,630.44</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3,344.61</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应付管理人报酬</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256,046.24</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10,584.77</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应付托管费</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85,348.78</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3,528.26</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应付销售服务费</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3,545.34</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4,644.43</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应付交易费用</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6.4.7.7</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24,111.94</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3,041.50</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应交税费</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158,912.00</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应付利息</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68,260.94</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应付利润</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递延所得税负债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其他负债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6.4.7.8</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91,015.39</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149,300.45</w:t>
            </w:r>
          </w:p>
        </w:tc>
      </w:tr>
      <w:tr w:rsidR="002D6489" w:rsidRPr="001B7979" w:rsidTr="00114D73">
        <w:tc>
          <w:tcPr>
            <w:tcW w:w="2880" w:type="dxa"/>
            <w:vAlign w:val="center"/>
          </w:tcPr>
          <w:p w:rsidR="002D6489" w:rsidRPr="001B7979" w:rsidRDefault="002D6489" w:rsidP="00571B8A">
            <w:pPr>
              <w:pStyle w:val="af6"/>
              <w:spacing w:before="29" w:beforeAutospacing="0" w:line="288" w:lineRule="auto"/>
              <w:jc w:val="both"/>
              <w:rPr>
                <w:rFonts w:ascii="Times New Roman" w:hAnsi="Times New Roman"/>
                <w:color w:val="000000"/>
              </w:rPr>
            </w:pPr>
            <w:r w:rsidRPr="001B7979">
              <w:rPr>
                <w:rFonts w:ascii="Times New Roman" w:hAnsi="Times New Roman"/>
                <w:color w:val="000000"/>
              </w:rPr>
              <w:t>负债合计</w:t>
            </w:r>
          </w:p>
        </w:tc>
        <w:tc>
          <w:tcPr>
            <w:tcW w:w="1080" w:type="dxa"/>
            <w:vAlign w:val="center"/>
          </w:tcPr>
          <w:p w:rsidR="002D6489" w:rsidRPr="001B7979" w:rsidRDefault="002D6489" w:rsidP="00D24AB8">
            <w:pPr>
              <w:pStyle w:val="af6"/>
              <w:jc w:val="center"/>
              <w:rPr>
                <w:rFonts w:ascii="Times New Roman" w:hAnsi="Times New Roman"/>
                <w:b/>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332,035,977.42</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174,444.02</w:t>
            </w:r>
          </w:p>
        </w:tc>
      </w:tr>
      <w:tr w:rsidR="002D6489" w:rsidRPr="001B7979" w:rsidTr="00114D73">
        <w:tc>
          <w:tcPr>
            <w:tcW w:w="2880" w:type="dxa"/>
            <w:vAlign w:val="center"/>
          </w:tcPr>
          <w:p w:rsidR="002D6489" w:rsidRPr="001B7979" w:rsidRDefault="002D6489" w:rsidP="00571B8A">
            <w:pPr>
              <w:spacing w:before="29" w:line="288" w:lineRule="auto"/>
              <w:rPr>
                <w:b/>
                <w:color w:val="000000"/>
                <w:sz w:val="24"/>
              </w:rPr>
            </w:pPr>
            <w:r w:rsidRPr="001B7979">
              <w:rPr>
                <w:b/>
                <w:color w:val="000000"/>
                <w:sz w:val="24"/>
              </w:rPr>
              <w:t>所有者权益：</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b/>
                <w:color w:val="000000"/>
                <w:sz w:val="24"/>
              </w:rPr>
            </w:pPr>
          </w:p>
        </w:tc>
        <w:tc>
          <w:tcPr>
            <w:tcW w:w="2520" w:type="dxa"/>
            <w:vAlign w:val="center"/>
          </w:tcPr>
          <w:p w:rsidR="002D6489" w:rsidRPr="001B7979" w:rsidRDefault="002D6489" w:rsidP="00571B8A">
            <w:pPr>
              <w:spacing w:before="29" w:line="288" w:lineRule="auto"/>
              <w:jc w:val="right"/>
              <w:rPr>
                <w:b/>
                <w:color w:val="000000"/>
                <w:sz w:val="24"/>
              </w:rPr>
            </w:pP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lastRenderedPageBreak/>
              <w:t>实收基金</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6.4.7.9</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514,648,769.91</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26,783,125.54</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未分配利润</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6.4.7.10</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525,231,006.61</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14,621,447.17</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所有者权益合计</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1,039,879,776.52</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41,404,572.71</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负债和所有者权益总计</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1,371,915,753.94</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41,579,016.73</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t>注：报告截止日</w:t>
      </w:r>
      <w:r w:rsidRPr="001B7979">
        <w:rPr>
          <w:kern w:val="0"/>
          <w:sz w:val="24"/>
        </w:rPr>
        <w:t>2019</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r w:rsidRPr="001B7979">
        <w:rPr>
          <w:kern w:val="0"/>
          <w:sz w:val="24"/>
        </w:rPr>
        <w:t>A</w:t>
      </w:r>
      <w:r w:rsidRPr="001B7979">
        <w:rPr>
          <w:kern w:val="0"/>
          <w:sz w:val="24"/>
        </w:rPr>
        <w:t>类基金份额净值</w:t>
      </w:r>
      <w:r w:rsidRPr="001B7979">
        <w:rPr>
          <w:kern w:val="0"/>
          <w:sz w:val="24"/>
        </w:rPr>
        <w:t>2.040</w:t>
      </w:r>
      <w:r w:rsidRPr="001B7979">
        <w:rPr>
          <w:kern w:val="0"/>
          <w:sz w:val="24"/>
        </w:rPr>
        <w:t>元，</w:t>
      </w:r>
      <w:r w:rsidRPr="001B7979">
        <w:rPr>
          <w:kern w:val="0"/>
          <w:sz w:val="24"/>
        </w:rPr>
        <w:t>C</w:t>
      </w:r>
      <w:r w:rsidRPr="001B7979">
        <w:rPr>
          <w:kern w:val="0"/>
          <w:sz w:val="24"/>
        </w:rPr>
        <w:t>类基金份额净值</w:t>
      </w:r>
      <w:r w:rsidRPr="001B7979">
        <w:rPr>
          <w:kern w:val="0"/>
          <w:sz w:val="24"/>
        </w:rPr>
        <w:t>1.062</w:t>
      </w:r>
      <w:r w:rsidRPr="001B7979">
        <w:rPr>
          <w:kern w:val="0"/>
          <w:sz w:val="24"/>
        </w:rPr>
        <w:t>元，基金份额总额</w:t>
      </w:r>
      <w:r w:rsidRPr="001B7979">
        <w:rPr>
          <w:kern w:val="0"/>
          <w:sz w:val="24"/>
        </w:rPr>
        <w:t>514,648,769.91</w:t>
      </w:r>
      <w:r w:rsidRPr="001B7979">
        <w:rPr>
          <w:kern w:val="0"/>
          <w:sz w:val="24"/>
        </w:rPr>
        <w:t>份，其中</w:t>
      </w:r>
      <w:r w:rsidRPr="001B7979">
        <w:rPr>
          <w:kern w:val="0"/>
          <w:sz w:val="24"/>
        </w:rPr>
        <w:t>A</w:t>
      </w:r>
      <w:r w:rsidRPr="001B7979">
        <w:rPr>
          <w:kern w:val="0"/>
          <w:sz w:val="24"/>
        </w:rPr>
        <w:t>类基金份额</w:t>
      </w:r>
      <w:r w:rsidRPr="001B7979">
        <w:rPr>
          <w:kern w:val="0"/>
          <w:sz w:val="24"/>
        </w:rPr>
        <w:t>504,571,243.00</w:t>
      </w:r>
      <w:r w:rsidRPr="001B7979">
        <w:rPr>
          <w:kern w:val="0"/>
          <w:sz w:val="24"/>
        </w:rPr>
        <w:t>份，</w:t>
      </w:r>
      <w:r w:rsidRPr="001B7979">
        <w:rPr>
          <w:kern w:val="0"/>
          <w:sz w:val="24"/>
        </w:rPr>
        <w:t>C</w:t>
      </w:r>
      <w:r w:rsidRPr="001B7979">
        <w:rPr>
          <w:kern w:val="0"/>
          <w:sz w:val="24"/>
        </w:rPr>
        <w:t>类基金份额</w:t>
      </w:r>
      <w:r w:rsidRPr="001B7979">
        <w:rPr>
          <w:kern w:val="0"/>
          <w:sz w:val="24"/>
        </w:rPr>
        <w:t>10,077,526.91</w:t>
      </w:r>
      <w:r w:rsidRPr="001B7979">
        <w:rPr>
          <w:kern w:val="0"/>
          <w:sz w:val="24"/>
        </w:rPr>
        <w:t>份。</w:t>
      </w:r>
    </w:p>
    <w:p w:rsidR="001548F9" w:rsidRPr="001B7979" w:rsidRDefault="001548F9" w:rsidP="00571B8A">
      <w:pPr>
        <w:spacing w:before="29" w:line="288" w:lineRule="auto"/>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51" w:name="_Toc225498269"/>
      <w:bookmarkStart w:id="52" w:name="_Toc17796489"/>
      <w:r w:rsidRPr="001B7979">
        <w:rPr>
          <w:rFonts w:ascii="Times New Roman" w:hAnsi="Times New Roman"/>
          <w:kern w:val="0"/>
          <w:szCs w:val="24"/>
        </w:rPr>
        <w:t xml:space="preserve">6.2 </w:t>
      </w:r>
      <w:r w:rsidRPr="001B7979">
        <w:rPr>
          <w:rFonts w:ascii="Times New Roman" w:hAnsi="Times New Roman"/>
          <w:kern w:val="0"/>
          <w:szCs w:val="24"/>
        </w:rPr>
        <w:t>利润表</w:t>
      </w:r>
      <w:bookmarkEnd w:id="51"/>
      <w:bookmarkEnd w:id="52"/>
    </w:p>
    <w:p w:rsidR="001548F9" w:rsidRPr="001B7979" w:rsidRDefault="001548F9" w:rsidP="00571B8A">
      <w:pPr>
        <w:spacing w:before="29" w:line="288" w:lineRule="auto"/>
        <w:rPr>
          <w:kern w:val="0"/>
          <w:sz w:val="24"/>
        </w:rPr>
      </w:pPr>
      <w:r w:rsidRPr="001B7979">
        <w:rPr>
          <w:color w:val="000000"/>
          <w:sz w:val="24"/>
        </w:rPr>
        <w:t>会计主体：</w:t>
      </w:r>
      <w:r w:rsidRPr="001B7979">
        <w:rPr>
          <w:kern w:val="0"/>
          <w:sz w:val="24"/>
        </w:rPr>
        <w:t>交银施罗德丰享收益债券型证券投资基金</w:t>
      </w:r>
    </w:p>
    <w:p w:rsidR="001548F9" w:rsidRPr="001B7979" w:rsidRDefault="001548F9" w:rsidP="00571B8A">
      <w:pPr>
        <w:spacing w:before="29" w:line="288" w:lineRule="auto"/>
        <w:rPr>
          <w:color w:val="000000"/>
          <w:kern w:val="0"/>
          <w:sz w:val="24"/>
        </w:rPr>
      </w:pPr>
      <w:r w:rsidRPr="001B7979">
        <w:rPr>
          <w:color w:val="000000"/>
          <w:sz w:val="24"/>
        </w:rPr>
        <w:t>本报告期：</w:t>
      </w:r>
      <w:r w:rsidRPr="001B7979">
        <w:rPr>
          <w:kern w:val="0"/>
          <w:sz w:val="24"/>
        </w:rPr>
        <w:t>2019</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2019</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548F9" w:rsidRPr="001B7979" w:rsidTr="00114D73">
        <w:tc>
          <w:tcPr>
            <w:tcW w:w="342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项目</w:t>
            </w:r>
          </w:p>
        </w:tc>
        <w:tc>
          <w:tcPr>
            <w:tcW w:w="108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附注号</w:t>
            </w:r>
          </w:p>
        </w:tc>
        <w:tc>
          <w:tcPr>
            <w:tcW w:w="225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本期</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rPr>
              <w:t>2019</w:t>
            </w:r>
            <w:r w:rsidRPr="001B7979">
              <w:rPr>
                <w:rFonts w:ascii="Times New Roman" w:hAnsi="Times New Roman"/>
              </w:rPr>
              <w:t>年</w:t>
            </w:r>
            <w:r w:rsidRPr="001B7979">
              <w:rPr>
                <w:rFonts w:ascii="Times New Roman" w:hAnsi="Times New Roman"/>
              </w:rPr>
              <w:t>1</w:t>
            </w:r>
            <w:r w:rsidRPr="001B7979">
              <w:rPr>
                <w:rFonts w:ascii="Times New Roman" w:hAnsi="Times New Roman"/>
              </w:rPr>
              <w:t>月</w:t>
            </w:r>
            <w:r w:rsidRPr="001B7979">
              <w:rPr>
                <w:rFonts w:ascii="Times New Roman" w:hAnsi="Times New Roman"/>
              </w:rPr>
              <w:t>1</w:t>
            </w:r>
            <w:r w:rsidRPr="001B7979">
              <w:rPr>
                <w:rFonts w:ascii="Times New Roman" w:hAnsi="Times New Roman"/>
              </w:rPr>
              <w:t>日至</w:t>
            </w:r>
            <w:r w:rsidRPr="001B7979">
              <w:rPr>
                <w:rFonts w:ascii="Times New Roman" w:hAnsi="Times New Roman"/>
              </w:rPr>
              <w:t>2019</w:t>
            </w:r>
            <w:r w:rsidRPr="001B7979">
              <w:rPr>
                <w:rFonts w:ascii="Times New Roman" w:hAnsi="Times New Roman"/>
              </w:rPr>
              <w:t>年</w:t>
            </w:r>
            <w:r w:rsidRPr="001B7979">
              <w:rPr>
                <w:rFonts w:ascii="Times New Roman" w:hAnsi="Times New Roman"/>
              </w:rPr>
              <w:t>6</w:t>
            </w:r>
            <w:r w:rsidRPr="001B7979">
              <w:rPr>
                <w:rFonts w:ascii="Times New Roman" w:hAnsi="Times New Roman"/>
              </w:rPr>
              <w:t>月</w:t>
            </w:r>
            <w:r w:rsidRPr="001B7979">
              <w:rPr>
                <w:rFonts w:ascii="Times New Roman" w:hAnsi="Times New Roman"/>
              </w:rPr>
              <w:t>30</w:t>
            </w:r>
            <w:r w:rsidRPr="001B7979">
              <w:rPr>
                <w:rFonts w:ascii="Times New Roman" w:hAnsi="Times New Roman"/>
              </w:rPr>
              <w:t>日</w:t>
            </w:r>
          </w:p>
        </w:tc>
        <w:tc>
          <w:tcPr>
            <w:tcW w:w="225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上年度可比期间</w:t>
            </w:r>
          </w:p>
          <w:p w:rsidR="001548F9" w:rsidRPr="001B7979" w:rsidRDefault="001548F9" w:rsidP="00571B8A">
            <w:pPr>
              <w:pStyle w:val="af6"/>
              <w:spacing w:before="29" w:beforeAutospacing="0" w:after="0" w:afterAutospacing="0" w:line="288" w:lineRule="auto"/>
              <w:jc w:val="center"/>
              <w:rPr>
                <w:rFonts w:ascii="Times New Roman" w:hAnsi="Times New Roman"/>
                <w:color w:val="000000"/>
              </w:rPr>
            </w:pPr>
            <w:r w:rsidRPr="001B7979">
              <w:rPr>
                <w:rFonts w:ascii="Times New Roman" w:hAnsi="Times New Roman"/>
                <w:color w:val="000000"/>
              </w:rPr>
              <w:t>2018</w:t>
            </w:r>
            <w:r w:rsidRPr="001B7979">
              <w:rPr>
                <w:rFonts w:ascii="Times New Roman" w:hAnsi="Times New Roman"/>
                <w:color w:val="000000"/>
              </w:rPr>
              <w:t>年</w:t>
            </w:r>
            <w:r w:rsidRPr="001B7979">
              <w:rPr>
                <w:rFonts w:ascii="Times New Roman" w:hAnsi="Times New Roman"/>
                <w:color w:val="000000"/>
              </w:rPr>
              <w:t>1</w:t>
            </w:r>
            <w:r w:rsidRPr="001B7979">
              <w:rPr>
                <w:rFonts w:ascii="Times New Roman" w:hAnsi="Times New Roman"/>
                <w:color w:val="000000"/>
              </w:rPr>
              <w:t>月</w:t>
            </w:r>
            <w:r w:rsidRPr="001B7979">
              <w:rPr>
                <w:rFonts w:ascii="Times New Roman" w:hAnsi="Times New Roman"/>
                <w:color w:val="000000"/>
              </w:rPr>
              <w:t>1</w:t>
            </w:r>
            <w:r w:rsidRPr="001B7979">
              <w:rPr>
                <w:rFonts w:ascii="Times New Roman" w:hAnsi="Times New Roman"/>
                <w:color w:val="000000"/>
              </w:rPr>
              <w:t>日至</w:t>
            </w:r>
            <w:r w:rsidRPr="001B7979">
              <w:rPr>
                <w:rFonts w:ascii="Times New Roman" w:hAnsi="Times New Roman"/>
                <w:color w:val="000000"/>
              </w:rPr>
              <w:t>2018</w:t>
            </w:r>
            <w:r w:rsidRPr="001B7979">
              <w:rPr>
                <w:rFonts w:ascii="Times New Roman" w:hAnsi="Times New Roman"/>
                <w:color w:val="000000"/>
              </w:rPr>
              <w:t>年</w:t>
            </w:r>
            <w:r w:rsidRPr="001B7979">
              <w:rPr>
                <w:rFonts w:ascii="Times New Roman" w:hAnsi="Times New Roman"/>
                <w:color w:val="000000"/>
              </w:rPr>
              <w:t>6</w:t>
            </w:r>
            <w:r w:rsidRPr="001B7979">
              <w:rPr>
                <w:rFonts w:ascii="Times New Roman" w:hAnsi="Times New Roman"/>
                <w:color w:val="000000"/>
              </w:rPr>
              <w:t>月</w:t>
            </w:r>
            <w:r w:rsidRPr="001B7979">
              <w:rPr>
                <w:rFonts w:ascii="Times New Roman" w:hAnsi="Times New Roman"/>
                <w:color w:val="000000"/>
              </w:rPr>
              <w:t>30</w:t>
            </w:r>
            <w:r w:rsidRPr="001B7979">
              <w:rPr>
                <w:rFonts w:ascii="Times New Roman" w:hAnsi="Times New Roman"/>
                <w:color w:val="000000"/>
              </w:rPr>
              <w:t>日</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一、收入</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9,955,713.86</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14,115,316.90</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1.</w:t>
            </w:r>
            <w:r w:rsidRPr="001B7979">
              <w:rPr>
                <w:color w:val="000000"/>
                <w:sz w:val="24"/>
              </w:rPr>
              <w:t>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13,023,789.08</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12,778,793.09</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其中：存款利息收入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6.4.7.11</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194,684.58</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153,994.00</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债券利息收入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12,502,714.68</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12,143,587.37</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资产支持证券利息收入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买入返售金融资产收入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326,389.82</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481,211.72</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其他利息收入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2.</w:t>
            </w:r>
            <w:r w:rsidRPr="001B7979">
              <w:rPr>
                <w:color w:val="000000"/>
                <w:sz w:val="24"/>
              </w:rPr>
              <w:t>投资收益（损失以</w:t>
            </w:r>
            <w:r w:rsidRPr="001B7979">
              <w:rPr>
                <w:color w:val="000000"/>
                <w:sz w:val="24"/>
              </w:rPr>
              <w:t>“-”</w:t>
            </w:r>
            <w:r w:rsidRPr="001B7979">
              <w:rPr>
                <w:color w:val="000000"/>
                <w:sz w:val="24"/>
              </w:rPr>
              <w:t>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-1,050,538.66</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-114,445.68</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其中：股票投资收益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6.4.7.12</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基金投资收益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债券投资收益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6.4.7.13</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-1,050,538.66</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-114,445.68</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资产支持证券投资收益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6.4.7.14</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sz w:val="24"/>
              </w:rPr>
              <w:t>贵金属投资收益</w:t>
            </w:r>
          </w:p>
        </w:tc>
        <w:tc>
          <w:tcPr>
            <w:tcW w:w="1080" w:type="dxa"/>
            <w:vAlign w:val="center"/>
          </w:tcPr>
          <w:p w:rsidR="002866AF" w:rsidRPr="001B7979" w:rsidRDefault="002866AF" w:rsidP="00D24AB8">
            <w:pPr>
              <w:pStyle w:val="af6"/>
              <w:spacing w:line="360" w:lineRule="auto"/>
              <w:jc w:val="center"/>
              <w:rPr>
                <w:rFonts w:ascii="Times New Roman" w:eastAsiaTheme="minorEastAsia" w:hAnsi="Times New Roman"/>
                <w:color w:val="000000"/>
                <w:sz w:val="21"/>
                <w:szCs w:val="21"/>
              </w:rPr>
            </w:pPr>
          </w:p>
        </w:tc>
        <w:tc>
          <w:tcPr>
            <w:tcW w:w="2250" w:type="dxa"/>
            <w:vAlign w:val="center"/>
          </w:tcPr>
          <w:p w:rsidR="002866AF" w:rsidRPr="001B7979" w:rsidRDefault="002866AF" w:rsidP="00571B8A">
            <w:pPr>
              <w:spacing w:before="29" w:line="288" w:lineRule="auto"/>
              <w:jc w:val="right"/>
              <w:rPr>
                <w:rFonts w:eastAsiaTheme="minorEastAsia"/>
                <w:color w:val="000000"/>
                <w:sz w:val="24"/>
              </w:rPr>
            </w:pPr>
            <w:r w:rsidRPr="001B7979">
              <w:rPr>
                <w:rFonts w:eastAsiaTheme="minorEastAsia"/>
                <w:color w:val="000000"/>
                <w:sz w:val="24"/>
              </w:rPr>
              <w:t>-</w:t>
            </w:r>
          </w:p>
        </w:tc>
        <w:tc>
          <w:tcPr>
            <w:tcW w:w="2250" w:type="dxa"/>
            <w:vAlign w:val="center"/>
          </w:tcPr>
          <w:p w:rsidR="002866AF" w:rsidRPr="001B7979" w:rsidRDefault="002866AF" w:rsidP="00571B8A">
            <w:pPr>
              <w:spacing w:before="29" w:line="288" w:lineRule="auto"/>
              <w:jc w:val="right"/>
              <w:rPr>
                <w:rFonts w:eastAsiaTheme="minorEastAsia"/>
                <w:color w:val="000000"/>
                <w:sz w:val="24"/>
              </w:rPr>
            </w:pPr>
            <w:r w:rsidRPr="001B7979">
              <w:rPr>
                <w:rFonts w:eastAsiaTheme="minorEastAsia"/>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衍生工具收益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6.4.7.15</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股利收益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6.4.7.16</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3.</w:t>
            </w:r>
            <w:r w:rsidRPr="001B7979">
              <w:rPr>
                <w:color w:val="000000"/>
                <w:sz w:val="24"/>
              </w:rPr>
              <w:t>公允价值变动收益（损失以</w:t>
            </w:r>
            <w:r w:rsidRPr="001B7979">
              <w:rPr>
                <w:color w:val="000000"/>
                <w:sz w:val="24"/>
              </w:rPr>
              <w:t>“-”</w:t>
            </w:r>
            <w:r w:rsidRPr="001B7979">
              <w:rPr>
                <w:color w:val="000000"/>
                <w:sz w:val="24"/>
              </w:rPr>
              <w:t>号填列）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6.4.7.17</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-2,024,305.35</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1,434,431.52</w:t>
            </w:r>
          </w:p>
        </w:tc>
      </w:tr>
      <w:tr w:rsidR="002866AF" w:rsidRPr="001B7979" w:rsidTr="00114D73">
        <w:tc>
          <w:tcPr>
            <w:tcW w:w="3420" w:type="dxa"/>
            <w:vAlign w:val="center"/>
          </w:tcPr>
          <w:p w:rsidR="002866AF" w:rsidRPr="001B7979" w:rsidRDefault="002866AF" w:rsidP="00571B8A">
            <w:pPr>
              <w:pStyle w:val="af6"/>
              <w:spacing w:before="29" w:beforeAutospacing="0" w:line="288" w:lineRule="auto"/>
              <w:rPr>
                <w:rFonts w:ascii="Times New Roman" w:hAnsi="Times New Roman"/>
                <w:color w:val="000000"/>
              </w:rPr>
            </w:pPr>
            <w:r w:rsidRPr="001B7979">
              <w:rPr>
                <w:rFonts w:ascii="Times New Roman" w:hAnsi="Times New Roman"/>
                <w:color w:val="000000"/>
              </w:rPr>
              <w:t>4.</w:t>
            </w:r>
            <w:r w:rsidRPr="001B7979">
              <w:rPr>
                <w:rFonts w:ascii="Times New Roman" w:hAnsi="Times New Roman"/>
                <w:color w:val="000000"/>
              </w:rPr>
              <w:t>汇兑收益（损失以</w:t>
            </w:r>
            <w:r w:rsidRPr="001B7979">
              <w:rPr>
                <w:rFonts w:ascii="Times New Roman" w:hAnsi="Times New Roman"/>
                <w:color w:val="000000"/>
              </w:rPr>
              <w:t>“-”</w:t>
            </w:r>
            <w:r w:rsidRPr="001B7979">
              <w:rPr>
                <w:rFonts w:ascii="Times New Roman" w:hAnsi="Times New Roman"/>
                <w:color w:val="000000"/>
              </w:rPr>
              <w:t>号填列）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5.</w:t>
            </w:r>
            <w:r w:rsidRPr="001B7979">
              <w:rPr>
                <w:color w:val="000000"/>
                <w:sz w:val="24"/>
              </w:rPr>
              <w:t>其他收入（损失以</w:t>
            </w:r>
            <w:r w:rsidRPr="001B7979">
              <w:rPr>
                <w:color w:val="000000"/>
                <w:sz w:val="24"/>
              </w:rPr>
              <w:t>“-”</w:t>
            </w:r>
            <w:r w:rsidRPr="001B7979">
              <w:rPr>
                <w:color w:val="000000"/>
                <w:sz w:val="24"/>
              </w:rPr>
              <w:t>号填列）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6.4.7.18</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6,768.79</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16,537.97</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lastRenderedPageBreak/>
              <w:t>减：二、费用</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2,278,570.89</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1,807,873.52</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1</w:t>
            </w:r>
            <w:r w:rsidRPr="001B7979">
              <w:rPr>
                <w:color w:val="000000"/>
                <w:sz w:val="24"/>
              </w:rPr>
              <w:t>．管理人报酬</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904,732.71</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832,150.68</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2</w:t>
            </w:r>
            <w:r w:rsidRPr="001B7979">
              <w:rPr>
                <w:color w:val="000000"/>
                <w:sz w:val="24"/>
              </w:rPr>
              <w:t>．托管费</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301,577.61</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277,383.56</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3</w:t>
            </w:r>
            <w:r w:rsidRPr="001B7979">
              <w:rPr>
                <w:color w:val="000000"/>
                <w:sz w:val="24"/>
              </w:rPr>
              <w:t>．销售服务费</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24,878.95</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37,743.00</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4</w:t>
            </w:r>
            <w:r w:rsidRPr="001B7979">
              <w:rPr>
                <w:color w:val="000000"/>
                <w:sz w:val="24"/>
              </w:rPr>
              <w:t>．交易费用</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6.4.7.19</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11,627.06</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6,125.00</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5</w:t>
            </w:r>
            <w:r w:rsidRPr="001B7979">
              <w:rPr>
                <w:color w:val="000000"/>
                <w:sz w:val="24"/>
              </w:rPr>
              <w:t>．利息支出</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892,694.39</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442,881.16</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其中：卖出回购金融资产支出</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892,694.39</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442,881.16</w:t>
            </w:r>
          </w:p>
        </w:tc>
      </w:tr>
      <w:tr w:rsidR="002C2316" w:rsidRPr="001B7979" w:rsidTr="003F66C9">
        <w:tc>
          <w:tcPr>
            <w:tcW w:w="3420" w:type="dxa"/>
            <w:vAlign w:val="center"/>
          </w:tcPr>
          <w:p w:rsidR="002C2316" w:rsidRPr="001B7979" w:rsidRDefault="002C2316" w:rsidP="003F66C9">
            <w:pPr>
              <w:rPr>
                <w:rFonts w:eastAsiaTheme="minorEastAsia"/>
                <w:color w:val="000000"/>
                <w:szCs w:val="21"/>
              </w:rPr>
            </w:pPr>
            <w:r w:rsidRPr="001B7979">
              <w:rPr>
                <w:rFonts w:eastAsiaTheme="minorEastAsia" w:hint="eastAsia"/>
                <w:color w:val="000000"/>
                <w:szCs w:val="21"/>
              </w:rPr>
              <w:t>6.</w:t>
            </w:r>
            <w:r w:rsidRPr="001B7979">
              <w:rPr>
                <w:rFonts w:eastAsiaTheme="minorEastAsia" w:hint="eastAsia"/>
                <w:color w:val="000000"/>
                <w:szCs w:val="21"/>
              </w:rPr>
              <w:t>税金及附加</w:t>
            </w:r>
          </w:p>
        </w:tc>
        <w:tc>
          <w:tcPr>
            <w:tcW w:w="1080" w:type="dxa"/>
            <w:vAlign w:val="center"/>
          </w:tcPr>
          <w:p w:rsidR="002C2316" w:rsidRPr="001B7979" w:rsidRDefault="002C2316" w:rsidP="003F66C9">
            <w:pPr>
              <w:rPr>
                <w:rFonts w:eastAsiaTheme="minorEastAsia"/>
                <w:color w:val="000000"/>
                <w:szCs w:val="21"/>
              </w:rPr>
            </w:pP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37,418.28</w:t>
            </w: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35,690.85</w:t>
            </w:r>
          </w:p>
        </w:tc>
      </w:tr>
      <w:tr w:rsidR="002C2316" w:rsidRPr="001B7979" w:rsidTr="003F66C9">
        <w:tc>
          <w:tcPr>
            <w:tcW w:w="3420" w:type="dxa"/>
            <w:vAlign w:val="center"/>
          </w:tcPr>
          <w:p w:rsidR="002C2316" w:rsidRPr="001B7979" w:rsidRDefault="002C2316" w:rsidP="003F66C9">
            <w:pPr>
              <w:rPr>
                <w:rFonts w:eastAsiaTheme="minorEastAsia"/>
                <w:color w:val="000000"/>
                <w:szCs w:val="21"/>
              </w:rPr>
            </w:pPr>
            <w:r w:rsidRPr="001B7979">
              <w:rPr>
                <w:rFonts w:eastAsiaTheme="minorEastAsia" w:hint="eastAsia"/>
                <w:color w:val="000000"/>
                <w:szCs w:val="21"/>
              </w:rPr>
              <w:t>7</w:t>
            </w:r>
            <w:r w:rsidRPr="001B7979">
              <w:rPr>
                <w:rFonts w:eastAsiaTheme="minorEastAsia"/>
                <w:color w:val="000000"/>
                <w:szCs w:val="21"/>
              </w:rPr>
              <w:t>．其他费用</w:t>
            </w:r>
          </w:p>
        </w:tc>
        <w:tc>
          <w:tcPr>
            <w:tcW w:w="1080" w:type="dxa"/>
            <w:vAlign w:val="center"/>
          </w:tcPr>
          <w:p w:rsidR="002C2316" w:rsidRPr="001B7979" w:rsidRDefault="002C2316" w:rsidP="003F66C9">
            <w:pPr>
              <w:rPr>
                <w:rFonts w:eastAsiaTheme="minorEastAsia"/>
                <w:color w:val="000000"/>
                <w:szCs w:val="21"/>
              </w:rPr>
            </w:pPr>
            <w:r w:rsidRPr="001B7979">
              <w:rPr>
                <w:rFonts w:eastAsiaTheme="minorEastAsia"/>
                <w:color w:val="000000"/>
                <w:szCs w:val="21"/>
              </w:rPr>
              <w:t>6.4.7.20</w:t>
            </w: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105,641.89</w:t>
            </w: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175,899.27</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三、利润总额（亏损总额以</w:t>
            </w:r>
            <w:r w:rsidRPr="001B7979">
              <w:rPr>
                <w:b/>
                <w:color w:val="000000"/>
                <w:sz w:val="24"/>
              </w:rPr>
              <w:t>“-”</w:t>
            </w:r>
            <w:r w:rsidRPr="001B7979">
              <w:rPr>
                <w:b/>
                <w:color w:val="000000"/>
                <w:sz w:val="24"/>
              </w:rPr>
              <w:t>号填列）</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7,677,142.97</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12,307,443.38</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sz w:val="24"/>
              </w:rPr>
              <w:t>减：所得税费用</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四、净利润（净亏损以</w:t>
            </w:r>
            <w:r w:rsidRPr="001B7979">
              <w:rPr>
                <w:b/>
                <w:color w:val="000000"/>
                <w:sz w:val="24"/>
              </w:rPr>
              <w:t>“-”</w:t>
            </w:r>
            <w:r w:rsidRPr="001B7979">
              <w:rPr>
                <w:b/>
                <w:color w:val="000000"/>
                <w:sz w:val="24"/>
              </w:rPr>
              <w:t>号填列）</w:t>
            </w:r>
          </w:p>
        </w:tc>
        <w:tc>
          <w:tcPr>
            <w:tcW w:w="1080" w:type="dxa"/>
            <w:vAlign w:val="center"/>
          </w:tcPr>
          <w:p w:rsidR="002866AF" w:rsidRPr="001B7979" w:rsidRDefault="002866AF" w:rsidP="00571B8A">
            <w:pPr>
              <w:pStyle w:val="af6"/>
              <w:spacing w:before="29" w:beforeAutospacing="0" w:line="288" w:lineRule="auto"/>
              <w:jc w:val="center"/>
              <w:rPr>
                <w:rFonts w:ascii="Times New Roman" w:hAnsi="Times New Roman"/>
                <w:b/>
                <w:color w:val="000000"/>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7,677,142.97</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12,307,443.38</w:t>
            </w:r>
          </w:p>
        </w:tc>
      </w:tr>
    </w:tbl>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53" w:name="_Toc225498270"/>
      <w:bookmarkStart w:id="54" w:name="_Toc17796490"/>
      <w:r w:rsidRPr="001B7979">
        <w:rPr>
          <w:rFonts w:ascii="Times New Roman" w:hAnsi="Times New Roman"/>
          <w:kern w:val="0"/>
          <w:szCs w:val="24"/>
        </w:rPr>
        <w:t xml:space="preserve">6.3 </w:t>
      </w:r>
      <w:r w:rsidRPr="001B7979">
        <w:rPr>
          <w:rFonts w:ascii="Times New Roman" w:hAnsi="Times New Roman"/>
          <w:kern w:val="0"/>
          <w:szCs w:val="24"/>
        </w:rPr>
        <w:t>所有者权益（基金净值）变动表</w:t>
      </w:r>
      <w:bookmarkEnd w:id="53"/>
      <w:bookmarkEnd w:id="54"/>
    </w:p>
    <w:p w:rsidR="001548F9" w:rsidRPr="001B7979" w:rsidRDefault="001548F9" w:rsidP="00571B8A">
      <w:pPr>
        <w:spacing w:before="29" w:line="288" w:lineRule="auto"/>
        <w:rPr>
          <w:kern w:val="0"/>
          <w:sz w:val="24"/>
        </w:rPr>
      </w:pPr>
      <w:r w:rsidRPr="001B7979">
        <w:rPr>
          <w:color w:val="000000"/>
          <w:sz w:val="24"/>
        </w:rPr>
        <w:t>会计主体：</w:t>
      </w:r>
      <w:r w:rsidRPr="001B7979">
        <w:rPr>
          <w:kern w:val="0"/>
          <w:sz w:val="24"/>
        </w:rPr>
        <w:t>交银施罗德丰享收益债券型证券投资基金</w:t>
      </w:r>
    </w:p>
    <w:p w:rsidR="001548F9" w:rsidRPr="001B7979" w:rsidRDefault="001548F9" w:rsidP="00571B8A">
      <w:pPr>
        <w:spacing w:before="29" w:line="288" w:lineRule="auto"/>
        <w:rPr>
          <w:kern w:val="0"/>
          <w:sz w:val="24"/>
        </w:rPr>
      </w:pPr>
      <w:r w:rsidRPr="001B7979">
        <w:rPr>
          <w:color w:val="000000"/>
          <w:sz w:val="24"/>
        </w:rPr>
        <w:t>本报告期：</w:t>
      </w:r>
      <w:r w:rsidRPr="001B7979">
        <w:rPr>
          <w:kern w:val="0"/>
          <w:sz w:val="24"/>
        </w:rPr>
        <w:t>2019</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2019</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1B7979" w:rsidTr="00114D73">
        <w:tc>
          <w:tcPr>
            <w:tcW w:w="2552" w:type="dxa"/>
            <w:vMerge w:val="restart"/>
            <w:vAlign w:val="center"/>
          </w:tcPr>
          <w:p w:rsidR="001548F9" w:rsidRPr="001B7979" w:rsidRDefault="001548F9" w:rsidP="00571B8A">
            <w:pPr>
              <w:spacing w:before="29" w:line="288" w:lineRule="auto"/>
              <w:jc w:val="center"/>
              <w:rPr>
                <w:b/>
                <w:color w:val="000000"/>
                <w:sz w:val="24"/>
              </w:rPr>
            </w:pPr>
            <w:r w:rsidRPr="001B7979">
              <w:rPr>
                <w:b/>
                <w:color w:val="000000"/>
                <w:sz w:val="24"/>
              </w:rPr>
              <w:t>项目</w:t>
            </w:r>
          </w:p>
        </w:tc>
        <w:tc>
          <w:tcPr>
            <w:tcW w:w="6448" w:type="dxa"/>
            <w:gridSpan w:val="3"/>
            <w:vAlign w:val="center"/>
          </w:tcPr>
          <w:p w:rsidR="001548F9" w:rsidRPr="001B7979" w:rsidRDefault="001548F9" w:rsidP="00571B8A">
            <w:pPr>
              <w:spacing w:before="29" w:line="288" w:lineRule="auto"/>
              <w:jc w:val="center"/>
              <w:rPr>
                <w:b/>
                <w:color w:val="000000"/>
                <w:sz w:val="24"/>
              </w:rPr>
            </w:pPr>
            <w:r w:rsidRPr="001B7979">
              <w:rPr>
                <w:b/>
                <w:color w:val="000000"/>
                <w:sz w:val="24"/>
              </w:rPr>
              <w:t>本期</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rPr>
              <w:t>2019</w:t>
            </w:r>
            <w:r w:rsidRPr="001B7979">
              <w:rPr>
                <w:rFonts w:ascii="Times New Roman" w:hAnsi="Times New Roman"/>
              </w:rPr>
              <w:t>年</w:t>
            </w:r>
            <w:r w:rsidRPr="001B7979">
              <w:rPr>
                <w:rFonts w:ascii="Times New Roman" w:hAnsi="Times New Roman"/>
              </w:rPr>
              <w:t>1</w:t>
            </w:r>
            <w:r w:rsidRPr="001B7979">
              <w:rPr>
                <w:rFonts w:ascii="Times New Roman" w:hAnsi="Times New Roman"/>
              </w:rPr>
              <w:t>月</w:t>
            </w:r>
            <w:r w:rsidRPr="001B7979">
              <w:rPr>
                <w:rFonts w:ascii="Times New Roman" w:hAnsi="Times New Roman"/>
              </w:rPr>
              <w:t>1</w:t>
            </w:r>
            <w:r w:rsidRPr="001B7979">
              <w:rPr>
                <w:rFonts w:ascii="Times New Roman" w:hAnsi="Times New Roman"/>
              </w:rPr>
              <w:t>日至</w:t>
            </w:r>
            <w:r w:rsidRPr="001B7979">
              <w:rPr>
                <w:rFonts w:ascii="Times New Roman" w:hAnsi="Times New Roman"/>
              </w:rPr>
              <w:t>2019</w:t>
            </w:r>
            <w:r w:rsidRPr="001B7979">
              <w:rPr>
                <w:rFonts w:ascii="Times New Roman" w:hAnsi="Times New Roman"/>
              </w:rPr>
              <w:t>年</w:t>
            </w:r>
            <w:r w:rsidRPr="001B7979">
              <w:rPr>
                <w:rFonts w:ascii="Times New Roman" w:hAnsi="Times New Roman"/>
              </w:rPr>
              <w:t>6</w:t>
            </w:r>
            <w:r w:rsidRPr="001B7979">
              <w:rPr>
                <w:rFonts w:ascii="Times New Roman" w:hAnsi="Times New Roman"/>
              </w:rPr>
              <w:t>月</w:t>
            </w:r>
            <w:r w:rsidRPr="001B7979">
              <w:rPr>
                <w:rFonts w:ascii="Times New Roman" w:hAnsi="Times New Roman"/>
              </w:rPr>
              <w:t>30</w:t>
            </w:r>
            <w:r w:rsidRPr="001B7979">
              <w:rPr>
                <w:rFonts w:ascii="Times New Roman" w:hAnsi="Times New Roman"/>
              </w:rPr>
              <w:t>日</w:t>
            </w:r>
          </w:p>
        </w:tc>
      </w:tr>
      <w:tr w:rsidR="001548F9" w:rsidRPr="001B7979" w:rsidTr="00114D73">
        <w:tc>
          <w:tcPr>
            <w:tcW w:w="2552" w:type="dxa"/>
            <w:vMerge/>
            <w:vAlign w:val="center"/>
          </w:tcPr>
          <w:p w:rsidR="001548F9" w:rsidRPr="001B7979" w:rsidRDefault="001548F9" w:rsidP="00571B8A">
            <w:pPr>
              <w:widowControl/>
              <w:spacing w:before="29" w:line="288" w:lineRule="auto"/>
              <w:jc w:val="left"/>
              <w:rPr>
                <w:b/>
                <w:color w:val="000000"/>
                <w:sz w:val="24"/>
              </w:rPr>
            </w:pPr>
          </w:p>
        </w:tc>
        <w:tc>
          <w:tcPr>
            <w:tcW w:w="2149" w:type="dxa"/>
            <w:vAlign w:val="center"/>
          </w:tcPr>
          <w:p w:rsidR="001548F9" w:rsidRPr="001B7979" w:rsidRDefault="001548F9" w:rsidP="00571B8A">
            <w:pPr>
              <w:spacing w:before="29" w:line="288" w:lineRule="auto"/>
              <w:jc w:val="center"/>
              <w:rPr>
                <w:b/>
                <w:color w:val="000000"/>
                <w:sz w:val="24"/>
              </w:rPr>
            </w:pPr>
            <w:r w:rsidRPr="001B7979">
              <w:rPr>
                <w:b/>
                <w:color w:val="000000"/>
                <w:sz w:val="24"/>
              </w:rPr>
              <w:t>实收基金</w:t>
            </w:r>
          </w:p>
        </w:tc>
        <w:tc>
          <w:tcPr>
            <w:tcW w:w="2149" w:type="dxa"/>
            <w:vAlign w:val="center"/>
          </w:tcPr>
          <w:p w:rsidR="001548F9" w:rsidRPr="001B7979" w:rsidRDefault="001548F9" w:rsidP="00571B8A">
            <w:pPr>
              <w:spacing w:before="29" w:line="288" w:lineRule="auto"/>
              <w:jc w:val="center"/>
              <w:rPr>
                <w:b/>
                <w:color w:val="000000"/>
                <w:sz w:val="24"/>
              </w:rPr>
            </w:pPr>
            <w:r w:rsidRPr="001B7979">
              <w:rPr>
                <w:b/>
                <w:color w:val="000000"/>
                <w:sz w:val="24"/>
              </w:rPr>
              <w:t>未分配利润</w:t>
            </w:r>
          </w:p>
        </w:tc>
        <w:tc>
          <w:tcPr>
            <w:tcW w:w="2150" w:type="dxa"/>
            <w:vAlign w:val="center"/>
          </w:tcPr>
          <w:p w:rsidR="001548F9" w:rsidRPr="001B7979" w:rsidRDefault="001548F9" w:rsidP="00571B8A">
            <w:pPr>
              <w:spacing w:before="29" w:line="288" w:lineRule="auto"/>
              <w:jc w:val="center"/>
              <w:rPr>
                <w:color w:val="000000"/>
                <w:sz w:val="24"/>
              </w:rPr>
            </w:pPr>
            <w:r w:rsidRPr="001B7979">
              <w:rPr>
                <w:b/>
                <w:color w:val="000000"/>
                <w:sz w:val="24"/>
              </w:rPr>
              <w:t>所有者权益合计</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一、期初所有者权益（基金净值）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26,783,125.54</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14,621,447.17</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41,404,572.71</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二、本期经营活动产生的基金净值变动数（本期利润）</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7,677,142.97</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7,677,142.97</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三、本期基金份额交易产生的基金净值变动数（净值减少以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487,865,644.37</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502,932,416.47</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990,798,060.84</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其中：</w:t>
            </w:r>
            <w:r w:rsidRPr="001B7979">
              <w:rPr>
                <w:color w:val="000000"/>
                <w:sz w:val="24"/>
              </w:rPr>
              <w:t>1.</w:t>
            </w:r>
            <w:r w:rsidRPr="001B7979">
              <w:rPr>
                <w:color w:val="000000"/>
                <w:sz w:val="24"/>
              </w:rPr>
              <w:t>基金申购款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502,993,601.57</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512,456,567.12</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1,015,450,168.69</w:t>
            </w:r>
          </w:p>
        </w:tc>
      </w:tr>
      <w:tr w:rsidR="001548F9" w:rsidRPr="001B7979" w:rsidTr="00114D73">
        <w:tc>
          <w:tcPr>
            <w:tcW w:w="2552" w:type="dxa"/>
            <w:vAlign w:val="center"/>
          </w:tcPr>
          <w:p w:rsidR="001548F9" w:rsidRPr="001B7979" w:rsidRDefault="001548F9" w:rsidP="00571B8A">
            <w:pPr>
              <w:spacing w:before="29" w:line="288" w:lineRule="auto"/>
              <w:ind w:firstLineChars="300" w:firstLine="720"/>
              <w:rPr>
                <w:color w:val="000000"/>
                <w:sz w:val="24"/>
              </w:rPr>
            </w:pPr>
            <w:r w:rsidRPr="001B7979">
              <w:rPr>
                <w:color w:val="000000"/>
                <w:sz w:val="24"/>
              </w:rPr>
              <w:t>2.</w:t>
            </w:r>
            <w:r w:rsidRPr="001B7979">
              <w:rPr>
                <w:color w:val="000000"/>
                <w:sz w:val="24"/>
              </w:rPr>
              <w:t>基金赎回款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-15,127,957.20</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-9,524,150.65</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-24,652,107.85</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四、本期向基金份额持有人分配利润产生的</w:t>
            </w:r>
            <w:r w:rsidRPr="001B7979">
              <w:rPr>
                <w:color w:val="000000"/>
                <w:sz w:val="24"/>
              </w:rPr>
              <w:lastRenderedPageBreak/>
              <w:t>基金净值变动（净值减少以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lastRenderedPageBreak/>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五、期末所有者权益（基金净值）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514,648,769.91</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525,231,006.61</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1,039,879,776.52</w:t>
            </w:r>
          </w:p>
        </w:tc>
      </w:tr>
      <w:tr w:rsidR="001548F9" w:rsidRPr="001B7979" w:rsidTr="00114D73">
        <w:tc>
          <w:tcPr>
            <w:tcW w:w="2552" w:type="dxa"/>
            <w:vMerge w:val="restart"/>
            <w:vAlign w:val="center"/>
          </w:tcPr>
          <w:p w:rsidR="001548F9" w:rsidRPr="001B7979" w:rsidRDefault="001548F9" w:rsidP="00571B8A">
            <w:pPr>
              <w:spacing w:before="29" w:line="288" w:lineRule="auto"/>
              <w:jc w:val="center"/>
              <w:rPr>
                <w:color w:val="000000"/>
                <w:sz w:val="24"/>
              </w:rPr>
            </w:pPr>
            <w:r w:rsidRPr="001B7979">
              <w:rPr>
                <w:b/>
                <w:color w:val="000000"/>
                <w:sz w:val="24"/>
              </w:rPr>
              <w:t>项目</w:t>
            </w:r>
          </w:p>
        </w:tc>
        <w:tc>
          <w:tcPr>
            <w:tcW w:w="6448" w:type="dxa"/>
            <w:gridSpan w:val="3"/>
            <w:vAlign w:val="center"/>
          </w:tcPr>
          <w:p w:rsidR="001548F9" w:rsidRPr="001B7979" w:rsidRDefault="001548F9" w:rsidP="00571B8A">
            <w:pPr>
              <w:spacing w:before="29" w:line="288" w:lineRule="auto"/>
              <w:jc w:val="center"/>
              <w:rPr>
                <w:b/>
                <w:color w:val="000000"/>
                <w:sz w:val="24"/>
              </w:rPr>
            </w:pPr>
            <w:r w:rsidRPr="001B7979">
              <w:rPr>
                <w:b/>
                <w:color w:val="000000"/>
                <w:sz w:val="24"/>
              </w:rPr>
              <w:t>上年度可比期间</w:t>
            </w:r>
          </w:p>
          <w:p w:rsidR="001548F9" w:rsidRPr="001B7979" w:rsidRDefault="001548F9" w:rsidP="00571B8A">
            <w:pPr>
              <w:pStyle w:val="af6"/>
              <w:spacing w:before="29" w:beforeAutospacing="0" w:after="0" w:afterAutospacing="0" w:line="288" w:lineRule="auto"/>
              <w:jc w:val="center"/>
              <w:rPr>
                <w:rFonts w:ascii="Times New Roman" w:hAnsi="Times New Roman"/>
                <w:color w:val="000000"/>
              </w:rPr>
            </w:pPr>
            <w:r w:rsidRPr="001B7979">
              <w:rPr>
                <w:rFonts w:ascii="Times New Roman" w:hAnsi="Times New Roman"/>
                <w:color w:val="000000"/>
              </w:rPr>
              <w:t>2018</w:t>
            </w:r>
            <w:r w:rsidRPr="001B7979">
              <w:rPr>
                <w:rFonts w:ascii="Times New Roman" w:hAnsi="Times New Roman"/>
                <w:color w:val="000000"/>
              </w:rPr>
              <w:t>年</w:t>
            </w:r>
            <w:r w:rsidRPr="001B7979">
              <w:rPr>
                <w:rFonts w:ascii="Times New Roman" w:hAnsi="Times New Roman"/>
                <w:color w:val="000000"/>
              </w:rPr>
              <w:t>1</w:t>
            </w:r>
            <w:r w:rsidRPr="001B7979">
              <w:rPr>
                <w:rFonts w:ascii="Times New Roman" w:hAnsi="Times New Roman"/>
                <w:color w:val="000000"/>
              </w:rPr>
              <w:t>月</w:t>
            </w:r>
            <w:r w:rsidRPr="001B7979">
              <w:rPr>
                <w:rFonts w:ascii="Times New Roman" w:hAnsi="Times New Roman"/>
                <w:color w:val="000000"/>
              </w:rPr>
              <w:t>1</w:t>
            </w:r>
            <w:r w:rsidRPr="001B7979">
              <w:rPr>
                <w:rFonts w:ascii="Times New Roman" w:hAnsi="Times New Roman"/>
                <w:color w:val="000000"/>
              </w:rPr>
              <w:t>日至</w:t>
            </w:r>
            <w:r w:rsidRPr="001B7979">
              <w:rPr>
                <w:rFonts w:ascii="Times New Roman" w:hAnsi="Times New Roman"/>
                <w:color w:val="000000"/>
              </w:rPr>
              <w:t>2018</w:t>
            </w:r>
            <w:r w:rsidRPr="001B7979">
              <w:rPr>
                <w:rFonts w:ascii="Times New Roman" w:hAnsi="Times New Roman"/>
                <w:color w:val="000000"/>
              </w:rPr>
              <w:t>年</w:t>
            </w:r>
            <w:r w:rsidRPr="001B7979">
              <w:rPr>
                <w:rFonts w:ascii="Times New Roman" w:hAnsi="Times New Roman"/>
                <w:color w:val="000000"/>
              </w:rPr>
              <w:t>6</w:t>
            </w:r>
            <w:r w:rsidRPr="001B7979">
              <w:rPr>
                <w:rFonts w:ascii="Times New Roman" w:hAnsi="Times New Roman"/>
                <w:color w:val="000000"/>
              </w:rPr>
              <w:t>月</w:t>
            </w:r>
            <w:r w:rsidRPr="001B7979">
              <w:rPr>
                <w:rFonts w:ascii="Times New Roman" w:hAnsi="Times New Roman"/>
                <w:color w:val="000000"/>
              </w:rPr>
              <w:t>30</w:t>
            </w:r>
            <w:r w:rsidRPr="001B7979">
              <w:rPr>
                <w:rFonts w:ascii="Times New Roman" w:hAnsi="Times New Roman"/>
                <w:color w:val="000000"/>
              </w:rPr>
              <w:t>日</w:t>
            </w:r>
          </w:p>
        </w:tc>
      </w:tr>
      <w:tr w:rsidR="001548F9" w:rsidRPr="001B7979" w:rsidTr="00114D73">
        <w:tc>
          <w:tcPr>
            <w:tcW w:w="2552" w:type="dxa"/>
            <w:vMerge/>
            <w:vAlign w:val="center"/>
          </w:tcPr>
          <w:p w:rsidR="001548F9" w:rsidRPr="001B7979" w:rsidRDefault="001548F9" w:rsidP="00571B8A">
            <w:pPr>
              <w:widowControl/>
              <w:spacing w:before="29" w:line="288" w:lineRule="auto"/>
              <w:jc w:val="left"/>
              <w:rPr>
                <w:color w:val="000000"/>
                <w:sz w:val="24"/>
              </w:rPr>
            </w:pPr>
          </w:p>
        </w:tc>
        <w:tc>
          <w:tcPr>
            <w:tcW w:w="2149" w:type="dxa"/>
            <w:vAlign w:val="center"/>
          </w:tcPr>
          <w:p w:rsidR="001548F9" w:rsidRPr="001B7979" w:rsidRDefault="001548F9" w:rsidP="00571B8A">
            <w:pPr>
              <w:spacing w:before="29" w:line="288" w:lineRule="auto"/>
              <w:jc w:val="center"/>
              <w:rPr>
                <w:color w:val="000000"/>
                <w:sz w:val="24"/>
              </w:rPr>
            </w:pPr>
            <w:r w:rsidRPr="001B7979">
              <w:rPr>
                <w:b/>
                <w:color w:val="000000"/>
                <w:sz w:val="24"/>
              </w:rPr>
              <w:t>实收基金</w:t>
            </w:r>
          </w:p>
        </w:tc>
        <w:tc>
          <w:tcPr>
            <w:tcW w:w="2149" w:type="dxa"/>
            <w:vAlign w:val="center"/>
          </w:tcPr>
          <w:p w:rsidR="001548F9" w:rsidRPr="001B7979" w:rsidRDefault="001548F9" w:rsidP="00571B8A">
            <w:pPr>
              <w:spacing w:before="29" w:line="288" w:lineRule="auto"/>
              <w:jc w:val="center"/>
              <w:rPr>
                <w:color w:val="000000"/>
                <w:sz w:val="24"/>
              </w:rPr>
            </w:pPr>
            <w:r w:rsidRPr="001B7979">
              <w:rPr>
                <w:b/>
                <w:color w:val="000000"/>
                <w:sz w:val="24"/>
              </w:rPr>
              <w:t>未分配利润</w:t>
            </w:r>
          </w:p>
        </w:tc>
        <w:tc>
          <w:tcPr>
            <w:tcW w:w="2150" w:type="dxa"/>
            <w:vAlign w:val="center"/>
          </w:tcPr>
          <w:p w:rsidR="001548F9" w:rsidRPr="001B7979" w:rsidRDefault="001548F9" w:rsidP="00571B8A">
            <w:pPr>
              <w:spacing w:before="29" w:line="288" w:lineRule="auto"/>
              <w:jc w:val="center"/>
              <w:rPr>
                <w:b/>
                <w:color w:val="000000"/>
                <w:sz w:val="24"/>
              </w:rPr>
            </w:pPr>
            <w:r w:rsidRPr="001B7979">
              <w:rPr>
                <w:b/>
                <w:color w:val="000000"/>
                <w:sz w:val="24"/>
              </w:rPr>
              <w:t>所有者权益合计</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一、期初所有者权益（基金净值）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287,409,401.88</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263,275,447.37</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550,684,849.25</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二、本期经营活动产生的基金净值变动数（本期利润）</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12,307,443.38</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12,307,443.38</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三、本期基金份额交易产生的基金净值变动数（净值减少以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-2,478,569.99</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8,916,383.01</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6,437,813.02</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其中：</w:t>
            </w:r>
            <w:r w:rsidRPr="001B7979">
              <w:rPr>
                <w:color w:val="000000"/>
                <w:sz w:val="24"/>
              </w:rPr>
              <w:t>1.</w:t>
            </w:r>
            <w:r w:rsidRPr="001B7979">
              <w:rPr>
                <w:color w:val="000000"/>
                <w:sz w:val="24"/>
              </w:rPr>
              <w:t>基金申购款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25,813,745.42</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25,963,012.30</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51,776,757.72</w:t>
            </w:r>
          </w:p>
        </w:tc>
      </w:tr>
      <w:tr w:rsidR="001548F9" w:rsidRPr="001B7979" w:rsidTr="00114D73">
        <w:tc>
          <w:tcPr>
            <w:tcW w:w="2552" w:type="dxa"/>
            <w:vAlign w:val="center"/>
          </w:tcPr>
          <w:p w:rsidR="001548F9" w:rsidRPr="001B7979" w:rsidRDefault="001548F9" w:rsidP="00571B8A">
            <w:pPr>
              <w:spacing w:before="29" w:line="288" w:lineRule="auto"/>
              <w:ind w:firstLineChars="300" w:firstLine="720"/>
              <w:rPr>
                <w:color w:val="000000"/>
                <w:sz w:val="24"/>
              </w:rPr>
            </w:pPr>
            <w:r w:rsidRPr="001B7979">
              <w:rPr>
                <w:color w:val="000000"/>
                <w:sz w:val="24"/>
              </w:rPr>
              <w:t>2.</w:t>
            </w:r>
            <w:r w:rsidRPr="001B7979">
              <w:rPr>
                <w:color w:val="000000"/>
                <w:sz w:val="24"/>
              </w:rPr>
              <w:t>基金赎回款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-28,292,315.41</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-17,046,629.29</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-45,338,944.70</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四、本期向基金份额持有人分配利润产生的基金净值变动（净值减少以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五、期末所有者权益（基金净值）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284,930,831.89</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284,499,273.76</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569,430,105.65</w:t>
            </w:r>
          </w:p>
        </w:tc>
      </w:tr>
    </w:tbl>
    <w:p w:rsidR="001548F9" w:rsidRPr="001B7979" w:rsidRDefault="001548F9" w:rsidP="00571B8A">
      <w:pPr>
        <w:spacing w:before="29" w:line="288" w:lineRule="auto"/>
        <w:ind w:firstLineChars="200" w:firstLine="480"/>
        <w:jc w:val="left"/>
        <w:rPr>
          <w:color w:val="000000"/>
          <w:kern w:val="0"/>
          <w:sz w:val="24"/>
        </w:rPr>
      </w:pPr>
    </w:p>
    <w:p w:rsidR="0039626A" w:rsidRPr="001B7979" w:rsidRDefault="0039626A" w:rsidP="00571B8A">
      <w:pPr>
        <w:spacing w:before="29" w:line="288" w:lineRule="auto"/>
        <w:rPr>
          <w:sz w:val="24"/>
        </w:rPr>
      </w:pPr>
      <w:r w:rsidRPr="001B7979">
        <w:rPr>
          <w:sz w:val="24"/>
        </w:rPr>
        <w:t>报表附注为财务报表的组成部分。</w:t>
      </w:r>
    </w:p>
    <w:p w:rsidR="0039626A" w:rsidRPr="001B7979" w:rsidRDefault="0039626A" w:rsidP="00571B8A">
      <w:pPr>
        <w:spacing w:before="29" w:line="288" w:lineRule="auto"/>
        <w:rPr>
          <w:sz w:val="24"/>
        </w:rPr>
      </w:pPr>
      <w:r w:rsidRPr="001B7979">
        <w:rPr>
          <w:sz w:val="24"/>
        </w:rPr>
        <w:t>本报告</w:t>
      </w:r>
      <w:r w:rsidRPr="001B7979">
        <w:rPr>
          <w:sz w:val="24"/>
        </w:rPr>
        <w:t>6.1</w:t>
      </w:r>
      <w:r w:rsidRPr="001B7979">
        <w:rPr>
          <w:sz w:val="24"/>
        </w:rPr>
        <w:t>至</w:t>
      </w:r>
      <w:r w:rsidRPr="001B7979">
        <w:rPr>
          <w:sz w:val="24"/>
        </w:rPr>
        <w:t>6.4</w:t>
      </w:r>
      <w:r w:rsidRPr="001B7979">
        <w:rPr>
          <w:sz w:val="24"/>
        </w:rPr>
        <w:t>，财务报表由下列负责人签署：</w:t>
      </w:r>
    </w:p>
    <w:p w:rsidR="0039626A" w:rsidRPr="001B7979" w:rsidRDefault="007C0872" w:rsidP="00571B8A">
      <w:pPr>
        <w:spacing w:before="29" w:line="288" w:lineRule="auto"/>
        <w:rPr>
          <w:sz w:val="24"/>
        </w:rPr>
      </w:pPr>
      <w:r w:rsidRPr="001B7979">
        <w:rPr>
          <w:sz w:val="24"/>
        </w:rPr>
        <w:t>基金管理人</w:t>
      </w:r>
      <w:r w:rsidR="0039626A" w:rsidRPr="001B7979">
        <w:rPr>
          <w:sz w:val="24"/>
        </w:rPr>
        <w:t>负责人：谢卫，主管会计工作负责人：夏华龙，会计机构负责人：单江</w:t>
      </w:r>
    </w:p>
    <w:p w:rsidR="001548F9" w:rsidRPr="001B7979" w:rsidRDefault="001548F9" w:rsidP="00571B8A">
      <w:pPr>
        <w:spacing w:before="29" w:line="288" w:lineRule="auto"/>
        <w:ind w:firstLineChars="200" w:firstLine="480"/>
        <w:rPr>
          <w:color w:val="000000"/>
          <w:sz w:val="24"/>
        </w:rPr>
      </w:pPr>
    </w:p>
    <w:p w:rsidR="001548F9" w:rsidRPr="001B7979" w:rsidRDefault="000559E3" w:rsidP="00571B8A">
      <w:pPr>
        <w:pStyle w:val="20"/>
        <w:spacing w:before="29" w:after="0" w:line="288" w:lineRule="auto"/>
        <w:rPr>
          <w:rFonts w:ascii="Times New Roman" w:hAnsi="Times New Roman"/>
          <w:kern w:val="0"/>
          <w:szCs w:val="24"/>
        </w:rPr>
      </w:pPr>
      <w:bookmarkStart w:id="55" w:name="_Toc225498271"/>
      <w:bookmarkStart w:id="56" w:name="_Toc17796491"/>
      <w:r w:rsidRPr="001B7979">
        <w:rPr>
          <w:rFonts w:ascii="Times New Roman" w:hAnsi="Times New Roman"/>
          <w:kern w:val="0"/>
          <w:szCs w:val="24"/>
        </w:rPr>
        <w:t>6.4</w:t>
      </w:r>
      <w:r w:rsidR="001548F9" w:rsidRPr="001B7979">
        <w:rPr>
          <w:rFonts w:ascii="Times New Roman" w:hAnsi="Times New Roman"/>
          <w:kern w:val="0"/>
          <w:szCs w:val="24"/>
        </w:rPr>
        <w:t>报表附注</w:t>
      </w:r>
      <w:bookmarkEnd w:id="55"/>
      <w:bookmarkEnd w:id="56"/>
    </w:p>
    <w:p w:rsidR="001548F9" w:rsidRPr="001B7979" w:rsidRDefault="000559E3" w:rsidP="00571B8A">
      <w:pPr>
        <w:autoSpaceDE w:val="0"/>
        <w:autoSpaceDN w:val="0"/>
        <w:adjustRightInd w:val="0"/>
        <w:spacing w:before="29" w:line="288" w:lineRule="auto"/>
        <w:jc w:val="left"/>
        <w:rPr>
          <w:b/>
          <w:color w:val="000000"/>
          <w:kern w:val="0"/>
          <w:sz w:val="24"/>
        </w:rPr>
      </w:pPr>
      <w:r w:rsidRPr="001B7979">
        <w:rPr>
          <w:b/>
          <w:bCs/>
          <w:color w:val="000000"/>
          <w:kern w:val="0"/>
          <w:sz w:val="24"/>
        </w:rPr>
        <w:t>6.4.1</w:t>
      </w:r>
      <w:r w:rsidR="001548F9" w:rsidRPr="001B7979">
        <w:rPr>
          <w:b/>
          <w:color w:val="000000"/>
          <w:kern w:val="0"/>
          <w:sz w:val="24"/>
        </w:rPr>
        <w:t>基金基本情况</w:t>
      </w:r>
    </w:p>
    <w:p w:rsidR="0039056C" w:rsidRDefault="005409C6">
      <w:pPr>
        <w:spacing w:before="29" w:line="288" w:lineRule="auto"/>
        <w:ind w:firstLineChars="200" w:firstLine="480"/>
        <w:rPr>
          <w:kern w:val="0"/>
          <w:sz w:val="24"/>
        </w:rPr>
      </w:pPr>
      <w:r>
        <w:rPr>
          <w:kern w:val="0"/>
          <w:sz w:val="24"/>
        </w:rPr>
        <w:t>交银施罗德丰享收益债券型证券投资基金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[2014]1019</w:t>
      </w:r>
      <w:r>
        <w:rPr>
          <w:kern w:val="0"/>
          <w:sz w:val="24"/>
        </w:rPr>
        <w:t>号《关于准予交银施罗德丰享收益债券型证券投资基金注册的批复》核准，由交银施罗德基金管理有限公司依照《中华人民共和国证券投资基金法》和《交银施罗德丰享收益债券型证券投资基金基金合同》负责公开募集。本基金为契约型基金，存续期限不定，首次设立募集不包括认购资金利息</w:t>
      </w:r>
      <w:r>
        <w:rPr>
          <w:kern w:val="0"/>
          <w:sz w:val="24"/>
        </w:rPr>
        <w:lastRenderedPageBreak/>
        <w:t>共募集人民币</w:t>
      </w:r>
      <w:r>
        <w:rPr>
          <w:kern w:val="0"/>
          <w:sz w:val="24"/>
        </w:rPr>
        <w:t>259,262,547.02</w:t>
      </w:r>
      <w:r>
        <w:rPr>
          <w:kern w:val="0"/>
          <w:sz w:val="24"/>
        </w:rPr>
        <w:t>元，业经普华永道中天会计师事务所</w:t>
      </w:r>
      <w:r>
        <w:rPr>
          <w:kern w:val="0"/>
          <w:sz w:val="24"/>
        </w:rPr>
        <w:t>(</w:t>
      </w:r>
      <w:r>
        <w:rPr>
          <w:kern w:val="0"/>
          <w:sz w:val="24"/>
        </w:rPr>
        <w:t>特殊普通合伙</w:t>
      </w:r>
      <w:r>
        <w:rPr>
          <w:kern w:val="0"/>
          <w:sz w:val="24"/>
        </w:rPr>
        <w:t>)</w:t>
      </w:r>
      <w:r>
        <w:rPr>
          <w:kern w:val="0"/>
          <w:sz w:val="24"/>
        </w:rPr>
        <w:t>普华永道中天验字</w:t>
      </w:r>
      <w:r>
        <w:rPr>
          <w:kern w:val="0"/>
          <w:sz w:val="24"/>
        </w:rPr>
        <w:t>(2015)</w:t>
      </w:r>
      <w:r>
        <w:rPr>
          <w:kern w:val="0"/>
          <w:sz w:val="24"/>
        </w:rPr>
        <w:t>第</w:t>
      </w:r>
      <w:r>
        <w:rPr>
          <w:kern w:val="0"/>
          <w:sz w:val="24"/>
        </w:rPr>
        <w:t>42</w:t>
      </w:r>
      <w:r>
        <w:rPr>
          <w:kern w:val="0"/>
          <w:sz w:val="24"/>
        </w:rPr>
        <w:t>号验资报告予以验证。经向中国证监会备案，《交银施罗德丰享收益债券型证券投资基金基金合同》于</w:t>
      </w:r>
      <w:r>
        <w:rPr>
          <w:kern w:val="0"/>
          <w:sz w:val="24"/>
        </w:rPr>
        <w:t>2015</w:t>
      </w:r>
      <w:r>
        <w:rPr>
          <w:kern w:val="0"/>
          <w:sz w:val="24"/>
        </w:rPr>
        <w:t>年</w:t>
      </w:r>
      <w:r>
        <w:rPr>
          <w:kern w:val="0"/>
          <w:sz w:val="24"/>
        </w:rPr>
        <w:t>1</w:t>
      </w:r>
      <w:r>
        <w:rPr>
          <w:kern w:val="0"/>
          <w:sz w:val="24"/>
        </w:rPr>
        <w:t>月</w:t>
      </w:r>
      <w:r>
        <w:rPr>
          <w:kern w:val="0"/>
          <w:sz w:val="24"/>
        </w:rPr>
        <w:t>19</w:t>
      </w:r>
      <w:r>
        <w:rPr>
          <w:kern w:val="0"/>
          <w:sz w:val="24"/>
        </w:rPr>
        <w:t>日正式生效，基金合同生效日的基金份额总额为</w:t>
      </w:r>
      <w:r>
        <w:rPr>
          <w:kern w:val="0"/>
          <w:sz w:val="24"/>
        </w:rPr>
        <w:t>259,386,490.95</w:t>
      </w:r>
      <w:r>
        <w:rPr>
          <w:kern w:val="0"/>
          <w:sz w:val="24"/>
        </w:rPr>
        <w:t>份基金份额，其中认购资金利息折合</w:t>
      </w:r>
      <w:r>
        <w:rPr>
          <w:kern w:val="0"/>
          <w:sz w:val="24"/>
        </w:rPr>
        <w:t>123,943.93</w:t>
      </w:r>
      <w:r>
        <w:rPr>
          <w:kern w:val="0"/>
          <w:sz w:val="24"/>
        </w:rPr>
        <w:t>份基金份额。本基金的基金管理人为交银施罗德基金管理有限公司，基金托管人为中信银行股份有限公司。</w:t>
      </w:r>
      <w:r>
        <w:rPr>
          <w:kern w:val="0"/>
          <w:sz w:val="24"/>
        </w:rPr>
        <w:t xml:space="preserve"> </w:t>
      </w:r>
    </w:p>
    <w:p w:rsidR="0039056C" w:rsidRDefault="005409C6">
      <w:pPr>
        <w:spacing w:before="29" w:line="288" w:lineRule="auto"/>
        <w:ind w:firstLineChars="200" w:firstLine="480"/>
        <w:rPr>
          <w:kern w:val="0"/>
          <w:sz w:val="24"/>
        </w:rPr>
      </w:pPr>
      <w:r>
        <w:rPr>
          <w:kern w:val="0"/>
          <w:sz w:val="24"/>
        </w:rPr>
        <w:t>根据《交银施罗德丰享收益债券型证券投资基金基金合同》和《交银施罗德丰享收益债券型证券投资基金招募说明书》，本基金根据认购</w:t>
      </w:r>
      <w:r>
        <w:rPr>
          <w:kern w:val="0"/>
          <w:sz w:val="24"/>
        </w:rPr>
        <w:t>/</w:t>
      </w:r>
      <w:r>
        <w:rPr>
          <w:kern w:val="0"/>
          <w:sz w:val="24"/>
        </w:rPr>
        <w:t>申购费用、赎回费用、销售服务费收取方式的不同，将基金份额分为不同的类别。在投资人申购时收取前端申购费用、赎回时收取赎回费用的，称为</w:t>
      </w:r>
      <w:r>
        <w:rPr>
          <w:kern w:val="0"/>
          <w:sz w:val="24"/>
        </w:rPr>
        <w:t>A</w:t>
      </w:r>
      <w:r>
        <w:rPr>
          <w:kern w:val="0"/>
          <w:sz w:val="24"/>
        </w:rPr>
        <w:t>类基金份额，在投资人申购时不收取申购费用、赎回时收取后端申购费用和赎回费用的，称为</w:t>
      </w:r>
      <w:r>
        <w:rPr>
          <w:kern w:val="0"/>
          <w:sz w:val="24"/>
        </w:rPr>
        <w:t>B</w:t>
      </w:r>
      <w:r>
        <w:rPr>
          <w:kern w:val="0"/>
          <w:sz w:val="24"/>
        </w:rPr>
        <w:t>类基金份额，在投资人认购</w:t>
      </w:r>
      <w:r>
        <w:rPr>
          <w:kern w:val="0"/>
          <w:sz w:val="24"/>
        </w:rPr>
        <w:t>/</w:t>
      </w:r>
      <w:r>
        <w:rPr>
          <w:kern w:val="0"/>
          <w:sz w:val="24"/>
        </w:rPr>
        <w:t>申购时不收取认购</w:t>
      </w:r>
      <w:r>
        <w:rPr>
          <w:kern w:val="0"/>
          <w:sz w:val="24"/>
        </w:rPr>
        <w:t>/</w:t>
      </w:r>
      <w:r>
        <w:rPr>
          <w:kern w:val="0"/>
          <w:sz w:val="24"/>
        </w:rPr>
        <w:t>申购费用，赎回时收取短期赎回费，并从本类别基金资产中计提销售服务费的，称为</w:t>
      </w:r>
      <w:r>
        <w:rPr>
          <w:kern w:val="0"/>
          <w:sz w:val="24"/>
        </w:rPr>
        <w:t>C</w:t>
      </w:r>
      <w:r>
        <w:rPr>
          <w:kern w:val="0"/>
          <w:sz w:val="24"/>
        </w:rPr>
        <w:t>类基金份额；本基金募集期内仅开放</w:t>
      </w:r>
      <w:r>
        <w:rPr>
          <w:kern w:val="0"/>
          <w:sz w:val="24"/>
        </w:rPr>
        <w:t>C</w:t>
      </w:r>
      <w:r>
        <w:rPr>
          <w:kern w:val="0"/>
          <w:sz w:val="24"/>
        </w:rPr>
        <w:t>类基金份额的认购；在基金合同生效之日起两年</w:t>
      </w:r>
      <w:r>
        <w:rPr>
          <w:kern w:val="0"/>
          <w:sz w:val="24"/>
        </w:rPr>
        <w:t>(</w:t>
      </w:r>
      <w:r>
        <w:rPr>
          <w:kern w:val="0"/>
          <w:sz w:val="24"/>
        </w:rPr>
        <w:t>含两年</w:t>
      </w:r>
      <w:r>
        <w:rPr>
          <w:kern w:val="0"/>
          <w:sz w:val="24"/>
        </w:rPr>
        <w:t>)</w:t>
      </w:r>
      <w:r>
        <w:rPr>
          <w:kern w:val="0"/>
          <w:sz w:val="24"/>
        </w:rPr>
        <w:t>的期间内封闭式运作，封闭期结束后转为开放式运作，并可视业务情况择时增开</w:t>
      </w:r>
      <w:r>
        <w:rPr>
          <w:kern w:val="0"/>
          <w:sz w:val="24"/>
        </w:rPr>
        <w:t>A</w:t>
      </w:r>
      <w:r>
        <w:rPr>
          <w:kern w:val="0"/>
          <w:sz w:val="24"/>
        </w:rPr>
        <w:t>类和</w:t>
      </w:r>
      <w:r>
        <w:rPr>
          <w:kern w:val="0"/>
          <w:sz w:val="24"/>
        </w:rPr>
        <w:t>B</w:t>
      </w:r>
      <w:r>
        <w:rPr>
          <w:kern w:val="0"/>
          <w:sz w:val="24"/>
        </w:rPr>
        <w:t>类基金份额的申购。根据《关于交银施罗德丰享收益债券型证券投资基金封闭期结束转为开放式运作并同时增加开通</w:t>
      </w:r>
      <w:r>
        <w:rPr>
          <w:kern w:val="0"/>
          <w:sz w:val="24"/>
        </w:rPr>
        <w:t>A</w:t>
      </w:r>
      <w:r>
        <w:rPr>
          <w:kern w:val="0"/>
          <w:sz w:val="24"/>
        </w:rPr>
        <w:t>类基金份额暨开放基金日常申购、赎回、定期定额投资业务并参与部分销售机构申购费率优惠活动的公告》的相关规定，本基金封闭期自</w:t>
      </w:r>
      <w:r>
        <w:rPr>
          <w:kern w:val="0"/>
          <w:sz w:val="24"/>
        </w:rPr>
        <w:t>2015</w:t>
      </w:r>
      <w:r>
        <w:rPr>
          <w:kern w:val="0"/>
          <w:sz w:val="24"/>
        </w:rPr>
        <w:t>年</w:t>
      </w:r>
      <w:r>
        <w:rPr>
          <w:kern w:val="0"/>
          <w:sz w:val="24"/>
        </w:rPr>
        <w:t>1</w:t>
      </w:r>
      <w:r>
        <w:rPr>
          <w:kern w:val="0"/>
          <w:sz w:val="24"/>
        </w:rPr>
        <w:t>月</w:t>
      </w:r>
      <w:r>
        <w:rPr>
          <w:kern w:val="0"/>
          <w:sz w:val="24"/>
        </w:rPr>
        <w:t>19</w:t>
      </w:r>
      <w:r>
        <w:rPr>
          <w:kern w:val="0"/>
          <w:sz w:val="24"/>
        </w:rPr>
        <w:t>日</w:t>
      </w:r>
      <w:r>
        <w:rPr>
          <w:kern w:val="0"/>
          <w:sz w:val="24"/>
        </w:rPr>
        <w:t>(</w:t>
      </w:r>
      <w:r>
        <w:rPr>
          <w:kern w:val="0"/>
          <w:sz w:val="24"/>
        </w:rPr>
        <w:t>基金合同生效日</w:t>
      </w:r>
      <w:r>
        <w:rPr>
          <w:kern w:val="0"/>
          <w:sz w:val="24"/>
        </w:rPr>
        <w:t>)</w:t>
      </w:r>
      <w:r>
        <w:rPr>
          <w:kern w:val="0"/>
          <w:sz w:val="24"/>
        </w:rPr>
        <w:t>至</w:t>
      </w:r>
      <w:r>
        <w:rPr>
          <w:kern w:val="0"/>
          <w:sz w:val="24"/>
        </w:rPr>
        <w:t>2017</w:t>
      </w:r>
      <w:r>
        <w:rPr>
          <w:kern w:val="0"/>
          <w:sz w:val="24"/>
        </w:rPr>
        <w:t>年</w:t>
      </w:r>
      <w:r>
        <w:rPr>
          <w:kern w:val="0"/>
          <w:sz w:val="24"/>
        </w:rPr>
        <w:t>1</w:t>
      </w:r>
      <w:r>
        <w:rPr>
          <w:kern w:val="0"/>
          <w:sz w:val="24"/>
        </w:rPr>
        <w:t>月</w:t>
      </w:r>
      <w:r>
        <w:rPr>
          <w:kern w:val="0"/>
          <w:sz w:val="24"/>
        </w:rPr>
        <w:t>19</w:t>
      </w:r>
      <w:r>
        <w:rPr>
          <w:kern w:val="0"/>
          <w:sz w:val="24"/>
        </w:rPr>
        <w:t>日止，自</w:t>
      </w:r>
      <w:r>
        <w:rPr>
          <w:kern w:val="0"/>
          <w:sz w:val="24"/>
        </w:rPr>
        <w:t>2017</w:t>
      </w:r>
      <w:r>
        <w:rPr>
          <w:kern w:val="0"/>
          <w:sz w:val="24"/>
        </w:rPr>
        <w:t>年</w:t>
      </w:r>
      <w:r>
        <w:rPr>
          <w:kern w:val="0"/>
          <w:sz w:val="24"/>
        </w:rPr>
        <w:t>1</w:t>
      </w:r>
      <w:r>
        <w:rPr>
          <w:kern w:val="0"/>
          <w:sz w:val="24"/>
        </w:rPr>
        <w:t>月</w:t>
      </w:r>
      <w:r>
        <w:rPr>
          <w:kern w:val="0"/>
          <w:sz w:val="24"/>
        </w:rPr>
        <w:t>20</w:t>
      </w:r>
      <w:r>
        <w:rPr>
          <w:kern w:val="0"/>
          <w:sz w:val="24"/>
        </w:rPr>
        <w:t>日起转为开放式运作，自该日起开始办理日常申购、赎回业务，并同时增加开通</w:t>
      </w:r>
      <w:r>
        <w:rPr>
          <w:kern w:val="0"/>
          <w:sz w:val="24"/>
        </w:rPr>
        <w:t>A</w:t>
      </w:r>
      <w:r>
        <w:rPr>
          <w:kern w:val="0"/>
          <w:sz w:val="24"/>
        </w:rPr>
        <w:t>类基金份额。</w:t>
      </w:r>
      <w:r>
        <w:rPr>
          <w:kern w:val="0"/>
          <w:sz w:val="24"/>
        </w:rPr>
        <w:t xml:space="preserve"> </w:t>
      </w:r>
    </w:p>
    <w:p w:rsidR="001548F9" w:rsidRPr="001B7979" w:rsidRDefault="001548F9" w:rsidP="00571B8A">
      <w:pPr>
        <w:spacing w:before="29" w:line="288" w:lineRule="auto"/>
        <w:ind w:firstLineChars="200" w:firstLine="480"/>
        <w:rPr>
          <w:kern w:val="0"/>
          <w:sz w:val="24"/>
        </w:rPr>
      </w:pPr>
      <w:r w:rsidRPr="001B7979">
        <w:rPr>
          <w:kern w:val="0"/>
          <w:sz w:val="24"/>
        </w:rPr>
        <w:t>根据《中华人民共和国证券投资基金法》和《交银施罗德丰享收益债券型证券投资基金基金合同》的有关规定，本基金的投资范围为具有良好流动性的金融工具，包括国内依法发行交易的国债、金融债、央行票据、地方政府债、企业债、公司债、分离交易可转债的纯债、次级债、资产支持证券、短期融资券、中期票据、债券回购、银行存款、货币市场工具等固定收益类资产和法律法规允许投资的其他金融工具。其中，封闭期内，本基金所投企业债和公司债信用评级需在</w:t>
      </w:r>
      <w:r w:rsidRPr="001B7979">
        <w:rPr>
          <w:kern w:val="0"/>
          <w:sz w:val="24"/>
        </w:rPr>
        <w:t>AA</w:t>
      </w:r>
      <w:r w:rsidRPr="001B7979">
        <w:rPr>
          <w:kern w:val="0"/>
          <w:sz w:val="24"/>
        </w:rPr>
        <w:t>级（含）以上。本基金不直接在二级市场买入股票、权证等权益类资产，也不参与一级市场新股申购和新股增发。同时本基金不参与可转换债券投资（分离交易可转债的纯债部分除外）。如法律法规或监管机构以后允许基金投资其他品种，基金管理人在履行适当程序后，可以将其纳入投资范围。基金的投资组合比例为投资于债券资产的比例不低于基金资产的</w:t>
      </w:r>
      <w:r w:rsidRPr="001B7979">
        <w:rPr>
          <w:kern w:val="0"/>
          <w:sz w:val="24"/>
        </w:rPr>
        <w:t>80%</w:t>
      </w:r>
      <w:r w:rsidRPr="001B7979">
        <w:rPr>
          <w:kern w:val="0"/>
          <w:sz w:val="24"/>
        </w:rPr>
        <w:t>，但在封闭期结束转开放的前后三个月内，基金投资不受上述债券资产投资比例限制。本基金在开放期内，现金或到期日在一年以内的政府债券的比例合计不低于基金资产净值的</w:t>
      </w:r>
      <w:r w:rsidRPr="001B7979">
        <w:rPr>
          <w:kern w:val="0"/>
          <w:sz w:val="24"/>
        </w:rPr>
        <w:t>5%</w:t>
      </w:r>
      <w:r w:rsidRPr="001B7979">
        <w:rPr>
          <w:kern w:val="0"/>
          <w:sz w:val="24"/>
        </w:rPr>
        <w:t>，其中现金不包括结算备付金，存出保证金及应收申购款等。本基金封闭期内投资的业绩比较基准为两年期银行定期存款税后收益率，转为开放式运作后业绩比较基准为中债综合全价指数。</w:t>
      </w:r>
    </w:p>
    <w:p w:rsidR="001548F9" w:rsidRPr="001B7979" w:rsidRDefault="001548F9" w:rsidP="00571B8A">
      <w:pPr>
        <w:tabs>
          <w:tab w:val="left" w:pos="2265"/>
        </w:tabs>
        <w:spacing w:before="29" w:line="288" w:lineRule="auto"/>
        <w:ind w:firstLineChars="200" w:firstLine="480"/>
        <w:rPr>
          <w:color w:val="000000"/>
          <w:sz w:val="24"/>
        </w:rPr>
      </w:pPr>
    </w:p>
    <w:p w:rsidR="001548F9" w:rsidRPr="001B7979" w:rsidRDefault="000559E3" w:rsidP="00571B8A">
      <w:pPr>
        <w:autoSpaceDE w:val="0"/>
        <w:autoSpaceDN w:val="0"/>
        <w:adjustRightInd w:val="0"/>
        <w:spacing w:before="29" w:line="288" w:lineRule="auto"/>
        <w:jc w:val="left"/>
        <w:rPr>
          <w:b/>
          <w:color w:val="000000"/>
          <w:kern w:val="0"/>
          <w:sz w:val="24"/>
        </w:rPr>
      </w:pPr>
      <w:r w:rsidRPr="001B7979">
        <w:rPr>
          <w:b/>
          <w:bCs/>
          <w:color w:val="000000"/>
          <w:kern w:val="0"/>
          <w:sz w:val="24"/>
        </w:rPr>
        <w:t>6.4.2</w:t>
      </w:r>
      <w:r w:rsidR="001548F9" w:rsidRPr="001B7979">
        <w:rPr>
          <w:b/>
          <w:color w:val="000000"/>
          <w:kern w:val="0"/>
          <w:sz w:val="24"/>
        </w:rPr>
        <w:t>会计报表的编制基础</w:t>
      </w:r>
    </w:p>
    <w:p w:rsidR="0039056C" w:rsidRDefault="005409C6">
      <w:pPr>
        <w:spacing w:before="29" w:line="288" w:lineRule="auto"/>
        <w:ind w:firstLineChars="200" w:firstLine="480"/>
        <w:rPr>
          <w:kern w:val="0"/>
          <w:sz w:val="24"/>
        </w:rPr>
      </w:pPr>
      <w:r>
        <w:rPr>
          <w:kern w:val="0"/>
          <w:sz w:val="24"/>
        </w:rPr>
        <w:t>本基金的财务报表按照财政部于</w:t>
      </w:r>
      <w:r>
        <w:rPr>
          <w:kern w:val="0"/>
          <w:sz w:val="24"/>
        </w:rPr>
        <w:t>2006</w:t>
      </w:r>
      <w:r>
        <w:rPr>
          <w:kern w:val="0"/>
          <w:sz w:val="24"/>
        </w:rPr>
        <w:t>年</w:t>
      </w:r>
      <w:r>
        <w:rPr>
          <w:kern w:val="0"/>
          <w:sz w:val="24"/>
        </w:rPr>
        <w:t>2</w:t>
      </w:r>
      <w:r>
        <w:rPr>
          <w:kern w:val="0"/>
          <w:sz w:val="24"/>
        </w:rPr>
        <w:t>月</w:t>
      </w:r>
      <w:r>
        <w:rPr>
          <w:kern w:val="0"/>
          <w:sz w:val="24"/>
        </w:rPr>
        <w:t>15</w:t>
      </w:r>
      <w:r>
        <w:rPr>
          <w:kern w:val="0"/>
          <w:sz w:val="24"/>
        </w:rPr>
        <w:t>日及以后期间颁布的《企业会计准</w:t>
      </w:r>
      <w:r>
        <w:rPr>
          <w:kern w:val="0"/>
          <w:sz w:val="24"/>
        </w:rPr>
        <w:lastRenderedPageBreak/>
        <w:t>则－基本准则》、各项具体会计准则及相关规定</w:t>
      </w:r>
      <w:r>
        <w:rPr>
          <w:kern w:val="0"/>
          <w:sz w:val="24"/>
        </w:rPr>
        <w:t>(</w:t>
      </w:r>
      <w:r>
        <w:rPr>
          <w:kern w:val="0"/>
          <w:sz w:val="24"/>
        </w:rPr>
        <w:t>以下合称</w:t>
      </w:r>
      <w:r>
        <w:rPr>
          <w:kern w:val="0"/>
          <w:sz w:val="24"/>
        </w:rPr>
        <w:t>“</w:t>
      </w:r>
      <w:r>
        <w:rPr>
          <w:kern w:val="0"/>
          <w:sz w:val="24"/>
        </w:rPr>
        <w:t>企业会计准则</w:t>
      </w:r>
      <w:r>
        <w:rPr>
          <w:kern w:val="0"/>
          <w:sz w:val="24"/>
        </w:rPr>
        <w:t>”)</w:t>
      </w:r>
      <w:r>
        <w:rPr>
          <w:kern w:val="0"/>
          <w:sz w:val="24"/>
        </w:rPr>
        <w:t>、中国证监会颁布的《证券投资基金信息披露</w:t>
      </w:r>
      <w:r>
        <w:rPr>
          <w:kern w:val="0"/>
          <w:sz w:val="24"/>
        </w:rPr>
        <w:t>XBRL</w:t>
      </w:r>
      <w:r>
        <w:rPr>
          <w:kern w:val="0"/>
          <w:sz w:val="24"/>
        </w:rPr>
        <w:t>模板第</w:t>
      </w:r>
      <w:r>
        <w:rPr>
          <w:kern w:val="0"/>
          <w:sz w:val="24"/>
        </w:rPr>
        <w:t>3</w:t>
      </w:r>
      <w:r>
        <w:rPr>
          <w:kern w:val="0"/>
          <w:sz w:val="24"/>
        </w:rPr>
        <w:t>号</w:t>
      </w:r>
      <w:r>
        <w:rPr>
          <w:kern w:val="0"/>
          <w:sz w:val="24"/>
        </w:rPr>
        <w:t>&lt;</w:t>
      </w:r>
      <w:r>
        <w:rPr>
          <w:kern w:val="0"/>
          <w:sz w:val="24"/>
        </w:rPr>
        <w:t>年度报告和半年度报告</w:t>
      </w:r>
      <w:r>
        <w:rPr>
          <w:kern w:val="0"/>
          <w:sz w:val="24"/>
        </w:rPr>
        <w:t>&gt;</w:t>
      </w:r>
      <w:r>
        <w:rPr>
          <w:kern w:val="0"/>
          <w:sz w:val="24"/>
        </w:rPr>
        <w:t>》、中国证券投资基金业协会</w:t>
      </w:r>
      <w:r>
        <w:rPr>
          <w:kern w:val="0"/>
          <w:sz w:val="24"/>
        </w:rPr>
        <w:t>(</w:t>
      </w:r>
      <w:r>
        <w:rPr>
          <w:kern w:val="0"/>
          <w:sz w:val="24"/>
        </w:rPr>
        <w:t>以下简称</w:t>
      </w:r>
      <w:r>
        <w:rPr>
          <w:kern w:val="0"/>
          <w:sz w:val="24"/>
        </w:rPr>
        <w:t>“</w:t>
      </w:r>
      <w:r>
        <w:rPr>
          <w:kern w:val="0"/>
          <w:sz w:val="24"/>
        </w:rPr>
        <w:t>中国基金业协会</w:t>
      </w:r>
      <w:r>
        <w:rPr>
          <w:kern w:val="0"/>
          <w:sz w:val="24"/>
        </w:rPr>
        <w:t>”)</w:t>
      </w:r>
      <w:r>
        <w:rPr>
          <w:kern w:val="0"/>
          <w:sz w:val="24"/>
        </w:rPr>
        <w:t>颁布的《证券投资基金会计核算业务指引》、《交银施罗德丰享收益债券型证券投资基金基金合同》和在财务报表附注</w:t>
      </w:r>
      <w:r>
        <w:rPr>
          <w:kern w:val="0"/>
          <w:sz w:val="24"/>
        </w:rPr>
        <w:t>6.4.4</w:t>
      </w:r>
      <w:r>
        <w:rPr>
          <w:kern w:val="0"/>
          <w:sz w:val="24"/>
        </w:rPr>
        <w:t>所列示的中国证监会、中国基金业协会发布的有关规定及允许的基金行业实务操作编制。</w:t>
      </w:r>
    </w:p>
    <w:p w:rsidR="008D2D43" w:rsidRPr="005312D8" w:rsidRDefault="008D2D43" w:rsidP="008D2D43">
      <w:pPr>
        <w:spacing w:before="29" w:line="288" w:lineRule="auto"/>
        <w:ind w:firstLineChars="200" w:firstLine="480"/>
        <w:rPr>
          <w:color w:val="000000"/>
          <w:sz w:val="24"/>
        </w:rPr>
      </w:pPr>
      <w:r w:rsidRPr="005312D8">
        <w:rPr>
          <w:color w:val="000000"/>
          <w:sz w:val="24"/>
        </w:rPr>
        <w:t>本财务报表以持续经营为基础编制。</w:t>
      </w:r>
    </w:p>
    <w:p w:rsidR="001548F9" w:rsidRPr="008D2D43" w:rsidRDefault="001548F9" w:rsidP="00571B8A">
      <w:pPr>
        <w:spacing w:before="29" w:line="288" w:lineRule="auto"/>
        <w:ind w:firstLineChars="200" w:firstLine="482"/>
        <w:rPr>
          <w:b/>
          <w:color w:val="000000"/>
          <w:sz w:val="24"/>
        </w:rPr>
      </w:pPr>
    </w:p>
    <w:p w:rsidR="001548F9" w:rsidRPr="001B7979" w:rsidRDefault="000559E3" w:rsidP="00571B8A">
      <w:pPr>
        <w:autoSpaceDE w:val="0"/>
        <w:autoSpaceDN w:val="0"/>
        <w:adjustRightInd w:val="0"/>
        <w:spacing w:before="29" w:line="288" w:lineRule="auto"/>
        <w:jc w:val="left"/>
        <w:rPr>
          <w:b/>
          <w:color w:val="000000"/>
          <w:kern w:val="0"/>
          <w:sz w:val="24"/>
        </w:rPr>
      </w:pPr>
      <w:r w:rsidRPr="001B7979">
        <w:rPr>
          <w:b/>
          <w:bCs/>
          <w:color w:val="000000"/>
          <w:kern w:val="0"/>
          <w:sz w:val="24"/>
        </w:rPr>
        <w:t>6.4.3</w:t>
      </w:r>
      <w:r w:rsidR="001548F9" w:rsidRPr="001B7979">
        <w:rPr>
          <w:b/>
          <w:color w:val="000000"/>
          <w:kern w:val="0"/>
          <w:sz w:val="24"/>
        </w:rPr>
        <w:t>遵循企业会计准则及其他有关规定的声明</w:t>
      </w:r>
    </w:p>
    <w:p w:rsidR="001548F9" w:rsidRPr="001B7979" w:rsidRDefault="001548F9" w:rsidP="00571B8A">
      <w:pPr>
        <w:spacing w:before="29" w:line="288" w:lineRule="auto"/>
        <w:ind w:firstLineChars="200" w:firstLine="480"/>
        <w:rPr>
          <w:kern w:val="0"/>
          <w:sz w:val="24"/>
        </w:rPr>
      </w:pPr>
      <w:r w:rsidRPr="001B7979">
        <w:rPr>
          <w:kern w:val="0"/>
          <w:sz w:val="24"/>
        </w:rPr>
        <w:t>本基金</w:t>
      </w:r>
      <w:r w:rsidRPr="001B7979">
        <w:rPr>
          <w:kern w:val="0"/>
          <w:sz w:val="24"/>
        </w:rPr>
        <w:t>2019</w:t>
      </w:r>
      <w:r w:rsidRPr="001B7979">
        <w:rPr>
          <w:kern w:val="0"/>
          <w:sz w:val="24"/>
        </w:rPr>
        <w:t>上半年度财务报表符合企业会计准则的要求，真实、完整地反映了本基金</w:t>
      </w:r>
      <w:r w:rsidRPr="001B7979">
        <w:rPr>
          <w:kern w:val="0"/>
          <w:sz w:val="24"/>
        </w:rPr>
        <w:t>2019</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日的财务状况以及</w:t>
      </w:r>
      <w:r w:rsidRPr="001B7979">
        <w:rPr>
          <w:kern w:val="0"/>
          <w:sz w:val="24"/>
        </w:rPr>
        <w:t>2019</w:t>
      </w:r>
      <w:r w:rsidRPr="001B7979">
        <w:rPr>
          <w:kern w:val="0"/>
          <w:sz w:val="24"/>
        </w:rPr>
        <w:t>上半年度的经营成果和基金净值变动情况等有关信息。</w:t>
      </w:r>
    </w:p>
    <w:p w:rsidR="001548F9" w:rsidRPr="001B7979" w:rsidRDefault="001548F9" w:rsidP="00571B8A">
      <w:pPr>
        <w:spacing w:before="29" w:line="288" w:lineRule="auto"/>
        <w:ind w:firstLineChars="200" w:firstLine="480"/>
        <w:rPr>
          <w:kern w:val="0"/>
          <w:sz w:val="24"/>
        </w:rPr>
      </w:pPr>
    </w:p>
    <w:p w:rsidR="00FF3C5B" w:rsidRPr="00FF3C5B" w:rsidRDefault="001548F9" w:rsidP="00FF3C5B">
      <w:pPr>
        <w:autoSpaceDE w:val="0"/>
        <w:autoSpaceDN w:val="0"/>
        <w:adjustRightInd w:val="0"/>
        <w:snapToGrid w:val="0"/>
        <w:spacing w:before="29" w:line="288" w:lineRule="auto"/>
        <w:jc w:val="left"/>
        <w:rPr>
          <w:rFonts w:eastAsiaTheme="minorEastAsia"/>
          <w:b/>
          <w:kern w:val="0"/>
          <w:sz w:val="24"/>
        </w:rPr>
      </w:pPr>
      <w:r w:rsidRPr="001B7979">
        <w:rPr>
          <w:b/>
          <w:bCs/>
          <w:color w:val="000000"/>
          <w:kern w:val="0"/>
          <w:sz w:val="24"/>
        </w:rPr>
        <w:t>6.4.4</w:t>
      </w:r>
      <w:r w:rsidR="00FF3C5B" w:rsidRPr="00FF3C5B">
        <w:rPr>
          <w:rFonts w:eastAsiaTheme="minorEastAsia"/>
          <w:b/>
          <w:kern w:val="0"/>
          <w:sz w:val="24"/>
        </w:rPr>
        <w:t>本报告期所采用的会计政策、会计估计与最近一期年度报告相一致的说明</w:t>
      </w:r>
    </w:p>
    <w:p w:rsidR="001548F9" w:rsidRDefault="001548F9" w:rsidP="00FF3C5B">
      <w:pPr>
        <w:autoSpaceDE w:val="0"/>
        <w:autoSpaceDN w:val="0"/>
        <w:adjustRightInd w:val="0"/>
        <w:snapToGrid w:val="0"/>
        <w:spacing w:before="29" w:line="288" w:lineRule="auto"/>
        <w:jc w:val="left"/>
        <w:rPr>
          <w:kern w:val="0"/>
          <w:sz w:val="24"/>
        </w:rPr>
      </w:pPr>
      <w:r w:rsidRPr="001B7979">
        <w:rPr>
          <w:kern w:val="0"/>
          <w:sz w:val="24"/>
        </w:rPr>
        <w:t>本报告期所采用的会计政策、会计估计与最近一期年度报告相一致。</w:t>
      </w:r>
    </w:p>
    <w:p w:rsidR="00A53850" w:rsidRPr="001B7979" w:rsidRDefault="00A53850" w:rsidP="00FF3C5B">
      <w:pPr>
        <w:autoSpaceDE w:val="0"/>
        <w:autoSpaceDN w:val="0"/>
        <w:adjustRightInd w:val="0"/>
        <w:snapToGrid w:val="0"/>
        <w:spacing w:before="29" w:line="288" w:lineRule="auto"/>
        <w:jc w:val="left"/>
        <w:rPr>
          <w:rFonts w:hint="eastAsia"/>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6.4.5 </w:t>
      </w:r>
      <w:r w:rsidRPr="001B7979">
        <w:rPr>
          <w:b/>
          <w:color w:val="000000"/>
          <w:kern w:val="0"/>
          <w:sz w:val="24"/>
        </w:rPr>
        <w:t>会计政策和会计估计变更以及差错更正的说明</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6.4.5.1</w:t>
      </w:r>
      <w:r w:rsidRPr="001B7979">
        <w:rPr>
          <w:b/>
          <w:color w:val="000000"/>
          <w:kern w:val="0"/>
          <w:sz w:val="24"/>
        </w:rPr>
        <w:t>会计政策变更的说明</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本基金本报告期未发生会计政策变更。</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6.4.5.2</w:t>
      </w:r>
      <w:r w:rsidRPr="001B7979">
        <w:rPr>
          <w:b/>
          <w:color w:val="000000"/>
          <w:kern w:val="0"/>
          <w:sz w:val="24"/>
        </w:rPr>
        <w:t>会计估计变更的说明</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本基金本报告期未发生会计估计变更。</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6.4.5.3</w:t>
      </w:r>
      <w:r w:rsidRPr="001B7979">
        <w:rPr>
          <w:b/>
          <w:color w:val="000000"/>
          <w:kern w:val="0"/>
          <w:sz w:val="24"/>
        </w:rPr>
        <w:t>差错更正的说明</w:t>
      </w:r>
    </w:p>
    <w:p w:rsidR="001548F9" w:rsidRPr="001B7979" w:rsidRDefault="001548F9" w:rsidP="00571B8A">
      <w:pPr>
        <w:spacing w:before="29" w:line="288" w:lineRule="auto"/>
        <w:ind w:firstLineChars="200" w:firstLine="480"/>
        <w:rPr>
          <w:kern w:val="0"/>
          <w:sz w:val="24"/>
        </w:rPr>
      </w:pPr>
      <w:r w:rsidRPr="001B7979">
        <w:rPr>
          <w:kern w:val="0"/>
          <w:sz w:val="24"/>
        </w:rPr>
        <w:t>本基金在本报告期间无须说明的会计差错更正。</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6.4.6 </w:t>
      </w:r>
      <w:r w:rsidRPr="001B7979">
        <w:rPr>
          <w:b/>
          <w:color w:val="000000"/>
          <w:kern w:val="0"/>
          <w:sz w:val="24"/>
        </w:rPr>
        <w:t>税项</w:t>
      </w:r>
    </w:p>
    <w:p w:rsidR="0039056C" w:rsidRDefault="005409C6">
      <w:pPr>
        <w:spacing w:before="29" w:line="288" w:lineRule="auto"/>
        <w:ind w:firstLineChars="200" w:firstLine="480"/>
        <w:rPr>
          <w:kern w:val="0"/>
          <w:sz w:val="24"/>
        </w:rPr>
      </w:pPr>
      <w:r>
        <w:rPr>
          <w:kern w:val="0"/>
          <w:sz w:val="24"/>
        </w:rPr>
        <w:t>根据财政部、国家税务总局财税</w:t>
      </w:r>
      <w:r>
        <w:rPr>
          <w:kern w:val="0"/>
          <w:sz w:val="24"/>
        </w:rPr>
        <w:t>[2008]1</w:t>
      </w:r>
      <w:r>
        <w:rPr>
          <w:kern w:val="0"/>
          <w:sz w:val="24"/>
        </w:rPr>
        <w:t>号《关于企业所得税若干优惠政策的通知》、财税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教育辅助服务等增值税政策的通知》、财税</w:t>
      </w:r>
      <w:r>
        <w:rPr>
          <w:kern w:val="0"/>
          <w:sz w:val="24"/>
        </w:rPr>
        <w:t>[2017]2</w:t>
      </w:r>
      <w:r>
        <w:rPr>
          <w:kern w:val="0"/>
          <w:sz w:val="24"/>
        </w:rPr>
        <w:t>号《关于资管产品增值税政策有关问题的补充通知》、财税</w:t>
      </w:r>
      <w:r>
        <w:rPr>
          <w:kern w:val="0"/>
          <w:sz w:val="24"/>
        </w:rPr>
        <w:t>[2017]56</w:t>
      </w:r>
      <w:r>
        <w:rPr>
          <w:kern w:val="0"/>
          <w:sz w:val="24"/>
        </w:rPr>
        <w:t>号《关于资管产品增值税有关问题的通知》、财税</w:t>
      </w:r>
      <w:r>
        <w:rPr>
          <w:kern w:val="0"/>
          <w:sz w:val="24"/>
        </w:rPr>
        <w:t>[2017]90</w:t>
      </w:r>
      <w:r>
        <w:rPr>
          <w:kern w:val="0"/>
          <w:sz w:val="24"/>
        </w:rPr>
        <w:t>号《关于租入固定资产进项税额抵扣等增值税政策的通知》及其他相关财税法规和实务操作，主要税项列示如下：</w:t>
      </w:r>
    </w:p>
    <w:p w:rsidR="0039056C" w:rsidRDefault="005409C6">
      <w:pPr>
        <w:spacing w:before="29" w:line="288" w:lineRule="auto"/>
        <w:ind w:firstLineChars="200" w:firstLine="480"/>
        <w:rPr>
          <w:kern w:val="0"/>
          <w:sz w:val="24"/>
        </w:rPr>
      </w:pPr>
      <w:r>
        <w:rPr>
          <w:kern w:val="0"/>
          <w:sz w:val="24"/>
        </w:rPr>
        <w:t xml:space="preserve">(1) </w:t>
      </w:r>
      <w:r>
        <w:rPr>
          <w:kern w:val="0"/>
          <w:sz w:val="24"/>
        </w:rPr>
        <w:t>资管产品运营过程中发生的增值税应税行为，以资管产品管理人为增值税纳税人。资管产品管理人运营资管产品过程中发生的增值税应税行为，暂适用简易计税方法，</w:t>
      </w:r>
      <w:r>
        <w:rPr>
          <w:kern w:val="0"/>
          <w:sz w:val="24"/>
        </w:rPr>
        <w:lastRenderedPageBreak/>
        <w:t>按照</w:t>
      </w:r>
      <w:r>
        <w:rPr>
          <w:kern w:val="0"/>
          <w:sz w:val="24"/>
        </w:rPr>
        <w:t>3%</w:t>
      </w:r>
      <w:r>
        <w:rPr>
          <w:kern w:val="0"/>
          <w:sz w:val="24"/>
        </w:rPr>
        <w:t>的征收率缴纳增值税。对资管产品在</w:t>
      </w:r>
      <w:r>
        <w:rPr>
          <w:kern w:val="0"/>
          <w:sz w:val="24"/>
        </w:rPr>
        <w:t>2018</w:t>
      </w:r>
      <w:r>
        <w:rPr>
          <w:kern w:val="0"/>
          <w:sz w:val="24"/>
        </w:rPr>
        <w:t>年</w:t>
      </w:r>
      <w:r>
        <w:rPr>
          <w:kern w:val="0"/>
          <w:sz w:val="24"/>
        </w:rPr>
        <w:t>1</w:t>
      </w:r>
      <w:r>
        <w:rPr>
          <w:kern w:val="0"/>
          <w:sz w:val="24"/>
        </w:rPr>
        <w:t>月</w:t>
      </w:r>
      <w:r>
        <w:rPr>
          <w:kern w:val="0"/>
          <w:sz w:val="24"/>
        </w:rPr>
        <w:t>1</w:t>
      </w:r>
      <w:r>
        <w:rPr>
          <w:kern w:val="0"/>
          <w:sz w:val="24"/>
        </w:rPr>
        <w:t>日前运营过程中发生的增值税应税行为，未缴纳增值税的，不再缴纳；已缴纳增值税的，已纳税额从资管产品管理人以后月份的增值税应纳税额中抵减。</w:t>
      </w:r>
    </w:p>
    <w:p w:rsidR="0039056C" w:rsidRDefault="005409C6">
      <w:pPr>
        <w:spacing w:before="29" w:line="288" w:lineRule="auto"/>
        <w:ind w:firstLineChars="200" w:firstLine="480"/>
        <w:rPr>
          <w:kern w:val="0"/>
          <w:sz w:val="24"/>
        </w:rPr>
      </w:pPr>
      <w:r>
        <w:rPr>
          <w:kern w:val="0"/>
          <w:sz w:val="24"/>
        </w:rPr>
        <w:t>对证券投资基金管理人运用基金买卖债券的转让收入免征增值税，对国债、地方政府债以及金融同业往来利息收入亦免征增值税。资管产品管理人运营资管产品提供的贷款服务，以</w:t>
      </w:r>
      <w:r>
        <w:rPr>
          <w:kern w:val="0"/>
          <w:sz w:val="24"/>
        </w:rPr>
        <w:t>2018</w:t>
      </w:r>
      <w:r>
        <w:rPr>
          <w:kern w:val="0"/>
          <w:sz w:val="24"/>
        </w:rPr>
        <w:t>年</w:t>
      </w:r>
      <w:r>
        <w:rPr>
          <w:kern w:val="0"/>
          <w:sz w:val="24"/>
        </w:rPr>
        <w:t>1</w:t>
      </w:r>
      <w:r>
        <w:rPr>
          <w:kern w:val="0"/>
          <w:sz w:val="24"/>
        </w:rPr>
        <w:t>月</w:t>
      </w:r>
      <w:r>
        <w:rPr>
          <w:kern w:val="0"/>
          <w:sz w:val="24"/>
        </w:rPr>
        <w:t>1</w:t>
      </w:r>
      <w:r>
        <w:rPr>
          <w:kern w:val="0"/>
          <w:sz w:val="24"/>
        </w:rPr>
        <w:t>日起产生的利息及利息性质的收入为销售额。</w:t>
      </w:r>
    </w:p>
    <w:p w:rsidR="0039056C" w:rsidRDefault="005409C6">
      <w:pPr>
        <w:spacing w:before="29" w:line="288" w:lineRule="auto"/>
        <w:ind w:firstLineChars="200" w:firstLine="480"/>
        <w:rPr>
          <w:kern w:val="0"/>
          <w:sz w:val="24"/>
        </w:rPr>
      </w:pPr>
      <w:r>
        <w:rPr>
          <w:kern w:val="0"/>
          <w:sz w:val="24"/>
        </w:rPr>
        <w:t>(2)</w:t>
      </w:r>
      <w:r>
        <w:rPr>
          <w:kern w:val="0"/>
          <w:sz w:val="24"/>
        </w:rPr>
        <w:t>对基金从证券市场中取得的收入，包括买卖债券的差价收入，债券的利息收入及其他收入，暂不征收企业所得税。</w:t>
      </w:r>
    </w:p>
    <w:p w:rsidR="0039056C" w:rsidRDefault="005409C6">
      <w:pPr>
        <w:spacing w:before="29" w:line="288" w:lineRule="auto"/>
        <w:ind w:firstLineChars="200" w:firstLine="480"/>
        <w:rPr>
          <w:kern w:val="0"/>
          <w:sz w:val="24"/>
        </w:rPr>
      </w:pPr>
      <w:r>
        <w:rPr>
          <w:kern w:val="0"/>
          <w:sz w:val="24"/>
        </w:rPr>
        <w:t>(3)</w:t>
      </w:r>
      <w:r>
        <w:rPr>
          <w:kern w:val="0"/>
          <w:sz w:val="24"/>
        </w:rPr>
        <w:t>对基金取得的企业债券利息收入，应由发行债券的企业在向基金支付利息时代扣代缴</w:t>
      </w:r>
      <w:r>
        <w:rPr>
          <w:kern w:val="0"/>
          <w:sz w:val="24"/>
        </w:rPr>
        <w:t>20%</w:t>
      </w:r>
      <w:r>
        <w:rPr>
          <w:kern w:val="0"/>
          <w:sz w:val="24"/>
        </w:rPr>
        <w:t>的个人所得税。</w:t>
      </w:r>
    </w:p>
    <w:p w:rsidR="001548F9" w:rsidRPr="001B7979" w:rsidRDefault="001548F9" w:rsidP="00571B8A">
      <w:pPr>
        <w:spacing w:before="29" w:line="288" w:lineRule="auto"/>
        <w:ind w:firstLineChars="200" w:firstLine="480"/>
        <w:rPr>
          <w:kern w:val="0"/>
          <w:sz w:val="24"/>
        </w:rPr>
      </w:pPr>
      <w:r w:rsidRPr="001B7979">
        <w:rPr>
          <w:kern w:val="0"/>
          <w:sz w:val="24"/>
        </w:rPr>
        <w:t>(4)</w:t>
      </w:r>
      <w:r w:rsidRPr="001B7979">
        <w:rPr>
          <w:kern w:val="0"/>
          <w:sz w:val="24"/>
        </w:rPr>
        <w:t>本基金的城市维护建设税、教育费附加和地方教育费附加等税费按照实际缴纳增值税额的适用比例计算缴纳。</w:t>
      </w:r>
    </w:p>
    <w:p w:rsidR="001548F9" w:rsidRPr="001B7979" w:rsidRDefault="001548F9" w:rsidP="00571B8A">
      <w:pPr>
        <w:autoSpaceDE w:val="0"/>
        <w:autoSpaceDN w:val="0"/>
        <w:adjustRightInd w:val="0"/>
        <w:spacing w:before="29" w:line="288" w:lineRule="auto"/>
        <w:jc w:val="left"/>
        <w:rPr>
          <w:b/>
          <w:bCs/>
          <w:color w:val="000000"/>
          <w:kern w:val="0"/>
          <w:sz w:val="24"/>
        </w:rPr>
      </w:pPr>
    </w:p>
    <w:p w:rsidR="00005F65" w:rsidRPr="001B7979" w:rsidRDefault="00005F65" w:rsidP="00571B8A">
      <w:pPr>
        <w:autoSpaceDE w:val="0"/>
        <w:autoSpaceDN w:val="0"/>
        <w:adjustRightInd w:val="0"/>
        <w:spacing w:before="29" w:line="288" w:lineRule="auto"/>
        <w:jc w:val="left"/>
        <w:rPr>
          <w:b/>
          <w:color w:val="000000"/>
          <w:kern w:val="0"/>
          <w:sz w:val="24"/>
        </w:rPr>
      </w:pPr>
      <w:r w:rsidRPr="001B7979">
        <w:rPr>
          <w:b/>
          <w:bCs/>
          <w:color w:val="000000"/>
          <w:kern w:val="0"/>
          <w:sz w:val="24"/>
        </w:rPr>
        <w:t>6.4.7</w:t>
      </w:r>
      <w:r w:rsidRPr="001B7979">
        <w:rPr>
          <w:b/>
          <w:color w:val="000000"/>
          <w:kern w:val="0"/>
          <w:sz w:val="24"/>
        </w:rPr>
        <w:t>重要财务报表项目的说明</w:t>
      </w:r>
    </w:p>
    <w:p w:rsidR="001548F9" w:rsidRPr="001B7979" w:rsidRDefault="001548F9" w:rsidP="00571B8A">
      <w:pPr>
        <w:spacing w:before="29" w:line="288" w:lineRule="auto"/>
        <w:rPr>
          <w:b/>
          <w:color w:val="000000"/>
          <w:sz w:val="24"/>
        </w:rPr>
      </w:pPr>
      <w:r w:rsidRPr="001B7979">
        <w:rPr>
          <w:b/>
          <w:bCs/>
          <w:color w:val="000000"/>
          <w:kern w:val="0"/>
          <w:sz w:val="24"/>
        </w:rPr>
        <w:t xml:space="preserve">6.4.7.1 </w:t>
      </w:r>
      <w:r w:rsidRPr="001B7979">
        <w:rPr>
          <w:b/>
          <w:color w:val="000000"/>
          <w:sz w:val="24"/>
        </w:rPr>
        <w:t>银行存款</w:t>
      </w:r>
    </w:p>
    <w:p w:rsidR="001548F9" w:rsidRPr="001B7979" w:rsidRDefault="001548F9" w:rsidP="00571B8A">
      <w:pPr>
        <w:autoSpaceDE w:val="0"/>
        <w:autoSpaceDN w:val="0"/>
        <w:adjustRightInd w:val="0"/>
        <w:spacing w:before="29" w:line="288" w:lineRule="auto"/>
        <w:ind w:left="15"/>
        <w:jc w:val="right"/>
        <w:rPr>
          <w:b/>
          <w:color w:val="000000"/>
          <w:kern w:val="0"/>
          <w:sz w:val="24"/>
        </w:rPr>
      </w:pPr>
      <w:r w:rsidRPr="001B7979">
        <w:rPr>
          <w:bCs/>
          <w:color w:val="000000"/>
          <w:sz w:val="24"/>
        </w:rPr>
        <w:t>单位：人民币元</w:t>
      </w:r>
    </w:p>
    <w:tbl>
      <w:tblPr>
        <w:tblW w:w="9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060"/>
        <w:gridCol w:w="6010"/>
      </w:tblGrid>
      <w:tr w:rsidR="001548F9" w:rsidRPr="001B7979" w:rsidTr="002026DA">
        <w:trPr>
          <w:trHeight w:val="34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jc w:val="center"/>
              <w:rPr>
                <w:sz w:val="24"/>
              </w:rPr>
            </w:pPr>
            <w:r w:rsidRPr="001B7979">
              <w:rPr>
                <w:kern w:val="0"/>
                <w:sz w:val="24"/>
              </w:rPr>
              <w:t>项目</w:t>
            </w:r>
          </w:p>
        </w:tc>
        <w:tc>
          <w:tcPr>
            <w:tcW w:w="6010" w:type="dxa"/>
            <w:tcMar>
              <w:top w:w="15" w:type="dxa"/>
              <w:left w:w="108" w:type="dxa"/>
              <w:bottom w:w="0"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2019</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026DA">
        <w:trPr>
          <w:trHeight w:val="31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rPr>
                <w:kern w:val="0"/>
                <w:sz w:val="24"/>
              </w:rPr>
            </w:pPr>
            <w:r w:rsidRPr="001B7979">
              <w:rPr>
                <w:kern w:val="0"/>
                <w:sz w:val="24"/>
              </w:rPr>
              <w:t>活期存款</w:t>
            </w:r>
          </w:p>
        </w:tc>
        <w:tc>
          <w:tcPr>
            <w:tcW w:w="6010"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1,228,486.29</w:t>
            </w:r>
          </w:p>
        </w:tc>
      </w:tr>
      <w:tr w:rsidR="001548F9" w:rsidRPr="001B7979" w:rsidTr="002026DA">
        <w:trPr>
          <w:trHeight w:val="31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rPr>
                <w:kern w:val="0"/>
                <w:sz w:val="24"/>
              </w:rPr>
            </w:pPr>
            <w:r w:rsidRPr="001B7979">
              <w:rPr>
                <w:kern w:val="0"/>
                <w:sz w:val="24"/>
              </w:rPr>
              <w:t>定期存款</w:t>
            </w:r>
          </w:p>
        </w:tc>
        <w:tc>
          <w:tcPr>
            <w:tcW w:w="6010"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w:t>
            </w:r>
          </w:p>
        </w:tc>
      </w:tr>
      <w:tr w:rsidR="002C2316" w:rsidRPr="001B7979" w:rsidTr="002026DA">
        <w:trPr>
          <w:trHeight w:val="315"/>
        </w:trPr>
        <w:tc>
          <w:tcPr>
            <w:tcW w:w="3060" w:type="dxa"/>
            <w:tcMar>
              <w:top w:w="15" w:type="dxa"/>
              <w:left w:w="15" w:type="dxa"/>
              <w:bottom w:w="0" w:type="dxa"/>
              <w:right w:w="15" w:type="dxa"/>
            </w:tcMar>
          </w:tcPr>
          <w:p w:rsidR="002C2316" w:rsidRPr="001B7979" w:rsidRDefault="002C2316" w:rsidP="003F66C9">
            <w:pPr>
              <w:rPr>
                <w:rFonts w:eastAsiaTheme="minorEastAsia"/>
                <w:kern w:val="0"/>
                <w:sz w:val="24"/>
              </w:rPr>
            </w:pPr>
            <w:r w:rsidRPr="001B7979">
              <w:rPr>
                <w:rFonts w:eastAsiaTheme="minorEastAsia" w:hint="eastAsia"/>
                <w:kern w:val="0"/>
                <w:sz w:val="24"/>
              </w:rPr>
              <w:t>其中：存款期限</w:t>
            </w:r>
            <w:r w:rsidRPr="001B7979">
              <w:rPr>
                <w:rFonts w:eastAsiaTheme="minorEastAsia" w:hint="eastAsia"/>
                <w:kern w:val="0"/>
                <w:sz w:val="24"/>
              </w:rPr>
              <w:t>1</w:t>
            </w:r>
            <w:r w:rsidRPr="001B7979">
              <w:rPr>
                <w:rFonts w:eastAsiaTheme="minorEastAsia" w:hint="eastAsia"/>
                <w:kern w:val="0"/>
                <w:sz w:val="24"/>
              </w:rPr>
              <w:t>个月以内</w:t>
            </w:r>
          </w:p>
        </w:tc>
        <w:tc>
          <w:tcPr>
            <w:tcW w:w="6010" w:type="dxa"/>
            <w:tcMar>
              <w:top w:w="15" w:type="dxa"/>
              <w:left w:w="15" w:type="dxa"/>
              <w:bottom w:w="0" w:type="dxa"/>
              <w:right w:w="15" w:type="dxa"/>
            </w:tcMar>
            <w:vAlign w:val="bottom"/>
          </w:tcPr>
          <w:p w:rsidR="002C2316" w:rsidRPr="001B7979" w:rsidRDefault="002C2316" w:rsidP="003F66C9">
            <w:pPr>
              <w:rPr>
                <w:rFonts w:eastAsiaTheme="minorEastAsia"/>
                <w:kern w:val="0"/>
                <w:sz w:val="24"/>
              </w:rPr>
            </w:pPr>
            <w:r w:rsidRPr="001B7979">
              <w:rPr>
                <w:rFonts w:eastAsiaTheme="minorEastAsia"/>
                <w:kern w:val="0"/>
                <w:sz w:val="24"/>
              </w:rPr>
              <w:t>-</w:t>
            </w:r>
          </w:p>
        </w:tc>
      </w:tr>
      <w:tr w:rsidR="002C2316" w:rsidRPr="001B7979" w:rsidTr="002026DA">
        <w:trPr>
          <w:trHeight w:val="315"/>
        </w:trPr>
        <w:tc>
          <w:tcPr>
            <w:tcW w:w="3060" w:type="dxa"/>
            <w:tcMar>
              <w:top w:w="15" w:type="dxa"/>
              <w:left w:w="15" w:type="dxa"/>
              <w:bottom w:w="0" w:type="dxa"/>
              <w:right w:w="15" w:type="dxa"/>
            </w:tcMar>
          </w:tcPr>
          <w:p w:rsidR="002C2316" w:rsidRPr="001B7979" w:rsidRDefault="002C2316" w:rsidP="003F66C9">
            <w:pPr>
              <w:rPr>
                <w:rFonts w:eastAsiaTheme="minorEastAsia"/>
                <w:kern w:val="0"/>
                <w:sz w:val="24"/>
              </w:rPr>
            </w:pPr>
            <w:r w:rsidRPr="001B7979">
              <w:rPr>
                <w:rFonts w:eastAsiaTheme="minorEastAsia" w:hint="eastAsia"/>
                <w:kern w:val="0"/>
                <w:sz w:val="24"/>
              </w:rPr>
              <w:t>存款期限</w:t>
            </w:r>
            <w:r w:rsidRPr="001B7979">
              <w:rPr>
                <w:rFonts w:eastAsiaTheme="minorEastAsia" w:hint="eastAsia"/>
                <w:kern w:val="0"/>
                <w:sz w:val="24"/>
              </w:rPr>
              <w:t>1-3</w:t>
            </w:r>
            <w:r w:rsidRPr="001B7979">
              <w:rPr>
                <w:rFonts w:eastAsiaTheme="minorEastAsia" w:hint="eastAsia"/>
                <w:kern w:val="0"/>
                <w:sz w:val="24"/>
              </w:rPr>
              <w:t>个月</w:t>
            </w:r>
          </w:p>
        </w:tc>
        <w:tc>
          <w:tcPr>
            <w:tcW w:w="6010" w:type="dxa"/>
            <w:tcMar>
              <w:top w:w="15" w:type="dxa"/>
              <w:left w:w="15" w:type="dxa"/>
              <w:bottom w:w="0" w:type="dxa"/>
              <w:right w:w="15" w:type="dxa"/>
            </w:tcMar>
            <w:vAlign w:val="bottom"/>
          </w:tcPr>
          <w:p w:rsidR="002C2316" w:rsidRPr="001B7979" w:rsidRDefault="002C2316" w:rsidP="003F66C9">
            <w:pPr>
              <w:rPr>
                <w:rFonts w:eastAsiaTheme="minorEastAsia"/>
                <w:kern w:val="0"/>
                <w:sz w:val="24"/>
              </w:rPr>
            </w:pPr>
            <w:r w:rsidRPr="001B7979">
              <w:rPr>
                <w:rFonts w:eastAsiaTheme="minorEastAsia"/>
                <w:kern w:val="0"/>
                <w:sz w:val="24"/>
              </w:rPr>
              <w:t>-</w:t>
            </w:r>
          </w:p>
        </w:tc>
      </w:tr>
      <w:tr w:rsidR="002C2316" w:rsidRPr="001B7979" w:rsidTr="002026DA">
        <w:trPr>
          <w:trHeight w:val="315"/>
        </w:trPr>
        <w:tc>
          <w:tcPr>
            <w:tcW w:w="3060" w:type="dxa"/>
            <w:tcMar>
              <w:top w:w="15" w:type="dxa"/>
              <w:left w:w="15" w:type="dxa"/>
              <w:bottom w:w="0" w:type="dxa"/>
              <w:right w:w="15" w:type="dxa"/>
            </w:tcMar>
          </w:tcPr>
          <w:p w:rsidR="002C2316" w:rsidRPr="001B7979" w:rsidRDefault="002C2316" w:rsidP="003F66C9">
            <w:pPr>
              <w:rPr>
                <w:rFonts w:eastAsiaTheme="minorEastAsia"/>
                <w:kern w:val="0"/>
                <w:sz w:val="24"/>
              </w:rPr>
            </w:pPr>
            <w:r w:rsidRPr="001B7979">
              <w:rPr>
                <w:rFonts w:eastAsiaTheme="minorEastAsia" w:hint="eastAsia"/>
                <w:kern w:val="0"/>
                <w:sz w:val="24"/>
              </w:rPr>
              <w:t>存款期限</w:t>
            </w:r>
            <w:r w:rsidRPr="001B7979">
              <w:rPr>
                <w:rFonts w:eastAsiaTheme="minorEastAsia" w:hint="eastAsia"/>
                <w:kern w:val="0"/>
                <w:sz w:val="24"/>
              </w:rPr>
              <w:t>3</w:t>
            </w:r>
            <w:r w:rsidRPr="001B7979">
              <w:rPr>
                <w:rFonts w:eastAsiaTheme="minorEastAsia" w:hint="eastAsia"/>
                <w:kern w:val="0"/>
                <w:sz w:val="24"/>
              </w:rPr>
              <w:t>个月以上</w:t>
            </w:r>
          </w:p>
        </w:tc>
        <w:tc>
          <w:tcPr>
            <w:tcW w:w="6010" w:type="dxa"/>
            <w:tcMar>
              <w:top w:w="15" w:type="dxa"/>
              <w:left w:w="15" w:type="dxa"/>
              <w:bottom w:w="0" w:type="dxa"/>
              <w:right w:w="15" w:type="dxa"/>
            </w:tcMar>
            <w:vAlign w:val="bottom"/>
          </w:tcPr>
          <w:p w:rsidR="002C2316" w:rsidRPr="001B7979" w:rsidRDefault="002C2316" w:rsidP="003F66C9">
            <w:pPr>
              <w:rPr>
                <w:rFonts w:eastAsiaTheme="minorEastAsia"/>
                <w:kern w:val="0"/>
                <w:sz w:val="24"/>
              </w:rPr>
            </w:pPr>
            <w:r w:rsidRPr="001B7979">
              <w:rPr>
                <w:rFonts w:eastAsiaTheme="minorEastAsia"/>
                <w:kern w:val="0"/>
                <w:sz w:val="24"/>
              </w:rPr>
              <w:t>-</w:t>
            </w:r>
          </w:p>
        </w:tc>
      </w:tr>
      <w:tr w:rsidR="001548F9" w:rsidRPr="001B7979" w:rsidTr="002026DA">
        <w:trPr>
          <w:trHeight w:val="31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rPr>
                <w:color w:val="000000"/>
                <w:kern w:val="0"/>
                <w:sz w:val="24"/>
              </w:rPr>
            </w:pPr>
            <w:r w:rsidRPr="001B7979">
              <w:rPr>
                <w:kern w:val="0"/>
                <w:sz w:val="24"/>
              </w:rPr>
              <w:t>其他存款</w:t>
            </w:r>
          </w:p>
        </w:tc>
        <w:tc>
          <w:tcPr>
            <w:tcW w:w="6010"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w:t>
            </w:r>
          </w:p>
        </w:tc>
      </w:tr>
      <w:tr w:rsidR="001548F9" w:rsidRPr="001B7979" w:rsidTr="002026DA">
        <w:trPr>
          <w:trHeight w:val="31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rPr>
                <w:color w:val="000000"/>
                <w:kern w:val="0"/>
                <w:sz w:val="24"/>
              </w:rPr>
            </w:pPr>
            <w:r w:rsidRPr="001B7979">
              <w:rPr>
                <w:kern w:val="0"/>
                <w:sz w:val="24"/>
              </w:rPr>
              <w:t>合计</w:t>
            </w:r>
          </w:p>
        </w:tc>
        <w:tc>
          <w:tcPr>
            <w:tcW w:w="6010"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1,228,486.29</w:t>
            </w:r>
          </w:p>
        </w:tc>
      </w:tr>
    </w:tbl>
    <w:p w:rsidR="001548F9" w:rsidRPr="001B7979" w:rsidRDefault="001548F9" w:rsidP="00571B8A">
      <w:pPr>
        <w:spacing w:before="29" w:line="288" w:lineRule="auto"/>
        <w:rPr>
          <w:bCs/>
          <w:color w:val="000000"/>
          <w:sz w:val="24"/>
        </w:rPr>
      </w:pPr>
      <w:r w:rsidRPr="001B7979">
        <w:rPr>
          <w:bCs/>
          <w:color w:val="000000"/>
          <w:sz w:val="24"/>
        </w:rPr>
        <w:tab/>
      </w:r>
    </w:p>
    <w:p w:rsidR="001548F9" w:rsidRPr="001B7979" w:rsidRDefault="001548F9" w:rsidP="00571B8A">
      <w:pPr>
        <w:spacing w:before="29" w:line="288" w:lineRule="auto"/>
        <w:rPr>
          <w:b/>
          <w:color w:val="000000"/>
          <w:sz w:val="24"/>
        </w:rPr>
      </w:pPr>
      <w:r w:rsidRPr="001B7979">
        <w:rPr>
          <w:b/>
          <w:bCs/>
          <w:color w:val="000000"/>
          <w:kern w:val="0"/>
          <w:sz w:val="24"/>
        </w:rPr>
        <w:t xml:space="preserve">6.4.7.2 </w:t>
      </w:r>
      <w:r w:rsidRPr="001B7979">
        <w:rPr>
          <w:b/>
          <w:color w:val="000000"/>
          <w:sz w:val="24"/>
        </w:rPr>
        <w:t>交易性金融资产</w:t>
      </w:r>
    </w:p>
    <w:p w:rsidR="001548F9" w:rsidRPr="001B7979" w:rsidRDefault="001548F9" w:rsidP="00571B8A">
      <w:pPr>
        <w:autoSpaceDE w:val="0"/>
        <w:autoSpaceDN w:val="0"/>
        <w:adjustRightInd w:val="0"/>
        <w:spacing w:before="29" w:line="288" w:lineRule="auto"/>
        <w:ind w:left="15"/>
        <w:jc w:val="right"/>
        <w:rPr>
          <w:color w:val="000000"/>
          <w:sz w:val="24"/>
        </w:rPr>
      </w:pPr>
      <w:r w:rsidRPr="001B7979">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460"/>
        <w:gridCol w:w="2201"/>
        <w:gridCol w:w="2264"/>
        <w:gridCol w:w="2265"/>
      </w:tblGrid>
      <w:tr w:rsidR="001548F9" w:rsidRPr="001B7979" w:rsidTr="001E67DC">
        <w:trPr>
          <w:trHeight w:val="255"/>
        </w:trPr>
        <w:tc>
          <w:tcPr>
            <w:tcW w:w="2268" w:type="dxa"/>
            <w:gridSpan w:val="2"/>
            <w:vMerge w:val="restart"/>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项目</w:t>
            </w:r>
          </w:p>
        </w:tc>
        <w:tc>
          <w:tcPr>
            <w:tcW w:w="6730" w:type="dxa"/>
            <w:gridSpan w:val="3"/>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本期末</w:t>
            </w:r>
          </w:p>
          <w:p w:rsidR="001548F9" w:rsidRPr="001B7979" w:rsidRDefault="001548F9" w:rsidP="00571B8A">
            <w:pPr>
              <w:spacing w:before="29" w:line="288" w:lineRule="auto"/>
              <w:jc w:val="center"/>
              <w:rPr>
                <w:color w:val="000000"/>
                <w:kern w:val="0"/>
                <w:sz w:val="24"/>
              </w:rPr>
            </w:pPr>
            <w:r w:rsidRPr="001B7979">
              <w:rPr>
                <w:color w:val="000000"/>
                <w:kern w:val="0"/>
                <w:sz w:val="24"/>
              </w:rPr>
              <w:t>2019</w:t>
            </w:r>
            <w:r w:rsidRPr="001B7979">
              <w:rPr>
                <w:color w:val="000000"/>
                <w:kern w:val="0"/>
                <w:sz w:val="24"/>
              </w:rPr>
              <w:t>年</w:t>
            </w:r>
            <w:r w:rsidRPr="001B7979">
              <w:rPr>
                <w:color w:val="000000"/>
                <w:kern w:val="0"/>
                <w:sz w:val="24"/>
              </w:rPr>
              <w:t>6</w:t>
            </w:r>
            <w:r w:rsidRPr="001B7979">
              <w:rPr>
                <w:color w:val="000000"/>
                <w:kern w:val="0"/>
                <w:sz w:val="24"/>
              </w:rPr>
              <w:t>月</w:t>
            </w:r>
            <w:r w:rsidRPr="001B7979">
              <w:rPr>
                <w:color w:val="000000"/>
                <w:kern w:val="0"/>
                <w:sz w:val="24"/>
              </w:rPr>
              <w:t>30</w:t>
            </w:r>
            <w:r w:rsidRPr="001B7979">
              <w:rPr>
                <w:color w:val="000000"/>
                <w:kern w:val="0"/>
                <w:sz w:val="24"/>
              </w:rPr>
              <w:t>日</w:t>
            </w:r>
          </w:p>
        </w:tc>
      </w:tr>
      <w:tr w:rsidR="001548F9" w:rsidRPr="001B7979" w:rsidTr="001E67DC">
        <w:trPr>
          <w:trHeight w:val="270"/>
        </w:trPr>
        <w:tc>
          <w:tcPr>
            <w:tcW w:w="2268" w:type="dxa"/>
            <w:gridSpan w:val="2"/>
            <w:vMerge/>
            <w:vAlign w:val="center"/>
          </w:tcPr>
          <w:p w:rsidR="001548F9" w:rsidRPr="001B7979" w:rsidRDefault="001548F9" w:rsidP="00571B8A">
            <w:pPr>
              <w:widowControl/>
              <w:spacing w:before="29" w:line="288" w:lineRule="auto"/>
              <w:jc w:val="left"/>
              <w:rPr>
                <w:color w:val="000000"/>
                <w:kern w:val="0"/>
                <w:sz w:val="24"/>
              </w:rPr>
            </w:pPr>
          </w:p>
        </w:tc>
        <w:tc>
          <w:tcPr>
            <w:tcW w:w="2201" w:type="dxa"/>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成本</w:t>
            </w:r>
          </w:p>
        </w:tc>
        <w:tc>
          <w:tcPr>
            <w:tcW w:w="2264" w:type="dxa"/>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公允价值</w:t>
            </w:r>
          </w:p>
        </w:tc>
        <w:tc>
          <w:tcPr>
            <w:tcW w:w="2265" w:type="dxa"/>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公允价值变动</w:t>
            </w:r>
          </w:p>
        </w:tc>
      </w:tr>
      <w:tr w:rsidR="001548F9" w:rsidRPr="001B7979" w:rsidTr="001E67DC">
        <w:trPr>
          <w:trHeight w:val="270"/>
        </w:trPr>
        <w:tc>
          <w:tcPr>
            <w:tcW w:w="2268" w:type="dxa"/>
            <w:gridSpan w:val="2"/>
            <w:vAlign w:val="center"/>
          </w:tcPr>
          <w:p w:rsidR="001548F9" w:rsidRPr="001B7979" w:rsidRDefault="001548F9" w:rsidP="00571B8A">
            <w:pPr>
              <w:widowControl/>
              <w:spacing w:before="29" w:line="288" w:lineRule="auto"/>
              <w:rPr>
                <w:color w:val="000000"/>
                <w:kern w:val="0"/>
                <w:sz w:val="24"/>
              </w:rPr>
            </w:pPr>
            <w:r w:rsidRPr="001B7979">
              <w:rPr>
                <w:color w:val="000000"/>
                <w:kern w:val="0"/>
                <w:sz w:val="24"/>
              </w:rPr>
              <w:t>股票</w:t>
            </w:r>
          </w:p>
        </w:tc>
        <w:tc>
          <w:tcPr>
            <w:tcW w:w="2201" w:type="dxa"/>
            <w:vAlign w:val="center"/>
          </w:tcPr>
          <w:p w:rsidR="001548F9" w:rsidRPr="001B7979" w:rsidRDefault="001548F9" w:rsidP="00571B8A">
            <w:pPr>
              <w:spacing w:before="29" w:line="288" w:lineRule="auto"/>
              <w:jc w:val="right"/>
              <w:rPr>
                <w:color w:val="000000"/>
                <w:kern w:val="0"/>
                <w:sz w:val="24"/>
              </w:rPr>
            </w:pPr>
            <w:r w:rsidRPr="001B7979">
              <w:rPr>
                <w:color w:val="000000"/>
                <w:kern w:val="0"/>
                <w:sz w:val="24"/>
              </w:rPr>
              <w:t>-</w:t>
            </w:r>
          </w:p>
        </w:tc>
        <w:tc>
          <w:tcPr>
            <w:tcW w:w="2264" w:type="dxa"/>
            <w:vAlign w:val="center"/>
          </w:tcPr>
          <w:p w:rsidR="001548F9" w:rsidRPr="001B7979" w:rsidRDefault="001548F9" w:rsidP="00571B8A">
            <w:pPr>
              <w:spacing w:before="29" w:line="288" w:lineRule="auto"/>
              <w:jc w:val="right"/>
              <w:rPr>
                <w:color w:val="000000"/>
                <w:kern w:val="0"/>
                <w:sz w:val="24"/>
              </w:rPr>
            </w:pPr>
            <w:r w:rsidRPr="001B7979">
              <w:rPr>
                <w:color w:val="000000"/>
                <w:kern w:val="0"/>
                <w:sz w:val="24"/>
              </w:rPr>
              <w:t>-</w:t>
            </w:r>
          </w:p>
        </w:tc>
        <w:tc>
          <w:tcPr>
            <w:tcW w:w="2265" w:type="dxa"/>
            <w:vAlign w:val="center"/>
          </w:tcPr>
          <w:p w:rsidR="001548F9" w:rsidRPr="001B7979" w:rsidRDefault="001548F9" w:rsidP="00571B8A">
            <w:pPr>
              <w:spacing w:before="29" w:line="288" w:lineRule="auto"/>
              <w:jc w:val="right"/>
              <w:rPr>
                <w:color w:val="000000"/>
                <w:kern w:val="0"/>
                <w:sz w:val="24"/>
              </w:rPr>
            </w:pPr>
            <w:r w:rsidRPr="001B7979">
              <w:rPr>
                <w:color w:val="000000"/>
                <w:kern w:val="0"/>
                <w:sz w:val="24"/>
              </w:rPr>
              <w:t>-</w:t>
            </w:r>
          </w:p>
        </w:tc>
      </w:tr>
      <w:tr w:rsidR="00DE2112" w:rsidRPr="001B7979" w:rsidTr="001E67DC">
        <w:trPr>
          <w:trHeight w:val="285"/>
        </w:trPr>
        <w:tc>
          <w:tcPr>
            <w:tcW w:w="2268" w:type="dxa"/>
            <w:gridSpan w:val="2"/>
            <w:vAlign w:val="center"/>
          </w:tcPr>
          <w:p w:rsidR="00DE2112" w:rsidRPr="001B7979" w:rsidRDefault="00DE2112" w:rsidP="00571B8A">
            <w:pPr>
              <w:spacing w:before="29" w:line="288" w:lineRule="auto"/>
              <w:jc w:val="left"/>
              <w:rPr>
                <w:color w:val="000000"/>
                <w:kern w:val="0"/>
                <w:sz w:val="24"/>
              </w:rPr>
            </w:pPr>
            <w:r w:rsidRPr="001B7979">
              <w:rPr>
                <w:color w:val="000000"/>
                <w:kern w:val="0"/>
                <w:sz w:val="24"/>
              </w:rPr>
              <w:t>贵金属投资</w:t>
            </w:r>
            <w:r w:rsidRPr="001B7979">
              <w:rPr>
                <w:color w:val="000000"/>
                <w:kern w:val="0"/>
                <w:sz w:val="24"/>
              </w:rPr>
              <w:t>-</w:t>
            </w:r>
            <w:r w:rsidRPr="001B7979">
              <w:rPr>
                <w:color w:val="000000"/>
                <w:kern w:val="0"/>
                <w:sz w:val="24"/>
              </w:rPr>
              <w:t>金交所黄金合约</w:t>
            </w:r>
          </w:p>
        </w:tc>
        <w:tc>
          <w:tcPr>
            <w:tcW w:w="2201" w:type="dxa"/>
            <w:vAlign w:val="center"/>
          </w:tcPr>
          <w:p w:rsidR="00DE2112" w:rsidRPr="001B7979" w:rsidRDefault="00DE2112" w:rsidP="00571B8A">
            <w:pPr>
              <w:spacing w:before="29" w:line="288" w:lineRule="auto"/>
              <w:jc w:val="right"/>
              <w:rPr>
                <w:rFonts w:eastAsiaTheme="minorEastAsia"/>
                <w:color w:val="000000"/>
                <w:kern w:val="0"/>
                <w:sz w:val="24"/>
              </w:rPr>
            </w:pPr>
            <w:r w:rsidRPr="001B7979">
              <w:rPr>
                <w:rFonts w:eastAsiaTheme="minorEastAsia"/>
                <w:color w:val="000000"/>
                <w:kern w:val="0"/>
                <w:sz w:val="24"/>
              </w:rPr>
              <w:t>-</w:t>
            </w:r>
          </w:p>
        </w:tc>
        <w:tc>
          <w:tcPr>
            <w:tcW w:w="2264" w:type="dxa"/>
            <w:vAlign w:val="center"/>
          </w:tcPr>
          <w:p w:rsidR="00DE2112" w:rsidRPr="001B7979" w:rsidRDefault="00DE2112" w:rsidP="00571B8A">
            <w:pPr>
              <w:spacing w:before="29" w:line="288" w:lineRule="auto"/>
              <w:jc w:val="right"/>
              <w:rPr>
                <w:rFonts w:eastAsiaTheme="minorEastAsia"/>
                <w:color w:val="000000"/>
                <w:kern w:val="0"/>
                <w:sz w:val="24"/>
              </w:rPr>
            </w:pPr>
            <w:r w:rsidRPr="001B7979">
              <w:rPr>
                <w:rFonts w:eastAsiaTheme="minorEastAsia"/>
                <w:color w:val="000000"/>
                <w:kern w:val="0"/>
                <w:sz w:val="24"/>
              </w:rPr>
              <w:t>-</w:t>
            </w:r>
          </w:p>
        </w:tc>
        <w:tc>
          <w:tcPr>
            <w:tcW w:w="2265" w:type="dxa"/>
            <w:vAlign w:val="center"/>
          </w:tcPr>
          <w:p w:rsidR="00DE2112" w:rsidRPr="001B7979" w:rsidRDefault="00DE2112" w:rsidP="00571B8A">
            <w:pPr>
              <w:spacing w:before="29" w:line="288" w:lineRule="auto"/>
              <w:jc w:val="right"/>
              <w:rPr>
                <w:rFonts w:eastAsiaTheme="minorEastAsia"/>
                <w:color w:val="000000"/>
                <w:kern w:val="0"/>
                <w:sz w:val="24"/>
              </w:rPr>
            </w:pPr>
            <w:r w:rsidRPr="001B7979">
              <w:rPr>
                <w:rFonts w:eastAsiaTheme="minorEastAsia"/>
                <w:color w:val="000000"/>
                <w:kern w:val="0"/>
                <w:sz w:val="24"/>
              </w:rPr>
              <w:t>-</w:t>
            </w:r>
          </w:p>
        </w:tc>
      </w:tr>
      <w:tr w:rsidR="00DE2112" w:rsidRPr="001B7979" w:rsidTr="001E67DC">
        <w:trPr>
          <w:trHeight w:val="285"/>
        </w:trPr>
        <w:tc>
          <w:tcPr>
            <w:tcW w:w="808" w:type="dxa"/>
            <w:vMerge w:val="restart"/>
            <w:vAlign w:val="center"/>
          </w:tcPr>
          <w:p w:rsidR="00DE2112" w:rsidRPr="001B7979" w:rsidRDefault="00DE2112" w:rsidP="00571B8A">
            <w:pPr>
              <w:spacing w:before="29" w:line="288" w:lineRule="auto"/>
              <w:jc w:val="center"/>
              <w:rPr>
                <w:color w:val="000000"/>
                <w:kern w:val="0"/>
                <w:sz w:val="24"/>
              </w:rPr>
            </w:pPr>
            <w:r w:rsidRPr="001B7979">
              <w:rPr>
                <w:color w:val="000000"/>
                <w:kern w:val="0"/>
                <w:sz w:val="24"/>
              </w:rPr>
              <w:t>债券</w:t>
            </w:r>
          </w:p>
        </w:tc>
        <w:tc>
          <w:tcPr>
            <w:tcW w:w="1460" w:type="dxa"/>
            <w:vAlign w:val="center"/>
          </w:tcPr>
          <w:p w:rsidR="00DE2112" w:rsidRPr="001B7979" w:rsidRDefault="00DE2112" w:rsidP="00571B8A">
            <w:pPr>
              <w:spacing w:before="29" w:line="288" w:lineRule="auto"/>
              <w:jc w:val="left"/>
              <w:rPr>
                <w:color w:val="000000"/>
                <w:kern w:val="0"/>
                <w:sz w:val="24"/>
              </w:rPr>
            </w:pPr>
            <w:r w:rsidRPr="001B7979">
              <w:rPr>
                <w:color w:val="000000"/>
                <w:kern w:val="0"/>
                <w:sz w:val="24"/>
              </w:rPr>
              <w:t>交易所市场</w:t>
            </w:r>
          </w:p>
        </w:tc>
        <w:tc>
          <w:tcPr>
            <w:tcW w:w="2201"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w:t>
            </w:r>
          </w:p>
        </w:tc>
        <w:tc>
          <w:tcPr>
            <w:tcW w:w="2264"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w:t>
            </w:r>
          </w:p>
        </w:tc>
        <w:tc>
          <w:tcPr>
            <w:tcW w:w="2265"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w:t>
            </w:r>
          </w:p>
        </w:tc>
      </w:tr>
      <w:tr w:rsidR="00DE2112" w:rsidRPr="001B7979" w:rsidTr="001E67DC">
        <w:trPr>
          <w:trHeight w:val="103"/>
        </w:trPr>
        <w:tc>
          <w:tcPr>
            <w:tcW w:w="808" w:type="dxa"/>
            <w:vMerge/>
            <w:vAlign w:val="center"/>
          </w:tcPr>
          <w:p w:rsidR="00DE2112" w:rsidRPr="001B7979" w:rsidRDefault="00DE2112" w:rsidP="00571B8A">
            <w:pPr>
              <w:widowControl/>
              <w:spacing w:before="29" w:line="288" w:lineRule="auto"/>
              <w:jc w:val="left"/>
              <w:rPr>
                <w:color w:val="000000"/>
                <w:kern w:val="0"/>
                <w:sz w:val="24"/>
              </w:rPr>
            </w:pPr>
          </w:p>
        </w:tc>
        <w:tc>
          <w:tcPr>
            <w:tcW w:w="1460" w:type="dxa"/>
            <w:vAlign w:val="center"/>
          </w:tcPr>
          <w:p w:rsidR="00DE2112" w:rsidRPr="001B7979" w:rsidRDefault="00DE2112" w:rsidP="00571B8A">
            <w:pPr>
              <w:widowControl/>
              <w:spacing w:before="29" w:line="288" w:lineRule="auto"/>
              <w:jc w:val="left"/>
              <w:rPr>
                <w:color w:val="000000"/>
                <w:kern w:val="0"/>
                <w:sz w:val="24"/>
              </w:rPr>
            </w:pPr>
            <w:r w:rsidRPr="001B7979">
              <w:rPr>
                <w:color w:val="000000"/>
                <w:kern w:val="0"/>
                <w:sz w:val="24"/>
              </w:rPr>
              <w:t>银行间市场</w:t>
            </w:r>
          </w:p>
        </w:tc>
        <w:tc>
          <w:tcPr>
            <w:tcW w:w="2201"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1,355,762,275.35</w:t>
            </w:r>
          </w:p>
        </w:tc>
        <w:tc>
          <w:tcPr>
            <w:tcW w:w="2264"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1,353,779,000.00</w:t>
            </w:r>
          </w:p>
        </w:tc>
        <w:tc>
          <w:tcPr>
            <w:tcW w:w="2265"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-1,983,275.35</w:t>
            </w:r>
          </w:p>
        </w:tc>
      </w:tr>
      <w:tr w:rsidR="00DE2112" w:rsidRPr="001B7979" w:rsidTr="001E67DC">
        <w:trPr>
          <w:trHeight w:val="103"/>
        </w:trPr>
        <w:tc>
          <w:tcPr>
            <w:tcW w:w="808" w:type="dxa"/>
            <w:vMerge/>
            <w:vAlign w:val="center"/>
          </w:tcPr>
          <w:p w:rsidR="00DE2112" w:rsidRPr="001B7979" w:rsidRDefault="00DE2112" w:rsidP="00571B8A">
            <w:pPr>
              <w:widowControl/>
              <w:spacing w:before="29" w:line="288" w:lineRule="auto"/>
              <w:jc w:val="left"/>
              <w:rPr>
                <w:color w:val="000000"/>
                <w:kern w:val="0"/>
                <w:sz w:val="24"/>
              </w:rPr>
            </w:pPr>
          </w:p>
        </w:tc>
        <w:tc>
          <w:tcPr>
            <w:tcW w:w="1460" w:type="dxa"/>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合计</w:t>
            </w:r>
          </w:p>
        </w:tc>
        <w:tc>
          <w:tcPr>
            <w:tcW w:w="2201" w:type="dxa"/>
            <w:vAlign w:val="center"/>
          </w:tcPr>
          <w:p w:rsidR="00DE2112" w:rsidRPr="001B7979" w:rsidRDefault="00DE2112" w:rsidP="00571B8A">
            <w:pPr>
              <w:spacing w:before="29" w:line="288" w:lineRule="auto"/>
              <w:jc w:val="right"/>
              <w:rPr>
                <w:color w:val="000000"/>
                <w:sz w:val="24"/>
              </w:rPr>
            </w:pPr>
            <w:r w:rsidRPr="001B7979">
              <w:rPr>
                <w:sz w:val="24"/>
              </w:rPr>
              <w:t>1,355,762,275.35</w:t>
            </w:r>
          </w:p>
        </w:tc>
        <w:tc>
          <w:tcPr>
            <w:tcW w:w="2264" w:type="dxa"/>
            <w:vAlign w:val="center"/>
          </w:tcPr>
          <w:p w:rsidR="00DE2112" w:rsidRPr="001B7979" w:rsidRDefault="00DE2112" w:rsidP="00571B8A">
            <w:pPr>
              <w:spacing w:before="29" w:line="288" w:lineRule="auto"/>
              <w:jc w:val="right"/>
              <w:rPr>
                <w:color w:val="000000"/>
                <w:sz w:val="24"/>
              </w:rPr>
            </w:pPr>
            <w:r w:rsidRPr="001B7979">
              <w:rPr>
                <w:sz w:val="24"/>
              </w:rPr>
              <w:t>1,353,779,000.00</w:t>
            </w:r>
          </w:p>
        </w:tc>
        <w:tc>
          <w:tcPr>
            <w:tcW w:w="2265" w:type="dxa"/>
            <w:vAlign w:val="center"/>
          </w:tcPr>
          <w:p w:rsidR="00DE2112" w:rsidRPr="001B7979" w:rsidRDefault="00DE2112" w:rsidP="00571B8A">
            <w:pPr>
              <w:spacing w:before="29" w:line="288" w:lineRule="auto"/>
              <w:jc w:val="right"/>
              <w:rPr>
                <w:color w:val="000000"/>
                <w:sz w:val="24"/>
              </w:rPr>
            </w:pPr>
            <w:r w:rsidRPr="001B7979">
              <w:rPr>
                <w:sz w:val="24"/>
              </w:rPr>
              <w:t>-1,983,275.35</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资产支持证券</w:t>
            </w:r>
          </w:p>
        </w:tc>
        <w:tc>
          <w:tcPr>
            <w:tcW w:w="2201" w:type="dxa"/>
            <w:vAlign w:val="center"/>
          </w:tcPr>
          <w:p w:rsidR="00DE2112" w:rsidRPr="001B7979" w:rsidRDefault="00DE2112" w:rsidP="00571B8A">
            <w:pPr>
              <w:spacing w:before="29" w:line="288" w:lineRule="auto"/>
              <w:jc w:val="right"/>
              <w:rPr>
                <w:sz w:val="24"/>
              </w:rPr>
            </w:pPr>
            <w:r w:rsidRPr="001B7979">
              <w:rPr>
                <w:sz w:val="24"/>
              </w:rPr>
              <w:t>-</w:t>
            </w:r>
          </w:p>
        </w:tc>
        <w:tc>
          <w:tcPr>
            <w:tcW w:w="2264" w:type="dxa"/>
            <w:vAlign w:val="center"/>
          </w:tcPr>
          <w:p w:rsidR="00DE2112" w:rsidRPr="001B7979" w:rsidRDefault="00DE2112" w:rsidP="00571B8A">
            <w:pPr>
              <w:spacing w:before="29" w:line="288" w:lineRule="auto"/>
              <w:jc w:val="right"/>
              <w:rPr>
                <w:sz w:val="24"/>
              </w:rPr>
            </w:pPr>
            <w:r w:rsidRPr="001B7979">
              <w:rPr>
                <w:sz w:val="24"/>
              </w:rPr>
              <w:t>-</w:t>
            </w:r>
          </w:p>
        </w:tc>
        <w:tc>
          <w:tcPr>
            <w:tcW w:w="2265" w:type="dxa"/>
            <w:vAlign w:val="center"/>
          </w:tcPr>
          <w:p w:rsidR="00DE2112" w:rsidRPr="001B7979" w:rsidRDefault="00DE2112" w:rsidP="00571B8A">
            <w:pPr>
              <w:spacing w:before="29" w:line="288" w:lineRule="auto"/>
              <w:jc w:val="right"/>
              <w:rPr>
                <w:sz w:val="24"/>
              </w:rPr>
            </w:pPr>
            <w:r w:rsidRPr="001B7979">
              <w:rPr>
                <w:sz w:val="24"/>
              </w:rPr>
              <w:t>-</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基金</w:t>
            </w:r>
          </w:p>
        </w:tc>
        <w:tc>
          <w:tcPr>
            <w:tcW w:w="2201" w:type="dxa"/>
            <w:vAlign w:val="center"/>
          </w:tcPr>
          <w:p w:rsidR="00DE2112" w:rsidRPr="001B7979" w:rsidRDefault="00DE2112" w:rsidP="00571B8A">
            <w:pPr>
              <w:spacing w:before="29" w:line="288" w:lineRule="auto"/>
              <w:jc w:val="right"/>
              <w:rPr>
                <w:sz w:val="24"/>
              </w:rPr>
            </w:pPr>
            <w:r w:rsidRPr="001B7979">
              <w:rPr>
                <w:sz w:val="24"/>
              </w:rPr>
              <w:t>-</w:t>
            </w:r>
          </w:p>
        </w:tc>
        <w:tc>
          <w:tcPr>
            <w:tcW w:w="2264" w:type="dxa"/>
            <w:vAlign w:val="center"/>
          </w:tcPr>
          <w:p w:rsidR="00DE2112" w:rsidRPr="001B7979" w:rsidRDefault="00DE2112" w:rsidP="00571B8A">
            <w:pPr>
              <w:spacing w:before="29" w:line="288" w:lineRule="auto"/>
              <w:jc w:val="right"/>
              <w:rPr>
                <w:sz w:val="24"/>
              </w:rPr>
            </w:pPr>
            <w:r w:rsidRPr="001B7979">
              <w:rPr>
                <w:sz w:val="24"/>
              </w:rPr>
              <w:t>-</w:t>
            </w:r>
          </w:p>
        </w:tc>
        <w:tc>
          <w:tcPr>
            <w:tcW w:w="2265" w:type="dxa"/>
            <w:vAlign w:val="center"/>
          </w:tcPr>
          <w:p w:rsidR="00DE2112" w:rsidRPr="001B7979" w:rsidRDefault="00DE2112" w:rsidP="00571B8A">
            <w:pPr>
              <w:spacing w:before="29" w:line="288" w:lineRule="auto"/>
              <w:jc w:val="right"/>
              <w:rPr>
                <w:sz w:val="24"/>
              </w:rPr>
            </w:pPr>
            <w:r w:rsidRPr="001B7979">
              <w:rPr>
                <w:sz w:val="24"/>
              </w:rPr>
              <w:t>-</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其他</w:t>
            </w:r>
          </w:p>
        </w:tc>
        <w:tc>
          <w:tcPr>
            <w:tcW w:w="2201" w:type="dxa"/>
            <w:vAlign w:val="center"/>
          </w:tcPr>
          <w:p w:rsidR="00DE2112" w:rsidRPr="001B7979" w:rsidRDefault="00DE2112" w:rsidP="00571B8A">
            <w:pPr>
              <w:spacing w:before="29" w:line="288" w:lineRule="auto"/>
              <w:jc w:val="right"/>
              <w:rPr>
                <w:sz w:val="24"/>
              </w:rPr>
            </w:pPr>
            <w:r w:rsidRPr="001B7979">
              <w:rPr>
                <w:sz w:val="24"/>
              </w:rPr>
              <w:t>-</w:t>
            </w:r>
          </w:p>
        </w:tc>
        <w:tc>
          <w:tcPr>
            <w:tcW w:w="2264" w:type="dxa"/>
            <w:vAlign w:val="center"/>
          </w:tcPr>
          <w:p w:rsidR="00DE2112" w:rsidRPr="001B7979" w:rsidRDefault="00DE2112" w:rsidP="00571B8A">
            <w:pPr>
              <w:spacing w:before="29" w:line="288" w:lineRule="auto"/>
              <w:jc w:val="right"/>
              <w:rPr>
                <w:sz w:val="24"/>
              </w:rPr>
            </w:pPr>
            <w:r w:rsidRPr="001B7979">
              <w:rPr>
                <w:sz w:val="24"/>
              </w:rPr>
              <w:t>-</w:t>
            </w:r>
          </w:p>
        </w:tc>
        <w:tc>
          <w:tcPr>
            <w:tcW w:w="2265" w:type="dxa"/>
            <w:vAlign w:val="center"/>
          </w:tcPr>
          <w:p w:rsidR="00DE2112" w:rsidRPr="001B7979" w:rsidRDefault="00DE2112" w:rsidP="00571B8A">
            <w:pPr>
              <w:spacing w:before="29" w:line="288" w:lineRule="auto"/>
              <w:jc w:val="right"/>
              <w:rPr>
                <w:sz w:val="24"/>
              </w:rPr>
            </w:pPr>
            <w:r w:rsidRPr="001B7979">
              <w:rPr>
                <w:sz w:val="24"/>
              </w:rPr>
              <w:t>-</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jc w:val="center"/>
              <w:rPr>
                <w:color w:val="000000"/>
                <w:kern w:val="0"/>
                <w:sz w:val="24"/>
              </w:rPr>
            </w:pPr>
            <w:r w:rsidRPr="001B7979">
              <w:rPr>
                <w:color w:val="000000"/>
                <w:kern w:val="0"/>
                <w:sz w:val="24"/>
              </w:rPr>
              <w:t>合计</w:t>
            </w:r>
          </w:p>
        </w:tc>
        <w:tc>
          <w:tcPr>
            <w:tcW w:w="2201" w:type="dxa"/>
            <w:vAlign w:val="center"/>
          </w:tcPr>
          <w:p w:rsidR="00DE2112" w:rsidRPr="001B7979" w:rsidRDefault="00DE2112" w:rsidP="00571B8A">
            <w:pPr>
              <w:spacing w:before="29" w:line="288" w:lineRule="auto"/>
              <w:jc w:val="right"/>
              <w:rPr>
                <w:sz w:val="24"/>
              </w:rPr>
            </w:pPr>
            <w:r w:rsidRPr="001B7979">
              <w:rPr>
                <w:sz w:val="24"/>
              </w:rPr>
              <w:t>1,355,762,275.35</w:t>
            </w:r>
          </w:p>
        </w:tc>
        <w:tc>
          <w:tcPr>
            <w:tcW w:w="2264" w:type="dxa"/>
            <w:vAlign w:val="center"/>
          </w:tcPr>
          <w:p w:rsidR="00DE2112" w:rsidRPr="001B7979" w:rsidRDefault="00DE2112" w:rsidP="00571B8A">
            <w:pPr>
              <w:spacing w:before="29" w:line="288" w:lineRule="auto"/>
              <w:jc w:val="right"/>
              <w:rPr>
                <w:sz w:val="24"/>
              </w:rPr>
            </w:pPr>
            <w:r w:rsidRPr="001B7979">
              <w:rPr>
                <w:sz w:val="24"/>
              </w:rPr>
              <w:t>1,353,779,000.00</w:t>
            </w:r>
          </w:p>
        </w:tc>
        <w:tc>
          <w:tcPr>
            <w:tcW w:w="2265" w:type="dxa"/>
            <w:vAlign w:val="center"/>
          </w:tcPr>
          <w:p w:rsidR="00DE2112" w:rsidRPr="001B7979" w:rsidRDefault="00DE2112" w:rsidP="00571B8A">
            <w:pPr>
              <w:spacing w:before="29" w:line="288" w:lineRule="auto"/>
              <w:jc w:val="right"/>
              <w:rPr>
                <w:sz w:val="24"/>
              </w:rPr>
            </w:pPr>
            <w:r w:rsidRPr="001B7979">
              <w:rPr>
                <w:sz w:val="24"/>
              </w:rPr>
              <w:t>-1,983,275.35</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6.4.7.3 </w:t>
      </w:r>
      <w:r w:rsidRPr="001B7979">
        <w:rPr>
          <w:b/>
          <w:color w:val="000000"/>
          <w:sz w:val="24"/>
        </w:rPr>
        <w:t>衍生金融资产</w:t>
      </w:r>
      <w:r w:rsidRPr="001B7979">
        <w:rPr>
          <w:b/>
          <w:color w:val="000000"/>
          <w:sz w:val="24"/>
        </w:rPr>
        <w:t>/</w:t>
      </w:r>
      <w:r w:rsidRPr="001B7979">
        <w:rPr>
          <w:b/>
          <w:color w:val="000000"/>
          <w:sz w:val="24"/>
        </w:rPr>
        <w:t>负债</w:t>
      </w:r>
    </w:p>
    <w:p w:rsidR="001548F9" w:rsidRPr="001B7979" w:rsidRDefault="001548F9" w:rsidP="00571B8A">
      <w:pPr>
        <w:tabs>
          <w:tab w:val="left" w:pos="426"/>
        </w:tabs>
        <w:spacing w:before="29" w:line="288" w:lineRule="auto"/>
        <w:jc w:val="left"/>
        <w:rPr>
          <w:kern w:val="0"/>
          <w:sz w:val="24"/>
        </w:rPr>
      </w:pPr>
      <w:r w:rsidRPr="001B7979">
        <w:rPr>
          <w:kern w:val="0"/>
          <w:sz w:val="24"/>
        </w:rPr>
        <w:t>本基金本报告期末未持有衍生金融工具。</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6.4.7.4 </w:t>
      </w:r>
      <w:r w:rsidRPr="001B7979">
        <w:rPr>
          <w:b/>
          <w:color w:val="000000"/>
          <w:sz w:val="24"/>
        </w:rPr>
        <w:t>买入返售金融资产</w:t>
      </w:r>
    </w:p>
    <w:p w:rsidR="001548F9" w:rsidRDefault="001548F9" w:rsidP="00571B8A">
      <w:pPr>
        <w:tabs>
          <w:tab w:val="left" w:pos="426"/>
        </w:tabs>
        <w:spacing w:before="29" w:line="288" w:lineRule="auto"/>
        <w:jc w:val="left"/>
        <w:rPr>
          <w:kern w:val="0"/>
          <w:sz w:val="24"/>
        </w:rPr>
      </w:pPr>
      <w:r w:rsidRPr="001B7979">
        <w:rPr>
          <w:kern w:val="0"/>
          <w:sz w:val="24"/>
        </w:rPr>
        <w:t>本基金本报告期末未持有买入返售金融资产。</w:t>
      </w:r>
    </w:p>
    <w:p w:rsidR="00A53850" w:rsidRPr="001B7979" w:rsidRDefault="00A53850" w:rsidP="00571B8A">
      <w:pPr>
        <w:tabs>
          <w:tab w:val="left" w:pos="426"/>
        </w:tabs>
        <w:spacing w:before="29" w:line="288" w:lineRule="auto"/>
        <w:jc w:val="left"/>
        <w:rPr>
          <w:rFonts w:hint="eastAsia"/>
          <w:kern w:val="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6.4.7.5 </w:t>
      </w:r>
      <w:r w:rsidRPr="001B7979">
        <w:rPr>
          <w:b/>
          <w:color w:val="000000"/>
          <w:sz w:val="24"/>
        </w:rPr>
        <w:t>应收利息</w:t>
      </w:r>
    </w:p>
    <w:p w:rsidR="001548F9" w:rsidRPr="001B7979" w:rsidRDefault="001548F9" w:rsidP="00571B8A">
      <w:pPr>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1B7979" w:rsidTr="002C2316">
        <w:trPr>
          <w:trHeight w:val="330"/>
        </w:trPr>
        <w:tc>
          <w:tcPr>
            <w:tcW w:w="3610"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388" w:type="dxa"/>
            <w:tcMar>
              <w:left w:w="108"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2019</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2316">
        <w:trPr>
          <w:trHeight w:val="257"/>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应收活期存款利息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169.17</w:t>
            </w:r>
          </w:p>
        </w:tc>
      </w:tr>
      <w:tr w:rsidR="001548F9" w:rsidRPr="001B7979" w:rsidTr="002C2316">
        <w:trPr>
          <w:trHeight w:val="223"/>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应收定期存款利息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223"/>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应收其他存款利息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223"/>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应收结算备付金利息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269"/>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应收债券利息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16,898,088.55</w:t>
            </w:r>
          </w:p>
        </w:tc>
      </w:tr>
      <w:tr w:rsidR="002C2316" w:rsidRPr="001B7979" w:rsidTr="003F66C9">
        <w:trPr>
          <w:trHeight w:val="287"/>
        </w:trPr>
        <w:tc>
          <w:tcPr>
            <w:tcW w:w="3610" w:type="dxa"/>
            <w:tcMar>
              <w:left w:w="108" w:type="dxa"/>
              <w:right w:w="108" w:type="dxa"/>
            </w:tcMar>
            <w:vAlign w:val="bottom"/>
          </w:tcPr>
          <w:p w:rsidR="002C2316" w:rsidRPr="001B7979" w:rsidRDefault="002C2316" w:rsidP="003F66C9">
            <w:pPr>
              <w:spacing w:before="29" w:line="288" w:lineRule="auto"/>
              <w:rPr>
                <w:szCs w:val="21"/>
              </w:rPr>
            </w:pPr>
            <w:r w:rsidRPr="006035FE">
              <w:rPr>
                <w:rFonts w:hint="eastAsia"/>
                <w:sz w:val="24"/>
              </w:rPr>
              <w:t>应收资产支持证券利息</w:t>
            </w:r>
          </w:p>
        </w:tc>
        <w:tc>
          <w:tcPr>
            <w:tcW w:w="5388" w:type="dxa"/>
            <w:tcMar>
              <w:left w:w="108" w:type="dxa"/>
              <w:right w:w="108" w:type="dxa"/>
            </w:tcMar>
          </w:tcPr>
          <w:p w:rsidR="002C2316" w:rsidRPr="001B7979" w:rsidRDefault="002C2316" w:rsidP="002C2316">
            <w:pPr>
              <w:spacing w:before="29" w:line="288" w:lineRule="auto"/>
              <w:jc w:val="right"/>
              <w:rPr>
                <w:szCs w:val="21"/>
              </w:rPr>
            </w:pPr>
            <w:r w:rsidRPr="006035FE">
              <w:rPr>
                <w:sz w:val="24"/>
              </w:rPr>
              <w:t>-</w:t>
            </w:r>
          </w:p>
        </w:tc>
      </w:tr>
      <w:tr w:rsidR="001548F9" w:rsidRPr="001B7979" w:rsidTr="002C2316">
        <w:trPr>
          <w:trHeight w:val="287"/>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应收买入返售证券利息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305"/>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应收申购款利息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6C0DC2" w:rsidRPr="001B7979" w:rsidTr="002C2316">
        <w:trPr>
          <w:trHeight w:val="305"/>
        </w:trPr>
        <w:tc>
          <w:tcPr>
            <w:tcW w:w="3610" w:type="dxa"/>
            <w:tcMar>
              <w:left w:w="108" w:type="dxa"/>
              <w:right w:w="108" w:type="dxa"/>
            </w:tcMar>
            <w:vAlign w:val="center"/>
          </w:tcPr>
          <w:p w:rsidR="006C0DC2" w:rsidRPr="001B7979" w:rsidRDefault="006C0DC2" w:rsidP="00571B8A">
            <w:pPr>
              <w:spacing w:before="29" w:line="288" w:lineRule="auto"/>
              <w:rPr>
                <w:sz w:val="24"/>
              </w:rPr>
            </w:pPr>
            <w:r w:rsidRPr="001B7979">
              <w:rPr>
                <w:sz w:val="24"/>
              </w:rPr>
              <w:t>应收黄金合约拆借孳息</w:t>
            </w:r>
          </w:p>
        </w:tc>
        <w:tc>
          <w:tcPr>
            <w:tcW w:w="5388" w:type="dxa"/>
            <w:tcMar>
              <w:left w:w="108" w:type="dxa"/>
              <w:right w:w="108" w:type="dxa"/>
            </w:tcMar>
            <w:vAlign w:val="center"/>
          </w:tcPr>
          <w:p w:rsidR="006C0DC2" w:rsidRPr="001B7979" w:rsidRDefault="006C0DC2" w:rsidP="00571B8A">
            <w:pPr>
              <w:spacing w:before="29" w:line="288" w:lineRule="auto"/>
              <w:jc w:val="right"/>
              <w:rPr>
                <w:sz w:val="24"/>
              </w:rPr>
            </w:pPr>
            <w:r w:rsidRPr="001B7979">
              <w:rPr>
                <w:sz w:val="24"/>
              </w:rPr>
              <w:t>-</w:t>
            </w:r>
          </w:p>
        </w:tc>
      </w:tr>
      <w:tr w:rsidR="006C0DC2" w:rsidRPr="001B7979" w:rsidTr="002C2316">
        <w:trPr>
          <w:trHeight w:val="305"/>
        </w:trPr>
        <w:tc>
          <w:tcPr>
            <w:tcW w:w="3610" w:type="dxa"/>
            <w:tcMar>
              <w:left w:w="108" w:type="dxa"/>
              <w:right w:w="108" w:type="dxa"/>
            </w:tcMar>
            <w:vAlign w:val="center"/>
          </w:tcPr>
          <w:p w:rsidR="006C0DC2" w:rsidRPr="001B7979" w:rsidRDefault="006C0DC2" w:rsidP="00571B8A">
            <w:pPr>
              <w:spacing w:before="29" w:line="288" w:lineRule="auto"/>
              <w:rPr>
                <w:sz w:val="24"/>
              </w:rPr>
            </w:pPr>
            <w:r w:rsidRPr="001B7979">
              <w:rPr>
                <w:sz w:val="24"/>
              </w:rPr>
              <w:t>其他</w:t>
            </w:r>
          </w:p>
        </w:tc>
        <w:tc>
          <w:tcPr>
            <w:tcW w:w="5388" w:type="dxa"/>
            <w:tcMar>
              <w:left w:w="108" w:type="dxa"/>
              <w:right w:w="108" w:type="dxa"/>
            </w:tcMar>
            <w:vAlign w:val="center"/>
          </w:tcPr>
          <w:p w:rsidR="006C0DC2" w:rsidRPr="001B7979" w:rsidRDefault="006C0DC2" w:rsidP="00571B8A">
            <w:pPr>
              <w:spacing w:before="29" w:line="288" w:lineRule="auto"/>
              <w:jc w:val="right"/>
              <w:rPr>
                <w:sz w:val="24"/>
              </w:rPr>
            </w:pPr>
            <w:r w:rsidRPr="001B7979">
              <w:rPr>
                <w:sz w:val="24"/>
              </w:rPr>
              <w:t>0.10</w:t>
            </w:r>
          </w:p>
        </w:tc>
      </w:tr>
      <w:tr w:rsidR="006C0DC2" w:rsidRPr="001B7979" w:rsidTr="002C2316">
        <w:trPr>
          <w:trHeight w:val="330"/>
        </w:trPr>
        <w:tc>
          <w:tcPr>
            <w:tcW w:w="3610" w:type="dxa"/>
            <w:tcMar>
              <w:left w:w="108" w:type="dxa"/>
              <w:right w:w="108" w:type="dxa"/>
            </w:tcMar>
            <w:vAlign w:val="center"/>
          </w:tcPr>
          <w:p w:rsidR="006C0DC2" w:rsidRPr="001B7979" w:rsidRDefault="006C0DC2" w:rsidP="00571B8A">
            <w:pPr>
              <w:spacing w:before="29" w:line="288" w:lineRule="auto"/>
              <w:jc w:val="center"/>
              <w:rPr>
                <w:sz w:val="24"/>
              </w:rPr>
            </w:pPr>
            <w:r w:rsidRPr="001B7979">
              <w:rPr>
                <w:sz w:val="24"/>
              </w:rPr>
              <w:t>合计</w:t>
            </w:r>
          </w:p>
        </w:tc>
        <w:tc>
          <w:tcPr>
            <w:tcW w:w="5388" w:type="dxa"/>
            <w:tcMar>
              <w:left w:w="108" w:type="dxa"/>
              <w:right w:w="108" w:type="dxa"/>
            </w:tcMar>
            <w:vAlign w:val="center"/>
          </w:tcPr>
          <w:p w:rsidR="006C0DC2" w:rsidRPr="001B7979" w:rsidRDefault="006C0DC2" w:rsidP="00571B8A">
            <w:pPr>
              <w:spacing w:before="29" w:line="288" w:lineRule="auto"/>
              <w:jc w:val="right"/>
              <w:rPr>
                <w:sz w:val="24"/>
              </w:rPr>
            </w:pPr>
            <w:r w:rsidRPr="001B7979">
              <w:rPr>
                <w:sz w:val="24"/>
              </w:rPr>
              <w:t>16,898,257.82</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6.4.7.6 </w:t>
      </w:r>
      <w:r w:rsidRPr="001B7979">
        <w:rPr>
          <w:b/>
          <w:color w:val="000000"/>
          <w:sz w:val="24"/>
        </w:rPr>
        <w:t>其他资产</w:t>
      </w:r>
    </w:p>
    <w:p w:rsidR="001548F9" w:rsidRPr="001B7979" w:rsidRDefault="001548F9" w:rsidP="00571B8A">
      <w:pPr>
        <w:tabs>
          <w:tab w:val="left" w:pos="426"/>
        </w:tabs>
        <w:spacing w:before="29" w:line="288" w:lineRule="auto"/>
        <w:jc w:val="left"/>
        <w:rPr>
          <w:kern w:val="0"/>
          <w:sz w:val="24"/>
        </w:rPr>
      </w:pPr>
      <w:r w:rsidRPr="001B7979">
        <w:rPr>
          <w:kern w:val="0"/>
          <w:sz w:val="24"/>
        </w:rPr>
        <w:t>本基金本报告期末未持有其他资产。</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6.4.7.7 </w:t>
      </w:r>
      <w:r w:rsidRPr="001B7979">
        <w:rPr>
          <w:b/>
          <w:color w:val="000000"/>
          <w:sz w:val="24"/>
        </w:rPr>
        <w:t>应付交易费用</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39"/>
        <w:gridCol w:w="5359"/>
      </w:tblGrid>
      <w:tr w:rsidR="001548F9" w:rsidRPr="001B7979" w:rsidTr="000A73CF">
        <w:trPr>
          <w:trHeight w:val="285"/>
        </w:trPr>
        <w:tc>
          <w:tcPr>
            <w:tcW w:w="375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lastRenderedPageBreak/>
              <w:t>项目</w:t>
            </w:r>
          </w:p>
        </w:tc>
        <w:tc>
          <w:tcPr>
            <w:tcW w:w="5528"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本期末</w:t>
            </w:r>
          </w:p>
          <w:p w:rsidR="001548F9" w:rsidRPr="001B7979" w:rsidRDefault="001548F9" w:rsidP="00571B8A">
            <w:pPr>
              <w:spacing w:before="29" w:line="288" w:lineRule="auto"/>
              <w:jc w:val="center"/>
              <w:rPr>
                <w:sz w:val="24"/>
              </w:rPr>
            </w:pPr>
            <w:r w:rsidRPr="001B7979">
              <w:rPr>
                <w:sz w:val="24"/>
              </w:rPr>
              <w:t>2019</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B61ACC">
        <w:trPr>
          <w:trHeight w:val="211"/>
        </w:trPr>
        <w:tc>
          <w:tcPr>
            <w:tcW w:w="3751" w:type="dxa"/>
            <w:tcMar>
              <w:left w:w="0" w:type="dxa"/>
              <w:right w:w="0" w:type="dxa"/>
            </w:tcMar>
            <w:vAlign w:val="center"/>
          </w:tcPr>
          <w:p w:rsidR="001548F9" w:rsidRPr="001B7979" w:rsidRDefault="001548F9" w:rsidP="00571B8A">
            <w:pPr>
              <w:spacing w:before="29" w:line="288" w:lineRule="auto"/>
              <w:rPr>
                <w:sz w:val="24"/>
              </w:rPr>
            </w:pPr>
            <w:r w:rsidRPr="001B7979">
              <w:rPr>
                <w:sz w:val="24"/>
              </w:rPr>
              <w:t>交易所市场应付交易费用</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B61ACC">
        <w:trPr>
          <w:trHeight w:val="296"/>
        </w:trPr>
        <w:tc>
          <w:tcPr>
            <w:tcW w:w="3751" w:type="dxa"/>
            <w:tcMar>
              <w:left w:w="0" w:type="dxa"/>
              <w:right w:w="0" w:type="dxa"/>
            </w:tcMar>
            <w:vAlign w:val="center"/>
          </w:tcPr>
          <w:p w:rsidR="001548F9" w:rsidRPr="001B7979" w:rsidRDefault="001548F9" w:rsidP="00571B8A">
            <w:pPr>
              <w:spacing w:before="29" w:line="288" w:lineRule="auto"/>
              <w:rPr>
                <w:sz w:val="24"/>
              </w:rPr>
            </w:pPr>
            <w:r w:rsidRPr="001B7979">
              <w:rPr>
                <w:sz w:val="24"/>
              </w:rPr>
              <w:t>银行间市场应付交易费用</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24,111.94</w:t>
            </w:r>
          </w:p>
        </w:tc>
      </w:tr>
      <w:tr w:rsidR="001548F9" w:rsidRPr="001B7979" w:rsidTr="000A73CF">
        <w:trPr>
          <w:trHeight w:val="285"/>
        </w:trPr>
        <w:tc>
          <w:tcPr>
            <w:tcW w:w="375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合计</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24,111.94</w:t>
            </w:r>
          </w:p>
        </w:tc>
      </w:tr>
    </w:tbl>
    <w:p w:rsidR="001548F9" w:rsidRPr="001B7979" w:rsidRDefault="001548F9" w:rsidP="00571B8A">
      <w:pPr>
        <w:spacing w:before="29" w:line="288" w:lineRule="auto"/>
        <w:rPr>
          <w:b/>
          <w:bCs/>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6.4.7.8 </w:t>
      </w:r>
      <w:r w:rsidRPr="001B7979">
        <w:rPr>
          <w:b/>
          <w:color w:val="000000"/>
          <w:sz w:val="24"/>
        </w:rPr>
        <w:t>其他负债</w:t>
      </w:r>
    </w:p>
    <w:p w:rsidR="001548F9" w:rsidRPr="001B7979" w:rsidRDefault="001548F9" w:rsidP="00571B8A">
      <w:pPr>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1B7979" w:rsidTr="00AE73DA">
        <w:trPr>
          <w:trHeight w:val="330"/>
        </w:trPr>
        <w:tc>
          <w:tcPr>
            <w:tcW w:w="370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tcMar>
              <w:left w:w="108"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2019</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4F33CC">
        <w:trPr>
          <w:trHeight w:val="325"/>
        </w:trPr>
        <w:tc>
          <w:tcPr>
            <w:tcW w:w="3701" w:type="dxa"/>
            <w:tcMar>
              <w:left w:w="0" w:type="dxa"/>
              <w:right w:w="0" w:type="dxa"/>
            </w:tcMar>
            <w:vAlign w:val="center"/>
          </w:tcPr>
          <w:p w:rsidR="001548F9" w:rsidRPr="001B7979" w:rsidRDefault="001548F9" w:rsidP="00571B8A">
            <w:pPr>
              <w:spacing w:before="29" w:line="288" w:lineRule="auto"/>
              <w:rPr>
                <w:sz w:val="24"/>
              </w:rPr>
            </w:pPr>
            <w:r w:rsidRPr="001B7979">
              <w:rPr>
                <w:sz w:val="24"/>
              </w:rPr>
              <w:t>应付券商交易单元保证金</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4F33CC">
        <w:trPr>
          <w:trHeight w:val="325"/>
        </w:trPr>
        <w:tc>
          <w:tcPr>
            <w:tcW w:w="3701" w:type="dxa"/>
            <w:tcMar>
              <w:left w:w="0" w:type="dxa"/>
              <w:right w:w="0" w:type="dxa"/>
            </w:tcMar>
            <w:vAlign w:val="center"/>
          </w:tcPr>
          <w:p w:rsidR="001548F9" w:rsidRPr="001B7979" w:rsidRDefault="001548F9" w:rsidP="00571B8A">
            <w:pPr>
              <w:spacing w:before="29" w:line="288" w:lineRule="auto"/>
              <w:rPr>
                <w:sz w:val="24"/>
              </w:rPr>
            </w:pPr>
            <w:r w:rsidRPr="001B7979">
              <w:rPr>
                <w:sz w:val="24"/>
              </w:rPr>
              <w:t>应付赎回费</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23.26</w:t>
            </w:r>
          </w:p>
        </w:tc>
      </w:tr>
      <w:tr w:rsidR="0039056C">
        <w:tc>
          <w:tcPr>
            <w:tcW w:w="3610" w:type="dxa"/>
            <w:vAlign w:val="center"/>
          </w:tcPr>
          <w:p w:rsidR="0039056C" w:rsidRDefault="005409C6">
            <w:pPr>
              <w:jc w:val="left"/>
            </w:pPr>
            <w:r>
              <w:rPr>
                <w:sz w:val="24"/>
              </w:rPr>
              <w:t>预提信息披露费</w:t>
            </w:r>
          </w:p>
        </w:tc>
        <w:tc>
          <w:tcPr>
            <w:tcW w:w="5388" w:type="dxa"/>
            <w:vAlign w:val="center"/>
          </w:tcPr>
          <w:p w:rsidR="0039056C" w:rsidRDefault="005409C6">
            <w:pPr>
              <w:jc w:val="right"/>
            </w:pPr>
            <w:r>
              <w:rPr>
                <w:sz w:val="24"/>
              </w:rPr>
              <w:t>56,896.94</w:t>
            </w:r>
          </w:p>
        </w:tc>
      </w:tr>
      <w:tr w:rsidR="0039056C">
        <w:tc>
          <w:tcPr>
            <w:tcW w:w="3610" w:type="dxa"/>
            <w:vAlign w:val="center"/>
          </w:tcPr>
          <w:p w:rsidR="0039056C" w:rsidRDefault="005409C6">
            <w:pPr>
              <w:jc w:val="left"/>
            </w:pPr>
            <w:r>
              <w:rPr>
                <w:sz w:val="24"/>
              </w:rPr>
              <w:t>预提审计费</w:t>
            </w:r>
          </w:p>
        </w:tc>
        <w:tc>
          <w:tcPr>
            <w:tcW w:w="5388" w:type="dxa"/>
            <w:vAlign w:val="center"/>
          </w:tcPr>
          <w:p w:rsidR="0039056C" w:rsidRDefault="005409C6">
            <w:pPr>
              <w:jc w:val="right"/>
            </w:pPr>
            <w:r>
              <w:rPr>
                <w:sz w:val="24"/>
              </w:rPr>
              <w:t>24,795.19</w:t>
            </w:r>
          </w:p>
        </w:tc>
      </w:tr>
      <w:tr w:rsidR="0039056C">
        <w:tc>
          <w:tcPr>
            <w:tcW w:w="3610" w:type="dxa"/>
            <w:vAlign w:val="center"/>
          </w:tcPr>
          <w:p w:rsidR="0039056C" w:rsidRDefault="005409C6">
            <w:pPr>
              <w:jc w:val="left"/>
            </w:pPr>
            <w:r>
              <w:rPr>
                <w:sz w:val="24"/>
              </w:rPr>
              <w:t>预提账户维护费</w:t>
            </w:r>
          </w:p>
        </w:tc>
        <w:tc>
          <w:tcPr>
            <w:tcW w:w="5388" w:type="dxa"/>
            <w:vAlign w:val="center"/>
          </w:tcPr>
          <w:p w:rsidR="0039056C" w:rsidRDefault="005409C6">
            <w:pPr>
              <w:jc w:val="right"/>
            </w:pPr>
            <w:r>
              <w:rPr>
                <w:sz w:val="24"/>
              </w:rPr>
              <w:t>9,300.00</w:t>
            </w:r>
          </w:p>
        </w:tc>
      </w:tr>
      <w:tr w:rsidR="001548F9" w:rsidRPr="001B7979" w:rsidTr="00AE73DA">
        <w:trPr>
          <w:trHeight w:val="325"/>
        </w:trPr>
        <w:tc>
          <w:tcPr>
            <w:tcW w:w="3701" w:type="dxa"/>
            <w:tcMar>
              <w:left w:w="108" w:type="dxa"/>
              <w:right w:w="108" w:type="dxa"/>
            </w:tcMar>
            <w:vAlign w:val="center"/>
          </w:tcPr>
          <w:p w:rsidR="001548F9" w:rsidRPr="001B7979" w:rsidRDefault="001548F9" w:rsidP="004B307A">
            <w:pPr>
              <w:spacing w:before="29" w:line="288" w:lineRule="auto"/>
              <w:jc w:val="left"/>
              <w:rPr>
                <w:sz w:val="24"/>
              </w:rPr>
            </w:pPr>
            <w:r w:rsidRPr="001B7979">
              <w:rPr>
                <w:sz w:val="24"/>
              </w:rPr>
              <w:t>合计</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91,015.39</w:t>
            </w:r>
          </w:p>
        </w:tc>
      </w:tr>
    </w:tbl>
    <w:p w:rsidR="001548F9" w:rsidRPr="001B7979" w:rsidRDefault="001548F9" w:rsidP="00571B8A">
      <w:pPr>
        <w:spacing w:before="29" w:line="288" w:lineRule="auto"/>
        <w:rPr>
          <w:b/>
          <w:bCs/>
          <w:color w:val="000000"/>
          <w:sz w:val="24"/>
        </w:rPr>
      </w:pPr>
    </w:p>
    <w:p w:rsidR="0008313C" w:rsidRPr="001B7979" w:rsidRDefault="001548F9" w:rsidP="00571B8A">
      <w:pPr>
        <w:spacing w:before="29" w:line="288" w:lineRule="auto"/>
        <w:rPr>
          <w:b/>
          <w:color w:val="000000"/>
          <w:sz w:val="24"/>
        </w:rPr>
      </w:pPr>
      <w:r w:rsidRPr="001B7979">
        <w:rPr>
          <w:b/>
          <w:bCs/>
          <w:color w:val="000000"/>
          <w:kern w:val="0"/>
          <w:sz w:val="24"/>
        </w:rPr>
        <w:t xml:space="preserve">6.4.7.9 </w:t>
      </w:r>
      <w:r w:rsidRPr="001B7979">
        <w:rPr>
          <w:b/>
          <w:color w:val="000000"/>
          <w:sz w:val="24"/>
        </w:rPr>
        <w:t>实收基金</w:t>
      </w:r>
    </w:p>
    <w:p w:rsidR="001548F9" w:rsidRPr="001B7979" w:rsidRDefault="001548F9" w:rsidP="00571B8A">
      <w:pPr>
        <w:adjustRightInd w:val="0"/>
        <w:snapToGrid w:val="0"/>
        <w:spacing w:before="29" w:line="288" w:lineRule="auto"/>
        <w:rPr>
          <w:b/>
          <w:color w:val="000000"/>
          <w:sz w:val="24"/>
        </w:rPr>
      </w:pPr>
      <w:r w:rsidRPr="001B7979">
        <w:rPr>
          <w:sz w:val="24"/>
        </w:rPr>
        <w:t>交银丰享收益债券</w:t>
      </w:r>
      <w:r w:rsidRPr="001B7979">
        <w:rPr>
          <w:sz w:val="24"/>
        </w:rPr>
        <w:t>A</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0"/>
        <w:gridCol w:w="2999"/>
        <w:gridCol w:w="2999"/>
      </w:tblGrid>
      <w:tr w:rsidR="001548F9" w:rsidRPr="001B7979" w:rsidTr="0072267F">
        <w:tc>
          <w:tcPr>
            <w:tcW w:w="3120" w:type="dxa"/>
            <w:vMerge w:val="restart"/>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sz w:val="24"/>
              </w:rPr>
              <w:t>项目</w:t>
            </w:r>
          </w:p>
        </w:tc>
        <w:tc>
          <w:tcPr>
            <w:tcW w:w="6240" w:type="dxa"/>
            <w:gridSpan w:val="2"/>
            <w:vAlign w:val="center"/>
          </w:tcPr>
          <w:p w:rsidR="001548F9" w:rsidRPr="001B7979" w:rsidRDefault="001548F9" w:rsidP="00571B8A">
            <w:pPr>
              <w:spacing w:before="29" w:line="288" w:lineRule="auto"/>
              <w:jc w:val="center"/>
              <w:rPr>
                <w:color w:val="000000"/>
                <w:sz w:val="24"/>
              </w:rPr>
            </w:pPr>
            <w:r w:rsidRPr="001B7979">
              <w:rPr>
                <w:color w:val="000000"/>
                <w:sz w:val="24"/>
              </w:rPr>
              <w:t>本期</w:t>
            </w:r>
          </w:p>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sz w:val="24"/>
              </w:rPr>
              <w:t>2019</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2019</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72267F">
        <w:tc>
          <w:tcPr>
            <w:tcW w:w="3120" w:type="dxa"/>
            <w:vMerge/>
            <w:vAlign w:val="center"/>
          </w:tcPr>
          <w:p w:rsidR="001548F9" w:rsidRPr="001B7979" w:rsidRDefault="001548F9" w:rsidP="00571B8A">
            <w:pPr>
              <w:widowControl/>
              <w:spacing w:before="29" w:line="288" w:lineRule="auto"/>
              <w:jc w:val="left"/>
              <w:rPr>
                <w:color w:val="000000"/>
                <w:sz w:val="24"/>
              </w:rPr>
            </w:pP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基金份额</w:t>
            </w:r>
            <w:r w:rsidR="00885FC2" w:rsidRPr="001B7979">
              <w:rPr>
                <w:sz w:val="24"/>
              </w:rPr>
              <w:t>（份）</w:t>
            </w: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账面金额</w:t>
            </w:r>
          </w:p>
        </w:tc>
      </w:tr>
      <w:tr w:rsidR="001548F9" w:rsidRPr="001B7979" w:rsidTr="0072267F">
        <w:tc>
          <w:tcPr>
            <w:tcW w:w="3120"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3120" w:type="dxa"/>
            <w:vAlign w:val="center"/>
          </w:tcPr>
          <w:p w:rsidR="001548F9" w:rsidRPr="001B7979" w:rsidRDefault="001548F9" w:rsidP="00571B8A">
            <w:pPr>
              <w:spacing w:before="29" w:line="288" w:lineRule="auto"/>
              <w:jc w:val="right"/>
              <w:rPr>
                <w:sz w:val="24"/>
              </w:rPr>
            </w:pPr>
            <w:r w:rsidRPr="001B7979">
              <w:rPr>
                <w:sz w:val="24"/>
              </w:rPr>
              <w:t>13,733,982.68</w:t>
            </w:r>
          </w:p>
        </w:tc>
        <w:tc>
          <w:tcPr>
            <w:tcW w:w="3120" w:type="dxa"/>
            <w:vAlign w:val="center"/>
          </w:tcPr>
          <w:p w:rsidR="001548F9" w:rsidRPr="001B7979" w:rsidRDefault="001548F9" w:rsidP="00571B8A">
            <w:pPr>
              <w:spacing w:before="29" w:line="288" w:lineRule="auto"/>
              <w:jc w:val="right"/>
              <w:rPr>
                <w:sz w:val="24"/>
              </w:rPr>
            </w:pPr>
            <w:r w:rsidRPr="001B7979">
              <w:rPr>
                <w:sz w:val="24"/>
              </w:rPr>
              <w:t>13,733,982.68</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本期申购</w:t>
            </w:r>
          </w:p>
        </w:tc>
        <w:tc>
          <w:tcPr>
            <w:tcW w:w="3120" w:type="dxa"/>
            <w:vAlign w:val="center"/>
          </w:tcPr>
          <w:p w:rsidR="001548F9" w:rsidRPr="001B7979" w:rsidRDefault="001548F9" w:rsidP="00571B8A">
            <w:pPr>
              <w:spacing w:before="29" w:line="288" w:lineRule="auto"/>
              <w:jc w:val="right"/>
              <w:rPr>
                <w:sz w:val="24"/>
              </w:rPr>
            </w:pPr>
            <w:r w:rsidRPr="001B7979">
              <w:rPr>
                <w:sz w:val="24"/>
              </w:rPr>
              <w:t>499,817,011.32</w:t>
            </w:r>
          </w:p>
        </w:tc>
        <w:tc>
          <w:tcPr>
            <w:tcW w:w="3120" w:type="dxa"/>
            <w:vAlign w:val="center"/>
          </w:tcPr>
          <w:p w:rsidR="001548F9" w:rsidRPr="001B7979" w:rsidRDefault="001548F9" w:rsidP="00571B8A">
            <w:pPr>
              <w:spacing w:before="29" w:line="288" w:lineRule="auto"/>
              <w:jc w:val="right"/>
              <w:rPr>
                <w:sz w:val="24"/>
              </w:rPr>
            </w:pPr>
            <w:r w:rsidRPr="001B7979">
              <w:rPr>
                <w:sz w:val="24"/>
              </w:rPr>
              <w:t>499,817,011.32</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本期赎回（以</w:t>
            </w:r>
            <w:r w:rsidRPr="001B7979">
              <w:rPr>
                <w:color w:val="000000"/>
                <w:sz w:val="24"/>
              </w:rPr>
              <w:t>“-”</w:t>
            </w:r>
            <w:r w:rsidRPr="001B7979">
              <w:rPr>
                <w:color w:val="000000"/>
                <w:sz w:val="24"/>
              </w:rPr>
              <w:t>号填列）</w:t>
            </w:r>
          </w:p>
        </w:tc>
        <w:tc>
          <w:tcPr>
            <w:tcW w:w="3120" w:type="dxa"/>
            <w:vAlign w:val="center"/>
          </w:tcPr>
          <w:p w:rsidR="001548F9" w:rsidRPr="001B7979" w:rsidRDefault="001548F9" w:rsidP="00571B8A">
            <w:pPr>
              <w:spacing w:before="29" w:line="288" w:lineRule="auto"/>
              <w:jc w:val="right"/>
              <w:rPr>
                <w:sz w:val="24"/>
              </w:rPr>
            </w:pPr>
            <w:r w:rsidRPr="001B7979">
              <w:rPr>
                <w:sz w:val="24"/>
              </w:rPr>
              <w:t>-8,979,751.00</w:t>
            </w:r>
          </w:p>
        </w:tc>
        <w:tc>
          <w:tcPr>
            <w:tcW w:w="3120" w:type="dxa"/>
            <w:vAlign w:val="center"/>
          </w:tcPr>
          <w:p w:rsidR="001548F9" w:rsidRPr="001B7979" w:rsidRDefault="001548F9" w:rsidP="00571B8A">
            <w:pPr>
              <w:spacing w:before="29" w:line="288" w:lineRule="auto"/>
              <w:jc w:val="right"/>
              <w:rPr>
                <w:sz w:val="24"/>
              </w:rPr>
            </w:pPr>
            <w:r w:rsidRPr="001B7979">
              <w:rPr>
                <w:sz w:val="24"/>
              </w:rPr>
              <w:t>-8,979,751.00</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sz w:val="24"/>
              </w:rPr>
              <w:t>本期末</w:t>
            </w:r>
          </w:p>
        </w:tc>
        <w:tc>
          <w:tcPr>
            <w:tcW w:w="3120" w:type="dxa"/>
            <w:vAlign w:val="center"/>
          </w:tcPr>
          <w:p w:rsidR="001548F9" w:rsidRPr="001B7979" w:rsidRDefault="001548F9" w:rsidP="00571B8A">
            <w:pPr>
              <w:spacing w:before="29" w:line="288" w:lineRule="auto"/>
              <w:jc w:val="right"/>
              <w:rPr>
                <w:sz w:val="24"/>
              </w:rPr>
            </w:pPr>
            <w:r w:rsidRPr="001B7979">
              <w:rPr>
                <w:sz w:val="24"/>
              </w:rPr>
              <w:t>504,571,243.00</w:t>
            </w:r>
          </w:p>
        </w:tc>
        <w:tc>
          <w:tcPr>
            <w:tcW w:w="3120" w:type="dxa"/>
            <w:vAlign w:val="center"/>
          </w:tcPr>
          <w:p w:rsidR="001548F9" w:rsidRPr="001B7979" w:rsidRDefault="001548F9" w:rsidP="00571B8A">
            <w:pPr>
              <w:spacing w:before="29" w:line="288" w:lineRule="auto"/>
              <w:jc w:val="right"/>
              <w:rPr>
                <w:sz w:val="24"/>
              </w:rPr>
            </w:pPr>
            <w:r w:rsidRPr="001B7979">
              <w:rPr>
                <w:sz w:val="24"/>
              </w:rPr>
              <w:t>504,571,243.00</w:t>
            </w:r>
          </w:p>
        </w:tc>
      </w:tr>
    </w:tbl>
    <w:p w:rsidR="004B4DDB" w:rsidRPr="001B7979" w:rsidRDefault="004B4DDB" w:rsidP="00571B8A">
      <w:pPr>
        <w:widowControl/>
        <w:spacing w:before="29" w:line="288" w:lineRule="auto"/>
        <w:jc w:val="left"/>
        <w:rPr>
          <w:kern w:val="0"/>
          <w:sz w:val="24"/>
        </w:rPr>
      </w:pPr>
    </w:p>
    <w:p w:rsidR="001548F9" w:rsidRPr="001B7979" w:rsidRDefault="001548F9" w:rsidP="00571B8A">
      <w:pPr>
        <w:adjustRightInd w:val="0"/>
        <w:snapToGrid w:val="0"/>
        <w:spacing w:before="29" w:line="288" w:lineRule="auto"/>
        <w:rPr>
          <w:b/>
          <w:color w:val="000000"/>
          <w:sz w:val="24"/>
        </w:rPr>
      </w:pPr>
      <w:r w:rsidRPr="001B7979">
        <w:rPr>
          <w:sz w:val="24"/>
        </w:rPr>
        <w:t>交银丰享收益债券</w:t>
      </w:r>
      <w:r w:rsidRPr="001B7979">
        <w:rPr>
          <w:sz w:val="24"/>
        </w:rPr>
        <w:t>C</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548F9" w:rsidRPr="001B7979" w:rsidTr="0072267F">
        <w:tc>
          <w:tcPr>
            <w:tcW w:w="3120" w:type="dxa"/>
            <w:vMerge w:val="restart"/>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sz w:val="24"/>
              </w:rPr>
              <w:t>项目</w:t>
            </w:r>
          </w:p>
        </w:tc>
        <w:tc>
          <w:tcPr>
            <w:tcW w:w="6240" w:type="dxa"/>
            <w:gridSpan w:val="2"/>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sz w:val="24"/>
              </w:rPr>
              <w:t>本期</w:t>
            </w:r>
          </w:p>
          <w:p w:rsidR="001548F9" w:rsidRPr="001B7979" w:rsidRDefault="007C0872" w:rsidP="00571B8A">
            <w:pPr>
              <w:widowControl/>
              <w:autoSpaceDE w:val="0"/>
              <w:autoSpaceDN w:val="0"/>
              <w:spacing w:before="29" w:line="288" w:lineRule="auto"/>
              <w:ind w:right="-15"/>
              <w:jc w:val="center"/>
              <w:textAlignment w:val="bottom"/>
              <w:rPr>
                <w:color w:val="000000"/>
                <w:sz w:val="24"/>
              </w:rPr>
            </w:pPr>
            <w:r w:rsidRPr="001B7979">
              <w:rPr>
                <w:sz w:val="24"/>
              </w:rPr>
              <w:t>2019</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2019</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72267F">
        <w:tc>
          <w:tcPr>
            <w:tcW w:w="3120" w:type="dxa"/>
            <w:vMerge/>
            <w:vAlign w:val="center"/>
          </w:tcPr>
          <w:p w:rsidR="001548F9" w:rsidRPr="001B7979" w:rsidRDefault="001548F9" w:rsidP="00571B8A">
            <w:pPr>
              <w:widowControl/>
              <w:spacing w:before="29" w:line="288" w:lineRule="auto"/>
              <w:jc w:val="left"/>
              <w:rPr>
                <w:color w:val="000000"/>
                <w:sz w:val="24"/>
              </w:rPr>
            </w:pP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基金份额</w:t>
            </w:r>
            <w:r w:rsidR="003004B8" w:rsidRPr="001B7979">
              <w:rPr>
                <w:sz w:val="24"/>
              </w:rPr>
              <w:t>（份）</w:t>
            </w: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账面金额</w:t>
            </w:r>
          </w:p>
        </w:tc>
      </w:tr>
      <w:tr w:rsidR="001548F9" w:rsidRPr="001B7979" w:rsidTr="0072267F">
        <w:tc>
          <w:tcPr>
            <w:tcW w:w="3120"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3120" w:type="dxa"/>
            <w:vAlign w:val="center"/>
          </w:tcPr>
          <w:p w:rsidR="001548F9" w:rsidRPr="001B7979" w:rsidRDefault="001548F9" w:rsidP="00571B8A">
            <w:pPr>
              <w:spacing w:before="29" w:line="288" w:lineRule="auto"/>
              <w:jc w:val="right"/>
              <w:rPr>
                <w:sz w:val="24"/>
              </w:rPr>
            </w:pPr>
            <w:r w:rsidRPr="001B7979">
              <w:rPr>
                <w:sz w:val="24"/>
              </w:rPr>
              <w:t>13,049,142.86</w:t>
            </w:r>
          </w:p>
        </w:tc>
        <w:tc>
          <w:tcPr>
            <w:tcW w:w="3120" w:type="dxa"/>
            <w:vAlign w:val="center"/>
          </w:tcPr>
          <w:p w:rsidR="001548F9" w:rsidRPr="001B7979" w:rsidRDefault="001548F9" w:rsidP="00571B8A">
            <w:pPr>
              <w:spacing w:before="29" w:line="288" w:lineRule="auto"/>
              <w:jc w:val="right"/>
              <w:rPr>
                <w:sz w:val="24"/>
              </w:rPr>
            </w:pPr>
            <w:r w:rsidRPr="001B7979">
              <w:rPr>
                <w:sz w:val="24"/>
              </w:rPr>
              <w:t>13,049,142.86</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本期申购</w:t>
            </w:r>
          </w:p>
        </w:tc>
        <w:tc>
          <w:tcPr>
            <w:tcW w:w="3120" w:type="dxa"/>
            <w:vAlign w:val="center"/>
          </w:tcPr>
          <w:p w:rsidR="001548F9" w:rsidRPr="001B7979" w:rsidRDefault="001548F9" w:rsidP="00571B8A">
            <w:pPr>
              <w:spacing w:before="29" w:line="288" w:lineRule="auto"/>
              <w:jc w:val="right"/>
              <w:rPr>
                <w:sz w:val="24"/>
              </w:rPr>
            </w:pPr>
            <w:r w:rsidRPr="001B7979">
              <w:rPr>
                <w:sz w:val="24"/>
              </w:rPr>
              <w:t>3,176,590.25</w:t>
            </w:r>
          </w:p>
        </w:tc>
        <w:tc>
          <w:tcPr>
            <w:tcW w:w="3120" w:type="dxa"/>
            <w:vAlign w:val="center"/>
          </w:tcPr>
          <w:p w:rsidR="001548F9" w:rsidRPr="001B7979" w:rsidRDefault="001548F9" w:rsidP="00571B8A">
            <w:pPr>
              <w:spacing w:before="29" w:line="288" w:lineRule="auto"/>
              <w:jc w:val="right"/>
              <w:rPr>
                <w:sz w:val="24"/>
              </w:rPr>
            </w:pPr>
            <w:r w:rsidRPr="001B7979">
              <w:rPr>
                <w:sz w:val="24"/>
              </w:rPr>
              <w:t>3,176,590.25</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lastRenderedPageBreak/>
              <w:t>本期赎回（以</w:t>
            </w:r>
            <w:r w:rsidRPr="001B7979">
              <w:rPr>
                <w:color w:val="000000"/>
                <w:sz w:val="24"/>
              </w:rPr>
              <w:t>“-”</w:t>
            </w:r>
            <w:r w:rsidRPr="001B7979">
              <w:rPr>
                <w:color w:val="000000"/>
                <w:sz w:val="24"/>
              </w:rPr>
              <w:t>号填列）</w:t>
            </w:r>
          </w:p>
        </w:tc>
        <w:tc>
          <w:tcPr>
            <w:tcW w:w="3120" w:type="dxa"/>
            <w:vAlign w:val="center"/>
          </w:tcPr>
          <w:p w:rsidR="001548F9" w:rsidRPr="001B7979" w:rsidRDefault="001548F9" w:rsidP="00571B8A">
            <w:pPr>
              <w:spacing w:before="29" w:line="288" w:lineRule="auto"/>
              <w:jc w:val="right"/>
              <w:rPr>
                <w:sz w:val="24"/>
              </w:rPr>
            </w:pPr>
            <w:r w:rsidRPr="001B7979">
              <w:rPr>
                <w:sz w:val="24"/>
              </w:rPr>
              <w:t>-6,148,206.20</w:t>
            </w:r>
          </w:p>
        </w:tc>
        <w:tc>
          <w:tcPr>
            <w:tcW w:w="3120" w:type="dxa"/>
            <w:vAlign w:val="center"/>
          </w:tcPr>
          <w:p w:rsidR="001548F9" w:rsidRPr="001B7979" w:rsidRDefault="001548F9" w:rsidP="00571B8A">
            <w:pPr>
              <w:spacing w:before="29" w:line="288" w:lineRule="auto"/>
              <w:jc w:val="right"/>
              <w:rPr>
                <w:sz w:val="24"/>
              </w:rPr>
            </w:pPr>
            <w:r w:rsidRPr="001B7979">
              <w:rPr>
                <w:sz w:val="24"/>
              </w:rPr>
              <w:t>-6,148,206.20</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sz w:val="24"/>
              </w:rPr>
              <w:t>本期末</w:t>
            </w:r>
          </w:p>
        </w:tc>
        <w:tc>
          <w:tcPr>
            <w:tcW w:w="3120" w:type="dxa"/>
            <w:vAlign w:val="center"/>
          </w:tcPr>
          <w:p w:rsidR="001548F9" w:rsidRPr="001B7979" w:rsidRDefault="001548F9" w:rsidP="00571B8A">
            <w:pPr>
              <w:spacing w:before="29" w:line="288" w:lineRule="auto"/>
              <w:jc w:val="right"/>
              <w:rPr>
                <w:sz w:val="24"/>
              </w:rPr>
            </w:pPr>
            <w:r w:rsidRPr="001B7979">
              <w:rPr>
                <w:sz w:val="24"/>
              </w:rPr>
              <w:t>10,077,526.91</w:t>
            </w:r>
          </w:p>
        </w:tc>
        <w:tc>
          <w:tcPr>
            <w:tcW w:w="3120" w:type="dxa"/>
            <w:vAlign w:val="center"/>
          </w:tcPr>
          <w:p w:rsidR="001548F9" w:rsidRPr="001B7979" w:rsidRDefault="001548F9" w:rsidP="00571B8A">
            <w:pPr>
              <w:spacing w:before="29" w:line="288" w:lineRule="auto"/>
              <w:jc w:val="right"/>
              <w:rPr>
                <w:sz w:val="24"/>
              </w:rPr>
            </w:pPr>
            <w:r w:rsidRPr="001B7979">
              <w:rPr>
                <w:sz w:val="24"/>
              </w:rPr>
              <w:t>10,077,526.91</w:t>
            </w:r>
          </w:p>
        </w:tc>
      </w:tr>
    </w:tbl>
    <w:p w:rsidR="0039056C" w:rsidRDefault="005409C6">
      <w:pPr>
        <w:widowControl/>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39056C" w:rsidRDefault="005409C6">
      <w:pPr>
        <w:widowControl/>
        <w:spacing w:before="29" w:line="288" w:lineRule="auto"/>
        <w:jc w:val="left"/>
        <w:rPr>
          <w:kern w:val="0"/>
          <w:sz w:val="24"/>
        </w:rPr>
      </w:pPr>
      <w:r>
        <w:rPr>
          <w:kern w:val="0"/>
          <w:sz w:val="24"/>
        </w:rPr>
        <w:t>2</w:t>
      </w:r>
      <w:r>
        <w:rPr>
          <w:kern w:val="0"/>
          <w:sz w:val="24"/>
        </w:rPr>
        <w:t>、如果本报告期间发生转换出业务，则总赎回份额中包含该业务。</w:t>
      </w:r>
    </w:p>
    <w:p w:rsidR="001548F9" w:rsidRPr="001B7979" w:rsidRDefault="001548F9" w:rsidP="00571B8A">
      <w:pPr>
        <w:widowControl/>
        <w:spacing w:before="29" w:line="288" w:lineRule="auto"/>
        <w:jc w:val="left"/>
        <w:rPr>
          <w:kern w:val="0"/>
          <w:sz w:val="24"/>
        </w:rPr>
      </w:pPr>
      <w:r w:rsidRPr="001B7979">
        <w:rPr>
          <w:kern w:val="0"/>
          <w:sz w:val="24"/>
        </w:rPr>
        <w:t>3</w:t>
      </w:r>
      <w:r w:rsidRPr="001B7979">
        <w:rPr>
          <w:kern w:val="0"/>
          <w:sz w:val="24"/>
        </w:rPr>
        <w:t>、根据《交银施罗德丰享收益债券型证券投资基金基金合同》及《交银施罗德丰享收益债券型证券投资基金招募说明书》的相关规定，本基金于</w:t>
      </w:r>
      <w:r w:rsidRPr="001B7979">
        <w:rPr>
          <w:kern w:val="0"/>
          <w:sz w:val="24"/>
        </w:rPr>
        <w:t>2015</w:t>
      </w:r>
      <w:r w:rsidRPr="001B7979">
        <w:rPr>
          <w:kern w:val="0"/>
          <w:sz w:val="24"/>
        </w:rPr>
        <w:t>年</w:t>
      </w:r>
      <w:r w:rsidRPr="001B7979">
        <w:rPr>
          <w:kern w:val="0"/>
          <w:sz w:val="24"/>
        </w:rPr>
        <w:t>1</w:t>
      </w:r>
      <w:r w:rsidRPr="001B7979">
        <w:rPr>
          <w:kern w:val="0"/>
          <w:sz w:val="24"/>
        </w:rPr>
        <w:t>月</w:t>
      </w:r>
      <w:r w:rsidRPr="001B7979">
        <w:rPr>
          <w:kern w:val="0"/>
          <w:sz w:val="24"/>
        </w:rPr>
        <w:t>19</w:t>
      </w:r>
      <w:r w:rsidRPr="001B7979">
        <w:rPr>
          <w:kern w:val="0"/>
          <w:sz w:val="24"/>
        </w:rPr>
        <w:t>日</w:t>
      </w:r>
      <w:r w:rsidRPr="001B7979">
        <w:rPr>
          <w:kern w:val="0"/>
          <w:sz w:val="24"/>
        </w:rPr>
        <w:t>(</w:t>
      </w:r>
      <w:r w:rsidRPr="001B7979">
        <w:rPr>
          <w:kern w:val="0"/>
          <w:sz w:val="24"/>
        </w:rPr>
        <w:t>基金合同生效日</w:t>
      </w:r>
      <w:r w:rsidRPr="001B7979">
        <w:rPr>
          <w:kern w:val="0"/>
          <w:sz w:val="24"/>
        </w:rPr>
        <w:t>)</w:t>
      </w:r>
      <w:r w:rsidRPr="001B7979">
        <w:rPr>
          <w:kern w:val="0"/>
          <w:sz w:val="24"/>
        </w:rPr>
        <w:t>至</w:t>
      </w:r>
      <w:r w:rsidRPr="001B7979">
        <w:rPr>
          <w:kern w:val="0"/>
          <w:sz w:val="24"/>
        </w:rPr>
        <w:t>2017</w:t>
      </w:r>
      <w:r w:rsidRPr="001B7979">
        <w:rPr>
          <w:kern w:val="0"/>
          <w:sz w:val="24"/>
        </w:rPr>
        <w:t>年</w:t>
      </w:r>
      <w:r w:rsidRPr="001B7979">
        <w:rPr>
          <w:kern w:val="0"/>
          <w:sz w:val="24"/>
        </w:rPr>
        <w:t>1</w:t>
      </w:r>
      <w:r w:rsidRPr="001B7979">
        <w:rPr>
          <w:kern w:val="0"/>
          <w:sz w:val="24"/>
        </w:rPr>
        <w:t>月</w:t>
      </w:r>
      <w:r w:rsidRPr="001B7979">
        <w:rPr>
          <w:kern w:val="0"/>
          <w:sz w:val="24"/>
        </w:rPr>
        <w:t>19</w:t>
      </w:r>
      <w:r w:rsidRPr="001B7979">
        <w:rPr>
          <w:kern w:val="0"/>
          <w:sz w:val="24"/>
        </w:rPr>
        <w:t>日止期间暂不向投资人开放基金交易，日常申购业务和赎回业务自</w:t>
      </w:r>
      <w:r w:rsidRPr="001B7979">
        <w:rPr>
          <w:kern w:val="0"/>
          <w:sz w:val="24"/>
        </w:rPr>
        <w:t>2017</w:t>
      </w:r>
      <w:r w:rsidRPr="001B7979">
        <w:rPr>
          <w:kern w:val="0"/>
          <w:sz w:val="24"/>
        </w:rPr>
        <w:t>年</w:t>
      </w:r>
      <w:r w:rsidRPr="001B7979">
        <w:rPr>
          <w:kern w:val="0"/>
          <w:sz w:val="24"/>
        </w:rPr>
        <w:t>1</w:t>
      </w:r>
      <w:r w:rsidRPr="001B7979">
        <w:rPr>
          <w:kern w:val="0"/>
          <w:sz w:val="24"/>
        </w:rPr>
        <w:t>月</w:t>
      </w:r>
      <w:r w:rsidRPr="001B7979">
        <w:rPr>
          <w:kern w:val="0"/>
          <w:sz w:val="24"/>
        </w:rPr>
        <w:t>20</w:t>
      </w:r>
      <w:r w:rsidRPr="001B7979">
        <w:rPr>
          <w:kern w:val="0"/>
          <w:sz w:val="24"/>
        </w:rPr>
        <w:t>日起开始办理。</w:t>
      </w:r>
    </w:p>
    <w:p w:rsidR="001548F9" w:rsidRPr="001B7979" w:rsidRDefault="001548F9" w:rsidP="00571B8A">
      <w:pPr>
        <w:spacing w:before="29" w:line="288" w:lineRule="auto"/>
        <w:jc w:val="left"/>
        <w:rPr>
          <w:bCs/>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6.4.7.10 </w:t>
      </w:r>
      <w:r w:rsidRPr="001B7979">
        <w:rPr>
          <w:b/>
          <w:color w:val="000000"/>
          <w:sz w:val="24"/>
        </w:rPr>
        <w:t>未分配利润</w:t>
      </w:r>
    </w:p>
    <w:p w:rsidR="001548F9" w:rsidRPr="001B7979" w:rsidRDefault="001548F9" w:rsidP="00571B8A">
      <w:pPr>
        <w:spacing w:before="29" w:line="288" w:lineRule="auto"/>
        <w:rPr>
          <w:color w:val="000000"/>
          <w:sz w:val="24"/>
        </w:rPr>
      </w:pPr>
      <w:r w:rsidRPr="001B7979">
        <w:rPr>
          <w:color w:val="000000"/>
          <w:sz w:val="24"/>
        </w:rPr>
        <w:t>交银丰享收益债券</w:t>
      </w:r>
      <w:r w:rsidRPr="001B7979">
        <w:rPr>
          <w:color w:val="000000"/>
          <w:sz w:val="24"/>
        </w:rPr>
        <w:t>A</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815"/>
        <w:gridCol w:w="2236"/>
        <w:gridCol w:w="2237"/>
      </w:tblGrid>
      <w:tr w:rsidR="001548F9" w:rsidRPr="001B7979" w:rsidTr="00D971CE">
        <w:tc>
          <w:tcPr>
            <w:tcW w:w="2127"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815" w:type="dxa"/>
            <w:vAlign w:val="center"/>
          </w:tcPr>
          <w:p w:rsidR="001548F9" w:rsidRPr="001B7979" w:rsidRDefault="001548F9" w:rsidP="00571B8A">
            <w:pPr>
              <w:spacing w:before="29" w:line="288" w:lineRule="auto"/>
              <w:jc w:val="center"/>
              <w:rPr>
                <w:color w:val="000000"/>
                <w:sz w:val="24"/>
              </w:rPr>
            </w:pPr>
            <w:r w:rsidRPr="001B7979">
              <w:rPr>
                <w:color w:val="000000"/>
                <w:sz w:val="24"/>
              </w:rPr>
              <w:t>已实现部分</w:t>
            </w:r>
          </w:p>
        </w:tc>
        <w:tc>
          <w:tcPr>
            <w:tcW w:w="2236" w:type="dxa"/>
            <w:vAlign w:val="center"/>
          </w:tcPr>
          <w:p w:rsidR="001548F9" w:rsidRPr="001B7979" w:rsidRDefault="001548F9" w:rsidP="00571B8A">
            <w:pPr>
              <w:spacing w:before="29" w:line="288" w:lineRule="auto"/>
              <w:jc w:val="center"/>
              <w:rPr>
                <w:color w:val="000000"/>
                <w:sz w:val="24"/>
              </w:rPr>
            </w:pPr>
            <w:r w:rsidRPr="001B7979">
              <w:rPr>
                <w:color w:val="000000"/>
                <w:sz w:val="24"/>
              </w:rPr>
              <w:t>未实现部分</w:t>
            </w:r>
          </w:p>
        </w:tc>
        <w:tc>
          <w:tcPr>
            <w:tcW w:w="2237" w:type="dxa"/>
            <w:vAlign w:val="center"/>
          </w:tcPr>
          <w:p w:rsidR="001548F9" w:rsidRPr="001B7979" w:rsidRDefault="001548F9" w:rsidP="00571B8A">
            <w:pPr>
              <w:spacing w:before="29" w:line="288" w:lineRule="auto"/>
              <w:jc w:val="center"/>
              <w:rPr>
                <w:color w:val="000000"/>
                <w:sz w:val="24"/>
              </w:rPr>
            </w:pPr>
            <w:r w:rsidRPr="001B7979">
              <w:rPr>
                <w:color w:val="000000"/>
                <w:sz w:val="24"/>
              </w:rPr>
              <w:t>未分配利润合计</w:t>
            </w:r>
          </w:p>
        </w:tc>
      </w:tr>
      <w:tr w:rsidR="001548F9" w:rsidRPr="001B7979" w:rsidTr="00D971CE">
        <w:tc>
          <w:tcPr>
            <w:tcW w:w="2127"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2815" w:type="dxa"/>
            <w:vAlign w:val="center"/>
          </w:tcPr>
          <w:p w:rsidR="001548F9" w:rsidRPr="001B7979" w:rsidRDefault="001548F9" w:rsidP="00571B8A">
            <w:pPr>
              <w:spacing w:before="29" w:line="288" w:lineRule="auto"/>
              <w:jc w:val="right"/>
              <w:rPr>
                <w:sz w:val="24"/>
              </w:rPr>
            </w:pPr>
            <w:r w:rsidRPr="001B7979">
              <w:rPr>
                <w:sz w:val="24"/>
              </w:rPr>
              <w:t>14,266,488.45</w:t>
            </w:r>
          </w:p>
        </w:tc>
        <w:tc>
          <w:tcPr>
            <w:tcW w:w="2236" w:type="dxa"/>
            <w:vAlign w:val="center"/>
          </w:tcPr>
          <w:p w:rsidR="001548F9" w:rsidRPr="001B7979" w:rsidRDefault="001548F9" w:rsidP="00571B8A">
            <w:pPr>
              <w:spacing w:before="29" w:line="288" w:lineRule="auto"/>
              <w:jc w:val="right"/>
              <w:rPr>
                <w:sz w:val="24"/>
              </w:rPr>
            </w:pPr>
            <w:r w:rsidRPr="001B7979">
              <w:rPr>
                <w:sz w:val="24"/>
              </w:rPr>
              <w:t>-318,464.66</w:t>
            </w:r>
          </w:p>
        </w:tc>
        <w:tc>
          <w:tcPr>
            <w:tcW w:w="2237" w:type="dxa"/>
            <w:vAlign w:val="center"/>
          </w:tcPr>
          <w:p w:rsidR="001548F9" w:rsidRPr="001B7979" w:rsidRDefault="001548F9" w:rsidP="00571B8A">
            <w:pPr>
              <w:spacing w:before="29" w:line="288" w:lineRule="auto"/>
              <w:jc w:val="right"/>
              <w:rPr>
                <w:sz w:val="24"/>
              </w:rPr>
            </w:pPr>
            <w:r w:rsidRPr="001B7979">
              <w:rPr>
                <w:sz w:val="24"/>
              </w:rPr>
              <w:t>13,948,023.79</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本期利润</w:t>
            </w:r>
          </w:p>
        </w:tc>
        <w:tc>
          <w:tcPr>
            <w:tcW w:w="2815" w:type="dxa"/>
            <w:vAlign w:val="center"/>
          </w:tcPr>
          <w:p w:rsidR="001548F9" w:rsidRPr="001B7979" w:rsidRDefault="001548F9" w:rsidP="00571B8A">
            <w:pPr>
              <w:spacing w:before="29" w:line="288" w:lineRule="auto"/>
              <w:jc w:val="right"/>
              <w:rPr>
                <w:sz w:val="24"/>
              </w:rPr>
            </w:pPr>
            <w:r w:rsidRPr="001B7979">
              <w:rPr>
                <w:sz w:val="24"/>
              </w:rPr>
              <w:t>9,553,812.02</w:t>
            </w:r>
          </w:p>
        </w:tc>
        <w:tc>
          <w:tcPr>
            <w:tcW w:w="2236" w:type="dxa"/>
            <w:vAlign w:val="center"/>
          </w:tcPr>
          <w:p w:rsidR="001548F9" w:rsidRPr="001B7979" w:rsidRDefault="001548F9" w:rsidP="00571B8A">
            <w:pPr>
              <w:spacing w:before="29" w:line="288" w:lineRule="auto"/>
              <w:jc w:val="right"/>
              <w:rPr>
                <w:sz w:val="24"/>
              </w:rPr>
            </w:pPr>
            <w:r w:rsidRPr="001B7979">
              <w:rPr>
                <w:sz w:val="24"/>
              </w:rPr>
              <w:t>-1,999,032.55</w:t>
            </w:r>
          </w:p>
        </w:tc>
        <w:tc>
          <w:tcPr>
            <w:tcW w:w="2237" w:type="dxa"/>
            <w:vAlign w:val="center"/>
          </w:tcPr>
          <w:p w:rsidR="001548F9" w:rsidRPr="001B7979" w:rsidRDefault="001548F9" w:rsidP="00571B8A">
            <w:pPr>
              <w:spacing w:before="29" w:line="288" w:lineRule="auto"/>
              <w:jc w:val="right"/>
              <w:rPr>
                <w:sz w:val="24"/>
              </w:rPr>
            </w:pPr>
            <w:r w:rsidRPr="001B7979">
              <w:rPr>
                <w:sz w:val="24"/>
              </w:rPr>
              <w:t>7,554,779.47</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本期基金份额交易产生的变动数</w:t>
            </w:r>
          </w:p>
        </w:tc>
        <w:tc>
          <w:tcPr>
            <w:tcW w:w="2815" w:type="dxa"/>
            <w:vAlign w:val="center"/>
          </w:tcPr>
          <w:p w:rsidR="001548F9" w:rsidRPr="001B7979" w:rsidRDefault="001548F9" w:rsidP="00571B8A">
            <w:pPr>
              <w:spacing w:before="29" w:line="288" w:lineRule="auto"/>
              <w:jc w:val="right"/>
              <w:rPr>
                <w:sz w:val="24"/>
              </w:rPr>
            </w:pPr>
            <w:r w:rsidRPr="001B7979">
              <w:rPr>
                <w:sz w:val="24"/>
              </w:rPr>
              <w:t>514,815,537.87</w:t>
            </w:r>
          </w:p>
        </w:tc>
        <w:tc>
          <w:tcPr>
            <w:tcW w:w="2236" w:type="dxa"/>
            <w:vAlign w:val="center"/>
          </w:tcPr>
          <w:p w:rsidR="001548F9" w:rsidRPr="001B7979" w:rsidRDefault="001548F9" w:rsidP="00571B8A">
            <w:pPr>
              <w:spacing w:before="29" w:line="288" w:lineRule="auto"/>
              <w:jc w:val="right"/>
              <w:rPr>
                <w:sz w:val="24"/>
              </w:rPr>
            </w:pPr>
            <w:r w:rsidRPr="001B7979">
              <w:rPr>
                <w:sz w:val="24"/>
              </w:rPr>
              <w:t>-11,710,354.22</w:t>
            </w:r>
          </w:p>
        </w:tc>
        <w:tc>
          <w:tcPr>
            <w:tcW w:w="2237" w:type="dxa"/>
            <w:vAlign w:val="center"/>
          </w:tcPr>
          <w:p w:rsidR="001548F9" w:rsidRPr="001B7979" w:rsidRDefault="001548F9" w:rsidP="00571B8A">
            <w:pPr>
              <w:spacing w:before="29" w:line="288" w:lineRule="auto"/>
              <w:jc w:val="right"/>
              <w:rPr>
                <w:sz w:val="24"/>
              </w:rPr>
            </w:pPr>
            <w:r w:rsidRPr="001B7979">
              <w:rPr>
                <w:sz w:val="24"/>
              </w:rPr>
              <w:t>503,105,183.65</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其中：基金申购款</w:t>
            </w:r>
          </w:p>
        </w:tc>
        <w:tc>
          <w:tcPr>
            <w:tcW w:w="2815" w:type="dxa"/>
            <w:vAlign w:val="center"/>
          </w:tcPr>
          <w:p w:rsidR="001548F9" w:rsidRPr="001B7979" w:rsidRDefault="001548F9" w:rsidP="00571B8A">
            <w:pPr>
              <w:spacing w:before="29" w:line="288" w:lineRule="auto"/>
              <w:jc w:val="right"/>
              <w:rPr>
                <w:sz w:val="24"/>
              </w:rPr>
            </w:pPr>
            <w:r w:rsidRPr="001B7979">
              <w:rPr>
                <w:sz w:val="24"/>
              </w:rPr>
              <w:t>524,211,111.28</w:t>
            </w:r>
          </w:p>
        </w:tc>
        <w:tc>
          <w:tcPr>
            <w:tcW w:w="2236" w:type="dxa"/>
            <w:vAlign w:val="center"/>
          </w:tcPr>
          <w:p w:rsidR="001548F9" w:rsidRPr="001B7979" w:rsidRDefault="001548F9" w:rsidP="00571B8A">
            <w:pPr>
              <w:spacing w:before="29" w:line="288" w:lineRule="auto"/>
              <w:jc w:val="right"/>
              <w:rPr>
                <w:sz w:val="24"/>
              </w:rPr>
            </w:pPr>
            <w:r w:rsidRPr="001B7979">
              <w:rPr>
                <w:sz w:val="24"/>
              </w:rPr>
              <w:t>-11,920,362.91</w:t>
            </w:r>
          </w:p>
        </w:tc>
        <w:tc>
          <w:tcPr>
            <w:tcW w:w="2237" w:type="dxa"/>
            <w:vAlign w:val="center"/>
          </w:tcPr>
          <w:p w:rsidR="001548F9" w:rsidRPr="001B7979" w:rsidRDefault="001548F9" w:rsidP="00571B8A">
            <w:pPr>
              <w:spacing w:before="29" w:line="288" w:lineRule="auto"/>
              <w:jc w:val="right"/>
              <w:rPr>
                <w:sz w:val="24"/>
              </w:rPr>
            </w:pPr>
            <w:r w:rsidRPr="001B7979">
              <w:rPr>
                <w:sz w:val="24"/>
              </w:rPr>
              <w:t>512,290,748.37</w:t>
            </w:r>
          </w:p>
        </w:tc>
      </w:tr>
      <w:tr w:rsidR="001548F9" w:rsidRPr="001B7979" w:rsidTr="00D971CE">
        <w:tc>
          <w:tcPr>
            <w:tcW w:w="2127" w:type="dxa"/>
            <w:vAlign w:val="center"/>
          </w:tcPr>
          <w:p w:rsidR="001548F9" w:rsidRPr="001B7979" w:rsidRDefault="001548F9" w:rsidP="00D971CE">
            <w:pPr>
              <w:spacing w:before="29" w:line="288" w:lineRule="auto"/>
              <w:jc w:val="right"/>
              <w:rPr>
                <w:color w:val="000000"/>
                <w:sz w:val="24"/>
              </w:rPr>
            </w:pPr>
            <w:r w:rsidRPr="001B7979">
              <w:rPr>
                <w:color w:val="000000"/>
                <w:sz w:val="24"/>
              </w:rPr>
              <w:t>基金赎回款</w:t>
            </w:r>
          </w:p>
        </w:tc>
        <w:tc>
          <w:tcPr>
            <w:tcW w:w="2815" w:type="dxa"/>
            <w:vAlign w:val="center"/>
          </w:tcPr>
          <w:p w:rsidR="001548F9" w:rsidRPr="001B7979" w:rsidRDefault="001548F9" w:rsidP="00571B8A">
            <w:pPr>
              <w:spacing w:before="29" w:line="288" w:lineRule="auto"/>
              <w:jc w:val="right"/>
              <w:rPr>
                <w:sz w:val="24"/>
              </w:rPr>
            </w:pPr>
            <w:r w:rsidRPr="001B7979">
              <w:rPr>
                <w:sz w:val="24"/>
              </w:rPr>
              <w:t>-9,395,573.41</w:t>
            </w:r>
          </w:p>
        </w:tc>
        <w:tc>
          <w:tcPr>
            <w:tcW w:w="2236" w:type="dxa"/>
            <w:vAlign w:val="center"/>
          </w:tcPr>
          <w:p w:rsidR="001548F9" w:rsidRPr="001B7979" w:rsidRDefault="001548F9" w:rsidP="00571B8A">
            <w:pPr>
              <w:spacing w:before="29" w:line="288" w:lineRule="auto"/>
              <w:jc w:val="right"/>
              <w:rPr>
                <w:sz w:val="24"/>
              </w:rPr>
            </w:pPr>
            <w:r w:rsidRPr="001B7979">
              <w:rPr>
                <w:sz w:val="24"/>
              </w:rPr>
              <w:t>210,008.69</w:t>
            </w:r>
          </w:p>
        </w:tc>
        <w:tc>
          <w:tcPr>
            <w:tcW w:w="2237" w:type="dxa"/>
            <w:vAlign w:val="center"/>
          </w:tcPr>
          <w:p w:rsidR="001548F9" w:rsidRPr="001B7979" w:rsidRDefault="001548F9" w:rsidP="00571B8A">
            <w:pPr>
              <w:spacing w:before="29" w:line="288" w:lineRule="auto"/>
              <w:jc w:val="right"/>
              <w:rPr>
                <w:sz w:val="24"/>
              </w:rPr>
            </w:pPr>
            <w:r w:rsidRPr="001B7979">
              <w:rPr>
                <w:sz w:val="24"/>
              </w:rPr>
              <w:t>-9,185,564.72</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本期已分配利润</w:t>
            </w:r>
          </w:p>
        </w:tc>
        <w:tc>
          <w:tcPr>
            <w:tcW w:w="2815" w:type="dxa"/>
            <w:vAlign w:val="center"/>
          </w:tcPr>
          <w:p w:rsidR="001548F9" w:rsidRPr="001B7979" w:rsidRDefault="001548F9" w:rsidP="00571B8A">
            <w:pPr>
              <w:spacing w:before="29" w:line="288" w:lineRule="auto"/>
              <w:jc w:val="right"/>
              <w:rPr>
                <w:sz w:val="24"/>
              </w:rPr>
            </w:pPr>
            <w:r w:rsidRPr="001B7979">
              <w:rPr>
                <w:sz w:val="24"/>
              </w:rPr>
              <w:t>-</w:t>
            </w:r>
          </w:p>
        </w:tc>
        <w:tc>
          <w:tcPr>
            <w:tcW w:w="2236" w:type="dxa"/>
            <w:vAlign w:val="center"/>
          </w:tcPr>
          <w:p w:rsidR="001548F9" w:rsidRPr="001B7979" w:rsidRDefault="001548F9" w:rsidP="00571B8A">
            <w:pPr>
              <w:spacing w:before="29" w:line="288" w:lineRule="auto"/>
              <w:jc w:val="right"/>
              <w:rPr>
                <w:sz w:val="24"/>
              </w:rPr>
            </w:pPr>
            <w:r w:rsidRPr="001B7979">
              <w:rPr>
                <w:sz w:val="24"/>
              </w:rPr>
              <w:t>-</w:t>
            </w:r>
          </w:p>
        </w:tc>
        <w:tc>
          <w:tcPr>
            <w:tcW w:w="2237"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本期末</w:t>
            </w:r>
          </w:p>
        </w:tc>
        <w:tc>
          <w:tcPr>
            <w:tcW w:w="2815" w:type="dxa"/>
            <w:vAlign w:val="center"/>
          </w:tcPr>
          <w:p w:rsidR="001548F9" w:rsidRPr="001B7979" w:rsidRDefault="001548F9" w:rsidP="00571B8A">
            <w:pPr>
              <w:spacing w:before="29" w:line="288" w:lineRule="auto"/>
              <w:jc w:val="right"/>
              <w:rPr>
                <w:sz w:val="24"/>
              </w:rPr>
            </w:pPr>
            <w:r w:rsidRPr="001B7979">
              <w:rPr>
                <w:sz w:val="24"/>
              </w:rPr>
              <w:t>538,635,838.34</w:t>
            </w:r>
          </w:p>
        </w:tc>
        <w:tc>
          <w:tcPr>
            <w:tcW w:w="2236" w:type="dxa"/>
            <w:vAlign w:val="center"/>
          </w:tcPr>
          <w:p w:rsidR="001548F9" w:rsidRPr="001B7979" w:rsidRDefault="001548F9" w:rsidP="00571B8A">
            <w:pPr>
              <w:spacing w:before="29" w:line="288" w:lineRule="auto"/>
              <w:jc w:val="right"/>
              <w:rPr>
                <w:sz w:val="24"/>
              </w:rPr>
            </w:pPr>
            <w:r w:rsidRPr="001B7979">
              <w:rPr>
                <w:sz w:val="24"/>
              </w:rPr>
              <w:t>-14,027,851.43</w:t>
            </w:r>
          </w:p>
        </w:tc>
        <w:tc>
          <w:tcPr>
            <w:tcW w:w="2237" w:type="dxa"/>
            <w:vAlign w:val="center"/>
          </w:tcPr>
          <w:p w:rsidR="001548F9" w:rsidRPr="001B7979" w:rsidRDefault="001548F9" w:rsidP="00571B8A">
            <w:pPr>
              <w:spacing w:before="29" w:line="288" w:lineRule="auto"/>
              <w:jc w:val="right"/>
              <w:rPr>
                <w:sz w:val="24"/>
              </w:rPr>
            </w:pPr>
            <w:r w:rsidRPr="001B7979">
              <w:rPr>
                <w:sz w:val="24"/>
              </w:rPr>
              <w:t>524,607,986.91</w:t>
            </w:r>
          </w:p>
        </w:tc>
      </w:tr>
    </w:tbl>
    <w:p w:rsidR="00B04CD8" w:rsidRPr="001B7979" w:rsidRDefault="00B04CD8" w:rsidP="00571B8A">
      <w:pPr>
        <w:widowControl/>
        <w:spacing w:before="29" w:line="288" w:lineRule="auto"/>
        <w:jc w:val="left"/>
        <w:rPr>
          <w:kern w:val="0"/>
          <w:sz w:val="24"/>
        </w:rPr>
      </w:pPr>
    </w:p>
    <w:p w:rsidR="001548F9" w:rsidRPr="001B7979" w:rsidRDefault="001548F9" w:rsidP="00571B8A">
      <w:pPr>
        <w:adjustRightInd w:val="0"/>
        <w:snapToGrid w:val="0"/>
        <w:spacing w:before="29" w:line="288" w:lineRule="auto"/>
        <w:rPr>
          <w:color w:val="000000"/>
          <w:sz w:val="24"/>
        </w:rPr>
      </w:pPr>
      <w:r w:rsidRPr="001B7979">
        <w:rPr>
          <w:color w:val="000000"/>
          <w:sz w:val="24"/>
        </w:rPr>
        <w:t>交银丰享收益债券</w:t>
      </w:r>
      <w:r w:rsidRPr="001B7979">
        <w:rPr>
          <w:color w:val="000000"/>
          <w:sz w:val="24"/>
        </w:rPr>
        <w:t>C</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835"/>
        <w:gridCol w:w="2268"/>
        <w:gridCol w:w="2126"/>
      </w:tblGrid>
      <w:tr w:rsidR="001548F9" w:rsidRPr="001B7979" w:rsidTr="00C13708">
        <w:tc>
          <w:tcPr>
            <w:tcW w:w="2127"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835" w:type="dxa"/>
            <w:vAlign w:val="center"/>
          </w:tcPr>
          <w:p w:rsidR="001548F9" w:rsidRPr="001B7979" w:rsidRDefault="001548F9" w:rsidP="00571B8A">
            <w:pPr>
              <w:spacing w:before="29" w:line="288" w:lineRule="auto"/>
              <w:jc w:val="center"/>
              <w:rPr>
                <w:color w:val="000000"/>
                <w:sz w:val="24"/>
              </w:rPr>
            </w:pPr>
            <w:r w:rsidRPr="001B7979">
              <w:rPr>
                <w:color w:val="000000"/>
                <w:sz w:val="24"/>
              </w:rPr>
              <w:t>已实现部分</w:t>
            </w:r>
          </w:p>
        </w:tc>
        <w:tc>
          <w:tcPr>
            <w:tcW w:w="2268" w:type="dxa"/>
            <w:vAlign w:val="center"/>
          </w:tcPr>
          <w:p w:rsidR="001548F9" w:rsidRPr="001B7979" w:rsidRDefault="001548F9" w:rsidP="00571B8A">
            <w:pPr>
              <w:spacing w:before="29" w:line="288" w:lineRule="auto"/>
              <w:jc w:val="center"/>
              <w:rPr>
                <w:color w:val="000000"/>
                <w:sz w:val="24"/>
              </w:rPr>
            </w:pPr>
            <w:r w:rsidRPr="001B7979">
              <w:rPr>
                <w:color w:val="000000"/>
                <w:sz w:val="24"/>
              </w:rPr>
              <w:t>未实现部分</w:t>
            </w:r>
          </w:p>
        </w:tc>
        <w:tc>
          <w:tcPr>
            <w:tcW w:w="2126" w:type="dxa"/>
            <w:vAlign w:val="center"/>
          </w:tcPr>
          <w:p w:rsidR="001548F9" w:rsidRPr="001B7979" w:rsidRDefault="001548F9" w:rsidP="00571B8A">
            <w:pPr>
              <w:spacing w:before="29" w:line="288" w:lineRule="auto"/>
              <w:jc w:val="center"/>
              <w:rPr>
                <w:color w:val="000000"/>
                <w:sz w:val="24"/>
              </w:rPr>
            </w:pPr>
            <w:r w:rsidRPr="001B7979">
              <w:rPr>
                <w:color w:val="000000"/>
                <w:sz w:val="24"/>
              </w:rPr>
              <w:t>未分配利润合计</w:t>
            </w:r>
          </w:p>
        </w:tc>
      </w:tr>
      <w:tr w:rsidR="001548F9" w:rsidRPr="001B7979" w:rsidTr="00C13708">
        <w:tc>
          <w:tcPr>
            <w:tcW w:w="2127"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2835" w:type="dxa"/>
            <w:vAlign w:val="center"/>
          </w:tcPr>
          <w:p w:rsidR="001548F9" w:rsidRPr="001B7979" w:rsidRDefault="001548F9" w:rsidP="00571B8A">
            <w:pPr>
              <w:spacing w:before="29" w:line="288" w:lineRule="auto"/>
              <w:jc w:val="right"/>
              <w:rPr>
                <w:sz w:val="24"/>
              </w:rPr>
            </w:pPr>
            <w:r w:rsidRPr="001B7979">
              <w:rPr>
                <w:sz w:val="24"/>
              </w:rPr>
              <w:t>823,498.33</w:t>
            </w:r>
          </w:p>
        </w:tc>
        <w:tc>
          <w:tcPr>
            <w:tcW w:w="2268" w:type="dxa"/>
            <w:vAlign w:val="center"/>
          </w:tcPr>
          <w:p w:rsidR="001548F9" w:rsidRPr="001B7979" w:rsidRDefault="001548F9" w:rsidP="00571B8A">
            <w:pPr>
              <w:spacing w:before="29" w:line="288" w:lineRule="auto"/>
              <w:jc w:val="right"/>
              <w:rPr>
                <w:sz w:val="24"/>
              </w:rPr>
            </w:pPr>
            <w:r w:rsidRPr="001B7979">
              <w:rPr>
                <w:sz w:val="24"/>
              </w:rPr>
              <w:t>-150,074.95</w:t>
            </w:r>
          </w:p>
        </w:tc>
        <w:tc>
          <w:tcPr>
            <w:tcW w:w="2126" w:type="dxa"/>
            <w:vAlign w:val="center"/>
          </w:tcPr>
          <w:p w:rsidR="001548F9" w:rsidRPr="001B7979" w:rsidRDefault="001548F9" w:rsidP="00571B8A">
            <w:pPr>
              <w:spacing w:before="29" w:line="288" w:lineRule="auto"/>
              <w:jc w:val="right"/>
              <w:rPr>
                <w:sz w:val="24"/>
              </w:rPr>
            </w:pPr>
            <w:r w:rsidRPr="001B7979">
              <w:rPr>
                <w:sz w:val="24"/>
              </w:rPr>
              <w:t>673,423.38</w:t>
            </w:r>
          </w:p>
        </w:tc>
      </w:tr>
      <w:tr w:rsidR="001548F9" w:rsidRPr="001B7979" w:rsidTr="00C13708">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本期利润</w:t>
            </w:r>
          </w:p>
        </w:tc>
        <w:tc>
          <w:tcPr>
            <w:tcW w:w="2835" w:type="dxa"/>
            <w:vAlign w:val="center"/>
          </w:tcPr>
          <w:p w:rsidR="001548F9" w:rsidRPr="001B7979" w:rsidRDefault="001548F9" w:rsidP="00571B8A">
            <w:pPr>
              <w:spacing w:before="29" w:line="288" w:lineRule="auto"/>
              <w:jc w:val="right"/>
              <w:rPr>
                <w:sz w:val="24"/>
              </w:rPr>
            </w:pPr>
            <w:r w:rsidRPr="001B7979">
              <w:rPr>
                <w:sz w:val="24"/>
              </w:rPr>
              <w:t>147,636.30</w:t>
            </w:r>
          </w:p>
        </w:tc>
        <w:tc>
          <w:tcPr>
            <w:tcW w:w="2268" w:type="dxa"/>
            <w:vAlign w:val="center"/>
          </w:tcPr>
          <w:p w:rsidR="001548F9" w:rsidRPr="001B7979" w:rsidRDefault="001548F9" w:rsidP="00571B8A">
            <w:pPr>
              <w:spacing w:before="29" w:line="288" w:lineRule="auto"/>
              <w:jc w:val="right"/>
              <w:rPr>
                <w:sz w:val="24"/>
              </w:rPr>
            </w:pPr>
            <w:r w:rsidRPr="001B7979">
              <w:rPr>
                <w:sz w:val="24"/>
              </w:rPr>
              <w:t>-25,272.80</w:t>
            </w:r>
          </w:p>
        </w:tc>
        <w:tc>
          <w:tcPr>
            <w:tcW w:w="2126" w:type="dxa"/>
            <w:vAlign w:val="center"/>
          </w:tcPr>
          <w:p w:rsidR="001548F9" w:rsidRPr="001B7979" w:rsidRDefault="001548F9" w:rsidP="00571B8A">
            <w:pPr>
              <w:spacing w:before="29" w:line="288" w:lineRule="auto"/>
              <w:jc w:val="right"/>
              <w:rPr>
                <w:sz w:val="24"/>
              </w:rPr>
            </w:pPr>
            <w:r w:rsidRPr="001B7979">
              <w:rPr>
                <w:sz w:val="24"/>
              </w:rPr>
              <w:t>122,363.50</w:t>
            </w:r>
          </w:p>
        </w:tc>
      </w:tr>
      <w:tr w:rsidR="001548F9" w:rsidRPr="001B7979" w:rsidTr="00C13708">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本期基金份额交易产生的变动数</w:t>
            </w:r>
          </w:p>
        </w:tc>
        <w:tc>
          <w:tcPr>
            <w:tcW w:w="2835" w:type="dxa"/>
            <w:vAlign w:val="center"/>
          </w:tcPr>
          <w:p w:rsidR="001548F9" w:rsidRPr="001B7979" w:rsidRDefault="001548F9" w:rsidP="00571B8A">
            <w:pPr>
              <w:spacing w:before="29" w:line="288" w:lineRule="auto"/>
              <w:jc w:val="right"/>
              <w:rPr>
                <w:sz w:val="24"/>
              </w:rPr>
            </w:pPr>
            <w:r w:rsidRPr="001B7979">
              <w:rPr>
                <w:sz w:val="24"/>
              </w:rPr>
              <w:t>-208,012.55</w:t>
            </w:r>
          </w:p>
        </w:tc>
        <w:tc>
          <w:tcPr>
            <w:tcW w:w="2268" w:type="dxa"/>
            <w:vAlign w:val="center"/>
          </w:tcPr>
          <w:p w:rsidR="001548F9" w:rsidRPr="001B7979" w:rsidRDefault="001548F9" w:rsidP="00571B8A">
            <w:pPr>
              <w:spacing w:before="29" w:line="288" w:lineRule="auto"/>
              <w:jc w:val="right"/>
              <w:rPr>
                <w:sz w:val="24"/>
              </w:rPr>
            </w:pPr>
            <w:r w:rsidRPr="001B7979">
              <w:rPr>
                <w:sz w:val="24"/>
              </w:rPr>
              <w:t>35,245.37</w:t>
            </w:r>
          </w:p>
        </w:tc>
        <w:tc>
          <w:tcPr>
            <w:tcW w:w="2126" w:type="dxa"/>
            <w:vAlign w:val="center"/>
          </w:tcPr>
          <w:p w:rsidR="001548F9" w:rsidRPr="001B7979" w:rsidRDefault="001548F9" w:rsidP="00571B8A">
            <w:pPr>
              <w:spacing w:before="29" w:line="288" w:lineRule="auto"/>
              <w:jc w:val="right"/>
              <w:rPr>
                <w:sz w:val="24"/>
              </w:rPr>
            </w:pPr>
            <w:r w:rsidRPr="001B7979">
              <w:rPr>
                <w:sz w:val="24"/>
              </w:rPr>
              <w:t>-172,767.18</w:t>
            </w:r>
          </w:p>
        </w:tc>
      </w:tr>
      <w:tr w:rsidR="001548F9" w:rsidRPr="001B7979" w:rsidTr="00C13708">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其中：基金申购款</w:t>
            </w:r>
          </w:p>
        </w:tc>
        <w:tc>
          <w:tcPr>
            <w:tcW w:w="2835" w:type="dxa"/>
            <w:vAlign w:val="center"/>
          </w:tcPr>
          <w:p w:rsidR="001548F9" w:rsidRPr="001B7979" w:rsidRDefault="001548F9" w:rsidP="00571B8A">
            <w:pPr>
              <w:spacing w:before="29" w:line="288" w:lineRule="auto"/>
              <w:jc w:val="right"/>
              <w:rPr>
                <w:sz w:val="24"/>
              </w:rPr>
            </w:pPr>
            <w:r w:rsidRPr="001B7979">
              <w:rPr>
                <w:sz w:val="24"/>
              </w:rPr>
              <w:t>200,535.80</w:t>
            </w:r>
          </w:p>
        </w:tc>
        <w:tc>
          <w:tcPr>
            <w:tcW w:w="2268" w:type="dxa"/>
            <w:vAlign w:val="center"/>
          </w:tcPr>
          <w:p w:rsidR="001548F9" w:rsidRPr="001B7979" w:rsidRDefault="001548F9" w:rsidP="00571B8A">
            <w:pPr>
              <w:spacing w:before="29" w:line="288" w:lineRule="auto"/>
              <w:jc w:val="right"/>
              <w:rPr>
                <w:sz w:val="24"/>
              </w:rPr>
            </w:pPr>
            <w:r w:rsidRPr="001B7979">
              <w:rPr>
                <w:sz w:val="24"/>
              </w:rPr>
              <w:t>-34,717.05</w:t>
            </w:r>
          </w:p>
        </w:tc>
        <w:tc>
          <w:tcPr>
            <w:tcW w:w="2126" w:type="dxa"/>
            <w:vAlign w:val="center"/>
          </w:tcPr>
          <w:p w:rsidR="001548F9" w:rsidRPr="001B7979" w:rsidRDefault="001548F9" w:rsidP="00571B8A">
            <w:pPr>
              <w:spacing w:before="29" w:line="288" w:lineRule="auto"/>
              <w:jc w:val="right"/>
              <w:rPr>
                <w:sz w:val="24"/>
              </w:rPr>
            </w:pPr>
            <w:r w:rsidRPr="001B7979">
              <w:rPr>
                <w:sz w:val="24"/>
              </w:rPr>
              <w:t>165,818.75</w:t>
            </w:r>
          </w:p>
        </w:tc>
      </w:tr>
      <w:tr w:rsidR="001548F9" w:rsidRPr="001B7979" w:rsidTr="00C13708">
        <w:tc>
          <w:tcPr>
            <w:tcW w:w="2127" w:type="dxa"/>
            <w:vAlign w:val="center"/>
          </w:tcPr>
          <w:p w:rsidR="001548F9" w:rsidRPr="001B7979" w:rsidRDefault="001548F9" w:rsidP="00D971CE">
            <w:pPr>
              <w:spacing w:before="29" w:line="288" w:lineRule="auto"/>
              <w:jc w:val="right"/>
              <w:rPr>
                <w:color w:val="000000"/>
                <w:sz w:val="24"/>
              </w:rPr>
            </w:pPr>
            <w:r w:rsidRPr="001B7979">
              <w:rPr>
                <w:color w:val="000000"/>
                <w:sz w:val="24"/>
              </w:rPr>
              <w:t>基金赎回款</w:t>
            </w:r>
          </w:p>
        </w:tc>
        <w:tc>
          <w:tcPr>
            <w:tcW w:w="2835" w:type="dxa"/>
            <w:vAlign w:val="center"/>
          </w:tcPr>
          <w:p w:rsidR="001548F9" w:rsidRPr="001B7979" w:rsidRDefault="001548F9" w:rsidP="00571B8A">
            <w:pPr>
              <w:spacing w:before="29" w:line="288" w:lineRule="auto"/>
              <w:jc w:val="right"/>
              <w:rPr>
                <w:sz w:val="24"/>
              </w:rPr>
            </w:pPr>
            <w:r w:rsidRPr="001B7979">
              <w:rPr>
                <w:sz w:val="24"/>
              </w:rPr>
              <w:t>-408,548.35</w:t>
            </w:r>
          </w:p>
        </w:tc>
        <w:tc>
          <w:tcPr>
            <w:tcW w:w="2268" w:type="dxa"/>
            <w:vAlign w:val="center"/>
          </w:tcPr>
          <w:p w:rsidR="001548F9" w:rsidRPr="001B7979" w:rsidRDefault="001548F9" w:rsidP="00571B8A">
            <w:pPr>
              <w:spacing w:before="29" w:line="288" w:lineRule="auto"/>
              <w:jc w:val="right"/>
              <w:rPr>
                <w:sz w:val="24"/>
              </w:rPr>
            </w:pPr>
            <w:r w:rsidRPr="001B7979">
              <w:rPr>
                <w:sz w:val="24"/>
              </w:rPr>
              <w:t>69,962.42</w:t>
            </w:r>
          </w:p>
        </w:tc>
        <w:tc>
          <w:tcPr>
            <w:tcW w:w="2126" w:type="dxa"/>
            <w:vAlign w:val="center"/>
          </w:tcPr>
          <w:p w:rsidR="001548F9" w:rsidRPr="001B7979" w:rsidRDefault="001548F9" w:rsidP="00571B8A">
            <w:pPr>
              <w:spacing w:before="29" w:line="288" w:lineRule="auto"/>
              <w:jc w:val="right"/>
              <w:rPr>
                <w:sz w:val="24"/>
              </w:rPr>
            </w:pPr>
            <w:r w:rsidRPr="001B7979">
              <w:rPr>
                <w:sz w:val="24"/>
              </w:rPr>
              <w:t>-338,585.93</w:t>
            </w:r>
          </w:p>
        </w:tc>
      </w:tr>
      <w:tr w:rsidR="001548F9" w:rsidRPr="001B7979" w:rsidTr="00C13708">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本期已分配利润</w:t>
            </w:r>
          </w:p>
        </w:tc>
        <w:tc>
          <w:tcPr>
            <w:tcW w:w="2835" w:type="dxa"/>
            <w:vAlign w:val="center"/>
          </w:tcPr>
          <w:p w:rsidR="001548F9" w:rsidRPr="001B7979" w:rsidRDefault="001548F9" w:rsidP="00571B8A">
            <w:pPr>
              <w:spacing w:before="29" w:line="288" w:lineRule="auto"/>
              <w:jc w:val="right"/>
              <w:rPr>
                <w:sz w:val="24"/>
              </w:rPr>
            </w:pPr>
            <w:r w:rsidRPr="001B7979">
              <w:rPr>
                <w:sz w:val="24"/>
              </w:rPr>
              <w:t>-</w:t>
            </w:r>
          </w:p>
        </w:tc>
        <w:tc>
          <w:tcPr>
            <w:tcW w:w="2268" w:type="dxa"/>
            <w:vAlign w:val="center"/>
          </w:tcPr>
          <w:p w:rsidR="001548F9" w:rsidRPr="001B7979" w:rsidRDefault="001548F9" w:rsidP="00571B8A">
            <w:pPr>
              <w:spacing w:before="29" w:line="288" w:lineRule="auto"/>
              <w:jc w:val="right"/>
              <w:rPr>
                <w:sz w:val="24"/>
              </w:rPr>
            </w:pPr>
            <w:r w:rsidRPr="001B7979">
              <w:rPr>
                <w:sz w:val="24"/>
              </w:rPr>
              <w:t>-</w:t>
            </w:r>
          </w:p>
        </w:tc>
        <w:tc>
          <w:tcPr>
            <w:tcW w:w="2126"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13708">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本期末</w:t>
            </w:r>
          </w:p>
        </w:tc>
        <w:tc>
          <w:tcPr>
            <w:tcW w:w="2835" w:type="dxa"/>
            <w:vAlign w:val="center"/>
          </w:tcPr>
          <w:p w:rsidR="001548F9" w:rsidRPr="001B7979" w:rsidRDefault="001548F9" w:rsidP="00571B8A">
            <w:pPr>
              <w:spacing w:before="29" w:line="288" w:lineRule="auto"/>
              <w:jc w:val="right"/>
              <w:rPr>
                <w:sz w:val="24"/>
              </w:rPr>
            </w:pPr>
            <w:r w:rsidRPr="001B7979">
              <w:rPr>
                <w:sz w:val="24"/>
              </w:rPr>
              <w:t>763,122.08</w:t>
            </w:r>
          </w:p>
        </w:tc>
        <w:tc>
          <w:tcPr>
            <w:tcW w:w="2268" w:type="dxa"/>
            <w:vAlign w:val="center"/>
          </w:tcPr>
          <w:p w:rsidR="001548F9" w:rsidRPr="001B7979" w:rsidRDefault="001548F9" w:rsidP="00571B8A">
            <w:pPr>
              <w:spacing w:before="29" w:line="288" w:lineRule="auto"/>
              <w:jc w:val="right"/>
              <w:rPr>
                <w:sz w:val="24"/>
              </w:rPr>
            </w:pPr>
            <w:r w:rsidRPr="001B7979">
              <w:rPr>
                <w:sz w:val="24"/>
              </w:rPr>
              <w:t>-140,102.38</w:t>
            </w:r>
          </w:p>
        </w:tc>
        <w:tc>
          <w:tcPr>
            <w:tcW w:w="2126" w:type="dxa"/>
            <w:vAlign w:val="center"/>
          </w:tcPr>
          <w:p w:rsidR="001548F9" w:rsidRPr="001B7979" w:rsidRDefault="001548F9" w:rsidP="00571B8A">
            <w:pPr>
              <w:spacing w:before="29" w:line="288" w:lineRule="auto"/>
              <w:jc w:val="right"/>
              <w:rPr>
                <w:sz w:val="24"/>
              </w:rPr>
            </w:pPr>
            <w:r w:rsidRPr="001B7979">
              <w:rPr>
                <w:sz w:val="24"/>
              </w:rPr>
              <w:t>623,019.70</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6.4.7.11 </w:t>
      </w:r>
      <w:r w:rsidRPr="001B7979">
        <w:rPr>
          <w:b/>
          <w:color w:val="000000"/>
          <w:sz w:val="24"/>
        </w:rPr>
        <w:t>存款利息收入</w:t>
      </w:r>
    </w:p>
    <w:p w:rsidR="001548F9" w:rsidRPr="001B7979" w:rsidRDefault="001548F9" w:rsidP="00571B8A">
      <w:pPr>
        <w:spacing w:before="29" w:line="288" w:lineRule="auto"/>
        <w:jc w:val="right"/>
        <w:rPr>
          <w:color w:val="000000"/>
          <w:sz w:val="24"/>
        </w:rPr>
      </w:pPr>
      <w:r w:rsidRPr="001B7979">
        <w:rPr>
          <w:color w:val="000000"/>
          <w:sz w:val="24"/>
        </w:rPr>
        <w:lastRenderedPageBreak/>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5244"/>
      </w:tblGrid>
      <w:tr w:rsidR="001548F9" w:rsidRPr="001B7979" w:rsidTr="0072267F">
        <w:tc>
          <w:tcPr>
            <w:tcW w:w="3828" w:type="dxa"/>
            <w:vAlign w:val="center"/>
          </w:tcPr>
          <w:p w:rsidR="001548F9" w:rsidRPr="001B7979" w:rsidRDefault="001548F9" w:rsidP="00571B8A">
            <w:pPr>
              <w:spacing w:before="29" w:line="288" w:lineRule="auto"/>
              <w:jc w:val="center"/>
              <w:rPr>
                <w:sz w:val="24"/>
              </w:rPr>
            </w:pPr>
            <w:r w:rsidRPr="001B7979">
              <w:rPr>
                <w:sz w:val="24"/>
              </w:rPr>
              <w:t>项目</w:t>
            </w:r>
          </w:p>
        </w:tc>
        <w:tc>
          <w:tcPr>
            <w:tcW w:w="5350" w:type="dxa"/>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spacing w:before="29" w:line="288" w:lineRule="auto"/>
              <w:jc w:val="center"/>
              <w:rPr>
                <w:b/>
                <w:sz w:val="24"/>
              </w:rPr>
            </w:pPr>
            <w:r w:rsidRPr="001B7979">
              <w:rPr>
                <w:sz w:val="24"/>
              </w:rPr>
              <w:t>2019</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2019</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活期存款利息收入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12,751.00</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定期存款利息收入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其他存款利息收入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181,611.11</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结算备付金利息收入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124.41</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其他</w:t>
            </w:r>
          </w:p>
        </w:tc>
        <w:tc>
          <w:tcPr>
            <w:tcW w:w="5350" w:type="dxa"/>
            <w:vAlign w:val="center"/>
          </w:tcPr>
          <w:p w:rsidR="001548F9" w:rsidRPr="001B7979" w:rsidRDefault="001548F9" w:rsidP="00571B8A">
            <w:pPr>
              <w:spacing w:before="29" w:line="288" w:lineRule="auto"/>
              <w:jc w:val="right"/>
              <w:rPr>
                <w:sz w:val="24"/>
              </w:rPr>
            </w:pPr>
            <w:r w:rsidRPr="001B7979">
              <w:rPr>
                <w:sz w:val="24"/>
              </w:rPr>
              <w:t>198.06</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合计</w:t>
            </w:r>
          </w:p>
        </w:tc>
        <w:tc>
          <w:tcPr>
            <w:tcW w:w="5350" w:type="dxa"/>
            <w:vAlign w:val="center"/>
          </w:tcPr>
          <w:p w:rsidR="001548F9" w:rsidRPr="001B7979" w:rsidRDefault="001548F9" w:rsidP="00571B8A">
            <w:pPr>
              <w:spacing w:before="29" w:line="288" w:lineRule="auto"/>
              <w:jc w:val="right"/>
              <w:rPr>
                <w:sz w:val="24"/>
              </w:rPr>
            </w:pPr>
            <w:r w:rsidRPr="001B7979">
              <w:rPr>
                <w:sz w:val="24"/>
              </w:rPr>
              <w:t>194,684.58</w:t>
            </w:r>
          </w:p>
        </w:tc>
      </w:tr>
    </w:tbl>
    <w:p w:rsidR="002F67A1" w:rsidRPr="001B7979" w:rsidRDefault="002F67A1" w:rsidP="002F67A1">
      <w:pPr>
        <w:widowControl/>
        <w:spacing w:before="29" w:line="288" w:lineRule="auto"/>
        <w:jc w:val="left"/>
        <w:rPr>
          <w:kern w:val="0"/>
          <w:sz w:val="24"/>
        </w:rPr>
      </w:pPr>
    </w:p>
    <w:p w:rsidR="0031023D" w:rsidRPr="001B7979" w:rsidRDefault="0031023D" w:rsidP="00571B8A">
      <w:pPr>
        <w:spacing w:before="29" w:line="288" w:lineRule="auto"/>
        <w:rPr>
          <w:b/>
          <w:color w:val="000000"/>
          <w:sz w:val="24"/>
        </w:rPr>
      </w:pPr>
      <w:r w:rsidRPr="001B7979">
        <w:rPr>
          <w:b/>
          <w:bCs/>
          <w:color w:val="000000"/>
          <w:kern w:val="0"/>
          <w:sz w:val="24"/>
        </w:rPr>
        <w:t xml:space="preserve">6.4.7.12 </w:t>
      </w:r>
      <w:r w:rsidRPr="001B7979">
        <w:rPr>
          <w:b/>
          <w:color w:val="000000"/>
          <w:sz w:val="24"/>
        </w:rPr>
        <w:t>股票投资收益</w:t>
      </w:r>
    </w:p>
    <w:p w:rsidR="001548F9" w:rsidRPr="001B7979" w:rsidRDefault="0031023D" w:rsidP="0089211E">
      <w:pPr>
        <w:tabs>
          <w:tab w:val="left" w:pos="426"/>
        </w:tabs>
        <w:spacing w:before="29" w:line="288" w:lineRule="auto"/>
        <w:jc w:val="left"/>
        <w:rPr>
          <w:kern w:val="0"/>
          <w:sz w:val="24"/>
        </w:rPr>
      </w:pPr>
      <w:r w:rsidRPr="001B7979">
        <w:rPr>
          <w:kern w:val="0"/>
          <w:sz w:val="24"/>
        </w:rPr>
        <w:t>本基金本报告期内无股票投资收益。</w:t>
      </w:r>
      <w:r w:rsidR="0089211E" w:rsidRPr="001B7979">
        <w:rPr>
          <w:rFonts w:hint="eastAsia"/>
          <w:kern w:val="0"/>
          <w:sz w:val="24"/>
        </w:rPr>
        <w:br/>
      </w:r>
    </w:p>
    <w:p w:rsidR="00F168D1" w:rsidRPr="001B7979" w:rsidRDefault="00F168D1" w:rsidP="00F168D1">
      <w:pPr>
        <w:spacing w:before="29" w:line="288" w:lineRule="auto"/>
        <w:rPr>
          <w:b/>
          <w:bCs/>
          <w:color w:val="000000"/>
          <w:kern w:val="0"/>
          <w:sz w:val="24"/>
        </w:rPr>
      </w:pPr>
      <w:r w:rsidRPr="001B7979">
        <w:rPr>
          <w:b/>
          <w:bCs/>
          <w:color w:val="000000"/>
          <w:kern w:val="0"/>
          <w:sz w:val="24"/>
        </w:rPr>
        <w:t>6.4.7.13</w:t>
      </w:r>
      <w:r w:rsidRPr="001B7979">
        <w:rPr>
          <w:b/>
          <w:bCs/>
          <w:color w:val="000000"/>
          <w:kern w:val="0"/>
          <w:sz w:val="24"/>
        </w:rPr>
        <w:t>债券投资收益</w:t>
      </w:r>
    </w:p>
    <w:p w:rsidR="00F168D1" w:rsidRPr="001B7979" w:rsidRDefault="00F168D1" w:rsidP="00F168D1">
      <w:pPr>
        <w:autoSpaceDE w:val="0"/>
        <w:autoSpaceDN w:val="0"/>
        <w:adjustRightInd w:val="0"/>
        <w:spacing w:before="29" w:line="288" w:lineRule="auto"/>
        <w:ind w:left="15"/>
        <w:jc w:val="right"/>
        <w:rPr>
          <w:color w:val="000000" w:themeColor="text1"/>
          <w:kern w:val="0"/>
          <w:szCs w:val="21"/>
        </w:rPr>
      </w:pPr>
      <w:r w:rsidRPr="001B7979">
        <w:rPr>
          <w:color w:val="000000"/>
          <w:sz w:val="24"/>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F168D1" w:rsidRPr="001B7979" w:rsidTr="00E87277">
        <w:trPr>
          <w:trHeight w:val="315"/>
        </w:trPr>
        <w:tc>
          <w:tcPr>
            <w:tcW w:w="3725" w:type="dxa"/>
            <w:vAlign w:val="center"/>
          </w:tcPr>
          <w:p w:rsidR="00F168D1" w:rsidRPr="001B7979" w:rsidRDefault="00F168D1" w:rsidP="00E87277">
            <w:pPr>
              <w:autoSpaceDE w:val="0"/>
              <w:autoSpaceDN w:val="0"/>
              <w:spacing w:before="29" w:line="288" w:lineRule="auto"/>
              <w:jc w:val="center"/>
              <w:textAlignment w:val="bottom"/>
              <w:rPr>
                <w:kern w:val="0"/>
                <w:sz w:val="24"/>
              </w:rPr>
            </w:pPr>
            <w:r w:rsidRPr="001B7979">
              <w:rPr>
                <w:kern w:val="0"/>
                <w:sz w:val="24"/>
              </w:rPr>
              <w:t>项目</w:t>
            </w:r>
          </w:p>
        </w:tc>
        <w:tc>
          <w:tcPr>
            <w:tcW w:w="5636" w:type="dxa"/>
            <w:vAlign w:val="center"/>
          </w:tcPr>
          <w:p w:rsidR="00F168D1" w:rsidRPr="001B7979" w:rsidRDefault="00F168D1" w:rsidP="00E87277">
            <w:pPr>
              <w:spacing w:before="29" w:line="288" w:lineRule="auto"/>
              <w:jc w:val="center"/>
              <w:rPr>
                <w:kern w:val="0"/>
                <w:sz w:val="24"/>
              </w:rPr>
            </w:pPr>
            <w:r w:rsidRPr="001B7979">
              <w:rPr>
                <w:kern w:val="0"/>
                <w:sz w:val="24"/>
              </w:rPr>
              <w:t>本期</w:t>
            </w:r>
          </w:p>
          <w:p w:rsidR="00F168D1" w:rsidRPr="001B7979" w:rsidRDefault="00F168D1" w:rsidP="00E87277">
            <w:pPr>
              <w:widowControl/>
              <w:autoSpaceDE w:val="0"/>
              <w:autoSpaceDN w:val="0"/>
              <w:spacing w:before="29" w:line="288" w:lineRule="auto"/>
              <w:ind w:right="-15"/>
              <w:jc w:val="center"/>
              <w:textAlignment w:val="bottom"/>
              <w:rPr>
                <w:kern w:val="0"/>
                <w:sz w:val="24"/>
              </w:rPr>
            </w:pPr>
            <w:r w:rsidRPr="001B7979">
              <w:rPr>
                <w:kern w:val="0"/>
                <w:sz w:val="24"/>
              </w:rPr>
              <w:t>2019</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2019</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CE21BE" w:rsidP="00D33926">
            <w:pPr>
              <w:autoSpaceDE w:val="0"/>
              <w:autoSpaceDN w:val="0"/>
              <w:spacing w:before="29" w:line="288" w:lineRule="auto"/>
              <w:jc w:val="left"/>
              <w:textAlignment w:val="bottom"/>
              <w:rPr>
                <w:kern w:val="0"/>
                <w:sz w:val="24"/>
              </w:rPr>
            </w:pPr>
            <w:r w:rsidRPr="001B7979">
              <w:rPr>
                <w:kern w:val="0"/>
                <w:sz w:val="24"/>
              </w:rPr>
              <w:t>卖出债券（</w:t>
            </w:r>
            <w:r w:rsidR="00F168D1" w:rsidRPr="001B7979">
              <w:rPr>
                <w:kern w:val="0"/>
                <w:sz w:val="24"/>
              </w:rPr>
              <w:t>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jc w:val="right"/>
              <w:rPr>
                <w:kern w:val="0"/>
                <w:sz w:val="24"/>
              </w:rPr>
            </w:pPr>
            <w:r w:rsidRPr="001B7979">
              <w:rPr>
                <w:rFonts w:hint="eastAsia"/>
                <w:kern w:val="0"/>
                <w:sz w:val="24"/>
              </w:rPr>
              <w:t>494,687,033.51</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CE21BE" w:rsidP="00D33926">
            <w:pPr>
              <w:autoSpaceDE w:val="0"/>
              <w:autoSpaceDN w:val="0"/>
              <w:spacing w:before="29" w:line="288" w:lineRule="auto"/>
              <w:jc w:val="left"/>
              <w:textAlignment w:val="bottom"/>
              <w:rPr>
                <w:kern w:val="0"/>
                <w:sz w:val="24"/>
              </w:rPr>
            </w:pPr>
            <w:r w:rsidRPr="001B7979">
              <w:rPr>
                <w:kern w:val="0"/>
                <w:sz w:val="24"/>
              </w:rPr>
              <w:t>减：卖出债券（</w:t>
            </w:r>
            <w:r w:rsidR="00F168D1" w:rsidRPr="001B7979">
              <w:rPr>
                <w:kern w:val="0"/>
                <w:sz w:val="24"/>
              </w:rPr>
              <w:t>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jc w:val="right"/>
              <w:rPr>
                <w:kern w:val="0"/>
                <w:sz w:val="24"/>
              </w:rPr>
            </w:pPr>
            <w:r w:rsidRPr="001B7979">
              <w:rPr>
                <w:rFonts w:hint="eastAsia"/>
                <w:kern w:val="0"/>
                <w:sz w:val="24"/>
              </w:rPr>
              <w:t>483,426,469.32</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F168D1" w:rsidP="00D33926">
            <w:pPr>
              <w:autoSpaceDE w:val="0"/>
              <w:autoSpaceDN w:val="0"/>
              <w:spacing w:before="29" w:line="288" w:lineRule="auto"/>
              <w:jc w:val="left"/>
              <w:textAlignment w:val="bottom"/>
              <w:rPr>
                <w:kern w:val="0"/>
                <w:sz w:val="24"/>
              </w:rPr>
            </w:pPr>
            <w:r w:rsidRPr="001B7979">
              <w:rPr>
                <w:kern w:val="0"/>
                <w:sz w:val="24"/>
              </w:rPr>
              <w:t>减：应收利息总额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ind w:left="440"/>
              <w:jc w:val="right"/>
              <w:rPr>
                <w:kern w:val="0"/>
                <w:sz w:val="24"/>
              </w:rPr>
            </w:pPr>
            <w:r w:rsidRPr="001B7979">
              <w:rPr>
                <w:rFonts w:hint="eastAsia"/>
                <w:kern w:val="0"/>
                <w:sz w:val="24"/>
              </w:rPr>
              <w:t>12,311,102.85</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CE21BE" w:rsidP="00D33926">
            <w:pPr>
              <w:autoSpaceDE w:val="0"/>
              <w:autoSpaceDN w:val="0"/>
              <w:spacing w:before="29" w:line="288" w:lineRule="auto"/>
              <w:jc w:val="left"/>
              <w:textAlignment w:val="bottom"/>
              <w:rPr>
                <w:kern w:val="0"/>
                <w:sz w:val="24"/>
              </w:rPr>
            </w:pPr>
            <w:r w:rsidRPr="001B7979">
              <w:rPr>
                <w:kern w:val="0"/>
                <w:sz w:val="24"/>
              </w:rPr>
              <w:t>买卖债券（</w:t>
            </w:r>
            <w:r w:rsidR="00F168D1" w:rsidRPr="001B7979">
              <w:rPr>
                <w:kern w:val="0"/>
                <w:sz w:val="24"/>
              </w:rPr>
              <w:t>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jc w:val="right"/>
              <w:rPr>
                <w:kern w:val="0"/>
                <w:sz w:val="24"/>
              </w:rPr>
            </w:pPr>
            <w:r w:rsidRPr="001B7979">
              <w:rPr>
                <w:rFonts w:hint="eastAsia"/>
                <w:kern w:val="0"/>
                <w:sz w:val="24"/>
              </w:rPr>
              <w:t>-1,050,538.66</w:t>
            </w:r>
          </w:p>
        </w:tc>
      </w:tr>
    </w:tbl>
    <w:p w:rsidR="00CE21BE" w:rsidRPr="001B7979" w:rsidRDefault="00CE21BE" w:rsidP="00F168D1">
      <w:pPr>
        <w:widowControl/>
        <w:spacing w:before="29" w:line="288" w:lineRule="auto"/>
        <w:jc w:val="left"/>
        <w:rPr>
          <w:kern w:val="0"/>
          <w:sz w:val="24"/>
        </w:rPr>
      </w:pPr>
    </w:p>
    <w:p w:rsidR="00CE21BE" w:rsidRPr="001B7979" w:rsidRDefault="00CE21BE" w:rsidP="00CE21BE">
      <w:pPr>
        <w:spacing w:before="29" w:line="288" w:lineRule="auto"/>
        <w:rPr>
          <w:b/>
          <w:bCs/>
          <w:sz w:val="24"/>
        </w:rPr>
      </w:pPr>
      <w:r w:rsidRPr="001B7979">
        <w:rPr>
          <w:b/>
          <w:bCs/>
          <w:kern w:val="0"/>
          <w:sz w:val="24"/>
        </w:rPr>
        <w:t xml:space="preserve">6.4.7.14 </w:t>
      </w:r>
      <w:r w:rsidRPr="001B7979">
        <w:rPr>
          <w:b/>
          <w:sz w:val="24"/>
        </w:rPr>
        <w:t>资产支持证券投资收益</w:t>
      </w:r>
    </w:p>
    <w:p w:rsidR="00CE21BE" w:rsidRPr="001B7979" w:rsidRDefault="00CE21BE" w:rsidP="00CE21BE">
      <w:pPr>
        <w:tabs>
          <w:tab w:val="left" w:pos="426"/>
        </w:tabs>
        <w:spacing w:before="29" w:line="288" w:lineRule="auto"/>
        <w:jc w:val="left"/>
        <w:rPr>
          <w:kern w:val="0"/>
          <w:sz w:val="24"/>
        </w:rPr>
      </w:pPr>
      <w:r w:rsidRPr="001B7979">
        <w:rPr>
          <w:kern w:val="0"/>
          <w:sz w:val="24"/>
        </w:rPr>
        <w:t>本基金本报告期内无资产支持证券投资收益。</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6.4.7.15 </w:t>
      </w:r>
      <w:r w:rsidRPr="001B7979">
        <w:rPr>
          <w:b/>
          <w:color w:val="000000"/>
          <w:sz w:val="24"/>
        </w:rPr>
        <w:t>衍生工具收益</w:t>
      </w:r>
    </w:p>
    <w:p w:rsidR="001548F9" w:rsidRPr="001B7979" w:rsidRDefault="004C1065" w:rsidP="00571B8A">
      <w:pPr>
        <w:widowControl/>
        <w:spacing w:before="29" w:line="288" w:lineRule="auto"/>
        <w:jc w:val="left"/>
        <w:rPr>
          <w:kern w:val="0"/>
          <w:sz w:val="24"/>
        </w:rPr>
      </w:pPr>
      <w:r w:rsidRPr="001B7979">
        <w:rPr>
          <w:kern w:val="0"/>
          <w:sz w:val="24"/>
        </w:rPr>
        <w:t>本基金本报告期内无衍生工具收益。</w:t>
      </w:r>
    </w:p>
    <w:p w:rsidR="003E5104" w:rsidRPr="001B7979" w:rsidRDefault="003E5104" w:rsidP="00571B8A">
      <w:pPr>
        <w:spacing w:before="29" w:line="288" w:lineRule="auto"/>
        <w:rPr>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6.4.7.16 </w:t>
      </w:r>
      <w:r w:rsidRPr="001B7979">
        <w:rPr>
          <w:b/>
          <w:color w:val="000000"/>
          <w:sz w:val="24"/>
        </w:rPr>
        <w:t>股利收益</w:t>
      </w:r>
    </w:p>
    <w:p w:rsidR="001548F9" w:rsidRPr="001B7979" w:rsidRDefault="001548F9" w:rsidP="00B54D20">
      <w:pPr>
        <w:widowControl/>
        <w:spacing w:before="29" w:line="288" w:lineRule="auto"/>
        <w:jc w:val="left"/>
        <w:rPr>
          <w:kern w:val="0"/>
          <w:sz w:val="24"/>
        </w:rPr>
      </w:pPr>
      <w:r w:rsidRPr="001B7979">
        <w:rPr>
          <w:kern w:val="0"/>
          <w:sz w:val="24"/>
        </w:rPr>
        <w:t>本基金本报告期内无股利收益。</w:t>
      </w:r>
      <w:r w:rsidR="00B54D20" w:rsidRPr="001B7979">
        <w:rPr>
          <w:rFonts w:hint="eastAsia"/>
          <w:kern w:val="0"/>
          <w:sz w:val="24"/>
        </w:rPr>
        <w:br/>
      </w:r>
    </w:p>
    <w:p w:rsidR="001548F9" w:rsidRPr="001B7979" w:rsidRDefault="001548F9" w:rsidP="00571B8A">
      <w:pPr>
        <w:spacing w:before="29" w:line="288" w:lineRule="auto"/>
        <w:rPr>
          <w:b/>
          <w:color w:val="000000"/>
          <w:sz w:val="24"/>
        </w:rPr>
      </w:pPr>
      <w:r w:rsidRPr="001B7979">
        <w:rPr>
          <w:b/>
          <w:bCs/>
          <w:color w:val="000000"/>
          <w:kern w:val="0"/>
          <w:sz w:val="24"/>
        </w:rPr>
        <w:t xml:space="preserve">6.4.7.17 </w:t>
      </w:r>
      <w:r w:rsidRPr="001B7979">
        <w:rPr>
          <w:b/>
          <w:color w:val="000000"/>
          <w:sz w:val="24"/>
        </w:rPr>
        <w:t>公允价值变动收益</w:t>
      </w:r>
    </w:p>
    <w:p w:rsidR="001548F9" w:rsidRPr="001B7979" w:rsidRDefault="001548F9" w:rsidP="00571B8A">
      <w:pPr>
        <w:tabs>
          <w:tab w:val="left" w:pos="8820"/>
        </w:tabs>
        <w:spacing w:before="29" w:line="288" w:lineRule="auto"/>
        <w:ind w:rightChars="-52" w:right="-109"/>
        <w:jc w:val="right"/>
        <w:rPr>
          <w:color w:val="000000"/>
          <w:sz w:val="24"/>
        </w:rPr>
      </w:pPr>
      <w:r w:rsidRPr="001B7979">
        <w:rPr>
          <w:color w:val="000000"/>
          <w:sz w:val="24"/>
        </w:rPr>
        <w:lastRenderedPageBreak/>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1B7979" w:rsidTr="002C2316">
        <w:trPr>
          <w:trHeight w:val="285"/>
        </w:trPr>
        <w:tc>
          <w:tcPr>
            <w:tcW w:w="3664" w:type="dxa"/>
            <w:vAlign w:val="center"/>
          </w:tcPr>
          <w:p w:rsidR="001548F9" w:rsidRPr="001B7979" w:rsidRDefault="001548F9" w:rsidP="00571B8A">
            <w:pPr>
              <w:spacing w:before="29" w:line="288" w:lineRule="auto"/>
              <w:jc w:val="center"/>
              <w:rPr>
                <w:sz w:val="24"/>
              </w:rPr>
            </w:pPr>
            <w:r w:rsidRPr="001B7979">
              <w:rPr>
                <w:kern w:val="0"/>
                <w:sz w:val="24"/>
              </w:rPr>
              <w:t>项目名称</w:t>
            </w:r>
          </w:p>
        </w:tc>
        <w:tc>
          <w:tcPr>
            <w:tcW w:w="5334" w:type="dxa"/>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2019</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2019</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1.</w:t>
            </w:r>
            <w:r w:rsidRPr="001B7979">
              <w:rPr>
                <w:kern w:val="0"/>
                <w:sz w:val="24"/>
              </w:rPr>
              <w:t>交易性金融资产</w:t>
            </w:r>
          </w:p>
        </w:tc>
        <w:tc>
          <w:tcPr>
            <w:tcW w:w="5334" w:type="dxa"/>
            <w:vAlign w:val="center"/>
          </w:tcPr>
          <w:p w:rsidR="001548F9" w:rsidRPr="001B7979" w:rsidRDefault="001548F9" w:rsidP="00571B8A">
            <w:pPr>
              <w:spacing w:before="29" w:line="288" w:lineRule="auto"/>
              <w:jc w:val="right"/>
              <w:rPr>
                <w:sz w:val="24"/>
              </w:rPr>
            </w:pPr>
            <w:r w:rsidRPr="001B7979">
              <w:rPr>
                <w:sz w:val="24"/>
              </w:rPr>
              <w:t>-2,024,305.35</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w:t>
            </w:r>
            <w:r w:rsidRPr="001B7979">
              <w:rPr>
                <w:kern w:val="0"/>
                <w:sz w:val="24"/>
              </w:rPr>
              <w:t>股票投资</w:t>
            </w:r>
          </w:p>
        </w:tc>
        <w:tc>
          <w:tcPr>
            <w:tcW w:w="5334"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w:t>
            </w:r>
            <w:r w:rsidRPr="001B7979">
              <w:rPr>
                <w:kern w:val="0"/>
                <w:sz w:val="24"/>
              </w:rPr>
              <w:t>债券投资</w:t>
            </w:r>
          </w:p>
        </w:tc>
        <w:tc>
          <w:tcPr>
            <w:tcW w:w="5334" w:type="dxa"/>
            <w:vAlign w:val="center"/>
          </w:tcPr>
          <w:p w:rsidR="001548F9" w:rsidRPr="001B7979" w:rsidRDefault="001548F9" w:rsidP="00571B8A">
            <w:pPr>
              <w:spacing w:before="29" w:line="288" w:lineRule="auto"/>
              <w:jc w:val="right"/>
              <w:rPr>
                <w:sz w:val="24"/>
              </w:rPr>
            </w:pPr>
            <w:r w:rsidRPr="001B7979">
              <w:rPr>
                <w:sz w:val="24"/>
              </w:rPr>
              <w:t>-2,024,305.35</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w:t>
            </w:r>
            <w:r w:rsidRPr="001B7979">
              <w:rPr>
                <w:kern w:val="0"/>
                <w:sz w:val="24"/>
              </w:rPr>
              <w:t>资产支持证券投资</w:t>
            </w:r>
          </w:p>
        </w:tc>
        <w:tc>
          <w:tcPr>
            <w:tcW w:w="5334" w:type="dxa"/>
            <w:vAlign w:val="center"/>
          </w:tcPr>
          <w:p w:rsidR="001548F9" w:rsidRPr="001B7979" w:rsidRDefault="001548F9" w:rsidP="00571B8A">
            <w:pPr>
              <w:spacing w:before="29" w:line="288" w:lineRule="auto"/>
              <w:jc w:val="right"/>
              <w:rPr>
                <w:sz w:val="24"/>
              </w:rPr>
            </w:pPr>
            <w:r w:rsidRPr="001B7979">
              <w:rPr>
                <w:sz w:val="24"/>
              </w:rPr>
              <w:t>-</w:t>
            </w:r>
          </w:p>
        </w:tc>
      </w:tr>
      <w:tr w:rsidR="00154120" w:rsidRPr="001B7979" w:rsidTr="002C2316">
        <w:trPr>
          <w:trHeight w:val="285"/>
        </w:trPr>
        <w:tc>
          <w:tcPr>
            <w:tcW w:w="3664" w:type="dxa"/>
            <w:vAlign w:val="center"/>
          </w:tcPr>
          <w:p w:rsidR="00154120" w:rsidRPr="001B7979" w:rsidRDefault="00154120" w:rsidP="00571B8A">
            <w:pPr>
              <w:widowControl/>
              <w:spacing w:before="29" w:line="288" w:lineRule="auto"/>
              <w:jc w:val="left"/>
              <w:rPr>
                <w:kern w:val="0"/>
                <w:sz w:val="24"/>
              </w:rPr>
            </w:pPr>
            <w:r w:rsidRPr="001B7979">
              <w:rPr>
                <w:kern w:val="0"/>
                <w:sz w:val="24"/>
              </w:rPr>
              <w:t>——</w:t>
            </w:r>
            <w:r w:rsidRPr="001B7979">
              <w:rPr>
                <w:kern w:val="0"/>
                <w:sz w:val="24"/>
              </w:rPr>
              <w:t>基金投资</w:t>
            </w:r>
          </w:p>
        </w:tc>
        <w:tc>
          <w:tcPr>
            <w:tcW w:w="5334" w:type="dxa"/>
            <w:vAlign w:val="center"/>
          </w:tcPr>
          <w:p w:rsidR="00154120" w:rsidRPr="001B7979" w:rsidRDefault="00154120" w:rsidP="00571B8A">
            <w:pPr>
              <w:spacing w:before="29" w:line="288" w:lineRule="auto"/>
              <w:jc w:val="right"/>
              <w:rPr>
                <w:sz w:val="24"/>
              </w:rPr>
            </w:pPr>
            <w:r w:rsidRPr="001B7979">
              <w:rPr>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jc w:val="left"/>
              <w:rPr>
                <w:kern w:val="0"/>
                <w:sz w:val="24"/>
              </w:rPr>
            </w:pPr>
            <w:r w:rsidRPr="001B7979">
              <w:rPr>
                <w:kern w:val="0"/>
                <w:sz w:val="24"/>
              </w:rPr>
              <w:t>——</w:t>
            </w:r>
            <w:r w:rsidRPr="001B7979">
              <w:rPr>
                <w:kern w:val="0"/>
                <w:sz w:val="24"/>
              </w:rPr>
              <w:t>贵金属投资</w:t>
            </w:r>
          </w:p>
        </w:tc>
        <w:tc>
          <w:tcPr>
            <w:tcW w:w="5334" w:type="dxa"/>
            <w:vAlign w:val="center"/>
          </w:tcPr>
          <w:p w:rsidR="00D259BC" w:rsidRPr="001B7979" w:rsidRDefault="00D259BC" w:rsidP="00571B8A">
            <w:pPr>
              <w:widowControl/>
              <w:spacing w:before="29" w:line="288" w:lineRule="auto"/>
              <w:jc w:val="right"/>
              <w:rPr>
                <w:kern w:val="0"/>
                <w:sz w:val="24"/>
              </w:rPr>
            </w:pPr>
            <w:r w:rsidRPr="001B7979">
              <w:rPr>
                <w:kern w:val="0"/>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jc w:val="left"/>
              <w:rPr>
                <w:sz w:val="24"/>
              </w:rPr>
            </w:pPr>
            <w:r w:rsidRPr="001B7979">
              <w:rPr>
                <w:kern w:val="0"/>
                <w:sz w:val="24"/>
              </w:rPr>
              <w:t>2.</w:t>
            </w:r>
            <w:r w:rsidRPr="001B7979">
              <w:rPr>
                <w:kern w:val="0"/>
                <w:sz w:val="24"/>
              </w:rPr>
              <w:t>衍生工具</w:t>
            </w:r>
          </w:p>
        </w:tc>
        <w:tc>
          <w:tcPr>
            <w:tcW w:w="5334" w:type="dxa"/>
            <w:vAlign w:val="center"/>
          </w:tcPr>
          <w:p w:rsidR="00D259BC" w:rsidRPr="001B7979" w:rsidRDefault="00D259BC" w:rsidP="00571B8A">
            <w:pPr>
              <w:spacing w:before="29" w:line="288" w:lineRule="auto"/>
              <w:jc w:val="right"/>
              <w:rPr>
                <w:sz w:val="24"/>
              </w:rPr>
            </w:pPr>
            <w:r w:rsidRPr="001B7979">
              <w:rPr>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jc w:val="left"/>
              <w:rPr>
                <w:sz w:val="24"/>
              </w:rPr>
            </w:pPr>
            <w:r w:rsidRPr="001B7979">
              <w:rPr>
                <w:kern w:val="0"/>
                <w:sz w:val="24"/>
              </w:rPr>
              <w:t>——</w:t>
            </w:r>
            <w:r w:rsidRPr="001B7979">
              <w:rPr>
                <w:kern w:val="0"/>
                <w:sz w:val="24"/>
              </w:rPr>
              <w:t>权证投资</w:t>
            </w:r>
          </w:p>
        </w:tc>
        <w:tc>
          <w:tcPr>
            <w:tcW w:w="5334" w:type="dxa"/>
            <w:vAlign w:val="center"/>
          </w:tcPr>
          <w:p w:rsidR="00D259BC" w:rsidRPr="001B7979" w:rsidRDefault="00D259BC" w:rsidP="00571B8A">
            <w:pPr>
              <w:spacing w:before="29" w:line="288" w:lineRule="auto"/>
              <w:jc w:val="right"/>
              <w:rPr>
                <w:sz w:val="24"/>
              </w:rPr>
            </w:pPr>
            <w:r w:rsidRPr="001B7979">
              <w:rPr>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rPr>
                <w:sz w:val="24"/>
              </w:rPr>
            </w:pPr>
            <w:r w:rsidRPr="001B7979">
              <w:rPr>
                <w:kern w:val="0"/>
                <w:sz w:val="24"/>
              </w:rPr>
              <w:t>3.</w:t>
            </w:r>
            <w:r w:rsidRPr="001B7979">
              <w:rPr>
                <w:kern w:val="0"/>
                <w:sz w:val="24"/>
              </w:rPr>
              <w:t>其他</w:t>
            </w:r>
          </w:p>
        </w:tc>
        <w:tc>
          <w:tcPr>
            <w:tcW w:w="5334" w:type="dxa"/>
            <w:vAlign w:val="center"/>
          </w:tcPr>
          <w:p w:rsidR="00D259BC" w:rsidRPr="001B7979" w:rsidRDefault="00D259BC" w:rsidP="00571B8A">
            <w:pPr>
              <w:spacing w:before="29" w:line="288" w:lineRule="auto"/>
              <w:jc w:val="right"/>
              <w:rPr>
                <w:sz w:val="24"/>
              </w:rPr>
            </w:pPr>
            <w:r w:rsidRPr="001B7979">
              <w:rPr>
                <w:sz w:val="24"/>
              </w:rPr>
              <w:t>-</w:t>
            </w:r>
          </w:p>
        </w:tc>
      </w:tr>
      <w:tr w:rsidR="000E596A" w:rsidRPr="001B7979" w:rsidTr="00054CAF">
        <w:trPr>
          <w:trHeight w:val="285"/>
        </w:trPr>
        <w:tc>
          <w:tcPr>
            <w:tcW w:w="3664" w:type="dxa"/>
            <w:vAlign w:val="center"/>
          </w:tcPr>
          <w:p w:rsidR="000E596A" w:rsidRPr="000E596A" w:rsidRDefault="000E596A" w:rsidP="000E596A">
            <w:pPr>
              <w:widowControl/>
              <w:jc w:val="left"/>
              <w:rPr>
                <w:sz w:val="24"/>
              </w:rPr>
            </w:pPr>
            <w:r w:rsidRPr="000E596A">
              <w:rPr>
                <w:rFonts w:hint="eastAsia"/>
                <w:sz w:val="24"/>
              </w:rPr>
              <w:t>减：应税金融商品公允价值变动产生的预估增值税</w:t>
            </w:r>
          </w:p>
        </w:tc>
        <w:tc>
          <w:tcPr>
            <w:tcW w:w="5334" w:type="dxa"/>
            <w:vAlign w:val="bottom"/>
          </w:tcPr>
          <w:p w:rsidR="000E596A" w:rsidRPr="000E596A" w:rsidRDefault="000E596A" w:rsidP="000E596A">
            <w:pPr>
              <w:jc w:val="right"/>
              <w:rPr>
                <w:sz w:val="24"/>
              </w:rPr>
            </w:pPr>
            <w:r w:rsidRPr="000E596A">
              <w:rPr>
                <w:sz w:val="24"/>
              </w:rPr>
              <w:t>-</w:t>
            </w:r>
          </w:p>
        </w:tc>
      </w:tr>
      <w:tr w:rsidR="000E596A" w:rsidRPr="001B7979" w:rsidTr="002C2316">
        <w:trPr>
          <w:trHeight w:val="285"/>
        </w:trPr>
        <w:tc>
          <w:tcPr>
            <w:tcW w:w="3664" w:type="dxa"/>
            <w:vAlign w:val="center"/>
          </w:tcPr>
          <w:p w:rsidR="000E596A" w:rsidRPr="001B7979" w:rsidRDefault="000E596A" w:rsidP="000E596A">
            <w:pPr>
              <w:widowControl/>
              <w:spacing w:before="29" w:line="288" w:lineRule="auto"/>
              <w:rPr>
                <w:sz w:val="24"/>
              </w:rPr>
            </w:pPr>
            <w:r w:rsidRPr="001B7979">
              <w:rPr>
                <w:kern w:val="0"/>
                <w:sz w:val="24"/>
              </w:rPr>
              <w:t>合计</w:t>
            </w:r>
          </w:p>
        </w:tc>
        <w:tc>
          <w:tcPr>
            <w:tcW w:w="5334" w:type="dxa"/>
            <w:vAlign w:val="center"/>
          </w:tcPr>
          <w:p w:rsidR="000E596A" w:rsidRPr="001B7979" w:rsidRDefault="000E596A" w:rsidP="000E596A">
            <w:pPr>
              <w:spacing w:before="29" w:line="288" w:lineRule="auto"/>
              <w:jc w:val="right"/>
              <w:rPr>
                <w:sz w:val="24"/>
              </w:rPr>
            </w:pPr>
            <w:r w:rsidRPr="001B7979">
              <w:rPr>
                <w:sz w:val="24"/>
              </w:rPr>
              <w:t>-2,024,305.35</w:t>
            </w:r>
          </w:p>
        </w:tc>
      </w:tr>
    </w:tbl>
    <w:p w:rsidR="001548F9" w:rsidRPr="001B7979" w:rsidRDefault="001548F9" w:rsidP="00571B8A">
      <w:pPr>
        <w:spacing w:before="29" w:line="288" w:lineRule="auto"/>
        <w:ind w:firstLineChars="100" w:firstLine="240"/>
        <w:rPr>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6.4.7.18 </w:t>
      </w:r>
      <w:r w:rsidRPr="001B7979">
        <w:rPr>
          <w:b/>
          <w:color w:val="000000"/>
          <w:sz w:val="24"/>
        </w:rPr>
        <w:t>其他收入</w:t>
      </w:r>
    </w:p>
    <w:p w:rsidR="001548F9" w:rsidRPr="001B7979" w:rsidRDefault="001548F9" w:rsidP="00571B8A">
      <w:pPr>
        <w:tabs>
          <w:tab w:val="left" w:pos="7200"/>
          <w:tab w:val="left" w:pos="8280"/>
        </w:tabs>
        <w:spacing w:before="29" w:line="288" w:lineRule="auto"/>
        <w:ind w:rightChars="-52" w:right="-109"/>
        <w:jc w:val="right"/>
        <w:rPr>
          <w:sz w:val="24"/>
          <w:lang w:val="en-AU"/>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4"/>
        <w:gridCol w:w="5394"/>
      </w:tblGrid>
      <w:tr w:rsidR="001548F9" w:rsidRPr="001B7979" w:rsidTr="0094019E">
        <w:trPr>
          <w:trHeight w:val="255"/>
        </w:trPr>
        <w:tc>
          <w:tcPr>
            <w:tcW w:w="369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2019</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2019</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CE4E19">
        <w:trPr>
          <w:trHeight w:val="255"/>
        </w:trPr>
        <w:tc>
          <w:tcPr>
            <w:tcW w:w="3691" w:type="dxa"/>
            <w:tcMar>
              <w:left w:w="0" w:type="dxa"/>
              <w:right w:w="0" w:type="dxa"/>
            </w:tcMar>
            <w:vAlign w:val="center"/>
          </w:tcPr>
          <w:p w:rsidR="001548F9" w:rsidRPr="001B7979" w:rsidRDefault="001548F9" w:rsidP="00571B8A">
            <w:pPr>
              <w:spacing w:before="29" w:line="288" w:lineRule="auto"/>
              <w:rPr>
                <w:sz w:val="24"/>
              </w:rPr>
            </w:pPr>
            <w:r w:rsidRPr="001B7979">
              <w:rPr>
                <w:sz w:val="24"/>
              </w:rPr>
              <w:t>基金赎回费收入</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6,768.79</w:t>
            </w:r>
          </w:p>
        </w:tc>
      </w:tr>
      <w:tr w:rsidR="001548F9" w:rsidRPr="001B7979" w:rsidTr="0094019E">
        <w:trPr>
          <w:trHeight w:val="255"/>
        </w:trPr>
        <w:tc>
          <w:tcPr>
            <w:tcW w:w="3691"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合计</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6,768.79</w:t>
            </w:r>
          </w:p>
        </w:tc>
      </w:tr>
    </w:tbl>
    <w:p w:rsidR="001548F9" w:rsidRPr="001B7979" w:rsidRDefault="001548F9" w:rsidP="00D25C53">
      <w:pPr>
        <w:widowControl/>
        <w:spacing w:before="29" w:line="288" w:lineRule="auto"/>
        <w:jc w:val="left"/>
        <w:rPr>
          <w:kern w:val="0"/>
          <w:sz w:val="24"/>
        </w:rPr>
      </w:pPr>
      <w:r w:rsidRPr="001B7979">
        <w:rPr>
          <w:kern w:val="0"/>
          <w:sz w:val="24"/>
        </w:rPr>
        <w:t>注：本基金的赎回费率按持有期间递减，不低于赎回费总额的</w:t>
      </w:r>
      <w:r w:rsidRPr="001B7979">
        <w:rPr>
          <w:kern w:val="0"/>
          <w:sz w:val="24"/>
        </w:rPr>
        <w:t>25%</w:t>
      </w:r>
      <w:r w:rsidRPr="001B7979">
        <w:rPr>
          <w:kern w:val="0"/>
          <w:sz w:val="24"/>
        </w:rPr>
        <w:t>归入基金资产。</w:t>
      </w:r>
      <w:r w:rsidR="00D25C53" w:rsidRPr="001B7979">
        <w:rPr>
          <w:rFonts w:hint="eastAsia"/>
          <w:kern w:val="0"/>
          <w:sz w:val="24"/>
        </w:rPr>
        <w:br/>
      </w:r>
    </w:p>
    <w:p w:rsidR="0057174E" w:rsidRPr="001B7979" w:rsidRDefault="0057174E" w:rsidP="003E4CDB">
      <w:pPr>
        <w:spacing w:beforeLines="50" w:before="156" w:line="360" w:lineRule="auto"/>
        <w:rPr>
          <w:rFonts w:eastAsiaTheme="minorEastAsia"/>
          <w:b/>
          <w:color w:val="000000" w:themeColor="text1"/>
          <w:sz w:val="24"/>
        </w:rPr>
      </w:pPr>
      <w:r w:rsidRPr="001B7979">
        <w:rPr>
          <w:rFonts w:eastAsiaTheme="minorEastAsia"/>
          <w:b/>
          <w:bCs/>
          <w:color w:val="000000" w:themeColor="text1"/>
          <w:kern w:val="0"/>
          <w:sz w:val="24"/>
        </w:rPr>
        <w:t xml:space="preserve">6.4.7.19 </w:t>
      </w:r>
      <w:r w:rsidRPr="001B7979">
        <w:rPr>
          <w:rFonts w:eastAsiaTheme="minorEastAsia"/>
          <w:b/>
          <w:color w:val="000000" w:themeColor="text1"/>
          <w:sz w:val="24"/>
        </w:rPr>
        <w:t>交易费用</w:t>
      </w:r>
    </w:p>
    <w:p w:rsidR="0057174E" w:rsidRPr="001B7979" w:rsidRDefault="0057174E" w:rsidP="0057174E">
      <w:pPr>
        <w:tabs>
          <w:tab w:val="left" w:pos="7200"/>
          <w:tab w:val="left" w:pos="8280"/>
        </w:tabs>
        <w:spacing w:line="360" w:lineRule="auto"/>
        <w:ind w:rightChars="-52" w:right="-109"/>
        <w:jc w:val="right"/>
        <w:rPr>
          <w:rFonts w:eastAsiaTheme="minorEastAsia"/>
          <w:color w:val="000000" w:themeColor="text1"/>
          <w:sz w:val="24"/>
        </w:rPr>
      </w:pPr>
      <w:r w:rsidRPr="001B7979">
        <w:rPr>
          <w:rFonts w:eastAsiaTheme="minorEastAsia" w:hint="eastAsia"/>
          <w:color w:val="000000" w:themeColor="text1"/>
          <w:sz w:val="24"/>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57174E" w:rsidRPr="001B7979"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center"/>
              <w:rPr>
                <w:rFonts w:eastAsiaTheme="minorEastAsia"/>
                <w:color w:val="000000" w:themeColor="text1"/>
                <w:sz w:val="24"/>
              </w:rPr>
            </w:pPr>
            <w:r w:rsidRPr="001B7979">
              <w:rPr>
                <w:rFonts w:eastAsiaTheme="minorEastAsia" w:hint="eastAsia"/>
                <w:color w:val="000000" w:themeColor="text1"/>
                <w:sz w:val="24"/>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center"/>
              <w:rPr>
                <w:rFonts w:eastAsiaTheme="minorEastAsia"/>
                <w:color w:val="000000" w:themeColor="text1"/>
                <w:sz w:val="24"/>
              </w:rPr>
            </w:pPr>
            <w:r w:rsidRPr="001B7979">
              <w:rPr>
                <w:rFonts w:eastAsiaTheme="minorEastAsia" w:hint="eastAsia"/>
                <w:color w:val="000000" w:themeColor="text1"/>
                <w:sz w:val="24"/>
              </w:rPr>
              <w:t>本期</w:t>
            </w:r>
          </w:p>
          <w:p w:rsidR="0057174E" w:rsidRPr="001B7979" w:rsidRDefault="0057174E" w:rsidP="00922442">
            <w:pPr>
              <w:spacing w:line="360" w:lineRule="auto"/>
              <w:jc w:val="center"/>
              <w:rPr>
                <w:rFonts w:eastAsiaTheme="minorEastAsia"/>
                <w:color w:val="000000" w:themeColor="text1"/>
                <w:kern w:val="0"/>
                <w:sz w:val="24"/>
              </w:rPr>
            </w:pPr>
            <w:r w:rsidRPr="001B7979">
              <w:rPr>
                <w:rFonts w:eastAsiaTheme="minorEastAsia"/>
                <w:color w:val="000000" w:themeColor="text1"/>
                <w:sz w:val="24"/>
              </w:rPr>
              <w:t>2019</w:t>
            </w:r>
            <w:r w:rsidRPr="001B7979">
              <w:rPr>
                <w:rFonts w:eastAsiaTheme="minorEastAsia"/>
                <w:color w:val="000000" w:themeColor="text1"/>
                <w:sz w:val="24"/>
              </w:rPr>
              <w:t>年</w:t>
            </w:r>
            <w:r w:rsidRPr="001B7979">
              <w:rPr>
                <w:rFonts w:eastAsiaTheme="minorEastAsia"/>
                <w:color w:val="000000" w:themeColor="text1"/>
                <w:sz w:val="24"/>
              </w:rPr>
              <w:t>1</w:t>
            </w:r>
            <w:r w:rsidRPr="001B7979">
              <w:rPr>
                <w:rFonts w:eastAsiaTheme="minorEastAsia"/>
                <w:color w:val="000000" w:themeColor="text1"/>
                <w:sz w:val="24"/>
              </w:rPr>
              <w:t>月</w:t>
            </w:r>
            <w:r w:rsidRPr="001B7979">
              <w:rPr>
                <w:rFonts w:eastAsiaTheme="minorEastAsia"/>
                <w:color w:val="000000" w:themeColor="text1"/>
                <w:sz w:val="24"/>
              </w:rPr>
              <w:t>1</w:t>
            </w:r>
            <w:r w:rsidRPr="001B7979">
              <w:rPr>
                <w:rFonts w:eastAsiaTheme="minorEastAsia"/>
                <w:color w:val="000000" w:themeColor="text1"/>
                <w:sz w:val="24"/>
              </w:rPr>
              <w:t>日</w:t>
            </w:r>
            <w:r w:rsidRPr="001B7979">
              <w:rPr>
                <w:rFonts w:eastAsiaTheme="minorEastAsia" w:hint="eastAsia"/>
                <w:color w:val="000000" w:themeColor="text1"/>
                <w:sz w:val="24"/>
              </w:rPr>
              <w:t>至</w:t>
            </w:r>
            <w:r w:rsidRPr="001B7979">
              <w:rPr>
                <w:rFonts w:eastAsiaTheme="minorEastAsia"/>
                <w:color w:val="000000" w:themeColor="text1"/>
                <w:sz w:val="24"/>
              </w:rPr>
              <w:t>2019</w:t>
            </w:r>
            <w:r w:rsidRPr="001B7979">
              <w:rPr>
                <w:rFonts w:eastAsiaTheme="minorEastAsia"/>
                <w:color w:val="000000" w:themeColor="text1"/>
                <w:sz w:val="24"/>
              </w:rPr>
              <w:t>年</w:t>
            </w:r>
            <w:r w:rsidRPr="001B7979">
              <w:rPr>
                <w:rFonts w:eastAsiaTheme="minorEastAsia"/>
                <w:color w:val="000000" w:themeColor="text1"/>
                <w:sz w:val="24"/>
              </w:rPr>
              <w:t>6</w:t>
            </w:r>
            <w:r w:rsidRPr="001B7979">
              <w:rPr>
                <w:rFonts w:eastAsiaTheme="minorEastAsia"/>
                <w:color w:val="000000" w:themeColor="text1"/>
                <w:sz w:val="24"/>
              </w:rPr>
              <w:t>月</w:t>
            </w:r>
            <w:r w:rsidRPr="001B7979">
              <w:rPr>
                <w:rFonts w:eastAsiaTheme="minorEastAsia"/>
                <w:color w:val="000000" w:themeColor="text1"/>
                <w:sz w:val="24"/>
              </w:rPr>
              <w:t>30</w:t>
            </w:r>
            <w:r w:rsidRPr="001B7979">
              <w:rPr>
                <w:rFonts w:eastAsiaTheme="minorEastAsia"/>
                <w:color w:val="000000" w:themeColor="text1"/>
                <w:sz w:val="24"/>
              </w:rPr>
              <w:t>日</w:t>
            </w:r>
          </w:p>
        </w:tc>
      </w:tr>
      <w:tr w:rsidR="0057174E" w:rsidRPr="001B7979"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rPr>
                <w:rFonts w:eastAsiaTheme="minorEastAsia"/>
                <w:color w:val="000000" w:themeColor="text1"/>
                <w:sz w:val="24"/>
              </w:rPr>
            </w:pPr>
            <w:r w:rsidRPr="001B7979">
              <w:rPr>
                <w:rFonts w:eastAsiaTheme="minorEastAsia" w:hint="eastAsia"/>
                <w:color w:val="000000" w:themeColor="text1"/>
                <w:sz w:val="24"/>
              </w:rPr>
              <w:t>交易所市场交易费用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right"/>
              <w:rPr>
                <w:rFonts w:eastAsiaTheme="minorEastAsia"/>
                <w:color w:val="000000" w:themeColor="text1"/>
                <w:sz w:val="24"/>
              </w:rPr>
            </w:pPr>
            <w:r w:rsidRPr="001B7979">
              <w:rPr>
                <w:rFonts w:eastAsiaTheme="minorEastAsia"/>
                <w:color w:val="000000" w:themeColor="text1"/>
                <w:sz w:val="24"/>
              </w:rPr>
              <w:t>2.06</w:t>
            </w:r>
          </w:p>
        </w:tc>
      </w:tr>
      <w:tr w:rsidR="0057174E" w:rsidRPr="001B7979"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rPr>
                <w:rFonts w:eastAsiaTheme="minorEastAsia"/>
                <w:color w:val="000000" w:themeColor="text1"/>
                <w:sz w:val="24"/>
              </w:rPr>
            </w:pPr>
            <w:r w:rsidRPr="001B7979">
              <w:rPr>
                <w:rFonts w:eastAsiaTheme="minorEastAsia" w:hint="eastAsia"/>
                <w:color w:val="000000" w:themeColor="text1"/>
                <w:sz w:val="24"/>
              </w:rPr>
              <w:t>银行间市场交易费用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right"/>
              <w:rPr>
                <w:rFonts w:eastAsiaTheme="minorEastAsia"/>
                <w:color w:val="000000" w:themeColor="text1"/>
                <w:sz w:val="24"/>
              </w:rPr>
            </w:pPr>
            <w:r w:rsidRPr="001B7979">
              <w:rPr>
                <w:rFonts w:eastAsiaTheme="minorEastAsia"/>
                <w:color w:val="000000" w:themeColor="text1"/>
                <w:sz w:val="24"/>
              </w:rPr>
              <w:t>11,625.00</w:t>
            </w:r>
          </w:p>
        </w:tc>
      </w:tr>
      <w:tr w:rsidR="0057174E" w:rsidRPr="001B7979"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rPr>
                <w:rFonts w:eastAsiaTheme="minorEastAsia"/>
                <w:color w:val="000000" w:themeColor="text1"/>
                <w:sz w:val="24"/>
              </w:rPr>
            </w:pPr>
            <w:r w:rsidRPr="001B7979">
              <w:rPr>
                <w:rFonts w:eastAsiaTheme="minorEastAsia" w:hint="eastAsia"/>
                <w:color w:val="000000" w:themeColor="text1"/>
                <w:sz w:val="24"/>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right"/>
              <w:rPr>
                <w:rFonts w:eastAsiaTheme="minorEastAsia"/>
                <w:color w:val="000000" w:themeColor="text1"/>
                <w:sz w:val="24"/>
              </w:rPr>
            </w:pPr>
            <w:r w:rsidRPr="001B7979">
              <w:rPr>
                <w:rFonts w:eastAsiaTheme="minorEastAsia"/>
                <w:color w:val="000000" w:themeColor="text1"/>
                <w:sz w:val="24"/>
              </w:rPr>
              <w:t>11,627.06</w:t>
            </w:r>
          </w:p>
        </w:tc>
      </w:tr>
    </w:tbl>
    <w:p w:rsidR="003E4CDB" w:rsidRPr="001B7979" w:rsidRDefault="003E4CDB" w:rsidP="0057174E">
      <w:pPr>
        <w:tabs>
          <w:tab w:val="left" w:pos="426"/>
        </w:tabs>
        <w:ind w:firstLineChars="200" w:firstLine="480"/>
        <w:jc w:val="left"/>
        <w:rPr>
          <w:rFonts w:eastAsiaTheme="minorEastAsia"/>
          <w:color w:val="000000" w:themeColor="text1"/>
          <w:kern w:val="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6.4.7.20 </w:t>
      </w:r>
      <w:r w:rsidRPr="001B7979">
        <w:rPr>
          <w:b/>
          <w:color w:val="000000"/>
          <w:sz w:val="24"/>
        </w:rPr>
        <w:t>其他费用</w:t>
      </w:r>
    </w:p>
    <w:p w:rsidR="001548F9" w:rsidRPr="001B7979" w:rsidRDefault="001548F9" w:rsidP="00571B8A">
      <w:pPr>
        <w:tabs>
          <w:tab w:val="left" w:pos="7200"/>
          <w:tab w:val="left" w:pos="8280"/>
          <w:tab w:val="left" w:pos="9000"/>
        </w:tabs>
        <w:spacing w:before="29" w:line="288" w:lineRule="auto"/>
        <w:ind w:rightChars="-52" w:right="-109"/>
        <w:jc w:val="right"/>
        <w:rPr>
          <w:bCs/>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9"/>
        <w:gridCol w:w="5309"/>
      </w:tblGrid>
      <w:tr w:rsidR="001548F9" w:rsidRPr="001B7979" w:rsidTr="002C3737">
        <w:tc>
          <w:tcPr>
            <w:tcW w:w="3853" w:type="dxa"/>
            <w:vAlign w:val="center"/>
          </w:tcPr>
          <w:p w:rsidR="001548F9" w:rsidRPr="001B7979" w:rsidRDefault="001548F9" w:rsidP="00571B8A">
            <w:pPr>
              <w:spacing w:before="29" w:line="288" w:lineRule="auto"/>
              <w:jc w:val="center"/>
              <w:rPr>
                <w:sz w:val="24"/>
              </w:rPr>
            </w:pPr>
            <w:r w:rsidRPr="001B7979">
              <w:rPr>
                <w:sz w:val="24"/>
              </w:rPr>
              <w:lastRenderedPageBreak/>
              <w:t>项目</w:t>
            </w:r>
          </w:p>
        </w:tc>
        <w:tc>
          <w:tcPr>
            <w:tcW w:w="5551" w:type="dxa"/>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2019</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2019</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3737">
        <w:tc>
          <w:tcPr>
            <w:tcW w:w="3853" w:type="dxa"/>
            <w:vAlign w:val="center"/>
          </w:tcPr>
          <w:p w:rsidR="001548F9" w:rsidRPr="001B7979" w:rsidRDefault="001548F9" w:rsidP="00571B8A">
            <w:pPr>
              <w:spacing w:before="29" w:line="288" w:lineRule="auto"/>
              <w:rPr>
                <w:sz w:val="24"/>
              </w:rPr>
            </w:pPr>
            <w:r w:rsidRPr="001B7979">
              <w:rPr>
                <w:sz w:val="24"/>
              </w:rPr>
              <w:t>审计费用</w:t>
            </w:r>
          </w:p>
        </w:tc>
        <w:tc>
          <w:tcPr>
            <w:tcW w:w="5551" w:type="dxa"/>
            <w:vAlign w:val="center"/>
          </w:tcPr>
          <w:p w:rsidR="001548F9" w:rsidRPr="001B7979" w:rsidRDefault="001548F9" w:rsidP="00571B8A">
            <w:pPr>
              <w:spacing w:before="29" w:line="288" w:lineRule="auto"/>
              <w:jc w:val="right"/>
              <w:rPr>
                <w:sz w:val="24"/>
              </w:rPr>
            </w:pPr>
            <w:r w:rsidRPr="001B7979">
              <w:rPr>
                <w:sz w:val="24"/>
              </w:rPr>
              <w:t>24,795.19</w:t>
            </w:r>
          </w:p>
        </w:tc>
      </w:tr>
      <w:tr w:rsidR="001548F9" w:rsidRPr="001B7979" w:rsidTr="002C3737">
        <w:tc>
          <w:tcPr>
            <w:tcW w:w="3853" w:type="dxa"/>
            <w:vAlign w:val="center"/>
          </w:tcPr>
          <w:p w:rsidR="001548F9" w:rsidRPr="001B7979" w:rsidRDefault="001548F9" w:rsidP="00571B8A">
            <w:pPr>
              <w:spacing w:before="29" w:line="288" w:lineRule="auto"/>
              <w:rPr>
                <w:sz w:val="24"/>
              </w:rPr>
            </w:pPr>
            <w:r w:rsidRPr="001B7979">
              <w:rPr>
                <w:sz w:val="24"/>
              </w:rPr>
              <w:t>信息披露费</w:t>
            </w:r>
          </w:p>
        </w:tc>
        <w:tc>
          <w:tcPr>
            <w:tcW w:w="5551" w:type="dxa"/>
            <w:vAlign w:val="center"/>
          </w:tcPr>
          <w:p w:rsidR="001548F9" w:rsidRPr="001B7979" w:rsidRDefault="001548F9" w:rsidP="00571B8A">
            <w:pPr>
              <w:spacing w:before="29" w:line="288" w:lineRule="auto"/>
              <w:jc w:val="right"/>
              <w:rPr>
                <w:sz w:val="24"/>
              </w:rPr>
            </w:pPr>
            <w:r w:rsidRPr="001B7979">
              <w:rPr>
                <w:sz w:val="24"/>
              </w:rPr>
              <w:t>56,896.94</w:t>
            </w:r>
          </w:p>
        </w:tc>
      </w:tr>
      <w:tr w:rsidR="0039056C">
        <w:tc>
          <w:tcPr>
            <w:tcW w:w="3689" w:type="dxa"/>
            <w:vAlign w:val="center"/>
          </w:tcPr>
          <w:p w:rsidR="0039056C" w:rsidRDefault="005409C6">
            <w:pPr>
              <w:jc w:val="left"/>
            </w:pPr>
            <w:r>
              <w:rPr>
                <w:sz w:val="24"/>
              </w:rPr>
              <w:t>银行费用</w:t>
            </w:r>
          </w:p>
        </w:tc>
        <w:tc>
          <w:tcPr>
            <w:tcW w:w="5309" w:type="dxa"/>
            <w:vAlign w:val="center"/>
          </w:tcPr>
          <w:p w:rsidR="0039056C" w:rsidRDefault="005409C6">
            <w:pPr>
              <w:jc w:val="right"/>
            </w:pPr>
            <w:r>
              <w:rPr>
                <w:sz w:val="24"/>
              </w:rPr>
              <w:t>5,349.76</w:t>
            </w:r>
          </w:p>
        </w:tc>
      </w:tr>
      <w:tr w:rsidR="0039056C">
        <w:tc>
          <w:tcPr>
            <w:tcW w:w="3689" w:type="dxa"/>
            <w:vAlign w:val="center"/>
          </w:tcPr>
          <w:p w:rsidR="0039056C" w:rsidRDefault="005409C6">
            <w:pPr>
              <w:jc w:val="left"/>
            </w:pPr>
            <w:r>
              <w:rPr>
                <w:sz w:val="24"/>
              </w:rPr>
              <w:t>债券账户费用</w:t>
            </w:r>
          </w:p>
        </w:tc>
        <w:tc>
          <w:tcPr>
            <w:tcW w:w="5309" w:type="dxa"/>
            <w:vAlign w:val="center"/>
          </w:tcPr>
          <w:p w:rsidR="0039056C" w:rsidRDefault="005409C6">
            <w:pPr>
              <w:jc w:val="right"/>
            </w:pPr>
            <w:r>
              <w:rPr>
                <w:sz w:val="24"/>
              </w:rPr>
              <w:t>18,600.00</w:t>
            </w:r>
          </w:p>
        </w:tc>
      </w:tr>
      <w:tr w:rsidR="001548F9" w:rsidRPr="001B7979" w:rsidTr="002C3737">
        <w:tc>
          <w:tcPr>
            <w:tcW w:w="3853" w:type="dxa"/>
            <w:vAlign w:val="center"/>
          </w:tcPr>
          <w:p w:rsidR="001548F9" w:rsidRPr="001B7979" w:rsidRDefault="001548F9" w:rsidP="00571B8A">
            <w:pPr>
              <w:spacing w:before="29" w:line="288" w:lineRule="auto"/>
              <w:rPr>
                <w:sz w:val="24"/>
              </w:rPr>
            </w:pPr>
            <w:r w:rsidRPr="001B7979">
              <w:rPr>
                <w:sz w:val="24"/>
              </w:rPr>
              <w:t>合计</w:t>
            </w:r>
          </w:p>
        </w:tc>
        <w:tc>
          <w:tcPr>
            <w:tcW w:w="5551" w:type="dxa"/>
            <w:vAlign w:val="center"/>
          </w:tcPr>
          <w:p w:rsidR="001548F9" w:rsidRPr="001B7979" w:rsidRDefault="001548F9" w:rsidP="00571B8A">
            <w:pPr>
              <w:spacing w:before="29" w:line="288" w:lineRule="auto"/>
              <w:jc w:val="right"/>
              <w:rPr>
                <w:sz w:val="24"/>
              </w:rPr>
            </w:pPr>
            <w:r w:rsidRPr="001B7979">
              <w:rPr>
                <w:sz w:val="24"/>
              </w:rPr>
              <w:t>105,641.89</w:t>
            </w:r>
          </w:p>
        </w:tc>
      </w:tr>
    </w:tbl>
    <w:p w:rsidR="001548F9" w:rsidRPr="001B7979" w:rsidRDefault="001548F9" w:rsidP="00571B8A">
      <w:pPr>
        <w:spacing w:before="29" w:line="288" w:lineRule="auto"/>
        <w:rPr>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6.4.8 </w:t>
      </w:r>
      <w:r w:rsidRPr="001B7979">
        <w:rPr>
          <w:b/>
          <w:color w:val="000000"/>
          <w:kern w:val="0"/>
          <w:sz w:val="24"/>
        </w:rPr>
        <w:t>或有事项、资产负债表日后事项的说明</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6.4.8.1</w:t>
      </w:r>
      <w:r w:rsidRPr="001B7979">
        <w:rPr>
          <w:b/>
          <w:color w:val="000000"/>
          <w:kern w:val="0"/>
          <w:sz w:val="24"/>
        </w:rPr>
        <w:t>或有事项</w:t>
      </w:r>
    </w:p>
    <w:p w:rsidR="001548F9" w:rsidRPr="001B7979" w:rsidRDefault="001548F9" w:rsidP="00571B8A">
      <w:pPr>
        <w:spacing w:before="29" w:line="288" w:lineRule="auto"/>
        <w:ind w:firstLineChars="200" w:firstLine="480"/>
        <w:rPr>
          <w:kern w:val="0"/>
          <w:sz w:val="24"/>
        </w:rPr>
      </w:pPr>
      <w:r w:rsidRPr="001B7979">
        <w:rPr>
          <w:kern w:val="0"/>
          <w:sz w:val="24"/>
        </w:rPr>
        <w:t>无。</w:t>
      </w:r>
    </w:p>
    <w:p w:rsidR="001548F9" w:rsidRPr="001B7979" w:rsidRDefault="001548F9" w:rsidP="00571B8A">
      <w:pPr>
        <w:autoSpaceDE w:val="0"/>
        <w:autoSpaceDN w:val="0"/>
        <w:adjustRightInd w:val="0"/>
        <w:spacing w:before="29" w:line="288" w:lineRule="auto"/>
        <w:jc w:val="left"/>
        <w:rPr>
          <w:color w:val="000000"/>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6.4.8.2</w:t>
      </w:r>
      <w:r w:rsidRPr="001B7979">
        <w:rPr>
          <w:b/>
          <w:color w:val="000000"/>
          <w:kern w:val="0"/>
          <w:sz w:val="24"/>
        </w:rPr>
        <w:t>资产负债表日后事项</w:t>
      </w:r>
    </w:p>
    <w:p w:rsidR="001548F9" w:rsidRPr="001B7979" w:rsidRDefault="001548F9" w:rsidP="00571B8A">
      <w:pPr>
        <w:spacing w:before="29" w:line="288" w:lineRule="auto"/>
        <w:ind w:firstLineChars="200" w:firstLine="480"/>
        <w:rPr>
          <w:kern w:val="0"/>
          <w:sz w:val="24"/>
        </w:rPr>
      </w:pPr>
      <w:r w:rsidRPr="001B7979">
        <w:rPr>
          <w:kern w:val="0"/>
          <w:sz w:val="24"/>
        </w:rPr>
        <w:t>无。</w:t>
      </w:r>
    </w:p>
    <w:p w:rsidR="001548F9" w:rsidRPr="001B7979" w:rsidRDefault="001548F9" w:rsidP="00571B8A">
      <w:pPr>
        <w:autoSpaceDE w:val="0"/>
        <w:autoSpaceDN w:val="0"/>
        <w:adjustRightInd w:val="0"/>
        <w:spacing w:before="29" w:line="288" w:lineRule="auto"/>
        <w:jc w:val="left"/>
        <w:rPr>
          <w:color w:val="000000"/>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6.4.9 </w:t>
      </w:r>
      <w:r w:rsidRPr="001B7979">
        <w:rPr>
          <w:b/>
          <w:color w:val="000000"/>
          <w:kern w:val="0"/>
          <w:sz w:val="24"/>
        </w:rPr>
        <w:t>关联方关系</w:t>
      </w:r>
    </w:p>
    <w:p w:rsidR="001548F9" w:rsidRPr="001B7979" w:rsidRDefault="001548F9" w:rsidP="00571B8A">
      <w:pPr>
        <w:spacing w:before="29" w:line="288" w:lineRule="auto"/>
        <w:rPr>
          <w:b/>
          <w:kern w:val="0"/>
          <w:sz w:val="24"/>
        </w:rPr>
      </w:pPr>
      <w:r w:rsidRPr="001B7979">
        <w:rPr>
          <w:b/>
          <w:bCs/>
          <w:color w:val="000000"/>
          <w:kern w:val="0"/>
          <w:sz w:val="24"/>
        </w:rPr>
        <w:t>6.4.9.1</w:t>
      </w:r>
      <w:r w:rsidRPr="001B7979">
        <w:rPr>
          <w:b/>
          <w:kern w:val="0"/>
          <w:sz w:val="24"/>
        </w:rPr>
        <w:t>本报告期存在控制关系或其他重大利害关系的关联方发生变化的情况</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本基金本报告期内存在控制关系或其他重大利害关系的关联方未发生变化。</w:t>
      </w:r>
    </w:p>
    <w:p w:rsidR="001548F9" w:rsidRPr="001B7979" w:rsidRDefault="001548F9" w:rsidP="00571B8A">
      <w:pPr>
        <w:autoSpaceDE w:val="0"/>
        <w:autoSpaceDN w:val="0"/>
        <w:adjustRightInd w:val="0"/>
        <w:spacing w:before="29" w:line="288" w:lineRule="auto"/>
        <w:ind w:left="15" w:firstLine="405"/>
        <w:jc w:val="left"/>
        <w:rPr>
          <w:b/>
          <w:color w:val="000000"/>
          <w:kern w:val="0"/>
          <w:sz w:val="24"/>
        </w:rPr>
      </w:pPr>
    </w:p>
    <w:p w:rsidR="001548F9" w:rsidRPr="001B7979" w:rsidRDefault="001548F9" w:rsidP="00571B8A">
      <w:pPr>
        <w:spacing w:before="29" w:line="288" w:lineRule="auto"/>
        <w:rPr>
          <w:b/>
          <w:kern w:val="0"/>
          <w:sz w:val="24"/>
        </w:rPr>
      </w:pPr>
      <w:r w:rsidRPr="001B7979">
        <w:rPr>
          <w:b/>
          <w:bCs/>
          <w:color w:val="000000"/>
          <w:kern w:val="0"/>
          <w:sz w:val="24"/>
        </w:rPr>
        <w:t xml:space="preserve">6.4.9.2 </w:t>
      </w:r>
      <w:r w:rsidRPr="001B7979">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1B7979" w:rsidTr="009F7734">
        <w:tc>
          <w:tcPr>
            <w:tcW w:w="5220" w:type="dxa"/>
            <w:vAlign w:val="center"/>
          </w:tcPr>
          <w:p w:rsidR="001548F9" w:rsidRPr="001B7979" w:rsidRDefault="001548F9" w:rsidP="00571B8A">
            <w:pPr>
              <w:spacing w:before="29" w:line="288" w:lineRule="auto"/>
              <w:jc w:val="center"/>
              <w:rPr>
                <w:color w:val="000000"/>
                <w:sz w:val="24"/>
              </w:rPr>
            </w:pPr>
            <w:r w:rsidRPr="001B7979">
              <w:rPr>
                <w:color w:val="000000"/>
                <w:sz w:val="24"/>
              </w:rPr>
              <w:t>关联方名称</w:t>
            </w:r>
          </w:p>
        </w:tc>
        <w:tc>
          <w:tcPr>
            <w:tcW w:w="3780" w:type="dxa"/>
            <w:vAlign w:val="center"/>
          </w:tcPr>
          <w:p w:rsidR="001548F9" w:rsidRPr="001B7979" w:rsidRDefault="001548F9" w:rsidP="00571B8A">
            <w:pPr>
              <w:spacing w:before="29" w:line="288" w:lineRule="auto"/>
              <w:jc w:val="center"/>
              <w:rPr>
                <w:color w:val="000000"/>
                <w:sz w:val="24"/>
              </w:rPr>
            </w:pPr>
            <w:r w:rsidRPr="001B7979">
              <w:rPr>
                <w:color w:val="000000"/>
                <w:sz w:val="24"/>
              </w:rPr>
              <w:t>与本基金的关系</w:t>
            </w:r>
          </w:p>
        </w:tc>
      </w:tr>
      <w:tr w:rsidR="0039056C">
        <w:tc>
          <w:tcPr>
            <w:tcW w:w="5219" w:type="dxa"/>
            <w:vAlign w:val="center"/>
          </w:tcPr>
          <w:p w:rsidR="0039056C" w:rsidRDefault="005409C6">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39056C" w:rsidRDefault="005409C6">
            <w:pPr>
              <w:jc w:val="left"/>
            </w:pPr>
            <w:r>
              <w:rPr>
                <w:color w:val="000000"/>
                <w:sz w:val="24"/>
              </w:rPr>
              <w:t>基金管理人、基金销售机构</w:t>
            </w:r>
          </w:p>
        </w:tc>
      </w:tr>
      <w:tr w:rsidR="0039056C">
        <w:tc>
          <w:tcPr>
            <w:tcW w:w="5219" w:type="dxa"/>
            <w:vAlign w:val="center"/>
          </w:tcPr>
          <w:p w:rsidR="0039056C" w:rsidRDefault="005409C6">
            <w:pPr>
              <w:jc w:val="left"/>
            </w:pPr>
            <w:r>
              <w:rPr>
                <w:color w:val="000000"/>
                <w:sz w:val="24"/>
              </w:rPr>
              <w:t>中信银行股份有限公司</w:t>
            </w:r>
            <w:r>
              <w:rPr>
                <w:color w:val="000000"/>
                <w:sz w:val="24"/>
              </w:rPr>
              <w:t>(“</w:t>
            </w:r>
            <w:r>
              <w:rPr>
                <w:color w:val="000000"/>
                <w:sz w:val="24"/>
              </w:rPr>
              <w:t>中信银行</w:t>
            </w:r>
            <w:r>
              <w:rPr>
                <w:color w:val="000000"/>
                <w:sz w:val="24"/>
              </w:rPr>
              <w:t>”)</w:t>
            </w:r>
          </w:p>
        </w:tc>
        <w:tc>
          <w:tcPr>
            <w:tcW w:w="3779" w:type="dxa"/>
            <w:vAlign w:val="center"/>
          </w:tcPr>
          <w:p w:rsidR="0039056C" w:rsidRDefault="005409C6">
            <w:pPr>
              <w:jc w:val="left"/>
            </w:pPr>
            <w:r>
              <w:rPr>
                <w:color w:val="000000"/>
                <w:sz w:val="24"/>
              </w:rPr>
              <w:t>基金托管人、基金销售机构</w:t>
            </w:r>
          </w:p>
        </w:tc>
      </w:tr>
      <w:tr w:rsidR="0039056C">
        <w:tc>
          <w:tcPr>
            <w:tcW w:w="5219" w:type="dxa"/>
            <w:vAlign w:val="center"/>
          </w:tcPr>
          <w:p w:rsidR="0039056C" w:rsidRDefault="005409C6">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39056C" w:rsidRDefault="005409C6">
            <w:pPr>
              <w:jc w:val="left"/>
            </w:pPr>
            <w:r>
              <w:rPr>
                <w:color w:val="000000"/>
                <w:sz w:val="24"/>
              </w:rPr>
              <w:t>基金管理人的股东、基金销售机构</w:t>
            </w:r>
          </w:p>
        </w:tc>
      </w:tr>
    </w:tbl>
    <w:p w:rsidR="001548F9" w:rsidRPr="001B7979" w:rsidRDefault="001548F9" w:rsidP="00571B8A">
      <w:pPr>
        <w:widowControl/>
        <w:spacing w:before="29" w:line="288" w:lineRule="auto"/>
        <w:jc w:val="left"/>
        <w:rPr>
          <w:kern w:val="0"/>
          <w:sz w:val="24"/>
        </w:rPr>
      </w:pPr>
      <w:r w:rsidRPr="001B7979">
        <w:rPr>
          <w:kern w:val="0"/>
          <w:sz w:val="24"/>
        </w:rPr>
        <w:t>注：下述关联交易均在正常业务范围内按一般商业条款订立。</w:t>
      </w:r>
    </w:p>
    <w:p w:rsidR="001548F9" w:rsidRPr="001B7979" w:rsidRDefault="001548F9" w:rsidP="00571B8A">
      <w:pPr>
        <w:spacing w:before="29" w:line="288" w:lineRule="auto"/>
        <w:rPr>
          <w:color w:val="000000"/>
          <w:sz w:val="24"/>
        </w:rPr>
      </w:pPr>
      <w:r w:rsidRPr="001B7979">
        <w:rPr>
          <w:color w:val="000000"/>
          <w:sz w:val="24"/>
        </w:rPr>
        <w:tab/>
      </w:r>
    </w:p>
    <w:p w:rsidR="001548F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 </w:t>
      </w:r>
      <w:r w:rsidRPr="001B7979">
        <w:rPr>
          <w:b/>
          <w:color w:val="000000"/>
          <w:kern w:val="0"/>
          <w:sz w:val="24"/>
        </w:rPr>
        <w:t>本报告期及上年度可比期间的关联方交易</w:t>
      </w:r>
    </w:p>
    <w:p w:rsidR="00D15F95" w:rsidRPr="005312D8" w:rsidRDefault="00D15F95" w:rsidP="00D15F95">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6.4.10.1 </w:t>
      </w:r>
      <w:r w:rsidRPr="005312D8">
        <w:rPr>
          <w:b/>
          <w:color w:val="000000"/>
          <w:kern w:val="0"/>
          <w:sz w:val="24"/>
        </w:rPr>
        <w:t>通过关联方交易单元进行的交易</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本基金本报告期内及上年度可比期间无通过关联方交易单元进行的交易。</w:t>
      </w:r>
    </w:p>
    <w:p w:rsidR="007A29AF" w:rsidRPr="001B7979" w:rsidRDefault="007A29AF" w:rsidP="00571B8A">
      <w:pPr>
        <w:spacing w:before="29" w:line="288" w:lineRule="auto"/>
        <w:ind w:firstLineChars="200" w:firstLine="480"/>
        <w:rPr>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 </w:t>
      </w:r>
      <w:r w:rsidRPr="001B7979">
        <w:rPr>
          <w:b/>
          <w:color w:val="000000"/>
          <w:kern w:val="0"/>
          <w:sz w:val="24"/>
        </w:rPr>
        <w:t>关联方报酬</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6.4.10.2.1 </w:t>
      </w:r>
      <w:r w:rsidRPr="001B7979">
        <w:rPr>
          <w:b/>
          <w:color w:val="000000"/>
          <w:kern w:val="0"/>
          <w:sz w:val="24"/>
        </w:rPr>
        <w:t>基金管理费</w:t>
      </w:r>
    </w:p>
    <w:p w:rsidR="001548F9" w:rsidRPr="001B7979" w:rsidRDefault="001548F9" w:rsidP="00571B8A">
      <w:pPr>
        <w:autoSpaceDE w:val="0"/>
        <w:autoSpaceDN w:val="0"/>
        <w:adjustRightInd w:val="0"/>
        <w:spacing w:before="29" w:line="288" w:lineRule="auto"/>
        <w:ind w:left="15" w:right="210"/>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2514"/>
        <w:gridCol w:w="2656"/>
      </w:tblGrid>
      <w:tr w:rsidR="001548F9" w:rsidRPr="001B7979" w:rsidTr="009747CE">
        <w:tc>
          <w:tcPr>
            <w:tcW w:w="3828"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514" w:type="dxa"/>
            <w:vAlign w:val="center"/>
          </w:tcPr>
          <w:p w:rsidR="001548F9" w:rsidRPr="001B7979" w:rsidRDefault="001548F9" w:rsidP="00571B8A">
            <w:pPr>
              <w:spacing w:before="29" w:line="288" w:lineRule="auto"/>
              <w:jc w:val="center"/>
              <w:rPr>
                <w:color w:val="000000"/>
                <w:sz w:val="24"/>
              </w:rPr>
            </w:pPr>
            <w:r w:rsidRPr="001B7979">
              <w:rPr>
                <w:color w:val="000000"/>
                <w:sz w:val="24"/>
              </w:rPr>
              <w:t>本期</w:t>
            </w:r>
          </w:p>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sz w:val="24"/>
              </w:rPr>
              <w:t>2019</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2019</w:t>
            </w:r>
            <w:r w:rsidRPr="001B7979">
              <w:rPr>
                <w:sz w:val="24"/>
              </w:rPr>
              <w:lastRenderedPageBreak/>
              <w:t>年</w:t>
            </w:r>
            <w:r w:rsidRPr="001B7979">
              <w:rPr>
                <w:sz w:val="24"/>
              </w:rPr>
              <w:t>6</w:t>
            </w:r>
            <w:r w:rsidRPr="001B7979">
              <w:rPr>
                <w:sz w:val="24"/>
              </w:rPr>
              <w:t>月</w:t>
            </w:r>
            <w:r w:rsidRPr="001B7979">
              <w:rPr>
                <w:sz w:val="24"/>
              </w:rPr>
              <w:t>30</w:t>
            </w:r>
            <w:r w:rsidRPr="001B7979">
              <w:rPr>
                <w:sz w:val="24"/>
              </w:rPr>
              <w:t>日</w:t>
            </w:r>
          </w:p>
        </w:tc>
        <w:tc>
          <w:tcPr>
            <w:tcW w:w="2656" w:type="dxa"/>
            <w:vAlign w:val="center"/>
          </w:tcPr>
          <w:p w:rsidR="001548F9" w:rsidRPr="001B7979" w:rsidRDefault="001548F9" w:rsidP="00571B8A">
            <w:pPr>
              <w:spacing w:before="29" w:line="288" w:lineRule="auto"/>
              <w:jc w:val="center"/>
              <w:rPr>
                <w:color w:val="000000"/>
                <w:sz w:val="24"/>
              </w:rPr>
            </w:pPr>
            <w:r w:rsidRPr="001B7979">
              <w:rPr>
                <w:color w:val="000000"/>
                <w:sz w:val="24"/>
              </w:rPr>
              <w:lastRenderedPageBreak/>
              <w:t>上年度可比期间</w:t>
            </w:r>
          </w:p>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2018</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2018</w:t>
            </w:r>
            <w:r w:rsidRPr="001B7979">
              <w:rPr>
                <w:color w:val="000000"/>
                <w:sz w:val="24"/>
              </w:rPr>
              <w:t>年</w:t>
            </w:r>
            <w:r w:rsidRPr="001B7979">
              <w:rPr>
                <w:color w:val="000000"/>
                <w:sz w:val="24"/>
              </w:rPr>
              <w:lastRenderedPageBreak/>
              <w:t>6</w:t>
            </w:r>
            <w:r w:rsidRPr="001B7979">
              <w:rPr>
                <w:color w:val="000000"/>
                <w:sz w:val="24"/>
              </w:rPr>
              <w:t>月</w:t>
            </w:r>
            <w:r w:rsidRPr="001B7979">
              <w:rPr>
                <w:color w:val="000000"/>
                <w:sz w:val="24"/>
              </w:rPr>
              <w:t>30</w:t>
            </w:r>
            <w:r w:rsidRPr="001B7979">
              <w:rPr>
                <w:color w:val="000000"/>
                <w:sz w:val="24"/>
              </w:rPr>
              <w:t>日</w:t>
            </w:r>
          </w:p>
        </w:tc>
      </w:tr>
      <w:tr w:rsidR="001548F9" w:rsidRPr="001B7979" w:rsidTr="009747CE">
        <w:tc>
          <w:tcPr>
            <w:tcW w:w="3828" w:type="dxa"/>
            <w:vAlign w:val="center"/>
          </w:tcPr>
          <w:p w:rsidR="001548F9" w:rsidRPr="001B7979" w:rsidRDefault="001548F9" w:rsidP="00571B8A">
            <w:pPr>
              <w:spacing w:before="29" w:line="288" w:lineRule="auto"/>
              <w:rPr>
                <w:color w:val="000000"/>
                <w:sz w:val="24"/>
              </w:rPr>
            </w:pPr>
            <w:r w:rsidRPr="001B7979">
              <w:rPr>
                <w:sz w:val="24"/>
              </w:rPr>
              <w:lastRenderedPageBreak/>
              <w:t>当期发生的基金应支付的管理费</w:t>
            </w:r>
          </w:p>
        </w:tc>
        <w:tc>
          <w:tcPr>
            <w:tcW w:w="2514" w:type="dxa"/>
            <w:vAlign w:val="center"/>
          </w:tcPr>
          <w:p w:rsidR="001548F9" w:rsidRPr="001B7979" w:rsidRDefault="001548F9" w:rsidP="00571B8A">
            <w:pPr>
              <w:spacing w:before="29" w:line="288" w:lineRule="auto"/>
              <w:jc w:val="right"/>
              <w:rPr>
                <w:sz w:val="24"/>
              </w:rPr>
            </w:pPr>
            <w:r w:rsidRPr="001B7979">
              <w:rPr>
                <w:sz w:val="24"/>
              </w:rPr>
              <w:t>904,732.71</w:t>
            </w:r>
          </w:p>
        </w:tc>
        <w:tc>
          <w:tcPr>
            <w:tcW w:w="2656" w:type="dxa"/>
            <w:vAlign w:val="center"/>
          </w:tcPr>
          <w:p w:rsidR="001548F9" w:rsidRPr="001B7979" w:rsidRDefault="001548F9" w:rsidP="00571B8A">
            <w:pPr>
              <w:spacing w:before="29" w:line="288" w:lineRule="auto"/>
              <w:jc w:val="right"/>
              <w:rPr>
                <w:sz w:val="24"/>
              </w:rPr>
            </w:pPr>
            <w:r w:rsidRPr="001B7979">
              <w:rPr>
                <w:sz w:val="24"/>
              </w:rPr>
              <w:t>832,150.68</w:t>
            </w:r>
          </w:p>
        </w:tc>
      </w:tr>
      <w:tr w:rsidR="001548F9" w:rsidRPr="001B7979" w:rsidTr="009747CE">
        <w:tc>
          <w:tcPr>
            <w:tcW w:w="3828" w:type="dxa"/>
            <w:vAlign w:val="center"/>
          </w:tcPr>
          <w:p w:rsidR="001548F9" w:rsidRPr="001B7979" w:rsidRDefault="001548F9" w:rsidP="00571B8A">
            <w:pPr>
              <w:spacing w:before="29" w:line="288" w:lineRule="auto"/>
              <w:rPr>
                <w:color w:val="000000"/>
                <w:sz w:val="24"/>
              </w:rPr>
            </w:pPr>
            <w:r w:rsidRPr="001B7979">
              <w:rPr>
                <w:sz w:val="24"/>
              </w:rPr>
              <w:t>其中：支付销售机构的客户维护费</w:t>
            </w:r>
          </w:p>
        </w:tc>
        <w:tc>
          <w:tcPr>
            <w:tcW w:w="2514" w:type="dxa"/>
            <w:vAlign w:val="center"/>
          </w:tcPr>
          <w:p w:rsidR="001548F9" w:rsidRPr="001B7979" w:rsidRDefault="001548F9" w:rsidP="00571B8A">
            <w:pPr>
              <w:spacing w:before="29" w:line="288" w:lineRule="auto"/>
              <w:jc w:val="right"/>
              <w:rPr>
                <w:sz w:val="24"/>
              </w:rPr>
            </w:pPr>
            <w:r w:rsidRPr="001B7979">
              <w:rPr>
                <w:sz w:val="24"/>
              </w:rPr>
              <w:t>35,661.73</w:t>
            </w:r>
          </w:p>
        </w:tc>
        <w:tc>
          <w:tcPr>
            <w:tcW w:w="2656" w:type="dxa"/>
            <w:vAlign w:val="center"/>
          </w:tcPr>
          <w:p w:rsidR="001548F9" w:rsidRPr="001B7979" w:rsidRDefault="001548F9" w:rsidP="00571B8A">
            <w:pPr>
              <w:spacing w:before="29" w:line="288" w:lineRule="auto"/>
              <w:jc w:val="right"/>
              <w:rPr>
                <w:sz w:val="24"/>
              </w:rPr>
            </w:pPr>
            <w:r w:rsidRPr="001B7979">
              <w:rPr>
                <w:sz w:val="24"/>
              </w:rPr>
              <w:t>45,624.27</w:t>
            </w:r>
          </w:p>
        </w:tc>
      </w:tr>
    </w:tbl>
    <w:p w:rsidR="0039056C" w:rsidRDefault="005409C6">
      <w:pPr>
        <w:widowControl/>
        <w:spacing w:before="29" w:line="288" w:lineRule="auto"/>
        <w:jc w:val="left"/>
        <w:rPr>
          <w:kern w:val="0"/>
          <w:sz w:val="24"/>
        </w:rPr>
      </w:pPr>
      <w:r>
        <w:rPr>
          <w:kern w:val="0"/>
          <w:sz w:val="24"/>
        </w:rPr>
        <w:t>注：支付基金管理人交银施罗德基金公司的管理人报酬按前一日基金资产净值</w:t>
      </w:r>
      <w:r>
        <w:rPr>
          <w:kern w:val="0"/>
          <w:sz w:val="24"/>
        </w:rPr>
        <w:t>0.30%</w:t>
      </w:r>
      <w:r>
        <w:rPr>
          <w:kern w:val="0"/>
          <w:sz w:val="24"/>
        </w:rPr>
        <w:t>的年费率计提，逐日累计至每月月底，按月支付。其计算公式为：</w:t>
      </w:r>
    </w:p>
    <w:p w:rsidR="001548F9" w:rsidRPr="001B7979" w:rsidRDefault="001548F9" w:rsidP="00571B8A">
      <w:pPr>
        <w:widowControl/>
        <w:spacing w:before="29" w:line="288" w:lineRule="auto"/>
        <w:jc w:val="left"/>
        <w:rPr>
          <w:kern w:val="0"/>
          <w:sz w:val="24"/>
        </w:rPr>
      </w:pPr>
      <w:r w:rsidRPr="001B7979">
        <w:rPr>
          <w:kern w:val="0"/>
          <w:sz w:val="24"/>
        </w:rPr>
        <w:t>日管理人报酬＝前一日基金资产净值</w:t>
      </w:r>
      <w:r w:rsidRPr="001B7979">
        <w:rPr>
          <w:kern w:val="0"/>
          <w:sz w:val="24"/>
        </w:rPr>
        <w:t xml:space="preserve"> × 0.30%/ </w:t>
      </w:r>
      <w:r w:rsidRPr="001B7979">
        <w:rPr>
          <w:kern w:val="0"/>
          <w:sz w:val="24"/>
        </w:rPr>
        <w:t>当年天数。</w:t>
      </w:r>
    </w:p>
    <w:p w:rsidR="001548F9" w:rsidRPr="001B7979" w:rsidRDefault="001548F9" w:rsidP="00571B8A">
      <w:pPr>
        <w:spacing w:before="29" w:line="288" w:lineRule="auto"/>
        <w:rPr>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6.4.10.2.2 </w:t>
      </w:r>
      <w:r w:rsidRPr="001B7979">
        <w:rPr>
          <w:b/>
          <w:color w:val="000000"/>
          <w:kern w:val="0"/>
          <w:sz w:val="24"/>
        </w:rPr>
        <w:t>基金托管费</w:t>
      </w:r>
    </w:p>
    <w:p w:rsidR="001548F9" w:rsidRPr="001B7979" w:rsidRDefault="001548F9" w:rsidP="00571B8A">
      <w:pPr>
        <w:autoSpaceDE w:val="0"/>
        <w:autoSpaceDN w:val="0"/>
        <w:adjustRightInd w:val="0"/>
        <w:spacing w:before="29" w:line="288" w:lineRule="auto"/>
        <w:ind w:left="15" w:right="210"/>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548F9" w:rsidRPr="001B7979" w:rsidTr="007E4DD4">
        <w:tc>
          <w:tcPr>
            <w:tcW w:w="3686"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657" w:type="dxa"/>
            <w:vAlign w:val="center"/>
          </w:tcPr>
          <w:p w:rsidR="001548F9" w:rsidRPr="001B7979" w:rsidRDefault="001548F9" w:rsidP="00571B8A">
            <w:pPr>
              <w:spacing w:before="29" w:line="288" w:lineRule="auto"/>
              <w:jc w:val="center"/>
              <w:rPr>
                <w:color w:val="000000"/>
                <w:sz w:val="24"/>
              </w:rPr>
            </w:pPr>
            <w:r w:rsidRPr="001B7979">
              <w:rPr>
                <w:color w:val="000000"/>
                <w:sz w:val="24"/>
              </w:rPr>
              <w:t>本期</w:t>
            </w:r>
          </w:p>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sz w:val="24"/>
              </w:rPr>
              <w:t>2019</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2019</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2657" w:type="dxa"/>
            <w:vAlign w:val="center"/>
          </w:tcPr>
          <w:p w:rsidR="001548F9" w:rsidRPr="001B7979" w:rsidRDefault="001548F9" w:rsidP="00571B8A">
            <w:pPr>
              <w:spacing w:before="29" w:line="288" w:lineRule="auto"/>
              <w:jc w:val="center"/>
              <w:rPr>
                <w:color w:val="000000"/>
                <w:sz w:val="24"/>
              </w:rPr>
            </w:pPr>
            <w:r w:rsidRPr="001B7979">
              <w:rPr>
                <w:color w:val="000000"/>
                <w:sz w:val="24"/>
              </w:rPr>
              <w:t>上年度可比期间</w:t>
            </w:r>
          </w:p>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2018</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2018</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r>
      <w:tr w:rsidR="001548F9" w:rsidRPr="001B7979" w:rsidTr="007E4DD4">
        <w:tc>
          <w:tcPr>
            <w:tcW w:w="3686" w:type="dxa"/>
            <w:vAlign w:val="center"/>
          </w:tcPr>
          <w:p w:rsidR="001548F9" w:rsidRPr="001B7979" w:rsidRDefault="001548F9" w:rsidP="00571B8A">
            <w:pPr>
              <w:spacing w:before="29" w:line="288" w:lineRule="auto"/>
              <w:rPr>
                <w:color w:val="000000"/>
                <w:sz w:val="24"/>
              </w:rPr>
            </w:pPr>
            <w:r w:rsidRPr="001B7979">
              <w:rPr>
                <w:sz w:val="24"/>
              </w:rPr>
              <w:t>当期发生的基金应支付的托管费</w:t>
            </w:r>
          </w:p>
        </w:tc>
        <w:tc>
          <w:tcPr>
            <w:tcW w:w="2657" w:type="dxa"/>
            <w:vAlign w:val="center"/>
          </w:tcPr>
          <w:p w:rsidR="001548F9" w:rsidRPr="001B7979" w:rsidRDefault="001548F9" w:rsidP="00571B8A">
            <w:pPr>
              <w:spacing w:before="29" w:line="288" w:lineRule="auto"/>
              <w:jc w:val="right"/>
              <w:rPr>
                <w:color w:val="000000"/>
                <w:kern w:val="0"/>
                <w:sz w:val="24"/>
              </w:rPr>
            </w:pPr>
            <w:r w:rsidRPr="001B7979">
              <w:rPr>
                <w:sz w:val="24"/>
              </w:rPr>
              <w:t>301,577.61</w:t>
            </w:r>
          </w:p>
        </w:tc>
        <w:tc>
          <w:tcPr>
            <w:tcW w:w="2657" w:type="dxa"/>
            <w:vAlign w:val="center"/>
          </w:tcPr>
          <w:p w:rsidR="001548F9" w:rsidRPr="001B7979" w:rsidRDefault="001548F9" w:rsidP="00571B8A">
            <w:pPr>
              <w:spacing w:before="29" w:line="288" w:lineRule="auto"/>
              <w:jc w:val="right"/>
              <w:rPr>
                <w:color w:val="000000"/>
                <w:sz w:val="24"/>
              </w:rPr>
            </w:pPr>
            <w:r w:rsidRPr="001B7979">
              <w:rPr>
                <w:sz w:val="24"/>
              </w:rPr>
              <w:t>277,383.56</w:t>
            </w:r>
          </w:p>
        </w:tc>
      </w:tr>
    </w:tbl>
    <w:p w:rsidR="0039056C" w:rsidRDefault="005409C6">
      <w:pPr>
        <w:widowControl/>
        <w:spacing w:before="29" w:line="288" w:lineRule="auto"/>
        <w:jc w:val="left"/>
        <w:rPr>
          <w:kern w:val="0"/>
          <w:sz w:val="24"/>
        </w:rPr>
      </w:pPr>
      <w:r>
        <w:rPr>
          <w:kern w:val="0"/>
          <w:sz w:val="24"/>
        </w:rPr>
        <w:t>注：支付基金托管人中信银行的托管费按前一日基金资产净值</w:t>
      </w:r>
      <w:r>
        <w:rPr>
          <w:kern w:val="0"/>
          <w:sz w:val="24"/>
        </w:rPr>
        <w:t>0.10%</w:t>
      </w:r>
      <w:r>
        <w:rPr>
          <w:kern w:val="0"/>
          <w:sz w:val="24"/>
        </w:rPr>
        <w:t>的年费率计提，逐日累计至每月月底，按月支付。其计算公式为：</w:t>
      </w:r>
    </w:p>
    <w:p w:rsidR="001548F9" w:rsidRPr="001B7979" w:rsidRDefault="001548F9" w:rsidP="00571B8A">
      <w:pPr>
        <w:widowControl/>
        <w:spacing w:before="29" w:line="288" w:lineRule="auto"/>
        <w:jc w:val="left"/>
        <w:rPr>
          <w:kern w:val="0"/>
          <w:sz w:val="24"/>
        </w:rPr>
      </w:pPr>
      <w:r w:rsidRPr="001B7979">
        <w:rPr>
          <w:kern w:val="0"/>
          <w:sz w:val="24"/>
        </w:rPr>
        <w:t>日管理人报酬＝前一日基金资产净值</w:t>
      </w:r>
      <w:r w:rsidRPr="001B7979">
        <w:rPr>
          <w:kern w:val="0"/>
          <w:sz w:val="24"/>
        </w:rPr>
        <w:t xml:space="preserve"> × 0.10%/ </w:t>
      </w:r>
      <w:r w:rsidRPr="001B7979">
        <w:rPr>
          <w:kern w:val="0"/>
          <w:sz w:val="24"/>
        </w:rPr>
        <w:t>当年天数。</w:t>
      </w:r>
    </w:p>
    <w:p w:rsidR="001548F9" w:rsidRPr="001B7979" w:rsidRDefault="001548F9" w:rsidP="00571B8A">
      <w:pPr>
        <w:spacing w:before="29" w:line="288" w:lineRule="auto"/>
        <w:rPr>
          <w:color w:val="000000"/>
          <w:sz w:val="24"/>
        </w:rPr>
      </w:pPr>
    </w:p>
    <w:p w:rsidR="003667CC" w:rsidRPr="001B7979" w:rsidRDefault="003667CC" w:rsidP="003667CC">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6.4.10.2.3 </w:t>
      </w:r>
      <w:r w:rsidRPr="001B7979">
        <w:rPr>
          <w:b/>
          <w:color w:val="000000"/>
          <w:kern w:val="0"/>
          <w:sz w:val="24"/>
        </w:rPr>
        <w:t>销售服务费</w:t>
      </w:r>
    </w:p>
    <w:p w:rsidR="003F43CD" w:rsidRPr="00F76FA7" w:rsidRDefault="003F43CD" w:rsidP="003F43CD">
      <w:pPr>
        <w:autoSpaceDE w:val="0"/>
        <w:autoSpaceDN w:val="0"/>
        <w:adjustRightInd w:val="0"/>
        <w:spacing w:before="29" w:line="288" w:lineRule="auto"/>
        <w:ind w:left="15" w:right="210"/>
        <w:jc w:val="right"/>
        <w:rPr>
          <w:color w:val="000000"/>
          <w:sz w:val="24"/>
        </w:rPr>
      </w:pPr>
      <w:r w:rsidRPr="00F76FA7">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766"/>
        <w:gridCol w:w="2162"/>
        <w:gridCol w:w="3070"/>
      </w:tblGrid>
      <w:tr w:rsidR="003F43CD" w:rsidRPr="00F76FA7" w:rsidTr="000D18F2">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ind w:leftChars="-51" w:left="-107" w:rightChars="-51" w:right="-107"/>
              <w:jc w:val="center"/>
              <w:rPr>
                <w:sz w:val="24"/>
              </w:rPr>
            </w:pPr>
            <w:r w:rsidRPr="00F76FA7">
              <w:rPr>
                <w:sz w:val="24"/>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本期</w:t>
            </w:r>
          </w:p>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2019</w:t>
            </w:r>
            <w:r w:rsidRPr="00F76FA7">
              <w:rPr>
                <w:sz w:val="24"/>
              </w:rPr>
              <w:t>年</w:t>
            </w:r>
            <w:r w:rsidRPr="00F76FA7">
              <w:rPr>
                <w:sz w:val="24"/>
              </w:rPr>
              <w:t>1</w:t>
            </w:r>
            <w:r w:rsidRPr="00F76FA7">
              <w:rPr>
                <w:sz w:val="24"/>
              </w:rPr>
              <w:t>月</w:t>
            </w:r>
            <w:r w:rsidRPr="00F76FA7">
              <w:rPr>
                <w:sz w:val="24"/>
              </w:rPr>
              <w:t>1</w:t>
            </w:r>
            <w:r w:rsidRPr="00F76FA7">
              <w:rPr>
                <w:sz w:val="24"/>
              </w:rPr>
              <w:t>日至</w:t>
            </w:r>
            <w:r w:rsidRPr="00F76FA7">
              <w:rPr>
                <w:sz w:val="24"/>
              </w:rPr>
              <w:t>2019</w:t>
            </w:r>
            <w:r w:rsidRPr="00F76FA7">
              <w:rPr>
                <w:sz w:val="24"/>
              </w:rPr>
              <w:t>年</w:t>
            </w:r>
            <w:r w:rsidRPr="00F76FA7">
              <w:rPr>
                <w:sz w:val="24"/>
              </w:rPr>
              <w:t>6</w:t>
            </w:r>
            <w:r w:rsidRPr="00F76FA7">
              <w:rPr>
                <w:sz w:val="24"/>
              </w:rPr>
              <w:t>月</w:t>
            </w:r>
            <w:r w:rsidRPr="00F76FA7">
              <w:rPr>
                <w:sz w:val="24"/>
              </w:rPr>
              <w:t>30</w:t>
            </w:r>
            <w:r w:rsidRPr="00F76FA7">
              <w:rPr>
                <w:sz w:val="24"/>
              </w:rPr>
              <w:t>日</w:t>
            </w:r>
          </w:p>
        </w:tc>
      </w:tr>
      <w:tr w:rsidR="003F43CD" w:rsidRPr="00F76FA7" w:rsidTr="000D18F2">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jc w:val="left"/>
              <w:rPr>
                <w:sz w:val="24"/>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当期发生的基金应支付的销售服务费</w:t>
            </w:r>
          </w:p>
        </w:tc>
      </w:tr>
      <w:tr w:rsidR="003F43CD" w:rsidRPr="00F76FA7" w:rsidTr="000D18F2">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jc w:val="left"/>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ind w:leftChars="-51" w:left="-107" w:rightChars="-51" w:right="-107"/>
              <w:jc w:val="center"/>
              <w:rPr>
                <w:sz w:val="24"/>
              </w:rPr>
            </w:pPr>
            <w:r w:rsidRPr="00F76FA7">
              <w:rPr>
                <w:sz w:val="24"/>
              </w:rPr>
              <w:t>交银丰享收益债券</w:t>
            </w:r>
            <w:r w:rsidRPr="00F76FA7">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ind w:leftChars="-51" w:left="-107" w:rightChars="-51" w:right="-107"/>
              <w:jc w:val="center"/>
              <w:rPr>
                <w:sz w:val="24"/>
              </w:rPr>
            </w:pPr>
            <w:r w:rsidRPr="00F76FA7">
              <w:rPr>
                <w:sz w:val="24"/>
              </w:rPr>
              <w:t>交银丰享收益债券</w:t>
            </w:r>
            <w:r w:rsidRPr="00F76FA7">
              <w:rPr>
                <w:sz w:val="24"/>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ind w:leftChars="-51" w:left="-107" w:rightChars="-51" w:right="-107"/>
              <w:jc w:val="center"/>
              <w:rPr>
                <w:sz w:val="24"/>
              </w:rPr>
            </w:pPr>
            <w:r w:rsidRPr="00F76FA7">
              <w:rPr>
                <w:sz w:val="24"/>
              </w:rPr>
              <w:t>合计</w:t>
            </w:r>
          </w:p>
        </w:tc>
      </w:tr>
      <w:tr w:rsidR="0039056C">
        <w:tc>
          <w:tcPr>
            <w:tcW w:w="2000" w:type="dxa"/>
            <w:vAlign w:val="center"/>
          </w:tcPr>
          <w:p w:rsidR="0039056C" w:rsidRDefault="005409C6">
            <w:pPr>
              <w:jc w:val="left"/>
            </w:pPr>
            <w:r>
              <w:rPr>
                <w:sz w:val="24"/>
              </w:rPr>
              <w:t>中信银行</w:t>
            </w:r>
          </w:p>
        </w:tc>
        <w:tc>
          <w:tcPr>
            <w:tcW w:w="1766" w:type="dxa"/>
            <w:vAlign w:val="center"/>
          </w:tcPr>
          <w:p w:rsidR="0039056C" w:rsidRDefault="005409C6">
            <w:pPr>
              <w:jc w:val="right"/>
            </w:pPr>
            <w:r>
              <w:rPr>
                <w:sz w:val="24"/>
              </w:rPr>
              <w:t>-</w:t>
            </w:r>
          </w:p>
        </w:tc>
        <w:tc>
          <w:tcPr>
            <w:tcW w:w="2162" w:type="dxa"/>
            <w:vAlign w:val="center"/>
          </w:tcPr>
          <w:p w:rsidR="0039056C" w:rsidRDefault="005409C6">
            <w:pPr>
              <w:jc w:val="right"/>
            </w:pPr>
            <w:r>
              <w:rPr>
                <w:sz w:val="24"/>
              </w:rPr>
              <w:t>1,502.73</w:t>
            </w:r>
          </w:p>
        </w:tc>
        <w:tc>
          <w:tcPr>
            <w:tcW w:w="3070" w:type="dxa"/>
            <w:vAlign w:val="center"/>
          </w:tcPr>
          <w:p w:rsidR="0039056C" w:rsidRDefault="005409C6">
            <w:pPr>
              <w:jc w:val="right"/>
            </w:pPr>
            <w:r>
              <w:rPr>
                <w:sz w:val="24"/>
              </w:rPr>
              <w:t>1,502.73</w:t>
            </w:r>
          </w:p>
        </w:tc>
      </w:tr>
      <w:tr w:rsidR="0039056C">
        <w:tc>
          <w:tcPr>
            <w:tcW w:w="2000" w:type="dxa"/>
            <w:vAlign w:val="center"/>
          </w:tcPr>
          <w:p w:rsidR="0039056C" w:rsidRDefault="005409C6">
            <w:pPr>
              <w:jc w:val="left"/>
            </w:pPr>
            <w:r>
              <w:rPr>
                <w:sz w:val="24"/>
              </w:rPr>
              <w:t>交通银行</w:t>
            </w:r>
          </w:p>
        </w:tc>
        <w:tc>
          <w:tcPr>
            <w:tcW w:w="1766" w:type="dxa"/>
            <w:vAlign w:val="center"/>
          </w:tcPr>
          <w:p w:rsidR="0039056C" w:rsidRDefault="005409C6">
            <w:pPr>
              <w:jc w:val="right"/>
            </w:pPr>
            <w:r>
              <w:rPr>
                <w:sz w:val="24"/>
              </w:rPr>
              <w:t>-</w:t>
            </w:r>
          </w:p>
        </w:tc>
        <w:tc>
          <w:tcPr>
            <w:tcW w:w="2162" w:type="dxa"/>
            <w:vAlign w:val="center"/>
          </w:tcPr>
          <w:p w:rsidR="0039056C" w:rsidRDefault="005409C6">
            <w:pPr>
              <w:jc w:val="right"/>
            </w:pPr>
            <w:r>
              <w:rPr>
                <w:sz w:val="24"/>
              </w:rPr>
              <w:t>1,501.88</w:t>
            </w:r>
          </w:p>
        </w:tc>
        <w:tc>
          <w:tcPr>
            <w:tcW w:w="3070" w:type="dxa"/>
            <w:vAlign w:val="center"/>
          </w:tcPr>
          <w:p w:rsidR="0039056C" w:rsidRDefault="005409C6">
            <w:pPr>
              <w:jc w:val="right"/>
            </w:pPr>
            <w:r>
              <w:rPr>
                <w:sz w:val="24"/>
              </w:rPr>
              <w:t>1,501.88</w:t>
            </w:r>
          </w:p>
        </w:tc>
      </w:tr>
      <w:tr w:rsidR="0039056C">
        <w:tc>
          <w:tcPr>
            <w:tcW w:w="2000" w:type="dxa"/>
            <w:vAlign w:val="center"/>
          </w:tcPr>
          <w:p w:rsidR="0039056C" w:rsidRDefault="005409C6">
            <w:pPr>
              <w:jc w:val="left"/>
            </w:pPr>
            <w:r>
              <w:rPr>
                <w:sz w:val="24"/>
              </w:rPr>
              <w:t>交银施罗德基金公司</w:t>
            </w:r>
          </w:p>
        </w:tc>
        <w:tc>
          <w:tcPr>
            <w:tcW w:w="1766" w:type="dxa"/>
            <w:vAlign w:val="center"/>
          </w:tcPr>
          <w:p w:rsidR="0039056C" w:rsidRDefault="005409C6">
            <w:pPr>
              <w:jc w:val="right"/>
            </w:pPr>
            <w:r>
              <w:rPr>
                <w:sz w:val="24"/>
              </w:rPr>
              <w:t>-</w:t>
            </w:r>
          </w:p>
        </w:tc>
        <w:tc>
          <w:tcPr>
            <w:tcW w:w="2162" w:type="dxa"/>
            <w:vAlign w:val="center"/>
          </w:tcPr>
          <w:p w:rsidR="0039056C" w:rsidRDefault="005409C6">
            <w:pPr>
              <w:jc w:val="right"/>
            </w:pPr>
            <w:r>
              <w:rPr>
                <w:sz w:val="24"/>
              </w:rPr>
              <w:t>799.24</w:t>
            </w:r>
          </w:p>
        </w:tc>
        <w:tc>
          <w:tcPr>
            <w:tcW w:w="3070" w:type="dxa"/>
            <w:vAlign w:val="center"/>
          </w:tcPr>
          <w:p w:rsidR="0039056C" w:rsidRDefault="005409C6">
            <w:pPr>
              <w:jc w:val="right"/>
            </w:pPr>
            <w:r>
              <w:rPr>
                <w:sz w:val="24"/>
              </w:rPr>
              <w:t>799.24</w:t>
            </w:r>
          </w:p>
        </w:tc>
      </w:tr>
      <w:tr w:rsidR="003F43CD" w:rsidRPr="00F76FA7" w:rsidTr="000D18F2">
        <w:tc>
          <w:tcPr>
            <w:tcW w:w="2110"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rPr>
                <w:sz w:val="24"/>
              </w:rPr>
            </w:pPr>
            <w:r w:rsidRPr="00F76FA7">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3,803.85</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3,803.85</w:t>
            </w:r>
          </w:p>
        </w:tc>
      </w:tr>
      <w:tr w:rsidR="003F43CD" w:rsidRPr="00F76FA7" w:rsidTr="000D18F2">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ind w:leftChars="-51" w:left="-107" w:rightChars="-51" w:right="-107"/>
              <w:jc w:val="center"/>
              <w:rPr>
                <w:sz w:val="24"/>
              </w:rPr>
            </w:pPr>
            <w:r w:rsidRPr="00F76FA7">
              <w:rPr>
                <w:sz w:val="24"/>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上年度可比期间</w:t>
            </w:r>
          </w:p>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2018</w:t>
            </w:r>
            <w:r w:rsidRPr="00F76FA7">
              <w:rPr>
                <w:sz w:val="24"/>
              </w:rPr>
              <w:t>年</w:t>
            </w:r>
            <w:r w:rsidRPr="00F76FA7">
              <w:rPr>
                <w:sz w:val="24"/>
              </w:rPr>
              <w:t>1</w:t>
            </w:r>
            <w:r w:rsidRPr="00F76FA7">
              <w:rPr>
                <w:sz w:val="24"/>
              </w:rPr>
              <w:t>月</w:t>
            </w:r>
            <w:r w:rsidRPr="00F76FA7">
              <w:rPr>
                <w:sz w:val="24"/>
              </w:rPr>
              <w:t>1</w:t>
            </w:r>
            <w:r w:rsidRPr="00F76FA7">
              <w:rPr>
                <w:sz w:val="24"/>
              </w:rPr>
              <w:t>日至</w:t>
            </w:r>
            <w:r w:rsidRPr="00F76FA7">
              <w:rPr>
                <w:sz w:val="24"/>
              </w:rPr>
              <w:t>2018</w:t>
            </w:r>
            <w:r w:rsidRPr="00F76FA7">
              <w:rPr>
                <w:sz w:val="24"/>
              </w:rPr>
              <w:t>年</w:t>
            </w:r>
            <w:r w:rsidRPr="00F76FA7">
              <w:rPr>
                <w:sz w:val="24"/>
              </w:rPr>
              <w:t>6</w:t>
            </w:r>
            <w:r w:rsidRPr="00F76FA7">
              <w:rPr>
                <w:sz w:val="24"/>
              </w:rPr>
              <w:t>月</w:t>
            </w:r>
            <w:r w:rsidRPr="00F76FA7">
              <w:rPr>
                <w:sz w:val="24"/>
              </w:rPr>
              <w:t>30</w:t>
            </w:r>
            <w:r w:rsidRPr="00F76FA7">
              <w:rPr>
                <w:sz w:val="24"/>
              </w:rPr>
              <w:t>日</w:t>
            </w:r>
          </w:p>
        </w:tc>
      </w:tr>
      <w:tr w:rsidR="003F43CD" w:rsidRPr="00F76FA7" w:rsidTr="000D18F2">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jc w:val="left"/>
              <w:rPr>
                <w:sz w:val="24"/>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当期发生的基金应支付的销售服务费</w:t>
            </w:r>
          </w:p>
        </w:tc>
      </w:tr>
      <w:tr w:rsidR="003F43CD" w:rsidRPr="00F76FA7" w:rsidTr="000D18F2">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jc w:val="left"/>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交银丰享收益债券</w:t>
            </w:r>
            <w:r w:rsidRPr="00F76FA7">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交银丰享收益债券</w:t>
            </w:r>
            <w:r w:rsidRPr="00F76FA7">
              <w:rPr>
                <w:sz w:val="24"/>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合计</w:t>
            </w:r>
          </w:p>
        </w:tc>
      </w:tr>
      <w:tr w:rsidR="0039056C">
        <w:tc>
          <w:tcPr>
            <w:tcW w:w="2000" w:type="dxa"/>
            <w:vAlign w:val="center"/>
          </w:tcPr>
          <w:p w:rsidR="0039056C" w:rsidRDefault="005409C6">
            <w:pPr>
              <w:jc w:val="left"/>
            </w:pPr>
            <w:r>
              <w:rPr>
                <w:sz w:val="24"/>
              </w:rPr>
              <w:t>中信银行</w:t>
            </w:r>
          </w:p>
        </w:tc>
        <w:tc>
          <w:tcPr>
            <w:tcW w:w="1766" w:type="dxa"/>
            <w:vAlign w:val="center"/>
          </w:tcPr>
          <w:p w:rsidR="0039056C" w:rsidRDefault="005409C6">
            <w:pPr>
              <w:jc w:val="right"/>
            </w:pPr>
            <w:r>
              <w:rPr>
                <w:sz w:val="24"/>
              </w:rPr>
              <w:t>-</w:t>
            </w:r>
          </w:p>
        </w:tc>
        <w:tc>
          <w:tcPr>
            <w:tcW w:w="2162" w:type="dxa"/>
            <w:vAlign w:val="center"/>
          </w:tcPr>
          <w:p w:rsidR="0039056C" w:rsidRDefault="005409C6">
            <w:pPr>
              <w:jc w:val="right"/>
            </w:pPr>
            <w:r>
              <w:rPr>
                <w:sz w:val="24"/>
              </w:rPr>
              <w:t>2,514.32</w:t>
            </w:r>
          </w:p>
        </w:tc>
        <w:tc>
          <w:tcPr>
            <w:tcW w:w="3070" w:type="dxa"/>
            <w:vAlign w:val="center"/>
          </w:tcPr>
          <w:p w:rsidR="0039056C" w:rsidRDefault="005409C6">
            <w:pPr>
              <w:jc w:val="right"/>
            </w:pPr>
            <w:r>
              <w:rPr>
                <w:sz w:val="24"/>
              </w:rPr>
              <w:t>2,514.32</w:t>
            </w:r>
          </w:p>
        </w:tc>
      </w:tr>
      <w:tr w:rsidR="0039056C">
        <w:tc>
          <w:tcPr>
            <w:tcW w:w="2000" w:type="dxa"/>
            <w:vAlign w:val="center"/>
          </w:tcPr>
          <w:p w:rsidR="0039056C" w:rsidRDefault="005409C6">
            <w:pPr>
              <w:jc w:val="left"/>
            </w:pPr>
            <w:r>
              <w:rPr>
                <w:sz w:val="24"/>
              </w:rPr>
              <w:t>交通银行</w:t>
            </w:r>
          </w:p>
        </w:tc>
        <w:tc>
          <w:tcPr>
            <w:tcW w:w="1766" w:type="dxa"/>
            <w:vAlign w:val="center"/>
          </w:tcPr>
          <w:p w:rsidR="0039056C" w:rsidRDefault="005409C6">
            <w:pPr>
              <w:jc w:val="right"/>
            </w:pPr>
            <w:r>
              <w:rPr>
                <w:sz w:val="24"/>
              </w:rPr>
              <w:t>-</w:t>
            </w:r>
          </w:p>
        </w:tc>
        <w:tc>
          <w:tcPr>
            <w:tcW w:w="2162" w:type="dxa"/>
            <w:vAlign w:val="center"/>
          </w:tcPr>
          <w:p w:rsidR="0039056C" w:rsidRDefault="005409C6">
            <w:pPr>
              <w:jc w:val="right"/>
            </w:pPr>
            <w:r>
              <w:rPr>
                <w:sz w:val="24"/>
              </w:rPr>
              <w:t>1,622.98</w:t>
            </w:r>
          </w:p>
        </w:tc>
        <w:tc>
          <w:tcPr>
            <w:tcW w:w="3070" w:type="dxa"/>
            <w:vAlign w:val="center"/>
          </w:tcPr>
          <w:p w:rsidR="0039056C" w:rsidRDefault="005409C6">
            <w:pPr>
              <w:jc w:val="right"/>
            </w:pPr>
            <w:r>
              <w:rPr>
                <w:sz w:val="24"/>
              </w:rPr>
              <w:t>1,622.98</w:t>
            </w:r>
          </w:p>
        </w:tc>
      </w:tr>
      <w:tr w:rsidR="0039056C">
        <w:tc>
          <w:tcPr>
            <w:tcW w:w="2000" w:type="dxa"/>
            <w:vAlign w:val="center"/>
          </w:tcPr>
          <w:p w:rsidR="0039056C" w:rsidRDefault="005409C6">
            <w:pPr>
              <w:jc w:val="left"/>
            </w:pPr>
            <w:r>
              <w:rPr>
                <w:sz w:val="24"/>
              </w:rPr>
              <w:t>交银施罗德基金公司</w:t>
            </w:r>
          </w:p>
        </w:tc>
        <w:tc>
          <w:tcPr>
            <w:tcW w:w="1766" w:type="dxa"/>
            <w:vAlign w:val="center"/>
          </w:tcPr>
          <w:p w:rsidR="0039056C" w:rsidRDefault="005409C6">
            <w:pPr>
              <w:jc w:val="right"/>
            </w:pPr>
            <w:r>
              <w:rPr>
                <w:sz w:val="24"/>
              </w:rPr>
              <w:t>-</w:t>
            </w:r>
          </w:p>
        </w:tc>
        <w:tc>
          <w:tcPr>
            <w:tcW w:w="2162" w:type="dxa"/>
            <w:vAlign w:val="center"/>
          </w:tcPr>
          <w:p w:rsidR="0039056C" w:rsidRDefault="005409C6">
            <w:pPr>
              <w:jc w:val="right"/>
            </w:pPr>
            <w:r>
              <w:rPr>
                <w:sz w:val="24"/>
              </w:rPr>
              <w:t>60.61</w:t>
            </w:r>
          </w:p>
        </w:tc>
        <w:tc>
          <w:tcPr>
            <w:tcW w:w="3070" w:type="dxa"/>
            <w:vAlign w:val="center"/>
          </w:tcPr>
          <w:p w:rsidR="0039056C" w:rsidRDefault="005409C6">
            <w:pPr>
              <w:jc w:val="right"/>
            </w:pPr>
            <w:r>
              <w:rPr>
                <w:sz w:val="24"/>
              </w:rPr>
              <w:t>60.61</w:t>
            </w:r>
          </w:p>
        </w:tc>
      </w:tr>
      <w:tr w:rsidR="003F43CD" w:rsidRPr="00F76FA7" w:rsidTr="000D18F2">
        <w:tc>
          <w:tcPr>
            <w:tcW w:w="2110"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rPr>
                <w:sz w:val="24"/>
              </w:rPr>
            </w:pPr>
            <w:r w:rsidRPr="00F76FA7">
              <w:rPr>
                <w:sz w:val="24"/>
              </w:rPr>
              <w:lastRenderedPageBreak/>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4,197.91</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4,197.91</w:t>
            </w:r>
          </w:p>
        </w:tc>
      </w:tr>
    </w:tbl>
    <w:p w:rsidR="0039056C" w:rsidRDefault="005409C6">
      <w:pPr>
        <w:widowControl/>
        <w:spacing w:line="360" w:lineRule="auto"/>
        <w:jc w:val="left"/>
        <w:rPr>
          <w:kern w:val="0"/>
          <w:sz w:val="24"/>
        </w:rPr>
      </w:pPr>
      <w:r>
        <w:rPr>
          <w:kern w:val="0"/>
          <w:sz w:val="24"/>
        </w:rPr>
        <w:t>注：支付基金销售机构的基金销售服务费按前一日</w:t>
      </w:r>
      <w:r>
        <w:rPr>
          <w:kern w:val="0"/>
          <w:sz w:val="24"/>
        </w:rPr>
        <w:t>C</w:t>
      </w:r>
      <w:r>
        <w:rPr>
          <w:kern w:val="0"/>
          <w:sz w:val="24"/>
        </w:rPr>
        <w:t>类基金份额对应的基金资产净值</w:t>
      </w:r>
      <w:r>
        <w:rPr>
          <w:kern w:val="0"/>
          <w:sz w:val="24"/>
        </w:rPr>
        <w:t>0.40%</w:t>
      </w:r>
      <w:r>
        <w:rPr>
          <w:kern w:val="0"/>
          <w:sz w:val="24"/>
        </w:rPr>
        <w:t>的年费率计提，逐日累计至每月月底，按月支付给基金管理人，再由基金管理人计算并支付给各基金销售机构。其计算公式为：</w:t>
      </w:r>
    </w:p>
    <w:p w:rsidR="003F43CD" w:rsidRPr="00F76FA7" w:rsidRDefault="003F43CD" w:rsidP="003F43CD">
      <w:pPr>
        <w:widowControl/>
        <w:spacing w:line="360" w:lineRule="auto"/>
        <w:jc w:val="left"/>
        <w:rPr>
          <w:kern w:val="0"/>
          <w:sz w:val="24"/>
        </w:rPr>
      </w:pPr>
      <w:r w:rsidRPr="00F76FA7">
        <w:rPr>
          <w:kern w:val="0"/>
          <w:sz w:val="24"/>
        </w:rPr>
        <w:t>日基金销售服务费＝前一日</w:t>
      </w:r>
      <w:r w:rsidRPr="00F76FA7">
        <w:rPr>
          <w:kern w:val="0"/>
          <w:sz w:val="24"/>
        </w:rPr>
        <w:t>C</w:t>
      </w:r>
      <w:r w:rsidRPr="00F76FA7">
        <w:rPr>
          <w:kern w:val="0"/>
          <w:sz w:val="24"/>
        </w:rPr>
        <w:t>类基金份额对应的资产净值</w:t>
      </w:r>
      <w:r w:rsidRPr="00F76FA7">
        <w:rPr>
          <w:kern w:val="0"/>
          <w:sz w:val="24"/>
        </w:rPr>
        <w:t xml:space="preserve">×0.40%÷ </w:t>
      </w:r>
      <w:r w:rsidRPr="00F76FA7">
        <w:rPr>
          <w:kern w:val="0"/>
          <w:sz w:val="24"/>
        </w:rPr>
        <w:t>当年天数。</w:t>
      </w:r>
    </w:p>
    <w:p w:rsidR="001548F9" w:rsidRPr="003F43CD"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6.4.10.3 </w:t>
      </w:r>
      <w:r w:rsidRPr="001B7979">
        <w:rPr>
          <w:b/>
          <w:bCs/>
          <w:color w:val="000000"/>
          <w:sz w:val="24"/>
        </w:rPr>
        <w:t>与关联方进行银行间同业市场的债券</w:t>
      </w:r>
      <w:r w:rsidRPr="001B7979">
        <w:rPr>
          <w:b/>
          <w:bCs/>
          <w:color w:val="000000"/>
          <w:sz w:val="24"/>
        </w:rPr>
        <w:t>(</w:t>
      </w:r>
      <w:r w:rsidRPr="001B7979">
        <w:rPr>
          <w:b/>
          <w:bCs/>
          <w:color w:val="000000"/>
          <w:sz w:val="24"/>
        </w:rPr>
        <w:t>含回购</w:t>
      </w:r>
      <w:r w:rsidRPr="001B7979">
        <w:rPr>
          <w:b/>
          <w:bCs/>
          <w:color w:val="000000"/>
          <w:sz w:val="24"/>
        </w:rPr>
        <w:t>)</w:t>
      </w:r>
      <w:r w:rsidRPr="001B7979">
        <w:rPr>
          <w:b/>
          <w:bCs/>
          <w:color w:val="000000"/>
          <w:sz w:val="24"/>
        </w:rPr>
        <w:t>交易</w:t>
      </w:r>
    </w:p>
    <w:p w:rsidR="001548F9" w:rsidRPr="001B7979" w:rsidRDefault="001548F9" w:rsidP="00571B8A">
      <w:pPr>
        <w:widowControl/>
        <w:spacing w:before="29" w:line="288" w:lineRule="auto"/>
        <w:jc w:val="left"/>
        <w:rPr>
          <w:kern w:val="0"/>
          <w:sz w:val="24"/>
        </w:rPr>
      </w:pPr>
      <w:r w:rsidRPr="001B7979">
        <w:rPr>
          <w:kern w:val="0"/>
          <w:sz w:val="24"/>
        </w:rPr>
        <w:t>本基金本报告期内及上年度可比期间未与关联方进行银行间同业市场的债券</w:t>
      </w:r>
      <w:r w:rsidRPr="001B7979">
        <w:rPr>
          <w:kern w:val="0"/>
          <w:sz w:val="24"/>
        </w:rPr>
        <w:t>(</w:t>
      </w:r>
      <w:r w:rsidRPr="001B7979">
        <w:rPr>
          <w:kern w:val="0"/>
          <w:sz w:val="24"/>
        </w:rPr>
        <w:t>含回购</w:t>
      </w:r>
      <w:r w:rsidRPr="001B7979">
        <w:rPr>
          <w:kern w:val="0"/>
          <w:sz w:val="24"/>
        </w:rPr>
        <w:t>)</w:t>
      </w:r>
      <w:r w:rsidRPr="001B7979">
        <w:rPr>
          <w:kern w:val="0"/>
          <w:sz w:val="24"/>
        </w:rPr>
        <w:t>交易。</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6.4.10.4 </w:t>
      </w:r>
      <w:r w:rsidRPr="001B7979">
        <w:rPr>
          <w:b/>
          <w:bCs/>
          <w:color w:val="000000"/>
          <w:sz w:val="24"/>
        </w:rPr>
        <w:t>各关联方投资本基金的情况</w:t>
      </w:r>
    </w:p>
    <w:p w:rsidR="001548F9" w:rsidRPr="001B7979" w:rsidRDefault="001548F9" w:rsidP="00571B8A">
      <w:pPr>
        <w:adjustRightInd w:val="0"/>
        <w:snapToGrid w:val="0"/>
        <w:spacing w:before="29" w:line="288" w:lineRule="auto"/>
        <w:jc w:val="left"/>
        <w:rPr>
          <w:b/>
          <w:bCs/>
          <w:color w:val="000000"/>
          <w:sz w:val="24"/>
        </w:rPr>
      </w:pPr>
      <w:r w:rsidRPr="001B7979">
        <w:rPr>
          <w:b/>
          <w:bCs/>
          <w:color w:val="000000"/>
          <w:kern w:val="0"/>
          <w:sz w:val="24"/>
        </w:rPr>
        <w:t xml:space="preserve">6.4.10.4.1 </w:t>
      </w:r>
      <w:r w:rsidRPr="001B7979">
        <w:rPr>
          <w:b/>
          <w:bCs/>
          <w:color w:val="000000"/>
          <w:sz w:val="24"/>
        </w:rPr>
        <w:t>报告期内基金管理人运用固有资金投资本基金的情况</w:t>
      </w:r>
    </w:p>
    <w:p w:rsidR="001548F9" w:rsidRPr="001B7979" w:rsidRDefault="001548F9" w:rsidP="00571B8A">
      <w:pPr>
        <w:widowControl/>
        <w:spacing w:before="29" w:line="288" w:lineRule="auto"/>
        <w:jc w:val="left"/>
        <w:rPr>
          <w:kern w:val="0"/>
          <w:sz w:val="24"/>
        </w:rPr>
      </w:pPr>
      <w:r w:rsidRPr="001B7979">
        <w:rPr>
          <w:kern w:val="0"/>
          <w:sz w:val="24"/>
        </w:rPr>
        <w:t>本报告期内及上年度可比期间未发生基金管理人运用固有资金投资本基金的情况。</w:t>
      </w:r>
    </w:p>
    <w:p w:rsidR="001548F9" w:rsidRPr="001B7979" w:rsidRDefault="001548F9" w:rsidP="00571B8A">
      <w:pPr>
        <w:adjustRightInd w:val="0"/>
        <w:snapToGrid w:val="0"/>
        <w:spacing w:before="29" w:line="288" w:lineRule="auto"/>
        <w:jc w:val="left"/>
        <w:rPr>
          <w:bCs/>
          <w:color w:val="000000"/>
          <w:sz w:val="24"/>
        </w:rPr>
      </w:pPr>
      <w:r w:rsidRPr="001B7979">
        <w:rPr>
          <w:bCs/>
          <w:color w:val="000000"/>
          <w:sz w:val="24"/>
        </w:rPr>
        <w:tab/>
      </w:r>
    </w:p>
    <w:p w:rsidR="001548F9" w:rsidRPr="001B7979" w:rsidRDefault="001548F9" w:rsidP="00571B8A">
      <w:pPr>
        <w:adjustRightInd w:val="0"/>
        <w:snapToGrid w:val="0"/>
        <w:spacing w:before="29" w:line="288" w:lineRule="auto"/>
        <w:rPr>
          <w:b/>
          <w:bCs/>
          <w:color w:val="000000"/>
          <w:sz w:val="24"/>
        </w:rPr>
      </w:pPr>
      <w:r w:rsidRPr="001B7979">
        <w:rPr>
          <w:b/>
          <w:bCs/>
          <w:color w:val="000000"/>
          <w:kern w:val="0"/>
          <w:sz w:val="24"/>
        </w:rPr>
        <w:t xml:space="preserve">6.4.10.4.2 </w:t>
      </w:r>
      <w:r w:rsidRPr="001B7979">
        <w:rPr>
          <w:b/>
          <w:bCs/>
          <w:color w:val="000000"/>
          <w:sz w:val="24"/>
        </w:rPr>
        <w:t>报告期末除基金管理人之外的其他关联方投资本基金的情况</w:t>
      </w:r>
    </w:p>
    <w:p w:rsidR="00250427" w:rsidRPr="001B7979" w:rsidRDefault="00250427" w:rsidP="00571B8A">
      <w:pPr>
        <w:adjustRightInd w:val="0"/>
        <w:snapToGrid w:val="0"/>
        <w:spacing w:before="29" w:line="288" w:lineRule="auto"/>
        <w:rPr>
          <w:b/>
          <w:bCs/>
          <w:color w:val="000000"/>
          <w:sz w:val="24"/>
        </w:rPr>
      </w:pPr>
      <w:r w:rsidRPr="001B7979">
        <w:rPr>
          <w:sz w:val="24"/>
        </w:rPr>
        <w:t>交银丰享收益债券</w:t>
      </w:r>
      <w:r w:rsidRPr="001B7979">
        <w:rPr>
          <w:sz w:val="24"/>
        </w:rPr>
        <w:t>A</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份额单位：份</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8"/>
        <w:gridCol w:w="1994"/>
        <w:gridCol w:w="1551"/>
        <w:gridCol w:w="1829"/>
        <w:gridCol w:w="1696"/>
      </w:tblGrid>
      <w:tr w:rsidR="008C10DC" w:rsidRPr="001B7979" w:rsidTr="005E7ADA">
        <w:tc>
          <w:tcPr>
            <w:tcW w:w="2024" w:type="dxa"/>
            <w:vMerge w:val="restart"/>
            <w:tcBorders>
              <w:top w:val="single" w:sz="4" w:space="0" w:color="000000"/>
              <w:left w:val="single" w:sz="4" w:space="0" w:color="000000"/>
              <w:bottom w:val="single" w:sz="4" w:space="0" w:color="000000"/>
              <w:right w:val="single" w:sz="4" w:space="0" w:color="000000"/>
            </w:tcBorders>
            <w:vAlign w:val="center"/>
            <w:hideMark/>
          </w:tcPr>
          <w:p w:rsidR="008C10DC" w:rsidRPr="001B7979" w:rsidRDefault="008C10DC" w:rsidP="00571B8A">
            <w:pPr>
              <w:widowControl/>
              <w:autoSpaceDE w:val="0"/>
              <w:autoSpaceDN w:val="0"/>
              <w:spacing w:before="29" w:line="288" w:lineRule="auto"/>
              <w:ind w:rightChars="-51" w:right="-107"/>
              <w:jc w:val="center"/>
              <w:textAlignment w:val="bottom"/>
              <w:rPr>
                <w:sz w:val="24"/>
              </w:rPr>
            </w:pPr>
            <w:r w:rsidRPr="001B7979">
              <w:rPr>
                <w:sz w:val="24"/>
              </w:rPr>
              <w:t>关联方名称</w:t>
            </w:r>
          </w:p>
        </w:tc>
        <w:tc>
          <w:tcPr>
            <w:tcW w:w="3722" w:type="dxa"/>
            <w:gridSpan w:val="2"/>
            <w:tcBorders>
              <w:top w:val="single" w:sz="4" w:space="0" w:color="000000"/>
              <w:left w:val="single" w:sz="4" w:space="0" w:color="000000"/>
              <w:bottom w:val="single" w:sz="4" w:space="0" w:color="000000"/>
              <w:right w:val="single" w:sz="4" w:space="0" w:color="000000"/>
            </w:tcBorders>
            <w:vAlign w:val="center"/>
            <w:hideMark/>
          </w:tcPr>
          <w:p w:rsidR="008C10DC" w:rsidRPr="001B7979" w:rsidRDefault="008C10DC" w:rsidP="00571B8A">
            <w:pPr>
              <w:widowControl/>
              <w:autoSpaceDE w:val="0"/>
              <w:autoSpaceDN w:val="0"/>
              <w:spacing w:before="29" w:line="288" w:lineRule="auto"/>
              <w:ind w:leftChars="-51" w:left="-107" w:rightChars="-51" w:right="-107"/>
              <w:jc w:val="center"/>
              <w:textAlignment w:val="bottom"/>
              <w:rPr>
                <w:sz w:val="24"/>
              </w:rPr>
            </w:pPr>
            <w:r w:rsidRPr="001B7979">
              <w:rPr>
                <w:sz w:val="24"/>
              </w:rPr>
              <w:t>交银丰享收益债券</w:t>
            </w:r>
            <w:r w:rsidRPr="001B7979">
              <w:rPr>
                <w:sz w:val="24"/>
              </w:rPr>
              <w:t>A</w:t>
            </w:r>
            <w:r w:rsidRPr="001B7979">
              <w:rPr>
                <w:sz w:val="24"/>
              </w:rPr>
              <w:t>本期末</w:t>
            </w:r>
          </w:p>
          <w:p w:rsidR="008C10DC" w:rsidRPr="001B7979" w:rsidRDefault="008C10DC" w:rsidP="00571B8A">
            <w:pPr>
              <w:widowControl/>
              <w:autoSpaceDE w:val="0"/>
              <w:autoSpaceDN w:val="0"/>
              <w:spacing w:before="29" w:line="288" w:lineRule="auto"/>
              <w:ind w:leftChars="-51" w:left="-107" w:rightChars="-51" w:right="-107"/>
              <w:jc w:val="center"/>
              <w:textAlignment w:val="bottom"/>
              <w:rPr>
                <w:sz w:val="24"/>
              </w:rPr>
            </w:pPr>
            <w:r w:rsidRPr="001B7979">
              <w:rPr>
                <w:sz w:val="24"/>
              </w:rPr>
              <w:t>2019</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3701" w:type="dxa"/>
            <w:gridSpan w:val="2"/>
            <w:tcBorders>
              <w:top w:val="single" w:sz="4" w:space="0" w:color="000000"/>
              <w:left w:val="single" w:sz="4" w:space="0" w:color="000000"/>
              <w:bottom w:val="single" w:sz="4" w:space="0" w:color="000000"/>
              <w:right w:val="single" w:sz="4" w:space="0" w:color="000000"/>
            </w:tcBorders>
            <w:vAlign w:val="center"/>
            <w:hideMark/>
          </w:tcPr>
          <w:p w:rsidR="008C10DC" w:rsidRPr="001B7979" w:rsidRDefault="008C10DC" w:rsidP="00571B8A">
            <w:pPr>
              <w:widowControl/>
              <w:tabs>
                <w:tab w:val="left" w:pos="2972"/>
              </w:tabs>
              <w:autoSpaceDE w:val="0"/>
              <w:autoSpaceDN w:val="0"/>
              <w:spacing w:before="29" w:line="288" w:lineRule="auto"/>
              <w:ind w:leftChars="-51" w:left="-107" w:rightChars="-51" w:right="-107"/>
              <w:jc w:val="center"/>
              <w:textAlignment w:val="bottom"/>
              <w:rPr>
                <w:sz w:val="24"/>
              </w:rPr>
            </w:pPr>
            <w:r w:rsidRPr="001B7979">
              <w:rPr>
                <w:sz w:val="24"/>
              </w:rPr>
              <w:t>交银丰享收益债券</w:t>
            </w:r>
            <w:r w:rsidRPr="001B7979">
              <w:rPr>
                <w:sz w:val="24"/>
              </w:rPr>
              <w:t>A</w:t>
            </w:r>
            <w:r w:rsidRPr="001B7979">
              <w:rPr>
                <w:sz w:val="24"/>
              </w:rPr>
              <w:t>上年度末</w:t>
            </w:r>
          </w:p>
          <w:p w:rsidR="008C10DC" w:rsidRPr="001B7979" w:rsidRDefault="008C10DC" w:rsidP="00571B8A">
            <w:pPr>
              <w:widowControl/>
              <w:autoSpaceDE w:val="0"/>
              <w:autoSpaceDN w:val="0"/>
              <w:spacing w:before="29" w:line="288" w:lineRule="auto"/>
              <w:ind w:leftChars="-51" w:left="-107" w:rightChars="-51" w:right="-107"/>
              <w:jc w:val="center"/>
              <w:textAlignment w:val="bottom"/>
              <w:rPr>
                <w:sz w:val="24"/>
              </w:rPr>
            </w:pPr>
            <w:r w:rsidRPr="001B7979">
              <w:rPr>
                <w:sz w:val="24"/>
              </w:rPr>
              <w:t>2018</w:t>
            </w:r>
            <w:r w:rsidRPr="001B7979">
              <w:rPr>
                <w:sz w:val="24"/>
              </w:rPr>
              <w:t>年</w:t>
            </w:r>
            <w:r w:rsidRPr="001B7979">
              <w:rPr>
                <w:sz w:val="24"/>
              </w:rPr>
              <w:t>12</w:t>
            </w:r>
            <w:r w:rsidRPr="001B7979">
              <w:rPr>
                <w:sz w:val="24"/>
              </w:rPr>
              <w:t>月</w:t>
            </w:r>
            <w:r w:rsidRPr="001B7979">
              <w:rPr>
                <w:sz w:val="24"/>
              </w:rPr>
              <w:t>31</w:t>
            </w:r>
            <w:r w:rsidRPr="001B7979">
              <w:rPr>
                <w:sz w:val="24"/>
              </w:rPr>
              <w:t>日</w:t>
            </w:r>
          </w:p>
        </w:tc>
      </w:tr>
      <w:tr w:rsidR="008C10DC" w:rsidRPr="001B7979" w:rsidTr="005E7ADA">
        <w:tc>
          <w:tcPr>
            <w:tcW w:w="2024" w:type="dxa"/>
            <w:vMerge/>
            <w:tcBorders>
              <w:top w:val="single" w:sz="4" w:space="0" w:color="000000"/>
              <w:left w:val="single" w:sz="4" w:space="0" w:color="000000"/>
              <w:bottom w:val="single" w:sz="4" w:space="0" w:color="000000"/>
              <w:right w:val="single" w:sz="4" w:space="0" w:color="000000"/>
            </w:tcBorders>
            <w:vAlign w:val="center"/>
            <w:hideMark/>
          </w:tcPr>
          <w:p w:rsidR="008C10DC" w:rsidRPr="001B7979" w:rsidRDefault="008C10DC" w:rsidP="00571B8A">
            <w:pPr>
              <w:widowControl/>
              <w:spacing w:before="29" w:line="288" w:lineRule="auto"/>
              <w:jc w:val="left"/>
              <w:rPr>
                <w:sz w:val="24"/>
              </w:rPr>
            </w:pPr>
          </w:p>
        </w:tc>
        <w:tc>
          <w:tcPr>
            <w:tcW w:w="2095" w:type="dxa"/>
            <w:tcBorders>
              <w:top w:val="single" w:sz="4" w:space="0" w:color="000000"/>
              <w:left w:val="single" w:sz="4" w:space="0" w:color="000000"/>
              <w:bottom w:val="single" w:sz="4" w:space="0" w:color="000000"/>
              <w:right w:val="single" w:sz="4" w:space="0" w:color="000000"/>
            </w:tcBorders>
            <w:vAlign w:val="center"/>
            <w:hideMark/>
          </w:tcPr>
          <w:p w:rsidR="008C10DC" w:rsidRPr="001B7979" w:rsidRDefault="008C10DC" w:rsidP="00571B8A">
            <w:pPr>
              <w:widowControl/>
              <w:autoSpaceDE w:val="0"/>
              <w:autoSpaceDN w:val="0"/>
              <w:spacing w:before="29" w:line="288" w:lineRule="auto"/>
              <w:ind w:leftChars="-51" w:left="-107" w:rightChars="-51" w:right="-107"/>
              <w:jc w:val="center"/>
              <w:textAlignment w:val="bottom"/>
              <w:rPr>
                <w:sz w:val="24"/>
              </w:rPr>
            </w:pPr>
            <w:r w:rsidRPr="001B7979">
              <w:rPr>
                <w:sz w:val="24"/>
              </w:rPr>
              <w:t>持有的</w:t>
            </w:r>
          </w:p>
          <w:p w:rsidR="008C10DC" w:rsidRPr="001B7979" w:rsidRDefault="008C10DC" w:rsidP="00571B8A">
            <w:pPr>
              <w:widowControl/>
              <w:autoSpaceDE w:val="0"/>
              <w:autoSpaceDN w:val="0"/>
              <w:spacing w:before="29" w:line="288" w:lineRule="auto"/>
              <w:ind w:leftChars="-51" w:left="-107" w:rightChars="-51" w:right="-107"/>
              <w:jc w:val="center"/>
              <w:textAlignment w:val="bottom"/>
              <w:rPr>
                <w:sz w:val="24"/>
              </w:rPr>
            </w:pPr>
            <w:r w:rsidRPr="001B7979">
              <w:rPr>
                <w:sz w:val="24"/>
              </w:rPr>
              <w:t>基金份额</w:t>
            </w:r>
          </w:p>
        </w:tc>
        <w:tc>
          <w:tcPr>
            <w:tcW w:w="1627" w:type="dxa"/>
            <w:tcBorders>
              <w:top w:val="single" w:sz="4" w:space="0" w:color="000000"/>
              <w:left w:val="single" w:sz="4" w:space="0" w:color="000000"/>
              <w:bottom w:val="single" w:sz="4" w:space="0" w:color="000000"/>
              <w:right w:val="single" w:sz="4" w:space="0" w:color="000000"/>
            </w:tcBorders>
            <w:vAlign w:val="center"/>
            <w:hideMark/>
          </w:tcPr>
          <w:p w:rsidR="008C10DC" w:rsidRPr="001B7979" w:rsidRDefault="008C10DC" w:rsidP="00571B8A">
            <w:pPr>
              <w:widowControl/>
              <w:autoSpaceDE w:val="0"/>
              <w:autoSpaceDN w:val="0"/>
              <w:spacing w:before="29" w:line="288" w:lineRule="auto"/>
              <w:ind w:leftChars="-51" w:left="-107" w:rightChars="-51" w:right="-107"/>
              <w:jc w:val="center"/>
              <w:textAlignment w:val="bottom"/>
              <w:rPr>
                <w:sz w:val="24"/>
              </w:rPr>
            </w:pPr>
            <w:r w:rsidRPr="001B7979">
              <w:rPr>
                <w:sz w:val="24"/>
              </w:rPr>
              <w:t>持有的基金份额占基金总份额的比例</w:t>
            </w:r>
          </w:p>
        </w:tc>
        <w:tc>
          <w:tcPr>
            <w:tcW w:w="1921" w:type="dxa"/>
            <w:tcBorders>
              <w:top w:val="single" w:sz="4" w:space="0" w:color="000000"/>
              <w:left w:val="single" w:sz="4" w:space="0" w:color="000000"/>
              <w:bottom w:val="single" w:sz="4" w:space="0" w:color="000000"/>
              <w:right w:val="single" w:sz="4" w:space="0" w:color="000000"/>
            </w:tcBorders>
            <w:vAlign w:val="center"/>
            <w:hideMark/>
          </w:tcPr>
          <w:p w:rsidR="008C10DC" w:rsidRPr="001B7979" w:rsidRDefault="008C10DC" w:rsidP="00571B8A">
            <w:pPr>
              <w:widowControl/>
              <w:autoSpaceDE w:val="0"/>
              <w:autoSpaceDN w:val="0"/>
              <w:spacing w:before="29" w:line="288" w:lineRule="auto"/>
              <w:ind w:leftChars="-51" w:left="-107" w:rightChars="-51" w:right="-107"/>
              <w:jc w:val="center"/>
              <w:textAlignment w:val="bottom"/>
              <w:rPr>
                <w:sz w:val="24"/>
              </w:rPr>
            </w:pPr>
            <w:r w:rsidRPr="001B7979">
              <w:rPr>
                <w:sz w:val="24"/>
              </w:rPr>
              <w:t>持有的</w:t>
            </w:r>
          </w:p>
          <w:p w:rsidR="008C10DC" w:rsidRPr="001B7979" w:rsidRDefault="008C10DC" w:rsidP="00571B8A">
            <w:pPr>
              <w:widowControl/>
              <w:autoSpaceDE w:val="0"/>
              <w:autoSpaceDN w:val="0"/>
              <w:spacing w:before="29" w:line="288" w:lineRule="auto"/>
              <w:ind w:leftChars="-51" w:left="-107" w:rightChars="-51" w:right="-107"/>
              <w:jc w:val="center"/>
              <w:textAlignment w:val="bottom"/>
              <w:rPr>
                <w:sz w:val="24"/>
              </w:rPr>
            </w:pPr>
            <w:r w:rsidRPr="001B7979">
              <w:rPr>
                <w:sz w:val="24"/>
              </w:rPr>
              <w:t>基金份额</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8C10DC" w:rsidRPr="001B7979" w:rsidRDefault="008C10DC" w:rsidP="00571B8A">
            <w:pPr>
              <w:widowControl/>
              <w:autoSpaceDE w:val="0"/>
              <w:autoSpaceDN w:val="0"/>
              <w:spacing w:before="29" w:line="288" w:lineRule="auto"/>
              <w:ind w:leftChars="-51" w:left="-107" w:rightChars="-51" w:right="-107"/>
              <w:jc w:val="center"/>
              <w:textAlignment w:val="bottom"/>
              <w:rPr>
                <w:sz w:val="24"/>
              </w:rPr>
            </w:pPr>
            <w:r w:rsidRPr="001B7979">
              <w:rPr>
                <w:sz w:val="24"/>
              </w:rPr>
              <w:t>持有的基金份额占基金总份额的比例</w:t>
            </w:r>
          </w:p>
        </w:tc>
      </w:tr>
      <w:tr w:rsidR="0039056C">
        <w:tc>
          <w:tcPr>
            <w:tcW w:w="1928" w:type="dxa"/>
            <w:vAlign w:val="center"/>
          </w:tcPr>
          <w:p w:rsidR="0039056C" w:rsidRDefault="005409C6">
            <w:pPr>
              <w:jc w:val="center"/>
            </w:pPr>
            <w:r>
              <w:rPr>
                <w:sz w:val="24"/>
              </w:rPr>
              <w:t>中信银行股份有限公司</w:t>
            </w:r>
          </w:p>
        </w:tc>
        <w:tc>
          <w:tcPr>
            <w:tcW w:w="1994" w:type="dxa"/>
            <w:vAlign w:val="center"/>
          </w:tcPr>
          <w:p w:rsidR="0039056C" w:rsidRDefault="005409C6">
            <w:pPr>
              <w:jc w:val="center"/>
            </w:pPr>
            <w:r>
              <w:rPr>
                <w:sz w:val="24"/>
              </w:rPr>
              <w:t>246,913,086.42</w:t>
            </w:r>
          </w:p>
        </w:tc>
        <w:tc>
          <w:tcPr>
            <w:tcW w:w="1551" w:type="dxa"/>
            <w:vAlign w:val="center"/>
          </w:tcPr>
          <w:p w:rsidR="0039056C" w:rsidRDefault="005409C6">
            <w:pPr>
              <w:jc w:val="center"/>
            </w:pPr>
            <w:r>
              <w:rPr>
                <w:sz w:val="24"/>
              </w:rPr>
              <w:t>48.94%</w:t>
            </w:r>
          </w:p>
        </w:tc>
        <w:tc>
          <w:tcPr>
            <w:tcW w:w="1829" w:type="dxa"/>
            <w:vAlign w:val="center"/>
          </w:tcPr>
          <w:p w:rsidR="0039056C" w:rsidRDefault="005409C6">
            <w:pPr>
              <w:jc w:val="center"/>
            </w:pPr>
            <w:r>
              <w:rPr>
                <w:sz w:val="24"/>
              </w:rPr>
              <w:t>-</w:t>
            </w:r>
          </w:p>
        </w:tc>
        <w:tc>
          <w:tcPr>
            <w:tcW w:w="1696" w:type="dxa"/>
            <w:vAlign w:val="center"/>
          </w:tcPr>
          <w:p w:rsidR="0039056C" w:rsidRDefault="005409C6">
            <w:pPr>
              <w:jc w:val="center"/>
            </w:pPr>
            <w:r>
              <w:rPr>
                <w:sz w:val="24"/>
              </w:rPr>
              <w:t>-</w:t>
            </w:r>
          </w:p>
        </w:tc>
      </w:tr>
    </w:tbl>
    <w:p w:rsidR="00FB4F4F" w:rsidRPr="001B7979" w:rsidRDefault="008C10DC" w:rsidP="00752B33">
      <w:pPr>
        <w:widowControl/>
        <w:spacing w:before="29" w:line="288" w:lineRule="auto"/>
        <w:jc w:val="left"/>
        <w:rPr>
          <w:kern w:val="0"/>
          <w:sz w:val="24"/>
        </w:rPr>
      </w:pPr>
      <w:r w:rsidRPr="001B7979">
        <w:rPr>
          <w:kern w:val="0"/>
          <w:sz w:val="24"/>
        </w:rPr>
        <w:t>注：关联方投资本基金的费率按照基金合同和招募说明书规定的确定，符合公允性要求。</w:t>
      </w:r>
    </w:p>
    <w:p w:rsidR="004D4E40" w:rsidRPr="001B7979" w:rsidRDefault="004D4E40" w:rsidP="00752B33">
      <w:pPr>
        <w:widowControl/>
        <w:spacing w:before="29" w:line="288" w:lineRule="auto"/>
        <w:jc w:val="left"/>
        <w:rPr>
          <w:kern w:val="0"/>
          <w:sz w:val="24"/>
        </w:rPr>
      </w:pPr>
    </w:p>
    <w:p w:rsidR="00250427" w:rsidRPr="001B7979" w:rsidRDefault="00250427" w:rsidP="00571B8A">
      <w:pPr>
        <w:adjustRightInd w:val="0"/>
        <w:snapToGrid w:val="0"/>
        <w:spacing w:before="29" w:line="288" w:lineRule="auto"/>
        <w:rPr>
          <w:b/>
          <w:bCs/>
          <w:color w:val="000000"/>
          <w:sz w:val="24"/>
        </w:rPr>
      </w:pPr>
      <w:r w:rsidRPr="001B7979">
        <w:rPr>
          <w:sz w:val="24"/>
        </w:rPr>
        <w:t>交银丰享收益债券</w:t>
      </w:r>
      <w:r w:rsidRPr="001B7979">
        <w:rPr>
          <w:sz w:val="24"/>
        </w:rPr>
        <w:t>C</w:t>
      </w:r>
    </w:p>
    <w:p w:rsidR="0028517C" w:rsidRPr="001B7979" w:rsidRDefault="008C10DC" w:rsidP="00752B33">
      <w:pPr>
        <w:widowControl/>
        <w:spacing w:before="29" w:line="288" w:lineRule="auto"/>
        <w:jc w:val="left"/>
        <w:rPr>
          <w:kern w:val="0"/>
          <w:sz w:val="24"/>
        </w:rPr>
      </w:pPr>
      <w:r w:rsidRPr="001B7979">
        <w:rPr>
          <w:kern w:val="0"/>
          <w:sz w:val="24"/>
        </w:rPr>
        <w:t>本报告期末及上年度末除基金管理人之外的其他关联方未持有本基金。</w:t>
      </w:r>
    </w:p>
    <w:p w:rsidR="005619D5" w:rsidRPr="001B7979" w:rsidRDefault="005619D5" w:rsidP="00571B8A">
      <w:pPr>
        <w:widowControl/>
        <w:spacing w:before="29" w:line="288" w:lineRule="auto"/>
        <w:jc w:val="left"/>
        <w:rPr>
          <w:kern w:val="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6.4.10.5 </w:t>
      </w:r>
      <w:r w:rsidRPr="001B7979">
        <w:rPr>
          <w:b/>
          <w:bCs/>
          <w:color w:val="000000"/>
          <w:sz w:val="24"/>
        </w:rPr>
        <w:t>由关联方保管的银行存款余额及当期产生的利息收入</w:t>
      </w:r>
    </w:p>
    <w:p w:rsidR="001548F9" w:rsidRPr="001B7979" w:rsidRDefault="001548F9" w:rsidP="00571B8A">
      <w:pPr>
        <w:autoSpaceDE w:val="0"/>
        <w:autoSpaceDN w:val="0"/>
        <w:adjustRightInd w:val="0"/>
        <w:spacing w:before="29" w:line="288" w:lineRule="auto"/>
        <w:ind w:left="15" w:right="210"/>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843"/>
        <w:gridCol w:w="1701"/>
        <w:gridCol w:w="1701"/>
        <w:gridCol w:w="1910"/>
      </w:tblGrid>
      <w:tr w:rsidR="00300128" w:rsidRPr="001B7979" w:rsidTr="00CE60DD">
        <w:tc>
          <w:tcPr>
            <w:tcW w:w="1843" w:type="dxa"/>
            <w:vMerge w:val="restart"/>
            <w:vAlign w:val="center"/>
          </w:tcPr>
          <w:p w:rsidR="00300128" w:rsidRPr="001B7979" w:rsidRDefault="00300128" w:rsidP="00571B8A">
            <w:pPr>
              <w:spacing w:before="29" w:line="288" w:lineRule="auto"/>
              <w:jc w:val="center"/>
              <w:rPr>
                <w:color w:val="000000"/>
                <w:sz w:val="24"/>
              </w:rPr>
            </w:pPr>
            <w:r w:rsidRPr="001B7979">
              <w:rPr>
                <w:color w:val="000000"/>
                <w:sz w:val="24"/>
              </w:rPr>
              <w:t>关联方名称</w:t>
            </w:r>
          </w:p>
        </w:tc>
        <w:tc>
          <w:tcPr>
            <w:tcW w:w="3544" w:type="dxa"/>
            <w:gridSpan w:val="2"/>
            <w:vAlign w:val="center"/>
          </w:tcPr>
          <w:p w:rsidR="00300128" w:rsidRPr="001B7979" w:rsidRDefault="00300128" w:rsidP="00571B8A">
            <w:pPr>
              <w:spacing w:before="29" w:line="288" w:lineRule="auto"/>
              <w:jc w:val="center"/>
              <w:rPr>
                <w:color w:val="000000"/>
                <w:sz w:val="24"/>
              </w:rPr>
            </w:pPr>
            <w:r w:rsidRPr="001B7979">
              <w:rPr>
                <w:color w:val="000000"/>
                <w:sz w:val="24"/>
              </w:rPr>
              <w:t>本期</w:t>
            </w:r>
          </w:p>
          <w:p w:rsidR="00300128" w:rsidRPr="001B7979" w:rsidRDefault="00300128" w:rsidP="00571B8A">
            <w:pPr>
              <w:widowControl/>
              <w:autoSpaceDE w:val="0"/>
              <w:autoSpaceDN w:val="0"/>
              <w:spacing w:before="29" w:line="288" w:lineRule="auto"/>
              <w:ind w:right="-15"/>
              <w:jc w:val="center"/>
              <w:textAlignment w:val="bottom"/>
              <w:rPr>
                <w:color w:val="000000"/>
                <w:sz w:val="24"/>
              </w:rPr>
            </w:pPr>
            <w:r w:rsidRPr="001B7979">
              <w:rPr>
                <w:color w:val="000000"/>
                <w:sz w:val="24"/>
              </w:rPr>
              <w:t>2019</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2019</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c>
          <w:tcPr>
            <w:tcW w:w="3611" w:type="dxa"/>
            <w:gridSpan w:val="2"/>
            <w:vAlign w:val="center"/>
          </w:tcPr>
          <w:p w:rsidR="00300128" w:rsidRPr="001B7979" w:rsidRDefault="00300128" w:rsidP="00571B8A">
            <w:pPr>
              <w:spacing w:before="29" w:line="288" w:lineRule="auto"/>
              <w:jc w:val="center"/>
              <w:rPr>
                <w:color w:val="000000"/>
                <w:sz w:val="24"/>
              </w:rPr>
            </w:pPr>
            <w:r w:rsidRPr="001B7979">
              <w:rPr>
                <w:color w:val="000000"/>
                <w:sz w:val="24"/>
              </w:rPr>
              <w:t>上年度可比期间</w:t>
            </w:r>
          </w:p>
          <w:p w:rsidR="00300128" w:rsidRPr="001B7979" w:rsidRDefault="00300128"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2018</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2018</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r>
      <w:tr w:rsidR="00CE60DD" w:rsidRPr="001B7979" w:rsidTr="00CE60DD">
        <w:tc>
          <w:tcPr>
            <w:tcW w:w="1843" w:type="dxa"/>
            <w:vMerge/>
            <w:vAlign w:val="center"/>
          </w:tcPr>
          <w:p w:rsidR="00300128" w:rsidRPr="001B7979" w:rsidRDefault="00300128" w:rsidP="00571B8A">
            <w:pPr>
              <w:widowControl/>
              <w:spacing w:before="29" w:line="288" w:lineRule="auto"/>
              <w:jc w:val="left"/>
              <w:rPr>
                <w:color w:val="000000"/>
                <w:sz w:val="24"/>
              </w:rPr>
            </w:pPr>
          </w:p>
        </w:tc>
        <w:tc>
          <w:tcPr>
            <w:tcW w:w="1843" w:type="dxa"/>
            <w:vAlign w:val="center"/>
          </w:tcPr>
          <w:p w:rsidR="00300128" w:rsidRPr="001B7979" w:rsidRDefault="00300128" w:rsidP="00571B8A">
            <w:pPr>
              <w:spacing w:before="29" w:line="288" w:lineRule="auto"/>
              <w:jc w:val="center"/>
              <w:rPr>
                <w:color w:val="000000"/>
                <w:sz w:val="24"/>
              </w:rPr>
            </w:pPr>
            <w:r w:rsidRPr="001B7979">
              <w:rPr>
                <w:color w:val="000000"/>
                <w:sz w:val="24"/>
              </w:rPr>
              <w:t>期末余额</w:t>
            </w:r>
          </w:p>
        </w:tc>
        <w:tc>
          <w:tcPr>
            <w:tcW w:w="1701" w:type="dxa"/>
            <w:vAlign w:val="center"/>
          </w:tcPr>
          <w:p w:rsidR="00300128" w:rsidRPr="001B7979" w:rsidRDefault="00300128" w:rsidP="00571B8A">
            <w:pPr>
              <w:spacing w:before="29" w:line="288" w:lineRule="auto"/>
              <w:jc w:val="center"/>
              <w:rPr>
                <w:color w:val="000000"/>
                <w:sz w:val="24"/>
              </w:rPr>
            </w:pPr>
            <w:r w:rsidRPr="001B7979">
              <w:rPr>
                <w:color w:val="000000"/>
                <w:sz w:val="24"/>
              </w:rPr>
              <w:t>当期利息收入</w:t>
            </w:r>
          </w:p>
        </w:tc>
        <w:tc>
          <w:tcPr>
            <w:tcW w:w="1701" w:type="dxa"/>
            <w:vAlign w:val="center"/>
          </w:tcPr>
          <w:p w:rsidR="00300128" w:rsidRPr="001B7979" w:rsidRDefault="00300128" w:rsidP="00571B8A">
            <w:pPr>
              <w:spacing w:before="29" w:line="288" w:lineRule="auto"/>
              <w:jc w:val="center"/>
              <w:rPr>
                <w:color w:val="000000"/>
                <w:sz w:val="24"/>
              </w:rPr>
            </w:pPr>
            <w:r w:rsidRPr="001B7979">
              <w:rPr>
                <w:color w:val="000000"/>
                <w:sz w:val="24"/>
              </w:rPr>
              <w:t>期末余额</w:t>
            </w:r>
          </w:p>
        </w:tc>
        <w:tc>
          <w:tcPr>
            <w:tcW w:w="1910" w:type="dxa"/>
            <w:vAlign w:val="center"/>
          </w:tcPr>
          <w:p w:rsidR="00300128" w:rsidRPr="001B7979" w:rsidRDefault="00300128" w:rsidP="00571B8A">
            <w:pPr>
              <w:spacing w:before="29" w:line="288" w:lineRule="auto"/>
              <w:jc w:val="center"/>
              <w:rPr>
                <w:color w:val="000000"/>
                <w:sz w:val="24"/>
              </w:rPr>
            </w:pPr>
            <w:r w:rsidRPr="001B7979">
              <w:rPr>
                <w:color w:val="000000"/>
                <w:sz w:val="24"/>
              </w:rPr>
              <w:t>当期利息收入</w:t>
            </w:r>
          </w:p>
        </w:tc>
      </w:tr>
      <w:tr w:rsidR="0039056C">
        <w:tc>
          <w:tcPr>
            <w:tcW w:w="1843" w:type="dxa"/>
            <w:vAlign w:val="center"/>
          </w:tcPr>
          <w:p w:rsidR="0039056C" w:rsidRDefault="005409C6">
            <w:pPr>
              <w:jc w:val="left"/>
            </w:pPr>
            <w:r>
              <w:rPr>
                <w:sz w:val="24"/>
              </w:rPr>
              <w:t>中信银行股份</w:t>
            </w:r>
            <w:r>
              <w:rPr>
                <w:sz w:val="24"/>
              </w:rPr>
              <w:lastRenderedPageBreak/>
              <w:t>有限公司</w:t>
            </w:r>
          </w:p>
        </w:tc>
        <w:tc>
          <w:tcPr>
            <w:tcW w:w="1843" w:type="dxa"/>
            <w:vAlign w:val="center"/>
          </w:tcPr>
          <w:p w:rsidR="0039056C" w:rsidRDefault="005409C6">
            <w:pPr>
              <w:jc w:val="right"/>
            </w:pPr>
            <w:r>
              <w:rPr>
                <w:sz w:val="24"/>
              </w:rPr>
              <w:lastRenderedPageBreak/>
              <w:t>1,228,486.29</w:t>
            </w:r>
          </w:p>
        </w:tc>
        <w:tc>
          <w:tcPr>
            <w:tcW w:w="1701" w:type="dxa"/>
            <w:vAlign w:val="center"/>
          </w:tcPr>
          <w:p w:rsidR="0039056C" w:rsidRDefault="005409C6">
            <w:pPr>
              <w:jc w:val="right"/>
            </w:pPr>
            <w:r>
              <w:rPr>
                <w:sz w:val="24"/>
              </w:rPr>
              <w:t>12,751.00</w:t>
            </w:r>
          </w:p>
        </w:tc>
        <w:tc>
          <w:tcPr>
            <w:tcW w:w="1701" w:type="dxa"/>
            <w:vAlign w:val="center"/>
          </w:tcPr>
          <w:p w:rsidR="0039056C" w:rsidRDefault="005409C6">
            <w:pPr>
              <w:jc w:val="right"/>
            </w:pPr>
            <w:r>
              <w:rPr>
                <w:sz w:val="24"/>
              </w:rPr>
              <w:t>1,822,028.57</w:t>
            </w:r>
          </w:p>
        </w:tc>
        <w:tc>
          <w:tcPr>
            <w:tcW w:w="1910" w:type="dxa"/>
            <w:vAlign w:val="center"/>
          </w:tcPr>
          <w:p w:rsidR="0039056C" w:rsidRDefault="005409C6">
            <w:pPr>
              <w:jc w:val="right"/>
            </w:pPr>
            <w:r>
              <w:rPr>
                <w:sz w:val="24"/>
              </w:rPr>
              <w:t>153,983.77</w:t>
            </w:r>
          </w:p>
        </w:tc>
      </w:tr>
    </w:tbl>
    <w:p w:rsidR="00300128" w:rsidRPr="001B7979" w:rsidRDefault="00300128" w:rsidP="00571B8A">
      <w:pPr>
        <w:spacing w:before="29" w:line="288" w:lineRule="auto"/>
        <w:jc w:val="left"/>
        <w:rPr>
          <w:kern w:val="0"/>
          <w:sz w:val="24"/>
        </w:rPr>
      </w:pPr>
      <w:r w:rsidRPr="001B7979">
        <w:rPr>
          <w:kern w:val="0"/>
          <w:sz w:val="24"/>
        </w:rPr>
        <w:t>注：本基金的银行存款由基金托管人保管，按银行同业利率计息。</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6.4.10.6 </w:t>
      </w:r>
      <w:r w:rsidRPr="001B7979">
        <w:rPr>
          <w:b/>
          <w:bCs/>
          <w:color w:val="000000"/>
          <w:sz w:val="24"/>
        </w:rPr>
        <w:t>本基金在承销期内参与关联方承销证券的情况</w:t>
      </w:r>
    </w:p>
    <w:p w:rsidR="001548F9" w:rsidRPr="001B7979" w:rsidRDefault="001548F9" w:rsidP="00571B8A">
      <w:pPr>
        <w:spacing w:before="29" w:line="288" w:lineRule="auto"/>
        <w:jc w:val="left"/>
        <w:rPr>
          <w:kern w:val="0"/>
          <w:sz w:val="24"/>
        </w:rPr>
      </w:pPr>
      <w:r w:rsidRPr="001B7979">
        <w:rPr>
          <w:kern w:val="0"/>
          <w:sz w:val="24"/>
        </w:rPr>
        <w:t>本基金本报告期内及上年度可比期间未在承销期内参与关联方承销证券。</w:t>
      </w:r>
    </w:p>
    <w:p w:rsidR="001548F9" w:rsidRPr="001B7979" w:rsidRDefault="001548F9" w:rsidP="00571B8A">
      <w:pPr>
        <w:adjustRightInd w:val="0"/>
        <w:snapToGrid w:val="0"/>
        <w:spacing w:before="29" w:line="288" w:lineRule="auto"/>
        <w:jc w:val="left"/>
        <w:rPr>
          <w:bCs/>
          <w:color w:val="000000"/>
          <w:sz w:val="24"/>
        </w:rPr>
      </w:pPr>
    </w:p>
    <w:p w:rsidR="00621AC9" w:rsidRPr="001B7979" w:rsidRDefault="00621AC9" w:rsidP="003E4CDB">
      <w:pPr>
        <w:adjustRightInd w:val="0"/>
        <w:snapToGrid w:val="0"/>
        <w:spacing w:beforeLines="100" w:before="312" w:line="360" w:lineRule="auto"/>
        <w:rPr>
          <w:rFonts w:eastAsiaTheme="minorEastAsia"/>
          <w:b/>
          <w:color w:val="000000" w:themeColor="text1"/>
          <w:sz w:val="24"/>
        </w:rPr>
      </w:pPr>
      <w:r w:rsidRPr="001B7979">
        <w:rPr>
          <w:rFonts w:eastAsiaTheme="minorEastAsia"/>
          <w:b/>
          <w:bCs/>
          <w:color w:val="000000" w:themeColor="text1"/>
          <w:kern w:val="0"/>
          <w:sz w:val="24"/>
        </w:rPr>
        <w:t xml:space="preserve">6.4.10.7 </w:t>
      </w:r>
      <w:r w:rsidRPr="001B7979">
        <w:rPr>
          <w:rFonts w:eastAsiaTheme="minorEastAsia"/>
          <w:b/>
          <w:color w:val="000000" w:themeColor="text1"/>
          <w:sz w:val="24"/>
        </w:rPr>
        <w:t>其他关联交易事项的说明</w:t>
      </w:r>
    </w:p>
    <w:p w:rsidR="00621AC9" w:rsidRDefault="00621AC9" w:rsidP="00621AC9">
      <w:pPr>
        <w:widowControl/>
        <w:spacing w:line="360" w:lineRule="auto"/>
        <w:ind w:firstLineChars="200" w:firstLine="480"/>
        <w:rPr>
          <w:rFonts w:eastAsiaTheme="minorEastAsia"/>
          <w:color w:val="000000" w:themeColor="text1"/>
          <w:kern w:val="0"/>
          <w:sz w:val="24"/>
        </w:rPr>
      </w:pPr>
      <w:r w:rsidRPr="001B7979">
        <w:rPr>
          <w:rFonts w:eastAsiaTheme="minorEastAsia"/>
          <w:color w:val="000000" w:themeColor="text1"/>
          <w:kern w:val="0"/>
          <w:sz w:val="24"/>
        </w:rPr>
        <w:t>本基金本报告期内及上年度可比期间无其他关联交易事项。</w:t>
      </w:r>
    </w:p>
    <w:p w:rsidR="00A53850" w:rsidRPr="001B7979" w:rsidRDefault="00A53850" w:rsidP="00621AC9">
      <w:pPr>
        <w:widowControl/>
        <w:spacing w:line="360" w:lineRule="auto"/>
        <w:ind w:firstLineChars="200" w:firstLine="480"/>
        <w:rPr>
          <w:rFonts w:eastAsiaTheme="minorEastAsia" w:hint="eastAsia"/>
          <w:color w:val="000000" w:themeColor="text1"/>
          <w:kern w:val="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6.4.11 </w:t>
      </w:r>
      <w:r w:rsidRPr="001B7979">
        <w:rPr>
          <w:b/>
          <w:bCs/>
          <w:color w:val="000000"/>
          <w:sz w:val="24"/>
        </w:rPr>
        <w:t>利润分配情况</w:t>
      </w:r>
    </w:p>
    <w:p w:rsidR="001806E1" w:rsidRDefault="001806E1" w:rsidP="001806E1">
      <w:pPr>
        <w:spacing w:before="29" w:line="288" w:lineRule="auto"/>
        <w:jc w:val="left"/>
        <w:rPr>
          <w:kern w:val="0"/>
          <w:sz w:val="24"/>
        </w:rPr>
      </w:pPr>
      <w:r w:rsidRPr="001B7979">
        <w:rPr>
          <w:kern w:val="0"/>
          <w:sz w:val="24"/>
        </w:rPr>
        <w:t>根据相关法律法规和基金合同的规定，本基金对本报告期应分配的可供分配利润进行了收益分配，具体情况参见</w:t>
      </w:r>
      <w:r w:rsidRPr="001B7979">
        <w:rPr>
          <w:kern w:val="0"/>
          <w:sz w:val="24"/>
        </w:rPr>
        <w:t>6.4.8.2</w:t>
      </w:r>
      <w:r w:rsidRPr="001B7979">
        <w:rPr>
          <w:kern w:val="0"/>
          <w:sz w:val="24"/>
        </w:rPr>
        <w:t>资产负债表日后事项。</w:t>
      </w:r>
    </w:p>
    <w:p w:rsidR="00A53850" w:rsidRPr="001B7979" w:rsidRDefault="00A53850" w:rsidP="001806E1">
      <w:pPr>
        <w:spacing w:before="29" w:line="288" w:lineRule="auto"/>
        <w:jc w:val="left"/>
        <w:rPr>
          <w:rFonts w:hint="eastAsia"/>
          <w:kern w:val="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6.4.12 </w:t>
      </w:r>
      <w:r w:rsidRPr="001B7979">
        <w:rPr>
          <w:b/>
          <w:bCs/>
          <w:color w:val="000000"/>
          <w:sz w:val="24"/>
        </w:rPr>
        <w:t>期末（</w:t>
      </w:r>
      <w:r w:rsidRPr="001B7979">
        <w:rPr>
          <w:b/>
          <w:bCs/>
          <w:color w:val="000000"/>
          <w:sz w:val="24"/>
        </w:rPr>
        <w:t>2019</w:t>
      </w:r>
      <w:r w:rsidRPr="001B7979">
        <w:rPr>
          <w:b/>
          <w:bCs/>
          <w:color w:val="000000"/>
          <w:sz w:val="24"/>
        </w:rPr>
        <w:t>年</w:t>
      </w:r>
      <w:r w:rsidRPr="001B7979">
        <w:rPr>
          <w:b/>
          <w:bCs/>
          <w:color w:val="000000"/>
          <w:sz w:val="24"/>
        </w:rPr>
        <w:t>6</w:t>
      </w:r>
      <w:r w:rsidRPr="001B7979">
        <w:rPr>
          <w:b/>
          <w:bCs/>
          <w:color w:val="000000"/>
          <w:sz w:val="24"/>
        </w:rPr>
        <w:t>月</w:t>
      </w:r>
      <w:r w:rsidRPr="001B7979">
        <w:rPr>
          <w:b/>
          <w:bCs/>
          <w:color w:val="000000"/>
          <w:sz w:val="24"/>
        </w:rPr>
        <w:t>30</w:t>
      </w:r>
      <w:r w:rsidRPr="001B7979">
        <w:rPr>
          <w:b/>
          <w:bCs/>
          <w:color w:val="000000"/>
          <w:sz w:val="24"/>
        </w:rPr>
        <w:t>日）本基金持有的流通受限证券</w:t>
      </w: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6.4.12.1 </w:t>
      </w:r>
      <w:r w:rsidRPr="001B7979">
        <w:rPr>
          <w:b/>
          <w:bCs/>
          <w:color w:val="000000"/>
          <w:sz w:val="24"/>
        </w:rPr>
        <w:t>因认购新发</w:t>
      </w:r>
      <w:r w:rsidRPr="001B7979">
        <w:rPr>
          <w:b/>
          <w:bCs/>
          <w:color w:val="000000"/>
          <w:sz w:val="24"/>
        </w:rPr>
        <w:t>/</w:t>
      </w:r>
      <w:r w:rsidRPr="001B7979">
        <w:rPr>
          <w:b/>
          <w:bCs/>
          <w:color w:val="000000"/>
          <w:sz w:val="24"/>
        </w:rPr>
        <w:t>增发证券而于期末持有的流通受限证券</w:t>
      </w:r>
    </w:p>
    <w:p w:rsidR="001548F9" w:rsidRPr="001B7979" w:rsidRDefault="001548F9" w:rsidP="00571B8A">
      <w:pPr>
        <w:spacing w:before="29" w:line="288" w:lineRule="auto"/>
        <w:jc w:val="left"/>
        <w:rPr>
          <w:kern w:val="0"/>
          <w:sz w:val="24"/>
        </w:rPr>
      </w:pPr>
      <w:r w:rsidRPr="001B7979">
        <w:rPr>
          <w:kern w:val="0"/>
          <w:sz w:val="24"/>
        </w:rPr>
        <w:t>本基金本报告期末未持有因认购新发</w:t>
      </w:r>
      <w:r w:rsidRPr="001B7979">
        <w:rPr>
          <w:kern w:val="0"/>
          <w:sz w:val="24"/>
        </w:rPr>
        <w:t>/</w:t>
      </w:r>
      <w:r w:rsidRPr="001B7979">
        <w:rPr>
          <w:kern w:val="0"/>
          <w:sz w:val="24"/>
        </w:rPr>
        <w:t>增发证券而流通受限的证券。</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6.4.12.2 </w:t>
      </w:r>
      <w:r w:rsidRPr="001B7979">
        <w:rPr>
          <w:b/>
          <w:bCs/>
          <w:color w:val="000000"/>
          <w:sz w:val="24"/>
        </w:rPr>
        <w:t>期末持有的暂时停牌等流通受限股票</w:t>
      </w:r>
    </w:p>
    <w:p w:rsidR="001548F9" w:rsidRPr="001B7979" w:rsidRDefault="001548F9" w:rsidP="00571B8A">
      <w:pPr>
        <w:spacing w:before="29" w:line="288" w:lineRule="auto"/>
        <w:jc w:val="left"/>
        <w:rPr>
          <w:kern w:val="0"/>
          <w:sz w:val="24"/>
        </w:rPr>
      </w:pPr>
      <w:r w:rsidRPr="001B7979">
        <w:rPr>
          <w:kern w:val="0"/>
          <w:sz w:val="24"/>
        </w:rPr>
        <w:t>本基金本报告期末未持有暂时停牌等流通受限股票。</w:t>
      </w:r>
    </w:p>
    <w:p w:rsidR="001548F9" w:rsidRPr="001B7979" w:rsidRDefault="001548F9" w:rsidP="00571B8A">
      <w:pPr>
        <w:spacing w:before="29" w:line="288" w:lineRule="auto"/>
        <w:rPr>
          <w:color w:val="000000"/>
          <w:sz w:val="24"/>
        </w:rPr>
      </w:pPr>
    </w:p>
    <w:p w:rsidR="001B257F" w:rsidRPr="001B7979" w:rsidRDefault="001B257F" w:rsidP="001B257F">
      <w:pPr>
        <w:spacing w:before="29" w:line="288" w:lineRule="auto"/>
        <w:rPr>
          <w:b/>
          <w:bCs/>
          <w:color w:val="000000"/>
          <w:sz w:val="24"/>
        </w:rPr>
      </w:pPr>
      <w:r w:rsidRPr="001B7979">
        <w:rPr>
          <w:b/>
          <w:bCs/>
          <w:color w:val="000000"/>
          <w:kern w:val="0"/>
          <w:sz w:val="24"/>
        </w:rPr>
        <w:t xml:space="preserve">6.4.12.3 </w:t>
      </w:r>
      <w:r w:rsidRPr="001B7979">
        <w:rPr>
          <w:b/>
          <w:bCs/>
          <w:color w:val="000000"/>
          <w:sz w:val="24"/>
        </w:rPr>
        <w:t>期末债券正回购交易中作为抵押的债券</w:t>
      </w:r>
    </w:p>
    <w:p w:rsidR="001B257F" w:rsidRPr="001B7979" w:rsidRDefault="001B257F" w:rsidP="001B257F">
      <w:pPr>
        <w:spacing w:before="29" w:line="288" w:lineRule="auto"/>
        <w:rPr>
          <w:b/>
          <w:bCs/>
          <w:color w:val="000000"/>
          <w:sz w:val="24"/>
        </w:rPr>
      </w:pPr>
      <w:r w:rsidRPr="001B7979">
        <w:rPr>
          <w:b/>
          <w:bCs/>
          <w:color w:val="000000"/>
          <w:kern w:val="0"/>
          <w:sz w:val="24"/>
        </w:rPr>
        <w:t xml:space="preserve">6.4.12.3.1 </w:t>
      </w:r>
      <w:r w:rsidRPr="001B7979">
        <w:rPr>
          <w:b/>
          <w:bCs/>
          <w:color w:val="000000"/>
          <w:sz w:val="24"/>
        </w:rPr>
        <w:t>银行间市场债券正回购</w:t>
      </w:r>
    </w:p>
    <w:p w:rsidR="001B257F" w:rsidRPr="001B7979" w:rsidRDefault="001B257F" w:rsidP="001B257F">
      <w:pPr>
        <w:spacing w:before="29" w:line="288" w:lineRule="auto"/>
        <w:rPr>
          <w:kern w:val="0"/>
          <w:sz w:val="24"/>
        </w:rPr>
      </w:pPr>
      <w:r w:rsidRPr="001B7979">
        <w:rPr>
          <w:kern w:val="0"/>
          <w:sz w:val="24"/>
        </w:rPr>
        <w:t>截至本报告期末</w:t>
      </w:r>
      <w:r w:rsidRPr="001B7979">
        <w:rPr>
          <w:kern w:val="0"/>
          <w:sz w:val="24"/>
        </w:rPr>
        <w:t>2019</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日止，本基金从事银行间市场债券正回购交易形成的卖出回购证券款余额</w:t>
      </w:r>
      <w:r w:rsidRPr="001B7979">
        <w:rPr>
          <w:kern w:val="0"/>
          <w:sz w:val="24"/>
        </w:rPr>
        <w:t>331,179,106.35</w:t>
      </w:r>
      <w:r w:rsidRPr="001B7979">
        <w:rPr>
          <w:kern w:val="0"/>
          <w:sz w:val="24"/>
        </w:rPr>
        <w:t>元，是以如下债券作为抵押：</w:t>
      </w:r>
    </w:p>
    <w:p w:rsidR="001B257F" w:rsidRPr="001B7979" w:rsidRDefault="001B257F" w:rsidP="001B257F">
      <w:pPr>
        <w:autoSpaceDE w:val="0"/>
        <w:autoSpaceDN w:val="0"/>
        <w:adjustRightInd w:val="0"/>
        <w:spacing w:before="29" w:line="288" w:lineRule="auto"/>
        <w:ind w:left="15"/>
        <w:jc w:val="right"/>
        <w:rPr>
          <w:color w:val="000000"/>
          <w:kern w:val="0"/>
          <w:sz w:val="24"/>
        </w:rPr>
      </w:pPr>
      <w:r w:rsidRPr="001B7979">
        <w:rPr>
          <w:color w:val="000000"/>
          <w:sz w:val="24"/>
        </w:rPr>
        <w:t>金额单位</w:t>
      </w:r>
      <w:r w:rsidRPr="001B7979">
        <w:rPr>
          <w:bCs/>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711"/>
        <w:gridCol w:w="1494"/>
        <w:gridCol w:w="1255"/>
        <w:gridCol w:w="1434"/>
        <w:gridCol w:w="1828"/>
      </w:tblGrid>
      <w:tr w:rsidR="001B257F" w:rsidRPr="001B7979" w:rsidTr="0035718D">
        <w:tc>
          <w:tcPr>
            <w:tcW w:w="1276" w:type="dxa"/>
            <w:vAlign w:val="center"/>
          </w:tcPr>
          <w:p w:rsidR="001B257F" w:rsidRPr="001B7979" w:rsidRDefault="001B257F" w:rsidP="0035718D">
            <w:pPr>
              <w:spacing w:before="29" w:line="288" w:lineRule="auto"/>
              <w:jc w:val="center"/>
              <w:rPr>
                <w:color w:val="000000"/>
                <w:sz w:val="24"/>
              </w:rPr>
            </w:pPr>
            <w:r w:rsidRPr="001B7979">
              <w:rPr>
                <w:color w:val="000000"/>
                <w:sz w:val="24"/>
              </w:rPr>
              <w:t>债券代码</w:t>
            </w:r>
          </w:p>
        </w:tc>
        <w:tc>
          <w:tcPr>
            <w:tcW w:w="1711" w:type="dxa"/>
            <w:vAlign w:val="center"/>
          </w:tcPr>
          <w:p w:rsidR="001B257F" w:rsidRPr="001B7979" w:rsidRDefault="001B257F" w:rsidP="0035718D">
            <w:pPr>
              <w:spacing w:before="29" w:line="288" w:lineRule="auto"/>
              <w:jc w:val="center"/>
              <w:rPr>
                <w:color w:val="000000"/>
                <w:sz w:val="24"/>
              </w:rPr>
            </w:pPr>
            <w:r w:rsidRPr="001B7979">
              <w:rPr>
                <w:color w:val="000000"/>
                <w:sz w:val="24"/>
              </w:rPr>
              <w:t>债券名称</w:t>
            </w:r>
          </w:p>
        </w:tc>
        <w:tc>
          <w:tcPr>
            <w:tcW w:w="1494" w:type="dxa"/>
            <w:vAlign w:val="center"/>
          </w:tcPr>
          <w:p w:rsidR="001B257F" w:rsidRPr="001B7979" w:rsidRDefault="001B257F" w:rsidP="0035718D">
            <w:pPr>
              <w:spacing w:before="29" w:line="288" w:lineRule="auto"/>
              <w:jc w:val="center"/>
              <w:rPr>
                <w:color w:val="000000"/>
                <w:sz w:val="24"/>
              </w:rPr>
            </w:pPr>
            <w:r w:rsidRPr="001B7979">
              <w:rPr>
                <w:color w:val="000000"/>
                <w:sz w:val="24"/>
              </w:rPr>
              <w:t>回购到期日</w:t>
            </w:r>
          </w:p>
        </w:tc>
        <w:tc>
          <w:tcPr>
            <w:tcW w:w="1255" w:type="dxa"/>
            <w:vAlign w:val="center"/>
          </w:tcPr>
          <w:p w:rsidR="001B257F" w:rsidRPr="001B7979" w:rsidRDefault="001B257F" w:rsidP="0035718D">
            <w:pPr>
              <w:spacing w:before="29" w:line="288" w:lineRule="auto"/>
              <w:jc w:val="center"/>
              <w:rPr>
                <w:color w:val="000000"/>
                <w:sz w:val="24"/>
              </w:rPr>
            </w:pPr>
            <w:r w:rsidRPr="001B7979">
              <w:rPr>
                <w:color w:val="000000"/>
                <w:sz w:val="24"/>
              </w:rPr>
              <w:t>期末估值单价</w:t>
            </w:r>
          </w:p>
        </w:tc>
        <w:tc>
          <w:tcPr>
            <w:tcW w:w="1434" w:type="dxa"/>
            <w:vAlign w:val="center"/>
          </w:tcPr>
          <w:p w:rsidR="001B257F" w:rsidRPr="001B7979" w:rsidRDefault="001B257F" w:rsidP="0035718D">
            <w:pPr>
              <w:spacing w:before="29" w:line="288" w:lineRule="auto"/>
              <w:jc w:val="center"/>
              <w:rPr>
                <w:color w:val="000000"/>
                <w:sz w:val="24"/>
              </w:rPr>
            </w:pPr>
            <w:r w:rsidRPr="001B7979">
              <w:rPr>
                <w:color w:val="000000"/>
                <w:sz w:val="24"/>
              </w:rPr>
              <w:t>数量（张）</w:t>
            </w:r>
          </w:p>
        </w:tc>
        <w:tc>
          <w:tcPr>
            <w:tcW w:w="1828" w:type="dxa"/>
            <w:vAlign w:val="center"/>
          </w:tcPr>
          <w:p w:rsidR="001B257F" w:rsidRPr="001B7979" w:rsidRDefault="001B257F" w:rsidP="0035718D">
            <w:pPr>
              <w:spacing w:before="29" w:line="288" w:lineRule="auto"/>
              <w:jc w:val="center"/>
              <w:rPr>
                <w:color w:val="000000"/>
                <w:sz w:val="24"/>
              </w:rPr>
            </w:pPr>
            <w:r w:rsidRPr="001B7979">
              <w:rPr>
                <w:color w:val="000000"/>
                <w:sz w:val="24"/>
              </w:rPr>
              <w:t>期末估值总额</w:t>
            </w:r>
          </w:p>
        </w:tc>
      </w:tr>
      <w:tr w:rsidR="001B257F" w:rsidTr="0035718D">
        <w:tc>
          <w:tcPr>
            <w:tcW w:w="1276" w:type="dxa"/>
            <w:vAlign w:val="center"/>
          </w:tcPr>
          <w:p w:rsidR="001B257F" w:rsidRDefault="001B257F" w:rsidP="0035718D">
            <w:pPr>
              <w:jc w:val="center"/>
            </w:pPr>
            <w:r>
              <w:rPr>
                <w:color w:val="000000"/>
                <w:kern w:val="0"/>
                <w:sz w:val="24"/>
              </w:rPr>
              <w:t>011900344</w:t>
            </w:r>
          </w:p>
        </w:tc>
        <w:tc>
          <w:tcPr>
            <w:tcW w:w="1711" w:type="dxa"/>
            <w:vAlign w:val="center"/>
          </w:tcPr>
          <w:p w:rsidR="001B257F" w:rsidRDefault="001B257F" w:rsidP="0035718D">
            <w:pPr>
              <w:jc w:val="center"/>
            </w:pPr>
            <w:r>
              <w:rPr>
                <w:color w:val="000000"/>
                <w:kern w:val="0"/>
                <w:sz w:val="24"/>
              </w:rPr>
              <w:t>19</w:t>
            </w:r>
            <w:r>
              <w:rPr>
                <w:color w:val="000000"/>
                <w:kern w:val="0"/>
                <w:sz w:val="24"/>
              </w:rPr>
              <w:t>日照港</w:t>
            </w:r>
            <w:r>
              <w:rPr>
                <w:color w:val="000000"/>
                <w:kern w:val="0"/>
                <w:sz w:val="24"/>
              </w:rPr>
              <w:t>SCP001</w:t>
            </w:r>
          </w:p>
        </w:tc>
        <w:tc>
          <w:tcPr>
            <w:tcW w:w="1494" w:type="dxa"/>
            <w:vAlign w:val="center"/>
          </w:tcPr>
          <w:p w:rsidR="001B257F" w:rsidRDefault="001B257F" w:rsidP="0035718D">
            <w:pPr>
              <w:jc w:val="center"/>
            </w:pPr>
            <w:r>
              <w:rPr>
                <w:color w:val="000000"/>
                <w:kern w:val="0"/>
                <w:sz w:val="24"/>
              </w:rPr>
              <w:t>2019-07-03</w:t>
            </w:r>
          </w:p>
        </w:tc>
        <w:tc>
          <w:tcPr>
            <w:tcW w:w="1255" w:type="dxa"/>
            <w:vAlign w:val="center"/>
          </w:tcPr>
          <w:p w:rsidR="001B257F" w:rsidRDefault="001B257F" w:rsidP="0035718D">
            <w:pPr>
              <w:jc w:val="right"/>
            </w:pPr>
            <w:r>
              <w:rPr>
                <w:color w:val="000000"/>
                <w:kern w:val="0"/>
                <w:sz w:val="24"/>
              </w:rPr>
              <w:t>100.18</w:t>
            </w:r>
          </w:p>
        </w:tc>
        <w:tc>
          <w:tcPr>
            <w:tcW w:w="1434" w:type="dxa"/>
            <w:vAlign w:val="center"/>
          </w:tcPr>
          <w:p w:rsidR="001B257F" w:rsidRDefault="001B257F" w:rsidP="0035718D">
            <w:pPr>
              <w:jc w:val="right"/>
            </w:pPr>
            <w:r>
              <w:rPr>
                <w:color w:val="000000"/>
                <w:kern w:val="0"/>
                <w:sz w:val="24"/>
              </w:rPr>
              <w:t>700,000</w:t>
            </w:r>
          </w:p>
        </w:tc>
        <w:tc>
          <w:tcPr>
            <w:tcW w:w="1828" w:type="dxa"/>
            <w:vAlign w:val="center"/>
          </w:tcPr>
          <w:p w:rsidR="001B257F" w:rsidRDefault="001B257F" w:rsidP="0035718D">
            <w:pPr>
              <w:jc w:val="right"/>
            </w:pPr>
            <w:r>
              <w:rPr>
                <w:color w:val="000000"/>
                <w:kern w:val="0"/>
                <w:sz w:val="24"/>
              </w:rPr>
              <w:t>70,126,000.00</w:t>
            </w:r>
          </w:p>
        </w:tc>
      </w:tr>
      <w:tr w:rsidR="001B257F" w:rsidTr="0035718D">
        <w:tc>
          <w:tcPr>
            <w:tcW w:w="1276" w:type="dxa"/>
            <w:vAlign w:val="center"/>
          </w:tcPr>
          <w:p w:rsidR="001B257F" w:rsidRDefault="001B257F" w:rsidP="0035718D">
            <w:pPr>
              <w:jc w:val="center"/>
            </w:pPr>
            <w:r>
              <w:rPr>
                <w:color w:val="000000"/>
                <w:kern w:val="0"/>
                <w:sz w:val="24"/>
              </w:rPr>
              <w:t>011900688</w:t>
            </w:r>
          </w:p>
        </w:tc>
        <w:tc>
          <w:tcPr>
            <w:tcW w:w="1711" w:type="dxa"/>
            <w:vAlign w:val="center"/>
          </w:tcPr>
          <w:p w:rsidR="001B257F" w:rsidRDefault="001B257F" w:rsidP="0035718D">
            <w:pPr>
              <w:jc w:val="center"/>
            </w:pPr>
            <w:r>
              <w:rPr>
                <w:color w:val="000000"/>
                <w:kern w:val="0"/>
                <w:sz w:val="24"/>
              </w:rPr>
              <w:t>19</w:t>
            </w:r>
            <w:r>
              <w:rPr>
                <w:color w:val="000000"/>
                <w:kern w:val="0"/>
                <w:sz w:val="24"/>
              </w:rPr>
              <w:t>长发集团</w:t>
            </w:r>
            <w:r>
              <w:rPr>
                <w:color w:val="000000"/>
                <w:kern w:val="0"/>
                <w:sz w:val="24"/>
              </w:rPr>
              <w:t>SCP002</w:t>
            </w:r>
          </w:p>
        </w:tc>
        <w:tc>
          <w:tcPr>
            <w:tcW w:w="1494" w:type="dxa"/>
            <w:vAlign w:val="center"/>
          </w:tcPr>
          <w:p w:rsidR="001B257F" w:rsidRDefault="001B257F" w:rsidP="0035718D">
            <w:pPr>
              <w:jc w:val="center"/>
            </w:pPr>
            <w:r>
              <w:rPr>
                <w:color w:val="000000"/>
                <w:kern w:val="0"/>
                <w:sz w:val="24"/>
              </w:rPr>
              <w:t>2019-07-03</w:t>
            </w:r>
          </w:p>
        </w:tc>
        <w:tc>
          <w:tcPr>
            <w:tcW w:w="1255" w:type="dxa"/>
            <w:vAlign w:val="center"/>
          </w:tcPr>
          <w:p w:rsidR="001B257F" w:rsidRDefault="001B257F" w:rsidP="0035718D">
            <w:pPr>
              <w:jc w:val="right"/>
            </w:pPr>
            <w:r>
              <w:rPr>
                <w:color w:val="000000"/>
                <w:kern w:val="0"/>
                <w:sz w:val="24"/>
              </w:rPr>
              <w:t>100.07</w:t>
            </w:r>
          </w:p>
        </w:tc>
        <w:tc>
          <w:tcPr>
            <w:tcW w:w="1434" w:type="dxa"/>
            <w:vAlign w:val="center"/>
          </w:tcPr>
          <w:p w:rsidR="001B257F" w:rsidRDefault="001B257F" w:rsidP="0035718D">
            <w:pPr>
              <w:jc w:val="right"/>
            </w:pPr>
            <w:r>
              <w:rPr>
                <w:color w:val="000000"/>
                <w:kern w:val="0"/>
                <w:sz w:val="24"/>
              </w:rPr>
              <w:t>662,000</w:t>
            </w:r>
          </w:p>
        </w:tc>
        <w:tc>
          <w:tcPr>
            <w:tcW w:w="1828" w:type="dxa"/>
            <w:vAlign w:val="center"/>
          </w:tcPr>
          <w:p w:rsidR="001B257F" w:rsidRDefault="001B257F" w:rsidP="0035718D">
            <w:pPr>
              <w:jc w:val="right"/>
            </w:pPr>
            <w:r>
              <w:rPr>
                <w:color w:val="000000"/>
                <w:kern w:val="0"/>
                <w:sz w:val="24"/>
              </w:rPr>
              <w:t>66,246,340.00</w:t>
            </w:r>
          </w:p>
        </w:tc>
      </w:tr>
      <w:tr w:rsidR="001B257F" w:rsidTr="0035718D">
        <w:tc>
          <w:tcPr>
            <w:tcW w:w="1276" w:type="dxa"/>
            <w:vAlign w:val="center"/>
          </w:tcPr>
          <w:p w:rsidR="001B257F" w:rsidRDefault="001B257F" w:rsidP="0035718D">
            <w:pPr>
              <w:jc w:val="center"/>
            </w:pPr>
            <w:r>
              <w:rPr>
                <w:color w:val="000000"/>
                <w:kern w:val="0"/>
                <w:sz w:val="24"/>
              </w:rPr>
              <w:t>190401</w:t>
            </w:r>
          </w:p>
        </w:tc>
        <w:tc>
          <w:tcPr>
            <w:tcW w:w="1711" w:type="dxa"/>
            <w:vAlign w:val="center"/>
          </w:tcPr>
          <w:p w:rsidR="001B257F" w:rsidRDefault="001B257F" w:rsidP="0035718D">
            <w:pPr>
              <w:jc w:val="center"/>
            </w:pPr>
            <w:r>
              <w:rPr>
                <w:color w:val="000000"/>
                <w:kern w:val="0"/>
                <w:sz w:val="24"/>
              </w:rPr>
              <w:t>19</w:t>
            </w:r>
            <w:r>
              <w:rPr>
                <w:color w:val="000000"/>
                <w:kern w:val="0"/>
                <w:sz w:val="24"/>
              </w:rPr>
              <w:t>农发</w:t>
            </w:r>
            <w:r>
              <w:rPr>
                <w:color w:val="000000"/>
                <w:kern w:val="0"/>
                <w:sz w:val="24"/>
              </w:rPr>
              <w:t>01</w:t>
            </w:r>
          </w:p>
        </w:tc>
        <w:tc>
          <w:tcPr>
            <w:tcW w:w="1494" w:type="dxa"/>
            <w:vAlign w:val="center"/>
          </w:tcPr>
          <w:p w:rsidR="001B257F" w:rsidRDefault="001B257F" w:rsidP="0035718D">
            <w:pPr>
              <w:jc w:val="center"/>
            </w:pPr>
            <w:r>
              <w:rPr>
                <w:color w:val="000000"/>
                <w:kern w:val="0"/>
                <w:sz w:val="24"/>
              </w:rPr>
              <w:t>2019-07-01</w:t>
            </w:r>
          </w:p>
        </w:tc>
        <w:tc>
          <w:tcPr>
            <w:tcW w:w="1255" w:type="dxa"/>
            <w:vAlign w:val="center"/>
          </w:tcPr>
          <w:p w:rsidR="001B257F" w:rsidRDefault="001B257F" w:rsidP="0035718D">
            <w:pPr>
              <w:jc w:val="right"/>
            </w:pPr>
            <w:r>
              <w:rPr>
                <w:color w:val="000000"/>
                <w:kern w:val="0"/>
                <w:sz w:val="24"/>
              </w:rPr>
              <w:t>99.29</w:t>
            </w:r>
          </w:p>
        </w:tc>
        <w:tc>
          <w:tcPr>
            <w:tcW w:w="1434" w:type="dxa"/>
            <w:vAlign w:val="center"/>
          </w:tcPr>
          <w:p w:rsidR="001B257F" w:rsidRDefault="001B257F" w:rsidP="0035718D">
            <w:pPr>
              <w:jc w:val="right"/>
            </w:pPr>
            <w:r>
              <w:rPr>
                <w:color w:val="000000"/>
                <w:kern w:val="0"/>
                <w:sz w:val="24"/>
              </w:rPr>
              <w:t>500,000</w:t>
            </w:r>
          </w:p>
        </w:tc>
        <w:tc>
          <w:tcPr>
            <w:tcW w:w="1828" w:type="dxa"/>
            <w:vAlign w:val="center"/>
          </w:tcPr>
          <w:p w:rsidR="001B257F" w:rsidRDefault="001B257F" w:rsidP="0035718D">
            <w:pPr>
              <w:jc w:val="right"/>
            </w:pPr>
            <w:r>
              <w:rPr>
                <w:color w:val="000000"/>
                <w:kern w:val="0"/>
                <w:sz w:val="24"/>
              </w:rPr>
              <w:t>49,645,000.00</w:t>
            </w:r>
          </w:p>
        </w:tc>
      </w:tr>
      <w:tr w:rsidR="001B257F" w:rsidTr="0035718D">
        <w:tc>
          <w:tcPr>
            <w:tcW w:w="1276" w:type="dxa"/>
            <w:vAlign w:val="center"/>
          </w:tcPr>
          <w:p w:rsidR="001B257F" w:rsidRDefault="001B257F" w:rsidP="0035718D">
            <w:pPr>
              <w:jc w:val="center"/>
            </w:pPr>
            <w:r>
              <w:rPr>
                <w:color w:val="000000"/>
                <w:kern w:val="0"/>
                <w:sz w:val="24"/>
              </w:rPr>
              <w:t>190304</w:t>
            </w:r>
          </w:p>
        </w:tc>
        <w:tc>
          <w:tcPr>
            <w:tcW w:w="1711" w:type="dxa"/>
            <w:vAlign w:val="center"/>
          </w:tcPr>
          <w:p w:rsidR="001B257F" w:rsidRDefault="001B257F" w:rsidP="0035718D">
            <w:pPr>
              <w:jc w:val="center"/>
            </w:pPr>
            <w:r>
              <w:rPr>
                <w:color w:val="000000"/>
                <w:kern w:val="0"/>
                <w:sz w:val="24"/>
              </w:rPr>
              <w:t>19</w:t>
            </w:r>
            <w:r>
              <w:rPr>
                <w:color w:val="000000"/>
                <w:kern w:val="0"/>
                <w:sz w:val="24"/>
              </w:rPr>
              <w:t>进出</w:t>
            </w:r>
            <w:r>
              <w:rPr>
                <w:color w:val="000000"/>
                <w:kern w:val="0"/>
                <w:sz w:val="24"/>
              </w:rPr>
              <w:t>04</w:t>
            </w:r>
          </w:p>
        </w:tc>
        <w:tc>
          <w:tcPr>
            <w:tcW w:w="1494" w:type="dxa"/>
            <w:vAlign w:val="center"/>
          </w:tcPr>
          <w:p w:rsidR="001B257F" w:rsidRDefault="001B257F" w:rsidP="0035718D">
            <w:pPr>
              <w:jc w:val="center"/>
            </w:pPr>
            <w:r>
              <w:rPr>
                <w:color w:val="000000"/>
                <w:kern w:val="0"/>
                <w:sz w:val="24"/>
              </w:rPr>
              <w:t>2019-07-01</w:t>
            </w:r>
          </w:p>
        </w:tc>
        <w:tc>
          <w:tcPr>
            <w:tcW w:w="1255" w:type="dxa"/>
            <w:vAlign w:val="center"/>
          </w:tcPr>
          <w:p w:rsidR="001B257F" w:rsidRDefault="001B257F" w:rsidP="0035718D">
            <w:pPr>
              <w:jc w:val="right"/>
            </w:pPr>
            <w:r>
              <w:rPr>
                <w:color w:val="000000"/>
                <w:kern w:val="0"/>
                <w:sz w:val="24"/>
              </w:rPr>
              <w:t>99.97</w:t>
            </w:r>
          </w:p>
        </w:tc>
        <w:tc>
          <w:tcPr>
            <w:tcW w:w="1434" w:type="dxa"/>
            <w:vAlign w:val="center"/>
          </w:tcPr>
          <w:p w:rsidR="001B257F" w:rsidRDefault="001B257F" w:rsidP="0035718D">
            <w:pPr>
              <w:jc w:val="right"/>
            </w:pPr>
            <w:r>
              <w:rPr>
                <w:color w:val="000000"/>
                <w:kern w:val="0"/>
                <w:sz w:val="24"/>
              </w:rPr>
              <w:t>400,000</w:t>
            </w:r>
          </w:p>
        </w:tc>
        <w:tc>
          <w:tcPr>
            <w:tcW w:w="1828" w:type="dxa"/>
            <w:vAlign w:val="center"/>
          </w:tcPr>
          <w:p w:rsidR="001B257F" w:rsidRDefault="001B257F" w:rsidP="0035718D">
            <w:pPr>
              <w:jc w:val="right"/>
            </w:pPr>
            <w:r>
              <w:rPr>
                <w:color w:val="000000"/>
                <w:kern w:val="0"/>
                <w:sz w:val="24"/>
              </w:rPr>
              <w:t>39,988,000.00</w:t>
            </w:r>
          </w:p>
        </w:tc>
      </w:tr>
      <w:tr w:rsidR="001B257F" w:rsidTr="0035718D">
        <w:tc>
          <w:tcPr>
            <w:tcW w:w="1276" w:type="dxa"/>
            <w:vAlign w:val="center"/>
          </w:tcPr>
          <w:p w:rsidR="001B257F" w:rsidRDefault="001B257F" w:rsidP="0035718D">
            <w:pPr>
              <w:jc w:val="center"/>
            </w:pPr>
            <w:r>
              <w:rPr>
                <w:color w:val="000000"/>
                <w:kern w:val="0"/>
                <w:sz w:val="24"/>
              </w:rPr>
              <w:t>180210</w:t>
            </w:r>
          </w:p>
        </w:tc>
        <w:tc>
          <w:tcPr>
            <w:tcW w:w="1711" w:type="dxa"/>
            <w:vAlign w:val="center"/>
          </w:tcPr>
          <w:p w:rsidR="001B257F" w:rsidRDefault="001B257F" w:rsidP="0035718D">
            <w:pPr>
              <w:jc w:val="center"/>
            </w:pPr>
            <w:r>
              <w:rPr>
                <w:color w:val="000000"/>
                <w:kern w:val="0"/>
                <w:sz w:val="24"/>
              </w:rPr>
              <w:t>18</w:t>
            </w:r>
            <w:r>
              <w:rPr>
                <w:color w:val="000000"/>
                <w:kern w:val="0"/>
                <w:sz w:val="24"/>
              </w:rPr>
              <w:t>国开</w:t>
            </w:r>
            <w:r>
              <w:rPr>
                <w:color w:val="000000"/>
                <w:kern w:val="0"/>
                <w:sz w:val="24"/>
              </w:rPr>
              <w:t>10</w:t>
            </w:r>
          </w:p>
        </w:tc>
        <w:tc>
          <w:tcPr>
            <w:tcW w:w="1494" w:type="dxa"/>
            <w:vAlign w:val="center"/>
          </w:tcPr>
          <w:p w:rsidR="001B257F" w:rsidRDefault="001B257F" w:rsidP="0035718D">
            <w:pPr>
              <w:jc w:val="center"/>
            </w:pPr>
            <w:r>
              <w:rPr>
                <w:color w:val="000000"/>
                <w:kern w:val="0"/>
                <w:sz w:val="24"/>
              </w:rPr>
              <w:t>2019-07-01</w:t>
            </w:r>
          </w:p>
        </w:tc>
        <w:tc>
          <w:tcPr>
            <w:tcW w:w="1255" w:type="dxa"/>
            <w:vAlign w:val="center"/>
          </w:tcPr>
          <w:p w:rsidR="001B257F" w:rsidRDefault="001B257F" w:rsidP="0035718D">
            <w:pPr>
              <w:jc w:val="right"/>
            </w:pPr>
            <w:r>
              <w:rPr>
                <w:color w:val="000000"/>
                <w:kern w:val="0"/>
                <w:sz w:val="24"/>
              </w:rPr>
              <w:t>101.58</w:t>
            </w:r>
          </w:p>
        </w:tc>
        <w:tc>
          <w:tcPr>
            <w:tcW w:w="1434" w:type="dxa"/>
            <w:vAlign w:val="center"/>
          </w:tcPr>
          <w:p w:rsidR="001B257F" w:rsidRDefault="001B257F" w:rsidP="0035718D">
            <w:pPr>
              <w:jc w:val="right"/>
            </w:pPr>
            <w:r>
              <w:rPr>
                <w:color w:val="000000"/>
                <w:kern w:val="0"/>
                <w:sz w:val="24"/>
              </w:rPr>
              <w:t>300,000</w:t>
            </w:r>
          </w:p>
        </w:tc>
        <w:tc>
          <w:tcPr>
            <w:tcW w:w="1828" w:type="dxa"/>
            <w:vAlign w:val="center"/>
          </w:tcPr>
          <w:p w:rsidR="001B257F" w:rsidRDefault="001B257F" w:rsidP="0035718D">
            <w:pPr>
              <w:jc w:val="right"/>
            </w:pPr>
            <w:r>
              <w:rPr>
                <w:color w:val="000000"/>
                <w:kern w:val="0"/>
                <w:sz w:val="24"/>
              </w:rPr>
              <w:t>30,474,000.00</w:t>
            </w:r>
          </w:p>
        </w:tc>
      </w:tr>
      <w:tr w:rsidR="001B257F" w:rsidTr="0035718D">
        <w:tc>
          <w:tcPr>
            <w:tcW w:w="1276" w:type="dxa"/>
            <w:vAlign w:val="center"/>
          </w:tcPr>
          <w:p w:rsidR="001B257F" w:rsidRDefault="001B257F" w:rsidP="0035718D">
            <w:pPr>
              <w:jc w:val="center"/>
            </w:pPr>
            <w:r>
              <w:rPr>
                <w:color w:val="000000"/>
                <w:kern w:val="0"/>
                <w:sz w:val="24"/>
              </w:rPr>
              <w:t>160215</w:t>
            </w:r>
          </w:p>
        </w:tc>
        <w:tc>
          <w:tcPr>
            <w:tcW w:w="1711" w:type="dxa"/>
            <w:vAlign w:val="center"/>
          </w:tcPr>
          <w:p w:rsidR="001B257F" w:rsidRDefault="001B257F" w:rsidP="0035718D">
            <w:pPr>
              <w:jc w:val="center"/>
            </w:pPr>
            <w:r>
              <w:rPr>
                <w:color w:val="000000"/>
                <w:kern w:val="0"/>
                <w:sz w:val="24"/>
              </w:rPr>
              <w:t>16</w:t>
            </w:r>
            <w:r>
              <w:rPr>
                <w:color w:val="000000"/>
                <w:kern w:val="0"/>
                <w:sz w:val="24"/>
              </w:rPr>
              <w:t>国开</w:t>
            </w:r>
            <w:r>
              <w:rPr>
                <w:color w:val="000000"/>
                <w:kern w:val="0"/>
                <w:sz w:val="24"/>
              </w:rPr>
              <w:t>15</w:t>
            </w:r>
          </w:p>
        </w:tc>
        <w:tc>
          <w:tcPr>
            <w:tcW w:w="1494" w:type="dxa"/>
            <w:vAlign w:val="center"/>
          </w:tcPr>
          <w:p w:rsidR="001B257F" w:rsidRDefault="001B257F" w:rsidP="0035718D">
            <w:pPr>
              <w:jc w:val="center"/>
            </w:pPr>
            <w:r>
              <w:rPr>
                <w:color w:val="000000"/>
                <w:kern w:val="0"/>
                <w:sz w:val="24"/>
              </w:rPr>
              <w:t>2019-07-01</w:t>
            </w:r>
          </w:p>
        </w:tc>
        <w:tc>
          <w:tcPr>
            <w:tcW w:w="1255" w:type="dxa"/>
            <w:vAlign w:val="center"/>
          </w:tcPr>
          <w:p w:rsidR="001B257F" w:rsidRDefault="001B257F" w:rsidP="0035718D">
            <w:pPr>
              <w:jc w:val="right"/>
            </w:pPr>
            <w:r>
              <w:rPr>
                <w:color w:val="000000"/>
                <w:kern w:val="0"/>
                <w:sz w:val="24"/>
              </w:rPr>
              <w:t>100.04</w:t>
            </w:r>
          </w:p>
        </w:tc>
        <w:tc>
          <w:tcPr>
            <w:tcW w:w="1434" w:type="dxa"/>
            <w:vAlign w:val="center"/>
          </w:tcPr>
          <w:p w:rsidR="001B257F" w:rsidRDefault="001B257F" w:rsidP="0035718D">
            <w:pPr>
              <w:jc w:val="right"/>
            </w:pPr>
            <w:r>
              <w:rPr>
                <w:color w:val="000000"/>
                <w:kern w:val="0"/>
                <w:sz w:val="24"/>
              </w:rPr>
              <w:t>167,000</w:t>
            </w:r>
          </w:p>
        </w:tc>
        <w:tc>
          <w:tcPr>
            <w:tcW w:w="1828" w:type="dxa"/>
            <w:vAlign w:val="center"/>
          </w:tcPr>
          <w:p w:rsidR="001B257F" w:rsidRDefault="001B257F" w:rsidP="0035718D">
            <w:pPr>
              <w:jc w:val="right"/>
            </w:pPr>
            <w:r>
              <w:rPr>
                <w:color w:val="000000"/>
                <w:kern w:val="0"/>
                <w:sz w:val="24"/>
              </w:rPr>
              <w:t>16,706,680.00</w:t>
            </w:r>
          </w:p>
        </w:tc>
      </w:tr>
      <w:tr w:rsidR="001B257F" w:rsidTr="0035718D">
        <w:tc>
          <w:tcPr>
            <w:tcW w:w="1276" w:type="dxa"/>
            <w:vAlign w:val="center"/>
          </w:tcPr>
          <w:p w:rsidR="001B257F" w:rsidRDefault="001B257F" w:rsidP="0035718D">
            <w:pPr>
              <w:jc w:val="center"/>
            </w:pPr>
            <w:r>
              <w:rPr>
                <w:color w:val="000000"/>
                <w:kern w:val="0"/>
                <w:sz w:val="24"/>
              </w:rPr>
              <w:t>01190047</w:t>
            </w:r>
            <w:r>
              <w:rPr>
                <w:color w:val="000000"/>
                <w:kern w:val="0"/>
                <w:sz w:val="24"/>
              </w:rPr>
              <w:lastRenderedPageBreak/>
              <w:t>2</w:t>
            </w:r>
          </w:p>
        </w:tc>
        <w:tc>
          <w:tcPr>
            <w:tcW w:w="1711" w:type="dxa"/>
            <w:vAlign w:val="center"/>
          </w:tcPr>
          <w:p w:rsidR="001B257F" w:rsidRDefault="001B257F" w:rsidP="0035718D">
            <w:pPr>
              <w:jc w:val="center"/>
            </w:pPr>
            <w:r>
              <w:rPr>
                <w:color w:val="000000"/>
                <w:kern w:val="0"/>
                <w:sz w:val="24"/>
              </w:rPr>
              <w:lastRenderedPageBreak/>
              <w:t>19</w:t>
            </w:r>
            <w:r>
              <w:rPr>
                <w:color w:val="000000"/>
                <w:kern w:val="0"/>
                <w:sz w:val="24"/>
              </w:rPr>
              <w:t>云能投</w:t>
            </w:r>
            <w:r>
              <w:rPr>
                <w:color w:val="000000"/>
                <w:kern w:val="0"/>
                <w:sz w:val="24"/>
              </w:rPr>
              <w:lastRenderedPageBreak/>
              <w:t>SCP002</w:t>
            </w:r>
          </w:p>
        </w:tc>
        <w:tc>
          <w:tcPr>
            <w:tcW w:w="1494" w:type="dxa"/>
            <w:vAlign w:val="center"/>
          </w:tcPr>
          <w:p w:rsidR="001B257F" w:rsidRDefault="001B257F" w:rsidP="0035718D">
            <w:pPr>
              <w:jc w:val="center"/>
            </w:pPr>
            <w:r>
              <w:rPr>
                <w:color w:val="000000"/>
                <w:kern w:val="0"/>
                <w:sz w:val="24"/>
              </w:rPr>
              <w:lastRenderedPageBreak/>
              <w:t>2019-07-01</w:t>
            </w:r>
          </w:p>
        </w:tc>
        <w:tc>
          <w:tcPr>
            <w:tcW w:w="1255" w:type="dxa"/>
            <w:vAlign w:val="center"/>
          </w:tcPr>
          <w:p w:rsidR="001B257F" w:rsidRDefault="001B257F" w:rsidP="0035718D">
            <w:pPr>
              <w:jc w:val="right"/>
            </w:pPr>
            <w:r>
              <w:rPr>
                <w:color w:val="000000"/>
                <w:kern w:val="0"/>
                <w:sz w:val="24"/>
              </w:rPr>
              <w:t>100.10</w:t>
            </w:r>
          </w:p>
        </w:tc>
        <w:tc>
          <w:tcPr>
            <w:tcW w:w="1434" w:type="dxa"/>
            <w:vAlign w:val="center"/>
          </w:tcPr>
          <w:p w:rsidR="001B257F" w:rsidRDefault="001B257F" w:rsidP="0035718D">
            <w:pPr>
              <w:jc w:val="right"/>
            </w:pPr>
            <w:r>
              <w:rPr>
                <w:color w:val="000000"/>
                <w:kern w:val="0"/>
                <w:sz w:val="24"/>
              </w:rPr>
              <w:t>400,000</w:t>
            </w:r>
          </w:p>
        </w:tc>
        <w:tc>
          <w:tcPr>
            <w:tcW w:w="1828" w:type="dxa"/>
            <w:vAlign w:val="center"/>
          </w:tcPr>
          <w:p w:rsidR="001B257F" w:rsidRDefault="001B257F" w:rsidP="0035718D">
            <w:pPr>
              <w:jc w:val="right"/>
            </w:pPr>
            <w:r>
              <w:rPr>
                <w:color w:val="000000"/>
                <w:kern w:val="0"/>
                <w:sz w:val="24"/>
              </w:rPr>
              <w:t>40,040,000.00</w:t>
            </w:r>
          </w:p>
        </w:tc>
      </w:tr>
      <w:tr w:rsidR="001B257F" w:rsidTr="0035718D">
        <w:tc>
          <w:tcPr>
            <w:tcW w:w="1276" w:type="dxa"/>
            <w:vAlign w:val="center"/>
          </w:tcPr>
          <w:p w:rsidR="001B257F" w:rsidRDefault="001B257F" w:rsidP="0035718D">
            <w:pPr>
              <w:jc w:val="center"/>
            </w:pPr>
            <w:r>
              <w:rPr>
                <w:color w:val="000000"/>
                <w:kern w:val="0"/>
                <w:sz w:val="24"/>
              </w:rPr>
              <w:t>011900720</w:t>
            </w:r>
          </w:p>
        </w:tc>
        <w:tc>
          <w:tcPr>
            <w:tcW w:w="1711" w:type="dxa"/>
            <w:vAlign w:val="center"/>
          </w:tcPr>
          <w:p w:rsidR="001B257F" w:rsidRDefault="001B257F" w:rsidP="0035718D">
            <w:pPr>
              <w:jc w:val="center"/>
            </w:pPr>
            <w:r>
              <w:rPr>
                <w:color w:val="000000"/>
                <w:kern w:val="0"/>
                <w:sz w:val="24"/>
              </w:rPr>
              <w:t>19</w:t>
            </w:r>
            <w:r>
              <w:rPr>
                <w:color w:val="000000"/>
                <w:kern w:val="0"/>
                <w:sz w:val="24"/>
              </w:rPr>
              <w:t>西安高新</w:t>
            </w:r>
            <w:r>
              <w:rPr>
                <w:color w:val="000000"/>
                <w:kern w:val="0"/>
                <w:sz w:val="24"/>
              </w:rPr>
              <w:t>SCP004</w:t>
            </w:r>
          </w:p>
        </w:tc>
        <w:tc>
          <w:tcPr>
            <w:tcW w:w="1494" w:type="dxa"/>
            <w:vAlign w:val="center"/>
          </w:tcPr>
          <w:p w:rsidR="001B257F" w:rsidRDefault="001B257F" w:rsidP="0035718D">
            <w:pPr>
              <w:jc w:val="center"/>
            </w:pPr>
            <w:r>
              <w:rPr>
                <w:color w:val="000000"/>
                <w:kern w:val="0"/>
                <w:sz w:val="24"/>
              </w:rPr>
              <w:t>2019-07-01</w:t>
            </w:r>
          </w:p>
        </w:tc>
        <w:tc>
          <w:tcPr>
            <w:tcW w:w="1255" w:type="dxa"/>
            <w:vAlign w:val="center"/>
          </w:tcPr>
          <w:p w:rsidR="001B257F" w:rsidRDefault="001B257F" w:rsidP="0035718D">
            <w:pPr>
              <w:jc w:val="right"/>
            </w:pPr>
            <w:r>
              <w:rPr>
                <w:color w:val="000000"/>
                <w:kern w:val="0"/>
                <w:sz w:val="24"/>
              </w:rPr>
              <w:t>100.16</w:t>
            </w:r>
          </w:p>
        </w:tc>
        <w:tc>
          <w:tcPr>
            <w:tcW w:w="1434" w:type="dxa"/>
            <w:vAlign w:val="center"/>
          </w:tcPr>
          <w:p w:rsidR="001B257F" w:rsidRDefault="001B257F" w:rsidP="0035718D">
            <w:pPr>
              <w:jc w:val="right"/>
            </w:pPr>
            <w:r>
              <w:rPr>
                <w:color w:val="000000"/>
                <w:kern w:val="0"/>
                <w:sz w:val="24"/>
              </w:rPr>
              <w:t>396,000</w:t>
            </w:r>
          </w:p>
        </w:tc>
        <w:tc>
          <w:tcPr>
            <w:tcW w:w="1828" w:type="dxa"/>
            <w:vAlign w:val="center"/>
          </w:tcPr>
          <w:p w:rsidR="001B257F" w:rsidRDefault="001B257F" w:rsidP="0035718D">
            <w:pPr>
              <w:jc w:val="right"/>
            </w:pPr>
            <w:r>
              <w:rPr>
                <w:color w:val="000000"/>
                <w:kern w:val="0"/>
                <w:sz w:val="24"/>
              </w:rPr>
              <w:t>39,663,360.00</w:t>
            </w:r>
          </w:p>
        </w:tc>
      </w:tr>
      <w:tr w:rsidR="001B257F" w:rsidRPr="001B7979" w:rsidTr="0035718D">
        <w:tc>
          <w:tcPr>
            <w:tcW w:w="1276" w:type="dxa"/>
            <w:vAlign w:val="center"/>
          </w:tcPr>
          <w:p w:rsidR="001B257F" w:rsidRPr="001B7979" w:rsidRDefault="001B257F" w:rsidP="0035718D">
            <w:pPr>
              <w:spacing w:before="29" w:line="288" w:lineRule="auto"/>
              <w:jc w:val="center"/>
              <w:rPr>
                <w:color w:val="000000"/>
                <w:kern w:val="0"/>
                <w:sz w:val="24"/>
              </w:rPr>
            </w:pPr>
            <w:r w:rsidRPr="001B7979">
              <w:rPr>
                <w:sz w:val="24"/>
              </w:rPr>
              <w:t>合计</w:t>
            </w:r>
          </w:p>
        </w:tc>
        <w:tc>
          <w:tcPr>
            <w:tcW w:w="1711" w:type="dxa"/>
            <w:vAlign w:val="center"/>
          </w:tcPr>
          <w:p w:rsidR="001B257F" w:rsidRPr="001B7979" w:rsidRDefault="001B257F" w:rsidP="0035718D">
            <w:pPr>
              <w:autoSpaceDE w:val="0"/>
              <w:autoSpaceDN w:val="0"/>
              <w:adjustRightInd w:val="0"/>
              <w:spacing w:before="29" w:line="288" w:lineRule="auto"/>
              <w:ind w:left="15"/>
              <w:jc w:val="center"/>
              <w:rPr>
                <w:color w:val="000000"/>
                <w:kern w:val="0"/>
                <w:sz w:val="24"/>
              </w:rPr>
            </w:pPr>
          </w:p>
        </w:tc>
        <w:tc>
          <w:tcPr>
            <w:tcW w:w="1494" w:type="dxa"/>
            <w:vAlign w:val="center"/>
          </w:tcPr>
          <w:p w:rsidR="001B257F" w:rsidRPr="001B7979" w:rsidRDefault="001B257F" w:rsidP="0035718D">
            <w:pPr>
              <w:autoSpaceDE w:val="0"/>
              <w:autoSpaceDN w:val="0"/>
              <w:adjustRightInd w:val="0"/>
              <w:spacing w:before="29" w:line="288" w:lineRule="auto"/>
              <w:ind w:left="15"/>
              <w:jc w:val="center"/>
              <w:rPr>
                <w:color w:val="000000"/>
                <w:kern w:val="0"/>
                <w:sz w:val="24"/>
              </w:rPr>
            </w:pPr>
          </w:p>
        </w:tc>
        <w:tc>
          <w:tcPr>
            <w:tcW w:w="1255" w:type="dxa"/>
            <w:vAlign w:val="center"/>
          </w:tcPr>
          <w:p w:rsidR="001B257F" w:rsidRPr="001B7979" w:rsidRDefault="001B257F" w:rsidP="0035718D">
            <w:pPr>
              <w:autoSpaceDE w:val="0"/>
              <w:autoSpaceDN w:val="0"/>
              <w:adjustRightInd w:val="0"/>
              <w:spacing w:before="29" w:line="288" w:lineRule="auto"/>
              <w:ind w:left="15"/>
              <w:jc w:val="right"/>
              <w:rPr>
                <w:color w:val="000000"/>
                <w:kern w:val="0"/>
                <w:sz w:val="24"/>
              </w:rPr>
            </w:pPr>
          </w:p>
        </w:tc>
        <w:tc>
          <w:tcPr>
            <w:tcW w:w="1434" w:type="dxa"/>
            <w:vAlign w:val="center"/>
          </w:tcPr>
          <w:p w:rsidR="001B257F" w:rsidRPr="001B7979" w:rsidRDefault="001B257F" w:rsidP="0035718D">
            <w:pPr>
              <w:spacing w:before="29" w:line="288" w:lineRule="auto"/>
              <w:jc w:val="right"/>
              <w:rPr>
                <w:sz w:val="24"/>
              </w:rPr>
            </w:pPr>
            <w:r w:rsidRPr="001B7979">
              <w:rPr>
                <w:sz w:val="24"/>
              </w:rPr>
              <w:t>3,525,000</w:t>
            </w:r>
          </w:p>
        </w:tc>
        <w:tc>
          <w:tcPr>
            <w:tcW w:w="1828" w:type="dxa"/>
            <w:vAlign w:val="center"/>
          </w:tcPr>
          <w:p w:rsidR="001B257F" w:rsidRPr="001B7979" w:rsidRDefault="001B257F" w:rsidP="0035718D">
            <w:pPr>
              <w:spacing w:before="29" w:line="288" w:lineRule="auto"/>
              <w:jc w:val="right"/>
              <w:rPr>
                <w:sz w:val="24"/>
              </w:rPr>
            </w:pPr>
            <w:r w:rsidRPr="001B7979">
              <w:rPr>
                <w:sz w:val="24"/>
              </w:rPr>
              <w:t>352,889,380.00</w:t>
            </w:r>
          </w:p>
        </w:tc>
      </w:tr>
    </w:tbl>
    <w:p w:rsidR="001B257F" w:rsidRPr="001B7979" w:rsidRDefault="001B257F" w:rsidP="001B257F">
      <w:pPr>
        <w:spacing w:before="29" w:line="288" w:lineRule="auto"/>
        <w:rPr>
          <w:color w:val="000000"/>
          <w:sz w:val="24"/>
        </w:rPr>
      </w:pPr>
    </w:p>
    <w:p w:rsidR="001B257F" w:rsidRPr="001B7979" w:rsidRDefault="001B257F" w:rsidP="001B257F">
      <w:pPr>
        <w:spacing w:before="29" w:line="288" w:lineRule="auto"/>
        <w:rPr>
          <w:b/>
          <w:bCs/>
          <w:color w:val="000000"/>
          <w:sz w:val="24"/>
        </w:rPr>
      </w:pPr>
      <w:r w:rsidRPr="001B7979">
        <w:rPr>
          <w:b/>
          <w:bCs/>
          <w:color w:val="000000"/>
          <w:kern w:val="0"/>
          <w:sz w:val="24"/>
        </w:rPr>
        <w:t xml:space="preserve">6.4.12.3.2 </w:t>
      </w:r>
      <w:r w:rsidRPr="001B7979">
        <w:rPr>
          <w:b/>
          <w:bCs/>
          <w:color w:val="000000"/>
          <w:sz w:val="24"/>
        </w:rPr>
        <w:t>交易所市场债券正回购</w:t>
      </w:r>
    </w:p>
    <w:p w:rsidR="001548F9" w:rsidRDefault="001B257F" w:rsidP="00571B8A">
      <w:pPr>
        <w:spacing w:before="29" w:line="288" w:lineRule="auto"/>
        <w:rPr>
          <w:kern w:val="0"/>
          <w:sz w:val="24"/>
        </w:rPr>
      </w:pPr>
      <w:r w:rsidRPr="001B7979">
        <w:rPr>
          <w:kern w:val="0"/>
          <w:sz w:val="24"/>
        </w:rPr>
        <w:t>本基金本报告期末无从事交易所债券正回购交易形成的卖出回购证券款余额。</w:t>
      </w:r>
    </w:p>
    <w:p w:rsidR="00A53850" w:rsidRPr="001B7979" w:rsidRDefault="00A53850" w:rsidP="00571B8A">
      <w:pPr>
        <w:spacing w:before="29" w:line="288" w:lineRule="auto"/>
        <w:rPr>
          <w:rFonts w:hint="eastAsia"/>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 </w:t>
      </w:r>
      <w:r w:rsidRPr="001B7979">
        <w:rPr>
          <w:b/>
          <w:bCs/>
          <w:color w:val="000000"/>
          <w:sz w:val="24"/>
        </w:rPr>
        <w:t>金融工具风险及管理</w:t>
      </w:r>
    </w:p>
    <w:p w:rsidR="001548F9" w:rsidRPr="001B7979" w:rsidRDefault="001548F9" w:rsidP="00571B8A">
      <w:pPr>
        <w:spacing w:before="29" w:line="288" w:lineRule="auto"/>
        <w:rPr>
          <w:b/>
          <w:bCs/>
          <w:color w:val="000000"/>
          <w:sz w:val="24"/>
        </w:rPr>
      </w:pPr>
      <w:r w:rsidRPr="001B7979">
        <w:rPr>
          <w:b/>
          <w:bCs/>
          <w:color w:val="000000"/>
          <w:kern w:val="0"/>
          <w:sz w:val="24"/>
        </w:rPr>
        <w:t xml:space="preserve">6.4.13.1 </w:t>
      </w:r>
      <w:r w:rsidRPr="001B7979">
        <w:rPr>
          <w:b/>
          <w:bCs/>
          <w:color w:val="000000"/>
          <w:sz w:val="24"/>
        </w:rPr>
        <w:t>风险管理政策和组织架构</w:t>
      </w:r>
    </w:p>
    <w:p w:rsidR="0039056C" w:rsidRDefault="005409C6">
      <w:pPr>
        <w:spacing w:before="29" w:line="288" w:lineRule="auto"/>
        <w:ind w:firstLineChars="200" w:firstLine="480"/>
        <w:rPr>
          <w:kern w:val="0"/>
          <w:sz w:val="24"/>
        </w:rPr>
      </w:pPr>
      <w:r>
        <w:rPr>
          <w:kern w:val="0"/>
          <w:sz w:val="24"/>
        </w:rPr>
        <w:t>本基金是一只债券型基金，其风险与预期收益高于货币市场基金，低于混合型基金和股票型基金，属于证券投资基金中中等风险的品种。本基金的投资范围为具有良好流动性的金融工具，包括国内依法发行交易的国债、金融债、央行票据、地方政府债、企业债、公司债、分离交易可转债的纯债、次级债、资产支持证券、短期融资券、中期票据、债券回购、银行存款、货币市场工具等固定收益类资产和法律法规允许投资的其他金融工具。其中，封闭期内，本基金所投企业债和公司债信用评级需在</w:t>
      </w:r>
      <w:r>
        <w:rPr>
          <w:kern w:val="0"/>
          <w:sz w:val="24"/>
        </w:rPr>
        <w:t>AA</w:t>
      </w:r>
      <w:r>
        <w:rPr>
          <w:kern w:val="0"/>
          <w:sz w:val="24"/>
        </w:rPr>
        <w:t>级（含）以上。本基金不直接在二级市场买入股票、权证等权益类资产，也不参与一级市场新股申购和新股增发。同时本基金不参与可转换债券投资（分离交易可转债的纯债部分除外）。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kern w:val="0"/>
          <w:sz w:val="24"/>
        </w:rPr>
        <w:t>“</w:t>
      </w:r>
      <w:r>
        <w:rPr>
          <w:kern w:val="0"/>
          <w:sz w:val="24"/>
        </w:rPr>
        <w:t>风险和收益高于货币市场基金而低于平衡型基金，谋求稳定和可持续的绝对收益</w:t>
      </w:r>
      <w:r>
        <w:rPr>
          <w:kern w:val="0"/>
          <w:sz w:val="24"/>
        </w:rPr>
        <w:t>”</w:t>
      </w:r>
      <w:r>
        <w:rPr>
          <w:kern w:val="0"/>
          <w:sz w:val="24"/>
        </w:rPr>
        <w:t>的风险收益目标。</w:t>
      </w:r>
    </w:p>
    <w:p w:rsidR="0039056C" w:rsidRDefault="005409C6">
      <w:pPr>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39056C" w:rsidRDefault="005409C6">
      <w:pPr>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rsidR="001548F9" w:rsidRPr="001B7979" w:rsidRDefault="001548F9" w:rsidP="00571B8A">
      <w:pPr>
        <w:spacing w:before="29" w:line="288" w:lineRule="auto"/>
        <w:ind w:firstLineChars="200" w:firstLine="480"/>
        <w:rPr>
          <w:kern w:val="0"/>
          <w:sz w:val="24"/>
        </w:rPr>
      </w:pPr>
      <w:r w:rsidRPr="001B7979">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1B7979" w:rsidRDefault="001548F9" w:rsidP="00571B8A">
      <w:pPr>
        <w:adjustRightInd w:val="0"/>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6.4.13.2 </w:t>
      </w:r>
      <w:r w:rsidRPr="001B7979">
        <w:rPr>
          <w:b/>
          <w:bCs/>
          <w:color w:val="000000"/>
          <w:sz w:val="24"/>
        </w:rPr>
        <w:t>信用风险</w:t>
      </w:r>
    </w:p>
    <w:p w:rsidR="0039056C" w:rsidRDefault="005409C6">
      <w:pPr>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39056C" w:rsidRDefault="005409C6">
      <w:pPr>
        <w:spacing w:before="29" w:line="288" w:lineRule="auto"/>
        <w:ind w:firstLineChars="200" w:firstLine="480"/>
        <w:rPr>
          <w:kern w:val="0"/>
          <w:sz w:val="24"/>
        </w:rPr>
      </w:pPr>
      <w:r>
        <w:rPr>
          <w:kern w:val="0"/>
          <w:sz w:val="24"/>
        </w:rPr>
        <w:t>本基金的基金管理人在交易前对交易对手的资信状况进行了充分的评估。本基金的银行存款存放在本基金的托管行中信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548F9" w:rsidRPr="001B7979" w:rsidRDefault="001548F9" w:rsidP="00571B8A">
      <w:pPr>
        <w:spacing w:before="29" w:line="288" w:lineRule="auto"/>
        <w:ind w:firstLineChars="200" w:firstLine="480"/>
        <w:rPr>
          <w:kern w:val="0"/>
          <w:sz w:val="24"/>
        </w:rPr>
      </w:pPr>
      <w:r w:rsidRPr="001B7979">
        <w:rPr>
          <w:kern w:val="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rsidR="001548F9" w:rsidRPr="001B7979" w:rsidRDefault="001548F9" w:rsidP="00571B8A">
      <w:pPr>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6.4.13.2.1 </w:t>
      </w:r>
      <w:r w:rsidRPr="001B7979">
        <w:rPr>
          <w:b/>
          <w:color w:val="000000"/>
          <w:sz w:val="24"/>
        </w:rPr>
        <w:t>按短期信用评级列示的债券投资</w:t>
      </w:r>
    </w:p>
    <w:p w:rsidR="001548F9" w:rsidRPr="001B7979" w:rsidRDefault="001548F9" w:rsidP="00571B8A">
      <w:pPr>
        <w:tabs>
          <w:tab w:val="left" w:pos="7200"/>
          <w:tab w:val="left" w:pos="8280"/>
        </w:tabs>
        <w:spacing w:before="29" w:line="288" w:lineRule="auto"/>
        <w:ind w:rightChars="268" w:right="563"/>
        <w:jc w:val="right"/>
        <w:rPr>
          <w:bCs/>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2959"/>
        <w:gridCol w:w="3382"/>
      </w:tblGrid>
      <w:tr w:rsidR="001548F9" w:rsidRPr="001B7979" w:rsidTr="00BF0028">
        <w:tc>
          <w:tcPr>
            <w:tcW w:w="2552" w:type="dxa"/>
            <w:vAlign w:val="center"/>
          </w:tcPr>
          <w:p w:rsidR="001548F9" w:rsidRPr="001B7979" w:rsidRDefault="001548F9" w:rsidP="00571B8A">
            <w:pPr>
              <w:spacing w:before="29" w:line="288" w:lineRule="auto"/>
              <w:jc w:val="center"/>
              <w:rPr>
                <w:sz w:val="24"/>
              </w:rPr>
            </w:pPr>
            <w:r w:rsidRPr="001B7979">
              <w:rPr>
                <w:sz w:val="24"/>
              </w:rPr>
              <w:t>短期信用评级</w:t>
            </w:r>
          </w:p>
        </w:tc>
        <w:tc>
          <w:tcPr>
            <w:tcW w:w="2841"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本期末</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2019</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3247"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上年</w:t>
            </w:r>
            <w:r w:rsidR="00931794" w:rsidRPr="001B7979">
              <w:rPr>
                <w:sz w:val="24"/>
              </w:rPr>
              <w:t>度</w:t>
            </w:r>
            <w:r w:rsidRPr="001B7979">
              <w:rPr>
                <w:sz w:val="24"/>
              </w:rPr>
              <w:t>末</w:t>
            </w:r>
          </w:p>
          <w:p w:rsidR="001548F9" w:rsidRPr="001B7979" w:rsidRDefault="006F5125" w:rsidP="00571B8A">
            <w:pPr>
              <w:widowControl/>
              <w:autoSpaceDE w:val="0"/>
              <w:autoSpaceDN w:val="0"/>
              <w:spacing w:before="29" w:line="288" w:lineRule="auto"/>
              <w:ind w:right="-15"/>
              <w:jc w:val="center"/>
              <w:textAlignment w:val="bottom"/>
              <w:rPr>
                <w:sz w:val="24"/>
              </w:rPr>
            </w:pPr>
            <w:r w:rsidRPr="001B7979">
              <w:rPr>
                <w:sz w:val="24"/>
              </w:rPr>
              <w:t>2018</w:t>
            </w:r>
            <w:r w:rsidRPr="001B7979">
              <w:rPr>
                <w:sz w:val="24"/>
              </w:rPr>
              <w:t>年</w:t>
            </w:r>
            <w:r w:rsidRPr="001B7979">
              <w:rPr>
                <w:sz w:val="24"/>
              </w:rPr>
              <w:t>12</w:t>
            </w:r>
            <w:r w:rsidRPr="001B7979">
              <w:rPr>
                <w:sz w:val="24"/>
              </w:rPr>
              <w:t>月</w:t>
            </w:r>
            <w:r w:rsidRPr="001B7979">
              <w:rPr>
                <w:sz w:val="24"/>
              </w:rPr>
              <w:t>31</w:t>
            </w:r>
            <w:r w:rsidRPr="001B7979">
              <w:rPr>
                <w:sz w:val="24"/>
              </w:rPr>
              <w:t>日</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sz w:val="24"/>
              </w:rPr>
              <w:t>A-1</w:t>
            </w:r>
          </w:p>
        </w:tc>
        <w:tc>
          <w:tcPr>
            <w:tcW w:w="2841" w:type="dxa"/>
            <w:vAlign w:val="center"/>
          </w:tcPr>
          <w:p w:rsidR="001548F9" w:rsidRPr="001B7979" w:rsidRDefault="001548F9" w:rsidP="00571B8A">
            <w:pPr>
              <w:spacing w:before="29" w:line="288" w:lineRule="auto"/>
              <w:jc w:val="right"/>
              <w:rPr>
                <w:sz w:val="24"/>
              </w:rPr>
            </w:pPr>
            <w:r w:rsidRPr="001B7979">
              <w:rPr>
                <w:sz w:val="24"/>
              </w:rPr>
              <w:t>70,074,000.00</w:t>
            </w:r>
          </w:p>
        </w:tc>
        <w:tc>
          <w:tcPr>
            <w:tcW w:w="3247"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sz w:val="24"/>
              </w:rPr>
              <w:t>A-1</w:t>
            </w:r>
            <w:r w:rsidRPr="001B7979">
              <w:rPr>
                <w:sz w:val="24"/>
              </w:rPr>
              <w:t>以下</w:t>
            </w:r>
          </w:p>
        </w:tc>
        <w:tc>
          <w:tcPr>
            <w:tcW w:w="2841" w:type="dxa"/>
            <w:vAlign w:val="center"/>
          </w:tcPr>
          <w:p w:rsidR="001548F9" w:rsidRPr="001B7979" w:rsidRDefault="001548F9" w:rsidP="00571B8A">
            <w:pPr>
              <w:spacing w:before="29" w:line="288" w:lineRule="auto"/>
              <w:jc w:val="right"/>
              <w:rPr>
                <w:sz w:val="24"/>
              </w:rPr>
            </w:pPr>
            <w:r w:rsidRPr="001B7979">
              <w:rPr>
                <w:sz w:val="24"/>
              </w:rPr>
              <w:t>-</w:t>
            </w:r>
          </w:p>
        </w:tc>
        <w:tc>
          <w:tcPr>
            <w:tcW w:w="3247"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kern w:val="0"/>
                <w:sz w:val="24"/>
              </w:rPr>
              <w:t>未评级</w:t>
            </w:r>
          </w:p>
        </w:tc>
        <w:tc>
          <w:tcPr>
            <w:tcW w:w="2841" w:type="dxa"/>
            <w:vAlign w:val="center"/>
          </w:tcPr>
          <w:p w:rsidR="001548F9" w:rsidRPr="001B7979" w:rsidRDefault="001548F9" w:rsidP="00571B8A">
            <w:pPr>
              <w:spacing w:before="29" w:line="288" w:lineRule="auto"/>
              <w:jc w:val="right"/>
              <w:rPr>
                <w:sz w:val="24"/>
              </w:rPr>
            </w:pPr>
            <w:r w:rsidRPr="001B7979">
              <w:rPr>
                <w:sz w:val="24"/>
              </w:rPr>
              <w:t>540,933,000.00</w:t>
            </w:r>
          </w:p>
        </w:tc>
        <w:tc>
          <w:tcPr>
            <w:tcW w:w="3247" w:type="dxa"/>
            <w:vAlign w:val="center"/>
          </w:tcPr>
          <w:p w:rsidR="001548F9" w:rsidRPr="001B7979" w:rsidRDefault="001548F9" w:rsidP="00571B8A">
            <w:pPr>
              <w:spacing w:before="29" w:line="288" w:lineRule="auto"/>
              <w:jc w:val="right"/>
              <w:rPr>
                <w:sz w:val="24"/>
              </w:rPr>
            </w:pPr>
            <w:r w:rsidRPr="001B7979">
              <w:rPr>
                <w:sz w:val="24"/>
              </w:rPr>
              <w:t>40,128,000.00</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kern w:val="0"/>
                <w:sz w:val="24"/>
              </w:rPr>
              <w:t>合计</w:t>
            </w:r>
          </w:p>
        </w:tc>
        <w:tc>
          <w:tcPr>
            <w:tcW w:w="2841" w:type="dxa"/>
            <w:vAlign w:val="center"/>
          </w:tcPr>
          <w:p w:rsidR="001548F9" w:rsidRPr="001B7979" w:rsidRDefault="001548F9" w:rsidP="00571B8A">
            <w:pPr>
              <w:spacing w:before="29" w:line="288" w:lineRule="auto"/>
              <w:jc w:val="right"/>
              <w:rPr>
                <w:sz w:val="24"/>
              </w:rPr>
            </w:pPr>
            <w:r w:rsidRPr="001B7979">
              <w:rPr>
                <w:sz w:val="24"/>
              </w:rPr>
              <w:t>611,007,000.00</w:t>
            </w:r>
          </w:p>
        </w:tc>
        <w:tc>
          <w:tcPr>
            <w:tcW w:w="3247" w:type="dxa"/>
            <w:vAlign w:val="center"/>
          </w:tcPr>
          <w:p w:rsidR="001548F9" w:rsidRPr="001B7979" w:rsidRDefault="001548F9" w:rsidP="00571B8A">
            <w:pPr>
              <w:spacing w:before="29" w:line="288" w:lineRule="auto"/>
              <w:jc w:val="right"/>
              <w:rPr>
                <w:sz w:val="24"/>
              </w:rPr>
            </w:pPr>
            <w:r w:rsidRPr="001B7979">
              <w:rPr>
                <w:sz w:val="24"/>
              </w:rPr>
              <w:t>40,128,000.00</w:t>
            </w:r>
          </w:p>
        </w:tc>
      </w:tr>
    </w:tbl>
    <w:p w:rsidR="001548F9" w:rsidRPr="001B7979" w:rsidRDefault="001548F9" w:rsidP="00571B8A">
      <w:pPr>
        <w:spacing w:before="29" w:line="288" w:lineRule="auto"/>
        <w:jc w:val="left"/>
        <w:rPr>
          <w:kern w:val="0"/>
          <w:sz w:val="24"/>
        </w:rPr>
      </w:pPr>
      <w:r w:rsidRPr="001B7979">
        <w:rPr>
          <w:kern w:val="0"/>
          <w:sz w:val="24"/>
        </w:rPr>
        <w:t>注：未评级部分为政策性金融债和企业超短期融资券。</w:t>
      </w:r>
    </w:p>
    <w:p w:rsidR="00EF7653" w:rsidRPr="001B7979" w:rsidRDefault="00EF7653" w:rsidP="00571B8A">
      <w:pPr>
        <w:spacing w:before="29" w:line="288" w:lineRule="auto"/>
        <w:jc w:val="left"/>
        <w:rPr>
          <w:kern w:val="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6.4.13.2.2 </w:t>
      </w:r>
      <w:r w:rsidRPr="001B7979">
        <w:rPr>
          <w:b/>
          <w:color w:val="000000"/>
          <w:sz w:val="24"/>
        </w:rPr>
        <w:t>按长期信用评级列示的债券投资</w:t>
      </w:r>
    </w:p>
    <w:p w:rsidR="001548F9" w:rsidRPr="001B7979" w:rsidRDefault="001548F9" w:rsidP="00571B8A">
      <w:pPr>
        <w:tabs>
          <w:tab w:val="left" w:pos="7200"/>
          <w:tab w:val="left" w:pos="8280"/>
        </w:tabs>
        <w:spacing w:before="29" w:line="288" w:lineRule="auto"/>
        <w:ind w:rightChars="268" w:right="563"/>
        <w:jc w:val="right"/>
        <w:rPr>
          <w:bCs/>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2959"/>
        <w:gridCol w:w="3382"/>
      </w:tblGrid>
      <w:tr w:rsidR="001548F9" w:rsidRPr="001B7979" w:rsidTr="00382583">
        <w:tc>
          <w:tcPr>
            <w:tcW w:w="2552" w:type="dxa"/>
            <w:vAlign w:val="center"/>
          </w:tcPr>
          <w:p w:rsidR="001548F9" w:rsidRPr="001B7979" w:rsidRDefault="001548F9" w:rsidP="00571B8A">
            <w:pPr>
              <w:spacing w:before="29" w:line="288" w:lineRule="auto"/>
              <w:jc w:val="center"/>
              <w:rPr>
                <w:sz w:val="24"/>
              </w:rPr>
            </w:pPr>
            <w:r w:rsidRPr="001B7979">
              <w:rPr>
                <w:sz w:val="24"/>
              </w:rPr>
              <w:t>长期信用评级</w:t>
            </w:r>
          </w:p>
        </w:tc>
        <w:tc>
          <w:tcPr>
            <w:tcW w:w="2841"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本期末</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2019</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3247"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上年</w:t>
            </w:r>
            <w:r w:rsidR="00931794" w:rsidRPr="001B7979">
              <w:rPr>
                <w:sz w:val="24"/>
              </w:rPr>
              <w:t>度</w:t>
            </w:r>
            <w:r w:rsidRPr="001B7979">
              <w:rPr>
                <w:sz w:val="24"/>
              </w:rPr>
              <w:t>末</w:t>
            </w:r>
          </w:p>
          <w:p w:rsidR="001548F9" w:rsidRPr="001B7979" w:rsidRDefault="006F5125" w:rsidP="00571B8A">
            <w:pPr>
              <w:widowControl/>
              <w:autoSpaceDE w:val="0"/>
              <w:autoSpaceDN w:val="0"/>
              <w:spacing w:before="29" w:line="288" w:lineRule="auto"/>
              <w:ind w:right="-15"/>
              <w:jc w:val="center"/>
              <w:textAlignment w:val="bottom"/>
              <w:rPr>
                <w:sz w:val="24"/>
              </w:rPr>
            </w:pPr>
            <w:r w:rsidRPr="001B7979">
              <w:rPr>
                <w:sz w:val="24"/>
              </w:rPr>
              <w:t>2018</w:t>
            </w:r>
            <w:r w:rsidRPr="001B7979">
              <w:rPr>
                <w:sz w:val="24"/>
              </w:rPr>
              <w:t>年</w:t>
            </w:r>
            <w:r w:rsidRPr="001B7979">
              <w:rPr>
                <w:sz w:val="24"/>
              </w:rPr>
              <w:t>12</w:t>
            </w:r>
            <w:r w:rsidRPr="001B7979">
              <w:rPr>
                <w:sz w:val="24"/>
              </w:rPr>
              <w:t>月</w:t>
            </w:r>
            <w:r w:rsidRPr="001B7979">
              <w:rPr>
                <w:sz w:val="24"/>
              </w:rPr>
              <w:t>31</w:t>
            </w:r>
            <w:r w:rsidRPr="001B7979">
              <w:rPr>
                <w:sz w:val="24"/>
              </w:rPr>
              <w:t>日</w:t>
            </w:r>
          </w:p>
        </w:tc>
      </w:tr>
      <w:tr w:rsidR="001548F9" w:rsidRPr="001B7979" w:rsidTr="00382583">
        <w:tc>
          <w:tcPr>
            <w:tcW w:w="2552" w:type="dxa"/>
            <w:vAlign w:val="center"/>
          </w:tcPr>
          <w:p w:rsidR="001548F9" w:rsidRPr="001B7979" w:rsidRDefault="001548F9" w:rsidP="00571B8A">
            <w:pPr>
              <w:spacing w:before="29" w:line="288" w:lineRule="auto"/>
              <w:rPr>
                <w:sz w:val="24"/>
              </w:rPr>
            </w:pPr>
            <w:r w:rsidRPr="001B7979">
              <w:rPr>
                <w:sz w:val="24"/>
              </w:rPr>
              <w:t>AAA</w:t>
            </w:r>
          </w:p>
        </w:tc>
        <w:tc>
          <w:tcPr>
            <w:tcW w:w="2841" w:type="dxa"/>
            <w:vAlign w:val="center"/>
          </w:tcPr>
          <w:p w:rsidR="001548F9" w:rsidRPr="001B7979" w:rsidRDefault="001548F9" w:rsidP="00571B8A">
            <w:pPr>
              <w:spacing w:before="29" w:line="288" w:lineRule="auto"/>
              <w:jc w:val="right"/>
              <w:rPr>
                <w:sz w:val="24"/>
              </w:rPr>
            </w:pPr>
            <w:r w:rsidRPr="001B7979">
              <w:rPr>
                <w:sz w:val="24"/>
              </w:rPr>
              <w:t>111,534,000.00</w:t>
            </w:r>
          </w:p>
        </w:tc>
        <w:tc>
          <w:tcPr>
            <w:tcW w:w="3247"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382583">
        <w:tc>
          <w:tcPr>
            <w:tcW w:w="2552" w:type="dxa"/>
            <w:vAlign w:val="center"/>
          </w:tcPr>
          <w:p w:rsidR="001548F9" w:rsidRPr="001B7979" w:rsidRDefault="001548F9" w:rsidP="00571B8A">
            <w:pPr>
              <w:spacing w:before="29" w:line="288" w:lineRule="auto"/>
              <w:rPr>
                <w:sz w:val="24"/>
              </w:rPr>
            </w:pPr>
            <w:r w:rsidRPr="001B7979">
              <w:rPr>
                <w:sz w:val="24"/>
              </w:rPr>
              <w:t>AAA</w:t>
            </w:r>
            <w:r w:rsidRPr="001B7979">
              <w:rPr>
                <w:sz w:val="24"/>
              </w:rPr>
              <w:t>以下</w:t>
            </w:r>
          </w:p>
        </w:tc>
        <w:tc>
          <w:tcPr>
            <w:tcW w:w="2841" w:type="dxa"/>
            <w:vAlign w:val="center"/>
          </w:tcPr>
          <w:p w:rsidR="001548F9" w:rsidRPr="001B7979" w:rsidRDefault="001548F9" w:rsidP="00571B8A">
            <w:pPr>
              <w:spacing w:before="29" w:line="288" w:lineRule="auto"/>
              <w:jc w:val="right"/>
              <w:rPr>
                <w:sz w:val="24"/>
              </w:rPr>
            </w:pPr>
            <w:r w:rsidRPr="001B7979">
              <w:rPr>
                <w:sz w:val="24"/>
              </w:rPr>
              <w:t>531,111,000.00</w:t>
            </w:r>
          </w:p>
        </w:tc>
        <w:tc>
          <w:tcPr>
            <w:tcW w:w="3247"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382583">
        <w:tc>
          <w:tcPr>
            <w:tcW w:w="2552" w:type="dxa"/>
            <w:vAlign w:val="center"/>
          </w:tcPr>
          <w:p w:rsidR="001548F9" w:rsidRPr="001B7979" w:rsidRDefault="001548F9" w:rsidP="00571B8A">
            <w:pPr>
              <w:spacing w:before="29" w:line="288" w:lineRule="auto"/>
              <w:rPr>
                <w:sz w:val="24"/>
              </w:rPr>
            </w:pPr>
            <w:r w:rsidRPr="001B7979">
              <w:rPr>
                <w:kern w:val="0"/>
                <w:sz w:val="24"/>
              </w:rPr>
              <w:t>未评级</w:t>
            </w:r>
          </w:p>
        </w:tc>
        <w:tc>
          <w:tcPr>
            <w:tcW w:w="2841" w:type="dxa"/>
            <w:vAlign w:val="center"/>
          </w:tcPr>
          <w:p w:rsidR="001548F9" w:rsidRPr="001B7979" w:rsidRDefault="001548F9" w:rsidP="00571B8A">
            <w:pPr>
              <w:spacing w:before="29" w:line="288" w:lineRule="auto"/>
              <w:jc w:val="right"/>
              <w:rPr>
                <w:sz w:val="24"/>
              </w:rPr>
            </w:pPr>
            <w:r w:rsidRPr="001B7979">
              <w:rPr>
                <w:sz w:val="24"/>
              </w:rPr>
              <w:t>100,127,000.00</w:t>
            </w:r>
          </w:p>
        </w:tc>
        <w:tc>
          <w:tcPr>
            <w:tcW w:w="3247"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382583">
        <w:tc>
          <w:tcPr>
            <w:tcW w:w="2552" w:type="dxa"/>
            <w:vAlign w:val="center"/>
          </w:tcPr>
          <w:p w:rsidR="001548F9" w:rsidRPr="001B7979" w:rsidRDefault="001548F9" w:rsidP="00571B8A">
            <w:pPr>
              <w:spacing w:before="29" w:line="288" w:lineRule="auto"/>
              <w:rPr>
                <w:kern w:val="0"/>
                <w:sz w:val="24"/>
              </w:rPr>
            </w:pPr>
            <w:r w:rsidRPr="001B7979">
              <w:rPr>
                <w:kern w:val="0"/>
                <w:sz w:val="24"/>
              </w:rPr>
              <w:t>合计</w:t>
            </w:r>
          </w:p>
        </w:tc>
        <w:tc>
          <w:tcPr>
            <w:tcW w:w="2841" w:type="dxa"/>
            <w:vAlign w:val="center"/>
          </w:tcPr>
          <w:p w:rsidR="001548F9" w:rsidRPr="001B7979" w:rsidRDefault="001548F9" w:rsidP="00571B8A">
            <w:pPr>
              <w:spacing w:before="29" w:line="288" w:lineRule="auto"/>
              <w:jc w:val="right"/>
              <w:rPr>
                <w:sz w:val="24"/>
              </w:rPr>
            </w:pPr>
            <w:r w:rsidRPr="001B7979">
              <w:rPr>
                <w:sz w:val="24"/>
              </w:rPr>
              <w:t>742,772,000.00</w:t>
            </w:r>
          </w:p>
        </w:tc>
        <w:tc>
          <w:tcPr>
            <w:tcW w:w="3247" w:type="dxa"/>
            <w:vAlign w:val="center"/>
          </w:tcPr>
          <w:p w:rsidR="001548F9" w:rsidRPr="001B7979" w:rsidRDefault="001548F9" w:rsidP="00571B8A">
            <w:pPr>
              <w:spacing w:before="29" w:line="288" w:lineRule="auto"/>
              <w:jc w:val="right"/>
              <w:rPr>
                <w:sz w:val="24"/>
              </w:rPr>
            </w:pPr>
            <w:r w:rsidRPr="001B7979">
              <w:rPr>
                <w:sz w:val="24"/>
              </w:rPr>
              <w:t>-</w:t>
            </w:r>
          </w:p>
        </w:tc>
      </w:tr>
    </w:tbl>
    <w:p w:rsidR="001548F9" w:rsidRPr="001B7979" w:rsidRDefault="001548F9" w:rsidP="00571B8A">
      <w:pPr>
        <w:spacing w:before="29" w:line="288" w:lineRule="auto"/>
        <w:jc w:val="left"/>
        <w:rPr>
          <w:kern w:val="0"/>
          <w:sz w:val="24"/>
        </w:rPr>
      </w:pPr>
      <w:r w:rsidRPr="001B7979">
        <w:rPr>
          <w:kern w:val="0"/>
          <w:sz w:val="24"/>
        </w:rPr>
        <w:t>注：未评级部分为政策性金融债。</w:t>
      </w:r>
    </w:p>
    <w:p w:rsidR="00EF7653" w:rsidRPr="001B7979" w:rsidRDefault="00EF7653" w:rsidP="00571B8A">
      <w:pPr>
        <w:spacing w:before="29" w:line="288" w:lineRule="auto"/>
        <w:jc w:val="left"/>
        <w:rPr>
          <w:kern w:val="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6.4.13.3 </w:t>
      </w:r>
      <w:r w:rsidRPr="001B7979">
        <w:rPr>
          <w:b/>
          <w:bCs/>
          <w:color w:val="000000"/>
          <w:sz w:val="24"/>
        </w:rPr>
        <w:t>流动性风险</w:t>
      </w:r>
    </w:p>
    <w:p w:rsidR="0039056C" w:rsidRDefault="005409C6">
      <w:pPr>
        <w:spacing w:before="29" w:line="288" w:lineRule="auto"/>
        <w:ind w:firstLineChars="200" w:firstLine="480"/>
        <w:rPr>
          <w:kern w:val="0"/>
          <w:sz w:val="24"/>
        </w:rPr>
      </w:pPr>
      <w:r>
        <w:rPr>
          <w:kern w:val="0"/>
          <w:sz w:val="24"/>
        </w:rPr>
        <w:t>流动性风险是指基金在履行与金融负债有关的义务时遇到资金短缺的风险。本基金</w:t>
      </w:r>
      <w:r>
        <w:rPr>
          <w:kern w:val="0"/>
          <w:sz w:val="24"/>
        </w:rPr>
        <w:lastRenderedPageBreak/>
        <w:t>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39056C" w:rsidRDefault="005409C6">
      <w:pPr>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39056C" w:rsidRDefault="005409C6">
      <w:pPr>
        <w:spacing w:before="29" w:line="288" w:lineRule="auto"/>
        <w:ind w:firstLineChars="200" w:firstLine="480"/>
        <w:rPr>
          <w:kern w:val="0"/>
          <w:sz w:val="24"/>
        </w:rPr>
      </w:pPr>
      <w:r>
        <w:rPr>
          <w:kern w:val="0"/>
          <w:sz w:val="24"/>
        </w:rPr>
        <w:t>于</w:t>
      </w:r>
      <w:r>
        <w:rPr>
          <w:kern w:val="0"/>
          <w:sz w:val="24"/>
        </w:rPr>
        <w:t>2019</w:t>
      </w:r>
      <w:r>
        <w:rPr>
          <w:kern w:val="0"/>
          <w:sz w:val="24"/>
        </w:rPr>
        <w:t>年</w:t>
      </w:r>
      <w:r>
        <w:rPr>
          <w:kern w:val="0"/>
          <w:sz w:val="24"/>
        </w:rPr>
        <w:t>6</w:t>
      </w:r>
      <w:r>
        <w:rPr>
          <w:kern w:val="0"/>
          <w:sz w:val="24"/>
        </w:rPr>
        <w:t>月</w:t>
      </w:r>
      <w:r>
        <w:rPr>
          <w:kern w:val="0"/>
          <w:sz w:val="24"/>
        </w:rPr>
        <w:t>30</w:t>
      </w:r>
      <w:r>
        <w:rPr>
          <w:kern w:val="0"/>
          <w:sz w:val="24"/>
        </w:rPr>
        <w:t>日，除卖出回购金融资产款余额中有</w:t>
      </w:r>
      <w:r>
        <w:rPr>
          <w:kern w:val="0"/>
          <w:sz w:val="24"/>
        </w:rPr>
        <w:t>331,179,106.35</w:t>
      </w:r>
      <w:r>
        <w:rPr>
          <w:kern w:val="0"/>
          <w:sz w:val="24"/>
        </w:rPr>
        <w:t>元将在一个月以内到期且计息</w:t>
      </w:r>
      <w:r>
        <w:rPr>
          <w:kern w:val="0"/>
          <w:sz w:val="24"/>
        </w:rPr>
        <w:t>(</w:t>
      </w:r>
      <w:r>
        <w:rPr>
          <w:kern w:val="0"/>
          <w:sz w:val="24"/>
        </w:rPr>
        <w:t>该利息金额不重大</w:t>
      </w:r>
      <w:r>
        <w:rPr>
          <w:kern w:val="0"/>
          <w:sz w:val="24"/>
        </w:rPr>
        <w:t>)</w:t>
      </w:r>
      <w:r>
        <w:rPr>
          <w:kern w:val="0"/>
          <w:sz w:val="24"/>
        </w:rPr>
        <w:t>外，本基金所承担的其他金融负债的合约约定到期日均为一个月以内且不计息，可赎回基金份额净值</w:t>
      </w:r>
      <w:r>
        <w:rPr>
          <w:kern w:val="0"/>
          <w:sz w:val="24"/>
        </w:rPr>
        <w:t>(</w:t>
      </w:r>
      <w:r>
        <w:rPr>
          <w:kern w:val="0"/>
          <w:sz w:val="24"/>
        </w:rPr>
        <w:t>所有者权益</w:t>
      </w:r>
      <w:r>
        <w:rPr>
          <w:kern w:val="0"/>
          <w:sz w:val="24"/>
        </w:rPr>
        <w:t>)</w:t>
      </w:r>
      <w:r>
        <w:rPr>
          <w:kern w:val="0"/>
          <w:sz w:val="24"/>
        </w:rPr>
        <w:t>无固定到期日且不计息，因此账面余额约为未折现的合约到期现金流量。</w:t>
      </w:r>
    </w:p>
    <w:p w:rsidR="001548F9" w:rsidRPr="001B7979" w:rsidRDefault="001548F9" w:rsidP="00571B8A">
      <w:pPr>
        <w:spacing w:before="29" w:line="288" w:lineRule="auto"/>
        <w:ind w:firstLineChars="200" w:firstLine="480"/>
        <w:rPr>
          <w:kern w:val="0"/>
          <w:sz w:val="24"/>
        </w:rPr>
      </w:pPr>
      <w:r w:rsidRPr="001B7979">
        <w:rPr>
          <w:kern w:val="0"/>
          <w:sz w:val="24"/>
        </w:rPr>
        <w:t>注：流动性受限资产、</w:t>
      </w:r>
      <w:r w:rsidRPr="001B7979">
        <w:rPr>
          <w:kern w:val="0"/>
          <w:sz w:val="24"/>
        </w:rPr>
        <w:t>7</w:t>
      </w:r>
      <w:r w:rsidRPr="001B7979">
        <w:rPr>
          <w:kern w:val="0"/>
          <w:sz w:val="24"/>
        </w:rPr>
        <w:t>个工作日可变现资产的计算口径见《公开募集开放式证券投资基金流动性风险管理规定》第四十条。</w:t>
      </w:r>
    </w:p>
    <w:p w:rsidR="00B5661F" w:rsidRPr="001B7979" w:rsidRDefault="00B5661F" w:rsidP="00571B8A">
      <w:pPr>
        <w:spacing w:before="29" w:line="288" w:lineRule="auto"/>
        <w:ind w:firstLineChars="200" w:firstLine="480"/>
        <w:rPr>
          <w:kern w:val="0"/>
          <w:sz w:val="24"/>
        </w:rPr>
      </w:pPr>
    </w:p>
    <w:p w:rsidR="00816E9F" w:rsidRPr="001B7979" w:rsidRDefault="00816E9F" w:rsidP="003E4CDB">
      <w:pPr>
        <w:spacing w:beforeLines="50" w:before="156" w:line="360" w:lineRule="auto"/>
        <w:rPr>
          <w:rFonts w:eastAsiaTheme="minorEastAsia"/>
          <w:b/>
          <w:bCs/>
          <w:color w:val="000000" w:themeColor="text1"/>
          <w:sz w:val="24"/>
        </w:rPr>
      </w:pPr>
      <w:r w:rsidRPr="001B7979">
        <w:rPr>
          <w:rFonts w:eastAsiaTheme="minorEastAsia"/>
          <w:b/>
          <w:bCs/>
          <w:color w:val="000000" w:themeColor="text1"/>
          <w:kern w:val="0"/>
          <w:sz w:val="24"/>
        </w:rPr>
        <w:t>6.4.13.3</w:t>
      </w:r>
      <w:r w:rsidRPr="001B7979">
        <w:rPr>
          <w:rFonts w:eastAsiaTheme="minorEastAsia" w:hint="eastAsia"/>
          <w:b/>
          <w:bCs/>
          <w:color w:val="000000" w:themeColor="text1"/>
          <w:kern w:val="0"/>
          <w:sz w:val="24"/>
        </w:rPr>
        <w:t>.1</w:t>
      </w:r>
      <w:r w:rsidRPr="001B7979">
        <w:rPr>
          <w:rFonts w:eastAsiaTheme="minorEastAsia" w:hint="eastAsia"/>
          <w:b/>
          <w:bCs/>
          <w:color w:val="000000" w:themeColor="text1"/>
          <w:sz w:val="24"/>
        </w:rPr>
        <w:t>报告期内本基金组合资产的流动性风险分析</w:t>
      </w:r>
    </w:p>
    <w:p w:rsidR="0039056C" w:rsidRPr="00A53850" w:rsidRDefault="005409C6" w:rsidP="00A53850">
      <w:pPr>
        <w:spacing w:before="29" w:line="288" w:lineRule="auto"/>
        <w:ind w:firstLineChars="200" w:firstLine="480"/>
        <w:rPr>
          <w:kern w:val="0"/>
          <w:sz w:val="24"/>
        </w:rPr>
      </w:pPr>
      <w:r w:rsidRPr="00A53850">
        <w:rPr>
          <w:kern w:val="0"/>
          <w:sz w:val="24"/>
        </w:rPr>
        <w:t>本基金的基金管理人在基金运作过程中严格按照《公开募集证券投资基金运作管理办法》及《公开募集开放式证券投资基金流动性风险管理规定》</w:t>
      </w:r>
      <w:r w:rsidRPr="00A53850">
        <w:rPr>
          <w:kern w:val="0"/>
          <w:sz w:val="24"/>
        </w:rPr>
        <w:t>(</w:t>
      </w:r>
      <w:r w:rsidRPr="00A53850">
        <w:rPr>
          <w:kern w:val="0"/>
          <w:sz w:val="24"/>
        </w:rPr>
        <w:t>自</w:t>
      </w:r>
      <w:r w:rsidRPr="00A53850">
        <w:rPr>
          <w:kern w:val="0"/>
          <w:sz w:val="24"/>
        </w:rPr>
        <w:t>2017</w:t>
      </w:r>
      <w:r w:rsidRPr="00A53850">
        <w:rPr>
          <w:kern w:val="0"/>
          <w:sz w:val="24"/>
        </w:rPr>
        <w:t>年</w:t>
      </w:r>
      <w:r w:rsidRPr="00A53850">
        <w:rPr>
          <w:kern w:val="0"/>
          <w:sz w:val="24"/>
        </w:rPr>
        <w:t>10</w:t>
      </w:r>
      <w:r w:rsidRPr="00A53850">
        <w:rPr>
          <w:kern w:val="0"/>
          <w:sz w:val="24"/>
        </w:rPr>
        <w:t>月</w:t>
      </w:r>
      <w:r w:rsidRPr="00A53850">
        <w:rPr>
          <w:kern w:val="0"/>
          <w:sz w:val="24"/>
        </w:rPr>
        <w:t>1</w:t>
      </w:r>
      <w:r w:rsidRPr="00A53850">
        <w:rPr>
          <w:kern w:val="0"/>
          <w:sz w:val="24"/>
        </w:rPr>
        <w:t>日起施行</w:t>
      </w:r>
      <w:r w:rsidRPr="00A53850">
        <w:rPr>
          <w:kern w:val="0"/>
          <w:sz w:val="24"/>
        </w:rPr>
        <w:t>)</w:t>
      </w:r>
      <w:r w:rsidRPr="00A53850">
        <w:rPr>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39056C" w:rsidRPr="00A53850" w:rsidRDefault="005409C6" w:rsidP="00A53850">
      <w:pPr>
        <w:spacing w:before="29" w:line="288" w:lineRule="auto"/>
        <w:ind w:firstLineChars="200" w:firstLine="480"/>
        <w:rPr>
          <w:kern w:val="0"/>
          <w:sz w:val="24"/>
        </w:rPr>
      </w:pPr>
      <w:r w:rsidRPr="00A53850">
        <w:rPr>
          <w:kern w:val="0"/>
          <w:sz w:val="24"/>
        </w:rPr>
        <w:t>本基金投资于一家公司发行的证券市值不超过基金资产净值的</w:t>
      </w:r>
      <w:r w:rsidRPr="00A53850">
        <w:rPr>
          <w:kern w:val="0"/>
          <w:sz w:val="24"/>
        </w:rPr>
        <w:t>10%</w:t>
      </w:r>
      <w:r w:rsidRPr="00A53850">
        <w:rPr>
          <w:kern w:val="0"/>
          <w:sz w:val="24"/>
        </w:rPr>
        <w:t>，且本基金与由本基金的基金管理人管理的其他基金共同持有一家公司发行的证券不得超过该证券的</w:t>
      </w:r>
      <w:r w:rsidRPr="00A53850">
        <w:rPr>
          <w:kern w:val="0"/>
          <w:sz w:val="24"/>
        </w:rPr>
        <w:t>10%</w:t>
      </w:r>
      <w:r w:rsidRPr="00A53850">
        <w:rPr>
          <w:kern w:val="0"/>
          <w:sz w:val="24"/>
        </w:rPr>
        <w:t>。本基金与由本基金的基金管理人管理的其他开放式基金共同持有一家上市公司发行的可流通股票不得超过该上市公司可流通股票的</w:t>
      </w:r>
      <w:r w:rsidRPr="00A53850">
        <w:rPr>
          <w:kern w:val="0"/>
          <w:sz w:val="24"/>
        </w:rPr>
        <w:t>15%</w:t>
      </w:r>
      <w:r w:rsidRPr="00A53850">
        <w:rPr>
          <w:kern w:val="0"/>
          <w:sz w:val="24"/>
        </w:rPr>
        <w:t>，本基金与由本基金的基金管理人管理的全部投资组合持有一家上市公司发行的可流通股票，不得超过该上市公司可流通股票的</w:t>
      </w:r>
      <w:r w:rsidRPr="00A53850">
        <w:rPr>
          <w:kern w:val="0"/>
          <w:sz w:val="24"/>
        </w:rPr>
        <w:t>30%(</w:t>
      </w:r>
      <w:r w:rsidRPr="00A53850">
        <w:rPr>
          <w:kern w:val="0"/>
          <w:sz w:val="24"/>
        </w:rPr>
        <w:t>完全按照有关指数构成比例进行证券投资的开放式基金及中国证监会认定的特殊投资组合不受该比例限制</w:t>
      </w:r>
      <w:r w:rsidRPr="00A53850">
        <w:rPr>
          <w:kern w:val="0"/>
          <w:sz w:val="24"/>
        </w:rPr>
        <w:t>)</w:t>
      </w:r>
      <w:r w:rsidRPr="00A53850">
        <w:rPr>
          <w:kern w:val="0"/>
          <w:sz w:val="24"/>
        </w:rPr>
        <w:t>。</w:t>
      </w:r>
    </w:p>
    <w:p w:rsidR="0039056C" w:rsidRPr="00A53850" w:rsidRDefault="005409C6" w:rsidP="00A53850">
      <w:pPr>
        <w:spacing w:before="29" w:line="288" w:lineRule="auto"/>
        <w:ind w:firstLineChars="200" w:firstLine="480"/>
        <w:rPr>
          <w:kern w:val="0"/>
          <w:sz w:val="24"/>
        </w:rPr>
      </w:pPr>
      <w:r w:rsidRPr="00A53850">
        <w:rPr>
          <w:kern w:val="0"/>
          <w:sz w:val="24"/>
        </w:rPr>
        <w:t>本基金所持部分证券在证券交易所上市，其余亦可在银行间同业市场交易，部分基金资产流通暂时受限制不能自由转让的情况参见附注</w:t>
      </w:r>
      <w:r w:rsidRPr="00A53850">
        <w:rPr>
          <w:kern w:val="0"/>
          <w:sz w:val="24"/>
        </w:rPr>
        <w:t>6.4.12</w:t>
      </w:r>
      <w:r w:rsidRPr="00A53850">
        <w:rPr>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sidRPr="00A53850">
        <w:rPr>
          <w:kern w:val="0"/>
          <w:sz w:val="24"/>
        </w:rPr>
        <w:t>15%</w:t>
      </w:r>
      <w:r w:rsidRPr="00A53850">
        <w:rPr>
          <w:kern w:val="0"/>
          <w:sz w:val="24"/>
        </w:rPr>
        <w:t>。</w:t>
      </w:r>
    </w:p>
    <w:p w:rsidR="0039056C" w:rsidRPr="00A53850" w:rsidRDefault="005409C6" w:rsidP="00A53850">
      <w:pPr>
        <w:spacing w:before="29" w:line="288" w:lineRule="auto"/>
        <w:ind w:firstLineChars="200" w:firstLine="480"/>
        <w:rPr>
          <w:kern w:val="0"/>
          <w:sz w:val="24"/>
        </w:rPr>
      </w:pPr>
      <w:r w:rsidRPr="00A53850">
        <w:rPr>
          <w:kern w:val="0"/>
          <w:sz w:val="24"/>
        </w:rPr>
        <w:t>本基金的基金管理人每日对基金组合资产中</w:t>
      </w:r>
      <w:r w:rsidRPr="00A53850">
        <w:rPr>
          <w:kern w:val="0"/>
          <w:sz w:val="24"/>
        </w:rPr>
        <w:t>7</w:t>
      </w:r>
      <w:r w:rsidRPr="00A53850">
        <w:rPr>
          <w:kern w:val="0"/>
          <w:sz w:val="24"/>
        </w:rPr>
        <w:t>个工作日可变现资产的可变现价值进行审慎评估与测算，确保每日确认的净赎回申请不得超过</w:t>
      </w:r>
      <w:r w:rsidRPr="00A53850">
        <w:rPr>
          <w:kern w:val="0"/>
          <w:sz w:val="24"/>
        </w:rPr>
        <w:t>7</w:t>
      </w:r>
      <w:r w:rsidRPr="00A53850">
        <w:rPr>
          <w:kern w:val="0"/>
          <w:sz w:val="24"/>
        </w:rPr>
        <w:t>个工作日可变现资产的可变现价值。</w:t>
      </w:r>
    </w:p>
    <w:p w:rsidR="0039056C" w:rsidRPr="00A53850" w:rsidRDefault="005409C6" w:rsidP="00A53850">
      <w:pPr>
        <w:spacing w:before="29" w:line="288" w:lineRule="auto"/>
        <w:ind w:firstLineChars="200" w:firstLine="480"/>
        <w:rPr>
          <w:kern w:val="0"/>
          <w:sz w:val="24"/>
        </w:rPr>
      </w:pPr>
      <w:r w:rsidRPr="00A53850">
        <w:rPr>
          <w:kern w:val="0"/>
          <w:sz w:val="24"/>
        </w:rPr>
        <w:t>同时，本基金的基金管理人通过合理分散逆回购交易的到期日与交易对手的集中度；</w:t>
      </w:r>
      <w:r w:rsidRPr="00A53850">
        <w:rPr>
          <w:kern w:val="0"/>
          <w:sz w:val="24"/>
        </w:rPr>
        <w:lastRenderedPageBreak/>
        <w:t>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816E9F" w:rsidRPr="00A53850" w:rsidRDefault="00816E9F" w:rsidP="00A53850">
      <w:pPr>
        <w:spacing w:before="29" w:line="288" w:lineRule="auto"/>
        <w:ind w:firstLineChars="200" w:firstLine="480"/>
        <w:rPr>
          <w:kern w:val="0"/>
          <w:sz w:val="24"/>
        </w:rPr>
      </w:pPr>
      <w:r w:rsidRPr="00A53850">
        <w:rPr>
          <w:kern w:val="0"/>
          <w:sz w:val="24"/>
        </w:rPr>
        <w:t>综合上述各项流动性指标的监测结果及流动性风险管理措施的实施，本基金在本报告期内流动性情况良好。</w:t>
      </w:r>
    </w:p>
    <w:p w:rsidR="001548F9" w:rsidRPr="001B7979" w:rsidRDefault="001548F9" w:rsidP="00571B8A">
      <w:pPr>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 </w:t>
      </w:r>
      <w:r w:rsidRPr="001B7979">
        <w:rPr>
          <w:b/>
          <w:bCs/>
          <w:color w:val="000000"/>
          <w:sz w:val="24"/>
        </w:rPr>
        <w:t>市场风险</w:t>
      </w:r>
    </w:p>
    <w:p w:rsidR="001548F9" w:rsidRPr="001B7979" w:rsidRDefault="001548F9" w:rsidP="00571B8A">
      <w:pPr>
        <w:spacing w:before="29" w:line="288" w:lineRule="auto"/>
        <w:ind w:firstLineChars="200" w:firstLine="480"/>
        <w:rPr>
          <w:kern w:val="0"/>
          <w:sz w:val="24"/>
        </w:rPr>
      </w:pPr>
      <w:r w:rsidRPr="001B7979">
        <w:rPr>
          <w:kern w:val="0"/>
          <w:sz w:val="24"/>
        </w:rPr>
        <w:t>市场风险是指基金所持金融工具的公允价值或未来现金流量因所处市场各类价格因素的变动而发生波动的风险，包括利率风险、外汇风险和其他价格风险。</w:t>
      </w:r>
    </w:p>
    <w:p w:rsidR="001548F9" w:rsidRPr="001B7979" w:rsidRDefault="001548F9" w:rsidP="00571B8A">
      <w:pPr>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6.4.13.4.1 </w:t>
      </w:r>
      <w:r w:rsidRPr="001B7979">
        <w:rPr>
          <w:b/>
          <w:bCs/>
          <w:color w:val="000000"/>
          <w:sz w:val="24"/>
        </w:rPr>
        <w:t>利率风险</w:t>
      </w:r>
    </w:p>
    <w:p w:rsidR="0039056C" w:rsidRDefault="005409C6">
      <w:pPr>
        <w:spacing w:before="29" w:line="288" w:lineRule="auto"/>
        <w:ind w:firstLineChars="200" w:firstLine="480"/>
        <w:rPr>
          <w:kern w:val="0"/>
          <w:sz w:val="24"/>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39056C" w:rsidRDefault="005409C6">
      <w:pPr>
        <w:spacing w:before="29" w:line="288" w:lineRule="auto"/>
        <w:ind w:firstLineChars="200" w:firstLine="480"/>
        <w:rPr>
          <w:kern w:val="0"/>
          <w:sz w:val="24"/>
        </w:rPr>
      </w:pPr>
      <w:r>
        <w:rPr>
          <w:kern w:val="0"/>
          <w:sz w:val="24"/>
        </w:rPr>
        <w:t>本基金的基金管理人定期对本基金面临的利率敏感性缺口进行监控，并通过调整投资组合的久期等方法对上述利率风险进行管理。</w:t>
      </w:r>
    </w:p>
    <w:p w:rsidR="001548F9" w:rsidRPr="001B7979" w:rsidRDefault="001548F9" w:rsidP="00571B8A">
      <w:pPr>
        <w:spacing w:before="29" w:line="288" w:lineRule="auto"/>
        <w:ind w:firstLineChars="200" w:firstLine="480"/>
        <w:rPr>
          <w:kern w:val="0"/>
          <w:sz w:val="24"/>
        </w:rPr>
      </w:pPr>
      <w:r w:rsidRPr="001B7979">
        <w:rPr>
          <w:kern w:val="0"/>
          <w:sz w:val="24"/>
        </w:rPr>
        <w:t>本基金主要投资于交易所及银行间市场交易的固定收益品种，因此存在相应的利率风险。</w:t>
      </w:r>
    </w:p>
    <w:p w:rsidR="001548F9" w:rsidRPr="001B7979" w:rsidRDefault="001548F9" w:rsidP="00571B8A">
      <w:pPr>
        <w:spacing w:before="29" w:line="288" w:lineRule="auto"/>
        <w:ind w:firstLineChars="200" w:firstLine="480"/>
        <w:jc w:val="left"/>
        <w:rPr>
          <w:color w:val="000000"/>
          <w:sz w:val="24"/>
        </w:rPr>
      </w:pPr>
      <w:r w:rsidRPr="001B7979">
        <w:rPr>
          <w:color w:val="000000"/>
          <w:sz w:val="24"/>
        </w:rPr>
        <w:tab/>
      </w:r>
    </w:p>
    <w:p w:rsidR="001548F9" w:rsidRPr="001B7979" w:rsidRDefault="001548F9" w:rsidP="00571B8A">
      <w:pPr>
        <w:spacing w:before="29" w:line="288" w:lineRule="auto"/>
        <w:rPr>
          <w:b/>
          <w:bCs/>
          <w:color w:val="000000"/>
          <w:sz w:val="24"/>
        </w:rPr>
      </w:pPr>
      <w:r w:rsidRPr="001B7979">
        <w:rPr>
          <w:b/>
          <w:bCs/>
          <w:color w:val="000000"/>
          <w:kern w:val="0"/>
          <w:sz w:val="24"/>
        </w:rPr>
        <w:t xml:space="preserve">6.4.13.4.1.1 </w:t>
      </w:r>
      <w:r w:rsidRPr="001B7979">
        <w:rPr>
          <w:b/>
          <w:bCs/>
          <w:color w:val="000000"/>
          <w:sz w:val="24"/>
        </w:rPr>
        <w:t>利率风险敞口</w:t>
      </w:r>
    </w:p>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18"/>
        <w:gridCol w:w="1627"/>
        <w:gridCol w:w="1627"/>
        <w:gridCol w:w="1491"/>
        <w:gridCol w:w="1289"/>
        <w:gridCol w:w="1446"/>
      </w:tblGrid>
      <w:tr w:rsidR="00011694" w:rsidRPr="001B7979" w:rsidTr="00E5439C">
        <w:trPr>
          <w:trHeight w:val="280"/>
        </w:trPr>
        <w:tc>
          <w:tcPr>
            <w:tcW w:w="1518" w:type="dxa"/>
            <w:vAlign w:val="center"/>
          </w:tcPr>
          <w:p w:rsidR="00011694" w:rsidRPr="001B7979" w:rsidRDefault="00011694" w:rsidP="00571B8A">
            <w:pPr>
              <w:spacing w:before="29" w:line="288" w:lineRule="auto"/>
              <w:jc w:val="center"/>
              <w:rPr>
                <w:b/>
                <w:sz w:val="18"/>
                <w:szCs w:val="18"/>
              </w:rPr>
            </w:pPr>
            <w:r w:rsidRPr="001B7979">
              <w:rPr>
                <w:b/>
                <w:sz w:val="18"/>
                <w:szCs w:val="18"/>
              </w:rPr>
              <w:t>本期末</w:t>
            </w:r>
          </w:p>
          <w:p w:rsidR="00011694" w:rsidRPr="001B7979" w:rsidRDefault="00011694" w:rsidP="00571B8A">
            <w:pPr>
              <w:spacing w:before="29" w:line="288" w:lineRule="auto"/>
              <w:jc w:val="center"/>
              <w:rPr>
                <w:b/>
                <w:sz w:val="18"/>
                <w:szCs w:val="18"/>
              </w:rPr>
            </w:pPr>
            <w:r w:rsidRPr="001B7979">
              <w:rPr>
                <w:b/>
                <w:color w:val="000000"/>
                <w:sz w:val="18"/>
                <w:szCs w:val="18"/>
              </w:rPr>
              <w:t>2019</w:t>
            </w:r>
            <w:r w:rsidRPr="001B7979">
              <w:rPr>
                <w:b/>
                <w:color w:val="000000"/>
                <w:sz w:val="18"/>
                <w:szCs w:val="18"/>
              </w:rPr>
              <w:t>年</w:t>
            </w:r>
            <w:r w:rsidRPr="001B7979">
              <w:rPr>
                <w:b/>
                <w:color w:val="000000"/>
                <w:sz w:val="18"/>
                <w:szCs w:val="18"/>
              </w:rPr>
              <w:t>6</w:t>
            </w:r>
            <w:r w:rsidRPr="001B7979">
              <w:rPr>
                <w:b/>
                <w:color w:val="000000"/>
                <w:sz w:val="18"/>
                <w:szCs w:val="18"/>
              </w:rPr>
              <w:t>月</w:t>
            </w:r>
            <w:r w:rsidRPr="001B7979">
              <w:rPr>
                <w:b/>
                <w:color w:val="000000"/>
                <w:sz w:val="18"/>
                <w:szCs w:val="18"/>
              </w:rPr>
              <w:t>30</w:t>
            </w:r>
            <w:r w:rsidRPr="001B7979">
              <w:rPr>
                <w:b/>
                <w:color w:val="000000"/>
                <w:sz w:val="18"/>
                <w:szCs w:val="18"/>
              </w:rPr>
              <w:t>日</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Pr="001B7979">
              <w:rPr>
                <w:b/>
                <w:color w:val="000000"/>
                <w:sz w:val="18"/>
                <w:szCs w:val="18"/>
              </w:rPr>
              <w:t>年以内</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00595455" w:rsidRPr="001B7979">
              <w:rPr>
                <w:b/>
                <w:sz w:val="18"/>
                <w:szCs w:val="18"/>
              </w:rPr>
              <w:t>-</w:t>
            </w:r>
            <w:r w:rsidRPr="001B7979">
              <w:rPr>
                <w:b/>
                <w:color w:val="000000"/>
                <w:sz w:val="18"/>
                <w:szCs w:val="18"/>
              </w:rPr>
              <w:t>5</w:t>
            </w:r>
            <w:r w:rsidRPr="001B7979">
              <w:rPr>
                <w:b/>
                <w:color w:val="000000"/>
                <w:sz w:val="18"/>
                <w:szCs w:val="18"/>
              </w:rPr>
              <w:t>年</w:t>
            </w:r>
          </w:p>
        </w:tc>
        <w:tc>
          <w:tcPr>
            <w:tcW w:w="1491"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5</w:t>
            </w:r>
            <w:r w:rsidRPr="001B7979">
              <w:rPr>
                <w:b/>
                <w:color w:val="000000"/>
                <w:sz w:val="18"/>
                <w:szCs w:val="18"/>
              </w:rPr>
              <w:t>年以上</w:t>
            </w:r>
          </w:p>
        </w:tc>
        <w:tc>
          <w:tcPr>
            <w:tcW w:w="1289"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不计息</w:t>
            </w:r>
          </w:p>
        </w:tc>
        <w:tc>
          <w:tcPr>
            <w:tcW w:w="1446"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合计</w:t>
            </w:r>
          </w:p>
        </w:tc>
      </w:tr>
      <w:tr w:rsidR="00011694" w:rsidRPr="001B7979" w:rsidTr="00E5439C">
        <w:trPr>
          <w:trHeight w:val="280"/>
        </w:trPr>
        <w:tc>
          <w:tcPr>
            <w:tcW w:w="1518" w:type="dxa"/>
            <w:vAlign w:val="center"/>
          </w:tcPr>
          <w:p w:rsidR="00011694" w:rsidRPr="001B7979" w:rsidRDefault="00011694" w:rsidP="00571B8A">
            <w:pPr>
              <w:spacing w:before="29" w:line="288" w:lineRule="auto"/>
              <w:rPr>
                <w:b/>
                <w:color w:val="000000"/>
                <w:sz w:val="18"/>
                <w:szCs w:val="18"/>
              </w:rPr>
            </w:pPr>
            <w:r w:rsidRPr="001B7979">
              <w:rPr>
                <w:b/>
                <w:color w:val="000000"/>
                <w:sz w:val="18"/>
                <w:szCs w:val="18"/>
              </w:rPr>
              <w:t>资产</w:t>
            </w: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491" w:type="dxa"/>
            <w:vAlign w:val="center"/>
          </w:tcPr>
          <w:p w:rsidR="00011694" w:rsidRPr="001B7979" w:rsidRDefault="00011694" w:rsidP="00571B8A">
            <w:pPr>
              <w:spacing w:before="29" w:line="288" w:lineRule="auto"/>
              <w:jc w:val="right"/>
              <w:rPr>
                <w:color w:val="000000"/>
                <w:sz w:val="18"/>
                <w:szCs w:val="18"/>
              </w:rPr>
            </w:pPr>
          </w:p>
        </w:tc>
        <w:tc>
          <w:tcPr>
            <w:tcW w:w="1289" w:type="dxa"/>
            <w:vAlign w:val="center"/>
          </w:tcPr>
          <w:p w:rsidR="00011694" w:rsidRPr="001B7979" w:rsidRDefault="00011694" w:rsidP="00571B8A">
            <w:pPr>
              <w:spacing w:before="29" w:line="288" w:lineRule="auto"/>
              <w:jc w:val="right"/>
              <w:rPr>
                <w:color w:val="000000"/>
                <w:sz w:val="18"/>
                <w:szCs w:val="18"/>
              </w:rPr>
            </w:pPr>
          </w:p>
        </w:tc>
        <w:tc>
          <w:tcPr>
            <w:tcW w:w="1446" w:type="dxa"/>
            <w:vAlign w:val="center"/>
          </w:tcPr>
          <w:p w:rsidR="00011694" w:rsidRPr="001B7979" w:rsidRDefault="00011694" w:rsidP="00571B8A">
            <w:pPr>
              <w:spacing w:before="29" w:line="288" w:lineRule="auto"/>
              <w:jc w:val="right"/>
              <w:rPr>
                <w:b/>
                <w:color w:val="000000"/>
                <w:sz w:val="18"/>
                <w:szCs w:val="18"/>
              </w:rPr>
            </w:pPr>
          </w:p>
        </w:tc>
      </w:tr>
      <w:tr w:rsidR="0039056C">
        <w:tc>
          <w:tcPr>
            <w:tcW w:w="1518" w:type="dxa"/>
            <w:vAlign w:val="center"/>
          </w:tcPr>
          <w:p w:rsidR="0039056C" w:rsidRDefault="005409C6">
            <w:pPr>
              <w:jc w:val="left"/>
            </w:pPr>
            <w:r>
              <w:rPr>
                <w:color w:val="000000"/>
                <w:sz w:val="18"/>
                <w:szCs w:val="18"/>
              </w:rPr>
              <w:t>银行存款</w:t>
            </w:r>
          </w:p>
        </w:tc>
        <w:tc>
          <w:tcPr>
            <w:tcW w:w="1627" w:type="dxa"/>
            <w:vAlign w:val="center"/>
          </w:tcPr>
          <w:p w:rsidR="0039056C" w:rsidRDefault="005409C6">
            <w:pPr>
              <w:jc w:val="left"/>
            </w:pPr>
            <w:r>
              <w:rPr>
                <w:color w:val="000000"/>
                <w:sz w:val="18"/>
                <w:szCs w:val="18"/>
              </w:rPr>
              <w:t>1,228,486.29</w:t>
            </w:r>
          </w:p>
        </w:tc>
        <w:tc>
          <w:tcPr>
            <w:tcW w:w="1627" w:type="dxa"/>
            <w:vAlign w:val="center"/>
          </w:tcPr>
          <w:p w:rsidR="0039056C" w:rsidRDefault="005409C6">
            <w:pPr>
              <w:jc w:val="left"/>
            </w:pPr>
            <w:r>
              <w:rPr>
                <w:color w:val="000000"/>
                <w:sz w:val="18"/>
                <w:szCs w:val="18"/>
              </w:rPr>
              <w:t>-</w:t>
            </w:r>
          </w:p>
        </w:tc>
        <w:tc>
          <w:tcPr>
            <w:tcW w:w="1491" w:type="dxa"/>
            <w:vAlign w:val="center"/>
          </w:tcPr>
          <w:p w:rsidR="0039056C" w:rsidRDefault="005409C6">
            <w:pPr>
              <w:jc w:val="left"/>
            </w:pPr>
            <w:r>
              <w:rPr>
                <w:color w:val="000000"/>
                <w:sz w:val="18"/>
                <w:szCs w:val="18"/>
              </w:rPr>
              <w:t>-</w:t>
            </w:r>
          </w:p>
        </w:tc>
        <w:tc>
          <w:tcPr>
            <w:tcW w:w="1289" w:type="dxa"/>
            <w:vAlign w:val="center"/>
          </w:tcPr>
          <w:p w:rsidR="0039056C" w:rsidRDefault="005409C6">
            <w:pPr>
              <w:jc w:val="left"/>
            </w:pPr>
            <w:r>
              <w:rPr>
                <w:color w:val="000000"/>
                <w:sz w:val="18"/>
                <w:szCs w:val="18"/>
              </w:rPr>
              <w:t>-</w:t>
            </w:r>
          </w:p>
        </w:tc>
        <w:tc>
          <w:tcPr>
            <w:tcW w:w="1446" w:type="dxa"/>
            <w:vAlign w:val="center"/>
          </w:tcPr>
          <w:p w:rsidR="0039056C" w:rsidRDefault="005409C6">
            <w:pPr>
              <w:jc w:val="left"/>
            </w:pPr>
            <w:r>
              <w:rPr>
                <w:color w:val="000000"/>
                <w:sz w:val="18"/>
                <w:szCs w:val="18"/>
              </w:rPr>
              <w:t>1,228,486.29</w:t>
            </w:r>
          </w:p>
        </w:tc>
      </w:tr>
      <w:tr w:rsidR="0039056C">
        <w:tc>
          <w:tcPr>
            <w:tcW w:w="1518" w:type="dxa"/>
            <w:vAlign w:val="center"/>
          </w:tcPr>
          <w:p w:rsidR="0039056C" w:rsidRDefault="005409C6">
            <w:pPr>
              <w:jc w:val="left"/>
            </w:pPr>
            <w:r>
              <w:rPr>
                <w:color w:val="000000"/>
                <w:sz w:val="18"/>
                <w:szCs w:val="18"/>
              </w:rPr>
              <w:t>存出保证金</w:t>
            </w:r>
          </w:p>
        </w:tc>
        <w:tc>
          <w:tcPr>
            <w:tcW w:w="1627" w:type="dxa"/>
            <w:vAlign w:val="center"/>
          </w:tcPr>
          <w:p w:rsidR="0039056C" w:rsidRDefault="005409C6">
            <w:pPr>
              <w:jc w:val="left"/>
            </w:pPr>
            <w:r>
              <w:rPr>
                <w:color w:val="000000"/>
                <w:sz w:val="18"/>
                <w:szCs w:val="18"/>
              </w:rPr>
              <w:t>250.55</w:t>
            </w:r>
          </w:p>
        </w:tc>
        <w:tc>
          <w:tcPr>
            <w:tcW w:w="1627" w:type="dxa"/>
            <w:vAlign w:val="center"/>
          </w:tcPr>
          <w:p w:rsidR="0039056C" w:rsidRDefault="005409C6">
            <w:pPr>
              <w:jc w:val="left"/>
            </w:pPr>
            <w:r>
              <w:rPr>
                <w:color w:val="000000"/>
                <w:sz w:val="18"/>
                <w:szCs w:val="18"/>
              </w:rPr>
              <w:t>-</w:t>
            </w:r>
          </w:p>
        </w:tc>
        <w:tc>
          <w:tcPr>
            <w:tcW w:w="1491" w:type="dxa"/>
            <w:vAlign w:val="center"/>
          </w:tcPr>
          <w:p w:rsidR="0039056C" w:rsidRDefault="005409C6">
            <w:pPr>
              <w:jc w:val="left"/>
            </w:pPr>
            <w:r>
              <w:rPr>
                <w:color w:val="000000"/>
                <w:sz w:val="18"/>
                <w:szCs w:val="18"/>
              </w:rPr>
              <w:t>-</w:t>
            </w:r>
          </w:p>
        </w:tc>
        <w:tc>
          <w:tcPr>
            <w:tcW w:w="1289" w:type="dxa"/>
            <w:vAlign w:val="center"/>
          </w:tcPr>
          <w:p w:rsidR="0039056C" w:rsidRDefault="005409C6">
            <w:pPr>
              <w:jc w:val="left"/>
            </w:pPr>
            <w:r>
              <w:rPr>
                <w:color w:val="000000"/>
                <w:sz w:val="18"/>
                <w:szCs w:val="18"/>
              </w:rPr>
              <w:t>-</w:t>
            </w:r>
          </w:p>
        </w:tc>
        <w:tc>
          <w:tcPr>
            <w:tcW w:w="1446" w:type="dxa"/>
            <w:vAlign w:val="center"/>
          </w:tcPr>
          <w:p w:rsidR="0039056C" w:rsidRDefault="005409C6">
            <w:pPr>
              <w:jc w:val="left"/>
            </w:pPr>
            <w:r>
              <w:rPr>
                <w:color w:val="000000"/>
                <w:sz w:val="18"/>
                <w:szCs w:val="18"/>
              </w:rPr>
              <w:t>250.55</w:t>
            </w:r>
          </w:p>
        </w:tc>
      </w:tr>
      <w:tr w:rsidR="0039056C">
        <w:tc>
          <w:tcPr>
            <w:tcW w:w="1518" w:type="dxa"/>
            <w:vAlign w:val="center"/>
          </w:tcPr>
          <w:p w:rsidR="0039056C" w:rsidRDefault="005409C6">
            <w:pPr>
              <w:jc w:val="left"/>
            </w:pPr>
            <w:r>
              <w:rPr>
                <w:color w:val="000000"/>
                <w:sz w:val="18"/>
                <w:szCs w:val="18"/>
              </w:rPr>
              <w:t>交易性金融资产</w:t>
            </w:r>
          </w:p>
        </w:tc>
        <w:tc>
          <w:tcPr>
            <w:tcW w:w="1627" w:type="dxa"/>
            <w:vAlign w:val="center"/>
          </w:tcPr>
          <w:p w:rsidR="0039056C" w:rsidRDefault="005409C6">
            <w:pPr>
              <w:jc w:val="left"/>
            </w:pPr>
            <w:r>
              <w:rPr>
                <w:color w:val="000000"/>
                <w:sz w:val="18"/>
                <w:szCs w:val="18"/>
              </w:rPr>
              <w:t>783,308,000.00</w:t>
            </w:r>
          </w:p>
        </w:tc>
        <w:tc>
          <w:tcPr>
            <w:tcW w:w="1627" w:type="dxa"/>
            <w:vAlign w:val="center"/>
          </w:tcPr>
          <w:p w:rsidR="0039056C" w:rsidRDefault="005409C6">
            <w:pPr>
              <w:jc w:val="left"/>
            </w:pPr>
            <w:r>
              <w:rPr>
                <w:color w:val="000000"/>
                <w:sz w:val="18"/>
                <w:szCs w:val="18"/>
              </w:rPr>
              <w:t>490,352,000.00</w:t>
            </w:r>
          </w:p>
        </w:tc>
        <w:tc>
          <w:tcPr>
            <w:tcW w:w="1491" w:type="dxa"/>
            <w:vAlign w:val="center"/>
          </w:tcPr>
          <w:p w:rsidR="0039056C" w:rsidRDefault="005409C6">
            <w:pPr>
              <w:jc w:val="left"/>
            </w:pPr>
            <w:r>
              <w:rPr>
                <w:color w:val="000000"/>
                <w:sz w:val="18"/>
                <w:szCs w:val="18"/>
              </w:rPr>
              <w:t>80,119,000.00</w:t>
            </w:r>
          </w:p>
        </w:tc>
        <w:tc>
          <w:tcPr>
            <w:tcW w:w="1289" w:type="dxa"/>
            <w:vAlign w:val="center"/>
          </w:tcPr>
          <w:p w:rsidR="0039056C" w:rsidRDefault="005409C6">
            <w:pPr>
              <w:jc w:val="left"/>
            </w:pPr>
            <w:r>
              <w:rPr>
                <w:color w:val="000000"/>
                <w:sz w:val="18"/>
                <w:szCs w:val="18"/>
              </w:rPr>
              <w:t>-</w:t>
            </w:r>
          </w:p>
        </w:tc>
        <w:tc>
          <w:tcPr>
            <w:tcW w:w="1446" w:type="dxa"/>
            <w:vAlign w:val="center"/>
          </w:tcPr>
          <w:p w:rsidR="0039056C" w:rsidRDefault="005409C6">
            <w:pPr>
              <w:jc w:val="left"/>
            </w:pPr>
            <w:r>
              <w:rPr>
                <w:color w:val="000000"/>
                <w:sz w:val="18"/>
                <w:szCs w:val="18"/>
              </w:rPr>
              <w:t>1,353,779,000.00</w:t>
            </w:r>
          </w:p>
        </w:tc>
      </w:tr>
      <w:tr w:rsidR="0039056C">
        <w:tc>
          <w:tcPr>
            <w:tcW w:w="1518" w:type="dxa"/>
            <w:vAlign w:val="center"/>
          </w:tcPr>
          <w:p w:rsidR="0039056C" w:rsidRDefault="005409C6">
            <w:pPr>
              <w:jc w:val="left"/>
            </w:pPr>
            <w:r>
              <w:rPr>
                <w:color w:val="000000"/>
                <w:sz w:val="18"/>
                <w:szCs w:val="18"/>
              </w:rPr>
              <w:t>应收利息</w:t>
            </w:r>
          </w:p>
        </w:tc>
        <w:tc>
          <w:tcPr>
            <w:tcW w:w="1627" w:type="dxa"/>
            <w:vAlign w:val="center"/>
          </w:tcPr>
          <w:p w:rsidR="0039056C" w:rsidRDefault="005409C6">
            <w:pPr>
              <w:jc w:val="left"/>
            </w:pPr>
            <w:r>
              <w:rPr>
                <w:color w:val="000000"/>
                <w:sz w:val="18"/>
                <w:szCs w:val="18"/>
              </w:rPr>
              <w:t>-</w:t>
            </w:r>
          </w:p>
        </w:tc>
        <w:tc>
          <w:tcPr>
            <w:tcW w:w="1627" w:type="dxa"/>
            <w:vAlign w:val="center"/>
          </w:tcPr>
          <w:p w:rsidR="0039056C" w:rsidRDefault="005409C6">
            <w:pPr>
              <w:jc w:val="left"/>
            </w:pPr>
            <w:r>
              <w:rPr>
                <w:color w:val="000000"/>
                <w:sz w:val="18"/>
                <w:szCs w:val="18"/>
              </w:rPr>
              <w:t>-</w:t>
            </w:r>
          </w:p>
        </w:tc>
        <w:tc>
          <w:tcPr>
            <w:tcW w:w="1491" w:type="dxa"/>
            <w:vAlign w:val="center"/>
          </w:tcPr>
          <w:p w:rsidR="0039056C" w:rsidRDefault="005409C6">
            <w:pPr>
              <w:jc w:val="left"/>
            </w:pPr>
            <w:r>
              <w:rPr>
                <w:color w:val="000000"/>
                <w:sz w:val="18"/>
                <w:szCs w:val="18"/>
              </w:rPr>
              <w:t>-</w:t>
            </w:r>
          </w:p>
        </w:tc>
        <w:tc>
          <w:tcPr>
            <w:tcW w:w="1289" w:type="dxa"/>
            <w:vAlign w:val="center"/>
          </w:tcPr>
          <w:p w:rsidR="0039056C" w:rsidRDefault="005409C6">
            <w:pPr>
              <w:jc w:val="left"/>
            </w:pPr>
            <w:r>
              <w:rPr>
                <w:color w:val="000000"/>
                <w:sz w:val="18"/>
                <w:szCs w:val="18"/>
              </w:rPr>
              <w:t>16,898,257.82</w:t>
            </w:r>
          </w:p>
        </w:tc>
        <w:tc>
          <w:tcPr>
            <w:tcW w:w="1446" w:type="dxa"/>
            <w:vAlign w:val="center"/>
          </w:tcPr>
          <w:p w:rsidR="0039056C" w:rsidRDefault="005409C6">
            <w:pPr>
              <w:jc w:val="left"/>
            </w:pPr>
            <w:r>
              <w:rPr>
                <w:color w:val="000000"/>
                <w:sz w:val="18"/>
                <w:szCs w:val="18"/>
              </w:rPr>
              <w:t>16,898,257.82</w:t>
            </w:r>
          </w:p>
        </w:tc>
      </w:tr>
      <w:tr w:rsidR="0039056C">
        <w:tc>
          <w:tcPr>
            <w:tcW w:w="1518" w:type="dxa"/>
            <w:vAlign w:val="center"/>
          </w:tcPr>
          <w:p w:rsidR="0039056C" w:rsidRDefault="005409C6">
            <w:pPr>
              <w:jc w:val="left"/>
            </w:pPr>
            <w:r>
              <w:rPr>
                <w:color w:val="000000"/>
                <w:sz w:val="18"/>
                <w:szCs w:val="18"/>
              </w:rPr>
              <w:t>应收申购款</w:t>
            </w:r>
          </w:p>
        </w:tc>
        <w:tc>
          <w:tcPr>
            <w:tcW w:w="1627" w:type="dxa"/>
            <w:vAlign w:val="center"/>
          </w:tcPr>
          <w:p w:rsidR="0039056C" w:rsidRDefault="005409C6">
            <w:pPr>
              <w:jc w:val="left"/>
            </w:pPr>
            <w:r>
              <w:rPr>
                <w:color w:val="000000"/>
                <w:sz w:val="18"/>
                <w:szCs w:val="18"/>
              </w:rPr>
              <w:t>-</w:t>
            </w:r>
          </w:p>
        </w:tc>
        <w:tc>
          <w:tcPr>
            <w:tcW w:w="1627" w:type="dxa"/>
            <w:vAlign w:val="center"/>
          </w:tcPr>
          <w:p w:rsidR="0039056C" w:rsidRDefault="005409C6">
            <w:pPr>
              <w:jc w:val="left"/>
            </w:pPr>
            <w:r>
              <w:rPr>
                <w:color w:val="000000"/>
                <w:sz w:val="18"/>
                <w:szCs w:val="18"/>
              </w:rPr>
              <w:t>-</w:t>
            </w:r>
          </w:p>
        </w:tc>
        <w:tc>
          <w:tcPr>
            <w:tcW w:w="1491" w:type="dxa"/>
            <w:vAlign w:val="center"/>
          </w:tcPr>
          <w:p w:rsidR="0039056C" w:rsidRDefault="005409C6">
            <w:pPr>
              <w:jc w:val="left"/>
            </w:pPr>
            <w:r>
              <w:rPr>
                <w:color w:val="000000"/>
                <w:sz w:val="18"/>
                <w:szCs w:val="18"/>
              </w:rPr>
              <w:t>-</w:t>
            </w:r>
          </w:p>
        </w:tc>
        <w:tc>
          <w:tcPr>
            <w:tcW w:w="1289" w:type="dxa"/>
            <w:vAlign w:val="center"/>
          </w:tcPr>
          <w:p w:rsidR="0039056C" w:rsidRDefault="005409C6">
            <w:pPr>
              <w:jc w:val="left"/>
            </w:pPr>
            <w:r>
              <w:rPr>
                <w:color w:val="000000"/>
                <w:sz w:val="18"/>
                <w:szCs w:val="18"/>
              </w:rPr>
              <w:t>9,759.28</w:t>
            </w:r>
          </w:p>
        </w:tc>
        <w:tc>
          <w:tcPr>
            <w:tcW w:w="1446" w:type="dxa"/>
            <w:vAlign w:val="center"/>
          </w:tcPr>
          <w:p w:rsidR="0039056C" w:rsidRDefault="005409C6">
            <w:pPr>
              <w:jc w:val="left"/>
            </w:pPr>
            <w:r>
              <w:rPr>
                <w:color w:val="000000"/>
                <w:sz w:val="18"/>
                <w:szCs w:val="18"/>
              </w:rPr>
              <w:t>9,759.28</w:t>
            </w:r>
          </w:p>
        </w:tc>
      </w:tr>
      <w:tr w:rsidR="00011694" w:rsidRPr="001B7979" w:rsidTr="00E5439C">
        <w:trPr>
          <w:trHeight w:val="280"/>
        </w:trPr>
        <w:tc>
          <w:tcPr>
            <w:tcW w:w="1518" w:type="dxa"/>
            <w:vAlign w:val="center"/>
          </w:tcPr>
          <w:p w:rsidR="00011694" w:rsidRPr="001B7979" w:rsidRDefault="00011694" w:rsidP="00B15FFC">
            <w:pPr>
              <w:spacing w:before="29" w:line="288" w:lineRule="auto"/>
              <w:jc w:val="center"/>
              <w:rPr>
                <w:b/>
                <w:color w:val="000000"/>
                <w:sz w:val="18"/>
                <w:szCs w:val="18"/>
              </w:rPr>
            </w:pPr>
            <w:r w:rsidRPr="001B7979">
              <w:rPr>
                <w:b/>
                <w:color w:val="000000"/>
                <w:sz w:val="18"/>
                <w:szCs w:val="18"/>
              </w:rPr>
              <w:t>资产总计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784,536,736.84</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490,352,000.00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r w:rsidRPr="001B7979">
              <w:rPr>
                <w:sz w:val="18"/>
                <w:szCs w:val="18"/>
              </w:rPr>
              <w:t>80,119,000.00</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16,908,017.10</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ind w:right="210"/>
              <w:jc w:val="right"/>
              <w:rPr>
                <w:sz w:val="18"/>
                <w:szCs w:val="18"/>
              </w:rPr>
            </w:pPr>
            <w:r w:rsidRPr="001B7979">
              <w:rPr>
                <w:sz w:val="18"/>
                <w:szCs w:val="18"/>
              </w:rPr>
              <w:t>1,371,915,753.94</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571B8A">
            <w:pPr>
              <w:spacing w:before="29" w:line="288" w:lineRule="auto"/>
              <w:rPr>
                <w:color w:val="000000"/>
                <w:sz w:val="18"/>
                <w:szCs w:val="18"/>
              </w:rPr>
            </w:pPr>
            <w:r w:rsidRPr="001B7979">
              <w:rPr>
                <w:color w:val="000000"/>
                <w:sz w:val="18"/>
                <w:szCs w:val="18"/>
              </w:rPr>
              <w:lastRenderedPageBreak/>
              <w:t>负债</w:t>
            </w:r>
          </w:p>
        </w:tc>
        <w:tc>
          <w:tcPr>
            <w:tcW w:w="1627" w:type="dxa"/>
            <w:vAlign w:val="center"/>
          </w:tcPr>
          <w:p w:rsidR="00011694" w:rsidRPr="001B7979" w:rsidRDefault="00011694" w:rsidP="00571B8A">
            <w:pPr>
              <w:spacing w:before="29" w:line="288" w:lineRule="auto"/>
              <w:jc w:val="right"/>
              <w:rPr>
                <w:color w:val="0000FF"/>
                <w:kern w:val="0"/>
                <w:sz w:val="18"/>
                <w:szCs w:val="18"/>
              </w:rPr>
            </w:pP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491" w:type="dxa"/>
            <w:vAlign w:val="center"/>
          </w:tcPr>
          <w:p w:rsidR="00011694" w:rsidRPr="001B7979" w:rsidRDefault="00011694" w:rsidP="00571B8A">
            <w:pPr>
              <w:spacing w:before="29" w:line="288" w:lineRule="auto"/>
              <w:jc w:val="right"/>
              <w:rPr>
                <w:color w:val="000000"/>
                <w:sz w:val="18"/>
                <w:szCs w:val="18"/>
              </w:rPr>
            </w:pPr>
          </w:p>
        </w:tc>
        <w:tc>
          <w:tcPr>
            <w:tcW w:w="1289" w:type="dxa"/>
            <w:vAlign w:val="center"/>
          </w:tcPr>
          <w:p w:rsidR="00011694" w:rsidRPr="001B7979" w:rsidRDefault="00011694" w:rsidP="00571B8A">
            <w:pPr>
              <w:spacing w:before="29" w:line="288" w:lineRule="auto"/>
              <w:jc w:val="right"/>
              <w:rPr>
                <w:color w:val="000000"/>
                <w:sz w:val="18"/>
                <w:szCs w:val="18"/>
              </w:rPr>
            </w:pPr>
          </w:p>
        </w:tc>
        <w:tc>
          <w:tcPr>
            <w:tcW w:w="1446" w:type="dxa"/>
            <w:vAlign w:val="center"/>
          </w:tcPr>
          <w:p w:rsidR="00011694" w:rsidRPr="001B7979" w:rsidRDefault="00011694" w:rsidP="00571B8A">
            <w:pPr>
              <w:spacing w:before="29" w:line="288" w:lineRule="auto"/>
              <w:jc w:val="right"/>
              <w:rPr>
                <w:color w:val="000000"/>
                <w:sz w:val="18"/>
                <w:szCs w:val="18"/>
              </w:rPr>
            </w:pPr>
          </w:p>
        </w:tc>
      </w:tr>
      <w:tr w:rsidR="0039056C">
        <w:tc>
          <w:tcPr>
            <w:tcW w:w="1518" w:type="dxa"/>
            <w:vAlign w:val="center"/>
          </w:tcPr>
          <w:p w:rsidR="0039056C" w:rsidRDefault="005409C6">
            <w:pPr>
              <w:jc w:val="left"/>
            </w:pPr>
            <w:r>
              <w:rPr>
                <w:color w:val="000000"/>
                <w:sz w:val="18"/>
                <w:szCs w:val="18"/>
              </w:rPr>
              <w:t>卖出回购金融资产款</w:t>
            </w:r>
          </w:p>
        </w:tc>
        <w:tc>
          <w:tcPr>
            <w:tcW w:w="1627" w:type="dxa"/>
            <w:vAlign w:val="center"/>
          </w:tcPr>
          <w:p w:rsidR="0039056C" w:rsidRDefault="005409C6">
            <w:pPr>
              <w:jc w:val="left"/>
            </w:pPr>
            <w:r>
              <w:rPr>
                <w:color w:val="000000"/>
                <w:sz w:val="18"/>
                <w:szCs w:val="18"/>
              </w:rPr>
              <w:t>331,179,106.35</w:t>
            </w:r>
          </w:p>
        </w:tc>
        <w:tc>
          <w:tcPr>
            <w:tcW w:w="1627" w:type="dxa"/>
            <w:vAlign w:val="center"/>
          </w:tcPr>
          <w:p w:rsidR="0039056C" w:rsidRDefault="005409C6">
            <w:pPr>
              <w:jc w:val="left"/>
            </w:pPr>
            <w:r>
              <w:rPr>
                <w:color w:val="000000"/>
                <w:sz w:val="18"/>
                <w:szCs w:val="18"/>
              </w:rPr>
              <w:t>-</w:t>
            </w:r>
          </w:p>
        </w:tc>
        <w:tc>
          <w:tcPr>
            <w:tcW w:w="1491" w:type="dxa"/>
            <w:vAlign w:val="center"/>
          </w:tcPr>
          <w:p w:rsidR="0039056C" w:rsidRDefault="005409C6">
            <w:pPr>
              <w:jc w:val="left"/>
            </w:pPr>
            <w:r>
              <w:rPr>
                <w:color w:val="000000"/>
                <w:sz w:val="18"/>
                <w:szCs w:val="18"/>
              </w:rPr>
              <w:t>-</w:t>
            </w:r>
          </w:p>
        </w:tc>
        <w:tc>
          <w:tcPr>
            <w:tcW w:w="1289" w:type="dxa"/>
            <w:vAlign w:val="center"/>
          </w:tcPr>
          <w:p w:rsidR="0039056C" w:rsidRDefault="005409C6">
            <w:pPr>
              <w:jc w:val="left"/>
            </w:pPr>
            <w:r>
              <w:rPr>
                <w:color w:val="000000"/>
                <w:sz w:val="18"/>
                <w:szCs w:val="18"/>
              </w:rPr>
              <w:t>-</w:t>
            </w:r>
          </w:p>
        </w:tc>
        <w:tc>
          <w:tcPr>
            <w:tcW w:w="1446" w:type="dxa"/>
            <w:vAlign w:val="center"/>
          </w:tcPr>
          <w:p w:rsidR="0039056C" w:rsidRDefault="005409C6">
            <w:pPr>
              <w:jc w:val="left"/>
            </w:pPr>
            <w:r>
              <w:rPr>
                <w:color w:val="000000"/>
                <w:sz w:val="18"/>
                <w:szCs w:val="18"/>
              </w:rPr>
              <w:t>331,179,106.35</w:t>
            </w:r>
          </w:p>
        </w:tc>
      </w:tr>
      <w:tr w:rsidR="0039056C">
        <w:tc>
          <w:tcPr>
            <w:tcW w:w="1518" w:type="dxa"/>
            <w:vAlign w:val="center"/>
          </w:tcPr>
          <w:p w:rsidR="0039056C" w:rsidRDefault="005409C6">
            <w:pPr>
              <w:jc w:val="left"/>
            </w:pPr>
            <w:r>
              <w:rPr>
                <w:color w:val="000000"/>
                <w:sz w:val="18"/>
                <w:szCs w:val="18"/>
              </w:rPr>
              <w:t>应付赎回款</w:t>
            </w:r>
          </w:p>
        </w:tc>
        <w:tc>
          <w:tcPr>
            <w:tcW w:w="1627" w:type="dxa"/>
            <w:vAlign w:val="center"/>
          </w:tcPr>
          <w:p w:rsidR="0039056C" w:rsidRDefault="005409C6">
            <w:pPr>
              <w:jc w:val="left"/>
            </w:pPr>
            <w:r>
              <w:rPr>
                <w:color w:val="000000"/>
                <w:sz w:val="18"/>
                <w:szCs w:val="18"/>
              </w:rPr>
              <w:t>-</w:t>
            </w:r>
          </w:p>
        </w:tc>
        <w:tc>
          <w:tcPr>
            <w:tcW w:w="1627" w:type="dxa"/>
            <w:vAlign w:val="center"/>
          </w:tcPr>
          <w:p w:rsidR="0039056C" w:rsidRDefault="005409C6">
            <w:pPr>
              <w:jc w:val="left"/>
            </w:pPr>
            <w:r>
              <w:rPr>
                <w:color w:val="000000"/>
                <w:sz w:val="18"/>
                <w:szCs w:val="18"/>
              </w:rPr>
              <w:t>-</w:t>
            </w:r>
          </w:p>
        </w:tc>
        <w:tc>
          <w:tcPr>
            <w:tcW w:w="1491" w:type="dxa"/>
            <w:vAlign w:val="center"/>
          </w:tcPr>
          <w:p w:rsidR="0039056C" w:rsidRDefault="005409C6">
            <w:pPr>
              <w:jc w:val="left"/>
            </w:pPr>
            <w:r>
              <w:rPr>
                <w:color w:val="000000"/>
                <w:sz w:val="18"/>
                <w:szCs w:val="18"/>
              </w:rPr>
              <w:t>-</w:t>
            </w:r>
          </w:p>
        </w:tc>
        <w:tc>
          <w:tcPr>
            <w:tcW w:w="1289" w:type="dxa"/>
            <w:vAlign w:val="center"/>
          </w:tcPr>
          <w:p w:rsidR="0039056C" w:rsidRDefault="005409C6">
            <w:pPr>
              <w:jc w:val="left"/>
            </w:pPr>
            <w:r>
              <w:rPr>
                <w:color w:val="000000"/>
                <w:sz w:val="18"/>
                <w:szCs w:val="18"/>
              </w:rPr>
              <w:t>169,630.44</w:t>
            </w:r>
          </w:p>
        </w:tc>
        <w:tc>
          <w:tcPr>
            <w:tcW w:w="1446" w:type="dxa"/>
            <w:vAlign w:val="center"/>
          </w:tcPr>
          <w:p w:rsidR="0039056C" w:rsidRDefault="005409C6">
            <w:pPr>
              <w:jc w:val="left"/>
            </w:pPr>
            <w:r>
              <w:rPr>
                <w:color w:val="000000"/>
                <w:sz w:val="18"/>
                <w:szCs w:val="18"/>
              </w:rPr>
              <w:t>169,630.44</w:t>
            </w:r>
          </w:p>
        </w:tc>
      </w:tr>
      <w:tr w:rsidR="0039056C">
        <w:tc>
          <w:tcPr>
            <w:tcW w:w="1518" w:type="dxa"/>
            <w:vAlign w:val="center"/>
          </w:tcPr>
          <w:p w:rsidR="0039056C" w:rsidRDefault="005409C6">
            <w:pPr>
              <w:jc w:val="left"/>
            </w:pPr>
            <w:r>
              <w:rPr>
                <w:color w:val="000000"/>
                <w:sz w:val="18"/>
                <w:szCs w:val="18"/>
              </w:rPr>
              <w:t>应付管理人报酬</w:t>
            </w:r>
          </w:p>
        </w:tc>
        <w:tc>
          <w:tcPr>
            <w:tcW w:w="1627" w:type="dxa"/>
            <w:vAlign w:val="center"/>
          </w:tcPr>
          <w:p w:rsidR="0039056C" w:rsidRDefault="005409C6">
            <w:pPr>
              <w:jc w:val="left"/>
            </w:pPr>
            <w:r>
              <w:rPr>
                <w:color w:val="000000"/>
                <w:sz w:val="18"/>
                <w:szCs w:val="18"/>
              </w:rPr>
              <w:t>-</w:t>
            </w:r>
          </w:p>
        </w:tc>
        <w:tc>
          <w:tcPr>
            <w:tcW w:w="1627" w:type="dxa"/>
            <w:vAlign w:val="center"/>
          </w:tcPr>
          <w:p w:rsidR="0039056C" w:rsidRDefault="005409C6">
            <w:pPr>
              <w:jc w:val="left"/>
            </w:pPr>
            <w:r>
              <w:rPr>
                <w:color w:val="000000"/>
                <w:sz w:val="18"/>
                <w:szCs w:val="18"/>
              </w:rPr>
              <w:t>-</w:t>
            </w:r>
          </w:p>
        </w:tc>
        <w:tc>
          <w:tcPr>
            <w:tcW w:w="1491" w:type="dxa"/>
            <w:vAlign w:val="center"/>
          </w:tcPr>
          <w:p w:rsidR="0039056C" w:rsidRDefault="005409C6">
            <w:pPr>
              <w:jc w:val="left"/>
            </w:pPr>
            <w:r>
              <w:rPr>
                <w:color w:val="000000"/>
                <w:sz w:val="18"/>
                <w:szCs w:val="18"/>
              </w:rPr>
              <w:t>-</w:t>
            </w:r>
          </w:p>
        </w:tc>
        <w:tc>
          <w:tcPr>
            <w:tcW w:w="1289" w:type="dxa"/>
            <w:vAlign w:val="center"/>
          </w:tcPr>
          <w:p w:rsidR="0039056C" w:rsidRDefault="005409C6">
            <w:pPr>
              <w:jc w:val="left"/>
            </w:pPr>
            <w:r>
              <w:rPr>
                <w:color w:val="000000"/>
                <w:sz w:val="18"/>
                <w:szCs w:val="18"/>
              </w:rPr>
              <w:t>256,046.24</w:t>
            </w:r>
          </w:p>
        </w:tc>
        <w:tc>
          <w:tcPr>
            <w:tcW w:w="1446" w:type="dxa"/>
            <w:vAlign w:val="center"/>
          </w:tcPr>
          <w:p w:rsidR="0039056C" w:rsidRDefault="005409C6">
            <w:pPr>
              <w:jc w:val="left"/>
            </w:pPr>
            <w:r>
              <w:rPr>
                <w:color w:val="000000"/>
                <w:sz w:val="18"/>
                <w:szCs w:val="18"/>
              </w:rPr>
              <w:t>256,046.24</w:t>
            </w:r>
          </w:p>
        </w:tc>
      </w:tr>
      <w:tr w:rsidR="0039056C">
        <w:tc>
          <w:tcPr>
            <w:tcW w:w="1518" w:type="dxa"/>
            <w:vAlign w:val="center"/>
          </w:tcPr>
          <w:p w:rsidR="0039056C" w:rsidRDefault="005409C6">
            <w:pPr>
              <w:jc w:val="left"/>
            </w:pPr>
            <w:r>
              <w:rPr>
                <w:color w:val="000000"/>
                <w:sz w:val="18"/>
                <w:szCs w:val="18"/>
              </w:rPr>
              <w:t>应付托管费</w:t>
            </w:r>
          </w:p>
        </w:tc>
        <w:tc>
          <w:tcPr>
            <w:tcW w:w="1627" w:type="dxa"/>
            <w:vAlign w:val="center"/>
          </w:tcPr>
          <w:p w:rsidR="0039056C" w:rsidRDefault="005409C6">
            <w:pPr>
              <w:jc w:val="left"/>
            </w:pPr>
            <w:r>
              <w:rPr>
                <w:color w:val="000000"/>
                <w:sz w:val="18"/>
                <w:szCs w:val="18"/>
              </w:rPr>
              <w:t>-</w:t>
            </w:r>
          </w:p>
        </w:tc>
        <w:tc>
          <w:tcPr>
            <w:tcW w:w="1627" w:type="dxa"/>
            <w:vAlign w:val="center"/>
          </w:tcPr>
          <w:p w:rsidR="0039056C" w:rsidRDefault="005409C6">
            <w:pPr>
              <w:jc w:val="left"/>
            </w:pPr>
            <w:r>
              <w:rPr>
                <w:color w:val="000000"/>
                <w:sz w:val="18"/>
                <w:szCs w:val="18"/>
              </w:rPr>
              <w:t>-</w:t>
            </w:r>
          </w:p>
        </w:tc>
        <w:tc>
          <w:tcPr>
            <w:tcW w:w="1491" w:type="dxa"/>
            <w:vAlign w:val="center"/>
          </w:tcPr>
          <w:p w:rsidR="0039056C" w:rsidRDefault="005409C6">
            <w:pPr>
              <w:jc w:val="left"/>
            </w:pPr>
            <w:r>
              <w:rPr>
                <w:color w:val="000000"/>
                <w:sz w:val="18"/>
                <w:szCs w:val="18"/>
              </w:rPr>
              <w:t>-</w:t>
            </w:r>
          </w:p>
        </w:tc>
        <w:tc>
          <w:tcPr>
            <w:tcW w:w="1289" w:type="dxa"/>
            <w:vAlign w:val="center"/>
          </w:tcPr>
          <w:p w:rsidR="0039056C" w:rsidRDefault="005409C6">
            <w:pPr>
              <w:jc w:val="left"/>
            </w:pPr>
            <w:r>
              <w:rPr>
                <w:color w:val="000000"/>
                <w:sz w:val="18"/>
                <w:szCs w:val="18"/>
              </w:rPr>
              <w:t>85,348.78</w:t>
            </w:r>
          </w:p>
        </w:tc>
        <w:tc>
          <w:tcPr>
            <w:tcW w:w="1446" w:type="dxa"/>
            <w:vAlign w:val="center"/>
          </w:tcPr>
          <w:p w:rsidR="0039056C" w:rsidRDefault="005409C6">
            <w:pPr>
              <w:jc w:val="left"/>
            </w:pPr>
            <w:r>
              <w:rPr>
                <w:color w:val="000000"/>
                <w:sz w:val="18"/>
                <w:szCs w:val="18"/>
              </w:rPr>
              <w:t>85,348.78</w:t>
            </w:r>
          </w:p>
        </w:tc>
      </w:tr>
      <w:tr w:rsidR="0039056C">
        <w:tc>
          <w:tcPr>
            <w:tcW w:w="1518" w:type="dxa"/>
            <w:vAlign w:val="center"/>
          </w:tcPr>
          <w:p w:rsidR="0039056C" w:rsidRDefault="005409C6">
            <w:pPr>
              <w:jc w:val="left"/>
            </w:pPr>
            <w:r>
              <w:rPr>
                <w:color w:val="000000"/>
                <w:sz w:val="18"/>
                <w:szCs w:val="18"/>
              </w:rPr>
              <w:t>应付销售服务费</w:t>
            </w:r>
          </w:p>
        </w:tc>
        <w:tc>
          <w:tcPr>
            <w:tcW w:w="1627" w:type="dxa"/>
            <w:vAlign w:val="center"/>
          </w:tcPr>
          <w:p w:rsidR="0039056C" w:rsidRDefault="005409C6">
            <w:pPr>
              <w:jc w:val="left"/>
            </w:pPr>
            <w:r>
              <w:rPr>
                <w:color w:val="000000"/>
                <w:sz w:val="18"/>
                <w:szCs w:val="18"/>
              </w:rPr>
              <w:t>-</w:t>
            </w:r>
          </w:p>
        </w:tc>
        <w:tc>
          <w:tcPr>
            <w:tcW w:w="1627" w:type="dxa"/>
            <w:vAlign w:val="center"/>
          </w:tcPr>
          <w:p w:rsidR="0039056C" w:rsidRDefault="005409C6">
            <w:pPr>
              <w:jc w:val="left"/>
            </w:pPr>
            <w:r>
              <w:rPr>
                <w:color w:val="000000"/>
                <w:sz w:val="18"/>
                <w:szCs w:val="18"/>
              </w:rPr>
              <w:t>-</w:t>
            </w:r>
          </w:p>
        </w:tc>
        <w:tc>
          <w:tcPr>
            <w:tcW w:w="1491" w:type="dxa"/>
            <w:vAlign w:val="center"/>
          </w:tcPr>
          <w:p w:rsidR="0039056C" w:rsidRDefault="005409C6">
            <w:pPr>
              <w:jc w:val="left"/>
            </w:pPr>
            <w:r>
              <w:rPr>
                <w:color w:val="000000"/>
                <w:sz w:val="18"/>
                <w:szCs w:val="18"/>
              </w:rPr>
              <w:t>-</w:t>
            </w:r>
          </w:p>
        </w:tc>
        <w:tc>
          <w:tcPr>
            <w:tcW w:w="1289" w:type="dxa"/>
            <w:vAlign w:val="center"/>
          </w:tcPr>
          <w:p w:rsidR="0039056C" w:rsidRDefault="005409C6">
            <w:pPr>
              <w:jc w:val="left"/>
            </w:pPr>
            <w:r>
              <w:rPr>
                <w:color w:val="000000"/>
                <w:sz w:val="18"/>
                <w:szCs w:val="18"/>
              </w:rPr>
              <w:t>3,545.34</w:t>
            </w:r>
          </w:p>
        </w:tc>
        <w:tc>
          <w:tcPr>
            <w:tcW w:w="1446" w:type="dxa"/>
            <w:vAlign w:val="center"/>
          </w:tcPr>
          <w:p w:rsidR="0039056C" w:rsidRDefault="005409C6">
            <w:pPr>
              <w:jc w:val="left"/>
            </w:pPr>
            <w:r>
              <w:rPr>
                <w:color w:val="000000"/>
                <w:sz w:val="18"/>
                <w:szCs w:val="18"/>
              </w:rPr>
              <w:t>3,545.34</w:t>
            </w:r>
          </w:p>
        </w:tc>
      </w:tr>
      <w:tr w:rsidR="0039056C">
        <w:tc>
          <w:tcPr>
            <w:tcW w:w="1518" w:type="dxa"/>
            <w:vAlign w:val="center"/>
          </w:tcPr>
          <w:p w:rsidR="0039056C" w:rsidRDefault="005409C6">
            <w:pPr>
              <w:jc w:val="left"/>
            </w:pPr>
            <w:r>
              <w:rPr>
                <w:color w:val="000000"/>
                <w:sz w:val="18"/>
                <w:szCs w:val="18"/>
              </w:rPr>
              <w:t>应付交易费用</w:t>
            </w:r>
          </w:p>
        </w:tc>
        <w:tc>
          <w:tcPr>
            <w:tcW w:w="1627" w:type="dxa"/>
            <w:vAlign w:val="center"/>
          </w:tcPr>
          <w:p w:rsidR="0039056C" w:rsidRDefault="005409C6">
            <w:pPr>
              <w:jc w:val="left"/>
            </w:pPr>
            <w:r>
              <w:rPr>
                <w:color w:val="000000"/>
                <w:sz w:val="18"/>
                <w:szCs w:val="18"/>
              </w:rPr>
              <w:t>-</w:t>
            </w:r>
          </w:p>
        </w:tc>
        <w:tc>
          <w:tcPr>
            <w:tcW w:w="1627" w:type="dxa"/>
            <w:vAlign w:val="center"/>
          </w:tcPr>
          <w:p w:rsidR="0039056C" w:rsidRDefault="005409C6">
            <w:pPr>
              <w:jc w:val="left"/>
            </w:pPr>
            <w:r>
              <w:rPr>
                <w:color w:val="000000"/>
                <w:sz w:val="18"/>
                <w:szCs w:val="18"/>
              </w:rPr>
              <w:t>-</w:t>
            </w:r>
          </w:p>
        </w:tc>
        <w:tc>
          <w:tcPr>
            <w:tcW w:w="1491" w:type="dxa"/>
            <w:vAlign w:val="center"/>
          </w:tcPr>
          <w:p w:rsidR="0039056C" w:rsidRDefault="005409C6">
            <w:pPr>
              <w:jc w:val="left"/>
            </w:pPr>
            <w:r>
              <w:rPr>
                <w:color w:val="000000"/>
                <w:sz w:val="18"/>
                <w:szCs w:val="18"/>
              </w:rPr>
              <w:t>-</w:t>
            </w:r>
          </w:p>
        </w:tc>
        <w:tc>
          <w:tcPr>
            <w:tcW w:w="1289" w:type="dxa"/>
            <w:vAlign w:val="center"/>
          </w:tcPr>
          <w:p w:rsidR="0039056C" w:rsidRDefault="005409C6">
            <w:pPr>
              <w:jc w:val="left"/>
            </w:pPr>
            <w:r>
              <w:rPr>
                <w:color w:val="000000"/>
                <w:sz w:val="18"/>
                <w:szCs w:val="18"/>
              </w:rPr>
              <w:t>24,111.94</w:t>
            </w:r>
          </w:p>
        </w:tc>
        <w:tc>
          <w:tcPr>
            <w:tcW w:w="1446" w:type="dxa"/>
            <w:vAlign w:val="center"/>
          </w:tcPr>
          <w:p w:rsidR="0039056C" w:rsidRDefault="005409C6">
            <w:pPr>
              <w:jc w:val="left"/>
            </w:pPr>
            <w:r>
              <w:rPr>
                <w:color w:val="000000"/>
                <w:sz w:val="18"/>
                <w:szCs w:val="18"/>
              </w:rPr>
              <w:t>24,111.94</w:t>
            </w:r>
          </w:p>
        </w:tc>
      </w:tr>
      <w:tr w:rsidR="0039056C">
        <w:tc>
          <w:tcPr>
            <w:tcW w:w="1518" w:type="dxa"/>
            <w:vAlign w:val="center"/>
          </w:tcPr>
          <w:p w:rsidR="0039056C" w:rsidRDefault="005409C6">
            <w:pPr>
              <w:jc w:val="left"/>
            </w:pPr>
            <w:r>
              <w:rPr>
                <w:color w:val="000000"/>
                <w:sz w:val="18"/>
                <w:szCs w:val="18"/>
              </w:rPr>
              <w:t>应交税费</w:t>
            </w:r>
          </w:p>
        </w:tc>
        <w:tc>
          <w:tcPr>
            <w:tcW w:w="1627" w:type="dxa"/>
            <w:vAlign w:val="center"/>
          </w:tcPr>
          <w:p w:rsidR="0039056C" w:rsidRDefault="005409C6">
            <w:pPr>
              <w:jc w:val="left"/>
            </w:pPr>
            <w:r>
              <w:rPr>
                <w:color w:val="000000"/>
                <w:sz w:val="18"/>
                <w:szCs w:val="18"/>
              </w:rPr>
              <w:t>-</w:t>
            </w:r>
          </w:p>
        </w:tc>
        <w:tc>
          <w:tcPr>
            <w:tcW w:w="1627" w:type="dxa"/>
            <w:vAlign w:val="center"/>
          </w:tcPr>
          <w:p w:rsidR="0039056C" w:rsidRDefault="005409C6">
            <w:pPr>
              <w:jc w:val="left"/>
            </w:pPr>
            <w:r>
              <w:rPr>
                <w:color w:val="000000"/>
                <w:sz w:val="18"/>
                <w:szCs w:val="18"/>
              </w:rPr>
              <w:t>-</w:t>
            </w:r>
          </w:p>
        </w:tc>
        <w:tc>
          <w:tcPr>
            <w:tcW w:w="1491" w:type="dxa"/>
            <w:vAlign w:val="center"/>
          </w:tcPr>
          <w:p w:rsidR="0039056C" w:rsidRDefault="005409C6">
            <w:pPr>
              <w:jc w:val="left"/>
            </w:pPr>
            <w:r>
              <w:rPr>
                <w:color w:val="000000"/>
                <w:sz w:val="18"/>
                <w:szCs w:val="18"/>
              </w:rPr>
              <w:t>-</w:t>
            </w:r>
          </w:p>
        </w:tc>
        <w:tc>
          <w:tcPr>
            <w:tcW w:w="1289" w:type="dxa"/>
            <w:vAlign w:val="center"/>
          </w:tcPr>
          <w:p w:rsidR="0039056C" w:rsidRDefault="005409C6">
            <w:pPr>
              <w:jc w:val="left"/>
            </w:pPr>
            <w:r>
              <w:rPr>
                <w:color w:val="000000"/>
                <w:sz w:val="18"/>
                <w:szCs w:val="18"/>
              </w:rPr>
              <w:t>158,912.00</w:t>
            </w:r>
          </w:p>
        </w:tc>
        <w:tc>
          <w:tcPr>
            <w:tcW w:w="1446" w:type="dxa"/>
            <w:vAlign w:val="center"/>
          </w:tcPr>
          <w:p w:rsidR="0039056C" w:rsidRDefault="005409C6">
            <w:pPr>
              <w:jc w:val="left"/>
            </w:pPr>
            <w:r>
              <w:rPr>
                <w:color w:val="000000"/>
                <w:sz w:val="18"/>
                <w:szCs w:val="18"/>
              </w:rPr>
              <w:t>158,912.00</w:t>
            </w:r>
          </w:p>
        </w:tc>
      </w:tr>
      <w:tr w:rsidR="0039056C">
        <w:tc>
          <w:tcPr>
            <w:tcW w:w="1518" w:type="dxa"/>
            <w:vAlign w:val="center"/>
          </w:tcPr>
          <w:p w:rsidR="0039056C" w:rsidRDefault="005409C6">
            <w:pPr>
              <w:jc w:val="left"/>
            </w:pPr>
            <w:r>
              <w:rPr>
                <w:color w:val="000000"/>
                <w:sz w:val="18"/>
                <w:szCs w:val="18"/>
              </w:rPr>
              <w:t>应付利息</w:t>
            </w:r>
          </w:p>
        </w:tc>
        <w:tc>
          <w:tcPr>
            <w:tcW w:w="1627" w:type="dxa"/>
            <w:vAlign w:val="center"/>
          </w:tcPr>
          <w:p w:rsidR="0039056C" w:rsidRDefault="005409C6">
            <w:pPr>
              <w:jc w:val="left"/>
            </w:pPr>
            <w:r>
              <w:rPr>
                <w:color w:val="000000"/>
                <w:sz w:val="18"/>
                <w:szCs w:val="18"/>
              </w:rPr>
              <w:t>-</w:t>
            </w:r>
          </w:p>
        </w:tc>
        <w:tc>
          <w:tcPr>
            <w:tcW w:w="1627" w:type="dxa"/>
            <w:vAlign w:val="center"/>
          </w:tcPr>
          <w:p w:rsidR="0039056C" w:rsidRDefault="005409C6">
            <w:pPr>
              <w:jc w:val="left"/>
            </w:pPr>
            <w:r>
              <w:rPr>
                <w:color w:val="000000"/>
                <w:sz w:val="18"/>
                <w:szCs w:val="18"/>
              </w:rPr>
              <w:t>-</w:t>
            </w:r>
          </w:p>
        </w:tc>
        <w:tc>
          <w:tcPr>
            <w:tcW w:w="1491" w:type="dxa"/>
            <w:vAlign w:val="center"/>
          </w:tcPr>
          <w:p w:rsidR="0039056C" w:rsidRDefault="005409C6">
            <w:pPr>
              <w:jc w:val="left"/>
            </w:pPr>
            <w:r>
              <w:rPr>
                <w:color w:val="000000"/>
                <w:sz w:val="18"/>
                <w:szCs w:val="18"/>
              </w:rPr>
              <w:t>-</w:t>
            </w:r>
          </w:p>
        </w:tc>
        <w:tc>
          <w:tcPr>
            <w:tcW w:w="1289" w:type="dxa"/>
            <w:vAlign w:val="center"/>
          </w:tcPr>
          <w:p w:rsidR="0039056C" w:rsidRDefault="005409C6">
            <w:pPr>
              <w:jc w:val="left"/>
            </w:pPr>
            <w:r>
              <w:rPr>
                <w:color w:val="000000"/>
                <w:sz w:val="18"/>
                <w:szCs w:val="18"/>
              </w:rPr>
              <w:t>68,260.94</w:t>
            </w:r>
          </w:p>
        </w:tc>
        <w:tc>
          <w:tcPr>
            <w:tcW w:w="1446" w:type="dxa"/>
            <w:vAlign w:val="center"/>
          </w:tcPr>
          <w:p w:rsidR="0039056C" w:rsidRDefault="005409C6">
            <w:pPr>
              <w:jc w:val="left"/>
            </w:pPr>
            <w:r>
              <w:rPr>
                <w:color w:val="000000"/>
                <w:sz w:val="18"/>
                <w:szCs w:val="18"/>
              </w:rPr>
              <w:t>68,260.94</w:t>
            </w:r>
          </w:p>
        </w:tc>
      </w:tr>
      <w:tr w:rsidR="0039056C">
        <w:tc>
          <w:tcPr>
            <w:tcW w:w="1518" w:type="dxa"/>
            <w:vAlign w:val="center"/>
          </w:tcPr>
          <w:p w:rsidR="0039056C" w:rsidRDefault="005409C6">
            <w:pPr>
              <w:jc w:val="left"/>
            </w:pPr>
            <w:r>
              <w:rPr>
                <w:color w:val="000000"/>
                <w:sz w:val="18"/>
                <w:szCs w:val="18"/>
              </w:rPr>
              <w:t>其他负债</w:t>
            </w:r>
          </w:p>
        </w:tc>
        <w:tc>
          <w:tcPr>
            <w:tcW w:w="1627" w:type="dxa"/>
            <w:vAlign w:val="center"/>
          </w:tcPr>
          <w:p w:rsidR="0039056C" w:rsidRDefault="005409C6">
            <w:pPr>
              <w:jc w:val="left"/>
            </w:pPr>
            <w:r>
              <w:rPr>
                <w:color w:val="000000"/>
                <w:sz w:val="18"/>
                <w:szCs w:val="18"/>
              </w:rPr>
              <w:t>-</w:t>
            </w:r>
          </w:p>
        </w:tc>
        <w:tc>
          <w:tcPr>
            <w:tcW w:w="1627" w:type="dxa"/>
            <w:vAlign w:val="center"/>
          </w:tcPr>
          <w:p w:rsidR="0039056C" w:rsidRDefault="005409C6">
            <w:pPr>
              <w:jc w:val="left"/>
            </w:pPr>
            <w:r>
              <w:rPr>
                <w:color w:val="000000"/>
                <w:sz w:val="18"/>
                <w:szCs w:val="18"/>
              </w:rPr>
              <w:t>-</w:t>
            </w:r>
          </w:p>
        </w:tc>
        <w:tc>
          <w:tcPr>
            <w:tcW w:w="1491" w:type="dxa"/>
            <w:vAlign w:val="center"/>
          </w:tcPr>
          <w:p w:rsidR="0039056C" w:rsidRDefault="005409C6">
            <w:pPr>
              <w:jc w:val="left"/>
            </w:pPr>
            <w:r>
              <w:rPr>
                <w:color w:val="000000"/>
                <w:sz w:val="18"/>
                <w:szCs w:val="18"/>
              </w:rPr>
              <w:t>-</w:t>
            </w:r>
          </w:p>
        </w:tc>
        <w:tc>
          <w:tcPr>
            <w:tcW w:w="1289" w:type="dxa"/>
            <w:vAlign w:val="center"/>
          </w:tcPr>
          <w:p w:rsidR="0039056C" w:rsidRDefault="005409C6">
            <w:pPr>
              <w:jc w:val="left"/>
            </w:pPr>
            <w:r>
              <w:rPr>
                <w:color w:val="000000"/>
                <w:sz w:val="18"/>
                <w:szCs w:val="18"/>
              </w:rPr>
              <w:t>91,015.39</w:t>
            </w:r>
          </w:p>
        </w:tc>
        <w:tc>
          <w:tcPr>
            <w:tcW w:w="1446" w:type="dxa"/>
            <w:vAlign w:val="center"/>
          </w:tcPr>
          <w:p w:rsidR="0039056C" w:rsidRDefault="005409C6">
            <w:pPr>
              <w:jc w:val="left"/>
            </w:pPr>
            <w:r>
              <w:rPr>
                <w:color w:val="000000"/>
                <w:sz w:val="18"/>
                <w:szCs w:val="18"/>
              </w:rPr>
              <w:t>91,015.39</w:t>
            </w:r>
          </w:p>
        </w:tc>
      </w:tr>
      <w:tr w:rsidR="00011694" w:rsidRPr="001B7979" w:rsidTr="00E5439C">
        <w:trPr>
          <w:trHeight w:val="280"/>
        </w:trPr>
        <w:tc>
          <w:tcPr>
            <w:tcW w:w="1518" w:type="dxa"/>
            <w:vAlign w:val="center"/>
          </w:tcPr>
          <w:p w:rsidR="00011694" w:rsidRPr="001B7979" w:rsidRDefault="00011694" w:rsidP="00B83196">
            <w:pPr>
              <w:spacing w:before="29" w:line="288" w:lineRule="auto"/>
              <w:jc w:val="center"/>
              <w:rPr>
                <w:color w:val="000000"/>
                <w:sz w:val="18"/>
                <w:szCs w:val="18"/>
              </w:rPr>
            </w:pPr>
            <w:r w:rsidRPr="001B7979">
              <w:rPr>
                <w:color w:val="000000"/>
                <w:sz w:val="18"/>
                <w:szCs w:val="18"/>
              </w:rPr>
              <w:t>负债总计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331,179,106.35</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856,871.07</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ind w:right="210"/>
              <w:jc w:val="right"/>
              <w:rPr>
                <w:sz w:val="18"/>
                <w:szCs w:val="18"/>
              </w:rPr>
            </w:pPr>
            <w:r w:rsidRPr="001B7979">
              <w:rPr>
                <w:sz w:val="18"/>
                <w:szCs w:val="18"/>
              </w:rPr>
              <w:t>332,035,977.42</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B83196">
            <w:pPr>
              <w:spacing w:before="29" w:line="288" w:lineRule="auto"/>
              <w:jc w:val="center"/>
              <w:rPr>
                <w:color w:val="000000"/>
                <w:sz w:val="18"/>
                <w:szCs w:val="18"/>
              </w:rPr>
            </w:pPr>
            <w:r w:rsidRPr="001B7979">
              <w:rPr>
                <w:color w:val="000000"/>
                <w:sz w:val="18"/>
                <w:szCs w:val="18"/>
              </w:rPr>
              <w:t>利率敏感度缺口</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453,357,630.49</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490,352,000.00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p>
          <w:p w:rsidR="00011694" w:rsidRPr="001B7979" w:rsidRDefault="00011694" w:rsidP="00571B8A">
            <w:pPr>
              <w:spacing w:before="29" w:line="288" w:lineRule="auto"/>
              <w:jc w:val="right"/>
              <w:rPr>
                <w:sz w:val="18"/>
                <w:szCs w:val="18"/>
              </w:rPr>
            </w:pPr>
            <w:r w:rsidRPr="001B7979">
              <w:rPr>
                <w:sz w:val="18"/>
                <w:szCs w:val="18"/>
              </w:rPr>
              <w:t>80,119,000.00</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16,051,146.03</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1,039,879,776.52</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571B8A">
            <w:pPr>
              <w:spacing w:before="29" w:line="288" w:lineRule="auto"/>
              <w:jc w:val="center"/>
              <w:rPr>
                <w:b/>
                <w:sz w:val="18"/>
                <w:szCs w:val="18"/>
              </w:rPr>
            </w:pPr>
            <w:r w:rsidRPr="001B7979">
              <w:rPr>
                <w:b/>
                <w:sz w:val="18"/>
                <w:szCs w:val="18"/>
              </w:rPr>
              <w:t>上年度末</w:t>
            </w:r>
          </w:p>
          <w:p w:rsidR="00011694" w:rsidRPr="001B7979" w:rsidRDefault="00011694" w:rsidP="00571B8A">
            <w:pPr>
              <w:spacing w:before="29" w:line="288" w:lineRule="auto"/>
              <w:jc w:val="center"/>
              <w:rPr>
                <w:b/>
                <w:color w:val="000000"/>
                <w:sz w:val="18"/>
                <w:szCs w:val="18"/>
              </w:rPr>
            </w:pPr>
            <w:r w:rsidRPr="001B7979">
              <w:rPr>
                <w:b/>
                <w:sz w:val="18"/>
                <w:szCs w:val="18"/>
              </w:rPr>
              <w:t>2018</w:t>
            </w:r>
            <w:r w:rsidRPr="001B7979">
              <w:rPr>
                <w:b/>
                <w:sz w:val="18"/>
                <w:szCs w:val="18"/>
              </w:rPr>
              <w:t>年</w:t>
            </w:r>
            <w:r w:rsidRPr="001B7979">
              <w:rPr>
                <w:b/>
                <w:sz w:val="18"/>
                <w:szCs w:val="18"/>
              </w:rPr>
              <w:t>12</w:t>
            </w:r>
            <w:r w:rsidRPr="001B7979">
              <w:rPr>
                <w:b/>
                <w:sz w:val="18"/>
                <w:szCs w:val="18"/>
              </w:rPr>
              <w:t>月</w:t>
            </w:r>
            <w:r w:rsidRPr="001B7979">
              <w:rPr>
                <w:b/>
                <w:sz w:val="18"/>
                <w:szCs w:val="18"/>
              </w:rPr>
              <w:t>31</w:t>
            </w:r>
            <w:r w:rsidRPr="001B7979">
              <w:rPr>
                <w:b/>
                <w:sz w:val="18"/>
                <w:szCs w:val="18"/>
              </w:rPr>
              <w:t>日</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Pr="001B7979">
              <w:rPr>
                <w:b/>
                <w:color w:val="000000"/>
                <w:sz w:val="18"/>
                <w:szCs w:val="18"/>
              </w:rPr>
              <w:t>年以内</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00595455" w:rsidRPr="001B7979">
              <w:rPr>
                <w:b/>
                <w:sz w:val="18"/>
                <w:szCs w:val="18"/>
              </w:rPr>
              <w:t>-</w:t>
            </w:r>
            <w:r w:rsidRPr="001B7979">
              <w:rPr>
                <w:b/>
                <w:color w:val="000000"/>
                <w:sz w:val="18"/>
                <w:szCs w:val="18"/>
              </w:rPr>
              <w:t>5</w:t>
            </w:r>
            <w:r w:rsidRPr="001B7979">
              <w:rPr>
                <w:b/>
                <w:color w:val="000000"/>
                <w:sz w:val="18"/>
                <w:szCs w:val="18"/>
              </w:rPr>
              <w:t>年</w:t>
            </w:r>
          </w:p>
        </w:tc>
        <w:tc>
          <w:tcPr>
            <w:tcW w:w="1491"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5</w:t>
            </w:r>
            <w:r w:rsidRPr="001B7979">
              <w:rPr>
                <w:b/>
                <w:color w:val="000000"/>
                <w:sz w:val="18"/>
                <w:szCs w:val="18"/>
              </w:rPr>
              <w:t>年以上</w:t>
            </w:r>
          </w:p>
        </w:tc>
        <w:tc>
          <w:tcPr>
            <w:tcW w:w="1289"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不计息</w:t>
            </w:r>
          </w:p>
        </w:tc>
        <w:tc>
          <w:tcPr>
            <w:tcW w:w="1446"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合计</w:t>
            </w:r>
          </w:p>
        </w:tc>
      </w:tr>
      <w:tr w:rsidR="00011694" w:rsidRPr="001B7979" w:rsidTr="00E5439C">
        <w:trPr>
          <w:trHeight w:val="280"/>
        </w:trPr>
        <w:tc>
          <w:tcPr>
            <w:tcW w:w="1518" w:type="dxa"/>
            <w:vAlign w:val="center"/>
          </w:tcPr>
          <w:p w:rsidR="00011694" w:rsidRPr="001B7979" w:rsidRDefault="00011694" w:rsidP="00571B8A">
            <w:pPr>
              <w:spacing w:before="29" w:line="288" w:lineRule="auto"/>
              <w:rPr>
                <w:b/>
                <w:color w:val="000000"/>
                <w:sz w:val="18"/>
                <w:szCs w:val="18"/>
              </w:rPr>
            </w:pPr>
            <w:r w:rsidRPr="001B7979">
              <w:rPr>
                <w:b/>
                <w:color w:val="000000"/>
                <w:sz w:val="18"/>
                <w:szCs w:val="18"/>
              </w:rPr>
              <w:t>资产</w:t>
            </w: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627" w:type="dxa"/>
            <w:vAlign w:val="center"/>
          </w:tcPr>
          <w:p w:rsidR="00011694" w:rsidRPr="001B7979" w:rsidRDefault="00011694" w:rsidP="00571B8A">
            <w:pPr>
              <w:spacing w:before="29" w:line="288" w:lineRule="auto"/>
              <w:jc w:val="right"/>
              <w:rPr>
                <w:b/>
                <w:color w:val="000000"/>
                <w:sz w:val="18"/>
                <w:szCs w:val="18"/>
              </w:rPr>
            </w:pPr>
          </w:p>
        </w:tc>
        <w:tc>
          <w:tcPr>
            <w:tcW w:w="1491" w:type="dxa"/>
            <w:vAlign w:val="center"/>
          </w:tcPr>
          <w:p w:rsidR="00011694" w:rsidRPr="001B7979" w:rsidRDefault="00011694" w:rsidP="00571B8A">
            <w:pPr>
              <w:spacing w:before="29" w:line="288" w:lineRule="auto"/>
              <w:jc w:val="right"/>
              <w:rPr>
                <w:b/>
                <w:color w:val="000000"/>
                <w:sz w:val="18"/>
                <w:szCs w:val="18"/>
              </w:rPr>
            </w:pPr>
          </w:p>
        </w:tc>
        <w:tc>
          <w:tcPr>
            <w:tcW w:w="1289" w:type="dxa"/>
            <w:vAlign w:val="center"/>
          </w:tcPr>
          <w:p w:rsidR="00011694" w:rsidRPr="001B7979" w:rsidRDefault="00011694" w:rsidP="00571B8A">
            <w:pPr>
              <w:spacing w:before="29" w:line="288" w:lineRule="auto"/>
              <w:jc w:val="right"/>
              <w:rPr>
                <w:b/>
                <w:color w:val="000000"/>
                <w:sz w:val="18"/>
                <w:szCs w:val="18"/>
              </w:rPr>
            </w:pPr>
          </w:p>
        </w:tc>
        <w:tc>
          <w:tcPr>
            <w:tcW w:w="1446" w:type="dxa"/>
            <w:vAlign w:val="center"/>
          </w:tcPr>
          <w:p w:rsidR="00011694" w:rsidRPr="001B7979" w:rsidRDefault="00011694" w:rsidP="00571B8A">
            <w:pPr>
              <w:spacing w:before="29" w:line="288" w:lineRule="auto"/>
              <w:jc w:val="right"/>
              <w:rPr>
                <w:b/>
                <w:color w:val="000000"/>
                <w:sz w:val="18"/>
                <w:szCs w:val="18"/>
              </w:rPr>
            </w:pPr>
          </w:p>
        </w:tc>
      </w:tr>
      <w:tr w:rsidR="0039056C">
        <w:tc>
          <w:tcPr>
            <w:tcW w:w="1518" w:type="dxa"/>
            <w:vAlign w:val="center"/>
          </w:tcPr>
          <w:p w:rsidR="0039056C" w:rsidRDefault="005409C6">
            <w:pPr>
              <w:jc w:val="left"/>
            </w:pPr>
            <w:r>
              <w:rPr>
                <w:color w:val="000000"/>
                <w:sz w:val="18"/>
                <w:szCs w:val="18"/>
              </w:rPr>
              <w:t>银行存款</w:t>
            </w:r>
          </w:p>
        </w:tc>
        <w:tc>
          <w:tcPr>
            <w:tcW w:w="1627" w:type="dxa"/>
            <w:vAlign w:val="center"/>
          </w:tcPr>
          <w:p w:rsidR="0039056C" w:rsidRDefault="005409C6">
            <w:pPr>
              <w:jc w:val="left"/>
            </w:pPr>
            <w:r>
              <w:rPr>
                <w:color w:val="000000"/>
                <w:sz w:val="18"/>
                <w:szCs w:val="18"/>
              </w:rPr>
              <w:t>777,476.45</w:t>
            </w:r>
          </w:p>
        </w:tc>
        <w:tc>
          <w:tcPr>
            <w:tcW w:w="1627" w:type="dxa"/>
            <w:vAlign w:val="center"/>
          </w:tcPr>
          <w:p w:rsidR="0039056C" w:rsidRDefault="005409C6">
            <w:pPr>
              <w:jc w:val="left"/>
            </w:pPr>
            <w:r>
              <w:rPr>
                <w:color w:val="000000"/>
                <w:sz w:val="18"/>
                <w:szCs w:val="18"/>
              </w:rPr>
              <w:t>-</w:t>
            </w:r>
          </w:p>
        </w:tc>
        <w:tc>
          <w:tcPr>
            <w:tcW w:w="1491" w:type="dxa"/>
            <w:vAlign w:val="center"/>
          </w:tcPr>
          <w:p w:rsidR="0039056C" w:rsidRDefault="005409C6">
            <w:pPr>
              <w:jc w:val="left"/>
            </w:pPr>
            <w:r>
              <w:rPr>
                <w:color w:val="000000"/>
                <w:sz w:val="18"/>
                <w:szCs w:val="18"/>
              </w:rPr>
              <w:t>-</w:t>
            </w:r>
          </w:p>
        </w:tc>
        <w:tc>
          <w:tcPr>
            <w:tcW w:w="1289" w:type="dxa"/>
            <w:vAlign w:val="center"/>
          </w:tcPr>
          <w:p w:rsidR="0039056C" w:rsidRDefault="005409C6">
            <w:pPr>
              <w:jc w:val="left"/>
            </w:pPr>
            <w:r>
              <w:rPr>
                <w:color w:val="000000"/>
                <w:sz w:val="18"/>
                <w:szCs w:val="18"/>
              </w:rPr>
              <w:t>-</w:t>
            </w:r>
          </w:p>
        </w:tc>
        <w:tc>
          <w:tcPr>
            <w:tcW w:w="1446" w:type="dxa"/>
            <w:vAlign w:val="center"/>
          </w:tcPr>
          <w:p w:rsidR="0039056C" w:rsidRDefault="005409C6">
            <w:pPr>
              <w:jc w:val="left"/>
            </w:pPr>
            <w:r>
              <w:rPr>
                <w:color w:val="000000"/>
                <w:sz w:val="18"/>
                <w:szCs w:val="18"/>
              </w:rPr>
              <w:t>777,476.45</w:t>
            </w:r>
          </w:p>
        </w:tc>
      </w:tr>
      <w:tr w:rsidR="0039056C">
        <w:tc>
          <w:tcPr>
            <w:tcW w:w="1518" w:type="dxa"/>
            <w:vAlign w:val="center"/>
          </w:tcPr>
          <w:p w:rsidR="0039056C" w:rsidRDefault="005409C6">
            <w:pPr>
              <w:jc w:val="left"/>
            </w:pPr>
            <w:r>
              <w:rPr>
                <w:color w:val="000000"/>
                <w:sz w:val="18"/>
                <w:szCs w:val="18"/>
              </w:rPr>
              <w:t>存出保证金</w:t>
            </w:r>
          </w:p>
        </w:tc>
        <w:tc>
          <w:tcPr>
            <w:tcW w:w="1627" w:type="dxa"/>
            <w:vAlign w:val="center"/>
          </w:tcPr>
          <w:p w:rsidR="0039056C" w:rsidRDefault="005409C6">
            <w:pPr>
              <w:jc w:val="left"/>
            </w:pPr>
            <w:r>
              <w:rPr>
                <w:color w:val="000000"/>
                <w:sz w:val="18"/>
                <w:szCs w:val="18"/>
              </w:rPr>
              <w:t>6,546.48</w:t>
            </w:r>
          </w:p>
        </w:tc>
        <w:tc>
          <w:tcPr>
            <w:tcW w:w="1627" w:type="dxa"/>
            <w:vAlign w:val="center"/>
          </w:tcPr>
          <w:p w:rsidR="0039056C" w:rsidRDefault="005409C6">
            <w:pPr>
              <w:jc w:val="left"/>
            </w:pPr>
            <w:r>
              <w:rPr>
                <w:color w:val="000000"/>
                <w:sz w:val="18"/>
                <w:szCs w:val="18"/>
              </w:rPr>
              <w:t>-</w:t>
            </w:r>
          </w:p>
        </w:tc>
        <w:tc>
          <w:tcPr>
            <w:tcW w:w="1491" w:type="dxa"/>
            <w:vAlign w:val="center"/>
          </w:tcPr>
          <w:p w:rsidR="0039056C" w:rsidRDefault="005409C6">
            <w:pPr>
              <w:jc w:val="left"/>
            </w:pPr>
            <w:r>
              <w:rPr>
                <w:color w:val="000000"/>
                <w:sz w:val="18"/>
                <w:szCs w:val="18"/>
              </w:rPr>
              <w:t>-</w:t>
            </w:r>
          </w:p>
        </w:tc>
        <w:tc>
          <w:tcPr>
            <w:tcW w:w="1289" w:type="dxa"/>
            <w:vAlign w:val="center"/>
          </w:tcPr>
          <w:p w:rsidR="0039056C" w:rsidRDefault="005409C6">
            <w:pPr>
              <w:jc w:val="left"/>
            </w:pPr>
            <w:r>
              <w:rPr>
                <w:color w:val="000000"/>
                <w:sz w:val="18"/>
                <w:szCs w:val="18"/>
              </w:rPr>
              <w:t>-</w:t>
            </w:r>
          </w:p>
        </w:tc>
        <w:tc>
          <w:tcPr>
            <w:tcW w:w="1446" w:type="dxa"/>
            <w:vAlign w:val="center"/>
          </w:tcPr>
          <w:p w:rsidR="0039056C" w:rsidRDefault="005409C6">
            <w:pPr>
              <w:jc w:val="left"/>
            </w:pPr>
            <w:r>
              <w:rPr>
                <w:color w:val="000000"/>
                <w:sz w:val="18"/>
                <w:szCs w:val="18"/>
              </w:rPr>
              <w:t>6,546.48</w:t>
            </w:r>
          </w:p>
        </w:tc>
      </w:tr>
      <w:tr w:rsidR="0039056C">
        <w:tc>
          <w:tcPr>
            <w:tcW w:w="1518" w:type="dxa"/>
            <w:vAlign w:val="center"/>
          </w:tcPr>
          <w:p w:rsidR="0039056C" w:rsidRDefault="005409C6">
            <w:pPr>
              <w:jc w:val="left"/>
            </w:pPr>
            <w:r>
              <w:rPr>
                <w:color w:val="000000"/>
                <w:sz w:val="18"/>
                <w:szCs w:val="18"/>
              </w:rPr>
              <w:t>交易性金融资产</w:t>
            </w:r>
          </w:p>
        </w:tc>
        <w:tc>
          <w:tcPr>
            <w:tcW w:w="1627" w:type="dxa"/>
            <w:vAlign w:val="center"/>
          </w:tcPr>
          <w:p w:rsidR="0039056C" w:rsidRDefault="005409C6">
            <w:pPr>
              <w:jc w:val="left"/>
            </w:pPr>
            <w:r>
              <w:rPr>
                <w:color w:val="000000"/>
                <w:sz w:val="18"/>
                <w:szCs w:val="18"/>
              </w:rPr>
              <w:t>40,128,000.00</w:t>
            </w:r>
          </w:p>
        </w:tc>
        <w:tc>
          <w:tcPr>
            <w:tcW w:w="1627" w:type="dxa"/>
            <w:vAlign w:val="center"/>
          </w:tcPr>
          <w:p w:rsidR="0039056C" w:rsidRDefault="005409C6">
            <w:pPr>
              <w:jc w:val="left"/>
            </w:pPr>
            <w:r>
              <w:rPr>
                <w:color w:val="000000"/>
                <w:sz w:val="18"/>
                <w:szCs w:val="18"/>
              </w:rPr>
              <w:t>-</w:t>
            </w:r>
          </w:p>
        </w:tc>
        <w:tc>
          <w:tcPr>
            <w:tcW w:w="1491" w:type="dxa"/>
            <w:vAlign w:val="center"/>
          </w:tcPr>
          <w:p w:rsidR="0039056C" w:rsidRDefault="005409C6">
            <w:pPr>
              <w:jc w:val="left"/>
            </w:pPr>
            <w:r>
              <w:rPr>
                <w:color w:val="000000"/>
                <w:sz w:val="18"/>
                <w:szCs w:val="18"/>
              </w:rPr>
              <w:t>-</w:t>
            </w:r>
          </w:p>
        </w:tc>
        <w:tc>
          <w:tcPr>
            <w:tcW w:w="1289" w:type="dxa"/>
            <w:vAlign w:val="center"/>
          </w:tcPr>
          <w:p w:rsidR="0039056C" w:rsidRDefault="005409C6">
            <w:pPr>
              <w:jc w:val="left"/>
            </w:pPr>
            <w:r>
              <w:rPr>
                <w:color w:val="000000"/>
                <w:sz w:val="18"/>
                <w:szCs w:val="18"/>
              </w:rPr>
              <w:t>-</w:t>
            </w:r>
          </w:p>
        </w:tc>
        <w:tc>
          <w:tcPr>
            <w:tcW w:w="1446" w:type="dxa"/>
            <w:vAlign w:val="center"/>
          </w:tcPr>
          <w:p w:rsidR="0039056C" w:rsidRDefault="005409C6">
            <w:pPr>
              <w:jc w:val="left"/>
            </w:pPr>
            <w:r>
              <w:rPr>
                <w:color w:val="000000"/>
                <w:sz w:val="18"/>
                <w:szCs w:val="18"/>
              </w:rPr>
              <w:t>40,128,000.00</w:t>
            </w:r>
          </w:p>
        </w:tc>
      </w:tr>
      <w:tr w:rsidR="0039056C">
        <w:tc>
          <w:tcPr>
            <w:tcW w:w="1518" w:type="dxa"/>
            <w:vAlign w:val="center"/>
          </w:tcPr>
          <w:p w:rsidR="0039056C" w:rsidRDefault="005409C6">
            <w:pPr>
              <w:jc w:val="left"/>
            </w:pPr>
            <w:r>
              <w:rPr>
                <w:color w:val="000000"/>
                <w:sz w:val="18"/>
                <w:szCs w:val="18"/>
              </w:rPr>
              <w:t>应收利息</w:t>
            </w:r>
          </w:p>
        </w:tc>
        <w:tc>
          <w:tcPr>
            <w:tcW w:w="1627" w:type="dxa"/>
            <w:vAlign w:val="center"/>
          </w:tcPr>
          <w:p w:rsidR="0039056C" w:rsidRDefault="005409C6">
            <w:pPr>
              <w:jc w:val="left"/>
            </w:pPr>
            <w:r>
              <w:rPr>
                <w:color w:val="000000"/>
                <w:sz w:val="18"/>
                <w:szCs w:val="18"/>
              </w:rPr>
              <w:t>-</w:t>
            </w:r>
          </w:p>
        </w:tc>
        <w:tc>
          <w:tcPr>
            <w:tcW w:w="1627" w:type="dxa"/>
            <w:vAlign w:val="center"/>
          </w:tcPr>
          <w:p w:rsidR="0039056C" w:rsidRDefault="005409C6">
            <w:pPr>
              <w:jc w:val="left"/>
            </w:pPr>
            <w:r>
              <w:rPr>
                <w:color w:val="000000"/>
                <w:sz w:val="18"/>
                <w:szCs w:val="18"/>
              </w:rPr>
              <w:t>-</w:t>
            </w:r>
          </w:p>
        </w:tc>
        <w:tc>
          <w:tcPr>
            <w:tcW w:w="1491" w:type="dxa"/>
            <w:vAlign w:val="center"/>
          </w:tcPr>
          <w:p w:rsidR="0039056C" w:rsidRDefault="005409C6">
            <w:pPr>
              <w:jc w:val="left"/>
            </w:pPr>
            <w:r>
              <w:rPr>
                <w:color w:val="000000"/>
                <w:sz w:val="18"/>
                <w:szCs w:val="18"/>
              </w:rPr>
              <w:t>-</w:t>
            </w:r>
          </w:p>
        </w:tc>
        <w:tc>
          <w:tcPr>
            <w:tcW w:w="1289" w:type="dxa"/>
            <w:vAlign w:val="center"/>
          </w:tcPr>
          <w:p w:rsidR="0039056C" w:rsidRDefault="005409C6">
            <w:pPr>
              <w:jc w:val="left"/>
            </w:pPr>
            <w:r>
              <w:rPr>
                <w:color w:val="000000"/>
                <w:sz w:val="18"/>
                <w:szCs w:val="18"/>
              </w:rPr>
              <w:t>636,888.86</w:t>
            </w:r>
          </w:p>
        </w:tc>
        <w:tc>
          <w:tcPr>
            <w:tcW w:w="1446" w:type="dxa"/>
            <w:vAlign w:val="center"/>
          </w:tcPr>
          <w:p w:rsidR="0039056C" w:rsidRDefault="005409C6">
            <w:pPr>
              <w:jc w:val="left"/>
            </w:pPr>
            <w:r>
              <w:rPr>
                <w:color w:val="000000"/>
                <w:sz w:val="18"/>
                <w:szCs w:val="18"/>
              </w:rPr>
              <w:t>636,888.86</w:t>
            </w:r>
          </w:p>
        </w:tc>
      </w:tr>
      <w:tr w:rsidR="0039056C">
        <w:tc>
          <w:tcPr>
            <w:tcW w:w="1518" w:type="dxa"/>
            <w:vAlign w:val="center"/>
          </w:tcPr>
          <w:p w:rsidR="0039056C" w:rsidRDefault="005409C6">
            <w:pPr>
              <w:jc w:val="left"/>
            </w:pPr>
            <w:r>
              <w:rPr>
                <w:color w:val="000000"/>
                <w:sz w:val="18"/>
                <w:szCs w:val="18"/>
              </w:rPr>
              <w:t>应收申购款</w:t>
            </w:r>
          </w:p>
        </w:tc>
        <w:tc>
          <w:tcPr>
            <w:tcW w:w="1627" w:type="dxa"/>
            <w:vAlign w:val="center"/>
          </w:tcPr>
          <w:p w:rsidR="0039056C" w:rsidRDefault="005409C6">
            <w:pPr>
              <w:jc w:val="left"/>
            </w:pPr>
            <w:r>
              <w:rPr>
                <w:color w:val="000000"/>
                <w:sz w:val="18"/>
                <w:szCs w:val="18"/>
              </w:rPr>
              <w:t>-</w:t>
            </w:r>
          </w:p>
        </w:tc>
        <w:tc>
          <w:tcPr>
            <w:tcW w:w="1627" w:type="dxa"/>
            <w:vAlign w:val="center"/>
          </w:tcPr>
          <w:p w:rsidR="0039056C" w:rsidRDefault="005409C6">
            <w:pPr>
              <w:jc w:val="left"/>
            </w:pPr>
            <w:r>
              <w:rPr>
                <w:color w:val="000000"/>
                <w:sz w:val="18"/>
                <w:szCs w:val="18"/>
              </w:rPr>
              <w:t>-</w:t>
            </w:r>
          </w:p>
        </w:tc>
        <w:tc>
          <w:tcPr>
            <w:tcW w:w="1491" w:type="dxa"/>
            <w:vAlign w:val="center"/>
          </w:tcPr>
          <w:p w:rsidR="0039056C" w:rsidRDefault="005409C6">
            <w:pPr>
              <w:jc w:val="left"/>
            </w:pPr>
            <w:r>
              <w:rPr>
                <w:color w:val="000000"/>
                <w:sz w:val="18"/>
                <w:szCs w:val="18"/>
              </w:rPr>
              <w:t>-</w:t>
            </w:r>
          </w:p>
        </w:tc>
        <w:tc>
          <w:tcPr>
            <w:tcW w:w="1289" w:type="dxa"/>
            <w:vAlign w:val="center"/>
          </w:tcPr>
          <w:p w:rsidR="0039056C" w:rsidRDefault="005409C6">
            <w:pPr>
              <w:jc w:val="left"/>
            </w:pPr>
            <w:r>
              <w:rPr>
                <w:color w:val="000000"/>
                <w:sz w:val="18"/>
                <w:szCs w:val="18"/>
              </w:rPr>
              <w:t>30,104.94</w:t>
            </w:r>
          </w:p>
        </w:tc>
        <w:tc>
          <w:tcPr>
            <w:tcW w:w="1446" w:type="dxa"/>
            <w:vAlign w:val="center"/>
          </w:tcPr>
          <w:p w:rsidR="0039056C" w:rsidRDefault="005409C6">
            <w:pPr>
              <w:jc w:val="left"/>
            </w:pPr>
            <w:r>
              <w:rPr>
                <w:color w:val="000000"/>
                <w:sz w:val="18"/>
                <w:szCs w:val="18"/>
              </w:rPr>
              <w:t>30,104.94</w:t>
            </w:r>
          </w:p>
        </w:tc>
      </w:tr>
      <w:tr w:rsidR="00011694" w:rsidRPr="001B7979" w:rsidTr="00E5439C">
        <w:trPr>
          <w:trHeight w:val="280"/>
        </w:trPr>
        <w:tc>
          <w:tcPr>
            <w:tcW w:w="1518" w:type="dxa"/>
            <w:vAlign w:val="center"/>
          </w:tcPr>
          <w:p w:rsidR="00011694" w:rsidRPr="001B7979" w:rsidRDefault="00011694" w:rsidP="006F3636">
            <w:pPr>
              <w:spacing w:before="29" w:line="288" w:lineRule="auto"/>
              <w:jc w:val="center"/>
              <w:rPr>
                <w:b/>
                <w:color w:val="000000"/>
                <w:sz w:val="18"/>
                <w:szCs w:val="18"/>
              </w:rPr>
            </w:pPr>
            <w:r w:rsidRPr="001B7979">
              <w:rPr>
                <w:b/>
                <w:color w:val="000000"/>
                <w:sz w:val="18"/>
                <w:szCs w:val="18"/>
              </w:rPr>
              <w:t>资产总计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40,912,022.93</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p>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666,993.80</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41,579,016.73</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571B8A">
            <w:pPr>
              <w:spacing w:before="29" w:line="288" w:lineRule="auto"/>
              <w:rPr>
                <w:color w:val="000000"/>
                <w:sz w:val="18"/>
                <w:szCs w:val="18"/>
              </w:rPr>
            </w:pPr>
            <w:r w:rsidRPr="001B7979">
              <w:rPr>
                <w:color w:val="000000"/>
                <w:sz w:val="18"/>
                <w:szCs w:val="18"/>
              </w:rPr>
              <w:t>负债</w:t>
            </w:r>
          </w:p>
        </w:tc>
        <w:tc>
          <w:tcPr>
            <w:tcW w:w="1627" w:type="dxa"/>
            <w:vAlign w:val="center"/>
          </w:tcPr>
          <w:p w:rsidR="00011694" w:rsidRPr="001B7979" w:rsidRDefault="00011694" w:rsidP="00571B8A">
            <w:pPr>
              <w:spacing w:before="29" w:line="288" w:lineRule="auto"/>
              <w:jc w:val="right"/>
              <w:rPr>
                <w:color w:val="0000FF"/>
                <w:kern w:val="0"/>
                <w:sz w:val="18"/>
                <w:szCs w:val="18"/>
              </w:rPr>
            </w:pP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491" w:type="dxa"/>
            <w:vAlign w:val="center"/>
          </w:tcPr>
          <w:p w:rsidR="00011694" w:rsidRPr="001B7979" w:rsidRDefault="00011694" w:rsidP="00571B8A">
            <w:pPr>
              <w:spacing w:before="29" w:line="288" w:lineRule="auto"/>
              <w:jc w:val="right"/>
              <w:rPr>
                <w:color w:val="000000"/>
                <w:sz w:val="18"/>
                <w:szCs w:val="18"/>
              </w:rPr>
            </w:pPr>
          </w:p>
        </w:tc>
        <w:tc>
          <w:tcPr>
            <w:tcW w:w="1289" w:type="dxa"/>
            <w:vAlign w:val="center"/>
          </w:tcPr>
          <w:p w:rsidR="00011694" w:rsidRPr="001B7979" w:rsidRDefault="00011694" w:rsidP="00571B8A">
            <w:pPr>
              <w:spacing w:before="29" w:line="288" w:lineRule="auto"/>
              <w:jc w:val="right"/>
              <w:rPr>
                <w:color w:val="000000"/>
                <w:sz w:val="18"/>
                <w:szCs w:val="18"/>
              </w:rPr>
            </w:pPr>
          </w:p>
        </w:tc>
        <w:tc>
          <w:tcPr>
            <w:tcW w:w="1446" w:type="dxa"/>
            <w:vAlign w:val="center"/>
          </w:tcPr>
          <w:p w:rsidR="00011694" w:rsidRPr="001B7979" w:rsidRDefault="00011694" w:rsidP="00571B8A">
            <w:pPr>
              <w:spacing w:before="29" w:line="288" w:lineRule="auto"/>
              <w:jc w:val="right"/>
              <w:rPr>
                <w:color w:val="000000"/>
                <w:sz w:val="18"/>
                <w:szCs w:val="18"/>
              </w:rPr>
            </w:pPr>
          </w:p>
        </w:tc>
      </w:tr>
      <w:tr w:rsidR="0039056C">
        <w:tc>
          <w:tcPr>
            <w:tcW w:w="1518" w:type="dxa"/>
            <w:vAlign w:val="center"/>
          </w:tcPr>
          <w:p w:rsidR="0039056C" w:rsidRDefault="005409C6">
            <w:pPr>
              <w:jc w:val="left"/>
            </w:pPr>
            <w:r>
              <w:rPr>
                <w:color w:val="000000"/>
                <w:sz w:val="18"/>
                <w:szCs w:val="18"/>
              </w:rPr>
              <w:t>应付赎回款</w:t>
            </w:r>
          </w:p>
        </w:tc>
        <w:tc>
          <w:tcPr>
            <w:tcW w:w="1627" w:type="dxa"/>
            <w:vAlign w:val="center"/>
          </w:tcPr>
          <w:p w:rsidR="0039056C" w:rsidRDefault="005409C6">
            <w:pPr>
              <w:jc w:val="left"/>
            </w:pPr>
            <w:r>
              <w:rPr>
                <w:color w:val="000000"/>
                <w:sz w:val="18"/>
                <w:szCs w:val="18"/>
              </w:rPr>
              <w:t>-</w:t>
            </w:r>
          </w:p>
        </w:tc>
        <w:tc>
          <w:tcPr>
            <w:tcW w:w="1627" w:type="dxa"/>
            <w:vAlign w:val="center"/>
          </w:tcPr>
          <w:p w:rsidR="0039056C" w:rsidRDefault="005409C6">
            <w:pPr>
              <w:jc w:val="left"/>
            </w:pPr>
            <w:r>
              <w:rPr>
                <w:color w:val="000000"/>
                <w:sz w:val="18"/>
                <w:szCs w:val="18"/>
              </w:rPr>
              <w:t>-</w:t>
            </w:r>
          </w:p>
        </w:tc>
        <w:tc>
          <w:tcPr>
            <w:tcW w:w="1491" w:type="dxa"/>
            <w:vAlign w:val="center"/>
          </w:tcPr>
          <w:p w:rsidR="0039056C" w:rsidRDefault="005409C6">
            <w:pPr>
              <w:jc w:val="left"/>
            </w:pPr>
            <w:r>
              <w:rPr>
                <w:color w:val="000000"/>
                <w:sz w:val="18"/>
                <w:szCs w:val="18"/>
              </w:rPr>
              <w:t>-</w:t>
            </w:r>
          </w:p>
        </w:tc>
        <w:tc>
          <w:tcPr>
            <w:tcW w:w="1289" w:type="dxa"/>
            <w:vAlign w:val="center"/>
          </w:tcPr>
          <w:p w:rsidR="0039056C" w:rsidRDefault="005409C6">
            <w:pPr>
              <w:jc w:val="center"/>
            </w:pPr>
            <w:r>
              <w:rPr>
                <w:color w:val="000000"/>
                <w:sz w:val="18"/>
                <w:szCs w:val="18"/>
              </w:rPr>
              <w:t>3,344.61</w:t>
            </w:r>
          </w:p>
        </w:tc>
        <w:tc>
          <w:tcPr>
            <w:tcW w:w="1446" w:type="dxa"/>
            <w:vAlign w:val="center"/>
          </w:tcPr>
          <w:p w:rsidR="0039056C" w:rsidRDefault="005409C6">
            <w:pPr>
              <w:jc w:val="left"/>
            </w:pPr>
            <w:r>
              <w:rPr>
                <w:color w:val="000000"/>
                <w:sz w:val="18"/>
                <w:szCs w:val="18"/>
              </w:rPr>
              <w:t>3,344.61</w:t>
            </w:r>
          </w:p>
        </w:tc>
      </w:tr>
      <w:tr w:rsidR="0039056C">
        <w:tc>
          <w:tcPr>
            <w:tcW w:w="1518" w:type="dxa"/>
            <w:vAlign w:val="center"/>
          </w:tcPr>
          <w:p w:rsidR="0039056C" w:rsidRDefault="005409C6">
            <w:pPr>
              <w:jc w:val="left"/>
            </w:pPr>
            <w:r>
              <w:rPr>
                <w:color w:val="000000"/>
                <w:sz w:val="18"/>
                <w:szCs w:val="18"/>
              </w:rPr>
              <w:t>应付管理人报酬</w:t>
            </w:r>
          </w:p>
        </w:tc>
        <w:tc>
          <w:tcPr>
            <w:tcW w:w="1627" w:type="dxa"/>
            <w:vAlign w:val="center"/>
          </w:tcPr>
          <w:p w:rsidR="0039056C" w:rsidRDefault="005409C6">
            <w:pPr>
              <w:jc w:val="left"/>
            </w:pPr>
            <w:r>
              <w:rPr>
                <w:color w:val="000000"/>
                <w:sz w:val="18"/>
                <w:szCs w:val="18"/>
              </w:rPr>
              <w:t>-</w:t>
            </w:r>
          </w:p>
        </w:tc>
        <w:tc>
          <w:tcPr>
            <w:tcW w:w="1627" w:type="dxa"/>
            <w:vAlign w:val="center"/>
          </w:tcPr>
          <w:p w:rsidR="0039056C" w:rsidRDefault="005409C6">
            <w:pPr>
              <w:jc w:val="left"/>
            </w:pPr>
            <w:r>
              <w:rPr>
                <w:color w:val="000000"/>
                <w:sz w:val="18"/>
                <w:szCs w:val="18"/>
              </w:rPr>
              <w:t>-</w:t>
            </w:r>
          </w:p>
        </w:tc>
        <w:tc>
          <w:tcPr>
            <w:tcW w:w="1491" w:type="dxa"/>
            <w:vAlign w:val="center"/>
          </w:tcPr>
          <w:p w:rsidR="0039056C" w:rsidRDefault="005409C6">
            <w:pPr>
              <w:jc w:val="left"/>
            </w:pPr>
            <w:r>
              <w:rPr>
                <w:color w:val="000000"/>
                <w:sz w:val="18"/>
                <w:szCs w:val="18"/>
              </w:rPr>
              <w:t>-</w:t>
            </w:r>
          </w:p>
        </w:tc>
        <w:tc>
          <w:tcPr>
            <w:tcW w:w="1289" w:type="dxa"/>
            <w:vAlign w:val="center"/>
          </w:tcPr>
          <w:p w:rsidR="0039056C" w:rsidRDefault="005409C6">
            <w:pPr>
              <w:jc w:val="center"/>
            </w:pPr>
            <w:r>
              <w:rPr>
                <w:color w:val="000000"/>
                <w:sz w:val="18"/>
                <w:szCs w:val="18"/>
              </w:rPr>
              <w:t>10,584.77</w:t>
            </w:r>
          </w:p>
        </w:tc>
        <w:tc>
          <w:tcPr>
            <w:tcW w:w="1446" w:type="dxa"/>
            <w:vAlign w:val="center"/>
          </w:tcPr>
          <w:p w:rsidR="0039056C" w:rsidRDefault="005409C6">
            <w:pPr>
              <w:jc w:val="left"/>
            </w:pPr>
            <w:r>
              <w:rPr>
                <w:color w:val="000000"/>
                <w:sz w:val="18"/>
                <w:szCs w:val="18"/>
              </w:rPr>
              <w:t>10,584.77</w:t>
            </w:r>
          </w:p>
        </w:tc>
      </w:tr>
      <w:tr w:rsidR="0039056C">
        <w:tc>
          <w:tcPr>
            <w:tcW w:w="1518" w:type="dxa"/>
            <w:vAlign w:val="center"/>
          </w:tcPr>
          <w:p w:rsidR="0039056C" w:rsidRDefault="005409C6">
            <w:pPr>
              <w:jc w:val="left"/>
            </w:pPr>
            <w:r>
              <w:rPr>
                <w:color w:val="000000"/>
                <w:sz w:val="18"/>
                <w:szCs w:val="18"/>
              </w:rPr>
              <w:t>应付托管费</w:t>
            </w:r>
          </w:p>
        </w:tc>
        <w:tc>
          <w:tcPr>
            <w:tcW w:w="1627" w:type="dxa"/>
            <w:vAlign w:val="center"/>
          </w:tcPr>
          <w:p w:rsidR="0039056C" w:rsidRDefault="005409C6">
            <w:pPr>
              <w:jc w:val="left"/>
            </w:pPr>
            <w:r>
              <w:rPr>
                <w:color w:val="000000"/>
                <w:sz w:val="18"/>
                <w:szCs w:val="18"/>
              </w:rPr>
              <w:t>-</w:t>
            </w:r>
          </w:p>
        </w:tc>
        <w:tc>
          <w:tcPr>
            <w:tcW w:w="1627" w:type="dxa"/>
            <w:vAlign w:val="center"/>
          </w:tcPr>
          <w:p w:rsidR="0039056C" w:rsidRDefault="005409C6">
            <w:pPr>
              <w:jc w:val="left"/>
            </w:pPr>
            <w:r>
              <w:rPr>
                <w:color w:val="000000"/>
                <w:sz w:val="18"/>
                <w:szCs w:val="18"/>
              </w:rPr>
              <w:t>-</w:t>
            </w:r>
          </w:p>
        </w:tc>
        <w:tc>
          <w:tcPr>
            <w:tcW w:w="1491" w:type="dxa"/>
            <w:vAlign w:val="center"/>
          </w:tcPr>
          <w:p w:rsidR="0039056C" w:rsidRDefault="005409C6">
            <w:pPr>
              <w:jc w:val="left"/>
            </w:pPr>
            <w:r>
              <w:rPr>
                <w:color w:val="000000"/>
                <w:sz w:val="18"/>
                <w:szCs w:val="18"/>
              </w:rPr>
              <w:t>-</w:t>
            </w:r>
          </w:p>
        </w:tc>
        <w:tc>
          <w:tcPr>
            <w:tcW w:w="1289" w:type="dxa"/>
            <w:vAlign w:val="center"/>
          </w:tcPr>
          <w:p w:rsidR="0039056C" w:rsidRDefault="005409C6">
            <w:pPr>
              <w:jc w:val="center"/>
            </w:pPr>
            <w:r>
              <w:rPr>
                <w:color w:val="000000"/>
                <w:sz w:val="18"/>
                <w:szCs w:val="18"/>
              </w:rPr>
              <w:t>3,528.26</w:t>
            </w:r>
          </w:p>
        </w:tc>
        <w:tc>
          <w:tcPr>
            <w:tcW w:w="1446" w:type="dxa"/>
            <w:vAlign w:val="center"/>
          </w:tcPr>
          <w:p w:rsidR="0039056C" w:rsidRDefault="005409C6">
            <w:pPr>
              <w:jc w:val="left"/>
            </w:pPr>
            <w:r>
              <w:rPr>
                <w:color w:val="000000"/>
                <w:sz w:val="18"/>
                <w:szCs w:val="18"/>
              </w:rPr>
              <w:t>3,528.26</w:t>
            </w:r>
          </w:p>
        </w:tc>
      </w:tr>
      <w:tr w:rsidR="0039056C">
        <w:tc>
          <w:tcPr>
            <w:tcW w:w="1518" w:type="dxa"/>
            <w:vAlign w:val="center"/>
          </w:tcPr>
          <w:p w:rsidR="0039056C" w:rsidRDefault="005409C6">
            <w:pPr>
              <w:jc w:val="left"/>
            </w:pPr>
            <w:r>
              <w:rPr>
                <w:color w:val="000000"/>
                <w:sz w:val="18"/>
                <w:szCs w:val="18"/>
              </w:rPr>
              <w:t>应付销售服务费</w:t>
            </w:r>
          </w:p>
        </w:tc>
        <w:tc>
          <w:tcPr>
            <w:tcW w:w="1627" w:type="dxa"/>
            <w:vAlign w:val="center"/>
          </w:tcPr>
          <w:p w:rsidR="0039056C" w:rsidRDefault="005409C6">
            <w:pPr>
              <w:jc w:val="left"/>
            </w:pPr>
            <w:r>
              <w:rPr>
                <w:color w:val="000000"/>
                <w:sz w:val="18"/>
                <w:szCs w:val="18"/>
              </w:rPr>
              <w:t>-</w:t>
            </w:r>
          </w:p>
        </w:tc>
        <w:tc>
          <w:tcPr>
            <w:tcW w:w="1627" w:type="dxa"/>
            <w:vAlign w:val="center"/>
          </w:tcPr>
          <w:p w:rsidR="0039056C" w:rsidRDefault="005409C6">
            <w:pPr>
              <w:jc w:val="left"/>
            </w:pPr>
            <w:r>
              <w:rPr>
                <w:color w:val="000000"/>
                <w:sz w:val="18"/>
                <w:szCs w:val="18"/>
              </w:rPr>
              <w:t>-</w:t>
            </w:r>
          </w:p>
        </w:tc>
        <w:tc>
          <w:tcPr>
            <w:tcW w:w="1491" w:type="dxa"/>
            <w:vAlign w:val="center"/>
          </w:tcPr>
          <w:p w:rsidR="0039056C" w:rsidRDefault="005409C6">
            <w:pPr>
              <w:jc w:val="left"/>
            </w:pPr>
            <w:r>
              <w:rPr>
                <w:color w:val="000000"/>
                <w:sz w:val="18"/>
                <w:szCs w:val="18"/>
              </w:rPr>
              <w:t>-</w:t>
            </w:r>
          </w:p>
        </w:tc>
        <w:tc>
          <w:tcPr>
            <w:tcW w:w="1289" w:type="dxa"/>
            <w:vAlign w:val="center"/>
          </w:tcPr>
          <w:p w:rsidR="0039056C" w:rsidRDefault="005409C6">
            <w:pPr>
              <w:jc w:val="center"/>
            </w:pPr>
            <w:r>
              <w:rPr>
                <w:color w:val="000000"/>
                <w:sz w:val="18"/>
                <w:szCs w:val="18"/>
              </w:rPr>
              <w:t>4,644.43</w:t>
            </w:r>
          </w:p>
        </w:tc>
        <w:tc>
          <w:tcPr>
            <w:tcW w:w="1446" w:type="dxa"/>
            <w:vAlign w:val="center"/>
          </w:tcPr>
          <w:p w:rsidR="0039056C" w:rsidRDefault="005409C6">
            <w:pPr>
              <w:jc w:val="left"/>
            </w:pPr>
            <w:r>
              <w:rPr>
                <w:color w:val="000000"/>
                <w:sz w:val="18"/>
                <w:szCs w:val="18"/>
              </w:rPr>
              <w:t>4,644.43</w:t>
            </w:r>
          </w:p>
        </w:tc>
      </w:tr>
      <w:tr w:rsidR="0039056C">
        <w:tc>
          <w:tcPr>
            <w:tcW w:w="1518" w:type="dxa"/>
            <w:vAlign w:val="center"/>
          </w:tcPr>
          <w:p w:rsidR="0039056C" w:rsidRDefault="005409C6">
            <w:pPr>
              <w:jc w:val="left"/>
            </w:pPr>
            <w:r>
              <w:rPr>
                <w:color w:val="000000"/>
                <w:sz w:val="18"/>
                <w:szCs w:val="18"/>
              </w:rPr>
              <w:t>应付交易费用</w:t>
            </w:r>
          </w:p>
        </w:tc>
        <w:tc>
          <w:tcPr>
            <w:tcW w:w="1627" w:type="dxa"/>
            <w:vAlign w:val="center"/>
          </w:tcPr>
          <w:p w:rsidR="0039056C" w:rsidRDefault="005409C6">
            <w:pPr>
              <w:jc w:val="left"/>
            </w:pPr>
            <w:r>
              <w:rPr>
                <w:color w:val="000000"/>
                <w:sz w:val="18"/>
                <w:szCs w:val="18"/>
              </w:rPr>
              <w:t>-</w:t>
            </w:r>
          </w:p>
        </w:tc>
        <w:tc>
          <w:tcPr>
            <w:tcW w:w="1627" w:type="dxa"/>
            <w:vAlign w:val="center"/>
          </w:tcPr>
          <w:p w:rsidR="0039056C" w:rsidRDefault="005409C6">
            <w:pPr>
              <w:jc w:val="left"/>
            </w:pPr>
            <w:r>
              <w:rPr>
                <w:color w:val="000000"/>
                <w:sz w:val="18"/>
                <w:szCs w:val="18"/>
              </w:rPr>
              <w:t>-</w:t>
            </w:r>
          </w:p>
        </w:tc>
        <w:tc>
          <w:tcPr>
            <w:tcW w:w="1491" w:type="dxa"/>
            <w:vAlign w:val="center"/>
          </w:tcPr>
          <w:p w:rsidR="0039056C" w:rsidRDefault="005409C6">
            <w:pPr>
              <w:jc w:val="left"/>
            </w:pPr>
            <w:r>
              <w:rPr>
                <w:color w:val="000000"/>
                <w:sz w:val="18"/>
                <w:szCs w:val="18"/>
              </w:rPr>
              <w:t>-</w:t>
            </w:r>
          </w:p>
        </w:tc>
        <w:tc>
          <w:tcPr>
            <w:tcW w:w="1289" w:type="dxa"/>
            <w:vAlign w:val="center"/>
          </w:tcPr>
          <w:p w:rsidR="0039056C" w:rsidRDefault="005409C6">
            <w:pPr>
              <w:jc w:val="center"/>
            </w:pPr>
            <w:r>
              <w:rPr>
                <w:color w:val="000000"/>
                <w:sz w:val="18"/>
                <w:szCs w:val="18"/>
              </w:rPr>
              <w:t>3,041.50</w:t>
            </w:r>
          </w:p>
        </w:tc>
        <w:tc>
          <w:tcPr>
            <w:tcW w:w="1446" w:type="dxa"/>
            <w:vAlign w:val="center"/>
          </w:tcPr>
          <w:p w:rsidR="0039056C" w:rsidRDefault="005409C6">
            <w:pPr>
              <w:jc w:val="left"/>
            </w:pPr>
            <w:r>
              <w:rPr>
                <w:color w:val="000000"/>
                <w:sz w:val="18"/>
                <w:szCs w:val="18"/>
              </w:rPr>
              <w:t>3,041.50</w:t>
            </w:r>
          </w:p>
        </w:tc>
      </w:tr>
      <w:tr w:rsidR="0039056C">
        <w:tc>
          <w:tcPr>
            <w:tcW w:w="1518" w:type="dxa"/>
            <w:vAlign w:val="center"/>
          </w:tcPr>
          <w:p w:rsidR="0039056C" w:rsidRDefault="005409C6">
            <w:pPr>
              <w:jc w:val="left"/>
            </w:pPr>
            <w:r>
              <w:rPr>
                <w:color w:val="000000"/>
                <w:sz w:val="18"/>
                <w:szCs w:val="18"/>
              </w:rPr>
              <w:t>其他负债</w:t>
            </w:r>
          </w:p>
        </w:tc>
        <w:tc>
          <w:tcPr>
            <w:tcW w:w="1627" w:type="dxa"/>
            <w:vAlign w:val="center"/>
          </w:tcPr>
          <w:p w:rsidR="0039056C" w:rsidRDefault="005409C6">
            <w:pPr>
              <w:jc w:val="left"/>
            </w:pPr>
            <w:r>
              <w:rPr>
                <w:color w:val="000000"/>
                <w:sz w:val="18"/>
                <w:szCs w:val="18"/>
              </w:rPr>
              <w:t>-</w:t>
            </w:r>
          </w:p>
        </w:tc>
        <w:tc>
          <w:tcPr>
            <w:tcW w:w="1627" w:type="dxa"/>
            <w:vAlign w:val="center"/>
          </w:tcPr>
          <w:p w:rsidR="0039056C" w:rsidRDefault="005409C6">
            <w:pPr>
              <w:jc w:val="left"/>
            </w:pPr>
            <w:r>
              <w:rPr>
                <w:color w:val="000000"/>
                <w:sz w:val="18"/>
                <w:szCs w:val="18"/>
              </w:rPr>
              <w:t>-</w:t>
            </w:r>
          </w:p>
        </w:tc>
        <w:tc>
          <w:tcPr>
            <w:tcW w:w="1491" w:type="dxa"/>
            <w:vAlign w:val="center"/>
          </w:tcPr>
          <w:p w:rsidR="0039056C" w:rsidRDefault="005409C6">
            <w:pPr>
              <w:jc w:val="left"/>
            </w:pPr>
            <w:r>
              <w:rPr>
                <w:color w:val="000000"/>
                <w:sz w:val="18"/>
                <w:szCs w:val="18"/>
              </w:rPr>
              <w:t>-</w:t>
            </w:r>
          </w:p>
        </w:tc>
        <w:tc>
          <w:tcPr>
            <w:tcW w:w="1289" w:type="dxa"/>
            <w:vAlign w:val="center"/>
          </w:tcPr>
          <w:p w:rsidR="0039056C" w:rsidRDefault="005409C6">
            <w:pPr>
              <w:jc w:val="center"/>
            </w:pPr>
            <w:r>
              <w:rPr>
                <w:color w:val="000000"/>
                <w:sz w:val="18"/>
                <w:szCs w:val="18"/>
              </w:rPr>
              <w:t>149,300.45</w:t>
            </w:r>
          </w:p>
        </w:tc>
        <w:tc>
          <w:tcPr>
            <w:tcW w:w="1446" w:type="dxa"/>
            <w:vAlign w:val="center"/>
          </w:tcPr>
          <w:p w:rsidR="0039056C" w:rsidRDefault="005409C6">
            <w:pPr>
              <w:jc w:val="left"/>
            </w:pPr>
            <w:r>
              <w:rPr>
                <w:color w:val="000000"/>
                <w:sz w:val="18"/>
                <w:szCs w:val="18"/>
              </w:rPr>
              <w:t>149,300.45</w:t>
            </w:r>
          </w:p>
        </w:tc>
      </w:tr>
      <w:tr w:rsidR="00011694" w:rsidRPr="001B7979" w:rsidTr="00E5439C">
        <w:trPr>
          <w:trHeight w:val="2549"/>
        </w:trPr>
        <w:tc>
          <w:tcPr>
            <w:tcW w:w="1518" w:type="dxa"/>
            <w:vAlign w:val="center"/>
          </w:tcPr>
          <w:p w:rsidR="00011694" w:rsidRPr="001B7979" w:rsidRDefault="00011694" w:rsidP="00527E48">
            <w:pPr>
              <w:spacing w:before="29" w:line="288" w:lineRule="auto"/>
              <w:jc w:val="center"/>
              <w:rPr>
                <w:color w:val="000000"/>
                <w:sz w:val="18"/>
                <w:szCs w:val="18"/>
              </w:rPr>
            </w:pPr>
            <w:r w:rsidRPr="001B7979">
              <w:rPr>
                <w:color w:val="000000"/>
                <w:sz w:val="18"/>
                <w:szCs w:val="18"/>
              </w:rPr>
              <w:lastRenderedPageBreak/>
              <w:t>负债总计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p>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174,444.02</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174,444.02</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2858CC">
            <w:pPr>
              <w:spacing w:before="29" w:line="288" w:lineRule="auto"/>
              <w:jc w:val="center"/>
              <w:rPr>
                <w:color w:val="000000"/>
                <w:sz w:val="18"/>
                <w:szCs w:val="18"/>
              </w:rPr>
            </w:pPr>
            <w:r w:rsidRPr="001B7979">
              <w:rPr>
                <w:color w:val="000000"/>
                <w:sz w:val="18"/>
                <w:szCs w:val="18"/>
              </w:rPr>
              <w:t>利率敏感度缺口</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40,912,022.93</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492,549.78</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41,404,572.71</w:t>
            </w:r>
          </w:p>
          <w:p w:rsidR="00011694" w:rsidRPr="001B7979" w:rsidRDefault="00011694" w:rsidP="00571B8A">
            <w:pPr>
              <w:spacing w:before="29" w:line="288" w:lineRule="auto"/>
              <w:jc w:val="right"/>
              <w:rPr>
                <w:sz w:val="18"/>
                <w:szCs w:val="18"/>
              </w:rPr>
            </w:pPr>
          </w:p>
        </w:tc>
      </w:tr>
    </w:tbl>
    <w:p w:rsidR="001548F9" w:rsidRPr="001B7979" w:rsidRDefault="001548F9" w:rsidP="00571B8A">
      <w:pPr>
        <w:spacing w:before="29" w:line="288" w:lineRule="auto"/>
        <w:jc w:val="left"/>
        <w:rPr>
          <w:kern w:val="0"/>
          <w:sz w:val="24"/>
        </w:rPr>
      </w:pPr>
      <w:r w:rsidRPr="001B7979">
        <w:rPr>
          <w:kern w:val="0"/>
          <w:sz w:val="24"/>
        </w:rPr>
        <w:t>注：表中所示为本基金资产及负债的账面价值，并按照合约规定的利率重新定价日或到期日孰早予以分类。</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6.4.13.4.1.2 </w:t>
      </w:r>
      <w:r w:rsidRPr="001B7979">
        <w:rPr>
          <w:b/>
          <w:bCs/>
          <w:color w:val="000000"/>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2550"/>
        <w:gridCol w:w="2693"/>
        <w:gridCol w:w="2903"/>
      </w:tblGrid>
      <w:tr w:rsidR="0039056C">
        <w:tc>
          <w:tcPr>
            <w:tcW w:w="851" w:type="dxa"/>
            <w:vAlign w:val="center"/>
          </w:tcPr>
          <w:p w:rsidR="0039056C" w:rsidRDefault="005409C6">
            <w:pPr>
              <w:jc w:val="left"/>
            </w:pPr>
            <w:r>
              <w:rPr>
                <w:color w:val="000000"/>
                <w:sz w:val="24"/>
              </w:rPr>
              <w:t>假设</w:t>
            </w:r>
          </w:p>
        </w:tc>
        <w:tc>
          <w:tcPr>
            <w:tcW w:w="8147" w:type="dxa"/>
            <w:gridSpan w:val="3"/>
            <w:vAlign w:val="center"/>
          </w:tcPr>
          <w:p w:rsidR="0039056C" w:rsidRDefault="005409C6">
            <w:pPr>
              <w:jc w:val="left"/>
            </w:pPr>
            <w:r>
              <w:rPr>
                <w:color w:val="000000"/>
                <w:sz w:val="24"/>
              </w:rPr>
              <w:t>除市场利率以外的其他市场变量保持不变</w:t>
            </w:r>
          </w:p>
        </w:tc>
      </w:tr>
      <w:tr w:rsidR="001548F9" w:rsidRPr="001B7979" w:rsidTr="00352259">
        <w:tc>
          <w:tcPr>
            <w:tcW w:w="851" w:type="dxa"/>
            <w:vMerge w:val="restart"/>
            <w:vAlign w:val="center"/>
          </w:tcPr>
          <w:p w:rsidR="001548F9" w:rsidRPr="001B7979" w:rsidRDefault="001548F9" w:rsidP="00571B8A">
            <w:pPr>
              <w:pStyle w:val="ad"/>
              <w:spacing w:before="29" w:line="288" w:lineRule="auto"/>
              <w:jc w:val="center"/>
              <w:rPr>
                <w:color w:val="000000"/>
                <w:szCs w:val="24"/>
              </w:rPr>
            </w:pPr>
            <w:r w:rsidRPr="001B7979">
              <w:rPr>
                <w:bCs/>
                <w:color w:val="000000"/>
                <w:szCs w:val="24"/>
              </w:rPr>
              <w:t>分析</w:t>
            </w:r>
          </w:p>
        </w:tc>
        <w:tc>
          <w:tcPr>
            <w:tcW w:w="2551" w:type="dxa"/>
            <w:vMerge w:val="restart"/>
            <w:vAlign w:val="center"/>
          </w:tcPr>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bCs/>
                <w:color w:val="000000"/>
                <w:sz w:val="24"/>
              </w:rPr>
              <w:t>相关风险变量的变动</w:t>
            </w:r>
          </w:p>
        </w:tc>
        <w:tc>
          <w:tcPr>
            <w:tcW w:w="5598" w:type="dxa"/>
            <w:gridSpan w:val="2"/>
            <w:vAlign w:val="center"/>
          </w:tcPr>
          <w:p w:rsidR="001548F9" w:rsidRPr="001B7979" w:rsidRDefault="001548F9" w:rsidP="00571B8A">
            <w:pPr>
              <w:spacing w:before="29" w:line="288" w:lineRule="auto"/>
              <w:jc w:val="center"/>
              <w:rPr>
                <w:color w:val="000000"/>
                <w:sz w:val="24"/>
              </w:rPr>
            </w:pPr>
            <w:r w:rsidRPr="001B7979">
              <w:rPr>
                <w:color w:val="000000"/>
                <w:sz w:val="24"/>
              </w:rPr>
              <w:t>对资产负债表日基金资产净值的</w:t>
            </w:r>
          </w:p>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影响金额（单位：人民币万元）</w:t>
            </w:r>
          </w:p>
        </w:tc>
      </w:tr>
      <w:tr w:rsidR="001548F9" w:rsidRPr="001B7979" w:rsidTr="00352259">
        <w:tc>
          <w:tcPr>
            <w:tcW w:w="851" w:type="dxa"/>
            <w:vMerge/>
            <w:vAlign w:val="center"/>
          </w:tcPr>
          <w:p w:rsidR="001548F9" w:rsidRPr="001B7979" w:rsidRDefault="001548F9" w:rsidP="00571B8A">
            <w:pPr>
              <w:widowControl/>
              <w:spacing w:before="29" w:line="288" w:lineRule="auto"/>
              <w:jc w:val="left"/>
              <w:rPr>
                <w:color w:val="000000"/>
                <w:sz w:val="24"/>
              </w:rPr>
            </w:pPr>
          </w:p>
        </w:tc>
        <w:tc>
          <w:tcPr>
            <w:tcW w:w="2551" w:type="dxa"/>
            <w:vMerge/>
            <w:vAlign w:val="center"/>
          </w:tcPr>
          <w:p w:rsidR="001548F9" w:rsidRPr="001B7979" w:rsidRDefault="001548F9" w:rsidP="00571B8A">
            <w:pPr>
              <w:widowControl/>
              <w:spacing w:before="29" w:line="288" w:lineRule="auto"/>
              <w:jc w:val="left"/>
              <w:rPr>
                <w:color w:val="000000"/>
                <w:kern w:val="0"/>
                <w:sz w:val="24"/>
              </w:rPr>
            </w:pPr>
          </w:p>
        </w:tc>
        <w:tc>
          <w:tcPr>
            <w:tcW w:w="2694" w:type="dxa"/>
            <w:vAlign w:val="center"/>
          </w:tcPr>
          <w:p w:rsidR="001548F9" w:rsidRPr="001B7979" w:rsidRDefault="001548F9" w:rsidP="00571B8A">
            <w:pPr>
              <w:spacing w:before="29" w:line="288" w:lineRule="auto"/>
              <w:ind w:firstLineChars="350" w:firstLine="840"/>
              <w:rPr>
                <w:color w:val="000000"/>
                <w:sz w:val="24"/>
              </w:rPr>
            </w:pPr>
            <w:r w:rsidRPr="001B7979">
              <w:rPr>
                <w:color w:val="000000"/>
                <w:sz w:val="24"/>
              </w:rPr>
              <w:t>本期末</w:t>
            </w:r>
          </w:p>
          <w:p w:rsidR="001548F9" w:rsidRPr="001B7979" w:rsidRDefault="00EC5C87" w:rsidP="00571B8A">
            <w:pPr>
              <w:spacing w:before="29" w:line="288" w:lineRule="auto"/>
              <w:jc w:val="center"/>
              <w:rPr>
                <w:bCs/>
                <w:color w:val="000000"/>
                <w:sz w:val="24"/>
              </w:rPr>
            </w:pPr>
            <w:r w:rsidRPr="001B7979">
              <w:rPr>
                <w:color w:val="000000"/>
                <w:sz w:val="24"/>
              </w:rPr>
              <w:t>2019</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c>
          <w:tcPr>
            <w:tcW w:w="2904" w:type="dxa"/>
            <w:vAlign w:val="center"/>
          </w:tcPr>
          <w:p w:rsidR="001548F9" w:rsidRPr="001B7979" w:rsidRDefault="001548F9" w:rsidP="00571B8A">
            <w:pPr>
              <w:spacing w:before="29" w:line="288" w:lineRule="auto"/>
              <w:ind w:firstLineChars="300" w:firstLine="720"/>
              <w:rPr>
                <w:color w:val="000000"/>
                <w:sz w:val="24"/>
              </w:rPr>
            </w:pPr>
            <w:r w:rsidRPr="001B7979">
              <w:rPr>
                <w:color w:val="000000"/>
                <w:sz w:val="24"/>
              </w:rPr>
              <w:t>上年度末</w:t>
            </w:r>
          </w:p>
          <w:p w:rsidR="001548F9" w:rsidRPr="001B7979" w:rsidRDefault="006F5125" w:rsidP="00571B8A">
            <w:pPr>
              <w:spacing w:before="29" w:line="288" w:lineRule="auto"/>
              <w:jc w:val="center"/>
              <w:rPr>
                <w:bCs/>
                <w:color w:val="000000"/>
                <w:sz w:val="24"/>
              </w:rPr>
            </w:pPr>
            <w:r w:rsidRPr="001B7979">
              <w:rPr>
                <w:color w:val="000000"/>
                <w:sz w:val="24"/>
              </w:rPr>
              <w:t>2018</w:t>
            </w:r>
            <w:r w:rsidRPr="001B7979">
              <w:rPr>
                <w:color w:val="000000"/>
                <w:sz w:val="24"/>
              </w:rPr>
              <w:t>年</w:t>
            </w:r>
            <w:r w:rsidRPr="001B7979">
              <w:rPr>
                <w:color w:val="000000"/>
                <w:sz w:val="24"/>
              </w:rPr>
              <w:t>12</w:t>
            </w:r>
            <w:r w:rsidRPr="001B7979">
              <w:rPr>
                <w:color w:val="000000"/>
                <w:sz w:val="24"/>
              </w:rPr>
              <w:t>月</w:t>
            </w:r>
            <w:r w:rsidRPr="001B7979">
              <w:rPr>
                <w:color w:val="000000"/>
                <w:sz w:val="24"/>
              </w:rPr>
              <w:t>31</w:t>
            </w:r>
            <w:r w:rsidRPr="001B7979">
              <w:rPr>
                <w:color w:val="000000"/>
                <w:sz w:val="24"/>
              </w:rPr>
              <w:t>日</w:t>
            </w:r>
          </w:p>
        </w:tc>
      </w:tr>
      <w:tr w:rsidR="0039056C">
        <w:tc>
          <w:tcPr>
            <w:tcW w:w="852" w:type="dxa"/>
            <w:vMerge/>
          </w:tcPr>
          <w:p w:rsidR="0039056C" w:rsidRDefault="0039056C"/>
        </w:tc>
        <w:tc>
          <w:tcPr>
            <w:tcW w:w="2550" w:type="dxa"/>
            <w:vAlign w:val="center"/>
          </w:tcPr>
          <w:p w:rsidR="0039056C" w:rsidRDefault="005409C6">
            <w:pPr>
              <w:jc w:val="left"/>
            </w:pPr>
            <w:r>
              <w:rPr>
                <w:color w:val="000000"/>
                <w:sz w:val="24"/>
              </w:rPr>
              <w:t>市场利率下降</w:t>
            </w:r>
            <w:r>
              <w:rPr>
                <w:color w:val="000000"/>
                <w:sz w:val="24"/>
              </w:rPr>
              <w:t>25</w:t>
            </w:r>
            <w:r>
              <w:rPr>
                <w:color w:val="000000"/>
                <w:sz w:val="24"/>
              </w:rPr>
              <w:t>个基点</w:t>
            </w:r>
          </w:p>
        </w:tc>
        <w:tc>
          <w:tcPr>
            <w:tcW w:w="2693" w:type="dxa"/>
            <w:vAlign w:val="center"/>
          </w:tcPr>
          <w:p w:rsidR="0039056C" w:rsidRDefault="005409C6">
            <w:pPr>
              <w:jc w:val="right"/>
            </w:pPr>
            <w:r>
              <w:rPr>
                <w:color w:val="000000"/>
                <w:sz w:val="24"/>
              </w:rPr>
              <w:t>增加约</w:t>
            </w:r>
            <w:r>
              <w:rPr>
                <w:color w:val="000000"/>
                <w:sz w:val="24"/>
              </w:rPr>
              <w:t>455</w:t>
            </w:r>
          </w:p>
        </w:tc>
        <w:tc>
          <w:tcPr>
            <w:tcW w:w="2903" w:type="dxa"/>
            <w:vAlign w:val="center"/>
          </w:tcPr>
          <w:p w:rsidR="0039056C" w:rsidRDefault="005409C6">
            <w:pPr>
              <w:jc w:val="right"/>
            </w:pPr>
            <w:r>
              <w:rPr>
                <w:color w:val="000000"/>
                <w:sz w:val="24"/>
              </w:rPr>
              <w:t>增加约</w:t>
            </w:r>
            <w:r>
              <w:rPr>
                <w:color w:val="000000"/>
                <w:sz w:val="24"/>
              </w:rPr>
              <w:t>5</w:t>
            </w:r>
          </w:p>
        </w:tc>
      </w:tr>
      <w:tr w:rsidR="0039056C">
        <w:tc>
          <w:tcPr>
            <w:tcW w:w="852" w:type="dxa"/>
            <w:vMerge/>
          </w:tcPr>
          <w:p w:rsidR="0039056C" w:rsidRDefault="0039056C"/>
        </w:tc>
        <w:tc>
          <w:tcPr>
            <w:tcW w:w="2550" w:type="dxa"/>
            <w:vAlign w:val="center"/>
          </w:tcPr>
          <w:p w:rsidR="0039056C" w:rsidRDefault="005409C6">
            <w:pPr>
              <w:jc w:val="left"/>
            </w:pPr>
            <w:r>
              <w:rPr>
                <w:color w:val="000000"/>
                <w:sz w:val="24"/>
              </w:rPr>
              <w:t>市场利率上升</w:t>
            </w:r>
            <w:r>
              <w:rPr>
                <w:color w:val="000000"/>
                <w:sz w:val="24"/>
              </w:rPr>
              <w:t>25</w:t>
            </w:r>
            <w:r>
              <w:rPr>
                <w:color w:val="000000"/>
                <w:sz w:val="24"/>
              </w:rPr>
              <w:t>个基点</w:t>
            </w:r>
          </w:p>
        </w:tc>
        <w:tc>
          <w:tcPr>
            <w:tcW w:w="2693" w:type="dxa"/>
            <w:vAlign w:val="center"/>
          </w:tcPr>
          <w:p w:rsidR="0039056C" w:rsidRDefault="005409C6">
            <w:pPr>
              <w:jc w:val="right"/>
            </w:pPr>
            <w:r>
              <w:rPr>
                <w:color w:val="000000"/>
                <w:sz w:val="24"/>
              </w:rPr>
              <w:t>减少约</w:t>
            </w:r>
            <w:r>
              <w:rPr>
                <w:color w:val="000000"/>
                <w:sz w:val="24"/>
              </w:rPr>
              <w:t>449</w:t>
            </w:r>
          </w:p>
        </w:tc>
        <w:tc>
          <w:tcPr>
            <w:tcW w:w="2903" w:type="dxa"/>
            <w:vAlign w:val="center"/>
          </w:tcPr>
          <w:p w:rsidR="0039056C" w:rsidRDefault="005409C6">
            <w:pPr>
              <w:jc w:val="right"/>
            </w:pPr>
            <w:r>
              <w:rPr>
                <w:color w:val="000000"/>
                <w:sz w:val="24"/>
              </w:rPr>
              <w:t>减少约</w:t>
            </w:r>
            <w:r>
              <w:rPr>
                <w:color w:val="000000"/>
                <w:sz w:val="24"/>
              </w:rPr>
              <w:t>5</w:t>
            </w:r>
          </w:p>
        </w:tc>
      </w:tr>
    </w:tbl>
    <w:p w:rsidR="001548F9" w:rsidRPr="001B7979" w:rsidRDefault="001548F9" w:rsidP="00571B8A">
      <w:pPr>
        <w:spacing w:before="29" w:line="288" w:lineRule="auto"/>
        <w:ind w:firstLine="420"/>
        <w:rPr>
          <w:color w:val="000000"/>
          <w:sz w:val="24"/>
        </w:rPr>
      </w:pPr>
      <w:r w:rsidRPr="001B7979">
        <w:rPr>
          <w:color w:val="000000"/>
          <w:sz w:val="24"/>
        </w:rPr>
        <w:tab/>
      </w:r>
    </w:p>
    <w:p w:rsidR="007215A4" w:rsidRPr="001B7979" w:rsidRDefault="007215A4" w:rsidP="00571B8A">
      <w:pPr>
        <w:spacing w:before="29" w:line="288" w:lineRule="auto"/>
        <w:rPr>
          <w:b/>
          <w:bCs/>
          <w:sz w:val="24"/>
        </w:rPr>
      </w:pPr>
      <w:r w:rsidRPr="001B7979">
        <w:rPr>
          <w:b/>
          <w:bCs/>
          <w:kern w:val="0"/>
          <w:sz w:val="24"/>
        </w:rPr>
        <w:t>6.4.13.4.2</w:t>
      </w:r>
      <w:r w:rsidRPr="001B7979">
        <w:rPr>
          <w:b/>
          <w:bCs/>
          <w:sz w:val="24"/>
        </w:rPr>
        <w:t>外汇风险</w:t>
      </w:r>
    </w:p>
    <w:p w:rsidR="007215A4" w:rsidRPr="001B7979" w:rsidRDefault="007215A4" w:rsidP="00571B8A">
      <w:pPr>
        <w:spacing w:before="29" w:line="288" w:lineRule="auto"/>
        <w:ind w:firstLineChars="200" w:firstLine="480"/>
        <w:rPr>
          <w:kern w:val="0"/>
          <w:sz w:val="24"/>
        </w:rPr>
      </w:pPr>
      <w:r w:rsidRPr="001B7979">
        <w:rPr>
          <w:kern w:val="0"/>
          <w:sz w:val="24"/>
        </w:rPr>
        <w:t>外汇风险是指金融工具的公允价值或未来现金流量因外汇汇率变动而发生波动的风险。本基金的所有资产及负债以人民币计价，因此无重大外汇风险。</w:t>
      </w:r>
    </w:p>
    <w:p w:rsidR="00B9697F" w:rsidRPr="001B7979" w:rsidRDefault="00B9697F" w:rsidP="00571B8A">
      <w:pPr>
        <w:spacing w:before="29" w:line="288" w:lineRule="auto"/>
        <w:ind w:firstLineChars="200" w:firstLine="480"/>
        <w:rPr>
          <w:kern w:val="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6.4.13.4.3 </w:t>
      </w:r>
      <w:r w:rsidRPr="001B7979">
        <w:rPr>
          <w:b/>
          <w:bCs/>
          <w:color w:val="000000"/>
          <w:sz w:val="24"/>
        </w:rPr>
        <w:t>其他价格风险</w:t>
      </w:r>
    </w:p>
    <w:p w:rsidR="001548F9" w:rsidRPr="001B7979" w:rsidRDefault="001548F9" w:rsidP="00571B8A">
      <w:pPr>
        <w:spacing w:before="29" w:line="288" w:lineRule="auto"/>
        <w:ind w:firstLineChars="200" w:firstLine="480"/>
        <w:rPr>
          <w:kern w:val="0"/>
          <w:sz w:val="24"/>
        </w:rPr>
      </w:pPr>
      <w:r w:rsidRPr="001B7979">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债券，因此无重大其他价格风险。</w:t>
      </w:r>
    </w:p>
    <w:p w:rsidR="001548F9" w:rsidRPr="001B7979" w:rsidRDefault="001548F9" w:rsidP="00571B8A">
      <w:pPr>
        <w:spacing w:before="29" w:line="288" w:lineRule="auto"/>
        <w:ind w:firstLineChars="200" w:firstLine="482"/>
        <w:rPr>
          <w:b/>
          <w:bCs/>
          <w:color w:val="000000"/>
          <w:sz w:val="24"/>
        </w:rPr>
      </w:pPr>
    </w:p>
    <w:p w:rsidR="008638C5"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57" w:name="_Toc225498272"/>
      <w:bookmarkStart w:id="58" w:name="_Toc17796492"/>
      <w:r w:rsidRPr="001B7979">
        <w:rPr>
          <w:b/>
          <w:bCs/>
          <w:szCs w:val="24"/>
          <w:lang w:val="en-US"/>
        </w:rPr>
        <w:t xml:space="preserve">§7  </w:t>
      </w:r>
      <w:r w:rsidRPr="001B7979">
        <w:rPr>
          <w:b/>
          <w:bCs/>
          <w:szCs w:val="24"/>
          <w:lang w:val="en-US"/>
        </w:rPr>
        <w:t>投资组合报告</w:t>
      </w:r>
      <w:bookmarkEnd w:id="57"/>
      <w:bookmarkEnd w:id="58"/>
    </w:p>
    <w:p w:rsidR="009E1FA6" w:rsidRPr="001B7979" w:rsidRDefault="009E1FA6" w:rsidP="009E1FA6">
      <w:pPr>
        <w:pStyle w:val="20"/>
        <w:spacing w:before="0" w:after="0"/>
        <w:rPr>
          <w:rFonts w:ascii="Times New Roman" w:eastAsiaTheme="minorEastAsia" w:hAnsi="Times New Roman"/>
          <w:color w:val="000000" w:themeColor="text1"/>
          <w:kern w:val="0"/>
          <w:szCs w:val="24"/>
        </w:rPr>
      </w:pPr>
      <w:bookmarkStart w:id="59" w:name="_Toc225498273"/>
      <w:bookmarkStart w:id="60" w:name="_Toc361324878"/>
      <w:bookmarkStart w:id="61" w:name="_Toc374374955"/>
      <w:bookmarkStart w:id="62" w:name="_Toc17796493"/>
      <w:r w:rsidRPr="001B7979">
        <w:rPr>
          <w:rFonts w:ascii="Times New Roman" w:eastAsiaTheme="minorEastAsia" w:hAnsi="Times New Roman"/>
          <w:bCs w:val="0"/>
          <w:color w:val="000000" w:themeColor="text1"/>
          <w:kern w:val="0"/>
          <w:szCs w:val="24"/>
        </w:rPr>
        <w:t xml:space="preserve">7.1 </w:t>
      </w:r>
      <w:r w:rsidRPr="001B7979">
        <w:rPr>
          <w:rFonts w:ascii="Times New Roman" w:eastAsiaTheme="minorEastAsia" w:hAnsi="Times New Roman"/>
          <w:color w:val="000000" w:themeColor="text1"/>
          <w:kern w:val="0"/>
          <w:szCs w:val="24"/>
        </w:rPr>
        <w:t>期末基金资产组合情况</w:t>
      </w:r>
      <w:bookmarkEnd w:id="59"/>
      <w:bookmarkEnd w:id="60"/>
      <w:bookmarkEnd w:id="61"/>
      <w:bookmarkEnd w:id="62"/>
    </w:p>
    <w:p w:rsidR="009E1FA6" w:rsidRPr="001B7979" w:rsidRDefault="009E1FA6" w:rsidP="009E1FA6">
      <w:pPr>
        <w:autoSpaceDE w:val="0"/>
        <w:autoSpaceDN w:val="0"/>
        <w:adjustRightInd w:val="0"/>
        <w:spacing w:before="29" w:line="360" w:lineRule="auto"/>
        <w:ind w:left="15"/>
        <w:jc w:val="right"/>
        <w:rPr>
          <w:rFonts w:eastAsiaTheme="minorEastAsia"/>
          <w:color w:val="000000" w:themeColor="text1"/>
          <w:kern w:val="0"/>
          <w:sz w:val="24"/>
        </w:rPr>
      </w:pPr>
      <w:r w:rsidRPr="001B7979">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lastRenderedPageBreak/>
              <w:t>序号</w:t>
            </w:r>
          </w:p>
        </w:tc>
        <w:tc>
          <w:tcPr>
            <w:tcW w:w="2748"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项目</w:t>
            </w:r>
          </w:p>
        </w:tc>
        <w:tc>
          <w:tcPr>
            <w:tcW w:w="2551"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金额</w:t>
            </w:r>
          </w:p>
        </w:tc>
        <w:tc>
          <w:tcPr>
            <w:tcW w:w="2621"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占基金总资产的比例（</w:t>
            </w:r>
            <w:r w:rsidRPr="001B7979">
              <w:rPr>
                <w:rFonts w:eastAsiaTheme="minorEastAsia"/>
                <w:color w:val="000000" w:themeColor="text1"/>
                <w:sz w:val="24"/>
              </w:rPr>
              <w:t>%</w:t>
            </w: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1</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权益投资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其中：股票</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2</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hint="eastAsia"/>
                <w:color w:val="000000" w:themeColor="text1"/>
                <w:sz w:val="24"/>
              </w:rPr>
              <w:t>基金投资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hint="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hint="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3</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固定收益投资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1,353,779,000.00</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98.68</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其中：债券</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1,353,779,000.00</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98.68</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firstLineChars="300" w:firstLine="720"/>
              <w:rPr>
                <w:rFonts w:eastAsiaTheme="minorEastAsia"/>
                <w:color w:val="000000" w:themeColor="text1"/>
                <w:sz w:val="24"/>
              </w:rPr>
            </w:pPr>
            <w:r w:rsidRPr="001B7979">
              <w:rPr>
                <w:rFonts w:eastAsiaTheme="minorEastAsia"/>
                <w:color w:val="000000" w:themeColor="text1"/>
                <w:sz w:val="24"/>
              </w:rPr>
              <w:t>资产支持证券</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4</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贵金属投资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5</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金融衍生品投资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6</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买入返售金融资产</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其中：买断式回购的买入返售金融资产</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7</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银行存款和结算备付金合计</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1,228,486.29</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0.09</w:t>
            </w:r>
          </w:p>
        </w:tc>
      </w:tr>
      <w:tr w:rsidR="009E1FA6" w:rsidRPr="001B7979" w:rsidTr="003911EB">
        <w:tc>
          <w:tcPr>
            <w:tcW w:w="1080" w:type="dxa"/>
            <w:vAlign w:val="center"/>
          </w:tcPr>
          <w:p w:rsidR="009E1FA6" w:rsidRPr="001B7979" w:rsidRDefault="009E1FA6" w:rsidP="003911EB">
            <w:pPr>
              <w:spacing w:before="29" w:line="276" w:lineRule="auto"/>
              <w:ind w:left="17"/>
              <w:jc w:val="center"/>
              <w:rPr>
                <w:rFonts w:eastAsiaTheme="minorEastAsia"/>
                <w:color w:val="000000" w:themeColor="text1"/>
                <w:sz w:val="24"/>
              </w:rPr>
            </w:pPr>
            <w:r w:rsidRPr="001B7979">
              <w:rPr>
                <w:rFonts w:eastAsiaTheme="minorEastAsia"/>
                <w:color w:val="000000" w:themeColor="text1"/>
                <w:sz w:val="24"/>
              </w:rPr>
              <w:t>8</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其他各项资产</w:t>
            </w:r>
          </w:p>
        </w:tc>
        <w:tc>
          <w:tcPr>
            <w:tcW w:w="255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16,908,267.65</w:t>
            </w:r>
          </w:p>
        </w:tc>
        <w:tc>
          <w:tcPr>
            <w:tcW w:w="262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1.23</w:t>
            </w:r>
          </w:p>
        </w:tc>
      </w:tr>
      <w:tr w:rsidR="009E1FA6" w:rsidRPr="001B7979" w:rsidTr="003911EB">
        <w:tc>
          <w:tcPr>
            <w:tcW w:w="1080" w:type="dxa"/>
            <w:vAlign w:val="center"/>
          </w:tcPr>
          <w:p w:rsidR="009E1FA6" w:rsidRPr="001B7979" w:rsidRDefault="009E1FA6" w:rsidP="003911EB">
            <w:pPr>
              <w:spacing w:before="29" w:line="276" w:lineRule="auto"/>
              <w:ind w:left="17"/>
              <w:jc w:val="center"/>
              <w:rPr>
                <w:rFonts w:eastAsiaTheme="minorEastAsia"/>
                <w:color w:val="000000" w:themeColor="text1"/>
                <w:sz w:val="24"/>
              </w:rPr>
            </w:pPr>
            <w:r w:rsidRPr="001B7979">
              <w:rPr>
                <w:rFonts w:eastAsiaTheme="minorEastAsia"/>
                <w:color w:val="000000" w:themeColor="text1"/>
                <w:sz w:val="24"/>
              </w:rPr>
              <w:t>9</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合计</w:t>
            </w:r>
          </w:p>
        </w:tc>
        <w:tc>
          <w:tcPr>
            <w:tcW w:w="255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1,371,915,753.94</w:t>
            </w:r>
          </w:p>
        </w:tc>
        <w:tc>
          <w:tcPr>
            <w:tcW w:w="262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100.00</w:t>
            </w:r>
          </w:p>
        </w:tc>
      </w:tr>
    </w:tbl>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63" w:name="_Toc225498274"/>
      <w:bookmarkStart w:id="64" w:name="_Toc17796494"/>
      <w:r w:rsidRPr="001B7979">
        <w:rPr>
          <w:rFonts w:ascii="Times New Roman" w:hAnsi="Times New Roman"/>
          <w:kern w:val="0"/>
          <w:szCs w:val="24"/>
        </w:rPr>
        <w:t xml:space="preserve">7.2 </w:t>
      </w:r>
      <w:r w:rsidRPr="001B7979">
        <w:rPr>
          <w:rFonts w:ascii="Times New Roman" w:hAnsi="Times New Roman"/>
          <w:kern w:val="0"/>
          <w:szCs w:val="24"/>
        </w:rPr>
        <w:t>期末按行业分类的股票投资组合</w:t>
      </w:r>
      <w:bookmarkEnd w:id="63"/>
      <w:bookmarkEnd w:id="64"/>
    </w:p>
    <w:p w:rsidR="00BF3258" w:rsidRPr="001B7979" w:rsidRDefault="00BF3258" w:rsidP="00BF3258">
      <w:pPr>
        <w:pStyle w:val="20"/>
        <w:spacing w:before="29" w:after="0" w:line="288" w:lineRule="auto"/>
        <w:rPr>
          <w:rFonts w:ascii="Times New Roman" w:hAnsi="Times New Roman"/>
          <w:color w:val="000000"/>
          <w:szCs w:val="24"/>
        </w:rPr>
      </w:pPr>
      <w:bookmarkStart w:id="65" w:name="_Toc17796495"/>
      <w:r w:rsidRPr="001B7979">
        <w:rPr>
          <w:rFonts w:ascii="Times New Roman" w:hAnsi="Times New Roman"/>
          <w:color w:val="000000"/>
          <w:szCs w:val="24"/>
        </w:rPr>
        <w:t>7.2.1</w:t>
      </w:r>
      <w:r w:rsidRPr="001B7979">
        <w:rPr>
          <w:rFonts w:ascii="Times New Roman" w:hAnsi="Times New Roman" w:hint="eastAsia"/>
          <w:color w:val="000000"/>
          <w:szCs w:val="24"/>
        </w:rPr>
        <w:t>报告期末按行业分类的境内股票投资组合</w:t>
      </w:r>
      <w:bookmarkEnd w:id="65"/>
    </w:p>
    <w:p w:rsidR="001548F9" w:rsidRDefault="001548F9" w:rsidP="00571B8A">
      <w:pPr>
        <w:spacing w:before="29" w:line="288" w:lineRule="auto"/>
        <w:jc w:val="left"/>
        <w:rPr>
          <w:kern w:val="0"/>
          <w:sz w:val="24"/>
        </w:rPr>
      </w:pPr>
      <w:r w:rsidRPr="001B7979">
        <w:rPr>
          <w:kern w:val="0"/>
          <w:sz w:val="24"/>
        </w:rPr>
        <w:t>本基金本报告期末未持有股票。</w:t>
      </w:r>
    </w:p>
    <w:p w:rsidR="00ED598D" w:rsidRPr="001B7979" w:rsidRDefault="00ED598D" w:rsidP="00571B8A">
      <w:pPr>
        <w:spacing w:before="29" w:line="288" w:lineRule="auto"/>
        <w:jc w:val="left"/>
        <w:rPr>
          <w:rFonts w:hint="eastAsia"/>
          <w:kern w:val="0"/>
          <w:sz w:val="24"/>
        </w:rPr>
      </w:pPr>
    </w:p>
    <w:p w:rsidR="00BF3258" w:rsidRPr="001B7979" w:rsidRDefault="00BF3258" w:rsidP="00BF3258">
      <w:pPr>
        <w:pStyle w:val="20"/>
        <w:spacing w:before="29" w:after="0" w:line="288" w:lineRule="auto"/>
        <w:rPr>
          <w:rFonts w:ascii="Times New Roman" w:hAnsi="Times New Roman"/>
          <w:kern w:val="0"/>
          <w:szCs w:val="24"/>
        </w:rPr>
      </w:pPr>
      <w:bookmarkStart w:id="66" w:name="_Toc17796496"/>
      <w:r w:rsidRPr="001B7979">
        <w:rPr>
          <w:rFonts w:ascii="Times New Roman" w:hAnsi="Times New Roman"/>
          <w:kern w:val="0"/>
          <w:szCs w:val="24"/>
        </w:rPr>
        <w:t>7.2.2</w:t>
      </w:r>
      <w:r w:rsidRPr="001B7979">
        <w:rPr>
          <w:rFonts w:ascii="Times New Roman" w:hAnsi="Times New Roman" w:hint="eastAsia"/>
          <w:kern w:val="0"/>
          <w:szCs w:val="24"/>
        </w:rPr>
        <w:t>报告期末按行业分类的</w:t>
      </w:r>
      <w:r w:rsidR="00C22492" w:rsidRPr="001B7979">
        <w:rPr>
          <w:rFonts w:ascii="Times New Roman" w:hAnsi="Times New Roman" w:hint="eastAsia"/>
          <w:kern w:val="0"/>
          <w:szCs w:val="24"/>
        </w:rPr>
        <w:t>港股通</w:t>
      </w:r>
      <w:r w:rsidRPr="001B7979">
        <w:rPr>
          <w:rFonts w:ascii="Times New Roman" w:hAnsi="Times New Roman" w:hint="eastAsia"/>
          <w:kern w:val="0"/>
          <w:szCs w:val="24"/>
        </w:rPr>
        <w:t>投资股票投资组合</w:t>
      </w:r>
      <w:bookmarkEnd w:id="66"/>
    </w:p>
    <w:p w:rsidR="00BF3258" w:rsidRDefault="00BF3258" w:rsidP="00BF3258">
      <w:pPr>
        <w:spacing w:before="29" w:line="288" w:lineRule="auto"/>
        <w:jc w:val="left"/>
        <w:rPr>
          <w:kern w:val="0"/>
          <w:sz w:val="24"/>
        </w:rPr>
      </w:pPr>
      <w:r w:rsidRPr="001B7979">
        <w:rPr>
          <w:kern w:val="0"/>
          <w:sz w:val="24"/>
        </w:rPr>
        <w:t>本基金本报告期末未持有通过港股通投资的股票。</w:t>
      </w:r>
    </w:p>
    <w:p w:rsidR="00ED598D" w:rsidRPr="001B7979" w:rsidRDefault="00ED598D" w:rsidP="00BF3258">
      <w:pPr>
        <w:spacing w:before="29" w:line="288" w:lineRule="auto"/>
        <w:jc w:val="left"/>
        <w:rPr>
          <w:rFonts w:hint="eastAsia"/>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67" w:name="_Toc17796497"/>
      <w:r w:rsidRPr="001B7979">
        <w:rPr>
          <w:rFonts w:ascii="Times New Roman" w:hAnsi="Times New Roman"/>
          <w:kern w:val="0"/>
          <w:szCs w:val="24"/>
        </w:rPr>
        <w:t xml:space="preserve">7.3 </w:t>
      </w:r>
      <w:r w:rsidRPr="001B7979">
        <w:rPr>
          <w:rFonts w:ascii="Times New Roman" w:hAnsi="Times New Roman"/>
          <w:kern w:val="0"/>
          <w:szCs w:val="24"/>
        </w:rPr>
        <w:t>期末按公允价值占基金资产净值比例大小排序的所有股票投资明细</w:t>
      </w:r>
      <w:bookmarkEnd w:id="67"/>
    </w:p>
    <w:p w:rsidR="001548F9" w:rsidRPr="001B7979" w:rsidRDefault="001548F9" w:rsidP="00571B8A">
      <w:pPr>
        <w:spacing w:before="29" w:line="288" w:lineRule="auto"/>
        <w:jc w:val="left"/>
        <w:rPr>
          <w:kern w:val="0"/>
          <w:sz w:val="24"/>
        </w:rPr>
      </w:pPr>
      <w:r w:rsidRPr="001B7979">
        <w:rPr>
          <w:kern w:val="0"/>
          <w:sz w:val="24"/>
        </w:rPr>
        <w:t>本基金本报告期末未持有股票。</w:t>
      </w:r>
    </w:p>
    <w:p w:rsidR="00607FB9" w:rsidRPr="001B7979" w:rsidRDefault="00607FB9" w:rsidP="00571B8A">
      <w:pPr>
        <w:spacing w:before="29" w:line="288" w:lineRule="auto"/>
        <w:jc w:val="left"/>
        <w:rPr>
          <w:kern w:val="0"/>
          <w:sz w:val="24"/>
        </w:rPr>
      </w:pPr>
    </w:p>
    <w:p w:rsidR="001548F9" w:rsidRDefault="001548F9" w:rsidP="00571B8A">
      <w:pPr>
        <w:pStyle w:val="20"/>
        <w:spacing w:before="29" w:after="0" w:line="288" w:lineRule="auto"/>
        <w:rPr>
          <w:rFonts w:ascii="Times New Roman" w:hAnsi="Times New Roman"/>
          <w:kern w:val="0"/>
          <w:szCs w:val="24"/>
        </w:rPr>
      </w:pPr>
      <w:bookmarkStart w:id="68" w:name="_Toc17796498"/>
      <w:r w:rsidRPr="001B7979">
        <w:rPr>
          <w:rFonts w:ascii="Times New Roman" w:hAnsi="Times New Roman"/>
          <w:kern w:val="0"/>
          <w:szCs w:val="24"/>
        </w:rPr>
        <w:t>7.4</w:t>
      </w:r>
      <w:bookmarkStart w:id="69" w:name="_Toc234814103"/>
      <w:r w:rsidRPr="001B7979">
        <w:rPr>
          <w:rFonts w:ascii="Times New Roman" w:hAnsi="Times New Roman"/>
          <w:kern w:val="0"/>
          <w:szCs w:val="24"/>
        </w:rPr>
        <w:t>报告期内股票投资组合的重大变动</w:t>
      </w:r>
      <w:bookmarkEnd w:id="68"/>
      <w:bookmarkEnd w:id="69"/>
    </w:p>
    <w:p w:rsidR="001548F9" w:rsidRDefault="001548F9" w:rsidP="00571B8A">
      <w:pPr>
        <w:spacing w:before="29" w:line="288" w:lineRule="auto"/>
        <w:jc w:val="left"/>
        <w:rPr>
          <w:kern w:val="0"/>
          <w:sz w:val="24"/>
        </w:rPr>
      </w:pPr>
      <w:r w:rsidRPr="001B7979">
        <w:rPr>
          <w:kern w:val="0"/>
          <w:sz w:val="24"/>
        </w:rPr>
        <w:t>本基金本报告期内未持有股票。</w:t>
      </w:r>
    </w:p>
    <w:p w:rsidR="00ED598D" w:rsidRPr="001B7979" w:rsidRDefault="00ED598D" w:rsidP="00571B8A">
      <w:pPr>
        <w:spacing w:before="29" w:line="288" w:lineRule="auto"/>
        <w:jc w:val="left"/>
        <w:rPr>
          <w:rFonts w:hint="eastAsia"/>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70" w:name="_Toc234814104"/>
      <w:bookmarkStart w:id="71" w:name="_Toc17796499"/>
      <w:r w:rsidRPr="001B7979">
        <w:rPr>
          <w:rFonts w:ascii="Times New Roman" w:hAnsi="Times New Roman"/>
          <w:kern w:val="0"/>
          <w:szCs w:val="24"/>
        </w:rPr>
        <w:t xml:space="preserve">7.5 </w:t>
      </w:r>
      <w:r w:rsidRPr="001B7979">
        <w:rPr>
          <w:rFonts w:ascii="Times New Roman" w:hAnsi="Times New Roman"/>
          <w:kern w:val="0"/>
          <w:szCs w:val="24"/>
        </w:rPr>
        <w:t>期末按债券品种分类的债券投资组合</w:t>
      </w:r>
      <w:bookmarkEnd w:id="70"/>
      <w:bookmarkEnd w:id="71"/>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序号</w:t>
            </w:r>
          </w:p>
        </w:tc>
        <w:tc>
          <w:tcPr>
            <w:tcW w:w="3440"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债券品种</w:t>
            </w:r>
          </w:p>
        </w:tc>
        <w:tc>
          <w:tcPr>
            <w:tcW w:w="2543"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公允价值</w:t>
            </w:r>
          </w:p>
        </w:tc>
        <w:tc>
          <w:tcPr>
            <w:tcW w:w="2153"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占基金资产净值比例</w:t>
            </w:r>
            <w:r w:rsidR="00033EBD">
              <w:rPr>
                <w:rFonts w:hint="eastAsia"/>
                <w:color w:val="000000"/>
                <w:sz w:val="24"/>
              </w:rPr>
              <w:t>（</w:t>
            </w:r>
            <w:r w:rsidR="00033EBD">
              <w:rPr>
                <w:rFonts w:hint="eastAsia"/>
                <w:color w:val="000000"/>
                <w:sz w:val="24"/>
              </w:rPr>
              <w:t>%</w:t>
            </w:r>
            <w:r w:rsidR="00033EBD">
              <w:rPr>
                <w:rFonts w:hint="eastAsia"/>
                <w:color w:val="000000"/>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lastRenderedPageBreak/>
              <w:t>1</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国家债券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2</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央行票据</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3</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金融债券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140,115,000.00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13.47</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其中：政策性金融债</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140,115,000.00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13.47</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4</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企业债券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5</w:t>
            </w:r>
          </w:p>
        </w:tc>
        <w:tc>
          <w:tcPr>
            <w:tcW w:w="3440" w:type="dxa"/>
            <w:vAlign w:val="center"/>
          </w:tcPr>
          <w:p w:rsidR="001548F9" w:rsidRPr="001B7979" w:rsidRDefault="00EB0D3E" w:rsidP="00947042">
            <w:pPr>
              <w:spacing w:before="29" w:line="288" w:lineRule="auto"/>
              <w:ind w:left="17"/>
              <w:rPr>
                <w:color w:val="000000"/>
                <w:sz w:val="24"/>
              </w:rPr>
            </w:pPr>
            <w:r w:rsidRPr="001B7979">
              <w:rPr>
                <w:color w:val="000000"/>
                <w:sz w:val="24"/>
              </w:rPr>
              <w:t>企业短期融资券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571,019,000.00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54.91</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6</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中期票据</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642,645,000.00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61.80</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7</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可转债</w:t>
            </w:r>
            <w:r w:rsidR="003B7022" w:rsidRPr="001B7979">
              <w:rPr>
                <w:rFonts w:hint="eastAsia"/>
                <w:sz w:val="24"/>
              </w:rPr>
              <w:t>（可交换债）</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C109D7" w:rsidRPr="001B7979" w:rsidTr="00C109D7">
        <w:tc>
          <w:tcPr>
            <w:tcW w:w="862" w:type="dxa"/>
            <w:vAlign w:val="center"/>
          </w:tcPr>
          <w:p w:rsidR="00C109D7" w:rsidRPr="001B7979" w:rsidRDefault="00C109D7" w:rsidP="00AD114B">
            <w:pPr>
              <w:spacing w:before="29" w:line="288" w:lineRule="auto"/>
              <w:ind w:left="17"/>
              <w:jc w:val="center"/>
              <w:rPr>
                <w:color w:val="000000"/>
                <w:sz w:val="24"/>
              </w:rPr>
            </w:pPr>
            <w:r w:rsidRPr="001B7979">
              <w:rPr>
                <w:color w:val="000000"/>
                <w:sz w:val="24"/>
              </w:rPr>
              <w:t>8</w:t>
            </w:r>
          </w:p>
        </w:tc>
        <w:tc>
          <w:tcPr>
            <w:tcW w:w="3440" w:type="dxa"/>
            <w:vAlign w:val="center"/>
          </w:tcPr>
          <w:p w:rsidR="00C109D7" w:rsidRPr="001B7979" w:rsidRDefault="00C109D7" w:rsidP="00AD114B">
            <w:pPr>
              <w:spacing w:before="29" w:line="288" w:lineRule="auto"/>
              <w:ind w:left="17"/>
              <w:rPr>
                <w:color w:val="000000"/>
                <w:sz w:val="24"/>
              </w:rPr>
            </w:pPr>
            <w:r w:rsidRPr="001B7979">
              <w:rPr>
                <w:rFonts w:hint="eastAsia"/>
                <w:color w:val="000000"/>
                <w:sz w:val="24"/>
              </w:rPr>
              <w:t>同业存单</w:t>
            </w:r>
          </w:p>
        </w:tc>
        <w:tc>
          <w:tcPr>
            <w:tcW w:w="2543" w:type="dxa"/>
            <w:vAlign w:val="center"/>
          </w:tcPr>
          <w:p w:rsidR="00C109D7" w:rsidRPr="001B7979" w:rsidRDefault="00C109D7" w:rsidP="00AD114B">
            <w:pPr>
              <w:spacing w:before="29" w:line="288" w:lineRule="auto"/>
              <w:ind w:left="17"/>
              <w:jc w:val="right"/>
              <w:rPr>
                <w:sz w:val="24"/>
              </w:rPr>
            </w:pPr>
            <w:r w:rsidRPr="001B7979">
              <w:rPr>
                <w:rFonts w:hint="eastAsia"/>
                <w:sz w:val="24"/>
              </w:rPr>
              <w:t>-</w:t>
            </w:r>
          </w:p>
        </w:tc>
        <w:tc>
          <w:tcPr>
            <w:tcW w:w="2153" w:type="dxa"/>
            <w:vAlign w:val="center"/>
          </w:tcPr>
          <w:p w:rsidR="00C109D7" w:rsidRPr="001B7979" w:rsidRDefault="00C109D7" w:rsidP="00AD114B">
            <w:pPr>
              <w:spacing w:before="29" w:line="288" w:lineRule="auto"/>
              <w:ind w:left="17"/>
              <w:jc w:val="right"/>
              <w:rPr>
                <w:sz w:val="24"/>
              </w:rPr>
            </w:pPr>
            <w:r w:rsidRPr="001B7979">
              <w:rPr>
                <w:rFonts w:hint="eastAsia"/>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9</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其他</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10</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合计</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1,353,779,000.00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130.19</w:t>
            </w:r>
          </w:p>
        </w:tc>
      </w:tr>
    </w:tbl>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2" w:name="_Toc17796500"/>
      <w:r w:rsidRPr="001B7979">
        <w:rPr>
          <w:rFonts w:ascii="Times New Roman" w:hAnsi="Times New Roman"/>
          <w:kern w:val="0"/>
          <w:szCs w:val="24"/>
        </w:rPr>
        <w:t>7.6</w:t>
      </w:r>
      <w:bookmarkStart w:id="73" w:name="_Toc234814105"/>
      <w:r w:rsidRPr="001B7979">
        <w:rPr>
          <w:rFonts w:ascii="Times New Roman" w:hAnsi="Times New Roman"/>
          <w:kern w:val="0"/>
          <w:szCs w:val="24"/>
        </w:rPr>
        <w:t>期末按公允价值占基金资产净值比例大小排</w:t>
      </w:r>
      <w:r w:rsidR="00AC712A" w:rsidRPr="001B7979">
        <w:rPr>
          <w:rFonts w:ascii="Times New Roman" w:hAnsi="Times New Roman"/>
          <w:kern w:val="0"/>
          <w:szCs w:val="24"/>
        </w:rPr>
        <w:t>序</w:t>
      </w:r>
      <w:r w:rsidRPr="001B7979">
        <w:rPr>
          <w:rFonts w:ascii="Times New Roman" w:hAnsi="Times New Roman"/>
          <w:kern w:val="0"/>
          <w:szCs w:val="24"/>
        </w:rPr>
        <w:t>的前五名债券投资明细</w:t>
      </w:r>
      <w:bookmarkEnd w:id="72"/>
      <w:bookmarkEnd w:id="73"/>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1320"/>
        <w:gridCol w:w="1382"/>
        <w:gridCol w:w="1353"/>
        <w:gridCol w:w="1505"/>
        <w:gridCol w:w="1737"/>
        <w:gridCol w:w="1701"/>
      </w:tblGrid>
      <w:tr w:rsidR="001548F9" w:rsidRPr="001B7979" w:rsidTr="00796B2F">
        <w:tc>
          <w:tcPr>
            <w:tcW w:w="1252"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序号</w:t>
            </w:r>
          </w:p>
        </w:tc>
        <w:tc>
          <w:tcPr>
            <w:tcW w:w="1310"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债券代码</w:t>
            </w:r>
          </w:p>
        </w:tc>
        <w:tc>
          <w:tcPr>
            <w:tcW w:w="1282"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债券名称</w:t>
            </w:r>
          </w:p>
        </w:tc>
        <w:tc>
          <w:tcPr>
            <w:tcW w:w="1426"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数量</w:t>
            </w:r>
          </w:p>
        </w:tc>
        <w:tc>
          <w:tcPr>
            <w:tcW w:w="1646"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公允价值</w:t>
            </w:r>
          </w:p>
        </w:tc>
        <w:tc>
          <w:tcPr>
            <w:tcW w:w="1612"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占基金资产净值比例</w:t>
            </w:r>
            <w:r w:rsidR="001400A1">
              <w:rPr>
                <w:rFonts w:hint="eastAsia"/>
                <w:color w:val="000000"/>
                <w:sz w:val="24"/>
              </w:rPr>
              <w:t>(</w:t>
            </w:r>
            <w:r w:rsidR="001400A1">
              <w:rPr>
                <w:color w:val="000000"/>
                <w:sz w:val="24"/>
              </w:rPr>
              <w:t>%)</w:t>
            </w:r>
          </w:p>
        </w:tc>
      </w:tr>
      <w:tr w:rsidR="0039056C">
        <w:tc>
          <w:tcPr>
            <w:tcW w:w="1320" w:type="dxa"/>
            <w:vAlign w:val="center"/>
          </w:tcPr>
          <w:p w:rsidR="0039056C" w:rsidRDefault="005409C6">
            <w:pPr>
              <w:jc w:val="center"/>
            </w:pPr>
            <w:r>
              <w:rPr>
                <w:color w:val="000000"/>
                <w:sz w:val="24"/>
              </w:rPr>
              <w:t>1</w:t>
            </w:r>
          </w:p>
        </w:tc>
        <w:tc>
          <w:tcPr>
            <w:tcW w:w="1382" w:type="dxa"/>
            <w:vAlign w:val="center"/>
          </w:tcPr>
          <w:p w:rsidR="0039056C" w:rsidRDefault="005409C6">
            <w:pPr>
              <w:jc w:val="center"/>
            </w:pPr>
            <w:r>
              <w:rPr>
                <w:color w:val="000000"/>
                <w:sz w:val="24"/>
              </w:rPr>
              <w:t>011900525</w:t>
            </w:r>
          </w:p>
        </w:tc>
        <w:tc>
          <w:tcPr>
            <w:tcW w:w="1353" w:type="dxa"/>
            <w:vAlign w:val="center"/>
          </w:tcPr>
          <w:p w:rsidR="0039056C" w:rsidRDefault="005409C6">
            <w:pPr>
              <w:jc w:val="center"/>
            </w:pPr>
            <w:r>
              <w:rPr>
                <w:color w:val="000000"/>
                <w:sz w:val="24"/>
              </w:rPr>
              <w:t>19</w:t>
            </w:r>
            <w:r>
              <w:rPr>
                <w:color w:val="000000"/>
                <w:sz w:val="24"/>
              </w:rPr>
              <w:t>海通恒信</w:t>
            </w:r>
            <w:r>
              <w:rPr>
                <w:color w:val="000000"/>
                <w:sz w:val="24"/>
              </w:rPr>
              <w:t>SCP003</w:t>
            </w:r>
          </w:p>
        </w:tc>
        <w:tc>
          <w:tcPr>
            <w:tcW w:w="1505" w:type="dxa"/>
            <w:vAlign w:val="center"/>
          </w:tcPr>
          <w:p w:rsidR="0039056C" w:rsidRDefault="005409C6">
            <w:pPr>
              <w:jc w:val="right"/>
            </w:pPr>
            <w:r>
              <w:rPr>
                <w:color w:val="000000"/>
                <w:sz w:val="24"/>
              </w:rPr>
              <w:t>1,000,000</w:t>
            </w:r>
          </w:p>
        </w:tc>
        <w:tc>
          <w:tcPr>
            <w:tcW w:w="1737" w:type="dxa"/>
            <w:vAlign w:val="center"/>
          </w:tcPr>
          <w:p w:rsidR="0039056C" w:rsidRDefault="005409C6">
            <w:pPr>
              <w:jc w:val="right"/>
            </w:pPr>
            <w:r>
              <w:rPr>
                <w:color w:val="000000"/>
                <w:sz w:val="24"/>
              </w:rPr>
              <w:t>100,060,000.00</w:t>
            </w:r>
          </w:p>
        </w:tc>
        <w:tc>
          <w:tcPr>
            <w:tcW w:w="1701" w:type="dxa"/>
            <w:vAlign w:val="center"/>
          </w:tcPr>
          <w:p w:rsidR="0039056C" w:rsidRDefault="005409C6">
            <w:pPr>
              <w:jc w:val="right"/>
            </w:pPr>
            <w:r>
              <w:rPr>
                <w:color w:val="000000"/>
                <w:sz w:val="24"/>
              </w:rPr>
              <w:t>9.62</w:t>
            </w:r>
          </w:p>
        </w:tc>
      </w:tr>
      <w:tr w:rsidR="0039056C">
        <w:tc>
          <w:tcPr>
            <w:tcW w:w="1320" w:type="dxa"/>
            <w:vAlign w:val="center"/>
          </w:tcPr>
          <w:p w:rsidR="0039056C" w:rsidRDefault="005409C6">
            <w:pPr>
              <w:jc w:val="center"/>
            </w:pPr>
            <w:r>
              <w:rPr>
                <w:color w:val="000000"/>
                <w:sz w:val="24"/>
              </w:rPr>
              <w:t>2</w:t>
            </w:r>
          </w:p>
        </w:tc>
        <w:tc>
          <w:tcPr>
            <w:tcW w:w="1382" w:type="dxa"/>
            <w:vAlign w:val="center"/>
          </w:tcPr>
          <w:p w:rsidR="0039056C" w:rsidRDefault="005409C6">
            <w:pPr>
              <w:jc w:val="center"/>
            </w:pPr>
            <w:r>
              <w:rPr>
                <w:color w:val="000000"/>
                <w:sz w:val="24"/>
              </w:rPr>
              <w:t>011900344</w:t>
            </w:r>
          </w:p>
        </w:tc>
        <w:tc>
          <w:tcPr>
            <w:tcW w:w="1353" w:type="dxa"/>
            <w:vAlign w:val="center"/>
          </w:tcPr>
          <w:p w:rsidR="0039056C" w:rsidRDefault="005409C6">
            <w:pPr>
              <w:jc w:val="center"/>
            </w:pPr>
            <w:r>
              <w:rPr>
                <w:color w:val="000000"/>
                <w:sz w:val="24"/>
              </w:rPr>
              <w:t>19</w:t>
            </w:r>
            <w:r>
              <w:rPr>
                <w:color w:val="000000"/>
                <w:sz w:val="24"/>
              </w:rPr>
              <w:t>日照港</w:t>
            </w:r>
            <w:r>
              <w:rPr>
                <w:color w:val="000000"/>
                <w:sz w:val="24"/>
              </w:rPr>
              <w:t>SCP001</w:t>
            </w:r>
          </w:p>
        </w:tc>
        <w:tc>
          <w:tcPr>
            <w:tcW w:w="1505" w:type="dxa"/>
            <w:vAlign w:val="center"/>
          </w:tcPr>
          <w:p w:rsidR="0039056C" w:rsidRDefault="005409C6">
            <w:pPr>
              <w:jc w:val="right"/>
            </w:pPr>
            <w:r>
              <w:rPr>
                <w:color w:val="000000"/>
                <w:sz w:val="24"/>
              </w:rPr>
              <w:t>700,000</w:t>
            </w:r>
          </w:p>
        </w:tc>
        <w:tc>
          <w:tcPr>
            <w:tcW w:w="1737" w:type="dxa"/>
            <w:vAlign w:val="center"/>
          </w:tcPr>
          <w:p w:rsidR="0039056C" w:rsidRDefault="005409C6">
            <w:pPr>
              <w:jc w:val="right"/>
            </w:pPr>
            <w:r>
              <w:rPr>
                <w:color w:val="000000"/>
                <w:sz w:val="24"/>
              </w:rPr>
              <w:t>70,126,000.00</w:t>
            </w:r>
          </w:p>
        </w:tc>
        <w:tc>
          <w:tcPr>
            <w:tcW w:w="1701" w:type="dxa"/>
            <w:vAlign w:val="center"/>
          </w:tcPr>
          <w:p w:rsidR="0039056C" w:rsidRDefault="005409C6">
            <w:pPr>
              <w:jc w:val="right"/>
            </w:pPr>
            <w:r>
              <w:rPr>
                <w:color w:val="000000"/>
                <w:sz w:val="24"/>
              </w:rPr>
              <w:t>6.74</w:t>
            </w:r>
          </w:p>
        </w:tc>
      </w:tr>
      <w:tr w:rsidR="0039056C">
        <w:tc>
          <w:tcPr>
            <w:tcW w:w="1320" w:type="dxa"/>
            <w:vAlign w:val="center"/>
          </w:tcPr>
          <w:p w:rsidR="0039056C" w:rsidRDefault="005409C6">
            <w:pPr>
              <w:jc w:val="center"/>
            </w:pPr>
            <w:r>
              <w:rPr>
                <w:color w:val="000000"/>
                <w:sz w:val="24"/>
              </w:rPr>
              <w:t>3</w:t>
            </w:r>
          </w:p>
        </w:tc>
        <w:tc>
          <w:tcPr>
            <w:tcW w:w="1382" w:type="dxa"/>
            <w:vAlign w:val="center"/>
          </w:tcPr>
          <w:p w:rsidR="0039056C" w:rsidRDefault="005409C6">
            <w:pPr>
              <w:jc w:val="center"/>
            </w:pPr>
            <w:r>
              <w:rPr>
                <w:color w:val="000000"/>
                <w:sz w:val="24"/>
              </w:rPr>
              <w:t>011900688</w:t>
            </w:r>
          </w:p>
        </w:tc>
        <w:tc>
          <w:tcPr>
            <w:tcW w:w="1353" w:type="dxa"/>
            <w:vAlign w:val="center"/>
          </w:tcPr>
          <w:p w:rsidR="0039056C" w:rsidRDefault="005409C6">
            <w:pPr>
              <w:jc w:val="center"/>
            </w:pPr>
            <w:r>
              <w:rPr>
                <w:color w:val="000000"/>
                <w:sz w:val="24"/>
              </w:rPr>
              <w:t>19</w:t>
            </w:r>
            <w:r>
              <w:rPr>
                <w:color w:val="000000"/>
                <w:sz w:val="24"/>
              </w:rPr>
              <w:t>长发集团</w:t>
            </w:r>
            <w:r>
              <w:rPr>
                <w:color w:val="000000"/>
                <w:sz w:val="24"/>
              </w:rPr>
              <w:t>SCP002</w:t>
            </w:r>
          </w:p>
        </w:tc>
        <w:tc>
          <w:tcPr>
            <w:tcW w:w="1505" w:type="dxa"/>
            <w:vAlign w:val="center"/>
          </w:tcPr>
          <w:p w:rsidR="0039056C" w:rsidRDefault="005409C6">
            <w:pPr>
              <w:jc w:val="right"/>
            </w:pPr>
            <w:r>
              <w:rPr>
                <w:color w:val="000000"/>
                <w:sz w:val="24"/>
              </w:rPr>
              <w:t>700,000</w:t>
            </w:r>
          </w:p>
        </w:tc>
        <w:tc>
          <w:tcPr>
            <w:tcW w:w="1737" w:type="dxa"/>
            <w:vAlign w:val="center"/>
          </w:tcPr>
          <w:p w:rsidR="0039056C" w:rsidRDefault="005409C6">
            <w:pPr>
              <w:jc w:val="right"/>
            </w:pPr>
            <w:r>
              <w:rPr>
                <w:color w:val="000000"/>
                <w:sz w:val="24"/>
              </w:rPr>
              <w:t>70,049,000.00</w:t>
            </w:r>
          </w:p>
        </w:tc>
        <w:tc>
          <w:tcPr>
            <w:tcW w:w="1701" w:type="dxa"/>
            <w:vAlign w:val="center"/>
          </w:tcPr>
          <w:p w:rsidR="0039056C" w:rsidRDefault="005409C6">
            <w:pPr>
              <w:jc w:val="right"/>
            </w:pPr>
            <w:r>
              <w:rPr>
                <w:color w:val="000000"/>
                <w:sz w:val="24"/>
              </w:rPr>
              <w:t>6.74</w:t>
            </w:r>
          </w:p>
        </w:tc>
      </w:tr>
      <w:tr w:rsidR="0039056C">
        <w:tc>
          <w:tcPr>
            <w:tcW w:w="1320" w:type="dxa"/>
            <w:vAlign w:val="center"/>
          </w:tcPr>
          <w:p w:rsidR="0039056C" w:rsidRDefault="005409C6">
            <w:pPr>
              <w:jc w:val="center"/>
            </w:pPr>
            <w:r>
              <w:rPr>
                <w:color w:val="000000"/>
                <w:sz w:val="24"/>
              </w:rPr>
              <w:t>4</w:t>
            </w:r>
          </w:p>
        </w:tc>
        <w:tc>
          <w:tcPr>
            <w:tcW w:w="1382" w:type="dxa"/>
            <w:vAlign w:val="center"/>
          </w:tcPr>
          <w:p w:rsidR="0039056C" w:rsidRDefault="005409C6">
            <w:pPr>
              <w:jc w:val="center"/>
            </w:pPr>
            <w:r>
              <w:rPr>
                <w:color w:val="000000"/>
                <w:sz w:val="24"/>
              </w:rPr>
              <w:t>101800261</w:t>
            </w:r>
          </w:p>
        </w:tc>
        <w:tc>
          <w:tcPr>
            <w:tcW w:w="1353" w:type="dxa"/>
            <w:vAlign w:val="center"/>
          </w:tcPr>
          <w:p w:rsidR="0039056C" w:rsidRDefault="005409C6">
            <w:pPr>
              <w:jc w:val="center"/>
            </w:pPr>
            <w:r>
              <w:rPr>
                <w:color w:val="000000"/>
                <w:sz w:val="24"/>
              </w:rPr>
              <w:t>18</w:t>
            </w:r>
            <w:r>
              <w:rPr>
                <w:color w:val="000000"/>
                <w:sz w:val="24"/>
              </w:rPr>
              <w:t>即墨旅投</w:t>
            </w:r>
            <w:r>
              <w:rPr>
                <w:color w:val="000000"/>
                <w:sz w:val="24"/>
              </w:rPr>
              <w:t>MTN001</w:t>
            </w:r>
          </w:p>
        </w:tc>
        <w:tc>
          <w:tcPr>
            <w:tcW w:w="1505" w:type="dxa"/>
            <w:vAlign w:val="center"/>
          </w:tcPr>
          <w:p w:rsidR="0039056C" w:rsidRDefault="005409C6">
            <w:pPr>
              <w:jc w:val="right"/>
            </w:pPr>
            <w:r>
              <w:rPr>
                <w:color w:val="000000"/>
                <w:sz w:val="24"/>
              </w:rPr>
              <w:t>600,000</w:t>
            </w:r>
          </w:p>
        </w:tc>
        <w:tc>
          <w:tcPr>
            <w:tcW w:w="1737" w:type="dxa"/>
            <w:vAlign w:val="center"/>
          </w:tcPr>
          <w:p w:rsidR="0039056C" w:rsidRDefault="005409C6">
            <w:pPr>
              <w:jc w:val="right"/>
            </w:pPr>
            <w:r>
              <w:rPr>
                <w:color w:val="000000"/>
                <w:sz w:val="24"/>
              </w:rPr>
              <w:t>61,920,000.00</w:t>
            </w:r>
          </w:p>
        </w:tc>
        <w:tc>
          <w:tcPr>
            <w:tcW w:w="1701" w:type="dxa"/>
            <w:vAlign w:val="center"/>
          </w:tcPr>
          <w:p w:rsidR="0039056C" w:rsidRDefault="005409C6">
            <w:pPr>
              <w:jc w:val="right"/>
            </w:pPr>
            <w:r>
              <w:rPr>
                <w:color w:val="000000"/>
                <w:sz w:val="24"/>
              </w:rPr>
              <w:t>5.95</w:t>
            </w:r>
          </w:p>
        </w:tc>
      </w:tr>
      <w:tr w:rsidR="0039056C">
        <w:tc>
          <w:tcPr>
            <w:tcW w:w="1320" w:type="dxa"/>
            <w:vAlign w:val="center"/>
          </w:tcPr>
          <w:p w:rsidR="0039056C" w:rsidRDefault="005409C6">
            <w:pPr>
              <w:jc w:val="center"/>
            </w:pPr>
            <w:r>
              <w:rPr>
                <w:color w:val="000000"/>
                <w:sz w:val="24"/>
              </w:rPr>
              <w:t>5</w:t>
            </w:r>
          </w:p>
        </w:tc>
        <w:tc>
          <w:tcPr>
            <w:tcW w:w="1382" w:type="dxa"/>
            <w:vAlign w:val="center"/>
          </w:tcPr>
          <w:p w:rsidR="0039056C" w:rsidRDefault="005409C6">
            <w:pPr>
              <w:jc w:val="center"/>
            </w:pPr>
            <w:r>
              <w:rPr>
                <w:color w:val="000000"/>
                <w:sz w:val="24"/>
              </w:rPr>
              <w:t>101800640</w:t>
            </w:r>
          </w:p>
        </w:tc>
        <w:tc>
          <w:tcPr>
            <w:tcW w:w="1353" w:type="dxa"/>
            <w:vAlign w:val="center"/>
          </w:tcPr>
          <w:p w:rsidR="0039056C" w:rsidRDefault="005409C6">
            <w:pPr>
              <w:jc w:val="center"/>
            </w:pPr>
            <w:r>
              <w:rPr>
                <w:color w:val="000000"/>
                <w:sz w:val="24"/>
              </w:rPr>
              <w:t>18</w:t>
            </w:r>
            <w:r>
              <w:rPr>
                <w:color w:val="000000"/>
                <w:sz w:val="24"/>
              </w:rPr>
              <w:t>环球租赁</w:t>
            </w:r>
            <w:r>
              <w:rPr>
                <w:color w:val="000000"/>
                <w:sz w:val="24"/>
              </w:rPr>
              <w:t>MTN001</w:t>
            </w:r>
          </w:p>
        </w:tc>
        <w:tc>
          <w:tcPr>
            <w:tcW w:w="1505" w:type="dxa"/>
            <w:vAlign w:val="center"/>
          </w:tcPr>
          <w:p w:rsidR="0039056C" w:rsidRDefault="005409C6">
            <w:pPr>
              <w:jc w:val="right"/>
            </w:pPr>
            <w:r>
              <w:rPr>
                <w:color w:val="000000"/>
                <w:sz w:val="24"/>
              </w:rPr>
              <w:t>600,000</w:t>
            </w:r>
          </w:p>
        </w:tc>
        <w:tc>
          <w:tcPr>
            <w:tcW w:w="1737" w:type="dxa"/>
            <w:vAlign w:val="center"/>
          </w:tcPr>
          <w:p w:rsidR="0039056C" w:rsidRDefault="005409C6">
            <w:pPr>
              <w:jc w:val="right"/>
            </w:pPr>
            <w:r>
              <w:rPr>
                <w:color w:val="000000"/>
                <w:sz w:val="24"/>
              </w:rPr>
              <w:t>61,554,000.00</w:t>
            </w:r>
          </w:p>
        </w:tc>
        <w:tc>
          <w:tcPr>
            <w:tcW w:w="1701" w:type="dxa"/>
            <w:vAlign w:val="center"/>
          </w:tcPr>
          <w:p w:rsidR="0039056C" w:rsidRDefault="005409C6">
            <w:pPr>
              <w:jc w:val="right"/>
            </w:pPr>
            <w:r>
              <w:rPr>
                <w:color w:val="000000"/>
                <w:sz w:val="24"/>
              </w:rPr>
              <w:t>5.92</w:t>
            </w:r>
          </w:p>
        </w:tc>
      </w:tr>
    </w:tbl>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4" w:name="_Toc17796501"/>
      <w:r w:rsidRPr="001B7979">
        <w:rPr>
          <w:rFonts w:ascii="Times New Roman" w:hAnsi="Times New Roman"/>
          <w:kern w:val="0"/>
          <w:szCs w:val="24"/>
        </w:rPr>
        <w:t xml:space="preserve">7.7 </w:t>
      </w:r>
      <w:r w:rsidRPr="001B7979">
        <w:rPr>
          <w:rFonts w:ascii="Times New Roman" w:hAnsi="Times New Roman"/>
          <w:kern w:val="0"/>
          <w:szCs w:val="24"/>
        </w:rPr>
        <w:t>期末按公允价值占基金资产净值比例大小排</w:t>
      </w:r>
      <w:r w:rsidR="00AC712A" w:rsidRPr="001B7979">
        <w:rPr>
          <w:rFonts w:ascii="Times New Roman" w:hAnsi="Times New Roman"/>
          <w:kern w:val="0"/>
          <w:szCs w:val="24"/>
        </w:rPr>
        <w:t>序</w:t>
      </w:r>
      <w:r w:rsidRPr="001B7979">
        <w:rPr>
          <w:rFonts w:ascii="Times New Roman" w:hAnsi="Times New Roman"/>
          <w:kern w:val="0"/>
          <w:szCs w:val="24"/>
        </w:rPr>
        <w:t>的所有资产支持证券投资明细</w:t>
      </w:r>
      <w:bookmarkEnd w:id="74"/>
    </w:p>
    <w:p w:rsidR="00472CF7" w:rsidRPr="001B7979" w:rsidRDefault="001548F9" w:rsidP="00571B8A">
      <w:pPr>
        <w:spacing w:before="29" w:line="288" w:lineRule="auto"/>
        <w:jc w:val="left"/>
        <w:rPr>
          <w:kern w:val="0"/>
          <w:sz w:val="24"/>
        </w:rPr>
      </w:pPr>
      <w:r w:rsidRPr="001B7979">
        <w:rPr>
          <w:kern w:val="0"/>
          <w:sz w:val="24"/>
        </w:rPr>
        <w:t>本基金本报告期末未持有资产支持证券。</w:t>
      </w:r>
    </w:p>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04878" w:rsidRPr="001B7979" w:rsidRDefault="00104878" w:rsidP="00571B8A">
      <w:pPr>
        <w:pStyle w:val="20"/>
        <w:spacing w:before="29" w:after="0" w:line="288" w:lineRule="auto"/>
        <w:rPr>
          <w:rFonts w:ascii="Times New Roman" w:hAnsi="Times New Roman"/>
          <w:kern w:val="0"/>
          <w:szCs w:val="24"/>
        </w:rPr>
      </w:pPr>
      <w:bookmarkStart w:id="75" w:name="_Toc17796502"/>
      <w:r w:rsidRPr="001B7979">
        <w:rPr>
          <w:rFonts w:ascii="Times New Roman" w:hAnsi="Times New Roman"/>
          <w:kern w:val="0"/>
          <w:szCs w:val="24"/>
        </w:rPr>
        <w:t xml:space="preserve">7.8 </w:t>
      </w:r>
      <w:r w:rsidRPr="001B7979">
        <w:rPr>
          <w:rFonts w:ascii="Times New Roman" w:hAnsi="Times New Roman"/>
          <w:kern w:val="0"/>
          <w:szCs w:val="24"/>
        </w:rPr>
        <w:t>报告期末按公允价值占基金资产净值比例大小排序的前五名贵金属投资明细</w:t>
      </w:r>
      <w:bookmarkEnd w:id="75"/>
    </w:p>
    <w:p w:rsidR="00104878" w:rsidRPr="001B7979" w:rsidRDefault="00104878" w:rsidP="00571B8A">
      <w:pPr>
        <w:widowControl/>
        <w:spacing w:before="29" w:line="288" w:lineRule="auto"/>
        <w:jc w:val="left"/>
        <w:rPr>
          <w:sz w:val="24"/>
        </w:rPr>
      </w:pPr>
      <w:r w:rsidRPr="001B7979">
        <w:rPr>
          <w:sz w:val="24"/>
        </w:rPr>
        <w:t>本基金本报告期末未持有贵金属。</w:t>
      </w:r>
    </w:p>
    <w:p w:rsidR="0093064E" w:rsidRPr="001B7979" w:rsidRDefault="0093064E"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6" w:name="_Toc17796503"/>
      <w:r w:rsidRPr="001B7979">
        <w:rPr>
          <w:rFonts w:ascii="Times New Roman" w:hAnsi="Times New Roman"/>
          <w:kern w:val="0"/>
          <w:szCs w:val="24"/>
        </w:rPr>
        <w:t xml:space="preserve">7.9 </w:t>
      </w:r>
      <w:r w:rsidR="0040591B" w:rsidRPr="001B7979">
        <w:rPr>
          <w:rFonts w:ascii="Times New Roman" w:hAnsi="Times New Roman"/>
          <w:kern w:val="0"/>
          <w:szCs w:val="24"/>
        </w:rPr>
        <w:t>期末按公允价值占基金资产净值比例大小</w:t>
      </w:r>
      <w:r w:rsidR="0040591B" w:rsidRPr="001B7979">
        <w:rPr>
          <w:rFonts w:ascii="Times New Roman" w:hAnsi="Times New Roman" w:hint="eastAsia"/>
          <w:kern w:val="0"/>
          <w:szCs w:val="24"/>
        </w:rPr>
        <w:t>排序</w:t>
      </w:r>
      <w:r w:rsidRPr="001B7979">
        <w:rPr>
          <w:rFonts w:ascii="Times New Roman" w:hAnsi="Times New Roman"/>
          <w:kern w:val="0"/>
          <w:szCs w:val="24"/>
        </w:rPr>
        <w:t>的前五名权证投资明细</w:t>
      </w:r>
      <w:bookmarkEnd w:id="76"/>
    </w:p>
    <w:p w:rsidR="001548F9" w:rsidRPr="001B7979" w:rsidRDefault="001548F9" w:rsidP="00571B8A">
      <w:pPr>
        <w:spacing w:before="29" w:line="288" w:lineRule="auto"/>
        <w:jc w:val="left"/>
        <w:rPr>
          <w:kern w:val="0"/>
          <w:sz w:val="24"/>
        </w:rPr>
      </w:pPr>
      <w:r w:rsidRPr="001B7979">
        <w:rPr>
          <w:kern w:val="0"/>
          <w:sz w:val="24"/>
        </w:rPr>
        <w:t>本基金本报告期末未持有权证。</w:t>
      </w:r>
    </w:p>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7" w:name="_Toc17796504"/>
      <w:r w:rsidRPr="001B7979">
        <w:rPr>
          <w:rFonts w:ascii="Times New Roman" w:hAnsi="Times New Roman"/>
          <w:kern w:val="0"/>
          <w:szCs w:val="24"/>
        </w:rPr>
        <w:t xml:space="preserve">7.10 </w:t>
      </w:r>
      <w:r w:rsidRPr="001B7979">
        <w:rPr>
          <w:rFonts w:ascii="Times New Roman" w:hAnsi="Times New Roman"/>
          <w:kern w:val="0"/>
          <w:szCs w:val="24"/>
        </w:rPr>
        <w:t>报告期末本基金投资的股指期货交易情况说明</w:t>
      </w:r>
      <w:bookmarkEnd w:id="77"/>
    </w:p>
    <w:p w:rsidR="001548F9" w:rsidRPr="001B7979" w:rsidRDefault="001548F9" w:rsidP="006B685C">
      <w:pPr>
        <w:spacing w:before="29" w:line="288" w:lineRule="auto"/>
        <w:jc w:val="left"/>
        <w:rPr>
          <w:kern w:val="0"/>
          <w:sz w:val="24"/>
        </w:rPr>
      </w:pPr>
      <w:r w:rsidRPr="001B7979">
        <w:rPr>
          <w:kern w:val="0"/>
          <w:sz w:val="24"/>
        </w:rPr>
        <w:t>本基金本报告期末未持有股指期货。</w:t>
      </w:r>
    </w:p>
    <w:p w:rsidR="001548F9" w:rsidRPr="001B7979" w:rsidRDefault="001548F9" w:rsidP="00571B8A">
      <w:pPr>
        <w:spacing w:before="29" w:line="288" w:lineRule="auto"/>
        <w:jc w:val="left"/>
        <w:rPr>
          <w:kern w:val="0"/>
          <w:sz w:val="24"/>
        </w:rPr>
      </w:pPr>
    </w:p>
    <w:p w:rsidR="00513DD2" w:rsidRPr="001B7979" w:rsidRDefault="00513DD2" w:rsidP="00571B8A">
      <w:pPr>
        <w:pStyle w:val="20"/>
        <w:spacing w:before="29" w:after="0" w:line="288" w:lineRule="auto"/>
        <w:rPr>
          <w:rFonts w:ascii="Times New Roman" w:hAnsi="Times New Roman"/>
          <w:kern w:val="0"/>
          <w:szCs w:val="24"/>
        </w:rPr>
      </w:pPr>
      <w:bookmarkStart w:id="78" w:name="_Toc17796505"/>
      <w:r w:rsidRPr="001B7979">
        <w:rPr>
          <w:rFonts w:ascii="Times New Roman" w:hAnsi="Times New Roman"/>
          <w:kern w:val="0"/>
          <w:szCs w:val="24"/>
        </w:rPr>
        <w:t>7.11</w:t>
      </w:r>
      <w:r w:rsidRPr="001B7979">
        <w:rPr>
          <w:rFonts w:ascii="Times New Roman" w:hAnsi="Times New Roman"/>
          <w:kern w:val="0"/>
          <w:szCs w:val="24"/>
        </w:rPr>
        <w:t>报告期末本基金投资的国债期货交易情况说明</w:t>
      </w:r>
      <w:bookmarkEnd w:id="78"/>
    </w:p>
    <w:p w:rsidR="00513DD2" w:rsidRPr="001B7979" w:rsidRDefault="00513DD2" w:rsidP="00571B8A">
      <w:pPr>
        <w:spacing w:before="29" w:line="288" w:lineRule="auto"/>
        <w:jc w:val="left"/>
        <w:rPr>
          <w:kern w:val="0"/>
          <w:sz w:val="24"/>
        </w:rPr>
      </w:pPr>
      <w:r w:rsidRPr="001B7979">
        <w:rPr>
          <w:kern w:val="0"/>
          <w:sz w:val="24"/>
        </w:rPr>
        <w:t>本基金本报告期末未持有国债期货。</w:t>
      </w:r>
    </w:p>
    <w:p w:rsidR="00472CF7" w:rsidRPr="001B7979" w:rsidRDefault="00472CF7" w:rsidP="00571B8A">
      <w:pPr>
        <w:spacing w:before="29" w:line="288" w:lineRule="auto"/>
        <w:jc w:val="left"/>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79" w:name="_Toc17796506"/>
      <w:r w:rsidRPr="001B7979">
        <w:rPr>
          <w:rFonts w:ascii="Times New Roman" w:hAnsi="Times New Roman"/>
          <w:kern w:val="0"/>
          <w:szCs w:val="24"/>
        </w:rPr>
        <w:t xml:space="preserve">7.12 </w:t>
      </w:r>
      <w:r w:rsidRPr="001B7979">
        <w:rPr>
          <w:rFonts w:ascii="Times New Roman" w:hAnsi="Times New Roman"/>
          <w:kern w:val="0"/>
          <w:szCs w:val="24"/>
        </w:rPr>
        <w:t>投资组合报告附注</w:t>
      </w:r>
      <w:bookmarkEnd w:id="79"/>
    </w:p>
    <w:p w:rsidR="001548F9" w:rsidRPr="001B7979" w:rsidRDefault="001548F9" w:rsidP="0013569F">
      <w:pPr>
        <w:spacing w:before="29" w:line="288" w:lineRule="auto"/>
        <w:rPr>
          <w:kern w:val="0"/>
          <w:sz w:val="24"/>
        </w:rPr>
      </w:pPr>
      <w:r w:rsidRPr="001B7979">
        <w:rPr>
          <w:kern w:val="0"/>
          <w:sz w:val="24"/>
        </w:rPr>
        <w:t>7.12.1</w:t>
      </w:r>
      <w:r w:rsidRPr="001B7979">
        <w:rPr>
          <w:kern w:val="0"/>
          <w:sz w:val="24"/>
        </w:rPr>
        <w:t>报告期内本基金投资的前十名证券的发行主体未被监管部门立案调查，在本报告编制日前一年内本基金投资的前十名证券的发行主体未受到公开谴责和处罚。</w:t>
      </w:r>
    </w:p>
    <w:p w:rsidR="001548F9" w:rsidRPr="001B7979" w:rsidRDefault="001548F9" w:rsidP="0013569F">
      <w:pPr>
        <w:spacing w:before="29" w:line="288" w:lineRule="auto"/>
        <w:rPr>
          <w:kern w:val="0"/>
          <w:sz w:val="24"/>
        </w:rPr>
      </w:pPr>
      <w:r w:rsidRPr="001B7979">
        <w:rPr>
          <w:kern w:val="0"/>
          <w:sz w:val="24"/>
        </w:rPr>
        <w:t>7.12.2</w:t>
      </w:r>
      <w:r w:rsidRPr="001B7979">
        <w:rPr>
          <w:kern w:val="0"/>
          <w:sz w:val="24"/>
        </w:rPr>
        <w:t>本基金投资的前十名股票中，没有超出基金合同规定的备选股票库之外的股票。</w:t>
      </w:r>
    </w:p>
    <w:p w:rsidR="00564C47" w:rsidRPr="001B7979" w:rsidRDefault="00564C47" w:rsidP="00571B8A">
      <w:pPr>
        <w:spacing w:before="29" w:line="288" w:lineRule="auto"/>
        <w:rPr>
          <w:kern w:val="0"/>
          <w:sz w:val="24"/>
        </w:rPr>
      </w:pPr>
    </w:p>
    <w:p w:rsidR="001548F9" w:rsidRPr="001B7979" w:rsidRDefault="001548F9" w:rsidP="00571B8A">
      <w:pPr>
        <w:spacing w:before="29" w:line="288" w:lineRule="auto"/>
        <w:rPr>
          <w:b/>
          <w:bCs/>
          <w:color w:val="000000"/>
          <w:sz w:val="24"/>
        </w:rPr>
      </w:pPr>
      <w:r w:rsidRPr="001B7979">
        <w:rPr>
          <w:b/>
          <w:color w:val="000000"/>
          <w:sz w:val="24"/>
        </w:rPr>
        <w:t>7.12.3</w:t>
      </w:r>
      <w:r w:rsidRPr="001B7979">
        <w:rPr>
          <w:b/>
          <w:bCs/>
          <w:color w:val="000000"/>
          <w:sz w:val="24"/>
        </w:rPr>
        <w:t>期末其他各项资产构成</w:t>
      </w:r>
    </w:p>
    <w:p w:rsidR="001548F9" w:rsidRPr="001B7979" w:rsidRDefault="00A764F4" w:rsidP="00571B8A">
      <w:pPr>
        <w:autoSpaceDE w:val="0"/>
        <w:autoSpaceDN w:val="0"/>
        <w:adjustRightInd w:val="0"/>
        <w:spacing w:before="29" w:line="288" w:lineRule="auto"/>
        <w:ind w:left="15"/>
        <w:jc w:val="right"/>
        <w:rPr>
          <w:color w:val="000000"/>
          <w:kern w:val="0"/>
          <w:sz w:val="24"/>
        </w:rPr>
      </w:pPr>
      <w:r>
        <w:rPr>
          <w:rFonts w:hint="eastAsia"/>
          <w:color w:val="000000"/>
          <w:sz w:val="24"/>
        </w:rPr>
        <w:t>金额</w:t>
      </w:r>
      <w:r w:rsidR="001548F9"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序号</w:t>
            </w:r>
          </w:p>
        </w:tc>
        <w:tc>
          <w:tcPr>
            <w:tcW w:w="4117" w:type="dxa"/>
            <w:vAlign w:val="center"/>
          </w:tcPr>
          <w:p w:rsidR="001548F9" w:rsidRPr="001B7979" w:rsidRDefault="001548F9" w:rsidP="00571B8A">
            <w:pPr>
              <w:spacing w:before="29" w:line="288" w:lineRule="auto"/>
              <w:jc w:val="center"/>
              <w:rPr>
                <w:color w:val="000000"/>
                <w:sz w:val="24"/>
              </w:rPr>
            </w:pPr>
            <w:r w:rsidRPr="001B7979">
              <w:rPr>
                <w:color w:val="000000"/>
                <w:sz w:val="24"/>
              </w:rPr>
              <w:t>名称</w:t>
            </w:r>
          </w:p>
        </w:tc>
        <w:tc>
          <w:tcPr>
            <w:tcW w:w="4118" w:type="dxa"/>
            <w:vAlign w:val="center"/>
          </w:tcPr>
          <w:p w:rsidR="001548F9" w:rsidRPr="001B7979" w:rsidRDefault="001548F9" w:rsidP="00571B8A">
            <w:pPr>
              <w:spacing w:before="29" w:line="288" w:lineRule="auto"/>
              <w:jc w:val="center"/>
              <w:rPr>
                <w:color w:val="000000"/>
                <w:sz w:val="24"/>
              </w:rPr>
            </w:pPr>
            <w:r w:rsidRPr="001B7979">
              <w:rPr>
                <w:color w:val="000000"/>
                <w:sz w:val="24"/>
              </w:rPr>
              <w:t>金额</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1</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存出保证金</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250.55</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2</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应收证券清算款</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3</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应收股利</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4</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应收利息</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16,898,257.82</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5</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应收申购款</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9,759.28</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6</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其他应收款</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7</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待摊费用</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autoSpaceDE w:val="0"/>
              <w:autoSpaceDN w:val="0"/>
              <w:adjustRightInd w:val="0"/>
              <w:spacing w:before="29" w:line="288" w:lineRule="auto"/>
              <w:ind w:left="15"/>
              <w:jc w:val="center"/>
              <w:rPr>
                <w:color w:val="000000"/>
                <w:sz w:val="24"/>
              </w:rPr>
            </w:pPr>
            <w:r w:rsidRPr="001B7979">
              <w:rPr>
                <w:color w:val="000000"/>
                <w:sz w:val="24"/>
              </w:rPr>
              <w:t>8</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其他</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autoSpaceDE w:val="0"/>
              <w:autoSpaceDN w:val="0"/>
              <w:adjustRightInd w:val="0"/>
              <w:spacing w:before="29" w:line="288" w:lineRule="auto"/>
              <w:ind w:left="15"/>
              <w:jc w:val="center"/>
              <w:rPr>
                <w:color w:val="000000"/>
                <w:sz w:val="24"/>
              </w:rPr>
            </w:pPr>
            <w:r w:rsidRPr="001B7979">
              <w:rPr>
                <w:color w:val="000000"/>
                <w:sz w:val="24"/>
              </w:rPr>
              <w:t>9</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合计</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16,908,267.65</w:t>
            </w:r>
          </w:p>
        </w:tc>
      </w:tr>
    </w:tbl>
    <w:p w:rsidR="001548F9" w:rsidRPr="001B7979" w:rsidRDefault="001548F9" w:rsidP="00571B8A">
      <w:pPr>
        <w:pStyle w:val="af6"/>
        <w:spacing w:before="29" w:beforeAutospacing="0" w:after="0" w:afterAutospacing="0" w:line="288" w:lineRule="auto"/>
        <w:rPr>
          <w:rFonts w:ascii="Times New Roman" w:hAnsi="Times New Roman"/>
          <w:b/>
          <w:bCs/>
          <w:color w:val="000000"/>
        </w:rPr>
      </w:pPr>
    </w:p>
    <w:p w:rsidR="001548F9" w:rsidRPr="001B7979" w:rsidRDefault="001548F9" w:rsidP="00571B8A">
      <w:pPr>
        <w:spacing w:before="29" w:line="288" w:lineRule="auto"/>
        <w:rPr>
          <w:b/>
          <w:bCs/>
          <w:color w:val="000000"/>
          <w:sz w:val="24"/>
        </w:rPr>
      </w:pPr>
      <w:r w:rsidRPr="001B7979">
        <w:rPr>
          <w:b/>
          <w:color w:val="000000"/>
          <w:sz w:val="24"/>
        </w:rPr>
        <w:t>7.12.4</w:t>
      </w:r>
      <w:r w:rsidRPr="001B7979">
        <w:rPr>
          <w:b/>
          <w:bCs/>
          <w:color w:val="000000"/>
          <w:sz w:val="24"/>
        </w:rPr>
        <w:t>期末持有的处于转股期的可转换债券明细</w:t>
      </w:r>
    </w:p>
    <w:p w:rsidR="001548F9" w:rsidRDefault="001548F9" w:rsidP="00571B8A">
      <w:pPr>
        <w:spacing w:before="29" w:line="288" w:lineRule="auto"/>
        <w:jc w:val="left"/>
        <w:rPr>
          <w:kern w:val="0"/>
          <w:sz w:val="24"/>
        </w:rPr>
      </w:pPr>
      <w:r w:rsidRPr="001B7979">
        <w:rPr>
          <w:kern w:val="0"/>
          <w:sz w:val="24"/>
        </w:rPr>
        <w:t>本基金本报告期末未持有处于转股期的可转换债券。</w:t>
      </w:r>
    </w:p>
    <w:p w:rsidR="00ED598D" w:rsidRPr="001B7979" w:rsidRDefault="00ED598D" w:rsidP="00571B8A">
      <w:pPr>
        <w:spacing w:before="29" w:line="288" w:lineRule="auto"/>
        <w:jc w:val="left"/>
        <w:rPr>
          <w:rFonts w:hint="eastAsia"/>
          <w:kern w:val="0"/>
          <w:sz w:val="24"/>
        </w:rPr>
      </w:pPr>
    </w:p>
    <w:p w:rsidR="00ED598D" w:rsidRPr="001B7979" w:rsidRDefault="001548F9" w:rsidP="00571B8A">
      <w:pPr>
        <w:spacing w:before="29" w:line="288" w:lineRule="auto"/>
        <w:rPr>
          <w:rFonts w:hint="eastAsia"/>
          <w:b/>
          <w:bCs/>
          <w:color w:val="000000"/>
          <w:sz w:val="24"/>
        </w:rPr>
      </w:pPr>
      <w:r w:rsidRPr="001B7979">
        <w:rPr>
          <w:b/>
          <w:color w:val="000000"/>
          <w:sz w:val="24"/>
        </w:rPr>
        <w:t xml:space="preserve">7.12.5 </w:t>
      </w:r>
      <w:r w:rsidRPr="001B7979">
        <w:rPr>
          <w:b/>
          <w:bCs/>
          <w:color w:val="000000"/>
          <w:sz w:val="24"/>
        </w:rPr>
        <w:t>期末前十名股票中存在流通受限情况的说明</w:t>
      </w:r>
    </w:p>
    <w:p w:rsidR="001548F9" w:rsidRDefault="001548F9" w:rsidP="00571B8A">
      <w:pPr>
        <w:spacing w:before="29" w:line="288" w:lineRule="auto"/>
        <w:jc w:val="left"/>
        <w:rPr>
          <w:kern w:val="0"/>
          <w:sz w:val="24"/>
        </w:rPr>
      </w:pPr>
      <w:r w:rsidRPr="001B7979">
        <w:rPr>
          <w:kern w:val="0"/>
          <w:sz w:val="24"/>
        </w:rPr>
        <w:t>本基金本报告期末未持有股票。</w:t>
      </w:r>
    </w:p>
    <w:p w:rsidR="00ED598D" w:rsidRPr="001B7979" w:rsidRDefault="00ED598D" w:rsidP="00571B8A">
      <w:pPr>
        <w:spacing w:before="29" w:line="288" w:lineRule="auto"/>
        <w:jc w:val="left"/>
        <w:rPr>
          <w:rFonts w:hint="eastAsia"/>
          <w:kern w:val="0"/>
          <w:sz w:val="24"/>
        </w:rPr>
      </w:pPr>
    </w:p>
    <w:p w:rsidR="001548F9" w:rsidRPr="001B7979" w:rsidRDefault="001548F9" w:rsidP="00571B8A">
      <w:pPr>
        <w:spacing w:before="29" w:line="288" w:lineRule="auto"/>
        <w:rPr>
          <w:b/>
          <w:color w:val="000000"/>
          <w:sz w:val="24"/>
        </w:rPr>
      </w:pPr>
      <w:r w:rsidRPr="001B7979">
        <w:rPr>
          <w:b/>
          <w:color w:val="000000"/>
          <w:sz w:val="24"/>
        </w:rPr>
        <w:t xml:space="preserve">7.12.6 </w:t>
      </w:r>
      <w:r w:rsidRPr="001B7979">
        <w:rPr>
          <w:b/>
          <w:color w:val="000000"/>
          <w:sz w:val="24"/>
        </w:rPr>
        <w:t>投资组合报告附注的其他文字描述部分</w:t>
      </w:r>
    </w:p>
    <w:p w:rsidR="001548F9" w:rsidRPr="001B7979" w:rsidRDefault="001548F9" w:rsidP="0013569F">
      <w:pPr>
        <w:spacing w:before="29" w:line="288" w:lineRule="auto"/>
        <w:rPr>
          <w:kern w:val="0"/>
          <w:sz w:val="24"/>
        </w:rPr>
      </w:pPr>
      <w:r w:rsidRPr="001B7979">
        <w:rPr>
          <w:kern w:val="0"/>
          <w:sz w:val="24"/>
        </w:rPr>
        <w:lastRenderedPageBreak/>
        <w:t>由于四舍五入的原因，分项之和与合计项之间可能存在尾差。</w:t>
      </w:r>
    </w:p>
    <w:p w:rsidR="00473E6B" w:rsidRPr="001B7979" w:rsidRDefault="00473E6B" w:rsidP="00571B8A">
      <w:pPr>
        <w:spacing w:before="29" w:line="288" w:lineRule="auto"/>
        <w:ind w:firstLineChars="200" w:firstLine="480"/>
        <w:rPr>
          <w:kern w:val="0"/>
          <w:sz w:val="24"/>
        </w:rPr>
      </w:pPr>
    </w:p>
    <w:p w:rsidR="008E4715"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80" w:name="_Toc225500050"/>
      <w:bookmarkStart w:id="81" w:name="_Toc17796507"/>
      <w:r w:rsidRPr="001B7979">
        <w:rPr>
          <w:b/>
          <w:bCs/>
          <w:szCs w:val="24"/>
          <w:lang w:val="en-US"/>
        </w:rPr>
        <w:t xml:space="preserve">§8  </w:t>
      </w:r>
      <w:r w:rsidRPr="001B7979">
        <w:rPr>
          <w:b/>
          <w:bCs/>
          <w:szCs w:val="24"/>
          <w:lang w:val="en-US"/>
        </w:rPr>
        <w:t>基金份额持有人信息</w:t>
      </w:r>
      <w:bookmarkEnd w:id="80"/>
      <w:bookmarkEnd w:id="81"/>
    </w:p>
    <w:p w:rsidR="001548F9" w:rsidRPr="001B7979" w:rsidRDefault="001548F9" w:rsidP="00571B8A">
      <w:pPr>
        <w:pStyle w:val="20"/>
        <w:spacing w:before="29" w:after="0" w:line="288" w:lineRule="auto"/>
        <w:rPr>
          <w:rFonts w:ascii="Times New Roman" w:hAnsi="Times New Roman"/>
          <w:kern w:val="0"/>
          <w:szCs w:val="24"/>
        </w:rPr>
      </w:pPr>
      <w:bookmarkStart w:id="82" w:name="_Toc225500051"/>
      <w:bookmarkStart w:id="83" w:name="_Toc17796508"/>
      <w:r w:rsidRPr="001B7979">
        <w:rPr>
          <w:rFonts w:ascii="Times New Roman" w:hAnsi="Times New Roman"/>
          <w:kern w:val="0"/>
          <w:szCs w:val="24"/>
        </w:rPr>
        <w:t xml:space="preserve">8.1 </w:t>
      </w:r>
      <w:r w:rsidRPr="001B7979">
        <w:rPr>
          <w:rFonts w:ascii="Times New Roman" w:hAnsi="Times New Roman"/>
          <w:kern w:val="0"/>
          <w:szCs w:val="24"/>
        </w:rPr>
        <w:t>期末基金份额持有人户数及持有人结构</w:t>
      </w:r>
      <w:bookmarkEnd w:id="82"/>
      <w:bookmarkEnd w:id="83"/>
    </w:p>
    <w:p w:rsidR="003F778C" w:rsidRPr="001B7979" w:rsidRDefault="003F778C" w:rsidP="00F7407C">
      <w:pPr>
        <w:autoSpaceDE w:val="0"/>
        <w:autoSpaceDN w:val="0"/>
        <w:adjustRightInd w:val="0"/>
        <w:spacing w:before="29" w:line="288" w:lineRule="auto"/>
        <w:ind w:left="15"/>
        <w:jc w:val="right"/>
        <w:rPr>
          <w:color w:val="000000"/>
          <w:sz w:val="24"/>
        </w:rPr>
      </w:pPr>
      <w:r w:rsidRPr="001B7979">
        <w:rPr>
          <w:color w:val="000000"/>
          <w:sz w:val="24"/>
        </w:rPr>
        <w:t>份额单位：份</w:t>
      </w:r>
    </w:p>
    <w:p w:rsidR="003F778C" w:rsidRPr="001B7979" w:rsidRDefault="003F778C" w:rsidP="003F778C">
      <w:pPr>
        <w:autoSpaceDE w:val="0"/>
        <w:autoSpaceDN w:val="0"/>
        <w:adjustRightInd w:val="0"/>
        <w:spacing w:line="360" w:lineRule="auto"/>
        <w:jc w:val="left"/>
        <w:rPr>
          <w:rFonts w:eastAsiaTheme="minorEastAsia"/>
          <w:color w:val="000000"/>
          <w:szCs w:val="21"/>
        </w:rPr>
      </w:pPr>
    </w:p>
    <w:tbl>
      <w:tblPr>
        <w:tblW w:w="5000" w:type="pct"/>
        <w:jc w:val="center"/>
        <w:tblLayout w:type="fixed"/>
        <w:tblLook w:val="00A0" w:firstRow="1" w:lastRow="0" w:firstColumn="1" w:lastColumn="0" w:noHBand="0" w:noVBand="0"/>
      </w:tblPr>
      <w:tblGrid>
        <w:gridCol w:w="1243"/>
        <w:gridCol w:w="1559"/>
        <w:gridCol w:w="1442"/>
        <w:gridCol w:w="1534"/>
        <w:gridCol w:w="986"/>
        <w:gridCol w:w="1566"/>
        <w:gridCol w:w="956"/>
      </w:tblGrid>
      <w:tr w:rsidR="003F778C" w:rsidRPr="001B7979" w:rsidTr="008C0040">
        <w:trPr>
          <w:jc w:val="center"/>
        </w:trPr>
        <w:tc>
          <w:tcPr>
            <w:tcW w:w="669" w:type="pct"/>
            <w:vMerge w:val="restart"/>
            <w:tcBorders>
              <w:top w:val="single" w:sz="8" w:space="0" w:color="000000"/>
              <w:left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份额级别</w:t>
            </w:r>
          </w:p>
        </w:tc>
        <w:tc>
          <w:tcPr>
            <w:tcW w:w="839" w:type="pct"/>
            <w:vMerge w:val="restar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持有人户数</w:t>
            </w:r>
            <w:r w:rsidRPr="001B7979">
              <w:rPr>
                <w:sz w:val="24"/>
              </w:rPr>
              <w:t>(</w:t>
            </w:r>
            <w:r w:rsidRPr="001B7979">
              <w:rPr>
                <w:sz w:val="24"/>
              </w:rPr>
              <w:t>户</w:t>
            </w:r>
            <w:r w:rsidRPr="001B7979">
              <w:rPr>
                <w:sz w:val="24"/>
              </w:rPr>
              <w:t>)</w:t>
            </w:r>
          </w:p>
        </w:tc>
        <w:tc>
          <w:tcPr>
            <w:tcW w:w="776" w:type="pct"/>
            <w:vMerge w:val="restar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A30C08">
            <w:pPr>
              <w:spacing w:before="29" w:line="288" w:lineRule="auto"/>
              <w:jc w:val="center"/>
              <w:rPr>
                <w:sz w:val="24"/>
              </w:rPr>
            </w:pPr>
            <w:r w:rsidRPr="001B7979">
              <w:rPr>
                <w:sz w:val="24"/>
              </w:rPr>
              <w:t>持有人结构</w:t>
            </w:r>
          </w:p>
        </w:tc>
      </w:tr>
      <w:tr w:rsidR="003F778C" w:rsidRPr="001B7979" w:rsidTr="008C0040">
        <w:trPr>
          <w:jc w:val="center"/>
        </w:trPr>
        <w:tc>
          <w:tcPr>
            <w:tcW w:w="669" w:type="pct"/>
            <w:vMerge/>
            <w:tcBorders>
              <w:left w:val="single" w:sz="8" w:space="0" w:color="000000"/>
              <w:right w:val="single" w:sz="8" w:space="0" w:color="000000"/>
            </w:tcBorders>
          </w:tcPr>
          <w:p w:rsidR="003F778C" w:rsidRPr="001B7979" w:rsidRDefault="003F778C" w:rsidP="00A30C08">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个人投资者</w:t>
            </w:r>
          </w:p>
        </w:tc>
      </w:tr>
      <w:tr w:rsidR="003F778C" w:rsidRPr="001B7979" w:rsidTr="008C0040">
        <w:trPr>
          <w:jc w:val="center"/>
        </w:trPr>
        <w:tc>
          <w:tcPr>
            <w:tcW w:w="669" w:type="pct"/>
            <w:vMerge/>
            <w:tcBorders>
              <w:left w:val="single" w:sz="8" w:space="0" w:color="000000"/>
              <w:bottom w:val="single" w:sz="8" w:space="0" w:color="000000"/>
              <w:right w:val="single" w:sz="8" w:space="0" w:color="000000"/>
            </w:tcBorders>
          </w:tcPr>
          <w:p w:rsidR="003F778C" w:rsidRPr="001B7979" w:rsidRDefault="003F778C" w:rsidP="00A30C08">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A30C08">
            <w:pPr>
              <w:spacing w:before="29" w:line="288" w:lineRule="auto"/>
              <w:jc w:val="center"/>
              <w:rPr>
                <w:sz w:val="24"/>
              </w:rPr>
            </w:pPr>
            <w:r w:rsidRPr="001B7979">
              <w:rPr>
                <w:sz w:val="24"/>
              </w:rPr>
              <w:t>占总份额比例</w:t>
            </w:r>
          </w:p>
        </w:tc>
      </w:tr>
      <w:tr w:rsidR="003F778C" w:rsidRPr="001B7979" w:rsidTr="008C0040">
        <w:trPr>
          <w:jc w:val="center"/>
        </w:trPr>
        <w:tc>
          <w:tcPr>
            <w:tcW w:w="669" w:type="pct"/>
            <w:tcBorders>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交银丰享收益债券</w:t>
            </w:r>
            <w:r w:rsidRPr="001B7979">
              <w:rPr>
                <w:bCs/>
                <w:sz w:val="24"/>
              </w:rPr>
              <w:t>A</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2,663</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189,474.74</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493,826,666.67</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97.87%</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10,744,576.33</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F7407C">
            <w:pPr>
              <w:spacing w:before="29" w:line="288" w:lineRule="auto"/>
              <w:jc w:val="center"/>
              <w:rPr>
                <w:bCs/>
                <w:sz w:val="24"/>
              </w:rPr>
            </w:pPr>
            <w:r w:rsidRPr="001B7979">
              <w:rPr>
                <w:bCs/>
                <w:sz w:val="24"/>
              </w:rPr>
              <w:t>2.13%</w:t>
            </w:r>
          </w:p>
        </w:tc>
      </w:tr>
      <w:tr w:rsidR="003F778C" w:rsidRPr="001B7979" w:rsidTr="008C0040">
        <w:trPr>
          <w:jc w:val="center"/>
        </w:trPr>
        <w:tc>
          <w:tcPr>
            <w:tcW w:w="669" w:type="pct"/>
            <w:tcBorders>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交银丰享收益债券</w:t>
            </w:r>
            <w:r w:rsidRPr="001B7979">
              <w:rPr>
                <w:bCs/>
                <w:sz w:val="24"/>
              </w:rPr>
              <w:t>C</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191</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52,761.92</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10,077,526.91</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F7407C">
            <w:pPr>
              <w:spacing w:before="29" w:line="288" w:lineRule="auto"/>
              <w:jc w:val="center"/>
              <w:rPr>
                <w:bCs/>
                <w:sz w:val="24"/>
              </w:rPr>
            </w:pPr>
            <w:r w:rsidRPr="001B7979">
              <w:rPr>
                <w:bCs/>
                <w:sz w:val="24"/>
              </w:rPr>
              <w:t>100.00%</w:t>
            </w:r>
          </w:p>
        </w:tc>
      </w:tr>
      <w:tr w:rsidR="003F778C" w:rsidRPr="001B7979" w:rsidTr="008C0040">
        <w:trPr>
          <w:jc w:val="center"/>
        </w:trPr>
        <w:tc>
          <w:tcPr>
            <w:tcW w:w="66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合计</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2,854</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180,325.43</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493,826,666.67</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95.95%</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20,822,103.24</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F7407C">
            <w:pPr>
              <w:spacing w:before="29" w:line="288" w:lineRule="auto"/>
              <w:jc w:val="right"/>
              <w:rPr>
                <w:bCs/>
                <w:sz w:val="24"/>
              </w:rPr>
            </w:pPr>
            <w:r w:rsidRPr="001B7979">
              <w:rPr>
                <w:bCs/>
                <w:sz w:val="24"/>
              </w:rPr>
              <w:t>4.05%</w:t>
            </w:r>
          </w:p>
        </w:tc>
      </w:tr>
    </w:tbl>
    <w:p w:rsidR="003F778C" w:rsidRPr="001B7979" w:rsidRDefault="003F778C"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84" w:name="_Toc17796509"/>
      <w:r w:rsidRPr="001B7979">
        <w:rPr>
          <w:rFonts w:ascii="Times New Roman" w:hAnsi="Times New Roman"/>
          <w:kern w:val="0"/>
          <w:szCs w:val="24"/>
        </w:rPr>
        <w:t xml:space="preserve">8.2 </w:t>
      </w:r>
      <w:r w:rsidRPr="001B7979">
        <w:rPr>
          <w:rFonts w:ascii="Times New Roman" w:hAnsi="Times New Roman"/>
          <w:kern w:val="0"/>
          <w:szCs w:val="24"/>
        </w:rPr>
        <w:t>期末基金管理人的从业人员持有本基金的情况</w:t>
      </w:r>
      <w:bookmarkEnd w:id="84"/>
    </w:p>
    <w:tbl>
      <w:tblPr>
        <w:tblStyle w:val="af7"/>
        <w:tblW w:w="8998" w:type="dxa"/>
        <w:tblInd w:w="108" w:type="dxa"/>
        <w:tblLayout w:type="fixed"/>
        <w:tblLook w:val="04A0" w:firstRow="1" w:lastRow="0" w:firstColumn="1" w:lastColumn="0" w:noHBand="0" w:noVBand="1"/>
      </w:tblPr>
      <w:tblGrid>
        <w:gridCol w:w="2249"/>
        <w:gridCol w:w="2249"/>
        <w:gridCol w:w="2250"/>
        <w:gridCol w:w="2250"/>
      </w:tblGrid>
      <w:tr w:rsidR="00B621D7" w:rsidRPr="001B7979" w:rsidTr="009107AE">
        <w:tc>
          <w:tcPr>
            <w:tcW w:w="2321" w:type="dxa"/>
            <w:vAlign w:val="center"/>
          </w:tcPr>
          <w:p w:rsidR="00C156E5" w:rsidRPr="001B7979" w:rsidRDefault="00B621D7" w:rsidP="00571B8A">
            <w:pPr>
              <w:pStyle w:val="a0"/>
              <w:spacing w:before="29" w:line="288" w:lineRule="auto"/>
              <w:ind w:firstLineChars="0" w:firstLine="0"/>
              <w:jc w:val="center"/>
              <w:rPr>
                <w:sz w:val="24"/>
              </w:rPr>
            </w:pPr>
            <w:r w:rsidRPr="001B7979">
              <w:rPr>
                <w:sz w:val="24"/>
              </w:rPr>
              <w:t>项目</w:t>
            </w:r>
          </w:p>
          <w:p w:rsidR="00B621D7" w:rsidRPr="001B7979" w:rsidRDefault="00B621D7" w:rsidP="00571B8A">
            <w:pPr>
              <w:pStyle w:val="a0"/>
              <w:spacing w:before="29" w:line="288" w:lineRule="auto"/>
              <w:ind w:firstLineChars="0" w:firstLine="0"/>
              <w:jc w:val="center"/>
              <w:rPr>
                <w:sz w:val="24"/>
              </w:rPr>
            </w:pPr>
          </w:p>
        </w:tc>
        <w:tc>
          <w:tcPr>
            <w:tcW w:w="2321" w:type="dxa"/>
            <w:vAlign w:val="center"/>
          </w:tcPr>
          <w:p w:rsidR="00B621D7" w:rsidRPr="001B7979" w:rsidRDefault="00B621D7" w:rsidP="00571B8A">
            <w:pPr>
              <w:pStyle w:val="a0"/>
              <w:spacing w:before="29" w:line="288" w:lineRule="auto"/>
              <w:ind w:firstLineChars="0" w:firstLine="0"/>
              <w:jc w:val="center"/>
              <w:rPr>
                <w:sz w:val="24"/>
              </w:rPr>
            </w:pPr>
            <w:r w:rsidRPr="001B7979">
              <w:rPr>
                <w:sz w:val="24"/>
              </w:rPr>
              <w:t>份额级别</w:t>
            </w:r>
          </w:p>
        </w:tc>
        <w:tc>
          <w:tcPr>
            <w:tcW w:w="2322" w:type="dxa"/>
            <w:vAlign w:val="center"/>
          </w:tcPr>
          <w:p w:rsidR="00B621D7" w:rsidRPr="001B7979" w:rsidRDefault="00B621D7" w:rsidP="00571B8A">
            <w:pPr>
              <w:pStyle w:val="a0"/>
              <w:spacing w:before="29" w:line="288" w:lineRule="auto"/>
              <w:ind w:firstLineChars="0" w:firstLine="0"/>
              <w:jc w:val="center"/>
              <w:rPr>
                <w:sz w:val="24"/>
              </w:rPr>
            </w:pPr>
            <w:r w:rsidRPr="001B7979">
              <w:rPr>
                <w:sz w:val="24"/>
              </w:rPr>
              <w:t>持有份额总数（份）</w:t>
            </w:r>
          </w:p>
        </w:tc>
        <w:tc>
          <w:tcPr>
            <w:tcW w:w="2322" w:type="dxa"/>
            <w:vAlign w:val="center"/>
          </w:tcPr>
          <w:p w:rsidR="00B621D7" w:rsidRPr="001B7979" w:rsidRDefault="00B621D7" w:rsidP="00571B8A">
            <w:pPr>
              <w:pStyle w:val="a0"/>
              <w:spacing w:before="29" w:line="288" w:lineRule="auto"/>
              <w:ind w:firstLineChars="0" w:firstLine="0"/>
              <w:jc w:val="center"/>
              <w:rPr>
                <w:sz w:val="24"/>
              </w:rPr>
            </w:pPr>
            <w:r w:rsidRPr="001B7979">
              <w:rPr>
                <w:sz w:val="24"/>
              </w:rPr>
              <w:t>占基金总份额比例</w:t>
            </w:r>
          </w:p>
        </w:tc>
      </w:tr>
      <w:tr w:rsidR="00B621D7" w:rsidRPr="001B7979" w:rsidTr="009107AE">
        <w:tc>
          <w:tcPr>
            <w:tcW w:w="2321" w:type="dxa"/>
            <w:vMerge w:val="restart"/>
            <w:vAlign w:val="center"/>
          </w:tcPr>
          <w:p w:rsidR="00B621D7" w:rsidRPr="001B7979" w:rsidRDefault="007C0872" w:rsidP="00571B8A">
            <w:pPr>
              <w:pStyle w:val="a0"/>
              <w:spacing w:before="29" w:line="288" w:lineRule="auto"/>
              <w:ind w:firstLineChars="0" w:firstLine="0"/>
              <w:jc w:val="center"/>
              <w:rPr>
                <w:sz w:val="24"/>
              </w:rPr>
            </w:pPr>
            <w:r w:rsidRPr="001B7979">
              <w:rPr>
                <w:color w:val="000000"/>
                <w:sz w:val="24"/>
              </w:rPr>
              <w:t>基金管理人</w:t>
            </w:r>
            <w:r w:rsidR="00B621D7" w:rsidRPr="001B7979">
              <w:rPr>
                <w:color w:val="000000"/>
                <w:sz w:val="24"/>
              </w:rPr>
              <w:t>所有从业人员持有本基金</w:t>
            </w:r>
          </w:p>
        </w:tc>
        <w:tc>
          <w:tcPr>
            <w:tcW w:w="2321" w:type="dxa"/>
            <w:vAlign w:val="center"/>
          </w:tcPr>
          <w:p w:rsidR="00B621D7" w:rsidRPr="001B7979" w:rsidRDefault="00B621D7" w:rsidP="00571B8A">
            <w:pPr>
              <w:spacing w:before="29" w:line="288" w:lineRule="auto"/>
              <w:jc w:val="right"/>
              <w:rPr>
                <w:color w:val="000000"/>
                <w:kern w:val="0"/>
                <w:sz w:val="24"/>
              </w:rPr>
            </w:pPr>
            <w:r w:rsidRPr="001B7979">
              <w:rPr>
                <w:sz w:val="24"/>
              </w:rPr>
              <w:t>交银丰享收益债券</w:t>
            </w:r>
            <w:r w:rsidRPr="001B7979">
              <w:rPr>
                <w:sz w:val="24"/>
              </w:rPr>
              <w:t>A</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30.13</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0.00%</w:t>
            </w:r>
          </w:p>
        </w:tc>
      </w:tr>
      <w:tr w:rsidR="00B621D7" w:rsidRPr="001B7979" w:rsidTr="009107AE">
        <w:tc>
          <w:tcPr>
            <w:tcW w:w="2321" w:type="dxa"/>
            <w:vMerge/>
            <w:vAlign w:val="center"/>
          </w:tcPr>
          <w:p w:rsidR="00B621D7" w:rsidRPr="001B7979" w:rsidRDefault="00B621D7" w:rsidP="00571B8A">
            <w:pPr>
              <w:pStyle w:val="a0"/>
              <w:spacing w:before="29" w:line="288" w:lineRule="auto"/>
              <w:ind w:firstLineChars="0" w:firstLine="0"/>
              <w:rPr>
                <w:sz w:val="24"/>
              </w:rPr>
            </w:pPr>
          </w:p>
        </w:tc>
        <w:tc>
          <w:tcPr>
            <w:tcW w:w="2321" w:type="dxa"/>
            <w:vAlign w:val="center"/>
          </w:tcPr>
          <w:p w:rsidR="00B621D7" w:rsidRPr="001B7979" w:rsidRDefault="00B621D7" w:rsidP="00571B8A">
            <w:pPr>
              <w:spacing w:before="29" w:line="288" w:lineRule="auto"/>
              <w:jc w:val="right"/>
              <w:rPr>
                <w:color w:val="000000"/>
                <w:kern w:val="0"/>
                <w:sz w:val="24"/>
              </w:rPr>
            </w:pPr>
            <w:r w:rsidRPr="001B7979">
              <w:rPr>
                <w:sz w:val="24"/>
              </w:rPr>
              <w:t>交银丰享收益债券</w:t>
            </w:r>
            <w:r w:rsidRPr="001B7979">
              <w:rPr>
                <w:sz w:val="24"/>
              </w:rPr>
              <w:t>C</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0.00</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0.00%</w:t>
            </w:r>
          </w:p>
        </w:tc>
      </w:tr>
      <w:tr w:rsidR="00B621D7" w:rsidRPr="001B7979" w:rsidTr="009107AE">
        <w:tc>
          <w:tcPr>
            <w:tcW w:w="2321" w:type="dxa"/>
            <w:vMerge/>
            <w:vAlign w:val="center"/>
          </w:tcPr>
          <w:p w:rsidR="00B621D7" w:rsidRPr="001B7979" w:rsidRDefault="00B621D7" w:rsidP="00571B8A">
            <w:pPr>
              <w:pStyle w:val="a0"/>
              <w:spacing w:before="29" w:line="288" w:lineRule="auto"/>
              <w:ind w:firstLineChars="0" w:firstLine="0"/>
              <w:rPr>
                <w:sz w:val="24"/>
              </w:rPr>
            </w:pPr>
          </w:p>
        </w:tc>
        <w:tc>
          <w:tcPr>
            <w:tcW w:w="2321" w:type="dxa"/>
            <w:vAlign w:val="center"/>
          </w:tcPr>
          <w:p w:rsidR="00B621D7" w:rsidRPr="001B7979" w:rsidRDefault="00B621D7" w:rsidP="00571B8A">
            <w:pPr>
              <w:widowControl/>
              <w:spacing w:before="29" w:line="288" w:lineRule="auto"/>
              <w:jc w:val="center"/>
              <w:rPr>
                <w:color w:val="000000"/>
                <w:kern w:val="0"/>
                <w:sz w:val="24"/>
              </w:rPr>
            </w:pPr>
            <w:r w:rsidRPr="001B7979">
              <w:rPr>
                <w:color w:val="000000"/>
                <w:kern w:val="0"/>
                <w:sz w:val="24"/>
              </w:rPr>
              <w:t>合计</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30.13</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0.00%</w:t>
            </w:r>
          </w:p>
        </w:tc>
      </w:tr>
    </w:tbl>
    <w:p w:rsidR="00D87B6B" w:rsidRPr="001B7979" w:rsidRDefault="00D87B6B" w:rsidP="00D87B6B">
      <w:pPr>
        <w:spacing w:line="360" w:lineRule="auto"/>
        <w:jc w:val="left"/>
        <w:rPr>
          <w:kern w:val="0"/>
          <w:szCs w:val="21"/>
        </w:rPr>
      </w:pPr>
    </w:p>
    <w:p w:rsidR="00D87B6B" w:rsidRPr="001B7979" w:rsidRDefault="00D87B6B" w:rsidP="00D613AA">
      <w:pPr>
        <w:pStyle w:val="20"/>
        <w:spacing w:before="29" w:after="0" w:line="288" w:lineRule="auto"/>
        <w:rPr>
          <w:rFonts w:ascii="Times New Roman" w:hAnsi="Times New Roman"/>
          <w:kern w:val="0"/>
          <w:szCs w:val="24"/>
        </w:rPr>
      </w:pPr>
      <w:bookmarkStart w:id="85" w:name="_Toc17796510"/>
      <w:r w:rsidRPr="001B7979">
        <w:rPr>
          <w:rFonts w:ascii="Times New Roman" w:hAnsi="Times New Roman"/>
          <w:kern w:val="0"/>
          <w:szCs w:val="24"/>
        </w:rPr>
        <w:t>8.3</w:t>
      </w:r>
      <w:r w:rsidRPr="001B7979">
        <w:rPr>
          <w:rFonts w:ascii="Times New Roman" w:hAnsi="Times New Roman" w:hint="eastAsia"/>
          <w:kern w:val="0"/>
          <w:szCs w:val="24"/>
        </w:rPr>
        <w:t>期末基金管理人的从业人员持有本开放式基金份额总量区间的情况</w:t>
      </w:r>
      <w:bookmarkEnd w:id="85"/>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D87B6B" w:rsidRPr="001B7979" w:rsidTr="00567079">
        <w:trPr>
          <w:trHeight w:val="285"/>
        </w:trPr>
        <w:tc>
          <w:tcPr>
            <w:tcW w:w="2548" w:type="dxa"/>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sz w:val="24"/>
              </w:rPr>
            </w:pPr>
            <w:r w:rsidRPr="001B7979">
              <w:rPr>
                <w:rFonts w:hint="eastAsia"/>
                <w:sz w:val="24"/>
              </w:rPr>
              <w:t>项目</w:t>
            </w: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sz w:val="24"/>
              </w:rPr>
            </w:pPr>
            <w:r w:rsidRPr="001B7979">
              <w:rPr>
                <w:rFonts w:hint="eastAsia"/>
                <w:sz w:val="24"/>
              </w:rPr>
              <w:t>份额级别</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sz w:val="24"/>
              </w:rPr>
            </w:pPr>
            <w:r w:rsidRPr="001B7979">
              <w:rPr>
                <w:rFonts w:hint="eastAsia"/>
                <w:sz w:val="24"/>
              </w:rPr>
              <w:t>持有基金份额总量的数量区间（万份）</w:t>
            </w:r>
          </w:p>
        </w:tc>
      </w:tr>
      <w:tr w:rsidR="00D87B6B" w:rsidRPr="001B7979" w:rsidTr="00567079">
        <w:trPr>
          <w:trHeight w:val="285"/>
        </w:trPr>
        <w:tc>
          <w:tcPr>
            <w:tcW w:w="2548" w:type="dxa"/>
            <w:vMerge w:val="restart"/>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kern w:val="0"/>
                <w:szCs w:val="21"/>
              </w:rPr>
            </w:pPr>
            <w:r w:rsidRPr="001B7979">
              <w:rPr>
                <w:rFonts w:hint="eastAsia"/>
                <w:color w:val="000000"/>
                <w:sz w:val="24"/>
              </w:rPr>
              <w:t>本公司高级管理人员、基金投资和研究部门负责人持有本开放式</w:t>
            </w:r>
            <w:r w:rsidRPr="001B7979">
              <w:rPr>
                <w:rFonts w:hint="eastAsia"/>
                <w:color w:val="000000"/>
                <w:sz w:val="24"/>
              </w:rPr>
              <w:lastRenderedPageBreak/>
              <w:t>基金</w:t>
            </w: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lastRenderedPageBreak/>
              <w:t>交银丰享收益债券</w:t>
            </w:r>
            <w:r w:rsidRPr="001B7979">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567079">
        <w:trPr>
          <w:trHeight w:val="285"/>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交银丰享收益债券</w:t>
            </w:r>
            <w:r w:rsidRPr="001B7979">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567079">
        <w:trPr>
          <w:trHeight w:val="285"/>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567079">
        <w:trPr>
          <w:trHeight w:val="285"/>
        </w:trPr>
        <w:tc>
          <w:tcPr>
            <w:tcW w:w="2548" w:type="dxa"/>
            <w:vMerge w:val="restart"/>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kern w:val="0"/>
                <w:szCs w:val="21"/>
              </w:rPr>
            </w:pPr>
            <w:r w:rsidRPr="001B7979">
              <w:rPr>
                <w:rFonts w:hint="eastAsia"/>
                <w:color w:val="000000"/>
                <w:sz w:val="24"/>
              </w:rPr>
              <w:t>本基金基金经理持有本开放式基金</w:t>
            </w: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交银丰享收益债券</w:t>
            </w:r>
            <w:r w:rsidRPr="001B7979">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567079">
        <w:trPr>
          <w:trHeight w:val="525"/>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交银丰享收益债券</w:t>
            </w:r>
            <w:r w:rsidRPr="001B7979">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567079">
        <w:trPr>
          <w:trHeight w:val="653"/>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bl>
    <w:p w:rsidR="002A5BA3" w:rsidRPr="001B7979" w:rsidRDefault="002A5BA3" w:rsidP="002A5BA3">
      <w:pPr>
        <w:spacing w:before="29" w:line="288" w:lineRule="auto"/>
        <w:jc w:val="left"/>
        <w:rPr>
          <w:kern w:val="0"/>
          <w:sz w:val="24"/>
        </w:rPr>
      </w:pPr>
    </w:p>
    <w:p w:rsidR="0015118B"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86" w:name="_Toc225500053"/>
      <w:bookmarkStart w:id="87" w:name="_Toc17796511"/>
      <w:r w:rsidRPr="001B7979">
        <w:rPr>
          <w:b/>
          <w:bCs/>
          <w:szCs w:val="24"/>
          <w:lang w:val="en-US"/>
        </w:rPr>
        <w:t>§9</w:t>
      </w:r>
      <w:r w:rsidRPr="001B7979">
        <w:rPr>
          <w:b/>
          <w:bCs/>
          <w:szCs w:val="24"/>
          <w:lang w:val="en-US"/>
        </w:rPr>
        <w:t>开放式基金份额变动</w:t>
      </w:r>
      <w:bookmarkEnd w:id="86"/>
      <w:bookmarkEnd w:id="87"/>
    </w:p>
    <w:p w:rsidR="001548F9" w:rsidRPr="001B7979" w:rsidRDefault="001548F9" w:rsidP="00571B8A">
      <w:pPr>
        <w:spacing w:before="29" w:line="288" w:lineRule="auto"/>
        <w:jc w:val="right"/>
        <w:rPr>
          <w:sz w:val="24"/>
        </w:rPr>
      </w:pPr>
      <w:r w:rsidRPr="001B7979">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1"/>
        <w:gridCol w:w="2906"/>
      </w:tblGrid>
      <w:tr w:rsidR="00343AD4" w:rsidRPr="001B7979" w:rsidTr="0030361A">
        <w:tc>
          <w:tcPr>
            <w:tcW w:w="1812" w:type="pct"/>
            <w:vAlign w:val="center"/>
          </w:tcPr>
          <w:p w:rsidR="00343AD4" w:rsidRPr="001B7979" w:rsidRDefault="00343AD4" w:rsidP="00571B8A">
            <w:pPr>
              <w:spacing w:before="29" w:line="288" w:lineRule="auto"/>
              <w:jc w:val="center"/>
              <w:rPr>
                <w:sz w:val="24"/>
              </w:rPr>
            </w:pPr>
            <w:r w:rsidRPr="001B7979">
              <w:rPr>
                <w:sz w:val="24"/>
              </w:rPr>
              <w:t>项目</w:t>
            </w:r>
          </w:p>
        </w:tc>
        <w:tc>
          <w:tcPr>
            <w:tcW w:w="1573" w:type="pct"/>
            <w:vAlign w:val="center"/>
          </w:tcPr>
          <w:p w:rsidR="00343AD4" w:rsidRPr="001B7979" w:rsidRDefault="00343AD4" w:rsidP="00571B8A">
            <w:pPr>
              <w:spacing w:before="29" w:line="288" w:lineRule="auto"/>
              <w:jc w:val="center"/>
              <w:rPr>
                <w:sz w:val="24"/>
              </w:rPr>
            </w:pPr>
            <w:r w:rsidRPr="001B7979">
              <w:rPr>
                <w:sz w:val="24"/>
              </w:rPr>
              <w:t>交银丰享收益债券</w:t>
            </w:r>
            <w:r w:rsidRPr="001B7979">
              <w:rPr>
                <w:sz w:val="24"/>
              </w:rPr>
              <w:t>A</w:t>
            </w:r>
          </w:p>
        </w:tc>
        <w:tc>
          <w:tcPr>
            <w:tcW w:w="1615" w:type="pct"/>
            <w:vAlign w:val="center"/>
          </w:tcPr>
          <w:p w:rsidR="00343AD4" w:rsidRPr="001B7979" w:rsidRDefault="00343AD4" w:rsidP="00571B8A">
            <w:pPr>
              <w:spacing w:before="29" w:line="288" w:lineRule="auto"/>
              <w:jc w:val="center"/>
              <w:rPr>
                <w:sz w:val="24"/>
              </w:rPr>
            </w:pPr>
            <w:r w:rsidRPr="001B7979">
              <w:rPr>
                <w:sz w:val="24"/>
              </w:rPr>
              <w:t>交银丰享收益债券</w:t>
            </w:r>
            <w:r w:rsidRPr="001B7979">
              <w:rPr>
                <w:sz w:val="24"/>
              </w:rPr>
              <w:t>C</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基金合同生效日（</w:t>
            </w:r>
            <w:r w:rsidRPr="001B7979">
              <w:rPr>
                <w:sz w:val="24"/>
              </w:rPr>
              <w:t>2015</w:t>
            </w:r>
            <w:r w:rsidRPr="001B7979">
              <w:rPr>
                <w:sz w:val="24"/>
              </w:rPr>
              <w:t>年</w:t>
            </w:r>
            <w:r w:rsidRPr="001B7979">
              <w:rPr>
                <w:sz w:val="24"/>
              </w:rPr>
              <w:t>1</w:t>
            </w:r>
            <w:r w:rsidRPr="001B7979">
              <w:rPr>
                <w:sz w:val="24"/>
              </w:rPr>
              <w:t>月</w:t>
            </w:r>
            <w:r w:rsidRPr="001B7979">
              <w:rPr>
                <w:sz w:val="24"/>
              </w:rPr>
              <w:t>19</w:t>
            </w:r>
            <w:r w:rsidRPr="001B7979">
              <w:rPr>
                <w:sz w:val="24"/>
              </w:rPr>
              <w:t>日）基金份额总额</w:t>
            </w:r>
          </w:p>
        </w:tc>
        <w:tc>
          <w:tcPr>
            <w:tcW w:w="1573" w:type="pct"/>
            <w:vAlign w:val="center"/>
          </w:tcPr>
          <w:p w:rsidR="001548F9" w:rsidRPr="001B7979" w:rsidRDefault="001548F9" w:rsidP="00571B8A">
            <w:pPr>
              <w:spacing w:before="29" w:line="288" w:lineRule="auto"/>
              <w:jc w:val="right"/>
              <w:rPr>
                <w:sz w:val="24"/>
              </w:rPr>
            </w:pPr>
            <w:r w:rsidRPr="001B7979">
              <w:rPr>
                <w:sz w:val="24"/>
              </w:rPr>
              <w:t>-</w:t>
            </w:r>
          </w:p>
        </w:tc>
        <w:tc>
          <w:tcPr>
            <w:tcW w:w="1615" w:type="pct"/>
            <w:vAlign w:val="center"/>
          </w:tcPr>
          <w:p w:rsidR="001548F9" w:rsidRPr="001B7979" w:rsidRDefault="001548F9" w:rsidP="00571B8A">
            <w:pPr>
              <w:spacing w:before="29" w:line="288" w:lineRule="auto"/>
              <w:jc w:val="right"/>
              <w:rPr>
                <w:sz w:val="24"/>
              </w:rPr>
            </w:pPr>
            <w:r w:rsidRPr="001B7979">
              <w:rPr>
                <w:sz w:val="24"/>
              </w:rPr>
              <w:t>259,386,490.95</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本报告期期初基金份额总额</w:t>
            </w:r>
          </w:p>
        </w:tc>
        <w:tc>
          <w:tcPr>
            <w:tcW w:w="1573" w:type="pct"/>
            <w:vAlign w:val="center"/>
          </w:tcPr>
          <w:p w:rsidR="001548F9" w:rsidRPr="001B7979" w:rsidRDefault="001548F9" w:rsidP="00571B8A">
            <w:pPr>
              <w:spacing w:before="29" w:line="288" w:lineRule="auto"/>
              <w:jc w:val="right"/>
              <w:rPr>
                <w:sz w:val="24"/>
              </w:rPr>
            </w:pPr>
            <w:r w:rsidRPr="001B7979">
              <w:rPr>
                <w:sz w:val="24"/>
              </w:rPr>
              <w:t>13,733,982.68</w:t>
            </w:r>
          </w:p>
        </w:tc>
        <w:tc>
          <w:tcPr>
            <w:tcW w:w="1615" w:type="pct"/>
            <w:vAlign w:val="center"/>
          </w:tcPr>
          <w:p w:rsidR="001548F9" w:rsidRPr="001B7979" w:rsidRDefault="001548F9" w:rsidP="00571B8A">
            <w:pPr>
              <w:spacing w:before="29" w:line="288" w:lineRule="auto"/>
              <w:jc w:val="right"/>
              <w:rPr>
                <w:sz w:val="24"/>
              </w:rPr>
            </w:pPr>
            <w:r w:rsidRPr="001B7979">
              <w:rPr>
                <w:sz w:val="24"/>
              </w:rPr>
              <w:t>13,049,142.86</w:t>
            </w:r>
          </w:p>
        </w:tc>
      </w:tr>
      <w:tr w:rsidR="001548F9" w:rsidRPr="001B7979" w:rsidTr="0030361A">
        <w:tc>
          <w:tcPr>
            <w:tcW w:w="1812" w:type="pct"/>
            <w:vAlign w:val="center"/>
          </w:tcPr>
          <w:p w:rsidR="001548F9" w:rsidRPr="001B7979" w:rsidRDefault="005151E7" w:rsidP="00571B8A">
            <w:pPr>
              <w:spacing w:before="29" w:line="288" w:lineRule="auto"/>
              <w:rPr>
                <w:sz w:val="24"/>
              </w:rPr>
            </w:pPr>
            <w:r w:rsidRPr="001B7979">
              <w:rPr>
                <w:sz w:val="24"/>
              </w:rPr>
              <w:t>本报告期</w:t>
            </w:r>
            <w:r w:rsidR="001548F9" w:rsidRPr="001B7979">
              <w:rPr>
                <w:sz w:val="24"/>
              </w:rPr>
              <w:t>基金总申购份额</w:t>
            </w:r>
          </w:p>
        </w:tc>
        <w:tc>
          <w:tcPr>
            <w:tcW w:w="1573" w:type="pct"/>
            <w:vAlign w:val="center"/>
          </w:tcPr>
          <w:p w:rsidR="001548F9" w:rsidRPr="001B7979" w:rsidRDefault="001548F9" w:rsidP="00571B8A">
            <w:pPr>
              <w:spacing w:before="29" w:line="288" w:lineRule="auto"/>
              <w:jc w:val="right"/>
              <w:rPr>
                <w:sz w:val="24"/>
              </w:rPr>
            </w:pPr>
            <w:r w:rsidRPr="001B7979">
              <w:rPr>
                <w:sz w:val="24"/>
              </w:rPr>
              <w:t>499,817,011.32</w:t>
            </w:r>
          </w:p>
        </w:tc>
        <w:tc>
          <w:tcPr>
            <w:tcW w:w="1615" w:type="pct"/>
            <w:vAlign w:val="center"/>
          </w:tcPr>
          <w:p w:rsidR="001548F9" w:rsidRPr="001B7979" w:rsidRDefault="001548F9" w:rsidP="00571B8A">
            <w:pPr>
              <w:spacing w:before="29" w:line="288" w:lineRule="auto"/>
              <w:jc w:val="right"/>
              <w:rPr>
                <w:sz w:val="24"/>
              </w:rPr>
            </w:pPr>
            <w:r w:rsidRPr="001B7979">
              <w:rPr>
                <w:sz w:val="24"/>
              </w:rPr>
              <w:t>3,176,590.25</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减：</w:t>
            </w:r>
            <w:r w:rsidR="005151E7" w:rsidRPr="001B7979">
              <w:rPr>
                <w:sz w:val="24"/>
              </w:rPr>
              <w:t>本报告期</w:t>
            </w:r>
            <w:r w:rsidRPr="001B7979">
              <w:rPr>
                <w:sz w:val="24"/>
              </w:rPr>
              <w:t>基金总赎回份额</w:t>
            </w:r>
          </w:p>
        </w:tc>
        <w:tc>
          <w:tcPr>
            <w:tcW w:w="1573" w:type="pct"/>
            <w:vAlign w:val="center"/>
          </w:tcPr>
          <w:p w:rsidR="001548F9" w:rsidRPr="001B7979" w:rsidRDefault="001548F9" w:rsidP="00571B8A">
            <w:pPr>
              <w:spacing w:before="29" w:line="288" w:lineRule="auto"/>
              <w:jc w:val="right"/>
              <w:rPr>
                <w:sz w:val="24"/>
              </w:rPr>
            </w:pPr>
            <w:r w:rsidRPr="001B7979">
              <w:rPr>
                <w:sz w:val="24"/>
              </w:rPr>
              <w:t>8,979,751.00</w:t>
            </w:r>
          </w:p>
        </w:tc>
        <w:tc>
          <w:tcPr>
            <w:tcW w:w="1615" w:type="pct"/>
            <w:vAlign w:val="center"/>
          </w:tcPr>
          <w:p w:rsidR="001548F9" w:rsidRPr="001B7979" w:rsidRDefault="001548F9" w:rsidP="00571B8A">
            <w:pPr>
              <w:spacing w:before="29" w:line="288" w:lineRule="auto"/>
              <w:jc w:val="right"/>
              <w:rPr>
                <w:sz w:val="24"/>
              </w:rPr>
            </w:pPr>
            <w:r w:rsidRPr="001B7979">
              <w:rPr>
                <w:sz w:val="24"/>
              </w:rPr>
              <w:t>6,148,206.20</w:t>
            </w:r>
          </w:p>
        </w:tc>
      </w:tr>
      <w:tr w:rsidR="001548F9" w:rsidRPr="001B7979" w:rsidTr="0030361A">
        <w:tc>
          <w:tcPr>
            <w:tcW w:w="1812" w:type="pct"/>
            <w:vAlign w:val="center"/>
          </w:tcPr>
          <w:p w:rsidR="001548F9" w:rsidRPr="001B7979" w:rsidRDefault="005151E7" w:rsidP="00571B8A">
            <w:pPr>
              <w:spacing w:before="29" w:line="288" w:lineRule="auto"/>
              <w:rPr>
                <w:sz w:val="24"/>
              </w:rPr>
            </w:pPr>
            <w:r w:rsidRPr="001B7979">
              <w:rPr>
                <w:sz w:val="24"/>
              </w:rPr>
              <w:t>本报告期</w:t>
            </w:r>
            <w:r w:rsidR="001548F9" w:rsidRPr="001B7979">
              <w:rPr>
                <w:sz w:val="24"/>
              </w:rPr>
              <w:t>基金拆分变动份额</w:t>
            </w:r>
          </w:p>
        </w:tc>
        <w:tc>
          <w:tcPr>
            <w:tcW w:w="1573" w:type="pct"/>
            <w:vAlign w:val="center"/>
          </w:tcPr>
          <w:p w:rsidR="001548F9" w:rsidRPr="001B7979" w:rsidRDefault="001548F9" w:rsidP="00571B8A">
            <w:pPr>
              <w:spacing w:before="29" w:line="288" w:lineRule="auto"/>
              <w:jc w:val="right"/>
              <w:rPr>
                <w:sz w:val="24"/>
              </w:rPr>
            </w:pPr>
            <w:r w:rsidRPr="001B7979">
              <w:rPr>
                <w:sz w:val="24"/>
              </w:rPr>
              <w:t>-</w:t>
            </w:r>
          </w:p>
        </w:tc>
        <w:tc>
          <w:tcPr>
            <w:tcW w:w="1615" w:type="pct"/>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本报告期期末基金份额总额</w:t>
            </w:r>
          </w:p>
        </w:tc>
        <w:tc>
          <w:tcPr>
            <w:tcW w:w="1573" w:type="pct"/>
            <w:vAlign w:val="center"/>
          </w:tcPr>
          <w:p w:rsidR="001548F9" w:rsidRPr="001B7979" w:rsidRDefault="001548F9" w:rsidP="00571B8A">
            <w:pPr>
              <w:spacing w:before="29" w:line="288" w:lineRule="auto"/>
              <w:jc w:val="right"/>
              <w:rPr>
                <w:sz w:val="24"/>
              </w:rPr>
            </w:pPr>
            <w:r w:rsidRPr="001B7979">
              <w:rPr>
                <w:sz w:val="24"/>
              </w:rPr>
              <w:t>504,571,243.00</w:t>
            </w:r>
          </w:p>
        </w:tc>
        <w:tc>
          <w:tcPr>
            <w:tcW w:w="1615" w:type="pct"/>
            <w:vAlign w:val="center"/>
          </w:tcPr>
          <w:p w:rsidR="001548F9" w:rsidRPr="001B7979" w:rsidRDefault="001548F9" w:rsidP="00571B8A">
            <w:pPr>
              <w:spacing w:before="29" w:line="288" w:lineRule="auto"/>
              <w:jc w:val="right"/>
              <w:rPr>
                <w:sz w:val="24"/>
              </w:rPr>
            </w:pPr>
            <w:r w:rsidRPr="001B7979">
              <w:rPr>
                <w:sz w:val="24"/>
              </w:rPr>
              <w:t>10,077,526.91</w:t>
            </w:r>
          </w:p>
        </w:tc>
      </w:tr>
    </w:tbl>
    <w:p w:rsidR="0039056C" w:rsidRDefault="005409C6">
      <w:pPr>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548F9" w:rsidRPr="001B7979" w:rsidRDefault="001548F9" w:rsidP="00571B8A">
      <w:pPr>
        <w:spacing w:before="29" w:line="288" w:lineRule="auto"/>
        <w:jc w:val="left"/>
        <w:rPr>
          <w:kern w:val="0"/>
          <w:sz w:val="24"/>
        </w:rPr>
      </w:pPr>
      <w:r w:rsidRPr="001B7979">
        <w:rPr>
          <w:kern w:val="0"/>
          <w:sz w:val="24"/>
        </w:rPr>
        <w:t>2</w:t>
      </w:r>
      <w:r w:rsidRPr="001B7979">
        <w:rPr>
          <w:kern w:val="0"/>
          <w:sz w:val="24"/>
        </w:rPr>
        <w:t>、如果本报告期间发生转换出业务，则总赎回份额中包含该业务。</w:t>
      </w:r>
    </w:p>
    <w:p w:rsidR="00BF5CC0" w:rsidRPr="001B7979" w:rsidRDefault="00BF5CC0" w:rsidP="00571B8A">
      <w:pPr>
        <w:spacing w:before="29" w:line="288" w:lineRule="auto"/>
        <w:jc w:val="left"/>
        <w:rPr>
          <w:kern w:val="0"/>
          <w:sz w:val="24"/>
        </w:rPr>
      </w:pPr>
    </w:p>
    <w:p w:rsidR="008E4715"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88" w:name="_Toc225500054"/>
      <w:bookmarkStart w:id="89" w:name="_Toc17796512"/>
      <w:r w:rsidRPr="001B7979">
        <w:rPr>
          <w:b/>
          <w:bCs/>
          <w:szCs w:val="24"/>
          <w:lang w:val="en-US"/>
        </w:rPr>
        <w:t xml:space="preserve">§10  </w:t>
      </w:r>
      <w:r w:rsidRPr="001B7979">
        <w:rPr>
          <w:b/>
          <w:bCs/>
          <w:szCs w:val="24"/>
          <w:lang w:val="en-US"/>
        </w:rPr>
        <w:t>重大事件揭示</w:t>
      </w:r>
      <w:bookmarkEnd w:id="88"/>
      <w:bookmarkEnd w:id="89"/>
    </w:p>
    <w:p w:rsidR="001548F9" w:rsidRPr="001B7979" w:rsidRDefault="001548F9" w:rsidP="00571B8A">
      <w:pPr>
        <w:pStyle w:val="20"/>
        <w:spacing w:before="29" w:after="0" w:line="288" w:lineRule="auto"/>
        <w:rPr>
          <w:rFonts w:ascii="Times New Roman" w:hAnsi="Times New Roman"/>
          <w:kern w:val="0"/>
          <w:szCs w:val="24"/>
        </w:rPr>
      </w:pPr>
      <w:bookmarkStart w:id="90" w:name="_Toc17796513"/>
      <w:r w:rsidRPr="001B7979">
        <w:rPr>
          <w:rFonts w:ascii="Times New Roman" w:hAnsi="Times New Roman"/>
          <w:kern w:val="0"/>
          <w:szCs w:val="24"/>
        </w:rPr>
        <w:t xml:space="preserve">10.1 </w:t>
      </w:r>
      <w:r w:rsidRPr="001B7979">
        <w:rPr>
          <w:rFonts w:ascii="Times New Roman" w:hAnsi="Times New Roman"/>
          <w:kern w:val="0"/>
          <w:szCs w:val="24"/>
        </w:rPr>
        <w:t>基金份额持有人大会决议</w:t>
      </w:r>
      <w:bookmarkEnd w:id="90"/>
    </w:p>
    <w:p w:rsidR="001548F9" w:rsidRPr="001B7979" w:rsidRDefault="001548F9" w:rsidP="00571B8A">
      <w:pPr>
        <w:spacing w:before="29" w:line="288" w:lineRule="auto"/>
        <w:ind w:firstLineChars="200" w:firstLine="480"/>
        <w:rPr>
          <w:kern w:val="0"/>
          <w:sz w:val="24"/>
        </w:rPr>
      </w:pPr>
      <w:r w:rsidRPr="001B7979">
        <w:rPr>
          <w:kern w:val="0"/>
          <w:sz w:val="24"/>
        </w:rPr>
        <w:t>本基金本报告期内未召开基金份额持有人大会。</w:t>
      </w:r>
    </w:p>
    <w:p w:rsidR="00795D6E" w:rsidRPr="001B7979" w:rsidRDefault="00795D6E"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91" w:name="_Toc17796514"/>
      <w:r w:rsidRPr="001B7979">
        <w:rPr>
          <w:rFonts w:ascii="Times New Roman" w:hAnsi="Times New Roman"/>
          <w:kern w:val="0"/>
          <w:szCs w:val="24"/>
        </w:rPr>
        <w:t xml:space="preserve">10.2 </w:t>
      </w:r>
      <w:r w:rsidRPr="001B7979">
        <w:rPr>
          <w:rFonts w:ascii="Times New Roman" w:hAnsi="Times New Roman"/>
          <w:kern w:val="0"/>
          <w:szCs w:val="24"/>
        </w:rPr>
        <w:t>基金管理人、基金托管人的专门基金托管部门的重大人事变动</w:t>
      </w:r>
      <w:bookmarkEnd w:id="91"/>
    </w:p>
    <w:p w:rsidR="0039056C" w:rsidRDefault="005409C6">
      <w:pPr>
        <w:spacing w:before="29" w:line="288" w:lineRule="auto"/>
        <w:ind w:firstLineChars="200" w:firstLine="480"/>
        <w:rPr>
          <w:kern w:val="0"/>
          <w:sz w:val="24"/>
        </w:rPr>
      </w:pPr>
      <w:r>
        <w:rPr>
          <w:kern w:val="0"/>
          <w:sz w:val="24"/>
        </w:rPr>
        <w:t>1</w:t>
      </w:r>
      <w:r>
        <w:rPr>
          <w:kern w:val="0"/>
          <w:sz w:val="24"/>
        </w:rPr>
        <w:t>、基金管理人的重大人事变动：</w:t>
      </w:r>
      <w:r>
        <w:rPr>
          <w:kern w:val="0"/>
          <w:sz w:val="24"/>
        </w:rPr>
        <w:t>2019</w:t>
      </w:r>
      <w:r>
        <w:rPr>
          <w:kern w:val="0"/>
          <w:sz w:val="24"/>
        </w:rPr>
        <w:t>年</w:t>
      </w:r>
      <w:r>
        <w:rPr>
          <w:kern w:val="0"/>
          <w:sz w:val="24"/>
        </w:rPr>
        <w:t>2</w:t>
      </w:r>
      <w:r>
        <w:rPr>
          <w:kern w:val="0"/>
          <w:sz w:val="24"/>
        </w:rPr>
        <w:t>月</w:t>
      </w:r>
      <w:r>
        <w:rPr>
          <w:kern w:val="0"/>
          <w:sz w:val="24"/>
        </w:rPr>
        <w:t>28</w:t>
      </w:r>
      <w:r>
        <w:rPr>
          <w:kern w:val="0"/>
          <w:sz w:val="24"/>
        </w:rPr>
        <w:t>日本基金管理人发布公告，经公司第五届董事会第五次会议审议通过，选举谢卫先生担任公司总经理。</w:t>
      </w:r>
      <w:r>
        <w:rPr>
          <w:kern w:val="0"/>
          <w:sz w:val="24"/>
        </w:rPr>
        <w:t xml:space="preserve"> </w:t>
      </w:r>
    </w:p>
    <w:p w:rsidR="001548F9" w:rsidRPr="001B7979" w:rsidRDefault="001548F9" w:rsidP="00571B8A">
      <w:pPr>
        <w:spacing w:before="29" w:line="288" w:lineRule="auto"/>
        <w:ind w:firstLineChars="200" w:firstLine="480"/>
        <w:rPr>
          <w:kern w:val="0"/>
          <w:sz w:val="24"/>
        </w:rPr>
      </w:pPr>
      <w:r w:rsidRPr="001B7979">
        <w:rPr>
          <w:kern w:val="0"/>
          <w:sz w:val="24"/>
        </w:rPr>
        <w:t>2</w:t>
      </w:r>
      <w:r w:rsidRPr="001B7979">
        <w:rPr>
          <w:kern w:val="0"/>
          <w:sz w:val="24"/>
        </w:rPr>
        <w:t>、基金托管人的基金托管部门的重大人事变动：</w:t>
      </w:r>
      <w:r w:rsidR="001B257F" w:rsidRPr="001B7979">
        <w:rPr>
          <w:kern w:val="0"/>
          <w:sz w:val="24"/>
        </w:rPr>
        <w:t>本基金托管人的专门基金托管部门本报告期内未发生重大人事变动。</w:t>
      </w:r>
    </w:p>
    <w:p w:rsidR="00795D6E" w:rsidRPr="001B7979" w:rsidRDefault="00795D6E"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92" w:name="_Toc17796515"/>
      <w:r w:rsidRPr="001B7979">
        <w:rPr>
          <w:rFonts w:ascii="Times New Roman" w:hAnsi="Times New Roman"/>
          <w:kern w:val="0"/>
          <w:szCs w:val="24"/>
        </w:rPr>
        <w:t xml:space="preserve">10.3 </w:t>
      </w:r>
      <w:r w:rsidRPr="001B7979">
        <w:rPr>
          <w:rFonts w:ascii="Times New Roman" w:hAnsi="Times New Roman"/>
          <w:kern w:val="0"/>
          <w:szCs w:val="24"/>
        </w:rPr>
        <w:t>涉及基金管理人、基金财产、基金托管业务的诉讼</w:t>
      </w:r>
      <w:bookmarkEnd w:id="92"/>
    </w:p>
    <w:p w:rsidR="001548F9" w:rsidRPr="001B7979" w:rsidRDefault="001548F9" w:rsidP="00571B8A">
      <w:pPr>
        <w:spacing w:before="29" w:line="288" w:lineRule="auto"/>
        <w:ind w:firstLineChars="200" w:firstLine="480"/>
        <w:rPr>
          <w:kern w:val="0"/>
          <w:sz w:val="24"/>
        </w:rPr>
      </w:pPr>
      <w:r w:rsidRPr="001B7979">
        <w:rPr>
          <w:kern w:val="0"/>
          <w:sz w:val="24"/>
        </w:rPr>
        <w:t>本报告期内未发生涉及本基金管理人、基金财产、基金托管业务的诉讼事项。</w:t>
      </w:r>
    </w:p>
    <w:p w:rsidR="001E6184" w:rsidRPr="001B7979" w:rsidRDefault="001E6184"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93" w:name="_Toc17796516"/>
      <w:r w:rsidRPr="001B7979">
        <w:rPr>
          <w:rFonts w:ascii="Times New Roman" w:hAnsi="Times New Roman"/>
          <w:kern w:val="0"/>
          <w:szCs w:val="24"/>
        </w:rPr>
        <w:lastRenderedPageBreak/>
        <w:t xml:space="preserve">10.4 </w:t>
      </w:r>
      <w:r w:rsidRPr="001B7979">
        <w:rPr>
          <w:rFonts w:ascii="Times New Roman" w:hAnsi="Times New Roman"/>
          <w:kern w:val="0"/>
          <w:szCs w:val="24"/>
        </w:rPr>
        <w:t>基金投资策略的改变</w:t>
      </w:r>
      <w:bookmarkEnd w:id="93"/>
    </w:p>
    <w:p w:rsidR="001548F9" w:rsidRPr="001B7979" w:rsidRDefault="001548F9" w:rsidP="00571B8A">
      <w:pPr>
        <w:spacing w:before="29" w:line="288" w:lineRule="auto"/>
        <w:ind w:firstLineChars="200" w:firstLine="480"/>
        <w:rPr>
          <w:kern w:val="0"/>
          <w:sz w:val="24"/>
        </w:rPr>
      </w:pPr>
      <w:r w:rsidRPr="001B7979">
        <w:rPr>
          <w:kern w:val="0"/>
          <w:sz w:val="24"/>
        </w:rPr>
        <w:t>本基金本报告期内投资策略未发生改变。</w:t>
      </w:r>
    </w:p>
    <w:p w:rsidR="001E6184" w:rsidRPr="001B7979" w:rsidRDefault="001E6184" w:rsidP="00571B8A">
      <w:pPr>
        <w:spacing w:before="29" w:line="288" w:lineRule="auto"/>
        <w:ind w:firstLineChars="200" w:firstLine="480"/>
        <w:rPr>
          <w:kern w:val="0"/>
          <w:sz w:val="24"/>
        </w:rPr>
      </w:pPr>
    </w:p>
    <w:p w:rsidR="00BB7DC7" w:rsidRPr="001B7979" w:rsidRDefault="00BB7DC7" w:rsidP="00BB7DC7">
      <w:pPr>
        <w:pStyle w:val="20"/>
        <w:spacing w:before="0" w:after="0"/>
        <w:rPr>
          <w:rFonts w:ascii="Times New Roman" w:eastAsiaTheme="minorEastAsia" w:hAnsi="Times New Roman"/>
          <w:szCs w:val="24"/>
        </w:rPr>
      </w:pPr>
      <w:bookmarkStart w:id="94" w:name="_Toc17796517"/>
      <w:r w:rsidRPr="001B7979">
        <w:rPr>
          <w:rFonts w:ascii="Times New Roman" w:eastAsiaTheme="minorEastAsia" w:hAnsi="Times New Roman"/>
          <w:szCs w:val="24"/>
        </w:rPr>
        <w:t>10.5</w:t>
      </w:r>
      <w:r w:rsidRPr="001B7979">
        <w:rPr>
          <w:rFonts w:ascii="Times New Roman" w:eastAsiaTheme="minorEastAsia" w:hAnsi="Times New Roman" w:hint="eastAsia"/>
          <w:szCs w:val="24"/>
        </w:rPr>
        <w:t>本报告期持有的基金发生的重大影响事件</w:t>
      </w:r>
      <w:bookmarkEnd w:id="94"/>
    </w:p>
    <w:p w:rsidR="00BB7DC7" w:rsidRPr="001B7979" w:rsidRDefault="00BB7DC7" w:rsidP="00BB7DC7">
      <w:pPr>
        <w:spacing w:line="360" w:lineRule="auto"/>
        <w:ind w:firstLineChars="200" w:firstLine="480"/>
        <w:rPr>
          <w:rFonts w:eastAsiaTheme="minorEastAsia"/>
          <w:sz w:val="24"/>
        </w:rPr>
      </w:pPr>
      <w:r w:rsidRPr="001B7979">
        <w:rPr>
          <w:rFonts w:eastAsiaTheme="minorEastAsia"/>
          <w:sz w:val="24"/>
        </w:rPr>
        <w:t>无。</w:t>
      </w:r>
    </w:p>
    <w:p w:rsidR="00BB7DC7" w:rsidRPr="001B7979" w:rsidRDefault="00BB7DC7" w:rsidP="00BB7DC7">
      <w:pPr>
        <w:pStyle w:val="20"/>
        <w:spacing w:before="0" w:after="0"/>
        <w:rPr>
          <w:rFonts w:ascii="Times New Roman" w:eastAsiaTheme="minorEastAsia" w:hAnsi="Times New Roman"/>
          <w:kern w:val="0"/>
          <w:szCs w:val="24"/>
        </w:rPr>
      </w:pPr>
      <w:bookmarkStart w:id="95" w:name="_Toc361324898"/>
      <w:bookmarkStart w:id="96" w:name="_Toc409100466"/>
      <w:bookmarkStart w:id="97" w:name="_Toc409100103"/>
      <w:bookmarkStart w:id="98" w:name="_Toc17796518"/>
      <w:r w:rsidRPr="001B7979">
        <w:rPr>
          <w:rFonts w:ascii="Times New Roman" w:eastAsiaTheme="minorEastAsia" w:hAnsi="Times New Roman"/>
          <w:kern w:val="0"/>
          <w:szCs w:val="24"/>
        </w:rPr>
        <w:t>10.</w:t>
      </w:r>
      <w:bookmarkEnd w:id="95"/>
      <w:r w:rsidRPr="001B7979">
        <w:rPr>
          <w:rFonts w:ascii="Times New Roman" w:eastAsiaTheme="minorEastAsia" w:hAnsi="Times New Roman" w:hint="eastAsia"/>
          <w:kern w:val="0"/>
          <w:szCs w:val="24"/>
        </w:rPr>
        <w:t>6</w:t>
      </w:r>
      <w:r w:rsidRPr="001B7979">
        <w:rPr>
          <w:rFonts w:ascii="Times New Roman" w:eastAsiaTheme="minorEastAsia" w:hAnsi="Times New Roman"/>
          <w:szCs w:val="24"/>
        </w:rPr>
        <w:t>为基金进行审计的会计师事务所情况</w:t>
      </w:r>
      <w:bookmarkEnd w:id="96"/>
      <w:bookmarkEnd w:id="97"/>
      <w:bookmarkEnd w:id="98"/>
    </w:p>
    <w:p w:rsidR="00BB7DC7" w:rsidRDefault="00BB7DC7" w:rsidP="00BB7DC7">
      <w:pPr>
        <w:spacing w:line="360" w:lineRule="auto"/>
        <w:ind w:firstLineChars="200" w:firstLine="480"/>
        <w:rPr>
          <w:rFonts w:eastAsiaTheme="minorEastAsia"/>
          <w:sz w:val="24"/>
        </w:rPr>
      </w:pPr>
      <w:bookmarkStart w:id="99" w:name="OLE_LINK3"/>
      <w:r w:rsidRPr="001B7979">
        <w:rPr>
          <w:rFonts w:eastAsiaTheme="minorEastAsia"/>
          <w:sz w:val="24"/>
        </w:rPr>
        <w:t>本基金自基金合同生效日起聘请普华永道中天会计师事务所</w:t>
      </w:r>
      <w:r w:rsidRPr="001B7979">
        <w:rPr>
          <w:rFonts w:eastAsiaTheme="minorEastAsia"/>
          <w:sz w:val="24"/>
        </w:rPr>
        <w:t xml:space="preserve"> (</w:t>
      </w:r>
      <w:r w:rsidRPr="001B7979">
        <w:rPr>
          <w:rFonts w:eastAsiaTheme="minorEastAsia"/>
          <w:sz w:val="24"/>
        </w:rPr>
        <w:t>特殊普通合伙</w:t>
      </w:r>
      <w:r w:rsidRPr="001B7979">
        <w:rPr>
          <w:rFonts w:eastAsiaTheme="minorEastAsia"/>
          <w:sz w:val="24"/>
        </w:rPr>
        <w:t>)</w:t>
      </w:r>
      <w:r w:rsidRPr="001B7979">
        <w:rPr>
          <w:rFonts w:eastAsiaTheme="minorEastAsia"/>
          <w:sz w:val="24"/>
        </w:rPr>
        <w:t>为本基金提供审计服务。</w:t>
      </w:r>
    </w:p>
    <w:p w:rsidR="00ED598D" w:rsidRPr="001B7979" w:rsidRDefault="00ED598D" w:rsidP="00BB7DC7">
      <w:pPr>
        <w:spacing w:line="360" w:lineRule="auto"/>
        <w:ind w:firstLineChars="200" w:firstLine="480"/>
        <w:rPr>
          <w:rFonts w:eastAsiaTheme="minorEastAsia" w:hint="eastAsia"/>
          <w:sz w:val="24"/>
        </w:rPr>
      </w:pPr>
    </w:p>
    <w:p w:rsidR="00BB7DC7" w:rsidRPr="001B7979" w:rsidRDefault="00BB7DC7" w:rsidP="00BB7DC7">
      <w:pPr>
        <w:pStyle w:val="20"/>
        <w:spacing w:before="0" w:after="0"/>
        <w:rPr>
          <w:rFonts w:ascii="Times New Roman" w:eastAsiaTheme="minorEastAsia" w:hAnsi="Times New Roman"/>
          <w:kern w:val="0"/>
          <w:szCs w:val="24"/>
        </w:rPr>
      </w:pPr>
      <w:bookmarkStart w:id="100" w:name="_Toc409100104"/>
      <w:bookmarkStart w:id="101" w:name="_Toc409100467"/>
      <w:bookmarkStart w:id="102" w:name="_Toc361324899"/>
      <w:bookmarkStart w:id="103" w:name="_Toc17796519"/>
      <w:bookmarkEnd w:id="99"/>
      <w:r w:rsidRPr="001B7979">
        <w:rPr>
          <w:rFonts w:ascii="Times New Roman" w:eastAsiaTheme="minorEastAsia" w:hAnsi="Times New Roman"/>
          <w:kern w:val="0"/>
          <w:szCs w:val="24"/>
        </w:rPr>
        <w:t>10.</w:t>
      </w:r>
      <w:r w:rsidRPr="001B7979">
        <w:rPr>
          <w:rFonts w:ascii="Times New Roman" w:eastAsiaTheme="minorEastAsia" w:hAnsi="Times New Roman" w:hint="eastAsia"/>
          <w:kern w:val="0"/>
          <w:szCs w:val="24"/>
        </w:rPr>
        <w:t>7</w:t>
      </w:r>
      <w:r w:rsidRPr="001B7979">
        <w:rPr>
          <w:rFonts w:ascii="Times New Roman" w:eastAsiaTheme="minorEastAsia" w:hAnsi="Times New Roman"/>
          <w:kern w:val="0"/>
          <w:szCs w:val="24"/>
        </w:rPr>
        <w:t>管理人、托管人及其高级管理人员受稽查或处罚等情况</w:t>
      </w:r>
      <w:bookmarkEnd w:id="100"/>
      <w:bookmarkEnd w:id="101"/>
      <w:bookmarkEnd w:id="102"/>
      <w:bookmarkEnd w:id="103"/>
    </w:p>
    <w:p w:rsidR="0039056C" w:rsidRDefault="005409C6">
      <w:pPr>
        <w:spacing w:line="360" w:lineRule="auto"/>
        <w:ind w:firstLineChars="200" w:firstLine="480"/>
        <w:rPr>
          <w:rFonts w:eastAsiaTheme="minorEastAsia"/>
          <w:sz w:val="24"/>
        </w:rPr>
      </w:pPr>
      <w:r>
        <w:rPr>
          <w:rFonts w:eastAsiaTheme="minorEastAsia"/>
          <w:sz w:val="24"/>
        </w:rPr>
        <w:t>1</w:t>
      </w:r>
      <w:r>
        <w:rPr>
          <w:rFonts w:eastAsiaTheme="minorEastAsia"/>
          <w:sz w:val="24"/>
        </w:rPr>
        <w:t>、管理人及其高级管理人员受稽查或处罚等情况</w:t>
      </w:r>
    </w:p>
    <w:p w:rsidR="0039056C" w:rsidRDefault="005409C6">
      <w:pPr>
        <w:spacing w:line="360" w:lineRule="auto"/>
        <w:ind w:firstLineChars="200" w:firstLine="480"/>
        <w:rPr>
          <w:rFonts w:eastAsiaTheme="minorEastAsia"/>
          <w:sz w:val="24"/>
        </w:rPr>
      </w:pPr>
      <w:r>
        <w:rPr>
          <w:rFonts w:eastAsiaTheme="minorEastAsia"/>
          <w:sz w:val="24"/>
        </w:rPr>
        <w:t>基金管理人及其高级管理人员本报告期内未受监管部门稽查或处罚。</w:t>
      </w:r>
    </w:p>
    <w:p w:rsidR="0039056C" w:rsidRDefault="005409C6">
      <w:pPr>
        <w:spacing w:line="360" w:lineRule="auto"/>
        <w:ind w:firstLineChars="200" w:firstLine="480"/>
        <w:rPr>
          <w:rFonts w:eastAsiaTheme="minorEastAsia"/>
          <w:sz w:val="24"/>
        </w:rPr>
      </w:pPr>
      <w:r>
        <w:rPr>
          <w:rFonts w:eastAsiaTheme="minorEastAsia"/>
          <w:sz w:val="24"/>
        </w:rPr>
        <w:t>2</w:t>
      </w:r>
      <w:r>
        <w:rPr>
          <w:rFonts w:eastAsiaTheme="minorEastAsia"/>
          <w:sz w:val="24"/>
        </w:rPr>
        <w:t>、托管人及其高级管理人员受稽查或处罚等情况</w:t>
      </w:r>
    </w:p>
    <w:p w:rsidR="00BB7DC7" w:rsidRDefault="00BB7DC7" w:rsidP="00BB7DC7">
      <w:pPr>
        <w:spacing w:line="360" w:lineRule="auto"/>
        <w:ind w:firstLineChars="200" w:firstLine="480"/>
        <w:rPr>
          <w:rFonts w:eastAsiaTheme="minorEastAsia"/>
          <w:sz w:val="24"/>
        </w:rPr>
      </w:pPr>
      <w:r w:rsidRPr="001B7979">
        <w:rPr>
          <w:rFonts w:eastAsiaTheme="minorEastAsia"/>
          <w:sz w:val="24"/>
        </w:rPr>
        <w:t>基金托管人及其高级管理人员本报告期内未受监管部门稽查或处罚。</w:t>
      </w:r>
    </w:p>
    <w:p w:rsidR="00ED598D" w:rsidRPr="001B7979" w:rsidRDefault="00ED598D" w:rsidP="00BB7DC7">
      <w:pPr>
        <w:spacing w:line="360" w:lineRule="auto"/>
        <w:ind w:firstLineChars="200" w:firstLine="480"/>
        <w:rPr>
          <w:rFonts w:eastAsiaTheme="minorEastAsia" w:hint="eastAsia"/>
          <w:sz w:val="24"/>
        </w:rPr>
      </w:pPr>
    </w:p>
    <w:p w:rsidR="00BB7DC7" w:rsidRPr="001B7979" w:rsidRDefault="00BB7DC7" w:rsidP="00BB7DC7">
      <w:pPr>
        <w:pStyle w:val="20"/>
        <w:spacing w:before="0" w:after="0"/>
        <w:rPr>
          <w:rFonts w:ascii="Times New Roman" w:eastAsiaTheme="minorEastAsia" w:hAnsi="Times New Roman"/>
          <w:kern w:val="0"/>
          <w:szCs w:val="24"/>
        </w:rPr>
      </w:pPr>
      <w:bookmarkStart w:id="104" w:name="_Toc361324900"/>
      <w:bookmarkStart w:id="105" w:name="_Toc409100468"/>
      <w:bookmarkStart w:id="106" w:name="_Toc409100105"/>
      <w:bookmarkStart w:id="107" w:name="_Toc17796520"/>
      <w:r w:rsidRPr="001B7979">
        <w:rPr>
          <w:rFonts w:ascii="Times New Roman" w:eastAsiaTheme="minorEastAsia" w:hAnsi="Times New Roman"/>
          <w:kern w:val="0"/>
          <w:szCs w:val="24"/>
        </w:rPr>
        <w:t>10.</w:t>
      </w:r>
      <w:r w:rsidRPr="001B7979">
        <w:rPr>
          <w:rFonts w:ascii="Times New Roman" w:eastAsiaTheme="minorEastAsia" w:hAnsi="Times New Roman" w:hint="eastAsia"/>
          <w:kern w:val="0"/>
          <w:szCs w:val="24"/>
        </w:rPr>
        <w:t>8</w:t>
      </w:r>
      <w:r w:rsidRPr="001B7979">
        <w:rPr>
          <w:rFonts w:ascii="Times New Roman" w:eastAsiaTheme="minorEastAsia" w:hAnsi="Times New Roman"/>
          <w:kern w:val="0"/>
          <w:szCs w:val="24"/>
        </w:rPr>
        <w:t>基金租用证券公司交易单元的有关情况</w:t>
      </w:r>
      <w:bookmarkEnd w:id="104"/>
      <w:bookmarkEnd w:id="105"/>
      <w:bookmarkEnd w:id="106"/>
      <w:bookmarkEnd w:id="107"/>
    </w:p>
    <w:p w:rsidR="00BB7DC7" w:rsidRPr="001B7979" w:rsidRDefault="00BB7DC7" w:rsidP="00BB7DC7">
      <w:pPr>
        <w:spacing w:line="360" w:lineRule="auto"/>
        <w:rPr>
          <w:rFonts w:eastAsiaTheme="minorEastAsia"/>
          <w:b/>
          <w:sz w:val="24"/>
        </w:rPr>
      </w:pPr>
      <w:bookmarkStart w:id="108" w:name="_Toc249760070"/>
      <w:r w:rsidRPr="001B7979">
        <w:rPr>
          <w:rFonts w:eastAsiaTheme="minorEastAsia"/>
          <w:b/>
          <w:sz w:val="24"/>
        </w:rPr>
        <w:t>10.</w:t>
      </w:r>
      <w:r w:rsidRPr="001B7979">
        <w:rPr>
          <w:rFonts w:eastAsiaTheme="minorEastAsia" w:hint="eastAsia"/>
          <w:b/>
          <w:sz w:val="24"/>
        </w:rPr>
        <w:t>8</w:t>
      </w:r>
      <w:r w:rsidRPr="001B7979">
        <w:rPr>
          <w:rFonts w:eastAsiaTheme="minorEastAsia"/>
          <w:b/>
          <w:sz w:val="24"/>
        </w:rPr>
        <w:t>.1</w:t>
      </w:r>
      <w:r w:rsidRPr="001B7979">
        <w:rPr>
          <w:rFonts w:eastAsiaTheme="minorEastAsia"/>
          <w:b/>
          <w:sz w:val="24"/>
        </w:rPr>
        <w:t>基金租用证券公司交易单元进行股票投资及佣金支付情况</w:t>
      </w:r>
      <w:bookmarkEnd w:id="108"/>
    </w:p>
    <w:p w:rsidR="00BB7DC7" w:rsidRPr="001B7979" w:rsidRDefault="00BB7DC7" w:rsidP="00BB7DC7">
      <w:pPr>
        <w:pStyle w:val="a0"/>
        <w:spacing w:line="360" w:lineRule="auto"/>
        <w:ind w:firstLineChars="2600" w:firstLine="6240"/>
        <w:jc w:val="right"/>
        <w:rPr>
          <w:rFonts w:eastAsiaTheme="minorEastAsia"/>
          <w:sz w:val="24"/>
        </w:rPr>
      </w:pPr>
      <w:r w:rsidRPr="001B7979">
        <w:rPr>
          <w:rFonts w:eastAsiaTheme="minorEastAsia"/>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BB7DC7" w:rsidRPr="001B7979" w:rsidTr="003911EB">
        <w:tc>
          <w:tcPr>
            <w:tcW w:w="1560" w:type="dxa"/>
            <w:vMerge w:val="restart"/>
            <w:vAlign w:val="center"/>
          </w:tcPr>
          <w:p w:rsidR="00BB7DC7" w:rsidRPr="001B7979" w:rsidRDefault="00BB7DC7" w:rsidP="003911EB">
            <w:pPr>
              <w:spacing w:line="276" w:lineRule="auto"/>
              <w:jc w:val="center"/>
              <w:rPr>
                <w:rFonts w:eastAsiaTheme="minorEastAsia"/>
                <w:sz w:val="24"/>
              </w:rPr>
            </w:pPr>
            <w:bookmarkStart w:id="109" w:name="_Toc249760071"/>
            <w:r w:rsidRPr="001B7979">
              <w:rPr>
                <w:rFonts w:eastAsiaTheme="minorEastAsia"/>
                <w:sz w:val="24"/>
              </w:rPr>
              <w:t>券商名称</w:t>
            </w:r>
          </w:p>
        </w:tc>
        <w:tc>
          <w:tcPr>
            <w:tcW w:w="780" w:type="dxa"/>
            <w:vMerge w:val="restart"/>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交易单元数量</w:t>
            </w:r>
          </w:p>
        </w:tc>
        <w:tc>
          <w:tcPr>
            <w:tcW w:w="288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股票交易</w:t>
            </w:r>
          </w:p>
        </w:tc>
        <w:tc>
          <w:tcPr>
            <w:tcW w:w="270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应支付该券商的佣金</w:t>
            </w:r>
          </w:p>
        </w:tc>
        <w:tc>
          <w:tcPr>
            <w:tcW w:w="1080" w:type="dxa"/>
            <w:vMerge w:val="restart"/>
            <w:vAlign w:val="center"/>
          </w:tcPr>
          <w:p w:rsidR="00BB7DC7" w:rsidRPr="001B7979" w:rsidRDefault="00BB7DC7" w:rsidP="003911EB">
            <w:pPr>
              <w:spacing w:line="276" w:lineRule="auto"/>
              <w:jc w:val="center"/>
              <w:rPr>
                <w:rFonts w:eastAsiaTheme="minorEastAsia"/>
                <w:kern w:val="0"/>
                <w:sz w:val="24"/>
              </w:rPr>
            </w:pPr>
            <w:r w:rsidRPr="001B7979">
              <w:rPr>
                <w:rFonts w:eastAsiaTheme="minorEastAsia"/>
                <w:kern w:val="0"/>
                <w:sz w:val="24"/>
              </w:rPr>
              <w:t>备注</w:t>
            </w:r>
          </w:p>
        </w:tc>
      </w:tr>
      <w:tr w:rsidR="00BB7DC7" w:rsidRPr="001B7979" w:rsidTr="003911EB">
        <w:tc>
          <w:tcPr>
            <w:tcW w:w="1560" w:type="dxa"/>
            <w:vMerge/>
            <w:vAlign w:val="center"/>
          </w:tcPr>
          <w:p w:rsidR="00BB7DC7" w:rsidRPr="001B7979" w:rsidRDefault="00BB7DC7" w:rsidP="003911EB">
            <w:pPr>
              <w:widowControl/>
              <w:spacing w:line="276" w:lineRule="auto"/>
              <w:jc w:val="left"/>
              <w:rPr>
                <w:rFonts w:eastAsiaTheme="minorEastAsia"/>
                <w:sz w:val="24"/>
              </w:rPr>
            </w:pPr>
          </w:p>
        </w:tc>
        <w:tc>
          <w:tcPr>
            <w:tcW w:w="780" w:type="dxa"/>
            <w:vMerge/>
            <w:vAlign w:val="center"/>
          </w:tcPr>
          <w:p w:rsidR="00BB7DC7" w:rsidRPr="001B7979" w:rsidRDefault="00BB7DC7" w:rsidP="003911EB">
            <w:pPr>
              <w:widowControl/>
              <w:spacing w:line="276" w:lineRule="auto"/>
              <w:jc w:val="left"/>
              <w:rPr>
                <w:rFonts w:eastAsiaTheme="minorEastAsia"/>
                <w:sz w:val="24"/>
              </w:rPr>
            </w:pPr>
          </w:p>
        </w:tc>
        <w:tc>
          <w:tcPr>
            <w:tcW w:w="180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08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占当期股票成交总额的比例</w:t>
            </w:r>
          </w:p>
        </w:tc>
        <w:tc>
          <w:tcPr>
            <w:tcW w:w="1620" w:type="dxa"/>
            <w:vAlign w:val="center"/>
          </w:tcPr>
          <w:p w:rsidR="00BB7DC7" w:rsidRPr="001B7979" w:rsidRDefault="00BB7DC7" w:rsidP="003911EB">
            <w:pPr>
              <w:spacing w:line="276" w:lineRule="auto"/>
              <w:jc w:val="center"/>
              <w:rPr>
                <w:rFonts w:eastAsiaTheme="minorEastAsia"/>
                <w:kern w:val="0"/>
                <w:sz w:val="24"/>
              </w:rPr>
            </w:pPr>
            <w:r w:rsidRPr="001B7979">
              <w:rPr>
                <w:rFonts w:eastAsiaTheme="minorEastAsia"/>
                <w:kern w:val="0"/>
                <w:sz w:val="24"/>
              </w:rPr>
              <w:t>佣金</w:t>
            </w:r>
          </w:p>
        </w:tc>
        <w:tc>
          <w:tcPr>
            <w:tcW w:w="108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占当期佣金总量的比例</w:t>
            </w:r>
          </w:p>
        </w:tc>
        <w:tc>
          <w:tcPr>
            <w:tcW w:w="1080" w:type="dxa"/>
            <w:vMerge/>
            <w:vAlign w:val="center"/>
          </w:tcPr>
          <w:p w:rsidR="00BB7DC7" w:rsidRPr="001B7979" w:rsidRDefault="00BB7DC7" w:rsidP="003911EB">
            <w:pPr>
              <w:widowControl/>
              <w:spacing w:line="276" w:lineRule="auto"/>
              <w:jc w:val="left"/>
              <w:rPr>
                <w:rFonts w:eastAsiaTheme="minorEastAsia"/>
                <w:kern w:val="0"/>
                <w:sz w:val="24"/>
              </w:rPr>
            </w:pPr>
          </w:p>
        </w:tc>
      </w:tr>
      <w:tr w:rsidR="0039056C">
        <w:tc>
          <w:tcPr>
            <w:tcW w:w="1560" w:type="dxa"/>
            <w:vAlign w:val="center"/>
          </w:tcPr>
          <w:p w:rsidR="0039056C" w:rsidRDefault="005409C6">
            <w:pPr>
              <w:jc w:val="left"/>
            </w:pPr>
            <w:r>
              <w:rPr>
                <w:rFonts w:eastAsiaTheme="minorEastAsia"/>
                <w:sz w:val="24"/>
              </w:rPr>
              <w:t>安信证券股份有限公司</w:t>
            </w:r>
          </w:p>
        </w:tc>
        <w:tc>
          <w:tcPr>
            <w:tcW w:w="780" w:type="dxa"/>
            <w:vAlign w:val="center"/>
          </w:tcPr>
          <w:p w:rsidR="0039056C" w:rsidRDefault="005409C6">
            <w:pPr>
              <w:jc w:val="right"/>
            </w:pPr>
            <w:r>
              <w:rPr>
                <w:rFonts w:eastAsiaTheme="minorEastAsia"/>
                <w:sz w:val="24"/>
              </w:rPr>
              <w:t>2</w:t>
            </w:r>
          </w:p>
        </w:tc>
        <w:tc>
          <w:tcPr>
            <w:tcW w:w="1800" w:type="dxa"/>
            <w:vAlign w:val="center"/>
          </w:tcPr>
          <w:p w:rsidR="0039056C" w:rsidRDefault="005409C6">
            <w:pPr>
              <w:jc w:val="right"/>
            </w:pPr>
            <w:r>
              <w:rPr>
                <w:rFonts w:eastAsiaTheme="minorEastAsia"/>
                <w:sz w:val="24"/>
              </w:rPr>
              <w:t>-</w:t>
            </w:r>
          </w:p>
        </w:tc>
        <w:tc>
          <w:tcPr>
            <w:tcW w:w="1080" w:type="dxa"/>
            <w:vAlign w:val="center"/>
          </w:tcPr>
          <w:p w:rsidR="0039056C" w:rsidRDefault="005409C6">
            <w:pPr>
              <w:jc w:val="right"/>
            </w:pPr>
            <w:r>
              <w:rPr>
                <w:rFonts w:eastAsiaTheme="minorEastAsia"/>
                <w:sz w:val="24"/>
              </w:rPr>
              <w:t>-</w:t>
            </w:r>
          </w:p>
        </w:tc>
        <w:tc>
          <w:tcPr>
            <w:tcW w:w="1620" w:type="dxa"/>
            <w:vAlign w:val="center"/>
          </w:tcPr>
          <w:p w:rsidR="0039056C" w:rsidRDefault="005409C6">
            <w:pPr>
              <w:jc w:val="right"/>
            </w:pPr>
            <w:r>
              <w:rPr>
                <w:rFonts w:eastAsiaTheme="minorEastAsia"/>
                <w:sz w:val="24"/>
              </w:rPr>
              <w:t>-</w:t>
            </w:r>
          </w:p>
        </w:tc>
        <w:tc>
          <w:tcPr>
            <w:tcW w:w="1080" w:type="dxa"/>
            <w:vAlign w:val="center"/>
          </w:tcPr>
          <w:p w:rsidR="0039056C" w:rsidRDefault="005409C6">
            <w:pPr>
              <w:jc w:val="right"/>
            </w:pPr>
            <w:r>
              <w:rPr>
                <w:rFonts w:eastAsiaTheme="minorEastAsia"/>
                <w:sz w:val="24"/>
              </w:rPr>
              <w:t>-</w:t>
            </w:r>
          </w:p>
        </w:tc>
        <w:tc>
          <w:tcPr>
            <w:tcW w:w="1080" w:type="dxa"/>
            <w:vAlign w:val="center"/>
          </w:tcPr>
          <w:p w:rsidR="0039056C" w:rsidRDefault="005409C6">
            <w:pPr>
              <w:jc w:val="left"/>
            </w:pPr>
            <w:r>
              <w:rPr>
                <w:rFonts w:eastAsiaTheme="minorEastAsia"/>
                <w:sz w:val="24"/>
              </w:rPr>
              <w:t>-</w:t>
            </w:r>
          </w:p>
        </w:tc>
      </w:tr>
      <w:tr w:rsidR="0039056C">
        <w:tc>
          <w:tcPr>
            <w:tcW w:w="1560" w:type="dxa"/>
            <w:vAlign w:val="center"/>
          </w:tcPr>
          <w:p w:rsidR="0039056C" w:rsidRDefault="005409C6">
            <w:pPr>
              <w:jc w:val="left"/>
            </w:pPr>
            <w:r>
              <w:rPr>
                <w:rFonts w:eastAsiaTheme="minorEastAsia"/>
                <w:sz w:val="24"/>
              </w:rPr>
              <w:t>国金证券股份有限公司</w:t>
            </w:r>
          </w:p>
        </w:tc>
        <w:tc>
          <w:tcPr>
            <w:tcW w:w="780" w:type="dxa"/>
            <w:vAlign w:val="center"/>
          </w:tcPr>
          <w:p w:rsidR="0039056C" w:rsidRDefault="005409C6">
            <w:pPr>
              <w:jc w:val="right"/>
            </w:pPr>
            <w:r>
              <w:rPr>
                <w:rFonts w:eastAsiaTheme="minorEastAsia"/>
                <w:sz w:val="24"/>
              </w:rPr>
              <w:t>2</w:t>
            </w:r>
          </w:p>
        </w:tc>
        <w:tc>
          <w:tcPr>
            <w:tcW w:w="1800" w:type="dxa"/>
            <w:vAlign w:val="center"/>
          </w:tcPr>
          <w:p w:rsidR="0039056C" w:rsidRDefault="005409C6">
            <w:pPr>
              <w:jc w:val="right"/>
            </w:pPr>
            <w:r>
              <w:rPr>
                <w:rFonts w:eastAsiaTheme="minorEastAsia"/>
                <w:sz w:val="24"/>
              </w:rPr>
              <w:t>-</w:t>
            </w:r>
          </w:p>
        </w:tc>
        <w:tc>
          <w:tcPr>
            <w:tcW w:w="1080" w:type="dxa"/>
            <w:vAlign w:val="center"/>
          </w:tcPr>
          <w:p w:rsidR="0039056C" w:rsidRDefault="005409C6">
            <w:pPr>
              <w:jc w:val="right"/>
            </w:pPr>
            <w:r>
              <w:rPr>
                <w:rFonts w:eastAsiaTheme="minorEastAsia"/>
                <w:sz w:val="24"/>
              </w:rPr>
              <w:t>-</w:t>
            </w:r>
          </w:p>
        </w:tc>
        <w:tc>
          <w:tcPr>
            <w:tcW w:w="1620" w:type="dxa"/>
            <w:vAlign w:val="center"/>
          </w:tcPr>
          <w:p w:rsidR="0039056C" w:rsidRDefault="005409C6">
            <w:pPr>
              <w:jc w:val="right"/>
            </w:pPr>
            <w:r>
              <w:rPr>
                <w:rFonts w:eastAsiaTheme="minorEastAsia"/>
                <w:sz w:val="24"/>
              </w:rPr>
              <w:t>-</w:t>
            </w:r>
          </w:p>
        </w:tc>
        <w:tc>
          <w:tcPr>
            <w:tcW w:w="1080" w:type="dxa"/>
            <w:vAlign w:val="center"/>
          </w:tcPr>
          <w:p w:rsidR="0039056C" w:rsidRDefault="005409C6">
            <w:pPr>
              <w:jc w:val="right"/>
            </w:pPr>
            <w:r>
              <w:rPr>
                <w:rFonts w:eastAsiaTheme="minorEastAsia"/>
                <w:sz w:val="24"/>
              </w:rPr>
              <w:t>-</w:t>
            </w:r>
          </w:p>
        </w:tc>
        <w:tc>
          <w:tcPr>
            <w:tcW w:w="1080" w:type="dxa"/>
            <w:vAlign w:val="center"/>
          </w:tcPr>
          <w:p w:rsidR="0039056C" w:rsidRDefault="005409C6">
            <w:pPr>
              <w:jc w:val="left"/>
            </w:pPr>
            <w:r>
              <w:rPr>
                <w:rFonts w:eastAsiaTheme="minorEastAsia"/>
                <w:sz w:val="24"/>
              </w:rPr>
              <w:t>-</w:t>
            </w:r>
          </w:p>
        </w:tc>
      </w:tr>
      <w:tr w:rsidR="0039056C">
        <w:tc>
          <w:tcPr>
            <w:tcW w:w="1560" w:type="dxa"/>
            <w:vAlign w:val="center"/>
          </w:tcPr>
          <w:p w:rsidR="0039056C" w:rsidRDefault="005409C6">
            <w:pPr>
              <w:jc w:val="left"/>
            </w:pPr>
            <w:r>
              <w:rPr>
                <w:rFonts w:eastAsiaTheme="minorEastAsia"/>
                <w:sz w:val="24"/>
              </w:rPr>
              <w:t>中泰证券股份有限公司</w:t>
            </w:r>
          </w:p>
        </w:tc>
        <w:tc>
          <w:tcPr>
            <w:tcW w:w="780" w:type="dxa"/>
            <w:vAlign w:val="center"/>
          </w:tcPr>
          <w:p w:rsidR="0039056C" w:rsidRDefault="005409C6">
            <w:pPr>
              <w:jc w:val="right"/>
            </w:pPr>
            <w:r>
              <w:rPr>
                <w:rFonts w:eastAsiaTheme="minorEastAsia"/>
                <w:sz w:val="24"/>
              </w:rPr>
              <w:t>3</w:t>
            </w:r>
          </w:p>
        </w:tc>
        <w:tc>
          <w:tcPr>
            <w:tcW w:w="1800" w:type="dxa"/>
            <w:vAlign w:val="center"/>
          </w:tcPr>
          <w:p w:rsidR="0039056C" w:rsidRDefault="005409C6">
            <w:pPr>
              <w:jc w:val="right"/>
            </w:pPr>
            <w:r>
              <w:rPr>
                <w:rFonts w:eastAsiaTheme="minorEastAsia"/>
                <w:sz w:val="24"/>
              </w:rPr>
              <w:t>-</w:t>
            </w:r>
          </w:p>
        </w:tc>
        <w:tc>
          <w:tcPr>
            <w:tcW w:w="1080" w:type="dxa"/>
            <w:vAlign w:val="center"/>
          </w:tcPr>
          <w:p w:rsidR="0039056C" w:rsidRDefault="005409C6">
            <w:pPr>
              <w:jc w:val="right"/>
            </w:pPr>
            <w:r>
              <w:rPr>
                <w:rFonts w:eastAsiaTheme="minorEastAsia"/>
                <w:sz w:val="24"/>
              </w:rPr>
              <w:t>-</w:t>
            </w:r>
          </w:p>
        </w:tc>
        <w:tc>
          <w:tcPr>
            <w:tcW w:w="1620" w:type="dxa"/>
            <w:vAlign w:val="center"/>
          </w:tcPr>
          <w:p w:rsidR="0039056C" w:rsidRDefault="005409C6">
            <w:pPr>
              <w:jc w:val="right"/>
            </w:pPr>
            <w:r>
              <w:rPr>
                <w:rFonts w:eastAsiaTheme="minorEastAsia"/>
                <w:sz w:val="24"/>
              </w:rPr>
              <w:t>-</w:t>
            </w:r>
          </w:p>
        </w:tc>
        <w:tc>
          <w:tcPr>
            <w:tcW w:w="1080" w:type="dxa"/>
            <w:vAlign w:val="center"/>
          </w:tcPr>
          <w:p w:rsidR="0039056C" w:rsidRDefault="005409C6">
            <w:pPr>
              <w:jc w:val="right"/>
            </w:pPr>
            <w:r>
              <w:rPr>
                <w:rFonts w:eastAsiaTheme="minorEastAsia"/>
                <w:sz w:val="24"/>
              </w:rPr>
              <w:t>-</w:t>
            </w:r>
          </w:p>
        </w:tc>
        <w:tc>
          <w:tcPr>
            <w:tcW w:w="1080" w:type="dxa"/>
            <w:vAlign w:val="center"/>
          </w:tcPr>
          <w:p w:rsidR="0039056C" w:rsidRDefault="005409C6">
            <w:pPr>
              <w:jc w:val="left"/>
            </w:pPr>
            <w:r>
              <w:rPr>
                <w:rFonts w:eastAsiaTheme="minorEastAsia"/>
                <w:sz w:val="24"/>
              </w:rPr>
              <w:t>-</w:t>
            </w:r>
          </w:p>
        </w:tc>
      </w:tr>
      <w:tr w:rsidR="0039056C">
        <w:tc>
          <w:tcPr>
            <w:tcW w:w="1560" w:type="dxa"/>
            <w:vAlign w:val="center"/>
          </w:tcPr>
          <w:p w:rsidR="0039056C" w:rsidRDefault="005409C6">
            <w:pPr>
              <w:jc w:val="left"/>
            </w:pPr>
            <w:r>
              <w:rPr>
                <w:rFonts w:eastAsiaTheme="minorEastAsia"/>
                <w:sz w:val="24"/>
              </w:rPr>
              <w:t>新时代证券股份有限公司</w:t>
            </w:r>
          </w:p>
        </w:tc>
        <w:tc>
          <w:tcPr>
            <w:tcW w:w="780" w:type="dxa"/>
            <w:vAlign w:val="center"/>
          </w:tcPr>
          <w:p w:rsidR="0039056C" w:rsidRDefault="005409C6">
            <w:pPr>
              <w:jc w:val="right"/>
            </w:pPr>
            <w:r>
              <w:rPr>
                <w:rFonts w:eastAsiaTheme="minorEastAsia"/>
                <w:sz w:val="24"/>
              </w:rPr>
              <w:t>1</w:t>
            </w:r>
          </w:p>
        </w:tc>
        <w:tc>
          <w:tcPr>
            <w:tcW w:w="1800" w:type="dxa"/>
            <w:vAlign w:val="center"/>
          </w:tcPr>
          <w:p w:rsidR="0039056C" w:rsidRDefault="005409C6">
            <w:pPr>
              <w:jc w:val="right"/>
            </w:pPr>
            <w:r>
              <w:rPr>
                <w:rFonts w:eastAsiaTheme="minorEastAsia"/>
                <w:sz w:val="24"/>
              </w:rPr>
              <w:t>-</w:t>
            </w:r>
          </w:p>
        </w:tc>
        <w:tc>
          <w:tcPr>
            <w:tcW w:w="1080" w:type="dxa"/>
            <w:vAlign w:val="center"/>
          </w:tcPr>
          <w:p w:rsidR="0039056C" w:rsidRDefault="005409C6">
            <w:pPr>
              <w:jc w:val="right"/>
            </w:pPr>
            <w:r>
              <w:rPr>
                <w:rFonts w:eastAsiaTheme="minorEastAsia"/>
                <w:sz w:val="24"/>
              </w:rPr>
              <w:t>-</w:t>
            </w:r>
          </w:p>
        </w:tc>
        <w:tc>
          <w:tcPr>
            <w:tcW w:w="1620" w:type="dxa"/>
            <w:vAlign w:val="center"/>
          </w:tcPr>
          <w:p w:rsidR="0039056C" w:rsidRDefault="005409C6">
            <w:pPr>
              <w:jc w:val="right"/>
            </w:pPr>
            <w:r>
              <w:rPr>
                <w:rFonts w:eastAsiaTheme="minorEastAsia"/>
                <w:sz w:val="24"/>
              </w:rPr>
              <w:t>-</w:t>
            </w:r>
          </w:p>
        </w:tc>
        <w:tc>
          <w:tcPr>
            <w:tcW w:w="1080" w:type="dxa"/>
            <w:vAlign w:val="center"/>
          </w:tcPr>
          <w:p w:rsidR="0039056C" w:rsidRDefault="005409C6">
            <w:pPr>
              <w:jc w:val="right"/>
            </w:pPr>
            <w:r>
              <w:rPr>
                <w:rFonts w:eastAsiaTheme="minorEastAsia"/>
                <w:sz w:val="24"/>
              </w:rPr>
              <w:t>-</w:t>
            </w:r>
          </w:p>
        </w:tc>
        <w:tc>
          <w:tcPr>
            <w:tcW w:w="1080" w:type="dxa"/>
            <w:vAlign w:val="center"/>
          </w:tcPr>
          <w:p w:rsidR="0039056C" w:rsidRDefault="005409C6">
            <w:pPr>
              <w:jc w:val="left"/>
            </w:pPr>
            <w:r>
              <w:rPr>
                <w:rFonts w:eastAsiaTheme="minorEastAsia"/>
                <w:sz w:val="24"/>
              </w:rPr>
              <w:t>-</w:t>
            </w:r>
          </w:p>
        </w:tc>
      </w:tr>
      <w:tr w:rsidR="0039056C">
        <w:tc>
          <w:tcPr>
            <w:tcW w:w="1560" w:type="dxa"/>
            <w:vAlign w:val="center"/>
          </w:tcPr>
          <w:p w:rsidR="0039056C" w:rsidRDefault="005409C6">
            <w:pPr>
              <w:jc w:val="left"/>
            </w:pPr>
            <w:r>
              <w:rPr>
                <w:rFonts w:eastAsiaTheme="minorEastAsia"/>
                <w:sz w:val="24"/>
              </w:rPr>
              <w:t>国盛证券有限责任公司</w:t>
            </w:r>
          </w:p>
        </w:tc>
        <w:tc>
          <w:tcPr>
            <w:tcW w:w="780" w:type="dxa"/>
            <w:vAlign w:val="center"/>
          </w:tcPr>
          <w:p w:rsidR="0039056C" w:rsidRDefault="005409C6">
            <w:pPr>
              <w:jc w:val="right"/>
            </w:pPr>
            <w:r>
              <w:rPr>
                <w:rFonts w:eastAsiaTheme="minorEastAsia"/>
                <w:sz w:val="24"/>
              </w:rPr>
              <w:t>1</w:t>
            </w:r>
          </w:p>
        </w:tc>
        <w:tc>
          <w:tcPr>
            <w:tcW w:w="1800" w:type="dxa"/>
            <w:vAlign w:val="center"/>
          </w:tcPr>
          <w:p w:rsidR="0039056C" w:rsidRDefault="005409C6">
            <w:pPr>
              <w:jc w:val="right"/>
            </w:pPr>
            <w:r>
              <w:rPr>
                <w:rFonts w:eastAsiaTheme="minorEastAsia"/>
                <w:sz w:val="24"/>
              </w:rPr>
              <w:t>-</w:t>
            </w:r>
          </w:p>
        </w:tc>
        <w:tc>
          <w:tcPr>
            <w:tcW w:w="1080" w:type="dxa"/>
            <w:vAlign w:val="center"/>
          </w:tcPr>
          <w:p w:rsidR="0039056C" w:rsidRDefault="005409C6">
            <w:pPr>
              <w:jc w:val="right"/>
            </w:pPr>
            <w:r>
              <w:rPr>
                <w:rFonts w:eastAsiaTheme="minorEastAsia"/>
                <w:sz w:val="24"/>
              </w:rPr>
              <w:t>-</w:t>
            </w:r>
          </w:p>
        </w:tc>
        <w:tc>
          <w:tcPr>
            <w:tcW w:w="1620" w:type="dxa"/>
            <w:vAlign w:val="center"/>
          </w:tcPr>
          <w:p w:rsidR="0039056C" w:rsidRDefault="005409C6">
            <w:pPr>
              <w:jc w:val="right"/>
            </w:pPr>
            <w:r>
              <w:rPr>
                <w:rFonts w:eastAsiaTheme="minorEastAsia"/>
                <w:sz w:val="24"/>
              </w:rPr>
              <w:t>-</w:t>
            </w:r>
          </w:p>
        </w:tc>
        <w:tc>
          <w:tcPr>
            <w:tcW w:w="1080" w:type="dxa"/>
            <w:vAlign w:val="center"/>
          </w:tcPr>
          <w:p w:rsidR="0039056C" w:rsidRDefault="005409C6">
            <w:pPr>
              <w:jc w:val="right"/>
            </w:pPr>
            <w:r>
              <w:rPr>
                <w:rFonts w:eastAsiaTheme="minorEastAsia"/>
                <w:sz w:val="24"/>
              </w:rPr>
              <w:t>-</w:t>
            </w:r>
          </w:p>
        </w:tc>
        <w:tc>
          <w:tcPr>
            <w:tcW w:w="1080" w:type="dxa"/>
            <w:vAlign w:val="center"/>
          </w:tcPr>
          <w:p w:rsidR="0039056C" w:rsidRDefault="005409C6">
            <w:pPr>
              <w:jc w:val="left"/>
            </w:pPr>
            <w:r>
              <w:rPr>
                <w:rFonts w:eastAsiaTheme="minorEastAsia"/>
                <w:sz w:val="24"/>
              </w:rPr>
              <w:t>-</w:t>
            </w:r>
          </w:p>
        </w:tc>
      </w:tr>
      <w:tr w:rsidR="0039056C">
        <w:tc>
          <w:tcPr>
            <w:tcW w:w="1560" w:type="dxa"/>
            <w:vAlign w:val="center"/>
          </w:tcPr>
          <w:p w:rsidR="0039056C" w:rsidRDefault="005409C6">
            <w:pPr>
              <w:jc w:val="left"/>
            </w:pPr>
            <w:r>
              <w:rPr>
                <w:rFonts w:eastAsiaTheme="minorEastAsia"/>
                <w:sz w:val="24"/>
              </w:rPr>
              <w:t>中信证券股份有限公司</w:t>
            </w:r>
          </w:p>
        </w:tc>
        <w:tc>
          <w:tcPr>
            <w:tcW w:w="780" w:type="dxa"/>
            <w:vAlign w:val="center"/>
          </w:tcPr>
          <w:p w:rsidR="0039056C" w:rsidRDefault="005409C6">
            <w:pPr>
              <w:jc w:val="right"/>
            </w:pPr>
            <w:r>
              <w:rPr>
                <w:rFonts w:eastAsiaTheme="minorEastAsia"/>
                <w:sz w:val="24"/>
              </w:rPr>
              <w:t>1</w:t>
            </w:r>
          </w:p>
        </w:tc>
        <w:tc>
          <w:tcPr>
            <w:tcW w:w="1800" w:type="dxa"/>
            <w:vAlign w:val="center"/>
          </w:tcPr>
          <w:p w:rsidR="0039056C" w:rsidRDefault="005409C6">
            <w:pPr>
              <w:jc w:val="right"/>
            </w:pPr>
            <w:r>
              <w:rPr>
                <w:rFonts w:eastAsiaTheme="minorEastAsia"/>
                <w:sz w:val="24"/>
              </w:rPr>
              <w:t>-</w:t>
            </w:r>
          </w:p>
        </w:tc>
        <w:tc>
          <w:tcPr>
            <w:tcW w:w="1080" w:type="dxa"/>
            <w:vAlign w:val="center"/>
          </w:tcPr>
          <w:p w:rsidR="0039056C" w:rsidRDefault="005409C6">
            <w:pPr>
              <w:jc w:val="right"/>
            </w:pPr>
            <w:r>
              <w:rPr>
                <w:rFonts w:eastAsiaTheme="minorEastAsia"/>
                <w:sz w:val="24"/>
              </w:rPr>
              <w:t>-</w:t>
            </w:r>
          </w:p>
        </w:tc>
        <w:tc>
          <w:tcPr>
            <w:tcW w:w="1620" w:type="dxa"/>
            <w:vAlign w:val="center"/>
          </w:tcPr>
          <w:p w:rsidR="0039056C" w:rsidRDefault="005409C6">
            <w:pPr>
              <w:jc w:val="right"/>
            </w:pPr>
            <w:r>
              <w:rPr>
                <w:rFonts w:eastAsiaTheme="minorEastAsia"/>
                <w:sz w:val="24"/>
              </w:rPr>
              <w:t>-</w:t>
            </w:r>
          </w:p>
        </w:tc>
        <w:tc>
          <w:tcPr>
            <w:tcW w:w="1080" w:type="dxa"/>
            <w:vAlign w:val="center"/>
          </w:tcPr>
          <w:p w:rsidR="0039056C" w:rsidRDefault="005409C6">
            <w:pPr>
              <w:jc w:val="right"/>
            </w:pPr>
            <w:r>
              <w:rPr>
                <w:rFonts w:eastAsiaTheme="minorEastAsia"/>
                <w:sz w:val="24"/>
              </w:rPr>
              <w:t>-</w:t>
            </w:r>
          </w:p>
        </w:tc>
        <w:tc>
          <w:tcPr>
            <w:tcW w:w="1080" w:type="dxa"/>
            <w:vAlign w:val="center"/>
          </w:tcPr>
          <w:p w:rsidR="0039056C" w:rsidRDefault="005409C6">
            <w:pPr>
              <w:jc w:val="left"/>
            </w:pPr>
            <w:r>
              <w:rPr>
                <w:rFonts w:eastAsiaTheme="minorEastAsia"/>
                <w:sz w:val="24"/>
              </w:rPr>
              <w:t>-</w:t>
            </w:r>
          </w:p>
        </w:tc>
      </w:tr>
    </w:tbl>
    <w:p w:rsidR="00BB7DC7" w:rsidRPr="001B7979" w:rsidRDefault="00BB7DC7" w:rsidP="003E4CDB">
      <w:pPr>
        <w:spacing w:beforeLines="100" w:before="312" w:line="360" w:lineRule="auto"/>
        <w:rPr>
          <w:rFonts w:eastAsiaTheme="minorEastAsia"/>
          <w:b/>
          <w:sz w:val="24"/>
        </w:rPr>
      </w:pPr>
      <w:r w:rsidRPr="001B7979">
        <w:rPr>
          <w:rFonts w:eastAsiaTheme="minorEastAsia"/>
          <w:b/>
          <w:sz w:val="24"/>
        </w:rPr>
        <w:lastRenderedPageBreak/>
        <w:t xml:space="preserve">10.8.2 </w:t>
      </w:r>
      <w:r w:rsidRPr="001B7979">
        <w:rPr>
          <w:rFonts w:eastAsiaTheme="minorEastAsia"/>
          <w:b/>
          <w:sz w:val="24"/>
        </w:rPr>
        <w:t>基金租用证券公司交易单元进行其他证券投资的情况</w:t>
      </w:r>
      <w:bookmarkEnd w:id="109"/>
    </w:p>
    <w:p w:rsidR="00BB7DC7" w:rsidRPr="001B7979" w:rsidRDefault="00BB7DC7" w:rsidP="00BB7DC7">
      <w:pPr>
        <w:spacing w:line="360" w:lineRule="auto"/>
        <w:ind w:firstLine="420"/>
        <w:jc w:val="right"/>
        <w:rPr>
          <w:rFonts w:eastAsiaTheme="minorEastAsia"/>
          <w:sz w:val="24"/>
        </w:rPr>
      </w:pPr>
      <w:bookmarkStart w:id="110" w:name="_Toc249707408"/>
      <w:r w:rsidRPr="001B7979">
        <w:rPr>
          <w:rFonts w:eastAsiaTheme="minorEastAsia"/>
          <w:sz w:val="24"/>
        </w:rPr>
        <w:t>金额单位</w:t>
      </w:r>
      <w:r w:rsidRPr="001B7979">
        <w:rPr>
          <w:rFonts w:eastAsiaTheme="minorEastAsia"/>
          <w:kern w:val="0"/>
          <w:sz w:val="24"/>
        </w:rPr>
        <w:t>：</w:t>
      </w:r>
      <w:r w:rsidRPr="001B7979">
        <w:rPr>
          <w:rFonts w:eastAsiaTheme="minorEastAsia"/>
          <w:kern w:val="0"/>
          <w:sz w:val="24"/>
          <w:lang w:val="zh-CN"/>
        </w:rPr>
        <w:t>人民币元</w:t>
      </w:r>
      <w:bookmarkEnd w:id="110"/>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BB7DC7" w:rsidRPr="001B7979" w:rsidTr="003911EB">
        <w:tc>
          <w:tcPr>
            <w:tcW w:w="1560" w:type="dxa"/>
            <w:vMerge w:val="restart"/>
            <w:vAlign w:val="center"/>
          </w:tcPr>
          <w:p w:rsidR="00BB7DC7" w:rsidRPr="001B7979" w:rsidRDefault="00BB7DC7" w:rsidP="003911EB">
            <w:pPr>
              <w:spacing w:line="276" w:lineRule="auto"/>
              <w:jc w:val="center"/>
              <w:rPr>
                <w:rFonts w:eastAsiaTheme="minorEastAsia"/>
                <w:kern w:val="0"/>
                <w:sz w:val="24"/>
              </w:rPr>
            </w:pPr>
            <w:r w:rsidRPr="001B7979">
              <w:rPr>
                <w:rFonts w:eastAsiaTheme="minorEastAsia"/>
                <w:sz w:val="24"/>
              </w:rPr>
              <w:t>券商名称</w:t>
            </w:r>
          </w:p>
        </w:tc>
        <w:tc>
          <w:tcPr>
            <w:tcW w:w="240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债券交易</w:t>
            </w:r>
          </w:p>
        </w:tc>
        <w:tc>
          <w:tcPr>
            <w:tcW w:w="234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回购交易</w:t>
            </w:r>
          </w:p>
        </w:tc>
        <w:tc>
          <w:tcPr>
            <w:tcW w:w="270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权证交易</w:t>
            </w:r>
          </w:p>
        </w:tc>
      </w:tr>
      <w:tr w:rsidR="00BB7DC7" w:rsidRPr="001B7979" w:rsidTr="003911EB">
        <w:tc>
          <w:tcPr>
            <w:tcW w:w="1560" w:type="dxa"/>
            <w:vMerge/>
            <w:vAlign w:val="center"/>
          </w:tcPr>
          <w:p w:rsidR="00BB7DC7" w:rsidRPr="001B7979" w:rsidRDefault="00BB7DC7" w:rsidP="003911EB">
            <w:pPr>
              <w:widowControl/>
              <w:spacing w:line="276" w:lineRule="auto"/>
              <w:jc w:val="left"/>
              <w:rPr>
                <w:rFonts w:eastAsiaTheme="minorEastAsia"/>
                <w:kern w:val="0"/>
                <w:sz w:val="24"/>
              </w:rPr>
            </w:pPr>
          </w:p>
        </w:tc>
        <w:tc>
          <w:tcPr>
            <w:tcW w:w="132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08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占当期债券成交总额的比例</w:t>
            </w:r>
          </w:p>
        </w:tc>
        <w:tc>
          <w:tcPr>
            <w:tcW w:w="1143"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197"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占当期回购成交总额的比例</w:t>
            </w:r>
          </w:p>
        </w:tc>
        <w:tc>
          <w:tcPr>
            <w:tcW w:w="1497"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203"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占当期权证成交总额的比例</w:t>
            </w:r>
          </w:p>
        </w:tc>
      </w:tr>
      <w:tr w:rsidR="0039056C">
        <w:tc>
          <w:tcPr>
            <w:tcW w:w="1560" w:type="dxa"/>
            <w:vAlign w:val="center"/>
          </w:tcPr>
          <w:p w:rsidR="0039056C" w:rsidRDefault="005409C6">
            <w:pPr>
              <w:jc w:val="center"/>
            </w:pPr>
            <w:r>
              <w:rPr>
                <w:rFonts w:eastAsiaTheme="minorEastAsia"/>
                <w:sz w:val="24"/>
              </w:rPr>
              <w:t>安信证券股份有限公司</w:t>
            </w:r>
          </w:p>
        </w:tc>
        <w:tc>
          <w:tcPr>
            <w:tcW w:w="1320" w:type="dxa"/>
            <w:vAlign w:val="center"/>
          </w:tcPr>
          <w:p w:rsidR="0039056C" w:rsidRDefault="005409C6">
            <w:pPr>
              <w:jc w:val="right"/>
            </w:pPr>
            <w:r>
              <w:rPr>
                <w:rFonts w:eastAsiaTheme="minorEastAsia"/>
                <w:sz w:val="24"/>
              </w:rPr>
              <w:t>2,008,970.00</w:t>
            </w:r>
          </w:p>
        </w:tc>
        <w:tc>
          <w:tcPr>
            <w:tcW w:w="1080" w:type="dxa"/>
            <w:vAlign w:val="center"/>
          </w:tcPr>
          <w:p w:rsidR="0039056C" w:rsidRDefault="005409C6">
            <w:pPr>
              <w:jc w:val="right"/>
            </w:pPr>
            <w:r>
              <w:rPr>
                <w:rFonts w:eastAsiaTheme="minorEastAsia"/>
                <w:sz w:val="24"/>
              </w:rPr>
              <w:t>100.00%</w:t>
            </w:r>
          </w:p>
        </w:tc>
        <w:tc>
          <w:tcPr>
            <w:tcW w:w="1143" w:type="dxa"/>
            <w:vAlign w:val="center"/>
          </w:tcPr>
          <w:p w:rsidR="0039056C" w:rsidRDefault="005409C6">
            <w:pPr>
              <w:jc w:val="right"/>
            </w:pPr>
            <w:r>
              <w:rPr>
                <w:rFonts w:eastAsiaTheme="minorEastAsia"/>
                <w:sz w:val="24"/>
              </w:rPr>
              <w:t>20,000,000.00</w:t>
            </w:r>
          </w:p>
        </w:tc>
        <w:tc>
          <w:tcPr>
            <w:tcW w:w="1197" w:type="dxa"/>
            <w:vAlign w:val="center"/>
          </w:tcPr>
          <w:p w:rsidR="0039056C" w:rsidRDefault="005409C6">
            <w:pPr>
              <w:jc w:val="right"/>
            </w:pPr>
            <w:r>
              <w:rPr>
                <w:rFonts w:eastAsiaTheme="minorEastAsia"/>
                <w:sz w:val="24"/>
              </w:rPr>
              <w:t>100.00%</w:t>
            </w:r>
          </w:p>
        </w:tc>
        <w:tc>
          <w:tcPr>
            <w:tcW w:w="1497" w:type="dxa"/>
            <w:vAlign w:val="center"/>
          </w:tcPr>
          <w:p w:rsidR="0039056C" w:rsidRDefault="005409C6">
            <w:pPr>
              <w:jc w:val="right"/>
            </w:pPr>
            <w:r>
              <w:rPr>
                <w:rFonts w:eastAsiaTheme="minorEastAsia"/>
                <w:sz w:val="24"/>
              </w:rPr>
              <w:t>-</w:t>
            </w:r>
          </w:p>
        </w:tc>
        <w:tc>
          <w:tcPr>
            <w:tcW w:w="1203" w:type="dxa"/>
            <w:vAlign w:val="center"/>
          </w:tcPr>
          <w:p w:rsidR="0039056C" w:rsidRDefault="005409C6">
            <w:pPr>
              <w:jc w:val="right"/>
            </w:pPr>
            <w:r>
              <w:rPr>
                <w:rFonts w:eastAsiaTheme="minorEastAsia"/>
                <w:sz w:val="24"/>
              </w:rPr>
              <w:t>-</w:t>
            </w:r>
          </w:p>
        </w:tc>
      </w:tr>
    </w:tbl>
    <w:p w:rsidR="0039056C" w:rsidRDefault="005409C6">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、报告期内，本基金新增加国盛证券有限责任公司，其它交易单元未发生变化；</w:t>
      </w:r>
    </w:p>
    <w:p w:rsidR="0039056C" w:rsidRDefault="005409C6">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 xml:space="preserve">    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BB7DC7" w:rsidRPr="001B7979" w:rsidRDefault="00BB7DC7" w:rsidP="00BB7DC7">
      <w:pPr>
        <w:autoSpaceDE w:val="0"/>
        <w:autoSpaceDN w:val="0"/>
        <w:adjustRightInd w:val="0"/>
        <w:spacing w:line="360" w:lineRule="auto"/>
        <w:ind w:firstLineChars="200" w:firstLine="480"/>
        <w:jc w:val="left"/>
        <w:rPr>
          <w:rFonts w:eastAsiaTheme="minorEastAsia"/>
          <w:color w:val="000000" w:themeColor="text1"/>
          <w:sz w:val="24"/>
        </w:rPr>
      </w:pPr>
      <w:r w:rsidRPr="001B7979">
        <w:rPr>
          <w:rFonts w:eastAsiaTheme="minorEastAsia"/>
          <w:color w:val="000000" w:themeColor="text1"/>
          <w:sz w:val="24"/>
        </w:rPr>
        <w:t xml:space="preserve">    3</w:t>
      </w:r>
      <w:r w:rsidRPr="001B7979">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111" w:name="_Toc17796521"/>
      <w:r w:rsidRPr="001B7979">
        <w:rPr>
          <w:rFonts w:ascii="Times New Roman" w:hAnsi="Times New Roman"/>
          <w:szCs w:val="24"/>
        </w:rPr>
        <w:t xml:space="preserve">10.9 </w:t>
      </w:r>
      <w:r w:rsidRPr="001B7979">
        <w:rPr>
          <w:rFonts w:ascii="Times New Roman" w:hAnsi="Times New Roman"/>
          <w:kern w:val="0"/>
          <w:szCs w:val="24"/>
        </w:rPr>
        <w:t>其他重大事件</w:t>
      </w:r>
      <w:bookmarkEnd w:id="11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1548F9" w:rsidRPr="001B7979" w:rsidTr="00E25D8B">
        <w:tc>
          <w:tcPr>
            <w:tcW w:w="720" w:type="dxa"/>
            <w:vAlign w:val="center"/>
          </w:tcPr>
          <w:p w:rsidR="001548F9" w:rsidRPr="001B7979" w:rsidRDefault="001548F9" w:rsidP="00571B8A">
            <w:pPr>
              <w:spacing w:before="29" w:line="288" w:lineRule="auto"/>
              <w:jc w:val="center"/>
              <w:rPr>
                <w:color w:val="000000"/>
                <w:sz w:val="24"/>
              </w:rPr>
            </w:pPr>
            <w:r w:rsidRPr="001B7979">
              <w:rPr>
                <w:color w:val="000000"/>
                <w:sz w:val="24"/>
              </w:rPr>
              <w:t>序号</w:t>
            </w:r>
          </w:p>
        </w:tc>
        <w:tc>
          <w:tcPr>
            <w:tcW w:w="4320" w:type="dxa"/>
            <w:vAlign w:val="center"/>
          </w:tcPr>
          <w:p w:rsidR="001548F9" w:rsidRPr="001B7979" w:rsidRDefault="001548F9" w:rsidP="00571B8A">
            <w:pPr>
              <w:spacing w:before="29" w:line="288" w:lineRule="auto"/>
              <w:jc w:val="center"/>
              <w:rPr>
                <w:color w:val="000000"/>
                <w:sz w:val="24"/>
              </w:rPr>
            </w:pPr>
            <w:r w:rsidRPr="001B7979">
              <w:rPr>
                <w:color w:val="000000"/>
                <w:sz w:val="24"/>
              </w:rPr>
              <w:t>公告事项</w:t>
            </w:r>
          </w:p>
        </w:tc>
        <w:tc>
          <w:tcPr>
            <w:tcW w:w="2520" w:type="dxa"/>
            <w:vAlign w:val="center"/>
          </w:tcPr>
          <w:p w:rsidR="001548F9" w:rsidRPr="001B7979" w:rsidRDefault="001548F9" w:rsidP="00571B8A">
            <w:pPr>
              <w:spacing w:before="29" w:line="288" w:lineRule="auto"/>
              <w:jc w:val="center"/>
              <w:rPr>
                <w:color w:val="000000"/>
                <w:sz w:val="24"/>
              </w:rPr>
            </w:pPr>
            <w:r w:rsidRPr="001B7979">
              <w:rPr>
                <w:color w:val="000000"/>
                <w:sz w:val="24"/>
              </w:rPr>
              <w:t>法定披露方式</w:t>
            </w:r>
          </w:p>
        </w:tc>
        <w:tc>
          <w:tcPr>
            <w:tcW w:w="1440" w:type="dxa"/>
            <w:vAlign w:val="center"/>
          </w:tcPr>
          <w:p w:rsidR="001548F9" w:rsidRPr="001B7979" w:rsidRDefault="001548F9" w:rsidP="00571B8A">
            <w:pPr>
              <w:spacing w:before="29" w:line="288" w:lineRule="auto"/>
              <w:jc w:val="center"/>
              <w:rPr>
                <w:color w:val="000000"/>
                <w:sz w:val="24"/>
              </w:rPr>
            </w:pPr>
            <w:r w:rsidRPr="001B7979">
              <w:rPr>
                <w:color w:val="000000"/>
                <w:sz w:val="24"/>
              </w:rPr>
              <w:t>法定披露日期</w:t>
            </w:r>
          </w:p>
        </w:tc>
      </w:tr>
      <w:tr w:rsidR="0039056C">
        <w:tc>
          <w:tcPr>
            <w:tcW w:w="720" w:type="dxa"/>
            <w:vAlign w:val="center"/>
          </w:tcPr>
          <w:p w:rsidR="0039056C" w:rsidRDefault="005409C6">
            <w:pPr>
              <w:jc w:val="center"/>
            </w:pPr>
            <w:r>
              <w:rPr>
                <w:color w:val="000000"/>
                <w:sz w:val="24"/>
              </w:rPr>
              <w:t>1</w:t>
            </w:r>
          </w:p>
        </w:tc>
        <w:tc>
          <w:tcPr>
            <w:tcW w:w="4319" w:type="dxa"/>
            <w:vAlign w:val="center"/>
          </w:tcPr>
          <w:p w:rsidR="0039056C" w:rsidRDefault="005409C6">
            <w:r>
              <w:rPr>
                <w:color w:val="000000"/>
                <w:sz w:val="24"/>
              </w:rPr>
              <w:t>交银施罗德基金管理有限公司关于调整投资者场外投资旗下部分基金单笔最低申购金额、最低赎回份额和最低保留余额限制的公告</w:t>
            </w:r>
          </w:p>
        </w:tc>
        <w:tc>
          <w:tcPr>
            <w:tcW w:w="2519" w:type="dxa"/>
            <w:vAlign w:val="center"/>
          </w:tcPr>
          <w:p w:rsidR="0039056C" w:rsidRDefault="005409C6">
            <w:r>
              <w:rPr>
                <w:color w:val="000000"/>
                <w:sz w:val="24"/>
              </w:rPr>
              <w:t>中国证券报、上海证券报、证券时报</w:t>
            </w:r>
          </w:p>
        </w:tc>
        <w:tc>
          <w:tcPr>
            <w:tcW w:w="1440" w:type="dxa"/>
            <w:vAlign w:val="center"/>
          </w:tcPr>
          <w:p w:rsidR="0039056C" w:rsidRDefault="005409C6">
            <w:pPr>
              <w:jc w:val="center"/>
            </w:pPr>
            <w:r>
              <w:rPr>
                <w:color w:val="000000"/>
                <w:sz w:val="24"/>
              </w:rPr>
              <w:t>2019-01-15</w:t>
            </w:r>
          </w:p>
        </w:tc>
      </w:tr>
      <w:tr w:rsidR="0039056C">
        <w:tc>
          <w:tcPr>
            <w:tcW w:w="720" w:type="dxa"/>
            <w:vAlign w:val="center"/>
          </w:tcPr>
          <w:p w:rsidR="0039056C" w:rsidRDefault="005409C6">
            <w:pPr>
              <w:jc w:val="center"/>
            </w:pPr>
            <w:r>
              <w:rPr>
                <w:color w:val="000000"/>
                <w:sz w:val="24"/>
              </w:rPr>
              <w:t>2</w:t>
            </w:r>
          </w:p>
        </w:tc>
        <w:tc>
          <w:tcPr>
            <w:tcW w:w="4319" w:type="dxa"/>
            <w:vAlign w:val="center"/>
          </w:tcPr>
          <w:p w:rsidR="0039056C" w:rsidRDefault="005409C6">
            <w:r>
              <w:rPr>
                <w:color w:val="000000"/>
                <w:sz w:val="24"/>
              </w:rPr>
              <w:t>交银施罗德丰享收益债券型证券投资基金</w:t>
            </w:r>
            <w:r>
              <w:rPr>
                <w:color w:val="000000"/>
                <w:sz w:val="24"/>
              </w:rPr>
              <w:t>2018</w:t>
            </w:r>
            <w:r>
              <w:rPr>
                <w:color w:val="000000"/>
                <w:sz w:val="24"/>
              </w:rPr>
              <w:t>年第</w:t>
            </w:r>
            <w:r>
              <w:rPr>
                <w:color w:val="000000"/>
                <w:sz w:val="24"/>
              </w:rPr>
              <w:t>4</w:t>
            </w:r>
            <w:r>
              <w:rPr>
                <w:color w:val="000000"/>
                <w:sz w:val="24"/>
              </w:rPr>
              <w:t>季度报告</w:t>
            </w:r>
          </w:p>
        </w:tc>
        <w:tc>
          <w:tcPr>
            <w:tcW w:w="2519" w:type="dxa"/>
            <w:vAlign w:val="center"/>
          </w:tcPr>
          <w:p w:rsidR="0039056C" w:rsidRDefault="005409C6">
            <w:r>
              <w:rPr>
                <w:color w:val="000000"/>
                <w:sz w:val="24"/>
              </w:rPr>
              <w:t>中国证券报</w:t>
            </w:r>
          </w:p>
        </w:tc>
        <w:tc>
          <w:tcPr>
            <w:tcW w:w="1440" w:type="dxa"/>
            <w:vAlign w:val="center"/>
          </w:tcPr>
          <w:p w:rsidR="0039056C" w:rsidRDefault="005409C6">
            <w:pPr>
              <w:jc w:val="center"/>
            </w:pPr>
            <w:r>
              <w:rPr>
                <w:color w:val="000000"/>
                <w:sz w:val="24"/>
              </w:rPr>
              <w:t>2019-01-21</w:t>
            </w:r>
          </w:p>
        </w:tc>
      </w:tr>
      <w:tr w:rsidR="0039056C">
        <w:tc>
          <w:tcPr>
            <w:tcW w:w="720" w:type="dxa"/>
            <w:vAlign w:val="center"/>
          </w:tcPr>
          <w:p w:rsidR="0039056C" w:rsidRDefault="005409C6">
            <w:pPr>
              <w:jc w:val="center"/>
            </w:pPr>
            <w:r>
              <w:rPr>
                <w:color w:val="000000"/>
                <w:sz w:val="24"/>
              </w:rPr>
              <w:t>3</w:t>
            </w:r>
          </w:p>
        </w:tc>
        <w:tc>
          <w:tcPr>
            <w:tcW w:w="4319" w:type="dxa"/>
            <w:vAlign w:val="center"/>
          </w:tcPr>
          <w:p w:rsidR="0039056C" w:rsidRDefault="005409C6">
            <w:r>
              <w:rPr>
                <w:color w:val="000000"/>
                <w:sz w:val="24"/>
              </w:rPr>
              <w:t>交银施罗德基金管理有限公司关于开展网上直销交易平台交易费率优惠活动的公告</w:t>
            </w:r>
          </w:p>
        </w:tc>
        <w:tc>
          <w:tcPr>
            <w:tcW w:w="2519" w:type="dxa"/>
            <w:vAlign w:val="center"/>
          </w:tcPr>
          <w:p w:rsidR="0039056C" w:rsidRDefault="005409C6">
            <w:r>
              <w:rPr>
                <w:color w:val="000000"/>
                <w:sz w:val="24"/>
              </w:rPr>
              <w:t>中国证券报、上海证券报、证券时报</w:t>
            </w:r>
          </w:p>
        </w:tc>
        <w:tc>
          <w:tcPr>
            <w:tcW w:w="1440" w:type="dxa"/>
            <w:vAlign w:val="center"/>
          </w:tcPr>
          <w:p w:rsidR="0039056C" w:rsidRDefault="005409C6">
            <w:pPr>
              <w:jc w:val="center"/>
            </w:pPr>
            <w:r>
              <w:rPr>
                <w:color w:val="000000"/>
                <w:sz w:val="24"/>
              </w:rPr>
              <w:t>2019-01-28</w:t>
            </w:r>
          </w:p>
        </w:tc>
      </w:tr>
      <w:tr w:rsidR="0039056C">
        <w:tc>
          <w:tcPr>
            <w:tcW w:w="720" w:type="dxa"/>
            <w:vAlign w:val="center"/>
          </w:tcPr>
          <w:p w:rsidR="0039056C" w:rsidRDefault="005409C6">
            <w:pPr>
              <w:jc w:val="center"/>
            </w:pPr>
            <w:r>
              <w:rPr>
                <w:color w:val="000000"/>
                <w:sz w:val="24"/>
              </w:rPr>
              <w:t>4</w:t>
            </w:r>
          </w:p>
        </w:tc>
        <w:tc>
          <w:tcPr>
            <w:tcW w:w="4319" w:type="dxa"/>
            <w:vAlign w:val="center"/>
          </w:tcPr>
          <w:p w:rsidR="0039056C" w:rsidRDefault="005409C6">
            <w:r>
              <w:rPr>
                <w:color w:val="000000"/>
                <w:sz w:val="24"/>
              </w:rPr>
              <w:t>交银施罗德基金管理有限公司关于暂停大泰金石基金销售有限公司办理相关销售业务的公告</w:t>
            </w:r>
          </w:p>
        </w:tc>
        <w:tc>
          <w:tcPr>
            <w:tcW w:w="2519" w:type="dxa"/>
            <w:vAlign w:val="center"/>
          </w:tcPr>
          <w:p w:rsidR="0039056C" w:rsidRDefault="005409C6">
            <w:r>
              <w:rPr>
                <w:color w:val="000000"/>
                <w:sz w:val="24"/>
              </w:rPr>
              <w:t>中国证券报、上海证券报、证券时报</w:t>
            </w:r>
          </w:p>
        </w:tc>
        <w:tc>
          <w:tcPr>
            <w:tcW w:w="1440" w:type="dxa"/>
            <w:vAlign w:val="center"/>
          </w:tcPr>
          <w:p w:rsidR="0039056C" w:rsidRDefault="005409C6">
            <w:pPr>
              <w:jc w:val="center"/>
            </w:pPr>
            <w:r>
              <w:rPr>
                <w:color w:val="000000"/>
                <w:sz w:val="24"/>
              </w:rPr>
              <w:t>2019-01-29</w:t>
            </w:r>
          </w:p>
        </w:tc>
      </w:tr>
      <w:tr w:rsidR="0039056C">
        <w:tc>
          <w:tcPr>
            <w:tcW w:w="720" w:type="dxa"/>
            <w:vAlign w:val="center"/>
          </w:tcPr>
          <w:p w:rsidR="0039056C" w:rsidRDefault="005409C6">
            <w:pPr>
              <w:jc w:val="center"/>
            </w:pPr>
            <w:r>
              <w:rPr>
                <w:color w:val="000000"/>
                <w:sz w:val="24"/>
              </w:rPr>
              <w:t>5</w:t>
            </w:r>
          </w:p>
        </w:tc>
        <w:tc>
          <w:tcPr>
            <w:tcW w:w="4319" w:type="dxa"/>
            <w:vAlign w:val="center"/>
          </w:tcPr>
          <w:p w:rsidR="0039056C" w:rsidRDefault="005409C6">
            <w:r>
              <w:rPr>
                <w:color w:val="000000"/>
                <w:sz w:val="24"/>
              </w:rPr>
              <w:t>交银施罗德基金管理有限公司关于总经理变更的公告</w:t>
            </w:r>
          </w:p>
        </w:tc>
        <w:tc>
          <w:tcPr>
            <w:tcW w:w="2519" w:type="dxa"/>
            <w:vAlign w:val="center"/>
          </w:tcPr>
          <w:p w:rsidR="0039056C" w:rsidRDefault="005409C6">
            <w:r>
              <w:rPr>
                <w:color w:val="000000"/>
                <w:sz w:val="24"/>
              </w:rPr>
              <w:t>中国证券报、上海证券报、证券时报</w:t>
            </w:r>
          </w:p>
        </w:tc>
        <w:tc>
          <w:tcPr>
            <w:tcW w:w="1440" w:type="dxa"/>
            <w:vAlign w:val="center"/>
          </w:tcPr>
          <w:p w:rsidR="0039056C" w:rsidRDefault="005409C6">
            <w:pPr>
              <w:jc w:val="center"/>
            </w:pPr>
            <w:r>
              <w:rPr>
                <w:color w:val="000000"/>
                <w:sz w:val="24"/>
              </w:rPr>
              <w:t>2019-02-28</w:t>
            </w:r>
          </w:p>
        </w:tc>
      </w:tr>
      <w:tr w:rsidR="0039056C">
        <w:tc>
          <w:tcPr>
            <w:tcW w:w="720" w:type="dxa"/>
            <w:vAlign w:val="center"/>
          </w:tcPr>
          <w:p w:rsidR="0039056C" w:rsidRDefault="005409C6">
            <w:pPr>
              <w:jc w:val="center"/>
            </w:pPr>
            <w:r>
              <w:rPr>
                <w:color w:val="000000"/>
                <w:sz w:val="24"/>
              </w:rPr>
              <w:t>6</w:t>
            </w:r>
          </w:p>
        </w:tc>
        <w:tc>
          <w:tcPr>
            <w:tcW w:w="4319" w:type="dxa"/>
            <w:vAlign w:val="center"/>
          </w:tcPr>
          <w:p w:rsidR="0039056C" w:rsidRDefault="005409C6">
            <w:r>
              <w:rPr>
                <w:color w:val="000000"/>
                <w:sz w:val="24"/>
              </w:rPr>
              <w:t>交银施罗德丰享收益债券型证券投资基金（更新）招募说明书摘要（</w:t>
            </w:r>
            <w:r>
              <w:rPr>
                <w:color w:val="000000"/>
                <w:sz w:val="24"/>
              </w:rPr>
              <w:t>2019</w:t>
            </w:r>
            <w:r>
              <w:rPr>
                <w:color w:val="000000"/>
                <w:sz w:val="24"/>
              </w:rPr>
              <w:t>年第</w:t>
            </w:r>
            <w:r>
              <w:rPr>
                <w:color w:val="000000"/>
                <w:sz w:val="24"/>
              </w:rPr>
              <w:t>1</w:t>
            </w:r>
            <w:r>
              <w:rPr>
                <w:color w:val="000000"/>
                <w:sz w:val="24"/>
              </w:rPr>
              <w:t>号）</w:t>
            </w:r>
          </w:p>
        </w:tc>
        <w:tc>
          <w:tcPr>
            <w:tcW w:w="2519" w:type="dxa"/>
            <w:vAlign w:val="center"/>
          </w:tcPr>
          <w:p w:rsidR="0039056C" w:rsidRDefault="005409C6">
            <w:r>
              <w:rPr>
                <w:color w:val="000000"/>
                <w:sz w:val="24"/>
              </w:rPr>
              <w:t>中国证券报</w:t>
            </w:r>
          </w:p>
        </w:tc>
        <w:tc>
          <w:tcPr>
            <w:tcW w:w="1440" w:type="dxa"/>
            <w:vAlign w:val="center"/>
          </w:tcPr>
          <w:p w:rsidR="0039056C" w:rsidRDefault="005409C6">
            <w:pPr>
              <w:jc w:val="center"/>
            </w:pPr>
            <w:r>
              <w:rPr>
                <w:color w:val="000000"/>
                <w:sz w:val="24"/>
              </w:rPr>
              <w:t>2019-03-05</w:t>
            </w:r>
          </w:p>
        </w:tc>
      </w:tr>
      <w:tr w:rsidR="0039056C">
        <w:tc>
          <w:tcPr>
            <w:tcW w:w="720" w:type="dxa"/>
            <w:vAlign w:val="center"/>
          </w:tcPr>
          <w:p w:rsidR="0039056C" w:rsidRDefault="005409C6">
            <w:pPr>
              <w:jc w:val="center"/>
            </w:pPr>
            <w:r>
              <w:rPr>
                <w:color w:val="000000"/>
                <w:sz w:val="24"/>
              </w:rPr>
              <w:t>7</w:t>
            </w:r>
          </w:p>
        </w:tc>
        <w:tc>
          <w:tcPr>
            <w:tcW w:w="4319" w:type="dxa"/>
            <w:vAlign w:val="center"/>
          </w:tcPr>
          <w:p w:rsidR="0039056C" w:rsidRDefault="005409C6">
            <w:r>
              <w:rPr>
                <w:color w:val="000000"/>
                <w:sz w:val="24"/>
              </w:rPr>
              <w:t>交银施罗德基金管理有限公司关于暂停</w:t>
            </w:r>
            <w:r>
              <w:rPr>
                <w:color w:val="000000"/>
                <w:sz w:val="24"/>
              </w:rPr>
              <w:lastRenderedPageBreak/>
              <w:t>苏州财路基金销售有限公司办理相关销售业务的公告</w:t>
            </w:r>
          </w:p>
        </w:tc>
        <w:tc>
          <w:tcPr>
            <w:tcW w:w="2519" w:type="dxa"/>
            <w:vAlign w:val="center"/>
          </w:tcPr>
          <w:p w:rsidR="0039056C" w:rsidRDefault="005409C6">
            <w:r>
              <w:rPr>
                <w:color w:val="000000"/>
                <w:sz w:val="24"/>
              </w:rPr>
              <w:lastRenderedPageBreak/>
              <w:t>中国证券报、上海证券</w:t>
            </w:r>
            <w:r>
              <w:rPr>
                <w:color w:val="000000"/>
                <w:sz w:val="24"/>
              </w:rPr>
              <w:lastRenderedPageBreak/>
              <w:t>报、证券时报</w:t>
            </w:r>
          </w:p>
        </w:tc>
        <w:tc>
          <w:tcPr>
            <w:tcW w:w="1440" w:type="dxa"/>
            <w:vAlign w:val="center"/>
          </w:tcPr>
          <w:p w:rsidR="0039056C" w:rsidRDefault="005409C6">
            <w:pPr>
              <w:jc w:val="center"/>
            </w:pPr>
            <w:r>
              <w:rPr>
                <w:color w:val="000000"/>
                <w:sz w:val="24"/>
              </w:rPr>
              <w:lastRenderedPageBreak/>
              <w:t>2019-03-07</w:t>
            </w:r>
          </w:p>
        </w:tc>
      </w:tr>
      <w:tr w:rsidR="0039056C">
        <w:tc>
          <w:tcPr>
            <w:tcW w:w="720" w:type="dxa"/>
            <w:vAlign w:val="center"/>
          </w:tcPr>
          <w:p w:rsidR="0039056C" w:rsidRDefault="005409C6">
            <w:pPr>
              <w:jc w:val="center"/>
            </w:pPr>
            <w:r>
              <w:rPr>
                <w:color w:val="000000"/>
                <w:sz w:val="24"/>
              </w:rPr>
              <w:t>8</w:t>
            </w:r>
          </w:p>
        </w:tc>
        <w:tc>
          <w:tcPr>
            <w:tcW w:w="4319" w:type="dxa"/>
            <w:vAlign w:val="center"/>
          </w:tcPr>
          <w:p w:rsidR="0039056C" w:rsidRDefault="005409C6">
            <w:r>
              <w:rPr>
                <w:color w:val="000000"/>
                <w:sz w:val="24"/>
              </w:rPr>
              <w:t>交银施罗德丰享收益债券型证券投资基金</w:t>
            </w:r>
            <w:r>
              <w:rPr>
                <w:color w:val="000000"/>
                <w:sz w:val="24"/>
              </w:rPr>
              <w:t>2018</w:t>
            </w:r>
            <w:r>
              <w:rPr>
                <w:color w:val="000000"/>
                <w:sz w:val="24"/>
              </w:rPr>
              <w:t>年年度报告摘要</w:t>
            </w:r>
          </w:p>
        </w:tc>
        <w:tc>
          <w:tcPr>
            <w:tcW w:w="2519" w:type="dxa"/>
            <w:vAlign w:val="center"/>
          </w:tcPr>
          <w:p w:rsidR="0039056C" w:rsidRDefault="005409C6">
            <w:r>
              <w:rPr>
                <w:color w:val="000000"/>
                <w:sz w:val="24"/>
              </w:rPr>
              <w:t>中国证券报</w:t>
            </w:r>
          </w:p>
        </w:tc>
        <w:tc>
          <w:tcPr>
            <w:tcW w:w="1440" w:type="dxa"/>
            <w:vAlign w:val="center"/>
          </w:tcPr>
          <w:p w:rsidR="0039056C" w:rsidRDefault="005409C6">
            <w:pPr>
              <w:jc w:val="center"/>
            </w:pPr>
            <w:r>
              <w:rPr>
                <w:color w:val="000000"/>
                <w:sz w:val="24"/>
              </w:rPr>
              <w:t>2019-03-27</w:t>
            </w:r>
          </w:p>
        </w:tc>
      </w:tr>
      <w:tr w:rsidR="0039056C">
        <w:tc>
          <w:tcPr>
            <w:tcW w:w="720" w:type="dxa"/>
            <w:vAlign w:val="center"/>
          </w:tcPr>
          <w:p w:rsidR="0039056C" w:rsidRDefault="005409C6">
            <w:pPr>
              <w:jc w:val="center"/>
            </w:pPr>
            <w:r>
              <w:rPr>
                <w:color w:val="000000"/>
                <w:sz w:val="24"/>
              </w:rPr>
              <w:t>9</w:t>
            </w:r>
          </w:p>
        </w:tc>
        <w:tc>
          <w:tcPr>
            <w:tcW w:w="4319" w:type="dxa"/>
            <w:vAlign w:val="center"/>
          </w:tcPr>
          <w:p w:rsidR="0039056C" w:rsidRDefault="005409C6">
            <w:r>
              <w:rPr>
                <w:color w:val="000000"/>
                <w:sz w:val="24"/>
              </w:rPr>
              <w:t>交银施罗德基金管理有限公司关于旗下部分基金参加交通银行股份有限公司手机银行基金前端申购（含定期定额投资）费率优惠活动的公告</w:t>
            </w:r>
          </w:p>
        </w:tc>
        <w:tc>
          <w:tcPr>
            <w:tcW w:w="2519" w:type="dxa"/>
            <w:vAlign w:val="center"/>
          </w:tcPr>
          <w:p w:rsidR="0039056C" w:rsidRDefault="005409C6">
            <w:r>
              <w:rPr>
                <w:color w:val="000000"/>
                <w:sz w:val="24"/>
              </w:rPr>
              <w:t>中国证券报、上海证券报、证券时报</w:t>
            </w:r>
          </w:p>
        </w:tc>
        <w:tc>
          <w:tcPr>
            <w:tcW w:w="1440" w:type="dxa"/>
            <w:vAlign w:val="center"/>
          </w:tcPr>
          <w:p w:rsidR="0039056C" w:rsidRDefault="005409C6">
            <w:pPr>
              <w:jc w:val="center"/>
            </w:pPr>
            <w:r>
              <w:rPr>
                <w:color w:val="000000"/>
                <w:sz w:val="24"/>
              </w:rPr>
              <w:t>2019-04-01</w:t>
            </w:r>
          </w:p>
        </w:tc>
      </w:tr>
      <w:tr w:rsidR="0039056C">
        <w:tc>
          <w:tcPr>
            <w:tcW w:w="720" w:type="dxa"/>
            <w:vAlign w:val="center"/>
          </w:tcPr>
          <w:p w:rsidR="0039056C" w:rsidRDefault="005409C6">
            <w:pPr>
              <w:jc w:val="center"/>
            </w:pPr>
            <w:r>
              <w:rPr>
                <w:color w:val="000000"/>
                <w:sz w:val="24"/>
              </w:rPr>
              <w:t>10</w:t>
            </w:r>
          </w:p>
        </w:tc>
        <w:tc>
          <w:tcPr>
            <w:tcW w:w="4319" w:type="dxa"/>
            <w:vAlign w:val="center"/>
          </w:tcPr>
          <w:p w:rsidR="0039056C" w:rsidRDefault="005409C6">
            <w:r>
              <w:rPr>
                <w:color w:val="000000"/>
                <w:sz w:val="24"/>
              </w:rPr>
              <w:t>交银施罗德基金管理有限公司关于旗下部分基金参与奕丰基金销售有限公司基金前端申购（含定期定额投资）费率优惠活动的公告</w:t>
            </w:r>
          </w:p>
        </w:tc>
        <w:tc>
          <w:tcPr>
            <w:tcW w:w="2519" w:type="dxa"/>
            <w:vAlign w:val="center"/>
          </w:tcPr>
          <w:p w:rsidR="0039056C" w:rsidRDefault="005409C6">
            <w:r>
              <w:rPr>
                <w:color w:val="000000"/>
                <w:sz w:val="24"/>
              </w:rPr>
              <w:t>中国证券报、上海证券报、证券时报</w:t>
            </w:r>
          </w:p>
        </w:tc>
        <w:tc>
          <w:tcPr>
            <w:tcW w:w="1440" w:type="dxa"/>
            <w:vAlign w:val="center"/>
          </w:tcPr>
          <w:p w:rsidR="0039056C" w:rsidRDefault="005409C6">
            <w:pPr>
              <w:jc w:val="center"/>
            </w:pPr>
            <w:r>
              <w:rPr>
                <w:color w:val="000000"/>
                <w:sz w:val="24"/>
              </w:rPr>
              <w:t>2019-04-12</w:t>
            </w:r>
          </w:p>
        </w:tc>
      </w:tr>
      <w:tr w:rsidR="0039056C">
        <w:tc>
          <w:tcPr>
            <w:tcW w:w="720" w:type="dxa"/>
            <w:vAlign w:val="center"/>
          </w:tcPr>
          <w:p w:rsidR="0039056C" w:rsidRDefault="005409C6">
            <w:pPr>
              <w:jc w:val="center"/>
            </w:pPr>
            <w:r>
              <w:rPr>
                <w:color w:val="000000"/>
                <w:sz w:val="24"/>
              </w:rPr>
              <w:t>11</w:t>
            </w:r>
          </w:p>
        </w:tc>
        <w:tc>
          <w:tcPr>
            <w:tcW w:w="4319" w:type="dxa"/>
            <w:vAlign w:val="center"/>
          </w:tcPr>
          <w:p w:rsidR="0039056C" w:rsidRDefault="005409C6">
            <w:r>
              <w:rPr>
                <w:color w:val="000000"/>
                <w:sz w:val="24"/>
              </w:rPr>
              <w:t>交银施罗德基金管理有限公司关于取消纸质对账单寄送的公告</w:t>
            </w:r>
          </w:p>
        </w:tc>
        <w:tc>
          <w:tcPr>
            <w:tcW w:w="2519" w:type="dxa"/>
            <w:vAlign w:val="center"/>
          </w:tcPr>
          <w:p w:rsidR="0039056C" w:rsidRDefault="005409C6">
            <w:r>
              <w:rPr>
                <w:color w:val="000000"/>
                <w:sz w:val="24"/>
              </w:rPr>
              <w:t>中国证券报、上海证券报、证券时报</w:t>
            </w:r>
          </w:p>
        </w:tc>
        <w:tc>
          <w:tcPr>
            <w:tcW w:w="1440" w:type="dxa"/>
            <w:vAlign w:val="center"/>
          </w:tcPr>
          <w:p w:rsidR="0039056C" w:rsidRDefault="005409C6">
            <w:pPr>
              <w:jc w:val="center"/>
            </w:pPr>
            <w:r>
              <w:rPr>
                <w:color w:val="000000"/>
                <w:sz w:val="24"/>
              </w:rPr>
              <w:t>2019-04-12</w:t>
            </w:r>
          </w:p>
        </w:tc>
      </w:tr>
      <w:tr w:rsidR="0039056C">
        <w:tc>
          <w:tcPr>
            <w:tcW w:w="720" w:type="dxa"/>
            <w:vAlign w:val="center"/>
          </w:tcPr>
          <w:p w:rsidR="0039056C" w:rsidRDefault="005409C6">
            <w:pPr>
              <w:jc w:val="center"/>
            </w:pPr>
            <w:r>
              <w:rPr>
                <w:color w:val="000000"/>
                <w:sz w:val="24"/>
              </w:rPr>
              <w:t>12</w:t>
            </w:r>
          </w:p>
        </w:tc>
        <w:tc>
          <w:tcPr>
            <w:tcW w:w="4319" w:type="dxa"/>
            <w:vAlign w:val="center"/>
          </w:tcPr>
          <w:p w:rsidR="0039056C" w:rsidRDefault="005409C6">
            <w:r>
              <w:rPr>
                <w:color w:val="000000"/>
                <w:sz w:val="24"/>
              </w:rPr>
              <w:t>交银施罗德丰享收益债券型证券投资基金</w:t>
            </w:r>
            <w:r>
              <w:rPr>
                <w:color w:val="000000"/>
                <w:sz w:val="24"/>
              </w:rPr>
              <w:t>2019</w:t>
            </w:r>
            <w:r>
              <w:rPr>
                <w:color w:val="000000"/>
                <w:sz w:val="24"/>
              </w:rPr>
              <w:t>年第</w:t>
            </w:r>
            <w:r>
              <w:rPr>
                <w:color w:val="000000"/>
                <w:sz w:val="24"/>
              </w:rPr>
              <w:t>1</w:t>
            </w:r>
            <w:r>
              <w:rPr>
                <w:color w:val="000000"/>
                <w:sz w:val="24"/>
              </w:rPr>
              <w:t>季度报告</w:t>
            </w:r>
          </w:p>
        </w:tc>
        <w:tc>
          <w:tcPr>
            <w:tcW w:w="2519" w:type="dxa"/>
            <w:vAlign w:val="center"/>
          </w:tcPr>
          <w:p w:rsidR="0039056C" w:rsidRDefault="005409C6">
            <w:r>
              <w:rPr>
                <w:color w:val="000000"/>
                <w:sz w:val="24"/>
              </w:rPr>
              <w:t>中国证券报</w:t>
            </w:r>
          </w:p>
        </w:tc>
        <w:tc>
          <w:tcPr>
            <w:tcW w:w="1440" w:type="dxa"/>
            <w:vAlign w:val="center"/>
          </w:tcPr>
          <w:p w:rsidR="0039056C" w:rsidRDefault="005409C6">
            <w:pPr>
              <w:jc w:val="center"/>
            </w:pPr>
            <w:r>
              <w:rPr>
                <w:color w:val="000000"/>
                <w:sz w:val="24"/>
              </w:rPr>
              <w:t>2019-04-20</w:t>
            </w:r>
          </w:p>
        </w:tc>
      </w:tr>
      <w:tr w:rsidR="0039056C">
        <w:tc>
          <w:tcPr>
            <w:tcW w:w="720" w:type="dxa"/>
            <w:vAlign w:val="center"/>
          </w:tcPr>
          <w:p w:rsidR="0039056C" w:rsidRDefault="005409C6">
            <w:pPr>
              <w:jc w:val="center"/>
            </w:pPr>
            <w:r>
              <w:rPr>
                <w:color w:val="000000"/>
                <w:sz w:val="24"/>
              </w:rPr>
              <w:t>13</w:t>
            </w:r>
          </w:p>
        </w:tc>
        <w:tc>
          <w:tcPr>
            <w:tcW w:w="4319" w:type="dxa"/>
            <w:vAlign w:val="center"/>
          </w:tcPr>
          <w:p w:rsidR="0039056C" w:rsidRDefault="005409C6">
            <w:r>
              <w:rPr>
                <w:color w:val="000000"/>
                <w:sz w:val="24"/>
              </w:rPr>
              <w:t>交银施罗德基金管理有限公司关于增加北京唐鼎耀华投资咨询有限公司为旗下部分基金的场外销售机构并参与其基金前端申购（含定期定额投资）费率优惠活动的公告</w:t>
            </w:r>
          </w:p>
        </w:tc>
        <w:tc>
          <w:tcPr>
            <w:tcW w:w="2519" w:type="dxa"/>
            <w:vAlign w:val="center"/>
          </w:tcPr>
          <w:p w:rsidR="0039056C" w:rsidRDefault="005409C6">
            <w:r>
              <w:rPr>
                <w:color w:val="000000"/>
                <w:sz w:val="24"/>
              </w:rPr>
              <w:t>中国证券报、上海证券报、证券时报</w:t>
            </w:r>
          </w:p>
        </w:tc>
        <w:tc>
          <w:tcPr>
            <w:tcW w:w="1440" w:type="dxa"/>
            <w:vAlign w:val="center"/>
          </w:tcPr>
          <w:p w:rsidR="0039056C" w:rsidRDefault="005409C6">
            <w:pPr>
              <w:jc w:val="center"/>
            </w:pPr>
            <w:r>
              <w:rPr>
                <w:color w:val="000000"/>
                <w:sz w:val="24"/>
              </w:rPr>
              <w:t>2019-04-23</w:t>
            </w:r>
          </w:p>
        </w:tc>
      </w:tr>
      <w:tr w:rsidR="0039056C">
        <w:tc>
          <w:tcPr>
            <w:tcW w:w="720" w:type="dxa"/>
            <w:vAlign w:val="center"/>
          </w:tcPr>
          <w:p w:rsidR="0039056C" w:rsidRDefault="005409C6">
            <w:pPr>
              <w:jc w:val="center"/>
            </w:pPr>
            <w:r>
              <w:rPr>
                <w:color w:val="000000"/>
                <w:sz w:val="24"/>
              </w:rPr>
              <w:t>14</w:t>
            </w:r>
          </w:p>
        </w:tc>
        <w:tc>
          <w:tcPr>
            <w:tcW w:w="4319" w:type="dxa"/>
            <w:vAlign w:val="center"/>
          </w:tcPr>
          <w:p w:rsidR="0039056C" w:rsidRDefault="005409C6">
            <w:r>
              <w:rPr>
                <w:color w:val="000000"/>
                <w:sz w:val="24"/>
              </w:rPr>
              <w:t>交银施罗德基金管理有限公司关于旗下部分基金参与中国民生银行股份有限公司基金前端申购（含定期定额投资）费率优惠活动的公告</w:t>
            </w:r>
          </w:p>
        </w:tc>
        <w:tc>
          <w:tcPr>
            <w:tcW w:w="2519" w:type="dxa"/>
            <w:vAlign w:val="center"/>
          </w:tcPr>
          <w:p w:rsidR="0039056C" w:rsidRDefault="005409C6">
            <w:r>
              <w:rPr>
                <w:color w:val="000000"/>
                <w:sz w:val="24"/>
              </w:rPr>
              <w:t>中国证券报、上海证券报、证券时报</w:t>
            </w:r>
          </w:p>
        </w:tc>
        <w:tc>
          <w:tcPr>
            <w:tcW w:w="1440" w:type="dxa"/>
            <w:vAlign w:val="center"/>
          </w:tcPr>
          <w:p w:rsidR="0039056C" w:rsidRDefault="005409C6">
            <w:pPr>
              <w:jc w:val="center"/>
            </w:pPr>
            <w:r>
              <w:rPr>
                <w:color w:val="000000"/>
                <w:sz w:val="24"/>
              </w:rPr>
              <w:t>2019-05-16</w:t>
            </w:r>
          </w:p>
        </w:tc>
      </w:tr>
      <w:tr w:rsidR="0039056C">
        <w:tc>
          <w:tcPr>
            <w:tcW w:w="720" w:type="dxa"/>
            <w:vAlign w:val="center"/>
          </w:tcPr>
          <w:p w:rsidR="0039056C" w:rsidRDefault="005409C6">
            <w:pPr>
              <w:jc w:val="center"/>
            </w:pPr>
            <w:r>
              <w:rPr>
                <w:color w:val="000000"/>
                <w:sz w:val="24"/>
              </w:rPr>
              <w:t>15</w:t>
            </w:r>
          </w:p>
        </w:tc>
        <w:tc>
          <w:tcPr>
            <w:tcW w:w="4319" w:type="dxa"/>
            <w:vAlign w:val="center"/>
          </w:tcPr>
          <w:p w:rsidR="0039056C" w:rsidRDefault="005409C6">
            <w:r>
              <w:rPr>
                <w:color w:val="000000"/>
                <w:sz w:val="24"/>
              </w:rPr>
              <w:t>交银施罗德基金管理有限公司关于增加上海华夏财富投资管理有限公司为旗下部分基金的场外销售机构并参与其基金前端申购费率（含定期定额投资）优惠活动的公告</w:t>
            </w:r>
          </w:p>
        </w:tc>
        <w:tc>
          <w:tcPr>
            <w:tcW w:w="2519" w:type="dxa"/>
            <w:vAlign w:val="center"/>
          </w:tcPr>
          <w:p w:rsidR="0039056C" w:rsidRDefault="005409C6">
            <w:r>
              <w:rPr>
                <w:color w:val="000000"/>
                <w:sz w:val="24"/>
              </w:rPr>
              <w:t>中国证券报、上海证券报、证券时报</w:t>
            </w:r>
          </w:p>
        </w:tc>
        <w:tc>
          <w:tcPr>
            <w:tcW w:w="1440" w:type="dxa"/>
            <w:vAlign w:val="center"/>
          </w:tcPr>
          <w:p w:rsidR="0039056C" w:rsidRDefault="005409C6">
            <w:pPr>
              <w:jc w:val="center"/>
            </w:pPr>
            <w:r>
              <w:rPr>
                <w:color w:val="000000"/>
                <w:sz w:val="24"/>
              </w:rPr>
              <w:t>2019-05-23</w:t>
            </w:r>
          </w:p>
        </w:tc>
      </w:tr>
    </w:tbl>
    <w:p w:rsidR="00A94833" w:rsidRPr="001B7979" w:rsidRDefault="00A94833" w:rsidP="00571B8A">
      <w:pPr>
        <w:spacing w:before="29" w:line="288" w:lineRule="auto"/>
        <w:jc w:val="left"/>
        <w:rPr>
          <w:kern w:val="0"/>
          <w:sz w:val="24"/>
        </w:rPr>
      </w:pPr>
    </w:p>
    <w:p w:rsidR="00F26E25" w:rsidRPr="00ED598D" w:rsidRDefault="00ED598D" w:rsidP="003E4CDB">
      <w:pPr>
        <w:pStyle w:val="1"/>
        <w:keepNext/>
        <w:keepLines/>
        <w:widowControl w:val="0"/>
        <w:spacing w:beforeLines="100" w:before="312" w:afterLines="100" w:after="312" w:line="360" w:lineRule="auto"/>
        <w:jc w:val="center"/>
        <w:rPr>
          <w:rFonts w:eastAsiaTheme="minorEastAsia"/>
          <w:b/>
          <w:bCs/>
          <w:szCs w:val="21"/>
          <w:lang w:val="en-US"/>
        </w:rPr>
      </w:pPr>
      <w:bookmarkStart w:id="112" w:name="_Toc17796522"/>
      <w:r w:rsidRPr="001B7979">
        <w:rPr>
          <w:b/>
          <w:bCs/>
          <w:szCs w:val="24"/>
          <w:lang w:val="en-US"/>
        </w:rPr>
        <w:t>§</w:t>
      </w:r>
      <w:r w:rsidR="00F26E25" w:rsidRPr="00ED598D">
        <w:rPr>
          <w:rFonts w:eastAsiaTheme="minorEastAsia"/>
          <w:b/>
          <w:bCs/>
          <w:szCs w:val="21"/>
          <w:lang w:val="en-US"/>
        </w:rPr>
        <w:t xml:space="preserve">11  </w:t>
      </w:r>
      <w:r w:rsidR="00F26E25" w:rsidRPr="00ED598D">
        <w:rPr>
          <w:rFonts w:eastAsiaTheme="minorEastAsia"/>
          <w:b/>
          <w:bCs/>
          <w:szCs w:val="21"/>
          <w:lang w:val="en-US"/>
        </w:rPr>
        <w:t>影响投资者决策的其他重要信息</w:t>
      </w:r>
      <w:bookmarkEnd w:id="112"/>
    </w:p>
    <w:p w:rsidR="00F26E25" w:rsidRPr="00ED598D" w:rsidRDefault="00F26E25" w:rsidP="00F26E25">
      <w:pPr>
        <w:autoSpaceDE w:val="0"/>
        <w:autoSpaceDN w:val="0"/>
        <w:adjustRightInd w:val="0"/>
        <w:spacing w:line="360" w:lineRule="auto"/>
        <w:jc w:val="left"/>
        <w:rPr>
          <w:rFonts w:ascii="宋体" w:hAnsi="宋体"/>
          <w:b/>
          <w:bCs/>
          <w:color w:val="000000"/>
          <w:kern w:val="0"/>
          <w:sz w:val="24"/>
          <w:szCs w:val="21"/>
        </w:rPr>
      </w:pPr>
      <w:r w:rsidRPr="00ED598D">
        <w:rPr>
          <w:rFonts w:ascii="宋体" w:hAnsi="宋体"/>
          <w:b/>
          <w:bCs/>
          <w:color w:val="000000"/>
          <w:kern w:val="0"/>
          <w:sz w:val="24"/>
          <w:szCs w:val="21"/>
        </w:rPr>
        <w:t>11.</w:t>
      </w:r>
      <w:r w:rsidRPr="00ED598D">
        <w:rPr>
          <w:rFonts w:ascii="宋体" w:hAnsi="宋体" w:hint="eastAsia"/>
          <w:b/>
          <w:bCs/>
          <w:color w:val="000000"/>
          <w:kern w:val="0"/>
          <w:sz w:val="24"/>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F26E25" w:rsidRPr="00ED598D" w:rsidTr="004B0ED5">
        <w:tc>
          <w:tcPr>
            <w:tcW w:w="993" w:type="dxa"/>
            <w:vMerge w:val="restart"/>
            <w:vAlign w:val="center"/>
          </w:tcPr>
          <w:p w:rsidR="00F26E25" w:rsidRPr="00ED598D" w:rsidRDefault="00F26E25" w:rsidP="004B0ED5">
            <w:pPr>
              <w:autoSpaceDE w:val="0"/>
              <w:autoSpaceDN w:val="0"/>
              <w:adjustRightInd w:val="0"/>
              <w:jc w:val="center"/>
              <w:rPr>
                <w:rFonts w:ascii="宋体" w:hAnsi="宋体"/>
                <w:b/>
                <w:bCs/>
                <w:color w:val="000000"/>
                <w:kern w:val="0"/>
                <w:sz w:val="24"/>
                <w:szCs w:val="21"/>
              </w:rPr>
            </w:pPr>
            <w:r w:rsidRPr="00ED598D">
              <w:rPr>
                <w:rFonts w:ascii="宋体" w:hAnsi="宋体" w:hint="eastAsia"/>
                <w:color w:val="000000"/>
                <w:kern w:val="0"/>
                <w:sz w:val="24"/>
                <w:szCs w:val="21"/>
              </w:rPr>
              <w:t>投资者类别</w:t>
            </w:r>
            <w:r w:rsidRPr="00ED598D">
              <w:rPr>
                <w:rFonts w:ascii="宋体" w:hAnsi="宋体"/>
                <w:color w:val="000000"/>
                <w:kern w:val="0"/>
                <w:sz w:val="24"/>
                <w:szCs w:val="21"/>
              </w:rPr>
              <w:t xml:space="preserve">  </w:t>
            </w:r>
          </w:p>
        </w:tc>
        <w:tc>
          <w:tcPr>
            <w:tcW w:w="5670" w:type="dxa"/>
            <w:gridSpan w:val="5"/>
            <w:vAlign w:val="center"/>
          </w:tcPr>
          <w:p w:rsidR="00F26E25" w:rsidRPr="00ED598D" w:rsidRDefault="00F26E25" w:rsidP="004B0ED5">
            <w:pPr>
              <w:autoSpaceDE w:val="0"/>
              <w:autoSpaceDN w:val="0"/>
              <w:adjustRightInd w:val="0"/>
              <w:jc w:val="center"/>
              <w:rPr>
                <w:rFonts w:ascii="宋体" w:hAnsi="宋体"/>
                <w:b/>
                <w:bCs/>
                <w:color w:val="000000"/>
                <w:kern w:val="0"/>
                <w:sz w:val="24"/>
                <w:szCs w:val="21"/>
              </w:rPr>
            </w:pPr>
            <w:r w:rsidRPr="00ED598D">
              <w:rPr>
                <w:rFonts w:ascii="宋体" w:hAnsi="宋体" w:hint="eastAsia"/>
                <w:color w:val="000000"/>
                <w:kern w:val="0"/>
                <w:sz w:val="24"/>
                <w:szCs w:val="21"/>
              </w:rPr>
              <w:t>报告期内持有基金份额变化情况</w:t>
            </w:r>
          </w:p>
        </w:tc>
        <w:tc>
          <w:tcPr>
            <w:tcW w:w="2549" w:type="dxa"/>
            <w:gridSpan w:val="2"/>
            <w:vAlign w:val="center"/>
          </w:tcPr>
          <w:p w:rsidR="00F26E25" w:rsidRPr="00ED598D" w:rsidRDefault="00F26E25" w:rsidP="004B0ED5">
            <w:pPr>
              <w:autoSpaceDE w:val="0"/>
              <w:autoSpaceDN w:val="0"/>
              <w:adjustRightInd w:val="0"/>
              <w:jc w:val="center"/>
              <w:rPr>
                <w:rFonts w:ascii="宋体" w:hAnsi="宋体"/>
                <w:b/>
                <w:bCs/>
                <w:color w:val="000000"/>
                <w:kern w:val="0"/>
                <w:sz w:val="24"/>
                <w:szCs w:val="21"/>
              </w:rPr>
            </w:pPr>
            <w:r w:rsidRPr="00ED598D">
              <w:rPr>
                <w:rFonts w:ascii="宋体" w:hAnsi="宋体" w:hint="eastAsia"/>
                <w:color w:val="000000"/>
                <w:kern w:val="0"/>
                <w:sz w:val="24"/>
                <w:szCs w:val="21"/>
              </w:rPr>
              <w:t>报告期末持有基金情况</w:t>
            </w:r>
          </w:p>
        </w:tc>
      </w:tr>
      <w:tr w:rsidR="00F26E25" w:rsidRPr="00ED598D" w:rsidTr="004B0ED5">
        <w:tc>
          <w:tcPr>
            <w:tcW w:w="993" w:type="dxa"/>
            <w:vMerge/>
            <w:vAlign w:val="center"/>
          </w:tcPr>
          <w:p w:rsidR="00F26E25" w:rsidRPr="00ED598D" w:rsidRDefault="00F26E25" w:rsidP="004B0ED5">
            <w:pPr>
              <w:autoSpaceDE w:val="0"/>
              <w:autoSpaceDN w:val="0"/>
              <w:adjustRightInd w:val="0"/>
              <w:jc w:val="center"/>
              <w:rPr>
                <w:rFonts w:ascii="宋体" w:hAnsi="宋体"/>
                <w:b/>
                <w:bCs/>
                <w:color w:val="000000"/>
                <w:kern w:val="0"/>
                <w:sz w:val="24"/>
                <w:szCs w:val="21"/>
              </w:rPr>
            </w:pPr>
          </w:p>
        </w:tc>
        <w:tc>
          <w:tcPr>
            <w:tcW w:w="992" w:type="dxa"/>
            <w:vAlign w:val="center"/>
          </w:tcPr>
          <w:p w:rsidR="00F26E25" w:rsidRPr="00ED598D" w:rsidRDefault="00F26E25" w:rsidP="004B0ED5">
            <w:pPr>
              <w:autoSpaceDE w:val="0"/>
              <w:autoSpaceDN w:val="0"/>
              <w:adjustRightInd w:val="0"/>
              <w:jc w:val="center"/>
              <w:rPr>
                <w:rFonts w:ascii="宋体" w:hAnsi="宋体"/>
                <w:b/>
                <w:bCs/>
                <w:color w:val="000000"/>
                <w:kern w:val="0"/>
                <w:sz w:val="24"/>
                <w:szCs w:val="21"/>
              </w:rPr>
            </w:pPr>
            <w:r w:rsidRPr="00ED598D">
              <w:rPr>
                <w:rFonts w:ascii="宋体" w:hAnsi="宋体" w:hint="eastAsia"/>
                <w:color w:val="000000"/>
                <w:kern w:val="0"/>
                <w:sz w:val="24"/>
                <w:szCs w:val="21"/>
              </w:rPr>
              <w:t>序号</w:t>
            </w:r>
          </w:p>
        </w:tc>
        <w:tc>
          <w:tcPr>
            <w:tcW w:w="1843" w:type="dxa"/>
            <w:vAlign w:val="center"/>
          </w:tcPr>
          <w:p w:rsidR="00F26E25" w:rsidRPr="00ED598D" w:rsidRDefault="00F26E25" w:rsidP="004B0ED5">
            <w:pPr>
              <w:autoSpaceDE w:val="0"/>
              <w:autoSpaceDN w:val="0"/>
              <w:adjustRightInd w:val="0"/>
              <w:jc w:val="center"/>
              <w:rPr>
                <w:rFonts w:ascii="宋体" w:hAnsi="宋体"/>
                <w:b/>
                <w:bCs/>
                <w:color w:val="000000"/>
                <w:kern w:val="0"/>
                <w:sz w:val="24"/>
                <w:szCs w:val="21"/>
              </w:rPr>
            </w:pPr>
            <w:r w:rsidRPr="00ED598D">
              <w:rPr>
                <w:rFonts w:ascii="宋体" w:hAnsi="宋体" w:hint="eastAsia"/>
                <w:color w:val="000000"/>
                <w:kern w:val="0"/>
                <w:sz w:val="24"/>
                <w:szCs w:val="21"/>
              </w:rPr>
              <w:t>持有基金份额比例达到或者超过20%的时间区间</w:t>
            </w:r>
          </w:p>
        </w:tc>
        <w:tc>
          <w:tcPr>
            <w:tcW w:w="851" w:type="dxa"/>
            <w:vAlign w:val="center"/>
          </w:tcPr>
          <w:p w:rsidR="00F26E25" w:rsidRPr="00ED598D" w:rsidRDefault="00F26E25" w:rsidP="004B0ED5">
            <w:pPr>
              <w:widowControl/>
              <w:jc w:val="center"/>
              <w:rPr>
                <w:rFonts w:ascii="宋体" w:hAnsi="宋体"/>
                <w:b/>
                <w:bCs/>
                <w:color w:val="000000"/>
                <w:kern w:val="0"/>
                <w:sz w:val="24"/>
                <w:szCs w:val="21"/>
              </w:rPr>
            </w:pPr>
            <w:r w:rsidRPr="00ED598D">
              <w:rPr>
                <w:rFonts w:ascii="宋体" w:hAnsi="宋体" w:hint="eastAsia"/>
                <w:color w:val="000000"/>
                <w:kern w:val="0"/>
                <w:sz w:val="24"/>
                <w:szCs w:val="21"/>
              </w:rPr>
              <w:t>期初份额</w:t>
            </w:r>
          </w:p>
        </w:tc>
        <w:tc>
          <w:tcPr>
            <w:tcW w:w="850" w:type="dxa"/>
            <w:vAlign w:val="center"/>
          </w:tcPr>
          <w:p w:rsidR="00F26E25" w:rsidRPr="00ED598D" w:rsidRDefault="00F26E25" w:rsidP="004B0ED5">
            <w:pPr>
              <w:widowControl/>
              <w:jc w:val="center"/>
              <w:rPr>
                <w:rFonts w:ascii="宋体" w:hAnsi="宋体"/>
                <w:b/>
                <w:bCs/>
                <w:color w:val="000000"/>
                <w:kern w:val="0"/>
                <w:sz w:val="24"/>
                <w:szCs w:val="21"/>
              </w:rPr>
            </w:pPr>
            <w:r w:rsidRPr="00ED598D">
              <w:rPr>
                <w:rFonts w:ascii="宋体" w:hAnsi="宋体" w:hint="eastAsia"/>
                <w:color w:val="000000"/>
                <w:kern w:val="0"/>
                <w:sz w:val="24"/>
                <w:szCs w:val="21"/>
              </w:rPr>
              <w:t>申购份额</w:t>
            </w:r>
          </w:p>
        </w:tc>
        <w:tc>
          <w:tcPr>
            <w:tcW w:w="1134" w:type="dxa"/>
            <w:vAlign w:val="center"/>
          </w:tcPr>
          <w:p w:rsidR="00F26E25" w:rsidRPr="00ED598D" w:rsidRDefault="00F26E25" w:rsidP="004B0ED5">
            <w:pPr>
              <w:widowControl/>
              <w:jc w:val="center"/>
              <w:rPr>
                <w:rFonts w:ascii="宋体" w:hAnsi="宋体"/>
                <w:b/>
                <w:bCs/>
                <w:color w:val="000000"/>
                <w:kern w:val="0"/>
                <w:sz w:val="24"/>
                <w:szCs w:val="21"/>
              </w:rPr>
            </w:pPr>
            <w:r w:rsidRPr="00ED598D">
              <w:rPr>
                <w:rFonts w:ascii="宋体" w:hAnsi="宋体" w:hint="eastAsia"/>
                <w:color w:val="000000"/>
                <w:kern w:val="0"/>
                <w:sz w:val="24"/>
                <w:szCs w:val="21"/>
              </w:rPr>
              <w:t>赎回份额</w:t>
            </w:r>
          </w:p>
        </w:tc>
        <w:tc>
          <w:tcPr>
            <w:tcW w:w="1419" w:type="dxa"/>
            <w:vAlign w:val="center"/>
          </w:tcPr>
          <w:p w:rsidR="00F26E25" w:rsidRPr="00ED598D" w:rsidRDefault="00F26E25" w:rsidP="004B0ED5">
            <w:pPr>
              <w:autoSpaceDE w:val="0"/>
              <w:autoSpaceDN w:val="0"/>
              <w:adjustRightInd w:val="0"/>
              <w:jc w:val="center"/>
              <w:rPr>
                <w:rFonts w:ascii="宋体" w:hAnsi="宋体"/>
                <w:b/>
                <w:bCs/>
                <w:color w:val="000000"/>
                <w:kern w:val="0"/>
                <w:sz w:val="24"/>
                <w:szCs w:val="21"/>
              </w:rPr>
            </w:pPr>
            <w:r w:rsidRPr="00ED598D">
              <w:rPr>
                <w:rFonts w:ascii="宋体" w:hAnsi="宋体" w:hint="eastAsia"/>
                <w:color w:val="000000"/>
                <w:kern w:val="0"/>
                <w:sz w:val="24"/>
                <w:szCs w:val="21"/>
              </w:rPr>
              <w:t>持有份额</w:t>
            </w:r>
          </w:p>
        </w:tc>
        <w:tc>
          <w:tcPr>
            <w:tcW w:w="1130" w:type="dxa"/>
            <w:vAlign w:val="center"/>
          </w:tcPr>
          <w:p w:rsidR="00F26E25" w:rsidRPr="00ED598D" w:rsidRDefault="00F26E25" w:rsidP="004B0ED5">
            <w:pPr>
              <w:autoSpaceDE w:val="0"/>
              <w:autoSpaceDN w:val="0"/>
              <w:adjustRightInd w:val="0"/>
              <w:jc w:val="center"/>
              <w:rPr>
                <w:rFonts w:ascii="宋体" w:hAnsi="宋体"/>
                <w:b/>
                <w:bCs/>
                <w:color w:val="000000"/>
                <w:kern w:val="0"/>
                <w:sz w:val="24"/>
                <w:szCs w:val="21"/>
              </w:rPr>
            </w:pPr>
            <w:r w:rsidRPr="00ED598D">
              <w:rPr>
                <w:rFonts w:ascii="宋体" w:hAnsi="宋体" w:hint="eastAsia"/>
                <w:color w:val="000000"/>
                <w:kern w:val="0"/>
                <w:sz w:val="24"/>
                <w:szCs w:val="21"/>
              </w:rPr>
              <w:t>份额占比</w:t>
            </w:r>
          </w:p>
        </w:tc>
      </w:tr>
      <w:tr w:rsidR="0039056C" w:rsidRPr="00ED598D">
        <w:tc>
          <w:tcPr>
            <w:tcW w:w="993" w:type="dxa"/>
            <w:vMerge w:val="restart"/>
          </w:tcPr>
          <w:p w:rsidR="0039056C" w:rsidRPr="00ED598D" w:rsidRDefault="0039056C">
            <w:pPr>
              <w:rPr>
                <w:sz w:val="24"/>
              </w:rPr>
            </w:pPr>
          </w:p>
          <w:p w:rsidR="0039056C" w:rsidRPr="00ED598D" w:rsidRDefault="005409C6">
            <w:pPr>
              <w:rPr>
                <w:sz w:val="24"/>
              </w:rPr>
            </w:pPr>
            <w:r w:rsidRPr="00ED598D">
              <w:rPr>
                <w:rFonts w:ascii="宋体" w:hAnsi="宋体" w:hint="eastAsia"/>
                <w:bCs/>
                <w:color w:val="000000"/>
                <w:kern w:val="0"/>
                <w:sz w:val="24"/>
                <w:szCs w:val="21"/>
              </w:rPr>
              <w:t>机构</w:t>
            </w:r>
          </w:p>
        </w:tc>
        <w:tc>
          <w:tcPr>
            <w:tcW w:w="992" w:type="dxa"/>
            <w:vAlign w:val="center"/>
          </w:tcPr>
          <w:p w:rsidR="0039056C" w:rsidRPr="00ED598D" w:rsidRDefault="005409C6">
            <w:pPr>
              <w:jc w:val="center"/>
              <w:rPr>
                <w:sz w:val="24"/>
              </w:rPr>
            </w:pPr>
            <w:r w:rsidRPr="00ED598D">
              <w:rPr>
                <w:rFonts w:ascii="宋体" w:hAnsi="宋体"/>
                <w:color w:val="000000"/>
                <w:kern w:val="0"/>
                <w:sz w:val="24"/>
                <w:szCs w:val="21"/>
              </w:rPr>
              <w:t>1</w:t>
            </w:r>
          </w:p>
        </w:tc>
        <w:tc>
          <w:tcPr>
            <w:tcW w:w="1843" w:type="dxa"/>
            <w:vAlign w:val="center"/>
          </w:tcPr>
          <w:p w:rsidR="0039056C" w:rsidRPr="00ED598D" w:rsidRDefault="005409C6">
            <w:pPr>
              <w:jc w:val="center"/>
              <w:rPr>
                <w:sz w:val="24"/>
              </w:rPr>
            </w:pPr>
            <w:r w:rsidRPr="00ED598D">
              <w:rPr>
                <w:rFonts w:ascii="宋体" w:hAnsi="宋体"/>
                <w:color w:val="000000"/>
                <w:kern w:val="0"/>
                <w:sz w:val="24"/>
                <w:szCs w:val="21"/>
              </w:rPr>
              <w:t>2019/1/1-2019/6/30</w:t>
            </w:r>
          </w:p>
        </w:tc>
        <w:tc>
          <w:tcPr>
            <w:tcW w:w="851" w:type="dxa"/>
            <w:vAlign w:val="center"/>
          </w:tcPr>
          <w:p w:rsidR="0039056C" w:rsidRPr="00ED598D" w:rsidRDefault="005409C6">
            <w:pPr>
              <w:jc w:val="center"/>
              <w:rPr>
                <w:sz w:val="24"/>
              </w:rPr>
            </w:pPr>
            <w:r w:rsidRPr="00ED598D">
              <w:rPr>
                <w:rFonts w:ascii="宋体" w:hAnsi="宋体"/>
                <w:color w:val="000000"/>
                <w:kern w:val="0"/>
                <w:sz w:val="24"/>
                <w:szCs w:val="21"/>
              </w:rPr>
              <w:t>-</w:t>
            </w:r>
          </w:p>
        </w:tc>
        <w:tc>
          <w:tcPr>
            <w:tcW w:w="850" w:type="dxa"/>
            <w:vAlign w:val="center"/>
          </w:tcPr>
          <w:p w:rsidR="0039056C" w:rsidRPr="00ED598D" w:rsidRDefault="005409C6">
            <w:pPr>
              <w:jc w:val="center"/>
              <w:rPr>
                <w:sz w:val="24"/>
              </w:rPr>
            </w:pPr>
            <w:r w:rsidRPr="00ED598D">
              <w:rPr>
                <w:rFonts w:ascii="宋体" w:hAnsi="宋体"/>
                <w:color w:val="000000"/>
                <w:kern w:val="0"/>
                <w:sz w:val="24"/>
                <w:szCs w:val="21"/>
              </w:rPr>
              <w:t>246,913,58</w:t>
            </w:r>
            <w:r w:rsidRPr="00ED598D">
              <w:rPr>
                <w:rFonts w:ascii="宋体" w:hAnsi="宋体"/>
                <w:color w:val="000000"/>
                <w:kern w:val="0"/>
                <w:sz w:val="24"/>
                <w:szCs w:val="21"/>
              </w:rPr>
              <w:lastRenderedPageBreak/>
              <w:t>0.25</w:t>
            </w:r>
          </w:p>
        </w:tc>
        <w:tc>
          <w:tcPr>
            <w:tcW w:w="1134" w:type="dxa"/>
            <w:vAlign w:val="center"/>
          </w:tcPr>
          <w:p w:rsidR="0039056C" w:rsidRPr="00ED598D" w:rsidRDefault="005409C6">
            <w:pPr>
              <w:jc w:val="center"/>
              <w:rPr>
                <w:sz w:val="24"/>
              </w:rPr>
            </w:pPr>
            <w:r w:rsidRPr="00ED598D">
              <w:rPr>
                <w:rFonts w:ascii="宋体" w:hAnsi="宋体"/>
                <w:color w:val="000000"/>
                <w:kern w:val="0"/>
                <w:sz w:val="24"/>
                <w:szCs w:val="21"/>
              </w:rPr>
              <w:lastRenderedPageBreak/>
              <w:t>-</w:t>
            </w:r>
          </w:p>
        </w:tc>
        <w:tc>
          <w:tcPr>
            <w:tcW w:w="1419" w:type="dxa"/>
            <w:vAlign w:val="center"/>
          </w:tcPr>
          <w:p w:rsidR="0039056C" w:rsidRPr="00ED598D" w:rsidRDefault="005409C6">
            <w:pPr>
              <w:jc w:val="center"/>
              <w:rPr>
                <w:sz w:val="24"/>
              </w:rPr>
            </w:pPr>
            <w:r w:rsidRPr="00ED598D">
              <w:rPr>
                <w:rFonts w:ascii="宋体" w:hAnsi="宋体"/>
                <w:color w:val="000000"/>
                <w:kern w:val="0"/>
                <w:sz w:val="24"/>
                <w:szCs w:val="21"/>
              </w:rPr>
              <w:t>246,913,580.25</w:t>
            </w:r>
          </w:p>
        </w:tc>
        <w:tc>
          <w:tcPr>
            <w:tcW w:w="1130" w:type="dxa"/>
            <w:vAlign w:val="center"/>
          </w:tcPr>
          <w:p w:rsidR="0039056C" w:rsidRPr="00ED598D" w:rsidRDefault="005409C6">
            <w:pPr>
              <w:jc w:val="center"/>
              <w:rPr>
                <w:sz w:val="24"/>
              </w:rPr>
            </w:pPr>
            <w:r w:rsidRPr="00ED598D">
              <w:rPr>
                <w:rFonts w:ascii="宋体" w:hAnsi="宋体"/>
                <w:color w:val="000000"/>
                <w:kern w:val="0"/>
                <w:sz w:val="24"/>
                <w:szCs w:val="21"/>
              </w:rPr>
              <w:t>47.98%</w:t>
            </w:r>
          </w:p>
        </w:tc>
      </w:tr>
      <w:tr w:rsidR="0039056C" w:rsidRPr="00ED598D">
        <w:tc>
          <w:tcPr>
            <w:tcW w:w="993" w:type="dxa"/>
            <w:vMerge/>
          </w:tcPr>
          <w:p w:rsidR="0039056C" w:rsidRPr="00ED598D" w:rsidRDefault="0039056C">
            <w:pPr>
              <w:rPr>
                <w:sz w:val="24"/>
              </w:rPr>
            </w:pPr>
          </w:p>
        </w:tc>
        <w:tc>
          <w:tcPr>
            <w:tcW w:w="992" w:type="dxa"/>
            <w:vAlign w:val="center"/>
          </w:tcPr>
          <w:p w:rsidR="0039056C" w:rsidRPr="00ED598D" w:rsidRDefault="005409C6">
            <w:pPr>
              <w:jc w:val="center"/>
              <w:rPr>
                <w:sz w:val="24"/>
              </w:rPr>
            </w:pPr>
            <w:r w:rsidRPr="00ED598D">
              <w:rPr>
                <w:rFonts w:ascii="宋体" w:hAnsi="宋体"/>
                <w:color w:val="000000"/>
                <w:kern w:val="0"/>
                <w:sz w:val="24"/>
                <w:szCs w:val="21"/>
              </w:rPr>
              <w:t>2</w:t>
            </w:r>
          </w:p>
        </w:tc>
        <w:tc>
          <w:tcPr>
            <w:tcW w:w="1843" w:type="dxa"/>
            <w:vAlign w:val="center"/>
          </w:tcPr>
          <w:p w:rsidR="0039056C" w:rsidRPr="00ED598D" w:rsidRDefault="005409C6">
            <w:pPr>
              <w:jc w:val="center"/>
              <w:rPr>
                <w:sz w:val="24"/>
              </w:rPr>
            </w:pPr>
            <w:r w:rsidRPr="00ED598D">
              <w:rPr>
                <w:rFonts w:ascii="宋体" w:hAnsi="宋体"/>
                <w:color w:val="000000"/>
                <w:kern w:val="0"/>
                <w:sz w:val="24"/>
                <w:szCs w:val="21"/>
              </w:rPr>
              <w:t>2019/1/1-2019/6/30</w:t>
            </w:r>
          </w:p>
        </w:tc>
        <w:tc>
          <w:tcPr>
            <w:tcW w:w="851" w:type="dxa"/>
            <w:vAlign w:val="center"/>
          </w:tcPr>
          <w:p w:rsidR="0039056C" w:rsidRPr="00ED598D" w:rsidRDefault="005409C6">
            <w:pPr>
              <w:jc w:val="center"/>
              <w:rPr>
                <w:sz w:val="24"/>
              </w:rPr>
            </w:pPr>
            <w:r w:rsidRPr="00ED598D">
              <w:rPr>
                <w:rFonts w:ascii="宋体" w:hAnsi="宋体"/>
                <w:color w:val="000000"/>
                <w:kern w:val="0"/>
                <w:sz w:val="24"/>
                <w:szCs w:val="21"/>
              </w:rPr>
              <w:t>-</w:t>
            </w:r>
          </w:p>
        </w:tc>
        <w:tc>
          <w:tcPr>
            <w:tcW w:w="850" w:type="dxa"/>
            <w:vAlign w:val="center"/>
          </w:tcPr>
          <w:p w:rsidR="0039056C" w:rsidRPr="00ED598D" w:rsidRDefault="005409C6">
            <w:pPr>
              <w:jc w:val="center"/>
              <w:rPr>
                <w:sz w:val="24"/>
              </w:rPr>
            </w:pPr>
            <w:r w:rsidRPr="00ED598D">
              <w:rPr>
                <w:rFonts w:ascii="宋体" w:hAnsi="宋体"/>
                <w:color w:val="000000"/>
                <w:kern w:val="0"/>
                <w:sz w:val="24"/>
                <w:szCs w:val="21"/>
              </w:rPr>
              <w:t>246,913,086.42</w:t>
            </w:r>
          </w:p>
        </w:tc>
        <w:tc>
          <w:tcPr>
            <w:tcW w:w="1134" w:type="dxa"/>
            <w:vAlign w:val="center"/>
          </w:tcPr>
          <w:p w:rsidR="0039056C" w:rsidRPr="00ED598D" w:rsidRDefault="005409C6">
            <w:pPr>
              <w:jc w:val="center"/>
              <w:rPr>
                <w:sz w:val="24"/>
              </w:rPr>
            </w:pPr>
            <w:r w:rsidRPr="00ED598D">
              <w:rPr>
                <w:rFonts w:ascii="宋体" w:hAnsi="宋体"/>
                <w:color w:val="000000"/>
                <w:kern w:val="0"/>
                <w:sz w:val="24"/>
                <w:szCs w:val="21"/>
              </w:rPr>
              <w:t>-</w:t>
            </w:r>
          </w:p>
        </w:tc>
        <w:tc>
          <w:tcPr>
            <w:tcW w:w="1419" w:type="dxa"/>
            <w:vAlign w:val="center"/>
          </w:tcPr>
          <w:p w:rsidR="0039056C" w:rsidRPr="00ED598D" w:rsidRDefault="005409C6">
            <w:pPr>
              <w:jc w:val="center"/>
              <w:rPr>
                <w:sz w:val="24"/>
              </w:rPr>
            </w:pPr>
            <w:r w:rsidRPr="00ED598D">
              <w:rPr>
                <w:rFonts w:ascii="宋体" w:hAnsi="宋体"/>
                <w:color w:val="000000"/>
                <w:kern w:val="0"/>
                <w:sz w:val="24"/>
                <w:szCs w:val="21"/>
              </w:rPr>
              <w:t>246,913,086.42</w:t>
            </w:r>
          </w:p>
        </w:tc>
        <w:tc>
          <w:tcPr>
            <w:tcW w:w="1130" w:type="dxa"/>
            <w:vAlign w:val="center"/>
          </w:tcPr>
          <w:p w:rsidR="0039056C" w:rsidRPr="00ED598D" w:rsidRDefault="005409C6">
            <w:pPr>
              <w:jc w:val="center"/>
              <w:rPr>
                <w:sz w:val="24"/>
              </w:rPr>
            </w:pPr>
            <w:r w:rsidRPr="00ED598D">
              <w:rPr>
                <w:rFonts w:ascii="宋体" w:hAnsi="宋体"/>
                <w:color w:val="000000"/>
                <w:kern w:val="0"/>
                <w:sz w:val="24"/>
                <w:szCs w:val="21"/>
              </w:rPr>
              <w:t>47.98%</w:t>
            </w:r>
          </w:p>
        </w:tc>
      </w:tr>
      <w:tr w:rsidR="00F26E25" w:rsidRPr="00ED598D" w:rsidTr="004B0ED5">
        <w:tc>
          <w:tcPr>
            <w:tcW w:w="9212" w:type="dxa"/>
            <w:gridSpan w:val="8"/>
            <w:vAlign w:val="center"/>
          </w:tcPr>
          <w:p w:rsidR="00F26E25" w:rsidRPr="00ED598D" w:rsidRDefault="00F26E25" w:rsidP="004B0ED5">
            <w:pPr>
              <w:autoSpaceDE w:val="0"/>
              <w:autoSpaceDN w:val="0"/>
              <w:adjustRightInd w:val="0"/>
              <w:jc w:val="center"/>
              <w:rPr>
                <w:rFonts w:ascii="宋体" w:hAnsi="宋体"/>
                <w:kern w:val="0"/>
                <w:sz w:val="24"/>
                <w:szCs w:val="21"/>
              </w:rPr>
            </w:pPr>
            <w:r w:rsidRPr="00ED598D">
              <w:rPr>
                <w:rFonts w:ascii="宋体" w:hAnsi="宋体"/>
                <w:color w:val="000000"/>
                <w:kern w:val="0"/>
                <w:sz w:val="24"/>
                <w:szCs w:val="21"/>
              </w:rPr>
              <w:t>产品特有风险</w:t>
            </w:r>
          </w:p>
        </w:tc>
      </w:tr>
      <w:tr w:rsidR="00F26E25" w:rsidRPr="00ED598D" w:rsidTr="004B0ED5">
        <w:tc>
          <w:tcPr>
            <w:tcW w:w="9212" w:type="dxa"/>
            <w:gridSpan w:val="8"/>
            <w:vAlign w:val="center"/>
          </w:tcPr>
          <w:p w:rsidR="00F26E25" w:rsidRPr="00ED598D" w:rsidRDefault="00F26E25" w:rsidP="004B0ED5">
            <w:pPr>
              <w:autoSpaceDE w:val="0"/>
              <w:autoSpaceDN w:val="0"/>
              <w:adjustRightInd w:val="0"/>
              <w:jc w:val="left"/>
              <w:rPr>
                <w:rFonts w:ascii="宋体" w:hAnsi="宋体"/>
                <w:kern w:val="0"/>
                <w:sz w:val="24"/>
                <w:szCs w:val="21"/>
              </w:rPr>
            </w:pPr>
            <w:r w:rsidRPr="00ED598D">
              <w:rPr>
                <w:rFonts w:ascii="宋体" w:hAnsi="宋体" w:hint="eastAsia"/>
                <w:kern w:val="0"/>
                <w:sz w:val="24"/>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931919"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113" w:name="_Toc225500055"/>
      <w:bookmarkStart w:id="114" w:name="_Toc17796523"/>
      <w:r w:rsidRPr="001B7979">
        <w:rPr>
          <w:b/>
          <w:bCs/>
          <w:szCs w:val="24"/>
          <w:lang w:val="en-US"/>
        </w:rPr>
        <w:t xml:space="preserve">§12  </w:t>
      </w:r>
      <w:r w:rsidRPr="001B7979">
        <w:rPr>
          <w:b/>
          <w:bCs/>
          <w:szCs w:val="24"/>
          <w:lang w:val="en-US"/>
        </w:rPr>
        <w:t>备查文件目录</w:t>
      </w:r>
      <w:bookmarkEnd w:id="113"/>
      <w:bookmarkEnd w:id="114"/>
    </w:p>
    <w:p w:rsidR="001548F9" w:rsidRPr="001B7979" w:rsidRDefault="001548F9" w:rsidP="00571B8A">
      <w:pPr>
        <w:pStyle w:val="20"/>
        <w:spacing w:before="29" w:after="0" w:line="288" w:lineRule="auto"/>
        <w:rPr>
          <w:rFonts w:ascii="Times New Roman" w:hAnsi="Times New Roman"/>
          <w:kern w:val="0"/>
          <w:szCs w:val="24"/>
        </w:rPr>
      </w:pPr>
      <w:bookmarkStart w:id="115" w:name="_Toc17796524"/>
      <w:r w:rsidRPr="001B7979">
        <w:rPr>
          <w:rFonts w:ascii="Times New Roman" w:hAnsi="Times New Roman"/>
          <w:kern w:val="0"/>
          <w:szCs w:val="24"/>
        </w:rPr>
        <w:t xml:space="preserve">12.1 </w:t>
      </w:r>
      <w:r w:rsidRPr="001B7979">
        <w:rPr>
          <w:rFonts w:ascii="Times New Roman" w:hAnsi="Times New Roman"/>
          <w:kern w:val="0"/>
          <w:szCs w:val="24"/>
        </w:rPr>
        <w:t>备查文件目录</w:t>
      </w:r>
      <w:bookmarkEnd w:id="115"/>
    </w:p>
    <w:p w:rsidR="0039056C" w:rsidRDefault="005409C6">
      <w:pPr>
        <w:spacing w:before="29" w:line="288" w:lineRule="auto"/>
        <w:ind w:firstLineChars="200" w:firstLine="480"/>
        <w:rPr>
          <w:kern w:val="0"/>
          <w:sz w:val="24"/>
        </w:rPr>
      </w:pPr>
      <w:r>
        <w:rPr>
          <w:kern w:val="0"/>
          <w:sz w:val="24"/>
        </w:rPr>
        <w:t>1</w:t>
      </w:r>
      <w:r>
        <w:rPr>
          <w:kern w:val="0"/>
          <w:sz w:val="24"/>
        </w:rPr>
        <w:t>、中国证监会准予交银施罗德丰享收益债券型证券投资基金募集注册的文件；</w:t>
      </w:r>
      <w:r>
        <w:rPr>
          <w:kern w:val="0"/>
          <w:sz w:val="24"/>
        </w:rPr>
        <w:t xml:space="preserve"> </w:t>
      </w:r>
    </w:p>
    <w:p w:rsidR="0039056C" w:rsidRDefault="005409C6">
      <w:pPr>
        <w:spacing w:before="29" w:line="288" w:lineRule="auto"/>
        <w:ind w:firstLineChars="200" w:firstLine="480"/>
        <w:rPr>
          <w:kern w:val="0"/>
          <w:sz w:val="24"/>
        </w:rPr>
      </w:pPr>
      <w:r>
        <w:rPr>
          <w:kern w:val="0"/>
          <w:sz w:val="24"/>
        </w:rPr>
        <w:t>2</w:t>
      </w:r>
      <w:r>
        <w:rPr>
          <w:kern w:val="0"/>
          <w:sz w:val="24"/>
        </w:rPr>
        <w:t>、《交银施罗德丰享收益债券型证券投资基金基金合同》；</w:t>
      </w:r>
    </w:p>
    <w:p w:rsidR="0039056C" w:rsidRDefault="005409C6">
      <w:pPr>
        <w:spacing w:before="29" w:line="288" w:lineRule="auto"/>
        <w:ind w:firstLineChars="200" w:firstLine="480"/>
        <w:rPr>
          <w:kern w:val="0"/>
          <w:sz w:val="24"/>
        </w:rPr>
      </w:pPr>
      <w:r>
        <w:rPr>
          <w:kern w:val="0"/>
          <w:sz w:val="24"/>
        </w:rPr>
        <w:t>3</w:t>
      </w:r>
      <w:r>
        <w:rPr>
          <w:kern w:val="0"/>
          <w:sz w:val="24"/>
        </w:rPr>
        <w:t>、《交银施罗德丰享收益债券型证券投资基金招募说明书》；</w:t>
      </w:r>
      <w:r>
        <w:rPr>
          <w:kern w:val="0"/>
          <w:sz w:val="24"/>
        </w:rPr>
        <w:t xml:space="preserve"> </w:t>
      </w:r>
    </w:p>
    <w:p w:rsidR="0039056C" w:rsidRDefault="005409C6">
      <w:pPr>
        <w:spacing w:before="29" w:line="288" w:lineRule="auto"/>
        <w:ind w:firstLineChars="200" w:firstLine="480"/>
        <w:rPr>
          <w:kern w:val="0"/>
          <w:sz w:val="24"/>
        </w:rPr>
      </w:pPr>
      <w:r>
        <w:rPr>
          <w:kern w:val="0"/>
          <w:sz w:val="24"/>
        </w:rPr>
        <w:t>4</w:t>
      </w:r>
      <w:r>
        <w:rPr>
          <w:kern w:val="0"/>
          <w:sz w:val="24"/>
        </w:rPr>
        <w:t>、《交银施罗德丰享收益债券型证券投资基金托管协议》；</w:t>
      </w:r>
      <w:r>
        <w:rPr>
          <w:kern w:val="0"/>
          <w:sz w:val="24"/>
        </w:rPr>
        <w:t xml:space="preserve"> </w:t>
      </w:r>
    </w:p>
    <w:p w:rsidR="0039056C" w:rsidRDefault="005409C6">
      <w:pPr>
        <w:spacing w:before="29" w:line="288" w:lineRule="auto"/>
        <w:ind w:firstLineChars="200" w:firstLine="480"/>
        <w:rPr>
          <w:kern w:val="0"/>
          <w:sz w:val="24"/>
        </w:rPr>
      </w:pPr>
      <w:r>
        <w:rPr>
          <w:kern w:val="0"/>
          <w:sz w:val="24"/>
        </w:rPr>
        <w:t>5</w:t>
      </w:r>
      <w:r>
        <w:rPr>
          <w:kern w:val="0"/>
          <w:sz w:val="24"/>
        </w:rPr>
        <w:t>、基金管理人业务资格批件、营业执照；</w:t>
      </w:r>
    </w:p>
    <w:p w:rsidR="0039056C" w:rsidRDefault="005409C6">
      <w:pPr>
        <w:spacing w:before="29" w:line="288" w:lineRule="auto"/>
        <w:ind w:firstLineChars="200" w:firstLine="480"/>
        <w:rPr>
          <w:kern w:val="0"/>
          <w:sz w:val="24"/>
        </w:rPr>
      </w:pPr>
      <w:r>
        <w:rPr>
          <w:kern w:val="0"/>
          <w:sz w:val="24"/>
        </w:rPr>
        <w:t>6</w:t>
      </w:r>
      <w:r>
        <w:rPr>
          <w:kern w:val="0"/>
          <w:sz w:val="24"/>
        </w:rPr>
        <w:t>、基金托管人业务资格批件、营业执照；</w:t>
      </w:r>
    </w:p>
    <w:p w:rsidR="0039056C" w:rsidRDefault="005409C6">
      <w:pPr>
        <w:spacing w:before="29" w:line="288" w:lineRule="auto"/>
        <w:ind w:firstLineChars="200" w:firstLine="480"/>
        <w:rPr>
          <w:kern w:val="0"/>
          <w:sz w:val="24"/>
        </w:rPr>
      </w:pPr>
      <w:r>
        <w:rPr>
          <w:kern w:val="0"/>
          <w:sz w:val="24"/>
        </w:rPr>
        <w:t>7</w:t>
      </w:r>
      <w:r>
        <w:rPr>
          <w:kern w:val="0"/>
          <w:sz w:val="24"/>
        </w:rPr>
        <w:t>、关于申请募集注册交银施罗德丰享收益债券型证券投资基金的法律意见书；</w:t>
      </w:r>
    </w:p>
    <w:p w:rsidR="001548F9" w:rsidRPr="001B7979" w:rsidRDefault="001548F9" w:rsidP="00571B8A">
      <w:pPr>
        <w:spacing w:before="29" w:line="288" w:lineRule="auto"/>
        <w:ind w:firstLineChars="200" w:firstLine="480"/>
        <w:rPr>
          <w:kern w:val="0"/>
          <w:sz w:val="24"/>
        </w:rPr>
      </w:pPr>
      <w:r w:rsidRPr="001B7979">
        <w:rPr>
          <w:kern w:val="0"/>
          <w:sz w:val="24"/>
        </w:rPr>
        <w:t>8</w:t>
      </w:r>
      <w:r w:rsidRPr="001B7979">
        <w:rPr>
          <w:kern w:val="0"/>
          <w:sz w:val="24"/>
        </w:rPr>
        <w:t>、报告期内交银施罗德丰享收益债券型证券投资基金在指定报刊上各项公告的原稿。</w:t>
      </w:r>
    </w:p>
    <w:p w:rsidR="001548F9" w:rsidRPr="001B7979" w:rsidRDefault="001548F9" w:rsidP="00571B8A">
      <w:pPr>
        <w:spacing w:before="29" w:line="288" w:lineRule="auto"/>
        <w:ind w:firstLineChars="150" w:firstLine="360"/>
        <w:rPr>
          <w:bCs/>
          <w:color w:val="000000"/>
          <w:sz w:val="24"/>
        </w:rPr>
      </w:pPr>
    </w:p>
    <w:p w:rsidR="001548F9" w:rsidRPr="001B7979" w:rsidRDefault="001548F9" w:rsidP="00571B8A">
      <w:pPr>
        <w:pStyle w:val="20"/>
        <w:spacing w:before="29" w:after="0" w:line="288" w:lineRule="auto"/>
        <w:rPr>
          <w:rFonts w:ascii="Times New Roman" w:hAnsi="Times New Roman"/>
          <w:color w:val="000000"/>
          <w:szCs w:val="24"/>
        </w:rPr>
      </w:pPr>
      <w:bookmarkStart w:id="116" w:name="_Toc17796525"/>
      <w:r w:rsidRPr="001B7979">
        <w:rPr>
          <w:rFonts w:ascii="Times New Roman" w:hAnsi="Times New Roman"/>
          <w:kern w:val="0"/>
          <w:szCs w:val="24"/>
        </w:rPr>
        <w:t>12</w:t>
      </w:r>
      <w:r w:rsidRPr="001B7979">
        <w:rPr>
          <w:rFonts w:ascii="Times New Roman" w:hAnsi="Times New Roman"/>
          <w:color w:val="000000"/>
          <w:szCs w:val="24"/>
        </w:rPr>
        <w:t xml:space="preserve">.2 </w:t>
      </w:r>
      <w:r w:rsidRPr="001B7979">
        <w:rPr>
          <w:rFonts w:ascii="Times New Roman" w:hAnsi="Times New Roman"/>
          <w:color w:val="000000"/>
          <w:szCs w:val="24"/>
        </w:rPr>
        <w:t>存放地点</w:t>
      </w:r>
      <w:bookmarkEnd w:id="116"/>
    </w:p>
    <w:p w:rsidR="001548F9" w:rsidRPr="001B7979" w:rsidRDefault="001548F9" w:rsidP="00571B8A">
      <w:pPr>
        <w:spacing w:before="29" w:line="288" w:lineRule="auto"/>
        <w:ind w:firstLineChars="200" w:firstLine="480"/>
        <w:rPr>
          <w:kern w:val="0"/>
          <w:sz w:val="24"/>
        </w:rPr>
      </w:pPr>
      <w:r w:rsidRPr="001B7979">
        <w:rPr>
          <w:kern w:val="0"/>
          <w:sz w:val="24"/>
        </w:rPr>
        <w:t>备查文件存放于基金管理人的办公场所。</w:t>
      </w:r>
    </w:p>
    <w:p w:rsidR="001548F9" w:rsidRPr="001B7979" w:rsidRDefault="001548F9" w:rsidP="00571B8A">
      <w:pPr>
        <w:spacing w:before="29" w:line="288" w:lineRule="auto"/>
        <w:rPr>
          <w:bCs/>
          <w:color w:val="000000"/>
          <w:sz w:val="24"/>
        </w:rPr>
      </w:pPr>
    </w:p>
    <w:p w:rsidR="001548F9" w:rsidRPr="001B7979" w:rsidRDefault="001548F9" w:rsidP="00571B8A">
      <w:pPr>
        <w:pStyle w:val="20"/>
        <w:spacing w:before="29" w:after="0" w:line="288" w:lineRule="auto"/>
        <w:rPr>
          <w:rFonts w:ascii="Times New Roman" w:hAnsi="Times New Roman"/>
          <w:color w:val="000000"/>
          <w:szCs w:val="24"/>
        </w:rPr>
      </w:pPr>
      <w:bookmarkStart w:id="117" w:name="_Toc17796526"/>
      <w:r w:rsidRPr="001B7979">
        <w:rPr>
          <w:rFonts w:ascii="Times New Roman" w:hAnsi="Times New Roman"/>
          <w:kern w:val="0"/>
          <w:szCs w:val="24"/>
        </w:rPr>
        <w:t>12</w:t>
      </w:r>
      <w:r w:rsidRPr="001B7979">
        <w:rPr>
          <w:rFonts w:ascii="Times New Roman" w:hAnsi="Times New Roman"/>
          <w:color w:val="000000"/>
          <w:szCs w:val="24"/>
        </w:rPr>
        <w:t xml:space="preserve">.3 </w:t>
      </w:r>
      <w:r w:rsidRPr="001B7979">
        <w:rPr>
          <w:rFonts w:ascii="Times New Roman" w:hAnsi="Times New Roman"/>
          <w:color w:val="000000"/>
          <w:szCs w:val="24"/>
        </w:rPr>
        <w:t>查阅方式</w:t>
      </w:r>
      <w:bookmarkEnd w:id="117"/>
    </w:p>
    <w:p w:rsidR="0039056C" w:rsidRDefault="005409C6">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查阅。在支付工本费后，投资者可在合理时间内取得上述文件的复制件或复印件。</w:t>
      </w:r>
      <w:r>
        <w:rPr>
          <w:kern w:val="0"/>
          <w:sz w:val="24"/>
        </w:rPr>
        <w:t xml:space="preserve"> </w:t>
      </w:r>
    </w:p>
    <w:p w:rsidR="001548F9" w:rsidRPr="009C503F" w:rsidRDefault="001548F9" w:rsidP="00571B8A">
      <w:pPr>
        <w:spacing w:before="29" w:line="288" w:lineRule="auto"/>
        <w:ind w:firstLineChars="200" w:firstLine="480"/>
        <w:rPr>
          <w:kern w:val="0"/>
          <w:sz w:val="24"/>
        </w:rPr>
      </w:pPr>
      <w:r w:rsidRPr="001B7979">
        <w:rPr>
          <w:kern w:val="0"/>
          <w:sz w:val="24"/>
        </w:rPr>
        <w:t>投资者对本报告书如有疑问，可咨询本基金管理人交银施罗德基金管理有限公司。本公司客户服务中心电话：</w:t>
      </w:r>
      <w:r w:rsidRPr="001B7979">
        <w:rPr>
          <w:kern w:val="0"/>
          <w:sz w:val="24"/>
        </w:rPr>
        <w:t>400-700-5000</w:t>
      </w:r>
      <w:r w:rsidRPr="001B7979">
        <w:rPr>
          <w:kern w:val="0"/>
          <w:sz w:val="24"/>
        </w:rPr>
        <w:t>（免长途话费），</w:t>
      </w:r>
      <w:r w:rsidRPr="001B7979">
        <w:rPr>
          <w:kern w:val="0"/>
          <w:sz w:val="24"/>
        </w:rPr>
        <w:t>021-61055000</w:t>
      </w:r>
      <w:r w:rsidRPr="001B7979">
        <w:rPr>
          <w:kern w:val="0"/>
          <w:sz w:val="24"/>
        </w:rPr>
        <w:t>，电子邮件：</w:t>
      </w:r>
      <w:r w:rsidRPr="001B7979">
        <w:rPr>
          <w:kern w:val="0"/>
          <w:sz w:val="24"/>
        </w:rPr>
        <w:t>services@jysld.com</w:t>
      </w:r>
      <w:r w:rsidRPr="001B7979">
        <w:rPr>
          <w:kern w:val="0"/>
          <w:sz w:val="24"/>
        </w:rPr>
        <w:t>。</w:t>
      </w:r>
    </w:p>
    <w:p w:rsidR="00B7214D" w:rsidRPr="009C503F" w:rsidRDefault="00B7214D" w:rsidP="00571B8A">
      <w:pPr>
        <w:spacing w:before="29" w:line="288" w:lineRule="auto"/>
        <w:ind w:firstLineChars="200" w:firstLine="480"/>
        <w:rPr>
          <w:kern w:val="0"/>
          <w:sz w:val="24"/>
        </w:rPr>
      </w:pPr>
    </w:p>
    <w:sectPr w:rsidR="00B7214D" w:rsidRPr="009C503F" w:rsidSect="00720F87">
      <w:footerReference w:type="even" r:id="rId16"/>
      <w:footerReference w:type="default" r:id="rId17"/>
      <w:pgSz w:w="11906" w:h="16838" w:code="9"/>
      <w:pgMar w:top="1418" w:right="1418" w:bottom="851" w:left="141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619" w:rsidRDefault="00090619">
      <w:r>
        <w:separator/>
      </w:r>
    </w:p>
  </w:endnote>
  <w:endnote w:type="continuationSeparator" w:id="0">
    <w:p w:rsidR="00090619" w:rsidRDefault="0009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黑体"/>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16D" w:rsidRDefault="0025516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16D" w:rsidRDefault="0025516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16D" w:rsidRDefault="0025516D">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40" w:rsidRDefault="00C0042C" w:rsidP="00C03B3A">
    <w:pPr>
      <w:pStyle w:val="a6"/>
      <w:framePr w:wrap="around" w:vAnchor="text" w:hAnchor="margin" w:xAlign="right" w:y="1"/>
      <w:rPr>
        <w:rStyle w:val="a7"/>
      </w:rPr>
    </w:pPr>
    <w:r>
      <w:rPr>
        <w:rStyle w:val="a7"/>
      </w:rPr>
      <w:fldChar w:fldCharType="begin"/>
    </w:r>
    <w:r w:rsidR="004D4E40">
      <w:rPr>
        <w:rStyle w:val="a7"/>
      </w:rPr>
      <w:instrText xml:space="preserve">PAGE  </w:instrText>
    </w:r>
    <w:r>
      <w:rPr>
        <w:rStyle w:val="a7"/>
      </w:rPr>
      <w:fldChar w:fldCharType="end"/>
    </w:r>
  </w:p>
  <w:p w:rsidR="004D4E40" w:rsidRDefault="004D4E40" w:rsidP="00C03B3A">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40" w:rsidRDefault="004D4E40" w:rsidP="00C03B3A">
    <w:pPr>
      <w:pStyle w:val="a6"/>
      <w:ind w:right="360"/>
      <w:jc w:val="center"/>
    </w:pPr>
    <w:r>
      <w:rPr>
        <w:rFonts w:hint="eastAsia"/>
        <w:kern w:val="0"/>
        <w:szCs w:val="21"/>
      </w:rPr>
      <w:t>第</w:t>
    </w:r>
    <w:r w:rsidR="00C0042C">
      <w:rPr>
        <w:kern w:val="0"/>
        <w:szCs w:val="21"/>
      </w:rPr>
      <w:fldChar w:fldCharType="begin"/>
    </w:r>
    <w:r>
      <w:rPr>
        <w:kern w:val="0"/>
        <w:szCs w:val="21"/>
      </w:rPr>
      <w:instrText xml:space="preserve"> PAGE </w:instrText>
    </w:r>
    <w:r w:rsidR="00C0042C">
      <w:rPr>
        <w:kern w:val="0"/>
        <w:szCs w:val="21"/>
      </w:rPr>
      <w:fldChar w:fldCharType="separate"/>
    </w:r>
    <w:r w:rsidR="0019242D">
      <w:rPr>
        <w:noProof/>
        <w:kern w:val="0"/>
        <w:szCs w:val="21"/>
      </w:rPr>
      <w:t>3</w:t>
    </w:r>
    <w:r w:rsidR="00C0042C">
      <w:rPr>
        <w:kern w:val="0"/>
        <w:szCs w:val="21"/>
      </w:rPr>
      <w:fldChar w:fldCharType="end"/>
    </w:r>
    <w:r>
      <w:rPr>
        <w:rFonts w:hint="eastAsia"/>
        <w:kern w:val="0"/>
        <w:szCs w:val="21"/>
      </w:rPr>
      <w:t>页共</w:t>
    </w:r>
    <w:r w:rsidR="00C0042C">
      <w:rPr>
        <w:kern w:val="0"/>
        <w:szCs w:val="21"/>
      </w:rPr>
      <w:fldChar w:fldCharType="begin"/>
    </w:r>
    <w:r>
      <w:rPr>
        <w:kern w:val="0"/>
        <w:szCs w:val="21"/>
      </w:rPr>
      <w:instrText xml:space="preserve"> NUMPAGES </w:instrText>
    </w:r>
    <w:r w:rsidR="00C0042C">
      <w:rPr>
        <w:kern w:val="0"/>
        <w:szCs w:val="21"/>
      </w:rPr>
      <w:fldChar w:fldCharType="separate"/>
    </w:r>
    <w:r w:rsidR="0019242D">
      <w:rPr>
        <w:noProof/>
        <w:kern w:val="0"/>
        <w:szCs w:val="21"/>
      </w:rPr>
      <w:t>45</w:t>
    </w:r>
    <w:r w:rsidR="00C0042C">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619" w:rsidRDefault="00090619">
      <w:r>
        <w:separator/>
      </w:r>
    </w:p>
  </w:footnote>
  <w:footnote w:type="continuationSeparator" w:id="0">
    <w:p w:rsidR="00090619" w:rsidRDefault="00090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16D" w:rsidRDefault="0025516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40" w:rsidRPr="00FF1732" w:rsidRDefault="00375E85" w:rsidP="00FF1732">
    <w:pPr>
      <w:spacing w:before="29" w:line="288" w:lineRule="auto"/>
      <w:jc w:val="right"/>
      <w:rPr>
        <w:rFonts w:eastAsiaTheme="minorEastAsia"/>
        <w:sz w:val="24"/>
      </w:rPr>
    </w:pPr>
    <w:r w:rsidRPr="00D3445F">
      <w:rPr>
        <w:rFonts w:eastAsiaTheme="minorEastAsia"/>
        <w:sz w:val="24"/>
      </w:rPr>
      <w:t>交银施罗德丰享收益债券型证券投资基金</w:t>
    </w:r>
    <w:r w:rsidRPr="00D3445F">
      <w:rPr>
        <w:rFonts w:eastAsiaTheme="minorEastAsia"/>
        <w:sz w:val="24"/>
      </w:rPr>
      <w:t>2019</w:t>
    </w:r>
    <w:r w:rsidRPr="00D3445F">
      <w:rPr>
        <w:rFonts w:eastAsiaTheme="minorEastAsia"/>
        <w:sz w:val="24"/>
      </w:rPr>
      <w:t>年半年度报告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EA5" w:rsidRPr="00537EA5" w:rsidRDefault="006F3BFA" w:rsidP="00537EA5">
    <w:pPr>
      <w:spacing w:before="29" w:line="288" w:lineRule="auto"/>
      <w:jc w:val="right"/>
      <w:rPr>
        <w:rFonts w:eastAsiaTheme="minorEastAsia"/>
        <w:sz w:val="24"/>
      </w:rPr>
    </w:pPr>
    <w:r w:rsidRPr="00D3445F">
      <w:rPr>
        <w:rFonts w:eastAsiaTheme="minorEastAsia"/>
        <w:sz w:val="24"/>
      </w:rPr>
      <w:t>交银施罗德丰享收益债券型证券投资基金</w:t>
    </w:r>
    <w:r w:rsidRPr="00D3445F">
      <w:rPr>
        <w:rFonts w:eastAsiaTheme="minorEastAsia"/>
        <w:sz w:val="24"/>
      </w:rPr>
      <w:t>2019</w:t>
    </w:r>
    <w:r w:rsidRPr="00D3445F">
      <w:rPr>
        <w:rFonts w:eastAsiaTheme="minorEastAsia"/>
        <w:sz w:val="24"/>
      </w:rPr>
      <w:t>年半年度报告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AE7"/>
    <w:rsid w:val="00001B39"/>
    <w:rsid w:val="00002644"/>
    <w:rsid w:val="00002998"/>
    <w:rsid w:val="00002BF8"/>
    <w:rsid w:val="00003417"/>
    <w:rsid w:val="00003577"/>
    <w:rsid w:val="0000403B"/>
    <w:rsid w:val="00004337"/>
    <w:rsid w:val="000044ED"/>
    <w:rsid w:val="00005172"/>
    <w:rsid w:val="0000535C"/>
    <w:rsid w:val="0000551D"/>
    <w:rsid w:val="00005911"/>
    <w:rsid w:val="00005B7E"/>
    <w:rsid w:val="00005F65"/>
    <w:rsid w:val="000102A7"/>
    <w:rsid w:val="00010918"/>
    <w:rsid w:val="00010A83"/>
    <w:rsid w:val="00010A8E"/>
    <w:rsid w:val="00010AC3"/>
    <w:rsid w:val="00010C1F"/>
    <w:rsid w:val="00010F11"/>
    <w:rsid w:val="00011081"/>
    <w:rsid w:val="00011694"/>
    <w:rsid w:val="00011EB5"/>
    <w:rsid w:val="0001280C"/>
    <w:rsid w:val="00012A90"/>
    <w:rsid w:val="00012C41"/>
    <w:rsid w:val="00013CAE"/>
    <w:rsid w:val="000162AF"/>
    <w:rsid w:val="0001708B"/>
    <w:rsid w:val="00017581"/>
    <w:rsid w:val="0001767C"/>
    <w:rsid w:val="00020583"/>
    <w:rsid w:val="0002154E"/>
    <w:rsid w:val="00021813"/>
    <w:rsid w:val="00021DD4"/>
    <w:rsid w:val="000221FE"/>
    <w:rsid w:val="0002353D"/>
    <w:rsid w:val="00023BE7"/>
    <w:rsid w:val="0002453B"/>
    <w:rsid w:val="00024A49"/>
    <w:rsid w:val="00024C15"/>
    <w:rsid w:val="00024C62"/>
    <w:rsid w:val="00024CA0"/>
    <w:rsid w:val="000274FE"/>
    <w:rsid w:val="000276C9"/>
    <w:rsid w:val="0002792B"/>
    <w:rsid w:val="0003043F"/>
    <w:rsid w:val="00031998"/>
    <w:rsid w:val="0003228A"/>
    <w:rsid w:val="000322D5"/>
    <w:rsid w:val="0003271C"/>
    <w:rsid w:val="00032ADD"/>
    <w:rsid w:val="00032FE1"/>
    <w:rsid w:val="00033104"/>
    <w:rsid w:val="000331EA"/>
    <w:rsid w:val="000335CE"/>
    <w:rsid w:val="00033EBD"/>
    <w:rsid w:val="00033EC1"/>
    <w:rsid w:val="00034BA5"/>
    <w:rsid w:val="000358FE"/>
    <w:rsid w:val="00035B5A"/>
    <w:rsid w:val="00035E6E"/>
    <w:rsid w:val="00036396"/>
    <w:rsid w:val="00037267"/>
    <w:rsid w:val="000378BC"/>
    <w:rsid w:val="00037CF2"/>
    <w:rsid w:val="00037FCF"/>
    <w:rsid w:val="000415E6"/>
    <w:rsid w:val="00041844"/>
    <w:rsid w:val="00041BC8"/>
    <w:rsid w:val="00041F20"/>
    <w:rsid w:val="000421B8"/>
    <w:rsid w:val="000423BD"/>
    <w:rsid w:val="00042656"/>
    <w:rsid w:val="000429DF"/>
    <w:rsid w:val="00042AAD"/>
    <w:rsid w:val="000430CA"/>
    <w:rsid w:val="0004381B"/>
    <w:rsid w:val="00043ABF"/>
    <w:rsid w:val="00043C27"/>
    <w:rsid w:val="00044158"/>
    <w:rsid w:val="000445E4"/>
    <w:rsid w:val="00044D14"/>
    <w:rsid w:val="000471B4"/>
    <w:rsid w:val="00050260"/>
    <w:rsid w:val="00050DE0"/>
    <w:rsid w:val="000510AB"/>
    <w:rsid w:val="000514E0"/>
    <w:rsid w:val="00051A49"/>
    <w:rsid w:val="00053091"/>
    <w:rsid w:val="0005346A"/>
    <w:rsid w:val="000534CD"/>
    <w:rsid w:val="00053EED"/>
    <w:rsid w:val="0005448A"/>
    <w:rsid w:val="000559E3"/>
    <w:rsid w:val="00055AF1"/>
    <w:rsid w:val="000573B5"/>
    <w:rsid w:val="00057638"/>
    <w:rsid w:val="00060597"/>
    <w:rsid w:val="000608CE"/>
    <w:rsid w:val="00060A2C"/>
    <w:rsid w:val="00060CB4"/>
    <w:rsid w:val="00061167"/>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2DE0"/>
    <w:rsid w:val="00073A7A"/>
    <w:rsid w:val="00073DB1"/>
    <w:rsid w:val="00073F87"/>
    <w:rsid w:val="00076397"/>
    <w:rsid w:val="000764CB"/>
    <w:rsid w:val="00076CC5"/>
    <w:rsid w:val="000801D6"/>
    <w:rsid w:val="000801F4"/>
    <w:rsid w:val="00080423"/>
    <w:rsid w:val="0008141B"/>
    <w:rsid w:val="00081A3D"/>
    <w:rsid w:val="00081D05"/>
    <w:rsid w:val="000820FA"/>
    <w:rsid w:val="0008226A"/>
    <w:rsid w:val="0008313C"/>
    <w:rsid w:val="00083BAF"/>
    <w:rsid w:val="00083C61"/>
    <w:rsid w:val="00084006"/>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619"/>
    <w:rsid w:val="000908ED"/>
    <w:rsid w:val="0009091B"/>
    <w:rsid w:val="000917D5"/>
    <w:rsid w:val="000919B7"/>
    <w:rsid w:val="00092720"/>
    <w:rsid w:val="00094876"/>
    <w:rsid w:val="000951F7"/>
    <w:rsid w:val="000957D9"/>
    <w:rsid w:val="00095912"/>
    <w:rsid w:val="00095B5F"/>
    <w:rsid w:val="00095CE0"/>
    <w:rsid w:val="00096933"/>
    <w:rsid w:val="00096995"/>
    <w:rsid w:val="00096B18"/>
    <w:rsid w:val="00097230"/>
    <w:rsid w:val="00097ED0"/>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8B7"/>
    <w:rsid w:val="000A72F2"/>
    <w:rsid w:val="000A73CF"/>
    <w:rsid w:val="000B0950"/>
    <w:rsid w:val="000B0AC6"/>
    <w:rsid w:val="000B0C56"/>
    <w:rsid w:val="000B0E46"/>
    <w:rsid w:val="000B0FE3"/>
    <w:rsid w:val="000B2B57"/>
    <w:rsid w:val="000B2C8D"/>
    <w:rsid w:val="000B36CC"/>
    <w:rsid w:val="000B3E43"/>
    <w:rsid w:val="000B417C"/>
    <w:rsid w:val="000B4365"/>
    <w:rsid w:val="000B4F79"/>
    <w:rsid w:val="000B5242"/>
    <w:rsid w:val="000B5BDF"/>
    <w:rsid w:val="000B5CC0"/>
    <w:rsid w:val="000C01F9"/>
    <w:rsid w:val="000C05AB"/>
    <w:rsid w:val="000C0871"/>
    <w:rsid w:val="000C0CA5"/>
    <w:rsid w:val="000C0F55"/>
    <w:rsid w:val="000C127D"/>
    <w:rsid w:val="000C15BE"/>
    <w:rsid w:val="000C1723"/>
    <w:rsid w:val="000C17BD"/>
    <w:rsid w:val="000C1B20"/>
    <w:rsid w:val="000C224F"/>
    <w:rsid w:val="000C3FD9"/>
    <w:rsid w:val="000C4107"/>
    <w:rsid w:val="000C45E7"/>
    <w:rsid w:val="000C45F5"/>
    <w:rsid w:val="000C5489"/>
    <w:rsid w:val="000C5E98"/>
    <w:rsid w:val="000C608E"/>
    <w:rsid w:val="000C698D"/>
    <w:rsid w:val="000C705C"/>
    <w:rsid w:val="000C7AE4"/>
    <w:rsid w:val="000D01F4"/>
    <w:rsid w:val="000D0B89"/>
    <w:rsid w:val="000D12C8"/>
    <w:rsid w:val="000D1519"/>
    <w:rsid w:val="000D2DBD"/>
    <w:rsid w:val="000D3145"/>
    <w:rsid w:val="000D3440"/>
    <w:rsid w:val="000D36D1"/>
    <w:rsid w:val="000D3DE9"/>
    <w:rsid w:val="000D4986"/>
    <w:rsid w:val="000D4AAD"/>
    <w:rsid w:val="000D52DC"/>
    <w:rsid w:val="000D55E8"/>
    <w:rsid w:val="000D5B6D"/>
    <w:rsid w:val="000D6054"/>
    <w:rsid w:val="000D619B"/>
    <w:rsid w:val="000D6469"/>
    <w:rsid w:val="000D788B"/>
    <w:rsid w:val="000D7BDE"/>
    <w:rsid w:val="000E1288"/>
    <w:rsid w:val="000E1526"/>
    <w:rsid w:val="000E2513"/>
    <w:rsid w:val="000E2950"/>
    <w:rsid w:val="000E34ED"/>
    <w:rsid w:val="000E4456"/>
    <w:rsid w:val="000E5830"/>
    <w:rsid w:val="000E596A"/>
    <w:rsid w:val="000E6184"/>
    <w:rsid w:val="000E67FE"/>
    <w:rsid w:val="000E6C9E"/>
    <w:rsid w:val="000F0519"/>
    <w:rsid w:val="000F0C0A"/>
    <w:rsid w:val="000F175F"/>
    <w:rsid w:val="000F17D1"/>
    <w:rsid w:val="000F1F34"/>
    <w:rsid w:val="000F1FA0"/>
    <w:rsid w:val="000F21C4"/>
    <w:rsid w:val="000F254E"/>
    <w:rsid w:val="000F2C75"/>
    <w:rsid w:val="000F3506"/>
    <w:rsid w:val="000F352F"/>
    <w:rsid w:val="000F3C80"/>
    <w:rsid w:val="000F54C2"/>
    <w:rsid w:val="000F593E"/>
    <w:rsid w:val="000F60F3"/>
    <w:rsid w:val="000F60FF"/>
    <w:rsid w:val="000F635F"/>
    <w:rsid w:val="000F6C61"/>
    <w:rsid w:val="000F715D"/>
    <w:rsid w:val="00100C12"/>
    <w:rsid w:val="001013A8"/>
    <w:rsid w:val="00102CC8"/>
    <w:rsid w:val="00103084"/>
    <w:rsid w:val="001030B5"/>
    <w:rsid w:val="0010352B"/>
    <w:rsid w:val="00104878"/>
    <w:rsid w:val="001049B6"/>
    <w:rsid w:val="00104DE3"/>
    <w:rsid w:val="001051C6"/>
    <w:rsid w:val="001052BF"/>
    <w:rsid w:val="0010577B"/>
    <w:rsid w:val="00105C9C"/>
    <w:rsid w:val="00106605"/>
    <w:rsid w:val="001068CB"/>
    <w:rsid w:val="001069ED"/>
    <w:rsid w:val="00106C1F"/>
    <w:rsid w:val="00110074"/>
    <w:rsid w:val="001116BA"/>
    <w:rsid w:val="0011177A"/>
    <w:rsid w:val="0011179E"/>
    <w:rsid w:val="00111C71"/>
    <w:rsid w:val="00111DE1"/>
    <w:rsid w:val="001141C0"/>
    <w:rsid w:val="00114D73"/>
    <w:rsid w:val="00115975"/>
    <w:rsid w:val="00115EEB"/>
    <w:rsid w:val="00116E31"/>
    <w:rsid w:val="00117236"/>
    <w:rsid w:val="00120825"/>
    <w:rsid w:val="00120EED"/>
    <w:rsid w:val="001212B4"/>
    <w:rsid w:val="001220E0"/>
    <w:rsid w:val="001222E5"/>
    <w:rsid w:val="0012304E"/>
    <w:rsid w:val="0012336E"/>
    <w:rsid w:val="001237F2"/>
    <w:rsid w:val="001239C8"/>
    <w:rsid w:val="00123A56"/>
    <w:rsid w:val="001248EF"/>
    <w:rsid w:val="001257C7"/>
    <w:rsid w:val="00126502"/>
    <w:rsid w:val="00126943"/>
    <w:rsid w:val="00126AF2"/>
    <w:rsid w:val="00126DDF"/>
    <w:rsid w:val="001270BF"/>
    <w:rsid w:val="00127BAC"/>
    <w:rsid w:val="00127FF5"/>
    <w:rsid w:val="00131EC2"/>
    <w:rsid w:val="00132E82"/>
    <w:rsid w:val="0013374F"/>
    <w:rsid w:val="00133C97"/>
    <w:rsid w:val="00135467"/>
    <w:rsid w:val="0013561B"/>
    <w:rsid w:val="0013569F"/>
    <w:rsid w:val="001364D3"/>
    <w:rsid w:val="001366C4"/>
    <w:rsid w:val="0013686A"/>
    <w:rsid w:val="0013718B"/>
    <w:rsid w:val="00137A25"/>
    <w:rsid w:val="00137BB5"/>
    <w:rsid w:val="00137BB9"/>
    <w:rsid w:val="00137D50"/>
    <w:rsid w:val="00140038"/>
    <w:rsid w:val="001400A1"/>
    <w:rsid w:val="00142280"/>
    <w:rsid w:val="0014241E"/>
    <w:rsid w:val="001424C6"/>
    <w:rsid w:val="00142A56"/>
    <w:rsid w:val="00142AB4"/>
    <w:rsid w:val="001432A7"/>
    <w:rsid w:val="00143BE5"/>
    <w:rsid w:val="00144697"/>
    <w:rsid w:val="00144AAD"/>
    <w:rsid w:val="00144DF5"/>
    <w:rsid w:val="001455C7"/>
    <w:rsid w:val="00145A97"/>
    <w:rsid w:val="00146485"/>
    <w:rsid w:val="00146A28"/>
    <w:rsid w:val="00146AA6"/>
    <w:rsid w:val="00147492"/>
    <w:rsid w:val="00147985"/>
    <w:rsid w:val="00147D41"/>
    <w:rsid w:val="0015080E"/>
    <w:rsid w:val="00150AD6"/>
    <w:rsid w:val="001510D5"/>
    <w:rsid w:val="0015118B"/>
    <w:rsid w:val="0015140B"/>
    <w:rsid w:val="0015173F"/>
    <w:rsid w:val="00151B23"/>
    <w:rsid w:val="00152B88"/>
    <w:rsid w:val="001535AE"/>
    <w:rsid w:val="00153B40"/>
    <w:rsid w:val="00153BCF"/>
    <w:rsid w:val="00154120"/>
    <w:rsid w:val="001548F9"/>
    <w:rsid w:val="00154ADA"/>
    <w:rsid w:val="00154B08"/>
    <w:rsid w:val="0015531A"/>
    <w:rsid w:val="0015552B"/>
    <w:rsid w:val="00155DDF"/>
    <w:rsid w:val="00156290"/>
    <w:rsid w:val="00157418"/>
    <w:rsid w:val="00157B5A"/>
    <w:rsid w:val="0016050B"/>
    <w:rsid w:val="00160E35"/>
    <w:rsid w:val="001625F1"/>
    <w:rsid w:val="0016380C"/>
    <w:rsid w:val="00163816"/>
    <w:rsid w:val="00163B27"/>
    <w:rsid w:val="0016425E"/>
    <w:rsid w:val="00164B8B"/>
    <w:rsid w:val="00164BF7"/>
    <w:rsid w:val="00164DAE"/>
    <w:rsid w:val="00165317"/>
    <w:rsid w:val="001657AB"/>
    <w:rsid w:val="001661D9"/>
    <w:rsid w:val="001674E1"/>
    <w:rsid w:val="0017073D"/>
    <w:rsid w:val="00170D38"/>
    <w:rsid w:val="00171484"/>
    <w:rsid w:val="00171BAD"/>
    <w:rsid w:val="00171F2C"/>
    <w:rsid w:val="00173692"/>
    <w:rsid w:val="00173AF1"/>
    <w:rsid w:val="001744B4"/>
    <w:rsid w:val="001751EF"/>
    <w:rsid w:val="001756A1"/>
    <w:rsid w:val="001761EE"/>
    <w:rsid w:val="00176CD1"/>
    <w:rsid w:val="00176EAA"/>
    <w:rsid w:val="00177030"/>
    <w:rsid w:val="0017725A"/>
    <w:rsid w:val="00177C4B"/>
    <w:rsid w:val="00177F6A"/>
    <w:rsid w:val="001806E1"/>
    <w:rsid w:val="00181293"/>
    <w:rsid w:val="00181E6C"/>
    <w:rsid w:val="00182A38"/>
    <w:rsid w:val="00182E62"/>
    <w:rsid w:val="0018325A"/>
    <w:rsid w:val="001832DD"/>
    <w:rsid w:val="00183A5C"/>
    <w:rsid w:val="00183A98"/>
    <w:rsid w:val="00183D7A"/>
    <w:rsid w:val="001848D4"/>
    <w:rsid w:val="00184B04"/>
    <w:rsid w:val="00184CAE"/>
    <w:rsid w:val="00186199"/>
    <w:rsid w:val="00186F7A"/>
    <w:rsid w:val="00187365"/>
    <w:rsid w:val="00187BDC"/>
    <w:rsid w:val="00190788"/>
    <w:rsid w:val="00190AE2"/>
    <w:rsid w:val="00190E27"/>
    <w:rsid w:val="00190F13"/>
    <w:rsid w:val="00191AC1"/>
    <w:rsid w:val="0019242D"/>
    <w:rsid w:val="001928F7"/>
    <w:rsid w:val="00192957"/>
    <w:rsid w:val="00193182"/>
    <w:rsid w:val="00193575"/>
    <w:rsid w:val="0019389D"/>
    <w:rsid w:val="00193B62"/>
    <w:rsid w:val="00194537"/>
    <w:rsid w:val="0019563C"/>
    <w:rsid w:val="001956CA"/>
    <w:rsid w:val="00195B79"/>
    <w:rsid w:val="0019667F"/>
    <w:rsid w:val="001970C3"/>
    <w:rsid w:val="001A081B"/>
    <w:rsid w:val="001A088E"/>
    <w:rsid w:val="001A0F4A"/>
    <w:rsid w:val="001A1A4A"/>
    <w:rsid w:val="001A1B13"/>
    <w:rsid w:val="001A1CAB"/>
    <w:rsid w:val="001A1D38"/>
    <w:rsid w:val="001A21A9"/>
    <w:rsid w:val="001A2A97"/>
    <w:rsid w:val="001A364F"/>
    <w:rsid w:val="001A36A9"/>
    <w:rsid w:val="001A39B7"/>
    <w:rsid w:val="001A42FA"/>
    <w:rsid w:val="001A4AEC"/>
    <w:rsid w:val="001A4BE3"/>
    <w:rsid w:val="001A59D8"/>
    <w:rsid w:val="001A5FA6"/>
    <w:rsid w:val="001A668F"/>
    <w:rsid w:val="001A6A77"/>
    <w:rsid w:val="001A71CC"/>
    <w:rsid w:val="001A7F30"/>
    <w:rsid w:val="001B0FBE"/>
    <w:rsid w:val="001B257F"/>
    <w:rsid w:val="001B29B4"/>
    <w:rsid w:val="001B2F0C"/>
    <w:rsid w:val="001B30CA"/>
    <w:rsid w:val="001B3513"/>
    <w:rsid w:val="001B353A"/>
    <w:rsid w:val="001B36E6"/>
    <w:rsid w:val="001B3D3E"/>
    <w:rsid w:val="001B50CD"/>
    <w:rsid w:val="001B52FE"/>
    <w:rsid w:val="001B6B5E"/>
    <w:rsid w:val="001B7890"/>
    <w:rsid w:val="001B7979"/>
    <w:rsid w:val="001B7ACC"/>
    <w:rsid w:val="001C005A"/>
    <w:rsid w:val="001C00CF"/>
    <w:rsid w:val="001C0806"/>
    <w:rsid w:val="001C0B5D"/>
    <w:rsid w:val="001C17D2"/>
    <w:rsid w:val="001C2AD0"/>
    <w:rsid w:val="001C2F9C"/>
    <w:rsid w:val="001C3249"/>
    <w:rsid w:val="001C3399"/>
    <w:rsid w:val="001C37F6"/>
    <w:rsid w:val="001C39E6"/>
    <w:rsid w:val="001C4D9F"/>
    <w:rsid w:val="001C5289"/>
    <w:rsid w:val="001C5637"/>
    <w:rsid w:val="001C6288"/>
    <w:rsid w:val="001C67A1"/>
    <w:rsid w:val="001C7C6D"/>
    <w:rsid w:val="001C7F70"/>
    <w:rsid w:val="001D0538"/>
    <w:rsid w:val="001D0634"/>
    <w:rsid w:val="001D0F6A"/>
    <w:rsid w:val="001D21BC"/>
    <w:rsid w:val="001D24E4"/>
    <w:rsid w:val="001D295A"/>
    <w:rsid w:val="001D2E47"/>
    <w:rsid w:val="001D2FA5"/>
    <w:rsid w:val="001D35E0"/>
    <w:rsid w:val="001D5045"/>
    <w:rsid w:val="001D5494"/>
    <w:rsid w:val="001D566A"/>
    <w:rsid w:val="001D5A44"/>
    <w:rsid w:val="001D6213"/>
    <w:rsid w:val="001D6F8E"/>
    <w:rsid w:val="001D724B"/>
    <w:rsid w:val="001D7517"/>
    <w:rsid w:val="001D75CB"/>
    <w:rsid w:val="001E03BE"/>
    <w:rsid w:val="001E0AAA"/>
    <w:rsid w:val="001E0BE3"/>
    <w:rsid w:val="001E0F28"/>
    <w:rsid w:val="001E11D3"/>
    <w:rsid w:val="001E15F1"/>
    <w:rsid w:val="001E1C4F"/>
    <w:rsid w:val="001E287E"/>
    <w:rsid w:val="001E2A6A"/>
    <w:rsid w:val="001E3536"/>
    <w:rsid w:val="001E3DC2"/>
    <w:rsid w:val="001E56FF"/>
    <w:rsid w:val="001E5C6B"/>
    <w:rsid w:val="001E6184"/>
    <w:rsid w:val="001E67DC"/>
    <w:rsid w:val="001E6EBF"/>
    <w:rsid w:val="001E7505"/>
    <w:rsid w:val="001E7ABE"/>
    <w:rsid w:val="001E7C94"/>
    <w:rsid w:val="001F0307"/>
    <w:rsid w:val="001F03E1"/>
    <w:rsid w:val="001F081F"/>
    <w:rsid w:val="001F221F"/>
    <w:rsid w:val="001F2B24"/>
    <w:rsid w:val="001F34D2"/>
    <w:rsid w:val="001F3CC6"/>
    <w:rsid w:val="001F3F50"/>
    <w:rsid w:val="001F4530"/>
    <w:rsid w:val="001F46D4"/>
    <w:rsid w:val="001F47C0"/>
    <w:rsid w:val="001F55A3"/>
    <w:rsid w:val="001F5CE2"/>
    <w:rsid w:val="001F5DBA"/>
    <w:rsid w:val="001F5DE3"/>
    <w:rsid w:val="001F5F74"/>
    <w:rsid w:val="001F67B9"/>
    <w:rsid w:val="001F6A09"/>
    <w:rsid w:val="001F7C73"/>
    <w:rsid w:val="002010DE"/>
    <w:rsid w:val="00201962"/>
    <w:rsid w:val="00201B58"/>
    <w:rsid w:val="002026DA"/>
    <w:rsid w:val="00202968"/>
    <w:rsid w:val="00202C32"/>
    <w:rsid w:val="00203973"/>
    <w:rsid w:val="00203AEF"/>
    <w:rsid w:val="00203D73"/>
    <w:rsid w:val="002045E7"/>
    <w:rsid w:val="00206245"/>
    <w:rsid w:val="00206493"/>
    <w:rsid w:val="00207A46"/>
    <w:rsid w:val="00211A26"/>
    <w:rsid w:val="00212249"/>
    <w:rsid w:val="002125F7"/>
    <w:rsid w:val="00212C24"/>
    <w:rsid w:val="0021397C"/>
    <w:rsid w:val="00214418"/>
    <w:rsid w:val="00214463"/>
    <w:rsid w:val="00214756"/>
    <w:rsid w:val="00214EBC"/>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65E"/>
    <w:rsid w:val="002279AA"/>
    <w:rsid w:val="0023044E"/>
    <w:rsid w:val="00231610"/>
    <w:rsid w:val="00231881"/>
    <w:rsid w:val="002318F3"/>
    <w:rsid w:val="00231E15"/>
    <w:rsid w:val="002331CB"/>
    <w:rsid w:val="0023323F"/>
    <w:rsid w:val="00234202"/>
    <w:rsid w:val="00235099"/>
    <w:rsid w:val="00235938"/>
    <w:rsid w:val="002359EB"/>
    <w:rsid w:val="00235BC2"/>
    <w:rsid w:val="00235E0A"/>
    <w:rsid w:val="002363AB"/>
    <w:rsid w:val="00236933"/>
    <w:rsid w:val="0023727B"/>
    <w:rsid w:val="00237579"/>
    <w:rsid w:val="00237675"/>
    <w:rsid w:val="00237C6D"/>
    <w:rsid w:val="0024096B"/>
    <w:rsid w:val="00241582"/>
    <w:rsid w:val="00241B45"/>
    <w:rsid w:val="00241F7A"/>
    <w:rsid w:val="002420CE"/>
    <w:rsid w:val="0024238C"/>
    <w:rsid w:val="002424D7"/>
    <w:rsid w:val="0024260D"/>
    <w:rsid w:val="00242657"/>
    <w:rsid w:val="002428F6"/>
    <w:rsid w:val="00242FA2"/>
    <w:rsid w:val="00245012"/>
    <w:rsid w:val="0024504E"/>
    <w:rsid w:val="00245236"/>
    <w:rsid w:val="00245761"/>
    <w:rsid w:val="0024651F"/>
    <w:rsid w:val="00247729"/>
    <w:rsid w:val="00250427"/>
    <w:rsid w:val="00250852"/>
    <w:rsid w:val="0025158D"/>
    <w:rsid w:val="00251C7E"/>
    <w:rsid w:val="0025258D"/>
    <w:rsid w:val="00252697"/>
    <w:rsid w:val="0025281A"/>
    <w:rsid w:val="00252992"/>
    <w:rsid w:val="00253206"/>
    <w:rsid w:val="00253471"/>
    <w:rsid w:val="00253D3C"/>
    <w:rsid w:val="002544D7"/>
    <w:rsid w:val="00255079"/>
    <w:rsid w:val="0025516D"/>
    <w:rsid w:val="00255292"/>
    <w:rsid w:val="00256BB5"/>
    <w:rsid w:val="00257359"/>
    <w:rsid w:val="00257578"/>
    <w:rsid w:val="00257B95"/>
    <w:rsid w:val="00260200"/>
    <w:rsid w:val="00260B06"/>
    <w:rsid w:val="00261128"/>
    <w:rsid w:val="00261D93"/>
    <w:rsid w:val="00262029"/>
    <w:rsid w:val="002632B6"/>
    <w:rsid w:val="00263BBD"/>
    <w:rsid w:val="002648D8"/>
    <w:rsid w:val="00265471"/>
    <w:rsid w:val="00265AFB"/>
    <w:rsid w:val="00267EE3"/>
    <w:rsid w:val="00267F59"/>
    <w:rsid w:val="002700E9"/>
    <w:rsid w:val="00270CE9"/>
    <w:rsid w:val="0027235A"/>
    <w:rsid w:val="00273F86"/>
    <w:rsid w:val="00274009"/>
    <w:rsid w:val="002741BE"/>
    <w:rsid w:val="002752EA"/>
    <w:rsid w:val="00275EAD"/>
    <w:rsid w:val="00276A37"/>
    <w:rsid w:val="00276B03"/>
    <w:rsid w:val="002773FB"/>
    <w:rsid w:val="002774F0"/>
    <w:rsid w:val="0027750F"/>
    <w:rsid w:val="00277722"/>
    <w:rsid w:val="002803A7"/>
    <w:rsid w:val="002813C5"/>
    <w:rsid w:val="00282C23"/>
    <w:rsid w:val="0028315D"/>
    <w:rsid w:val="00283885"/>
    <w:rsid w:val="002839A4"/>
    <w:rsid w:val="00283C89"/>
    <w:rsid w:val="002841A9"/>
    <w:rsid w:val="0028459B"/>
    <w:rsid w:val="0028490C"/>
    <w:rsid w:val="00284BBE"/>
    <w:rsid w:val="00284C5F"/>
    <w:rsid w:val="0028507E"/>
    <w:rsid w:val="0028517C"/>
    <w:rsid w:val="00285295"/>
    <w:rsid w:val="002858C4"/>
    <w:rsid w:val="002858CC"/>
    <w:rsid w:val="00285F4D"/>
    <w:rsid w:val="00286183"/>
    <w:rsid w:val="002866AF"/>
    <w:rsid w:val="00286C1A"/>
    <w:rsid w:val="002873F0"/>
    <w:rsid w:val="00287762"/>
    <w:rsid w:val="00290793"/>
    <w:rsid w:val="00290E8E"/>
    <w:rsid w:val="002916E3"/>
    <w:rsid w:val="00291A70"/>
    <w:rsid w:val="00291EAF"/>
    <w:rsid w:val="00291F6F"/>
    <w:rsid w:val="0029379A"/>
    <w:rsid w:val="00293C97"/>
    <w:rsid w:val="002942CB"/>
    <w:rsid w:val="00294D8F"/>
    <w:rsid w:val="002952A5"/>
    <w:rsid w:val="00295724"/>
    <w:rsid w:val="00295D5A"/>
    <w:rsid w:val="00295E0F"/>
    <w:rsid w:val="002964F9"/>
    <w:rsid w:val="002968D6"/>
    <w:rsid w:val="0029690F"/>
    <w:rsid w:val="002969CC"/>
    <w:rsid w:val="00297B0F"/>
    <w:rsid w:val="00297BC2"/>
    <w:rsid w:val="00297D85"/>
    <w:rsid w:val="002A07F4"/>
    <w:rsid w:val="002A090A"/>
    <w:rsid w:val="002A0B47"/>
    <w:rsid w:val="002A1381"/>
    <w:rsid w:val="002A1F14"/>
    <w:rsid w:val="002A205C"/>
    <w:rsid w:val="002A2678"/>
    <w:rsid w:val="002A279E"/>
    <w:rsid w:val="002A2E01"/>
    <w:rsid w:val="002A32E5"/>
    <w:rsid w:val="002A354C"/>
    <w:rsid w:val="002A398F"/>
    <w:rsid w:val="002A3DFD"/>
    <w:rsid w:val="002A46A7"/>
    <w:rsid w:val="002A5BA3"/>
    <w:rsid w:val="002A5C6B"/>
    <w:rsid w:val="002A5D31"/>
    <w:rsid w:val="002A5F73"/>
    <w:rsid w:val="002A714F"/>
    <w:rsid w:val="002A75D7"/>
    <w:rsid w:val="002A7B1F"/>
    <w:rsid w:val="002B09C0"/>
    <w:rsid w:val="002B1851"/>
    <w:rsid w:val="002B20D3"/>
    <w:rsid w:val="002B27FF"/>
    <w:rsid w:val="002B2F4E"/>
    <w:rsid w:val="002B5C8E"/>
    <w:rsid w:val="002B6793"/>
    <w:rsid w:val="002B68A5"/>
    <w:rsid w:val="002B780B"/>
    <w:rsid w:val="002C0E75"/>
    <w:rsid w:val="002C1260"/>
    <w:rsid w:val="002C1704"/>
    <w:rsid w:val="002C1726"/>
    <w:rsid w:val="002C1A71"/>
    <w:rsid w:val="002C1B31"/>
    <w:rsid w:val="002C1B94"/>
    <w:rsid w:val="002C21A6"/>
    <w:rsid w:val="002C2316"/>
    <w:rsid w:val="002C26D5"/>
    <w:rsid w:val="002C32E9"/>
    <w:rsid w:val="002C3737"/>
    <w:rsid w:val="002C42E4"/>
    <w:rsid w:val="002C5777"/>
    <w:rsid w:val="002C5889"/>
    <w:rsid w:val="002C5FBE"/>
    <w:rsid w:val="002C65FA"/>
    <w:rsid w:val="002C661D"/>
    <w:rsid w:val="002C74FF"/>
    <w:rsid w:val="002C77CC"/>
    <w:rsid w:val="002C7C89"/>
    <w:rsid w:val="002D0054"/>
    <w:rsid w:val="002D1A0F"/>
    <w:rsid w:val="002D1B46"/>
    <w:rsid w:val="002D22BF"/>
    <w:rsid w:val="002D237C"/>
    <w:rsid w:val="002D32E3"/>
    <w:rsid w:val="002D33F1"/>
    <w:rsid w:val="002D353D"/>
    <w:rsid w:val="002D3CBD"/>
    <w:rsid w:val="002D4771"/>
    <w:rsid w:val="002D52AD"/>
    <w:rsid w:val="002D58D8"/>
    <w:rsid w:val="002D5EB1"/>
    <w:rsid w:val="002D6489"/>
    <w:rsid w:val="002E0394"/>
    <w:rsid w:val="002E0644"/>
    <w:rsid w:val="002E0FEB"/>
    <w:rsid w:val="002E171B"/>
    <w:rsid w:val="002E1B79"/>
    <w:rsid w:val="002E1DC2"/>
    <w:rsid w:val="002E2CFD"/>
    <w:rsid w:val="002E2E3E"/>
    <w:rsid w:val="002E319D"/>
    <w:rsid w:val="002E408B"/>
    <w:rsid w:val="002E4AD5"/>
    <w:rsid w:val="002E4C2D"/>
    <w:rsid w:val="002E4EBE"/>
    <w:rsid w:val="002E51EA"/>
    <w:rsid w:val="002E5E56"/>
    <w:rsid w:val="002F0F79"/>
    <w:rsid w:val="002F1C9E"/>
    <w:rsid w:val="002F1EB2"/>
    <w:rsid w:val="002F25C3"/>
    <w:rsid w:val="002F280E"/>
    <w:rsid w:val="002F2CBB"/>
    <w:rsid w:val="002F3470"/>
    <w:rsid w:val="002F3709"/>
    <w:rsid w:val="002F3A6C"/>
    <w:rsid w:val="002F4296"/>
    <w:rsid w:val="002F5364"/>
    <w:rsid w:val="002F5777"/>
    <w:rsid w:val="002F60EA"/>
    <w:rsid w:val="002F65CE"/>
    <w:rsid w:val="002F67A1"/>
    <w:rsid w:val="002F680E"/>
    <w:rsid w:val="00300128"/>
    <w:rsid w:val="003004B8"/>
    <w:rsid w:val="00300797"/>
    <w:rsid w:val="00300951"/>
    <w:rsid w:val="00300E8A"/>
    <w:rsid w:val="003011BD"/>
    <w:rsid w:val="0030134E"/>
    <w:rsid w:val="003023C9"/>
    <w:rsid w:val="00302CA8"/>
    <w:rsid w:val="00302DE9"/>
    <w:rsid w:val="0030361A"/>
    <w:rsid w:val="00303787"/>
    <w:rsid w:val="00304860"/>
    <w:rsid w:val="00304E23"/>
    <w:rsid w:val="00305084"/>
    <w:rsid w:val="003051CF"/>
    <w:rsid w:val="00306144"/>
    <w:rsid w:val="00306408"/>
    <w:rsid w:val="00307249"/>
    <w:rsid w:val="00307919"/>
    <w:rsid w:val="00307C28"/>
    <w:rsid w:val="0031023D"/>
    <w:rsid w:val="00312C47"/>
    <w:rsid w:val="00312DAE"/>
    <w:rsid w:val="003132DB"/>
    <w:rsid w:val="00313336"/>
    <w:rsid w:val="003137CA"/>
    <w:rsid w:val="00313918"/>
    <w:rsid w:val="003146C5"/>
    <w:rsid w:val="003153CB"/>
    <w:rsid w:val="00315865"/>
    <w:rsid w:val="00316170"/>
    <w:rsid w:val="003166DE"/>
    <w:rsid w:val="003171A3"/>
    <w:rsid w:val="00317226"/>
    <w:rsid w:val="003201F9"/>
    <w:rsid w:val="003204E9"/>
    <w:rsid w:val="0032050A"/>
    <w:rsid w:val="00320AF3"/>
    <w:rsid w:val="00320B7B"/>
    <w:rsid w:val="00320DCE"/>
    <w:rsid w:val="0032160D"/>
    <w:rsid w:val="00321618"/>
    <w:rsid w:val="00321751"/>
    <w:rsid w:val="00321E8C"/>
    <w:rsid w:val="00321FDA"/>
    <w:rsid w:val="00322318"/>
    <w:rsid w:val="00322A86"/>
    <w:rsid w:val="00323041"/>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4672"/>
    <w:rsid w:val="00334789"/>
    <w:rsid w:val="00336AA2"/>
    <w:rsid w:val="00337B1B"/>
    <w:rsid w:val="00337B62"/>
    <w:rsid w:val="003405DA"/>
    <w:rsid w:val="003407A5"/>
    <w:rsid w:val="0034096C"/>
    <w:rsid w:val="003410A1"/>
    <w:rsid w:val="00341188"/>
    <w:rsid w:val="0034147B"/>
    <w:rsid w:val="003424CB"/>
    <w:rsid w:val="0034349C"/>
    <w:rsid w:val="003439DB"/>
    <w:rsid w:val="00343AD4"/>
    <w:rsid w:val="00344FBE"/>
    <w:rsid w:val="00345432"/>
    <w:rsid w:val="00346759"/>
    <w:rsid w:val="0034685C"/>
    <w:rsid w:val="00346982"/>
    <w:rsid w:val="003477B0"/>
    <w:rsid w:val="00350238"/>
    <w:rsid w:val="0035109C"/>
    <w:rsid w:val="00351752"/>
    <w:rsid w:val="00351F0A"/>
    <w:rsid w:val="00352259"/>
    <w:rsid w:val="00352648"/>
    <w:rsid w:val="00352F7D"/>
    <w:rsid w:val="00353AC6"/>
    <w:rsid w:val="003542B7"/>
    <w:rsid w:val="0035432B"/>
    <w:rsid w:val="00354765"/>
    <w:rsid w:val="00354E10"/>
    <w:rsid w:val="003570E4"/>
    <w:rsid w:val="00357872"/>
    <w:rsid w:val="00357986"/>
    <w:rsid w:val="00357B15"/>
    <w:rsid w:val="00357BB3"/>
    <w:rsid w:val="003602EA"/>
    <w:rsid w:val="003609DD"/>
    <w:rsid w:val="00360F81"/>
    <w:rsid w:val="00361E7E"/>
    <w:rsid w:val="0036344D"/>
    <w:rsid w:val="00363A73"/>
    <w:rsid w:val="00363D25"/>
    <w:rsid w:val="003648F2"/>
    <w:rsid w:val="00364FA1"/>
    <w:rsid w:val="003667CC"/>
    <w:rsid w:val="00366B02"/>
    <w:rsid w:val="003671F5"/>
    <w:rsid w:val="00370AA4"/>
    <w:rsid w:val="003711F2"/>
    <w:rsid w:val="003717FC"/>
    <w:rsid w:val="00371FF4"/>
    <w:rsid w:val="003723C2"/>
    <w:rsid w:val="0037275D"/>
    <w:rsid w:val="00372797"/>
    <w:rsid w:val="00373FD0"/>
    <w:rsid w:val="003745E2"/>
    <w:rsid w:val="0037470E"/>
    <w:rsid w:val="00375510"/>
    <w:rsid w:val="00375CC4"/>
    <w:rsid w:val="00375E85"/>
    <w:rsid w:val="00376103"/>
    <w:rsid w:val="003767B3"/>
    <w:rsid w:val="00376B49"/>
    <w:rsid w:val="00376FC5"/>
    <w:rsid w:val="00377520"/>
    <w:rsid w:val="00377A1C"/>
    <w:rsid w:val="00380033"/>
    <w:rsid w:val="00380D36"/>
    <w:rsid w:val="00380F49"/>
    <w:rsid w:val="003822D3"/>
    <w:rsid w:val="00382583"/>
    <w:rsid w:val="0038480C"/>
    <w:rsid w:val="003849D2"/>
    <w:rsid w:val="00384DC9"/>
    <w:rsid w:val="0038566E"/>
    <w:rsid w:val="00385C66"/>
    <w:rsid w:val="00385D1C"/>
    <w:rsid w:val="00386630"/>
    <w:rsid w:val="00386A6C"/>
    <w:rsid w:val="003873D2"/>
    <w:rsid w:val="003874B6"/>
    <w:rsid w:val="00387876"/>
    <w:rsid w:val="00390379"/>
    <w:rsid w:val="0039056C"/>
    <w:rsid w:val="00390741"/>
    <w:rsid w:val="003909FB"/>
    <w:rsid w:val="00390B25"/>
    <w:rsid w:val="00390DD9"/>
    <w:rsid w:val="003912AB"/>
    <w:rsid w:val="00392958"/>
    <w:rsid w:val="00392AE5"/>
    <w:rsid w:val="00392BC9"/>
    <w:rsid w:val="0039332C"/>
    <w:rsid w:val="00393DB7"/>
    <w:rsid w:val="00394393"/>
    <w:rsid w:val="00395CAA"/>
    <w:rsid w:val="00395CC3"/>
    <w:rsid w:val="0039626A"/>
    <w:rsid w:val="00396588"/>
    <w:rsid w:val="00396863"/>
    <w:rsid w:val="00396C75"/>
    <w:rsid w:val="003970B5"/>
    <w:rsid w:val="00397156"/>
    <w:rsid w:val="00397960"/>
    <w:rsid w:val="003A0663"/>
    <w:rsid w:val="003A0D2E"/>
    <w:rsid w:val="003A1613"/>
    <w:rsid w:val="003A169B"/>
    <w:rsid w:val="003A1FE0"/>
    <w:rsid w:val="003A2CD9"/>
    <w:rsid w:val="003A3AF9"/>
    <w:rsid w:val="003A3BC4"/>
    <w:rsid w:val="003A458A"/>
    <w:rsid w:val="003A4FE2"/>
    <w:rsid w:val="003A5119"/>
    <w:rsid w:val="003A551D"/>
    <w:rsid w:val="003A73EA"/>
    <w:rsid w:val="003A7E6F"/>
    <w:rsid w:val="003B05F2"/>
    <w:rsid w:val="003B2DBC"/>
    <w:rsid w:val="003B2DE4"/>
    <w:rsid w:val="003B2E87"/>
    <w:rsid w:val="003B2F13"/>
    <w:rsid w:val="003B3353"/>
    <w:rsid w:val="003B377D"/>
    <w:rsid w:val="003B4016"/>
    <w:rsid w:val="003B405E"/>
    <w:rsid w:val="003B4318"/>
    <w:rsid w:val="003B4712"/>
    <w:rsid w:val="003B47EB"/>
    <w:rsid w:val="003B48BA"/>
    <w:rsid w:val="003B57D3"/>
    <w:rsid w:val="003B59CA"/>
    <w:rsid w:val="003B6067"/>
    <w:rsid w:val="003B7022"/>
    <w:rsid w:val="003C0892"/>
    <w:rsid w:val="003C08E3"/>
    <w:rsid w:val="003C09B5"/>
    <w:rsid w:val="003C0ECA"/>
    <w:rsid w:val="003C0F62"/>
    <w:rsid w:val="003C1176"/>
    <w:rsid w:val="003C1272"/>
    <w:rsid w:val="003C1D9A"/>
    <w:rsid w:val="003C1F58"/>
    <w:rsid w:val="003C48B1"/>
    <w:rsid w:val="003C57A7"/>
    <w:rsid w:val="003C5C2B"/>
    <w:rsid w:val="003C6457"/>
    <w:rsid w:val="003C6943"/>
    <w:rsid w:val="003C6BD2"/>
    <w:rsid w:val="003C7294"/>
    <w:rsid w:val="003C792F"/>
    <w:rsid w:val="003C7ABD"/>
    <w:rsid w:val="003C7C3D"/>
    <w:rsid w:val="003D07AC"/>
    <w:rsid w:val="003D089F"/>
    <w:rsid w:val="003D08F8"/>
    <w:rsid w:val="003D105C"/>
    <w:rsid w:val="003D124B"/>
    <w:rsid w:val="003D18F3"/>
    <w:rsid w:val="003D1C06"/>
    <w:rsid w:val="003D2CC1"/>
    <w:rsid w:val="003D4913"/>
    <w:rsid w:val="003D4B2E"/>
    <w:rsid w:val="003D4D70"/>
    <w:rsid w:val="003D4FFC"/>
    <w:rsid w:val="003D51ED"/>
    <w:rsid w:val="003D569B"/>
    <w:rsid w:val="003D78B5"/>
    <w:rsid w:val="003D7FD2"/>
    <w:rsid w:val="003E03F6"/>
    <w:rsid w:val="003E099F"/>
    <w:rsid w:val="003E19FF"/>
    <w:rsid w:val="003E244F"/>
    <w:rsid w:val="003E372A"/>
    <w:rsid w:val="003E37AE"/>
    <w:rsid w:val="003E3AB5"/>
    <w:rsid w:val="003E4750"/>
    <w:rsid w:val="003E4811"/>
    <w:rsid w:val="003E4CDB"/>
    <w:rsid w:val="003E501C"/>
    <w:rsid w:val="003E5104"/>
    <w:rsid w:val="003E5165"/>
    <w:rsid w:val="003E572C"/>
    <w:rsid w:val="003E62A6"/>
    <w:rsid w:val="003E695F"/>
    <w:rsid w:val="003E6BDE"/>
    <w:rsid w:val="003E6C9B"/>
    <w:rsid w:val="003E6D39"/>
    <w:rsid w:val="003E709C"/>
    <w:rsid w:val="003E712E"/>
    <w:rsid w:val="003E71D2"/>
    <w:rsid w:val="003E726D"/>
    <w:rsid w:val="003E798B"/>
    <w:rsid w:val="003E7B89"/>
    <w:rsid w:val="003F0B30"/>
    <w:rsid w:val="003F0FA3"/>
    <w:rsid w:val="003F276B"/>
    <w:rsid w:val="003F4241"/>
    <w:rsid w:val="003F43CD"/>
    <w:rsid w:val="003F4B8A"/>
    <w:rsid w:val="003F4C20"/>
    <w:rsid w:val="003F5C55"/>
    <w:rsid w:val="003F62BB"/>
    <w:rsid w:val="003F6706"/>
    <w:rsid w:val="003F6FEC"/>
    <w:rsid w:val="003F778C"/>
    <w:rsid w:val="003F7B50"/>
    <w:rsid w:val="003F7C45"/>
    <w:rsid w:val="00400241"/>
    <w:rsid w:val="0040132C"/>
    <w:rsid w:val="00401B2F"/>
    <w:rsid w:val="00401EFD"/>
    <w:rsid w:val="0040231A"/>
    <w:rsid w:val="00402489"/>
    <w:rsid w:val="00402CE2"/>
    <w:rsid w:val="00403D7A"/>
    <w:rsid w:val="00404210"/>
    <w:rsid w:val="004049BD"/>
    <w:rsid w:val="00404EB5"/>
    <w:rsid w:val="00405085"/>
    <w:rsid w:val="0040591B"/>
    <w:rsid w:val="00405D28"/>
    <w:rsid w:val="004066FC"/>
    <w:rsid w:val="00406701"/>
    <w:rsid w:val="004073AB"/>
    <w:rsid w:val="00407481"/>
    <w:rsid w:val="00407C10"/>
    <w:rsid w:val="00407E90"/>
    <w:rsid w:val="004113B4"/>
    <w:rsid w:val="004119E2"/>
    <w:rsid w:val="00411F11"/>
    <w:rsid w:val="004126FE"/>
    <w:rsid w:val="00413323"/>
    <w:rsid w:val="00414503"/>
    <w:rsid w:val="00414827"/>
    <w:rsid w:val="004153B3"/>
    <w:rsid w:val="00415772"/>
    <w:rsid w:val="004163FD"/>
    <w:rsid w:val="0041683D"/>
    <w:rsid w:val="00416C10"/>
    <w:rsid w:val="00417976"/>
    <w:rsid w:val="00417A0E"/>
    <w:rsid w:val="0042053A"/>
    <w:rsid w:val="00420F1F"/>
    <w:rsid w:val="004213D6"/>
    <w:rsid w:val="00421484"/>
    <w:rsid w:val="004216CB"/>
    <w:rsid w:val="00421C75"/>
    <w:rsid w:val="00422440"/>
    <w:rsid w:val="00422916"/>
    <w:rsid w:val="0042330A"/>
    <w:rsid w:val="0042388D"/>
    <w:rsid w:val="00423BA3"/>
    <w:rsid w:val="00424213"/>
    <w:rsid w:val="00424EF3"/>
    <w:rsid w:val="004267DB"/>
    <w:rsid w:val="004268BB"/>
    <w:rsid w:val="00426A4B"/>
    <w:rsid w:val="00430724"/>
    <w:rsid w:val="00431047"/>
    <w:rsid w:val="00431B86"/>
    <w:rsid w:val="00432B7F"/>
    <w:rsid w:val="004336F1"/>
    <w:rsid w:val="00433EED"/>
    <w:rsid w:val="00435902"/>
    <w:rsid w:val="004361AC"/>
    <w:rsid w:val="00436430"/>
    <w:rsid w:val="00436D5F"/>
    <w:rsid w:val="00437C96"/>
    <w:rsid w:val="00440018"/>
    <w:rsid w:val="004408EC"/>
    <w:rsid w:val="00440EAC"/>
    <w:rsid w:val="004416A4"/>
    <w:rsid w:val="00441B2F"/>
    <w:rsid w:val="00441E6A"/>
    <w:rsid w:val="00442AEE"/>
    <w:rsid w:val="00443C8F"/>
    <w:rsid w:val="00444C60"/>
    <w:rsid w:val="00444E26"/>
    <w:rsid w:val="00444E35"/>
    <w:rsid w:val="0044502D"/>
    <w:rsid w:val="004450DC"/>
    <w:rsid w:val="00445783"/>
    <w:rsid w:val="00445F6B"/>
    <w:rsid w:val="00445FEE"/>
    <w:rsid w:val="00446684"/>
    <w:rsid w:val="00447BE9"/>
    <w:rsid w:val="00447C0A"/>
    <w:rsid w:val="00447CEF"/>
    <w:rsid w:val="00447E28"/>
    <w:rsid w:val="00450BA9"/>
    <w:rsid w:val="00450CB0"/>
    <w:rsid w:val="004517C7"/>
    <w:rsid w:val="00452481"/>
    <w:rsid w:val="004528FA"/>
    <w:rsid w:val="00453ACA"/>
    <w:rsid w:val="00453DC8"/>
    <w:rsid w:val="004548DB"/>
    <w:rsid w:val="00455165"/>
    <w:rsid w:val="0045654B"/>
    <w:rsid w:val="00457804"/>
    <w:rsid w:val="00460AEF"/>
    <w:rsid w:val="00460C52"/>
    <w:rsid w:val="00460F0C"/>
    <w:rsid w:val="0046135C"/>
    <w:rsid w:val="00461F18"/>
    <w:rsid w:val="00462279"/>
    <w:rsid w:val="004646BF"/>
    <w:rsid w:val="00464744"/>
    <w:rsid w:val="00465CC2"/>
    <w:rsid w:val="004665E3"/>
    <w:rsid w:val="0046760F"/>
    <w:rsid w:val="00467C80"/>
    <w:rsid w:val="00471389"/>
    <w:rsid w:val="0047237D"/>
    <w:rsid w:val="00472561"/>
    <w:rsid w:val="00472CF7"/>
    <w:rsid w:val="004731F1"/>
    <w:rsid w:val="00473E6B"/>
    <w:rsid w:val="00473EB5"/>
    <w:rsid w:val="0047456B"/>
    <w:rsid w:val="00475251"/>
    <w:rsid w:val="004755BD"/>
    <w:rsid w:val="00475A6C"/>
    <w:rsid w:val="00477400"/>
    <w:rsid w:val="00480BC8"/>
    <w:rsid w:val="00481265"/>
    <w:rsid w:val="004814BF"/>
    <w:rsid w:val="00481C10"/>
    <w:rsid w:val="00482649"/>
    <w:rsid w:val="00482BDC"/>
    <w:rsid w:val="00483630"/>
    <w:rsid w:val="004836EA"/>
    <w:rsid w:val="00483F72"/>
    <w:rsid w:val="00485215"/>
    <w:rsid w:val="00485340"/>
    <w:rsid w:val="0048587E"/>
    <w:rsid w:val="0048712F"/>
    <w:rsid w:val="0048771D"/>
    <w:rsid w:val="00487C2B"/>
    <w:rsid w:val="004900FF"/>
    <w:rsid w:val="004901FC"/>
    <w:rsid w:val="004903AA"/>
    <w:rsid w:val="00491178"/>
    <w:rsid w:val="0049125B"/>
    <w:rsid w:val="00491C24"/>
    <w:rsid w:val="00491C58"/>
    <w:rsid w:val="00491D71"/>
    <w:rsid w:val="00491FAB"/>
    <w:rsid w:val="00492081"/>
    <w:rsid w:val="0049227D"/>
    <w:rsid w:val="0049266A"/>
    <w:rsid w:val="0049297D"/>
    <w:rsid w:val="004929F2"/>
    <w:rsid w:val="00492F5E"/>
    <w:rsid w:val="00495A03"/>
    <w:rsid w:val="00495E28"/>
    <w:rsid w:val="00497079"/>
    <w:rsid w:val="00497450"/>
    <w:rsid w:val="004976A0"/>
    <w:rsid w:val="00497F30"/>
    <w:rsid w:val="00497F49"/>
    <w:rsid w:val="004A08A0"/>
    <w:rsid w:val="004A1BBA"/>
    <w:rsid w:val="004A23C2"/>
    <w:rsid w:val="004A3336"/>
    <w:rsid w:val="004A3479"/>
    <w:rsid w:val="004A3E3C"/>
    <w:rsid w:val="004A4069"/>
    <w:rsid w:val="004A484E"/>
    <w:rsid w:val="004A6513"/>
    <w:rsid w:val="004B0E6D"/>
    <w:rsid w:val="004B16E8"/>
    <w:rsid w:val="004B2CA5"/>
    <w:rsid w:val="004B307A"/>
    <w:rsid w:val="004B412E"/>
    <w:rsid w:val="004B4463"/>
    <w:rsid w:val="004B47B5"/>
    <w:rsid w:val="004B4DDB"/>
    <w:rsid w:val="004B55ED"/>
    <w:rsid w:val="004B5AEB"/>
    <w:rsid w:val="004B5B92"/>
    <w:rsid w:val="004B5CB5"/>
    <w:rsid w:val="004B6250"/>
    <w:rsid w:val="004B66F3"/>
    <w:rsid w:val="004B76B1"/>
    <w:rsid w:val="004B7800"/>
    <w:rsid w:val="004C0057"/>
    <w:rsid w:val="004C0541"/>
    <w:rsid w:val="004C0BBF"/>
    <w:rsid w:val="004C1065"/>
    <w:rsid w:val="004C1376"/>
    <w:rsid w:val="004C1D08"/>
    <w:rsid w:val="004C1D55"/>
    <w:rsid w:val="004C250E"/>
    <w:rsid w:val="004C2836"/>
    <w:rsid w:val="004C2C46"/>
    <w:rsid w:val="004C39B5"/>
    <w:rsid w:val="004C3B29"/>
    <w:rsid w:val="004C405B"/>
    <w:rsid w:val="004C4550"/>
    <w:rsid w:val="004C54CA"/>
    <w:rsid w:val="004C66AD"/>
    <w:rsid w:val="004C7235"/>
    <w:rsid w:val="004C75AB"/>
    <w:rsid w:val="004C7955"/>
    <w:rsid w:val="004D0213"/>
    <w:rsid w:val="004D047F"/>
    <w:rsid w:val="004D0A6A"/>
    <w:rsid w:val="004D0D2C"/>
    <w:rsid w:val="004D0D3C"/>
    <w:rsid w:val="004D1529"/>
    <w:rsid w:val="004D172F"/>
    <w:rsid w:val="004D29F1"/>
    <w:rsid w:val="004D29F3"/>
    <w:rsid w:val="004D3D96"/>
    <w:rsid w:val="004D40BB"/>
    <w:rsid w:val="004D4E40"/>
    <w:rsid w:val="004D4EEF"/>
    <w:rsid w:val="004D51D7"/>
    <w:rsid w:val="004D5316"/>
    <w:rsid w:val="004D575C"/>
    <w:rsid w:val="004D5DB9"/>
    <w:rsid w:val="004D5F4D"/>
    <w:rsid w:val="004D650F"/>
    <w:rsid w:val="004D7269"/>
    <w:rsid w:val="004D74EE"/>
    <w:rsid w:val="004D7B20"/>
    <w:rsid w:val="004D7F01"/>
    <w:rsid w:val="004E08FC"/>
    <w:rsid w:val="004E0B6E"/>
    <w:rsid w:val="004E1AE3"/>
    <w:rsid w:val="004E2133"/>
    <w:rsid w:val="004E2BD2"/>
    <w:rsid w:val="004E395B"/>
    <w:rsid w:val="004E5EDB"/>
    <w:rsid w:val="004E60FB"/>
    <w:rsid w:val="004E73A5"/>
    <w:rsid w:val="004E758A"/>
    <w:rsid w:val="004F088E"/>
    <w:rsid w:val="004F0D5F"/>
    <w:rsid w:val="004F1C42"/>
    <w:rsid w:val="004F23CE"/>
    <w:rsid w:val="004F2456"/>
    <w:rsid w:val="004F2C5A"/>
    <w:rsid w:val="004F2C82"/>
    <w:rsid w:val="004F31EA"/>
    <w:rsid w:val="004F33CC"/>
    <w:rsid w:val="004F4601"/>
    <w:rsid w:val="004F5DA6"/>
    <w:rsid w:val="004F7572"/>
    <w:rsid w:val="004F779C"/>
    <w:rsid w:val="004F7846"/>
    <w:rsid w:val="005000A6"/>
    <w:rsid w:val="005000D4"/>
    <w:rsid w:val="005004EE"/>
    <w:rsid w:val="005007AB"/>
    <w:rsid w:val="00500B1E"/>
    <w:rsid w:val="00500B24"/>
    <w:rsid w:val="00500C17"/>
    <w:rsid w:val="00500E2F"/>
    <w:rsid w:val="00500F76"/>
    <w:rsid w:val="00502416"/>
    <w:rsid w:val="005027F4"/>
    <w:rsid w:val="005036C2"/>
    <w:rsid w:val="0050492E"/>
    <w:rsid w:val="005051C9"/>
    <w:rsid w:val="00505CB1"/>
    <w:rsid w:val="00506389"/>
    <w:rsid w:val="00507000"/>
    <w:rsid w:val="00507FC5"/>
    <w:rsid w:val="00510A69"/>
    <w:rsid w:val="00510CAF"/>
    <w:rsid w:val="0051114C"/>
    <w:rsid w:val="00511597"/>
    <w:rsid w:val="00511915"/>
    <w:rsid w:val="00512146"/>
    <w:rsid w:val="005128C5"/>
    <w:rsid w:val="00512905"/>
    <w:rsid w:val="00512D8B"/>
    <w:rsid w:val="00512E85"/>
    <w:rsid w:val="0051346B"/>
    <w:rsid w:val="0051348F"/>
    <w:rsid w:val="005135A6"/>
    <w:rsid w:val="005136C7"/>
    <w:rsid w:val="00513DD2"/>
    <w:rsid w:val="0051478B"/>
    <w:rsid w:val="00514A6B"/>
    <w:rsid w:val="00514C1C"/>
    <w:rsid w:val="005151E7"/>
    <w:rsid w:val="0051524F"/>
    <w:rsid w:val="0051566A"/>
    <w:rsid w:val="00515A04"/>
    <w:rsid w:val="00515D7B"/>
    <w:rsid w:val="00515DD8"/>
    <w:rsid w:val="005166E9"/>
    <w:rsid w:val="00517917"/>
    <w:rsid w:val="00517B2F"/>
    <w:rsid w:val="0052009E"/>
    <w:rsid w:val="005200F7"/>
    <w:rsid w:val="0052026E"/>
    <w:rsid w:val="00520AB5"/>
    <w:rsid w:val="00521596"/>
    <w:rsid w:val="00522066"/>
    <w:rsid w:val="005222FA"/>
    <w:rsid w:val="00523299"/>
    <w:rsid w:val="00523967"/>
    <w:rsid w:val="005247E6"/>
    <w:rsid w:val="00524A64"/>
    <w:rsid w:val="00524FF2"/>
    <w:rsid w:val="00525740"/>
    <w:rsid w:val="00525E59"/>
    <w:rsid w:val="00526AC3"/>
    <w:rsid w:val="005278EE"/>
    <w:rsid w:val="00527E48"/>
    <w:rsid w:val="005308C9"/>
    <w:rsid w:val="00530A21"/>
    <w:rsid w:val="00530F73"/>
    <w:rsid w:val="005310DD"/>
    <w:rsid w:val="00531851"/>
    <w:rsid w:val="005318CC"/>
    <w:rsid w:val="0053199E"/>
    <w:rsid w:val="00531D65"/>
    <w:rsid w:val="005327D3"/>
    <w:rsid w:val="005334E4"/>
    <w:rsid w:val="00534844"/>
    <w:rsid w:val="005349B1"/>
    <w:rsid w:val="005349CD"/>
    <w:rsid w:val="00535AA4"/>
    <w:rsid w:val="00535DA3"/>
    <w:rsid w:val="005364A6"/>
    <w:rsid w:val="005364AE"/>
    <w:rsid w:val="0053652C"/>
    <w:rsid w:val="0053659B"/>
    <w:rsid w:val="0053676E"/>
    <w:rsid w:val="005368A0"/>
    <w:rsid w:val="005374BC"/>
    <w:rsid w:val="00537EA5"/>
    <w:rsid w:val="005409C6"/>
    <w:rsid w:val="005411D0"/>
    <w:rsid w:val="005427DC"/>
    <w:rsid w:val="00543188"/>
    <w:rsid w:val="005432F0"/>
    <w:rsid w:val="00543367"/>
    <w:rsid w:val="00543660"/>
    <w:rsid w:val="0054384E"/>
    <w:rsid w:val="00543A27"/>
    <w:rsid w:val="00543BC6"/>
    <w:rsid w:val="00543BFA"/>
    <w:rsid w:val="00544BBB"/>
    <w:rsid w:val="00545824"/>
    <w:rsid w:val="0054655E"/>
    <w:rsid w:val="00546601"/>
    <w:rsid w:val="00547009"/>
    <w:rsid w:val="00547D9C"/>
    <w:rsid w:val="00547DA1"/>
    <w:rsid w:val="005501BC"/>
    <w:rsid w:val="0055068D"/>
    <w:rsid w:val="00550715"/>
    <w:rsid w:val="00550CCE"/>
    <w:rsid w:val="0055156D"/>
    <w:rsid w:val="0055175C"/>
    <w:rsid w:val="005518CD"/>
    <w:rsid w:val="00551BAB"/>
    <w:rsid w:val="00551C53"/>
    <w:rsid w:val="00551F4A"/>
    <w:rsid w:val="0055221B"/>
    <w:rsid w:val="005526DC"/>
    <w:rsid w:val="00552DC0"/>
    <w:rsid w:val="00553177"/>
    <w:rsid w:val="0055333D"/>
    <w:rsid w:val="005535B7"/>
    <w:rsid w:val="00553702"/>
    <w:rsid w:val="00553E37"/>
    <w:rsid w:val="00554133"/>
    <w:rsid w:val="00554155"/>
    <w:rsid w:val="00554CAC"/>
    <w:rsid w:val="00554D3A"/>
    <w:rsid w:val="0055513C"/>
    <w:rsid w:val="0055535B"/>
    <w:rsid w:val="00555AF5"/>
    <w:rsid w:val="00556164"/>
    <w:rsid w:val="0055637C"/>
    <w:rsid w:val="00556B00"/>
    <w:rsid w:val="00556F17"/>
    <w:rsid w:val="00556FCC"/>
    <w:rsid w:val="0055753F"/>
    <w:rsid w:val="00557618"/>
    <w:rsid w:val="00557782"/>
    <w:rsid w:val="00560C94"/>
    <w:rsid w:val="00560E13"/>
    <w:rsid w:val="00560FD5"/>
    <w:rsid w:val="005619D5"/>
    <w:rsid w:val="00561C0A"/>
    <w:rsid w:val="00562225"/>
    <w:rsid w:val="00562765"/>
    <w:rsid w:val="0056283B"/>
    <w:rsid w:val="0056291C"/>
    <w:rsid w:val="00563CA0"/>
    <w:rsid w:val="00563E82"/>
    <w:rsid w:val="0056404D"/>
    <w:rsid w:val="005645CD"/>
    <w:rsid w:val="005646BB"/>
    <w:rsid w:val="005647F9"/>
    <w:rsid w:val="00564B19"/>
    <w:rsid w:val="00564C47"/>
    <w:rsid w:val="00564C4B"/>
    <w:rsid w:val="00565A63"/>
    <w:rsid w:val="00566588"/>
    <w:rsid w:val="0056662E"/>
    <w:rsid w:val="00566A26"/>
    <w:rsid w:val="00566F6B"/>
    <w:rsid w:val="00567012"/>
    <w:rsid w:val="00567EA5"/>
    <w:rsid w:val="00570050"/>
    <w:rsid w:val="00570306"/>
    <w:rsid w:val="00570514"/>
    <w:rsid w:val="00570DA4"/>
    <w:rsid w:val="0057115B"/>
    <w:rsid w:val="0057174E"/>
    <w:rsid w:val="00571A41"/>
    <w:rsid w:val="00571B8A"/>
    <w:rsid w:val="005721D0"/>
    <w:rsid w:val="0057254C"/>
    <w:rsid w:val="0057275D"/>
    <w:rsid w:val="005727F8"/>
    <w:rsid w:val="00572919"/>
    <w:rsid w:val="00572DD4"/>
    <w:rsid w:val="005734AB"/>
    <w:rsid w:val="00573577"/>
    <w:rsid w:val="00574103"/>
    <w:rsid w:val="005744A6"/>
    <w:rsid w:val="00575664"/>
    <w:rsid w:val="00575B68"/>
    <w:rsid w:val="00575DA6"/>
    <w:rsid w:val="005764AE"/>
    <w:rsid w:val="00576C4E"/>
    <w:rsid w:val="0057737F"/>
    <w:rsid w:val="0057744D"/>
    <w:rsid w:val="00577B84"/>
    <w:rsid w:val="005800A9"/>
    <w:rsid w:val="00580488"/>
    <w:rsid w:val="0058074D"/>
    <w:rsid w:val="00580EB4"/>
    <w:rsid w:val="00580FD1"/>
    <w:rsid w:val="00581968"/>
    <w:rsid w:val="00582FAD"/>
    <w:rsid w:val="0058338D"/>
    <w:rsid w:val="00583489"/>
    <w:rsid w:val="0058391F"/>
    <w:rsid w:val="00583A80"/>
    <w:rsid w:val="00584188"/>
    <w:rsid w:val="0058437B"/>
    <w:rsid w:val="00584E33"/>
    <w:rsid w:val="0058596A"/>
    <w:rsid w:val="00585AD4"/>
    <w:rsid w:val="00585DEA"/>
    <w:rsid w:val="00586819"/>
    <w:rsid w:val="00586E9A"/>
    <w:rsid w:val="00587419"/>
    <w:rsid w:val="00587958"/>
    <w:rsid w:val="00590435"/>
    <w:rsid w:val="00590C43"/>
    <w:rsid w:val="00590FE4"/>
    <w:rsid w:val="0059116E"/>
    <w:rsid w:val="00591D9C"/>
    <w:rsid w:val="0059282D"/>
    <w:rsid w:val="005929F3"/>
    <w:rsid w:val="005932C1"/>
    <w:rsid w:val="00593440"/>
    <w:rsid w:val="005936BF"/>
    <w:rsid w:val="00593B97"/>
    <w:rsid w:val="00593DE5"/>
    <w:rsid w:val="00593EE1"/>
    <w:rsid w:val="00594E3C"/>
    <w:rsid w:val="00595455"/>
    <w:rsid w:val="0059592B"/>
    <w:rsid w:val="0059655A"/>
    <w:rsid w:val="00596617"/>
    <w:rsid w:val="00596CC4"/>
    <w:rsid w:val="00597057"/>
    <w:rsid w:val="005973A6"/>
    <w:rsid w:val="00597657"/>
    <w:rsid w:val="00597AAB"/>
    <w:rsid w:val="00597D8B"/>
    <w:rsid w:val="005A0742"/>
    <w:rsid w:val="005A1226"/>
    <w:rsid w:val="005A1692"/>
    <w:rsid w:val="005A1C30"/>
    <w:rsid w:val="005A1FEE"/>
    <w:rsid w:val="005A31C9"/>
    <w:rsid w:val="005A3295"/>
    <w:rsid w:val="005A4030"/>
    <w:rsid w:val="005A454C"/>
    <w:rsid w:val="005A46FF"/>
    <w:rsid w:val="005A48ED"/>
    <w:rsid w:val="005A4AFF"/>
    <w:rsid w:val="005A4E6A"/>
    <w:rsid w:val="005A52BE"/>
    <w:rsid w:val="005A531C"/>
    <w:rsid w:val="005A539E"/>
    <w:rsid w:val="005A65F0"/>
    <w:rsid w:val="005A7758"/>
    <w:rsid w:val="005A7E38"/>
    <w:rsid w:val="005B011E"/>
    <w:rsid w:val="005B028B"/>
    <w:rsid w:val="005B0293"/>
    <w:rsid w:val="005B0B58"/>
    <w:rsid w:val="005B0EAD"/>
    <w:rsid w:val="005B1C16"/>
    <w:rsid w:val="005B211A"/>
    <w:rsid w:val="005B26D9"/>
    <w:rsid w:val="005B2DD6"/>
    <w:rsid w:val="005B2E84"/>
    <w:rsid w:val="005B352F"/>
    <w:rsid w:val="005B38D8"/>
    <w:rsid w:val="005B3E66"/>
    <w:rsid w:val="005B3FE8"/>
    <w:rsid w:val="005B4215"/>
    <w:rsid w:val="005B436C"/>
    <w:rsid w:val="005B4648"/>
    <w:rsid w:val="005B4F97"/>
    <w:rsid w:val="005B52A4"/>
    <w:rsid w:val="005B5C1F"/>
    <w:rsid w:val="005B5CA4"/>
    <w:rsid w:val="005B6E01"/>
    <w:rsid w:val="005B7476"/>
    <w:rsid w:val="005B7688"/>
    <w:rsid w:val="005B7849"/>
    <w:rsid w:val="005B7B0E"/>
    <w:rsid w:val="005C0832"/>
    <w:rsid w:val="005C08E9"/>
    <w:rsid w:val="005C0DFA"/>
    <w:rsid w:val="005C0FF0"/>
    <w:rsid w:val="005C1132"/>
    <w:rsid w:val="005C1208"/>
    <w:rsid w:val="005C14D5"/>
    <w:rsid w:val="005C16EB"/>
    <w:rsid w:val="005C219B"/>
    <w:rsid w:val="005C2F8F"/>
    <w:rsid w:val="005C492F"/>
    <w:rsid w:val="005C4B4C"/>
    <w:rsid w:val="005C4B62"/>
    <w:rsid w:val="005C500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456F"/>
    <w:rsid w:val="005D45B3"/>
    <w:rsid w:val="005D4AB3"/>
    <w:rsid w:val="005D4CEB"/>
    <w:rsid w:val="005D5344"/>
    <w:rsid w:val="005D5DA8"/>
    <w:rsid w:val="005D61EB"/>
    <w:rsid w:val="005D6733"/>
    <w:rsid w:val="005D6EB2"/>
    <w:rsid w:val="005E0AE0"/>
    <w:rsid w:val="005E26B3"/>
    <w:rsid w:val="005E384F"/>
    <w:rsid w:val="005E40C4"/>
    <w:rsid w:val="005E4B13"/>
    <w:rsid w:val="005E5243"/>
    <w:rsid w:val="005E5501"/>
    <w:rsid w:val="005E6446"/>
    <w:rsid w:val="005E7ADA"/>
    <w:rsid w:val="005F04E6"/>
    <w:rsid w:val="005F17EC"/>
    <w:rsid w:val="005F1C2F"/>
    <w:rsid w:val="005F234B"/>
    <w:rsid w:val="005F2D28"/>
    <w:rsid w:val="005F3546"/>
    <w:rsid w:val="005F39D5"/>
    <w:rsid w:val="005F3AB5"/>
    <w:rsid w:val="005F3E05"/>
    <w:rsid w:val="005F3F98"/>
    <w:rsid w:val="005F43B9"/>
    <w:rsid w:val="005F55D6"/>
    <w:rsid w:val="005F5CA9"/>
    <w:rsid w:val="005F68CB"/>
    <w:rsid w:val="005F6BDE"/>
    <w:rsid w:val="005F7908"/>
    <w:rsid w:val="005F7D48"/>
    <w:rsid w:val="00600242"/>
    <w:rsid w:val="006023BC"/>
    <w:rsid w:val="00602430"/>
    <w:rsid w:val="006033E3"/>
    <w:rsid w:val="006035FE"/>
    <w:rsid w:val="006050AC"/>
    <w:rsid w:val="00605FC7"/>
    <w:rsid w:val="00606218"/>
    <w:rsid w:val="0060647B"/>
    <w:rsid w:val="006064C5"/>
    <w:rsid w:val="00606CA3"/>
    <w:rsid w:val="00606E91"/>
    <w:rsid w:val="00607018"/>
    <w:rsid w:val="006077ED"/>
    <w:rsid w:val="00607FB9"/>
    <w:rsid w:val="00610954"/>
    <w:rsid w:val="00610CBE"/>
    <w:rsid w:val="00610E1F"/>
    <w:rsid w:val="006112C1"/>
    <w:rsid w:val="00613007"/>
    <w:rsid w:val="0061321C"/>
    <w:rsid w:val="006137AB"/>
    <w:rsid w:val="006138F8"/>
    <w:rsid w:val="00613C5A"/>
    <w:rsid w:val="0061457B"/>
    <w:rsid w:val="00614641"/>
    <w:rsid w:val="00614CA1"/>
    <w:rsid w:val="00615C2C"/>
    <w:rsid w:val="006171BB"/>
    <w:rsid w:val="00617F98"/>
    <w:rsid w:val="0062038A"/>
    <w:rsid w:val="006203A8"/>
    <w:rsid w:val="00620DA2"/>
    <w:rsid w:val="00620E59"/>
    <w:rsid w:val="00621132"/>
    <w:rsid w:val="00621AC9"/>
    <w:rsid w:val="00621C7D"/>
    <w:rsid w:val="006223AE"/>
    <w:rsid w:val="00622656"/>
    <w:rsid w:val="006228C7"/>
    <w:rsid w:val="0062386E"/>
    <w:rsid w:val="00623A2D"/>
    <w:rsid w:val="00623D9A"/>
    <w:rsid w:val="00623F01"/>
    <w:rsid w:val="006242FB"/>
    <w:rsid w:val="00624738"/>
    <w:rsid w:val="00624F0A"/>
    <w:rsid w:val="00625684"/>
    <w:rsid w:val="00625A2B"/>
    <w:rsid w:val="00626E2D"/>
    <w:rsid w:val="006272DE"/>
    <w:rsid w:val="00627D94"/>
    <w:rsid w:val="006303A5"/>
    <w:rsid w:val="006304D3"/>
    <w:rsid w:val="00630AB9"/>
    <w:rsid w:val="00630B42"/>
    <w:rsid w:val="0063104D"/>
    <w:rsid w:val="006310FC"/>
    <w:rsid w:val="00631688"/>
    <w:rsid w:val="006320D8"/>
    <w:rsid w:val="00632540"/>
    <w:rsid w:val="00632E88"/>
    <w:rsid w:val="00633EEE"/>
    <w:rsid w:val="00634020"/>
    <w:rsid w:val="0063454C"/>
    <w:rsid w:val="00634DBB"/>
    <w:rsid w:val="00635255"/>
    <w:rsid w:val="00636984"/>
    <w:rsid w:val="006370E7"/>
    <w:rsid w:val="00637C26"/>
    <w:rsid w:val="00640732"/>
    <w:rsid w:val="00641810"/>
    <w:rsid w:val="00642072"/>
    <w:rsid w:val="0064292C"/>
    <w:rsid w:val="006431D0"/>
    <w:rsid w:val="006440ED"/>
    <w:rsid w:val="0064467C"/>
    <w:rsid w:val="00644AB5"/>
    <w:rsid w:val="00645213"/>
    <w:rsid w:val="00645293"/>
    <w:rsid w:val="006468CB"/>
    <w:rsid w:val="006475F3"/>
    <w:rsid w:val="00651B78"/>
    <w:rsid w:val="00652263"/>
    <w:rsid w:val="0065238F"/>
    <w:rsid w:val="0065278C"/>
    <w:rsid w:val="00652881"/>
    <w:rsid w:val="00652985"/>
    <w:rsid w:val="006533AE"/>
    <w:rsid w:val="006551AE"/>
    <w:rsid w:val="00656F44"/>
    <w:rsid w:val="006576E3"/>
    <w:rsid w:val="00657700"/>
    <w:rsid w:val="00661974"/>
    <w:rsid w:val="00662301"/>
    <w:rsid w:val="006623E2"/>
    <w:rsid w:val="006624E3"/>
    <w:rsid w:val="00662FC9"/>
    <w:rsid w:val="006640F9"/>
    <w:rsid w:val="00664551"/>
    <w:rsid w:val="00664685"/>
    <w:rsid w:val="00664B95"/>
    <w:rsid w:val="0066588C"/>
    <w:rsid w:val="00665D5F"/>
    <w:rsid w:val="00666E98"/>
    <w:rsid w:val="006676A0"/>
    <w:rsid w:val="006704F3"/>
    <w:rsid w:val="00670857"/>
    <w:rsid w:val="00671124"/>
    <w:rsid w:val="006727B0"/>
    <w:rsid w:val="0067307E"/>
    <w:rsid w:val="006739C0"/>
    <w:rsid w:val="00673EE8"/>
    <w:rsid w:val="00673F6D"/>
    <w:rsid w:val="00674850"/>
    <w:rsid w:val="00675020"/>
    <w:rsid w:val="00675116"/>
    <w:rsid w:val="00675200"/>
    <w:rsid w:val="00675D03"/>
    <w:rsid w:val="00676016"/>
    <w:rsid w:val="00676EA7"/>
    <w:rsid w:val="00680360"/>
    <w:rsid w:val="00680969"/>
    <w:rsid w:val="00681A15"/>
    <w:rsid w:val="00681AFB"/>
    <w:rsid w:val="006823B4"/>
    <w:rsid w:val="0068341A"/>
    <w:rsid w:val="00683F61"/>
    <w:rsid w:val="00686A36"/>
    <w:rsid w:val="0068782E"/>
    <w:rsid w:val="00687AD5"/>
    <w:rsid w:val="00690DCB"/>
    <w:rsid w:val="0069211A"/>
    <w:rsid w:val="00692B81"/>
    <w:rsid w:val="00692C4F"/>
    <w:rsid w:val="0069365E"/>
    <w:rsid w:val="006949D2"/>
    <w:rsid w:val="00694C5F"/>
    <w:rsid w:val="00694CD4"/>
    <w:rsid w:val="00695054"/>
    <w:rsid w:val="00695251"/>
    <w:rsid w:val="006953EF"/>
    <w:rsid w:val="00695689"/>
    <w:rsid w:val="006958D9"/>
    <w:rsid w:val="00695ADE"/>
    <w:rsid w:val="00695C0D"/>
    <w:rsid w:val="00695CAE"/>
    <w:rsid w:val="00695F70"/>
    <w:rsid w:val="00696356"/>
    <w:rsid w:val="00696507"/>
    <w:rsid w:val="006968EA"/>
    <w:rsid w:val="00697EEA"/>
    <w:rsid w:val="006A015D"/>
    <w:rsid w:val="006A02EC"/>
    <w:rsid w:val="006A0D9D"/>
    <w:rsid w:val="006A2B6C"/>
    <w:rsid w:val="006A2EA3"/>
    <w:rsid w:val="006A3CC1"/>
    <w:rsid w:val="006A3E73"/>
    <w:rsid w:val="006A4899"/>
    <w:rsid w:val="006A5E32"/>
    <w:rsid w:val="006A62E1"/>
    <w:rsid w:val="006A6566"/>
    <w:rsid w:val="006A72A3"/>
    <w:rsid w:val="006A72C6"/>
    <w:rsid w:val="006A7310"/>
    <w:rsid w:val="006B02DA"/>
    <w:rsid w:val="006B08FB"/>
    <w:rsid w:val="006B0DA8"/>
    <w:rsid w:val="006B194C"/>
    <w:rsid w:val="006B2065"/>
    <w:rsid w:val="006B20B7"/>
    <w:rsid w:val="006B22BD"/>
    <w:rsid w:val="006B275B"/>
    <w:rsid w:val="006B30BF"/>
    <w:rsid w:val="006B38C6"/>
    <w:rsid w:val="006B3940"/>
    <w:rsid w:val="006B45A6"/>
    <w:rsid w:val="006B4A69"/>
    <w:rsid w:val="006B55C2"/>
    <w:rsid w:val="006B62F0"/>
    <w:rsid w:val="006B6546"/>
    <w:rsid w:val="006B685C"/>
    <w:rsid w:val="006B6C6B"/>
    <w:rsid w:val="006C09B6"/>
    <w:rsid w:val="006C0DC2"/>
    <w:rsid w:val="006C168D"/>
    <w:rsid w:val="006C2417"/>
    <w:rsid w:val="006C2BF5"/>
    <w:rsid w:val="006C4A40"/>
    <w:rsid w:val="006C4E56"/>
    <w:rsid w:val="006C61CD"/>
    <w:rsid w:val="006C6300"/>
    <w:rsid w:val="006C642C"/>
    <w:rsid w:val="006C6FC6"/>
    <w:rsid w:val="006C6FDD"/>
    <w:rsid w:val="006C7085"/>
    <w:rsid w:val="006C7A4E"/>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56D3"/>
    <w:rsid w:val="006D6166"/>
    <w:rsid w:val="006D6993"/>
    <w:rsid w:val="006E0888"/>
    <w:rsid w:val="006E0D09"/>
    <w:rsid w:val="006E241F"/>
    <w:rsid w:val="006E24EE"/>
    <w:rsid w:val="006E25BD"/>
    <w:rsid w:val="006E3379"/>
    <w:rsid w:val="006E34B7"/>
    <w:rsid w:val="006E3669"/>
    <w:rsid w:val="006E36B8"/>
    <w:rsid w:val="006E3874"/>
    <w:rsid w:val="006E4C21"/>
    <w:rsid w:val="006E5550"/>
    <w:rsid w:val="006E5585"/>
    <w:rsid w:val="006E5E32"/>
    <w:rsid w:val="006E62DF"/>
    <w:rsid w:val="006E633A"/>
    <w:rsid w:val="006E6A14"/>
    <w:rsid w:val="006E6B16"/>
    <w:rsid w:val="006E6DE8"/>
    <w:rsid w:val="006E780C"/>
    <w:rsid w:val="006E7D71"/>
    <w:rsid w:val="006F0BA7"/>
    <w:rsid w:val="006F0F01"/>
    <w:rsid w:val="006F174D"/>
    <w:rsid w:val="006F1BBF"/>
    <w:rsid w:val="006F1F41"/>
    <w:rsid w:val="006F32EF"/>
    <w:rsid w:val="006F3615"/>
    <w:rsid w:val="006F3636"/>
    <w:rsid w:val="006F3BFA"/>
    <w:rsid w:val="006F3C54"/>
    <w:rsid w:val="006F41B7"/>
    <w:rsid w:val="006F4B26"/>
    <w:rsid w:val="006F4CD8"/>
    <w:rsid w:val="006F5125"/>
    <w:rsid w:val="006F53D9"/>
    <w:rsid w:val="006F5812"/>
    <w:rsid w:val="006F5932"/>
    <w:rsid w:val="006F609A"/>
    <w:rsid w:val="006F642D"/>
    <w:rsid w:val="006F685F"/>
    <w:rsid w:val="006F74BC"/>
    <w:rsid w:val="007004DC"/>
    <w:rsid w:val="00700E59"/>
    <w:rsid w:val="00701093"/>
    <w:rsid w:val="007015F1"/>
    <w:rsid w:val="007015F8"/>
    <w:rsid w:val="0070173B"/>
    <w:rsid w:val="007022C4"/>
    <w:rsid w:val="007026E9"/>
    <w:rsid w:val="00703C8B"/>
    <w:rsid w:val="00703E8A"/>
    <w:rsid w:val="00704441"/>
    <w:rsid w:val="007047FE"/>
    <w:rsid w:val="00704A3A"/>
    <w:rsid w:val="00704F60"/>
    <w:rsid w:val="00705EC3"/>
    <w:rsid w:val="00706EA3"/>
    <w:rsid w:val="007077EC"/>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7C6"/>
    <w:rsid w:val="00714FD3"/>
    <w:rsid w:val="007159BB"/>
    <w:rsid w:val="00717772"/>
    <w:rsid w:val="007200E5"/>
    <w:rsid w:val="007201DF"/>
    <w:rsid w:val="00720371"/>
    <w:rsid w:val="007205A9"/>
    <w:rsid w:val="00720C17"/>
    <w:rsid w:val="00720F87"/>
    <w:rsid w:val="00721231"/>
    <w:rsid w:val="007215A4"/>
    <w:rsid w:val="00721AF1"/>
    <w:rsid w:val="00721D20"/>
    <w:rsid w:val="0072267F"/>
    <w:rsid w:val="0072280F"/>
    <w:rsid w:val="00722B5E"/>
    <w:rsid w:val="007235F5"/>
    <w:rsid w:val="00723AE5"/>
    <w:rsid w:val="00723B2C"/>
    <w:rsid w:val="00723CBA"/>
    <w:rsid w:val="007250DC"/>
    <w:rsid w:val="007252C6"/>
    <w:rsid w:val="007253CC"/>
    <w:rsid w:val="00726A75"/>
    <w:rsid w:val="00726BB1"/>
    <w:rsid w:val="00726F5A"/>
    <w:rsid w:val="0072708F"/>
    <w:rsid w:val="00730E81"/>
    <w:rsid w:val="00731000"/>
    <w:rsid w:val="00731204"/>
    <w:rsid w:val="007319BC"/>
    <w:rsid w:val="0073222B"/>
    <w:rsid w:val="00732582"/>
    <w:rsid w:val="00732D1D"/>
    <w:rsid w:val="007332C4"/>
    <w:rsid w:val="00733480"/>
    <w:rsid w:val="00733BD4"/>
    <w:rsid w:val="00734321"/>
    <w:rsid w:val="00734381"/>
    <w:rsid w:val="00736034"/>
    <w:rsid w:val="0073681C"/>
    <w:rsid w:val="007368B3"/>
    <w:rsid w:val="00736A13"/>
    <w:rsid w:val="0073725B"/>
    <w:rsid w:val="0074033C"/>
    <w:rsid w:val="0074050E"/>
    <w:rsid w:val="00740B66"/>
    <w:rsid w:val="00741AF8"/>
    <w:rsid w:val="00741EBE"/>
    <w:rsid w:val="00742181"/>
    <w:rsid w:val="007424EC"/>
    <w:rsid w:val="00742EDA"/>
    <w:rsid w:val="007440FA"/>
    <w:rsid w:val="00744201"/>
    <w:rsid w:val="00744A36"/>
    <w:rsid w:val="00744B78"/>
    <w:rsid w:val="007457BA"/>
    <w:rsid w:val="00745FCE"/>
    <w:rsid w:val="00746130"/>
    <w:rsid w:val="00746A40"/>
    <w:rsid w:val="00746E6A"/>
    <w:rsid w:val="00747598"/>
    <w:rsid w:val="00750358"/>
    <w:rsid w:val="007520A3"/>
    <w:rsid w:val="007526F5"/>
    <w:rsid w:val="00752ACD"/>
    <w:rsid w:val="00752B33"/>
    <w:rsid w:val="00753B6E"/>
    <w:rsid w:val="00754717"/>
    <w:rsid w:val="00754836"/>
    <w:rsid w:val="00754FB9"/>
    <w:rsid w:val="007553A9"/>
    <w:rsid w:val="00755BA2"/>
    <w:rsid w:val="00755CDF"/>
    <w:rsid w:val="0075623D"/>
    <w:rsid w:val="00757042"/>
    <w:rsid w:val="007578C3"/>
    <w:rsid w:val="00757A4C"/>
    <w:rsid w:val="00760895"/>
    <w:rsid w:val="00760BB2"/>
    <w:rsid w:val="00762ABF"/>
    <w:rsid w:val="007632A5"/>
    <w:rsid w:val="00764A94"/>
    <w:rsid w:val="00764B26"/>
    <w:rsid w:val="00764EA6"/>
    <w:rsid w:val="0076503D"/>
    <w:rsid w:val="007651A9"/>
    <w:rsid w:val="007651E5"/>
    <w:rsid w:val="0076524F"/>
    <w:rsid w:val="00765584"/>
    <w:rsid w:val="00766149"/>
    <w:rsid w:val="007665B2"/>
    <w:rsid w:val="007670DC"/>
    <w:rsid w:val="0076715F"/>
    <w:rsid w:val="00767356"/>
    <w:rsid w:val="0077093E"/>
    <w:rsid w:val="00770F2A"/>
    <w:rsid w:val="0077111A"/>
    <w:rsid w:val="0077213A"/>
    <w:rsid w:val="00772272"/>
    <w:rsid w:val="0077369F"/>
    <w:rsid w:val="0077463A"/>
    <w:rsid w:val="00774AB3"/>
    <w:rsid w:val="00774D0F"/>
    <w:rsid w:val="00774D1A"/>
    <w:rsid w:val="00774D7B"/>
    <w:rsid w:val="007756ED"/>
    <w:rsid w:val="0077589D"/>
    <w:rsid w:val="0077617F"/>
    <w:rsid w:val="0077641A"/>
    <w:rsid w:val="00776A3D"/>
    <w:rsid w:val="0077707A"/>
    <w:rsid w:val="007776BF"/>
    <w:rsid w:val="00777B27"/>
    <w:rsid w:val="00777C63"/>
    <w:rsid w:val="0078087E"/>
    <w:rsid w:val="00781261"/>
    <w:rsid w:val="007819A1"/>
    <w:rsid w:val="00783BA5"/>
    <w:rsid w:val="00784F9E"/>
    <w:rsid w:val="0078533C"/>
    <w:rsid w:val="007856FD"/>
    <w:rsid w:val="007857FB"/>
    <w:rsid w:val="00786713"/>
    <w:rsid w:val="007870FC"/>
    <w:rsid w:val="00787153"/>
    <w:rsid w:val="00787CD0"/>
    <w:rsid w:val="007905A2"/>
    <w:rsid w:val="0079068F"/>
    <w:rsid w:val="00791053"/>
    <w:rsid w:val="00791261"/>
    <w:rsid w:val="007918FE"/>
    <w:rsid w:val="00791A3A"/>
    <w:rsid w:val="00791ADD"/>
    <w:rsid w:val="0079262D"/>
    <w:rsid w:val="00792A53"/>
    <w:rsid w:val="00794196"/>
    <w:rsid w:val="00794C47"/>
    <w:rsid w:val="00794FFF"/>
    <w:rsid w:val="00795D6E"/>
    <w:rsid w:val="00795DA6"/>
    <w:rsid w:val="00796B2F"/>
    <w:rsid w:val="00796D4D"/>
    <w:rsid w:val="007971B8"/>
    <w:rsid w:val="007972A0"/>
    <w:rsid w:val="00797637"/>
    <w:rsid w:val="00797944"/>
    <w:rsid w:val="007A0018"/>
    <w:rsid w:val="007A0ADE"/>
    <w:rsid w:val="007A1B35"/>
    <w:rsid w:val="007A29AF"/>
    <w:rsid w:val="007A2C94"/>
    <w:rsid w:val="007A3680"/>
    <w:rsid w:val="007A3BCD"/>
    <w:rsid w:val="007A410A"/>
    <w:rsid w:val="007A4354"/>
    <w:rsid w:val="007A4C1C"/>
    <w:rsid w:val="007A5214"/>
    <w:rsid w:val="007A535A"/>
    <w:rsid w:val="007A59B8"/>
    <w:rsid w:val="007A65AF"/>
    <w:rsid w:val="007A6BA1"/>
    <w:rsid w:val="007A7682"/>
    <w:rsid w:val="007A7F42"/>
    <w:rsid w:val="007B2862"/>
    <w:rsid w:val="007B2FD8"/>
    <w:rsid w:val="007B3968"/>
    <w:rsid w:val="007B42F7"/>
    <w:rsid w:val="007B45AF"/>
    <w:rsid w:val="007B4DD0"/>
    <w:rsid w:val="007B584E"/>
    <w:rsid w:val="007B5F1E"/>
    <w:rsid w:val="007B611E"/>
    <w:rsid w:val="007B662A"/>
    <w:rsid w:val="007B71DC"/>
    <w:rsid w:val="007B7743"/>
    <w:rsid w:val="007C04F4"/>
    <w:rsid w:val="007C0872"/>
    <w:rsid w:val="007C2139"/>
    <w:rsid w:val="007C218A"/>
    <w:rsid w:val="007C27DE"/>
    <w:rsid w:val="007C299E"/>
    <w:rsid w:val="007C525F"/>
    <w:rsid w:val="007C5321"/>
    <w:rsid w:val="007C5881"/>
    <w:rsid w:val="007C5E8A"/>
    <w:rsid w:val="007C5EBA"/>
    <w:rsid w:val="007C5F4B"/>
    <w:rsid w:val="007C6279"/>
    <w:rsid w:val="007C6411"/>
    <w:rsid w:val="007C6AAB"/>
    <w:rsid w:val="007C7B84"/>
    <w:rsid w:val="007C7D89"/>
    <w:rsid w:val="007D0C4D"/>
    <w:rsid w:val="007D0C7F"/>
    <w:rsid w:val="007D1FE9"/>
    <w:rsid w:val="007D28C9"/>
    <w:rsid w:val="007D2EEC"/>
    <w:rsid w:val="007D326B"/>
    <w:rsid w:val="007D37CD"/>
    <w:rsid w:val="007D38F0"/>
    <w:rsid w:val="007D3CC8"/>
    <w:rsid w:val="007D430A"/>
    <w:rsid w:val="007D4352"/>
    <w:rsid w:val="007D47FB"/>
    <w:rsid w:val="007D4DD3"/>
    <w:rsid w:val="007D576A"/>
    <w:rsid w:val="007D5A95"/>
    <w:rsid w:val="007D619E"/>
    <w:rsid w:val="007D62F9"/>
    <w:rsid w:val="007D63A4"/>
    <w:rsid w:val="007D6542"/>
    <w:rsid w:val="007D6780"/>
    <w:rsid w:val="007E10B2"/>
    <w:rsid w:val="007E1AA2"/>
    <w:rsid w:val="007E1F2C"/>
    <w:rsid w:val="007E223B"/>
    <w:rsid w:val="007E279D"/>
    <w:rsid w:val="007E2D69"/>
    <w:rsid w:val="007E3B9A"/>
    <w:rsid w:val="007E3EEF"/>
    <w:rsid w:val="007E46E8"/>
    <w:rsid w:val="007E470F"/>
    <w:rsid w:val="007E4C1F"/>
    <w:rsid w:val="007E4DD4"/>
    <w:rsid w:val="007E50C7"/>
    <w:rsid w:val="007E57C9"/>
    <w:rsid w:val="007E7971"/>
    <w:rsid w:val="007F01DE"/>
    <w:rsid w:val="007F02E5"/>
    <w:rsid w:val="007F058E"/>
    <w:rsid w:val="007F0759"/>
    <w:rsid w:val="007F0BCC"/>
    <w:rsid w:val="007F1057"/>
    <w:rsid w:val="007F156E"/>
    <w:rsid w:val="007F1CF3"/>
    <w:rsid w:val="007F1E2A"/>
    <w:rsid w:val="007F25C0"/>
    <w:rsid w:val="007F2EBD"/>
    <w:rsid w:val="007F30BB"/>
    <w:rsid w:val="007F5F52"/>
    <w:rsid w:val="007F6015"/>
    <w:rsid w:val="007F672A"/>
    <w:rsid w:val="007F6A1D"/>
    <w:rsid w:val="007F77C6"/>
    <w:rsid w:val="007F79D4"/>
    <w:rsid w:val="008003A1"/>
    <w:rsid w:val="008006B7"/>
    <w:rsid w:val="00800FDB"/>
    <w:rsid w:val="00802081"/>
    <w:rsid w:val="008020F6"/>
    <w:rsid w:val="0080298E"/>
    <w:rsid w:val="00802F6F"/>
    <w:rsid w:val="0080335D"/>
    <w:rsid w:val="00803833"/>
    <w:rsid w:val="00804316"/>
    <w:rsid w:val="008044F8"/>
    <w:rsid w:val="00805983"/>
    <w:rsid w:val="00805C54"/>
    <w:rsid w:val="00806461"/>
    <w:rsid w:val="008064C1"/>
    <w:rsid w:val="008102C7"/>
    <w:rsid w:val="008107BF"/>
    <w:rsid w:val="0081096D"/>
    <w:rsid w:val="00810EAD"/>
    <w:rsid w:val="00811833"/>
    <w:rsid w:val="00813F84"/>
    <w:rsid w:val="00814BDE"/>
    <w:rsid w:val="00814DBC"/>
    <w:rsid w:val="00815A5C"/>
    <w:rsid w:val="00816D07"/>
    <w:rsid w:val="00816E9F"/>
    <w:rsid w:val="008174D4"/>
    <w:rsid w:val="0082002E"/>
    <w:rsid w:val="0082083C"/>
    <w:rsid w:val="00820C54"/>
    <w:rsid w:val="00820F37"/>
    <w:rsid w:val="00820FE6"/>
    <w:rsid w:val="00821A66"/>
    <w:rsid w:val="00822476"/>
    <w:rsid w:val="00822882"/>
    <w:rsid w:val="00822A1E"/>
    <w:rsid w:val="00823332"/>
    <w:rsid w:val="008238C7"/>
    <w:rsid w:val="00825268"/>
    <w:rsid w:val="008252CB"/>
    <w:rsid w:val="0082571C"/>
    <w:rsid w:val="00825B94"/>
    <w:rsid w:val="00825BB4"/>
    <w:rsid w:val="00825F68"/>
    <w:rsid w:val="008273D2"/>
    <w:rsid w:val="00830CFE"/>
    <w:rsid w:val="00830E92"/>
    <w:rsid w:val="008320ED"/>
    <w:rsid w:val="00832A0F"/>
    <w:rsid w:val="00835179"/>
    <w:rsid w:val="008353D5"/>
    <w:rsid w:val="00835408"/>
    <w:rsid w:val="008358A2"/>
    <w:rsid w:val="008359DA"/>
    <w:rsid w:val="008362FA"/>
    <w:rsid w:val="008367AF"/>
    <w:rsid w:val="0083753C"/>
    <w:rsid w:val="00837CEF"/>
    <w:rsid w:val="00837E2F"/>
    <w:rsid w:val="00840035"/>
    <w:rsid w:val="008408AC"/>
    <w:rsid w:val="00840D91"/>
    <w:rsid w:val="00842200"/>
    <w:rsid w:val="00842661"/>
    <w:rsid w:val="008428A9"/>
    <w:rsid w:val="00842C9C"/>
    <w:rsid w:val="00844112"/>
    <w:rsid w:val="00845401"/>
    <w:rsid w:val="008456C9"/>
    <w:rsid w:val="0084611D"/>
    <w:rsid w:val="00846177"/>
    <w:rsid w:val="0084654D"/>
    <w:rsid w:val="00846C9F"/>
    <w:rsid w:val="00847BD6"/>
    <w:rsid w:val="00850137"/>
    <w:rsid w:val="0085081E"/>
    <w:rsid w:val="00850853"/>
    <w:rsid w:val="00850C62"/>
    <w:rsid w:val="00852B48"/>
    <w:rsid w:val="008539F6"/>
    <w:rsid w:val="00853C0C"/>
    <w:rsid w:val="0085474D"/>
    <w:rsid w:val="00856481"/>
    <w:rsid w:val="008567A2"/>
    <w:rsid w:val="00856E6C"/>
    <w:rsid w:val="00857DE1"/>
    <w:rsid w:val="0086039B"/>
    <w:rsid w:val="00860793"/>
    <w:rsid w:val="00861494"/>
    <w:rsid w:val="00861747"/>
    <w:rsid w:val="008628C7"/>
    <w:rsid w:val="00863011"/>
    <w:rsid w:val="00863747"/>
    <w:rsid w:val="008638C5"/>
    <w:rsid w:val="00863C5B"/>
    <w:rsid w:val="00863D2E"/>
    <w:rsid w:val="00864768"/>
    <w:rsid w:val="00864E32"/>
    <w:rsid w:val="00865075"/>
    <w:rsid w:val="0086615F"/>
    <w:rsid w:val="008672F5"/>
    <w:rsid w:val="0086748F"/>
    <w:rsid w:val="00871464"/>
    <w:rsid w:val="0087274F"/>
    <w:rsid w:val="00872757"/>
    <w:rsid w:val="00872CE4"/>
    <w:rsid w:val="00873AA4"/>
    <w:rsid w:val="00873CA8"/>
    <w:rsid w:val="00873F5D"/>
    <w:rsid w:val="0087570C"/>
    <w:rsid w:val="00875878"/>
    <w:rsid w:val="00876736"/>
    <w:rsid w:val="008773BA"/>
    <w:rsid w:val="00877B62"/>
    <w:rsid w:val="00877EBE"/>
    <w:rsid w:val="00880CD2"/>
    <w:rsid w:val="00881015"/>
    <w:rsid w:val="008810B0"/>
    <w:rsid w:val="00881665"/>
    <w:rsid w:val="008819B6"/>
    <w:rsid w:val="00881AAC"/>
    <w:rsid w:val="0088358C"/>
    <w:rsid w:val="008836B7"/>
    <w:rsid w:val="00883F7C"/>
    <w:rsid w:val="008841D3"/>
    <w:rsid w:val="00884987"/>
    <w:rsid w:val="00884BE0"/>
    <w:rsid w:val="00885FC2"/>
    <w:rsid w:val="00886E57"/>
    <w:rsid w:val="00887BF9"/>
    <w:rsid w:val="00887DE6"/>
    <w:rsid w:val="00891603"/>
    <w:rsid w:val="0089211E"/>
    <w:rsid w:val="0089214A"/>
    <w:rsid w:val="00892226"/>
    <w:rsid w:val="008922FA"/>
    <w:rsid w:val="00892D3E"/>
    <w:rsid w:val="00892F80"/>
    <w:rsid w:val="008936DC"/>
    <w:rsid w:val="00893E53"/>
    <w:rsid w:val="008945EB"/>
    <w:rsid w:val="00894A59"/>
    <w:rsid w:val="00894AC1"/>
    <w:rsid w:val="00894C2A"/>
    <w:rsid w:val="00895389"/>
    <w:rsid w:val="0089690B"/>
    <w:rsid w:val="00896A5F"/>
    <w:rsid w:val="00896FE3"/>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64C"/>
    <w:rsid w:val="008B1823"/>
    <w:rsid w:val="008B1B4E"/>
    <w:rsid w:val="008B1F99"/>
    <w:rsid w:val="008B24DC"/>
    <w:rsid w:val="008B2BDF"/>
    <w:rsid w:val="008B391A"/>
    <w:rsid w:val="008B4198"/>
    <w:rsid w:val="008B51F5"/>
    <w:rsid w:val="008B586A"/>
    <w:rsid w:val="008B6651"/>
    <w:rsid w:val="008B6B0E"/>
    <w:rsid w:val="008B6E16"/>
    <w:rsid w:val="008B7110"/>
    <w:rsid w:val="008B7A20"/>
    <w:rsid w:val="008C0040"/>
    <w:rsid w:val="008C09BF"/>
    <w:rsid w:val="008C0DF9"/>
    <w:rsid w:val="008C10DC"/>
    <w:rsid w:val="008C2029"/>
    <w:rsid w:val="008C267C"/>
    <w:rsid w:val="008C2E44"/>
    <w:rsid w:val="008C2F4F"/>
    <w:rsid w:val="008C327A"/>
    <w:rsid w:val="008C3427"/>
    <w:rsid w:val="008C3BC2"/>
    <w:rsid w:val="008C4F76"/>
    <w:rsid w:val="008C4FC5"/>
    <w:rsid w:val="008C511D"/>
    <w:rsid w:val="008C55AD"/>
    <w:rsid w:val="008C5FC1"/>
    <w:rsid w:val="008C61D6"/>
    <w:rsid w:val="008C649D"/>
    <w:rsid w:val="008C64F1"/>
    <w:rsid w:val="008C7C1A"/>
    <w:rsid w:val="008D09F9"/>
    <w:rsid w:val="008D0BA1"/>
    <w:rsid w:val="008D0DC1"/>
    <w:rsid w:val="008D0E12"/>
    <w:rsid w:val="008D1272"/>
    <w:rsid w:val="008D1434"/>
    <w:rsid w:val="008D1BB0"/>
    <w:rsid w:val="008D20FF"/>
    <w:rsid w:val="008D2B9A"/>
    <w:rsid w:val="008D2D43"/>
    <w:rsid w:val="008D3A3D"/>
    <w:rsid w:val="008D3DE6"/>
    <w:rsid w:val="008D4223"/>
    <w:rsid w:val="008D44CC"/>
    <w:rsid w:val="008D46E3"/>
    <w:rsid w:val="008D46FB"/>
    <w:rsid w:val="008D4CED"/>
    <w:rsid w:val="008D50F9"/>
    <w:rsid w:val="008D5442"/>
    <w:rsid w:val="008D5C71"/>
    <w:rsid w:val="008D5CAF"/>
    <w:rsid w:val="008D5F8E"/>
    <w:rsid w:val="008D64F1"/>
    <w:rsid w:val="008D6709"/>
    <w:rsid w:val="008D6A4F"/>
    <w:rsid w:val="008E083A"/>
    <w:rsid w:val="008E129B"/>
    <w:rsid w:val="008E12AD"/>
    <w:rsid w:val="008E12FD"/>
    <w:rsid w:val="008E18A6"/>
    <w:rsid w:val="008E2152"/>
    <w:rsid w:val="008E22FF"/>
    <w:rsid w:val="008E2450"/>
    <w:rsid w:val="008E3F27"/>
    <w:rsid w:val="008E4715"/>
    <w:rsid w:val="008E47EF"/>
    <w:rsid w:val="008E4E6E"/>
    <w:rsid w:val="008E558E"/>
    <w:rsid w:val="008E56E0"/>
    <w:rsid w:val="008E5DB7"/>
    <w:rsid w:val="008E61EB"/>
    <w:rsid w:val="008E7896"/>
    <w:rsid w:val="008E79C7"/>
    <w:rsid w:val="008E7B6F"/>
    <w:rsid w:val="008E7C9D"/>
    <w:rsid w:val="008E7D8A"/>
    <w:rsid w:val="008E7F20"/>
    <w:rsid w:val="008F064D"/>
    <w:rsid w:val="008F0F0F"/>
    <w:rsid w:val="008F14C7"/>
    <w:rsid w:val="008F1E7C"/>
    <w:rsid w:val="008F1E9E"/>
    <w:rsid w:val="008F2165"/>
    <w:rsid w:val="008F2477"/>
    <w:rsid w:val="008F3144"/>
    <w:rsid w:val="008F3200"/>
    <w:rsid w:val="008F3879"/>
    <w:rsid w:val="008F3D69"/>
    <w:rsid w:val="008F5442"/>
    <w:rsid w:val="008F653E"/>
    <w:rsid w:val="008F7769"/>
    <w:rsid w:val="009004FE"/>
    <w:rsid w:val="00900EC2"/>
    <w:rsid w:val="009010F0"/>
    <w:rsid w:val="00901162"/>
    <w:rsid w:val="00901B53"/>
    <w:rsid w:val="00901DC6"/>
    <w:rsid w:val="0090223A"/>
    <w:rsid w:val="009025FB"/>
    <w:rsid w:val="009028E2"/>
    <w:rsid w:val="00902FD8"/>
    <w:rsid w:val="009039FE"/>
    <w:rsid w:val="00903E9A"/>
    <w:rsid w:val="009048A5"/>
    <w:rsid w:val="00905404"/>
    <w:rsid w:val="00905551"/>
    <w:rsid w:val="0090569D"/>
    <w:rsid w:val="00905FAA"/>
    <w:rsid w:val="00906478"/>
    <w:rsid w:val="00906753"/>
    <w:rsid w:val="00907264"/>
    <w:rsid w:val="00907378"/>
    <w:rsid w:val="009073D2"/>
    <w:rsid w:val="0090765F"/>
    <w:rsid w:val="009105E9"/>
    <w:rsid w:val="009107AE"/>
    <w:rsid w:val="009109DF"/>
    <w:rsid w:val="00911305"/>
    <w:rsid w:val="00912590"/>
    <w:rsid w:val="00913200"/>
    <w:rsid w:val="00913272"/>
    <w:rsid w:val="009132F0"/>
    <w:rsid w:val="00913546"/>
    <w:rsid w:val="009139C0"/>
    <w:rsid w:val="00913DB4"/>
    <w:rsid w:val="00914EAB"/>
    <w:rsid w:val="009152D8"/>
    <w:rsid w:val="00915A1D"/>
    <w:rsid w:val="00920C71"/>
    <w:rsid w:val="0092128B"/>
    <w:rsid w:val="00922081"/>
    <w:rsid w:val="00922510"/>
    <w:rsid w:val="00922567"/>
    <w:rsid w:val="009228DB"/>
    <w:rsid w:val="00922D49"/>
    <w:rsid w:val="009236B9"/>
    <w:rsid w:val="00925722"/>
    <w:rsid w:val="00925B06"/>
    <w:rsid w:val="00925E37"/>
    <w:rsid w:val="00925EDD"/>
    <w:rsid w:val="00925F20"/>
    <w:rsid w:val="00926495"/>
    <w:rsid w:val="00927899"/>
    <w:rsid w:val="0092794D"/>
    <w:rsid w:val="0092796D"/>
    <w:rsid w:val="00927D0E"/>
    <w:rsid w:val="0093064E"/>
    <w:rsid w:val="00930873"/>
    <w:rsid w:val="009309DA"/>
    <w:rsid w:val="00931040"/>
    <w:rsid w:val="00931663"/>
    <w:rsid w:val="00931794"/>
    <w:rsid w:val="00931919"/>
    <w:rsid w:val="00931D22"/>
    <w:rsid w:val="00932CC7"/>
    <w:rsid w:val="00933400"/>
    <w:rsid w:val="00933CC8"/>
    <w:rsid w:val="009352B5"/>
    <w:rsid w:val="00935306"/>
    <w:rsid w:val="00936688"/>
    <w:rsid w:val="00937212"/>
    <w:rsid w:val="00937683"/>
    <w:rsid w:val="00937AC9"/>
    <w:rsid w:val="00937CFA"/>
    <w:rsid w:val="0094019E"/>
    <w:rsid w:val="00940291"/>
    <w:rsid w:val="009406B3"/>
    <w:rsid w:val="0094127A"/>
    <w:rsid w:val="009417F6"/>
    <w:rsid w:val="00941EEA"/>
    <w:rsid w:val="00942286"/>
    <w:rsid w:val="00943748"/>
    <w:rsid w:val="00943CEE"/>
    <w:rsid w:val="009444F4"/>
    <w:rsid w:val="00944674"/>
    <w:rsid w:val="00944D0A"/>
    <w:rsid w:val="00945CC4"/>
    <w:rsid w:val="00945CF5"/>
    <w:rsid w:val="0094691C"/>
    <w:rsid w:val="00947042"/>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5C05"/>
    <w:rsid w:val="00956671"/>
    <w:rsid w:val="00956684"/>
    <w:rsid w:val="009567B2"/>
    <w:rsid w:val="00957131"/>
    <w:rsid w:val="00957466"/>
    <w:rsid w:val="009576F7"/>
    <w:rsid w:val="00957986"/>
    <w:rsid w:val="00957A36"/>
    <w:rsid w:val="00957F1D"/>
    <w:rsid w:val="009602EE"/>
    <w:rsid w:val="00960722"/>
    <w:rsid w:val="00960BA9"/>
    <w:rsid w:val="00961272"/>
    <w:rsid w:val="00961356"/>
    <w:rsid w:val="00962401"/>
    <w:rsid w:val="00962510"/>
    <w:rsid w:val="0096260B"/>
    <w:rsid w:val="0096275C"/>
    <w:rsid w:val="009627FF"/>
    <w:rsid w:val="00962A27"/>
    <w:rsid w:val="00962B9D"/>
    <w:rsid w:val="00962BD9"/>
    <w:rsid w:val="00962EDC"/>
    <w:rsid w:val="009640E8"/>
    <w:rsid w:val="00964D6E"/>
    <w:rsid w:val="00964E3D"/>
    <w:rsid w:val="00965AB1"/>
    <w:rsid w:val="0096630E"/>
    <w:rsid w:val="009664D5"/>
    <w:rsid w:val="00966DB0"/>
    <w:rsid w:val="009670C1"/>
    <w:rsid w:val="00967657"/>
    <w:rsid w:val="00970C69"/>
    <w:rsid w:val="00971F1C"/>
    <w:rsid w:val="0097211D"/>
    <w:rsid w:val="009722F0"/>
    <w:rsid w:val="009724F9"/>
    <w:rsid w:val="0097263C"/>
    <w:rsid w:val="00972DF9"/>
    <w:rsid w:val="00972E10"/>
    <w:rsid w:val="00972E7B"/>
    <w:rsid w:val="00973773"/>
    <w:rsid w:val="009738AD"/>
    <w:rsid w:val="00973C23"/>
    <w:rsid w:val="00974694"/>
    <w:rsid w:val="009746CA"/>
    <w:rsid w:val="009747CE"/>
    <w:rsid w:val="00974E7C"/>
    <w:rsid w:val="00975268"/>
    <w:rsid w:val="00975574"/>
    <w:rsid w:val="00977134"/>
    <w:rsid w:val="00980013"/>
    <w:rsid w:val="00980E65"/>
    <w:rsid w:val="0098122D"/>
    <w:rsid w:val="00981927"/>
    <w:rsid w:val="00981963"/>
    <w:rsid w:val="009831B9"/>
    <w:rsid w:val="00983C82"/>
    <w:rsid w:val="009844D6"/>
    <w:rsid w:val="00984520"/>
    <w:rsid w:val="0098472A"/>
    <w:rsid w:val="00985002"/>
    <w:rsid w:val="0098545C"/>
    <w:rsid w:val="009862F1"/>
    <w:rsid w:val="009871EA"/>
    <w:rsid w:val="00987FA6"/>
    <w:rsid w:val="00991675"/>
    <w:rsid w:val="00992BA2"/>
    <w:rsid w:val="00992F83"/>
    <w:rsid w:val="0099344F"/>
    <w:rsid w:val="00993A3C"/>
    <w:rsid w:val="009943F2"/>
    <w:rsid w:val="0099508A"/>
    <w:rsid w:val="009974EB"/>
    <w:rsid w:val="00997A12"/>
    <w:rsid w:val="009A093B"/>
    <w:rsid w:val="009A1126"/>
    <w:rsid w:val="009A1B37"/>
    <w:rsid w:val="009A2E74"/>
    <w:rsid w:val="009A3BFF"/>
    <w:rsid w:val="009A462D"/>
    <w:rsid w:val="009A4FE0"/>
    <w:rsid w:val="009A5564"/>
    <w:rsid w:val="009A617F"/>
    <w:rsid w:val="009A68AB"/>
    <w:rsid w:val="009A7469"/>
    <w:rsid w:val="009A7D60"/>
    <w:rsid w:val="009B07EE"/>
    <w:rsid w:val="009B0FED"/>
    <w:rsid w:val="009B1584"/>
    <w:rsid w:val="009B1B32"/>
    <w:rsid w:val="009B21CA"/>
    <w:rsid w:val="009B2648"/>
    <w:rsid w:val="009B3F65"/>
    <w:rsid w:val="009B424E"/>
    <w:rsid w:val="009B4317"/>
    <w:rsid w:val="009B4EBB"/>
    <w:rsid w:val="009B529C"/>
    <w:rsid w:val="009B56FC"/>
    <w:rsid w:val="009B57C3"/>
    <w:rsid w:val="009B65A2"/>
    <w:rsid w:val="009B6D65"/>
    <w:rsid w:val="009B7332"/>
    <w:rsid w:val="009B7420"/>
    <w:rsid w:val="009B7B46"/>
    <w:rsid w:val="009C0294"/>
    <w:rsid w:val="009C03E5"/>
    <w:rsid w:val="009C08B6"/>
    <w:rsid w:val="009C0920"/>
    <w:rsid w:val="009C12C3"/>
    <w:rsid w:val="009C1535"/>
    <w:rsid w:val="009C196C"/>
    <w:rsid w:val="009C1B5C"/>
    <w:rsid w:val="009C2146"/>
    <w:rsid w:val="009C36E6"/>
    <w:rsid w:val="009C3730"/>
    <w:rsid w:val="009C37BD"/>
    <w:rsid w:val="009C3888"/>
    <w:rsid w:val="009C3AAC"/>
    <w:rsid w:val="009C3E42"/>
    <w:rsid w:val="009C4D19"/>
    <w:rsid w:val="009C503F"/>
    <w:rsid w:val="009C5F6C"/>
    <w:rsid w:val="009C5FDB"/>
    <w:rsid w:val="009C693E"/>
    <w:rsid w:val="009C6B0A"/>
    <w:rsid w:val="009C6B2C"/>
    <w:rsid w:val="009C6DEC"/>
    <w:rsid w:val="009C6ED6"/>
    <w:rsid w:val="009C70CB"/>
    <w:rsid w:val="009C7623"/>
    <w:rsid w:val="009D0F95"/>
    <w:rsid w:val="009D14EB"/>
    <w:rsid w:val="009D1B18"/>
    <w:rsid w:val="009D1E70"/>
    <w:rsid w:val="009D1EA4"/>
    <w:rsid w:val="009D24BB"/>
    <w:rsid w:val="009D27AA"/>
    <w:rsid w:val="009D2BFD"/>
    <w:rsid w:val="009D2FF8"/>
    <w:rsid w:val="009D3F20"/>
    <w:rsid w:val="009D428F"/>
    <w:rsid w:val="009D4991"/>
    <w:rsid w:val="009D597B"/>
    <w:rsid w:val="009D5BB5"/>
    <w:rsid w:val="009D696D"/>
    <w:rsid w:val="009D6993"/>
    <w:rsid w:val="009D6ED2"/>
    <w:rsid w:val="009D6FE7"/>
    <w:rsid w:val="009E08B3"/>
    <w:rsid w:val="009E0BCD"/>
    <w:rsid w:val="009E0F1A"/>
    <w:rsid w:val="009E140D"/>
    <w:rsid w:val="009E1FA6"/>
    <w:rsid w:val="009E266D"/>
    <w:rsid w:val="009E43DD"/>
    <w:rsid w:val="009E4465"/>
    <w:rsid w:val="009E4F95"/>
    <w:rsid w:val="009E5317"/>
    <w:rsid w:val="009E5318"/>
    <w:rsid w:val="009E593B"/>
    <w:rsid w:val="009E6401"/>
    <w:rsid w:val="009E6B1A"/>
    <w:rsid w:val="009E6C54"/>
    <w:rsid w:val="009E7320"/>
    <w:rsid w:val="009F04C8"/>
    <w:rsid w:val="009F0812"/>
    <w:rsid w:val="009F0E02"/>
    <w:rsid w:val="009F1E58"/>
    <w:rsid w:val="009F248B"/>
    <w:rsid w:val="009F2A25"/>
    <w:rsid w:val="009F3A1A"/>
    <w:rsid w:val="009F4C7D"/>
    <w:rsid w:val="009F5235"/>
    <w:rsid w:val="009F531A"/>
    <w:rsid w:val="009F5B55"/>
    <w:rsid w:val="009F610A"/>
    <w:rsid w:val="009F6344"/>
    <w:rsid w:val="009F6550"/>
    <w:rsid w:val="009F6A12"/>
    <w:rsid w:val="009F6B65"/>
    <w:rsid w:val="009F7734"/>
    <w:rsid w:val="009F786E"/>
    <w:rsid w:val="009F7D5B"/>
    <w:rsid w:val="00A00902"/>
    <w:rsid w:val="00A0098B"/>
    <w:rsid w:val="00A0294E"/>
    <w:rsid w:val="00A02F4E"/>
    <w:rsid w:val="00A039FF"/>
    <w:rsid w:val="00A04524"/>
    <w:rsid w:val="00A0463A"/>
    <w:rsid w:val="00A05883"/>
    <w:rsid w:val="00A05ACE"/>
    <w:rsid w:val="00A062B7"/>
    <w:rsid w:val="00A0646C"/>
    <w:rsid w:val="00A07557"/>
    <w:rsid w:val="00A114B9"/>
    <w:rsid w:val="00A1194A"/>
    <w:rsid w:val="00A1308A"/>
    <w:rsid w:val="00A131DE"/>
    <w:rsid w:val="00A13A65"/>
    <w:rsid w:val="00A14589"/>
    <w:rsid w:val="00A14AE3"/>
    <w:rsid w:val="00A15852"/>
    <w:rsid w:val="00A16675"/>
    <w:rsid w:val="00A17811"/>
    <w:rsid w:val="00A20A60"/>
    <w:rsid w:val="00A212B9"/>
    <w:rsid w:val="00A21955"/>
    <w:rsid w:val="00A22CD6"/>
    <w:rsid w:val="00A234EC"/>
    <w:rsid w:val="00A23A26"/>
    <w:rsid w:val="00A24128"/>
    <w:rsid w:val="00A2417A"/>
    <w:rsid w:val="00A242EE"/>
    <w:rsid w:val="00A24786"/>
    <w:rsid w:val="00A25642"/>
    <w:rsid w:val="00A25C4F"/>
    <w:rsid w:val="00A260D5"/>
    <w:rsid w:val="00A26668"/>
    <w:rsid w:val="00A2681F"/>
    <w:rsid w:val="00A27804"/>
    <w:rsid w:val="00A30C08"/>
    <w:rsid w:val="00A3276D"/>
    <w:rsid w:val="00A328C9"/>
    <w:rsid w:val="00A334D1"/>
    <w:rsid w:val="00A3422E"/>
    <w:rsid w:val="00A34257"/>
    <w:rsid w:val="00A362B5"/>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526F"/>
    <w:rsid w:val="00A45753"/>
    <w:rsid w:val="00A457B8"/>
    <w:rsid w:val="00A45DF7"/>
    <w:rsid w:val="00A47B15"/>
    <w:rsid w:val="00A47D0C"/>
    <w:rsid w:val="00A5094A"/>
    <w:rsid w:val="00A51226"/>
    <w:rsid w:val="00A514E2"/>
    <w:rsid w:val="00A51708"/>
    <w:rsid w:val="00A51D9E"/>
    <w:rsid w:val="00A52E4D"/>
    <w:rsid w:val="00A52F84"/>
    <w:rsid w:val="00A533CC"/>
    <w:rsid w:val="00A53850"/>
    <w:rsid w:val="00A54284"/>
    <w:rsid w:val="00A5465A"/>
    <w:rsid w:val="00A54870"/>
    <w:rsid w:val="00A54DF7"/>
    <w:rsid w:val="00A54FB5"/>
    <w:rsid w:val="00A5500A"/>
    <w:rsid w:val="00A567B7"/>
    <w:rsid w:val="00A56B05"/>
    <w:rsid w:val="00A56C06"/>
    <w:rsid w:val="00A56CD0"/>
    <w:rsid w:val="00A56E50"/>
    <w:rsid w:val="00A57096"/>
    <w:rsid w:val="00A5726C"/>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7018"/>
    <w:rsid w:val="00A6716E"/>
    <w:rsid w:val="00A671D2"/>
    <w:rsid w:val="00A67289"/>
    <w:rsid w:val="00A672F3"/>
    <w:rsid w:val="00A673DC"/>
    <w:rsid w:val="00A70037"/>
    <w:rsid w:val="00A7076E"/>
    <w:rsid w:val="00A709BE"/>
    <w:rsid w:val="00A70B46"/>
    <w:rsid w:val="00A70D85"/>
    <w:rsid w:val="00A7162E"/>
    <w:rsid w:val="00A72804"/>
    <w:rsid w:val="00A72D71"/>
    <w:rsid w:val="00A73112"/>
    <w:rsid w:val="00A73617"/>
    <w:rsid w:val="00A747D2"/>
    <w:rsid w:val="00A74985"/>
    <w:rsid w:val="00A74F25"/>
    <w:rsid w:val="00A75123"/>
    <w:rsid w:val="00A75705"/>
    <w:rsid w:val="00A75F35"/>
    <w:rsid w:val="00A764F4"/>
    <w:rsid w:val="00A765A9"/>
    <w:rsid w:val="00A76B7B"/>
    <w:rsid w:val="00A771E7"/>
    <w:rsid w:val="00A77C69"/>
    <w:rsid w:val="00A802E0"/>
    <w:rsid w:val="00A812B1"/>
    <w:rsid w:val="00A820B1"/>
    <w:rsid w:val="00A82C61"/>
    <w:rsid w:val="00A8301B"/>
    <w:rsid w:val="00A83049"/>
    <w:rsid w:val="00A8368D"/>
    <w:rsid w:val="00A836D4"/>
    <w:rsid w:val="00A83945"/>
    <w:rsid w:val="00A83953"/>
    <w:rsid w:val="00A839D8"/>
    <w:rsid w:val="00A83CD7"/>
    <w:rsid w:val="00A8400B"/>
    <w:rsid w:val="00A8400F"/>
    <w:rsid w:val="00A8408E"/>
    <w:rsid w:val="00A8416A"/>
    <w:rsid w:val="00A8463F"/>
    <w:rsid w:val="00A846DA"/>
    <w:rsid w:val="00A853D8"/>
    <w:rsid w:val="00A8661E"/>
    <w:rsid w:val="00A86880"/>
    <w:rsid w:val="00A8695A"/>
    <w:rsid w:val="00A86ACF"/>
    <w:rsid w:val="00A86F09"/>
    <w:rsid w:val="00A8708E"/>
    <w:rsid w:val="00A903B6"/>
    <w:rsid w:val="00A90F4F"/>
    <w:rsid w:val="00A922E9"/>
    <w:rsid w:val="00A92579"/>
    <w:rsid w:val="00A929AA"/>
    <w:rsid w:val="00A929FB"/>
    <w:rsid w:val="00A931BC"/>
    <w:rsid w:val="00A936F9"/>
    <w:rsid w:val="00A9431A"/>
    <w:rsid w:val="00A94608"/>
    <w:rsid w:val="00A947AA"/>
    <w:rsid w:val="00A94833"/>
    <w:rsid w:val="00A94888"/>
    <w:rsid w:val="00A9681C"/>
    <w:rsid w:val="00A96867"/>
    <w:rsid w:val="00A96A94"/>
    <w:rsid w:val="00A96B3D"/>
    <w:rsid w:val="00A96DBA"/>
    <w:rsid w:val="00AA0759"/>
    <w:rsid w:val="00AA0B73"/>
    <w:rsid w:val="00AA1B53"/>
    <w:rsid w:val="00AA1DEA"/>
    <w:rsid w:val="00AA2104"/>
    <w:rsid w:val="00AA256D"/>
    <w:rsid w:val="00AA2C30"/>
    <w:rsid w:val="00AA3059"/>
    <w:rsid w:val="00AA311D"/>
    <w:rsid w:val="00AA341A"/>
    <w:rsid w:val="00AA3556"/>
    <w:rsid w:val="00AA35FD"/>
    <w:rsid w:val="00AA366A"/>
    <w:rsid w:val="00AA3988"/>
    <w:rsid w:val="00AA3DB7"/>
    <w:rsid w:val="00AA41D3"/>
    <w:rsid w:val="00AA4588"/>
    <w:rsid w:val="00AA5CD0"/>
    <w:rsid w:val="00AB0039"/>
    <w:rsid w:val="00AB0D96"/>
    <w:rsid w:val="00AB15A3"/>
    <w:rsid w:val="00AB177A"/>
    <w:rsid w:val="00AB216D"/>
    <w:rsid w:val="00AB3012"/>
    <w:rsid w:val="00AB321C"/>
    <w:rsid w:val="00AB473F"/>
    <w:rsid w:val="00AB4999"/>
    <w:rsid w:val="00AB4A9C"/>
    <w:rsid w:val="00AB4C91"/>
    <w:rsid w:val="00AB4E3B"/>
    <w:rsid w:val="00AB5381"/>
    <w:rsid w:val="00AB637D"/>
    <w:rsid w:val="00AB688F"/>
    <w:rsid w:val="00AB75EA"/>
    <w:rsid w:val="00AB7654"/>
    <w:rsid w:val="00AB7AA2"/>
    <w:rsid w:val="00AB7E10"/>
    <w:rsid w:val="00AC0116"/>
    <w:rsid w:val="00AC054E"/>
    <w:rsid w:val="00AC0A22"/>
    <w:rsid w:val="00AC0A3B"/>
    <w:rsid w:val="00AC1515"/>
    <w:rsid w:val="00AC1941"/>
    <w:rsid w:val="00AC2234"/>
    <w:rsid w:val="00AC35CA"/>
    <w:rsid w:val="00AC3CDA"/>
    <w:rsid w:val="00AC3FF3"/>
    <w:rsid w:val="00AC4BC1"/>
    <w:rsid w:val="00AC5715"/>
    <w:rsid w:val="00AC5DF0"/>
    <w:rsid w:val="00AC6D32"/>
    <w:rsid w:val="00AC712A"/>
    <w:rsid w:val="00AC7CDC"/>
    <w:rsid w:val="00AD04BD"/>
    <w:rsid w:val="00AD0765"/>
    <w:rsid w:val="00AD0F00"/>
    <w:rsid w:val="00AD0F93"/>
    <w:rsid w:val="00AD1469"/>
    <w:rsid w:val="00AD3564"/>
    <w:rsid w:val="00AD4C43"/>
    <w:rsid w:val="00AD5401"/>
    <w:rsid w:val="00AD55A8"/>
    <w:rsid w:val="00AD58B0"/>
    <w:rsid w:val="00AD5CA4"/>
    <w:rsid w:val="00AD6A91"/>
    <w:rsid w:val="00AD7214"/>
    <w:rsid w:val="00AD7567"/>
    <w:rsid w:val="00AE04DB"/>
    <w:rsid w:val="00AE1066"/>
    <w:rsid w:val="00AE14DD"/>
    <w:rsid w:val="00AE2FA5"/>
    <w:rsid w:val="00AE3655"/>
    <w:rsid w:val="00AE3A4F"/>
    <w:rsid w:val="00AE4518"/>
    <w:rsid w:val="00AE5B63"/>
    <w:rsid w:val="00AE5D7F"/>
    <w:rsid w:val="00AE73DA"/>
    <w:rsid w:val="00AE79F0"/>
    <w:rsid w:val="00AE7E1A"/>
    <w:rsid w:val="00AF07B0"/>
    <w:rsid w:val="00AF0C09"/>
    <w:rsid w:val="00AF109C"/>
    <w:rsid w:val="00AF1752"/>
    <w:rsid w:val="00AF2989"/>
    <w:rsid w:val="00AF367B"/>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41BE"/>
    <w:rsid w:val="00B046AF"/>
    <w:rsid w:val="00B04CD8"/>
    <w:rsid w:val="00B06036"/>
    <w:rsid w:val="00B06D6A"/>
    <w:rsid w:val="00B070DC"/>
    <w:rsid w:val="00B07C27"/>
    <w:rsid w:val="00B07FB2"/>
    <w:rsid w:val="00B10017"/>
    <w:rsid w:val="00B1004A"/>
    <w:rsid w:val="00B101CE"/>
    <w:rsid w:val="00B105E7"/>
    <w:rsid w:val="00B109BF"/>
    <w:rsid w:val="00B10DE1"/>
    <w:rsid w:val="00B10FF8"/>
    <w:rsid w:val="00B11AA6"/>
    <w:rsid w:val="00B11AF9"/>
    <w:rsid w:val="00B11E02"/>
    <w:rsid w:val="00B12F0D"/>
    <w:rsid w:val="00B1360D"/>
    <w:rsid w:val="00B13A85"/>
    <w:rsid w:val="00B13BC7"/>
    <w:rsid w:val="00B13C62"/>
    <w:rsid w:val="00B13CD4"/>
    <w:rsid w:val="00B13EA9"/>
    <w:rsid w:val="00B14352"/>
    <w:rsid w:val="00B153D8"/>
    <w:rsid w:val="00B154DE"/>
    <w:rsid w:val="00B15814"/>
    <w:rsid w:val="00B15FFC"/>
    <w:rsid w:val="00B177EF"/>
    <w:rsid w:val="00B17B14"/>
    <w:rsid w:val="00B203C4"/>
    <w:rsid w:val="00B20863"/>
    <w:rsid w:val="00B20BEC"/>
    <w:rsid w:val="00B20CDD"/>
    <w:rsid w:val="00B20D27"/>
    <w:rsid w:val="00B22683"/>
    <w:rsid w:val="00B22BC9"/>
    <w:rsid w:val="00B22D69"/>
    <w:rsid w:val="00B22E81"/>
    <w:rsid w:val="00B232FE"/>
    <w:rsid w:val="00B2336B"/>
    <w:rsid w:val="00B237BB"/>
    <w:rsid w:val="00B23996"/>
    <w:rsid w:val="00B23A8A"/>
    <w:rsid w:val="00B23CB2"/>
    <w:rsid w:val="00B240CC"/>
    <w:rsid w:val="00B24E14"/>
    <w:rsid w:val="00B2561A"/>
    <w:rsid w:val="00B256C1"/>
    <w:rsid w:val="00B25A64"/>
    <w:rsid w:val="00B25ACF"/>
    <w:rsid w:val="00B25B94"/>
    <w:rsid w:val="00B25CEE"/>
    <w:rsid w:val="00B25E24"/>
    <w:rsid w:val="00B271F2"/>
    <w:rsid w:val="00B30B6A"/>
    <w:rsid w:val="00B31884"/>
    <w:rsid w:val="00B31CBB"/>
    <w:rsid w:val="00B31D19"/>
    <w:rsid w:val="00B32AB3"/>
    <w:rsid w:val="00B32DAE"/>
    <w:rsid w:val="00B33825"/>
    <w:rsid w:val="00B33E8F"/>
    <w:rsid w:val="00B3442D"/>
    <w:rsid w:val="00B34BB2"/>
    <w:rsid w:val="00B34E7C"/>
    <w:rsid w:val="00B35AF6"/>
    <w:rsid w:val="00B36228"/>
    <w:rsid w:val="00B366A3"/>
    <w:rsid w:val="00B368EA"/>
    <w:rsid w:val="00B37EEF"/>
    <w:rsid w:val="00B40932"/>
    <w:rsid w:val="00B40A66"/>
    <w:rsid w:val="00B418AD"/>
    <w:rsid w:val="00B42DCA"/>
    <w:rsid w:val="00B42F1A"/>
    <w:rsid w:val="00B42F50"/>
    <w:rsid w:val="00B43429"/>
    <w:rsid w:val="00B43790"/>
    <w:rsid w:val="00B443D9"/>
    <w:rsid w:val="00B44531"/>
    <w:rsid w:val="00B46521"/>
    <w:rsid w:val="00B46587"/>
    <w:rsid w:val="00B47AD2"/>
    <w:rsid w:val="00B47CF7"/>
    <w:rsid w:val="00B50686"/>
    <w:rsid w:val="00B50C50"/>
    <w:rsid w:val="00B513C0"/>
    <w:rsid w:val="00B51539"/>
    <w:rsid w:val="00B523CE"/>
    <w:rsid w:val="00B53708"/>
    <w:rsid w:val="00B53DCB"/>
    <w:rsid w:val="00B5428F"/>
    <w:rsid w:val="00B54370"/>
    <w:rsid w:val="00B54D20"/>
    <w:rsid w:val="00B54DEA"/>
    <w:rsid w:val="00B55185"/>
    <w:rsid w:val="00B55C03"/>
    <w:rsid w:val="00B55F0B"/>
    <w:rsid w:val="00B56418"/>
    <w:rsid w:val="00B5661F"/>
    <w:rsid w:val="00B56A70"/>
    <w:rsid w:val="00B60638"/>
    <w:rsid w:val="00B606F8"/>
    <w:rsid w:val="00B61080"/>
    <w:rsid w:val="00B61923"/>
    <w:rsid w:val="00B61ACC"/>
    <w:rsid w:val="00B61DB9"/>
    <w:rsid w:val="00B621D6"/>
    <w:rsid w:val="00B621D7"/>
    <w:rsid w:val="00B63503"/>
    <w:rsid w:val="00B63AF2"/>
    <w:rsid w:val="00B642C7"/>
    <w:rsid w:val="00B646D1"/>
    <w:rsid w:val="00B65747"/>
    <w:rsid w:val="00B65D6F"/>
    <w:rsid w:val="00B65FAD"/>
    <w:rsid w:val="00B66174"/>
    <w:rsid w:val="00B66EE0"/>
    <w:rsid w:val="00B670C9"/>
    <w:rsid w:val="00B67683"/>
    <w:rsid w:val="00B67B37"/>
    <w:rsid w:val="00B67C23"/>
    <w:rsid w:val="00B67F95"/>
    <w:rsid w:val="00B7079B"/>
    <w:rsid w:val="00B70DC7"/>
    <w:rsid w:val="00B71346"/>
    <w:rsid w:val="00B7214D"/>
    <w:rsid w:val="00B721A4"/>
    <w:rsid w:val="00B72B5B"/>
    <w:rsid w:val="00B72C29"/>
    <w:rsid w:val="00B72EFF"/>
    <w:rsid w:val="00B750C2"/>
    <w:rsid w:val="00B756CB"/>
    <w:rsid w:val="00B75735"/>
    <w:rsid w:val="00B765F7"/>
    <w:rsid w:val="00B77142"/>
    <w:rsid w:val="00B8051E"/>
    <w:rsid w:val="00B80879"/>
    <w:rsid w:val="00B80A2C"/>
    <w:rsid w:val="00B80D3B"/>
    <w:rsid w:val="00B8111F"/>
    <w:rsid w:val="00B8135C"/>
    <w:rsid w:val="00B814BB"/>
    <w:rsid w:val="00B816DD"/>
    <w:rsid w:val="00B81730"/>
    <w:rsid w:val="00B81BD8"/>
    <w:rsid w:val="00B81F60"/>
    <w:rsid w:val="00B82123"/>
    <w:rsid w:val="00B823D4"/>
    <w:rsid w:val="00B82633"/>
    <w:rsid w:val="00B8314A"/>
    <w:rsid w:val="00B83196"/>
    <w:rsid w:val="00B841AC"/>
    <w:rsid w:val="00B85873"/>
    <w:rsid w:val="00B85E95"/>
    <w:rsid w:val="00B865B0"/>
    <w:rsid w:val="00B865DC"/>
    <w:rsid w:val="00B870E8"/>
    <w:rsid w:val="00B875E3"/>
    <w:rsid w:val="00B87C29"/>
    <w:rsid w:val="00B90167"/>
    <w:rsid w:val="00B90780"/>
    <w:rsid w:val="00B90968"/>
    <w:rsid w:val="00B91BC2"/>
    <w:rsid w:val="00B9240D"/>
    <w:rsid w:val="00B932B3"/>
    <w:rsid w:val="00B936DB"/>
    <w:rsid w:val="00B945E3"/>
    <w:rsid w:val="00B94960"/>
    <w:rsid w:val="00B95929"/>
    <w:rsid w:val="00B95C79"/>
    <w:rsid w:val="00B95D03"/>
    <w:rsid w:val="00B96962"/>
    <w:rsid w:val="00B9697F"/>
    <w:rsid w:val="00B96F6E"/>
    <w:rsid w:val="00BA2203"/>
    <w:rsid w:val="00BA22A8"/>
    <w:rsid w:val="00BA309F"/>
    <w:rsid w:val="00BA3B50"/>
    <w:rsid w:val="00BA3E48"/>
    <w:rsid w:val="00BA4905"/>
    <w:rsid w:val="00BA4BD3"/>
    <w:rsid w:val="00BA4D25"/>
    <w:rsid w:val="00BA6E49"/>
    <w:rsid w:val="00BB0187"/>
    <w:rsid w:val="00BB0E56"/>
    <w:rsid w:val="00BB1EB3"/>
    <w:rsid w:val="00BB2188"/>
    <w:rsid w:val="00BB236B"/>
    <w:rsid w:val="00BB2678"/>
    <w:rsid w:val="00BB3077"/>
    <w:rsid w:val="00BB313F"/>
    <w:rsid w:val="00BB314A"/>
    <w:rsid w:val="00BB33A8"/>
    <w:rsid w:val="00BB347D"/>
    <w:rsid w:val="00BB3927"/>
    <w:rsid w:val="00BB3D8C"/>
    <w:rsid w:val="00BB48CF"/>
    <w:rsid w:val="00BB4B39"/>
    <w:rsid w:val="00BB53AF"/>
    <w:rsid w:val="00BB5777"/>
    <w:rsid w:val="00BB5825"/>
    <w:rsid w:val="00BB5C26"/>
    <w:rsid w:val="00BB67C7"/>
    <w:rsid w:val="00BB6A40"/>
    <w:rsid w:val="00BB7D4B"/>
    <w:rsid w:val="00BB7DC7"/>
    <w:rsid w:val="00BC013A"/>
    <w:rsid w:val="00BC162A"/>
    <w:rsid w:val="00BC2343"/>
    <w:rsid w:val="00BC42EF"/>
    <w:rsid w:val="00BC4C79"/>
    <w:rsid w:val="00BC50A1"/>
    <w:rsid w:val="00BC5824"/>
    <w:rsid w:val="00BC702F"/>
    <w:rsid w:val="00BC75CA"/>
    <w:rsid w:val="00BC7719"/>
    <w:rsid w:val="00BC7ACC"/>
    <w:rsid w:val="00BD0032"/>
    <w:rsid w:val="00BD05A4"/>
    <w:rsid w:val="00BD0ECF"/>
    <w:rsid w:val="00BD1643"/>
    <w:rsid w:val="00BD2995"/>
    <w:rsid w:val="00BD2DD6"/>
    <w:rsid w:val="00BD30C8"/>
    <w:rsid w:val="00BD323E"/>
    <w:rsid w:val="00BD3790"/>
    <w:rsid w:val="00BD38F4"/>
    <w:rsid w:val="00BD3EB4"/>
    <w:rsid w:val="00BD3F47"/>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4D94"/>
    <w:rsid w:val="00BE5DAD"/>
    <w:rsid w:val="00BE6018"/>
    <w:rsid w:val="00BE6171"/>
    <w:rsid w:val="00BE701E"/>
    <w:rsid w:val="00BE7086"/>
    <w:rsid w:val="00BE7278"/>
    <w:rsid w:val="00BE7980"/>
    <w:rsid w:val="00BF0028"/>
    <w:rsid w:val="00BF0219"/>
    <w:rsid w:val="00BF1F57"/>
    <w:rsid w:val="00BF20FD"/>
    <w:rsid w:val="00BF2239"/>
    <w:rsid w:val="00BF22C6"/>
    <w:rsid w:val="00BF3258"/>
    <w:rsid w:val="00BF336C"/>
    <w:rsid w:val="00BF34C2"/>
    <w:rsid w:val="00BF3804"/>
    <w:rsid w:val="00BF3B4E"/>
    <w:rsid w:val="00BF4086"/>
    <w:rsid w:val="00BF426C"/>
    <w:rsid w:val="00BF4594"/>
    <w:rsid w:val="00BF58D0"/>
    <w:rsid w:val="00BF5CC0"/>
    <w:rsid w:val="00BF6027"/>
    <w:rsid w:val="00BF6702"/>
    <w:rsid w:val="00BF7952"/>
    <w:rsid w:val="00BF7D6A"/>
    <w:rsid w:val="00C0001E"/>
    <w:rsid w:val="00C0021D"/>
    <w:rsid w:val="00C00300"/>
    <w:rsid w:val="00C0042C"/>
    <w:rsid w:val="00C00A6C"/>
    <w:rsid w:val="00C00B8B"/>
    <w:rsid w:val="00C00EA7"/>
    <w:rsid w:val="00C013E1"/>
    <w:rsid w:val="00C013E9"/>
    <w:rsid w:val="00C01611"/>
    <w:rsid w:val="00C019BC"/>
    <w:rsid w:val="00C02A8F"/>
    <w:rsid w:val="00C02BDB"/>
    <w:rsid w:val="00C02D59"/>
    <w:rsid w:val="00C02FE3"/>
    <w:rsid w:val="00C030B6"/>
    <w:rsid w:val="00C03284"/>
    <w:rsid w:val="00C03B3A"/>
    <w:rsid w:val="00C03CD4"/>
    <w:rsid w:val="00C04694"/>
    <w:rsid w:val="00C050C4"/>
    <w:rsid w:val="00C050D7"/>
    <w:rsid w:val="00C05B5F"/>
    <w:rsid w:val="00C06CB2"/>
    <w:rsid w:val="00C10086"/>
    <w:rsid w:val="00C104CC"/>
    <w:rsid w:val="00C109D7"/>
    <w:rsid w:val="00C10B12"/>
    <w:rsid w:val="00C11052"/>
    <w:rsid w:val="00C11521"/>
    <w:rsid w:val="00C11534"/>
    <w:rsid w:val="00C13708"/>
    <w:rsid w:val="00C142AD"/>
    <w:rsid w:val="00C142C1"/>
    <w:rsid w:val="00C14A30"/>
    <w:rsid w:val="00C152FE"/>
    <w:rsid w:val="00C156E5"/>
    <w:rsid w:val="00C15D1B"/>
    <w:rsid w:val="00C16739"/>
    <w:rsid w:val="00C168DD"/>
    <w:rsid w:val="00C170D6"/>
    <w:rsid w:val="00C176CC"/>
    <w:rsid w:val="00C1773D"/>
    <w:rsid w:val="00C21031"/>
    <w:rsid w:val="00C221B9"/>
    <w:rsid w:val="00C22492"/>
    <w:rsid w:val="00C225EA"/>
    <w:rsid w:val="00C22CCE"/>
    <w:rsid w:val="00C22CDD"/>
    <w:rsid w:val="00C232BC"/>
    <w:rsid w:val="00C23BA2"/>
    <w:rsid w:val="00C23F9B"/>
    <w:rsid w:val="00C241B5"/>
    <w:rsid w:val="00C2485F"/>
    <w:rsid w:val="00C248B1"/>
    <w:rsid w:val="00C24B63"/>
    <w:rsid w:val="00C262A0"/>
    <w:rsid w:val="00C26A4E"/>
    <w:rsid w:val="00C3041A"/>
    <w:rsid w:val="00C31195"/>
    <w:rsid w:val="00C31774"/>
    <w:rsid w:val="00C3180E"/>
    <w:rsid w:val="00C32AF2"/>
    <w:rsid w:val="00C33051"/>
    <w:rsid w:val="00C33196"/>
    <w:rsid w:val="00C33204"/>
    <w:rsid w:val="00C338EB"/>
    <w:rsid w:val="00C34389"/>
    <w:rsid w:val="00C3465D"/>
    <w:rsid w:val="00C347D5"/>
    <w:rsid w:val="00C350D1"/>
    <w:rsid w:val="00C3589A"/>
    <w:rsid w:val="00C36DD5"/>
    <w:rsid w:val="00C375A6"/>
    <w:rsid w:val="00C379E9"/>
    <w:rsid w:val="00C37A51"/>
    <w:rsid w:val="00C401C4"/>
    <w:rsid w:val="00C403CD"/>
    <w:rsid w:val="00C40F92"/>
    <w:rsid w:val="00C414B2"/>
    <w:rsid w:val="00C41C07"/>
    <w:rsid w:val="00C42041"/>
    <w:rsid w:val="00C43934"/>
    <w:rsid w:val="00C439FB"/>
    <w:rsid w:val="00C43AA8"/>
    <w:rsid w:val="00C43F23"/>
    <w:rsid w:val="00C441A4"/>
    <w:rsid w:val="00C445FE"/>
    <w:rsid w:val="00C463C9"/>
    <w:rsid w:val="00C473A5"/>
    <w:rsid w:val="00C47648"/>
    <w:rsid w:val="00C47852"/>
    <w:rsid w:val="00C50011"/>
    <w:rsid w:val="00C50F61"/>
    <w:rsid w:val="00C5243F"/>
    <w:rsid w:val="00C5254B"/>
    <w:rsid w:val="00C53429"/>
    <w:rsid w:val="00C53D10"/>
    <w:rsid w:val="00C5570F"/>
    <w:rsid w:val="00C55D39"/>
    <w:rsid w:val="00C55FBF"/>
    <w:rsid w:val="00C57E68"/>
    <w:rsid w:val="00C601C9"/>
    <w:rsid w:val="00C617EA"/>
    <w:rsid w:val="00C623C6"/>
    <w:rsid w:val="00C630F4"/>
    <w:rsid w:val="00C631D3"/>
    <w:rsid w:val="00C634B8"/>
    <w:rsid w:val="00C645E6"/>
    <w:rsid w:val="00C64813"/>
    <w:rsid w:val="00C64D82"/>
    <w:rsid w:val="00C64FBC"/>
    <w:rsid w:val="00C65385"/>
    <w:rsid w:val="00C65A83"/>
    <w:rsid w:val="00C65E19"/>
    <w:rsid w:val="00C6649E"/>
    <w:rsid w:val="00C66A00"/>
    <w:rsid w:val="00C66CBE"/>
    <w:rsid w:val="00C67118"/>
    <w:rsid w:val="00C67276"/>
    <w:rsid w:val="00C67DDD"/>
    <w:rsid w:val="00C70139"/>
    <w:rsid w:val="00C7032F"/>
    <w:rsid w:val="00C7191D"/>
    <w:rsid w:val="00C71E8C"/>
    <w:rsid w:val="00C72C6F"/>
    <w:rsid w:val="00C74453"/>
    <w:rsid w:val="00C745DA"/>
    <w:rsid w:val="00C74677"/>
    <w:rsid w:val="00C7473A"/>
    <w:rsid w:val="00C74A25"/>
    <w:rsid w:val="00C74D03"/>
    <w:rsid w:val="00C75AB0"/>
    <w:rsid w:val="00C76166"/>
    <w:rsid w:val="00C76781"/>
    <w:rsid w:val="00C76B7B"/>
    <w:rsid w:val="00C76BBD"/>
    <w:rsid w:val="00C76DE2"/>
    <w:rsid w:val="00C772BA"/>
    <w:rsid w:val="00C802D1"/>
    <w:rsid w:val="00C8036C"/>
    <w:rsid w:val="00C80CD8"/>
    <w:rsid w:val="00C80F23"/>
    <w:rsid w:val="00C80F55"/>
    <w:rsid w:val="00C81151"/>
    <w:rsid w:val="00C82CC6"/>
    <w:rsid w:val="00C83538"/>
    <w:rsid w:val="00C839AB"/>
    <w:rsid w:val="00C839CB"/>
    <w:rsid w:val="00C84593"/>
    <w:rsid w:val="00C850A3"/>
    <w:rsid w:val="00C858E0"/>
    <w:rsid w:val="00C85C32"/>
    <w:rsid w:val="00C85F45"/>
    <w:rsid w:val="00C86C8C"/>
    <w:rsid w:val="00C8743C"/>
    <w:rsid w:val="00C87568"/>
    <w:rsid w:val="00C87FD0"/>
    <w:rsid w:val="00C90DB6"/>
    <w:rsid w:val="00C9106A"/>
    <w:rsid w:val="00C92603"/>
    <w:rsid w:val="00C92652"/>
    <w:rsid w:val="00C9287B"/>
    <w:rsid w:val="00C9394F"/>
    <w:rsid w:val="00C93B1A"/>
    <w:rsid w:val="00C9444E"/>
    <w:rsid w:val="00C9534E"/>
    <w:rsid w:val="00C96B4F"/>
    <w:rsid w:val="00C96F5F"/>
    <w:rsid w:val="00C97055"/>
    <w:rsid w:val="00CA02E8"/>
    <w:rsid w:val="00CA194C"/>
    <w:rsid w:val="00CA1DDD"/>
    <w:rsid w:val="00CA2B4F"/>
    <w:rsid w:val="00CA30C3"/>
    <w:rsid w:val="00CA5927"/>
    <w:rsid w:val="00CA6057"/>
    <w:rsid w:val="00CA635E"/>
    <w:rsid w:val="00CA6AA0"/>
    <w:rsid w:val="00CA6BB0"/>
    <w:rsid w:val="00CA6CEC"/>
    <w:rsid w:val="00CA70CE"/>
    <w:rsid w:val="00CA79EC"/>
    <w:rsid w:val="00CB002C"/>
    <w:rsid w:val="00CB0EAF"/>
    <w:rsid w:val="00CB1C35"/>
    <w:rsid w:val="00CB1E4B"/>
    <w:rsid w:val="00CB259F"/>
    <w:rsid w:val="00CB31EC"/>
    <w:rsid w:val="00CB39C2"/>
    <w:rsid w:val="00CB3E85"/>
    <w:rsid w:val="00CB49E1"/>
    <w:rsid w:val="00CB4C8C"/>
    <w:rsid w:val="00CB4E90"/>
    <w:rsid w:val="00CB540C"/>
    <w:rsid w:val="00CB5850"/>
    <w:rsid w:val="00CB5C99"/>
    <w:rsid w:val="00CB633B"/>
    <w:rsid w:val="00CB6782"/>
    <w:rsid w:val="00CB6C87"/>
    <w:rsid w:val="00CB6E3E"/>
    <w:rsid w:val="00CC080A"/>
    <w:rsid w:val="00CC0D0F"/>
    <w:rsid w:val="00CC1275"/>
    <w:rsid w:val="00CC12EE"/>
    <w:rsid w:val="00CC1709"/>
    <w:rsid w:val="00CC265A"/>
    <w:rsid w:val="00CC2FF9"/>
    <w:rsid w:val="00CC359E"/>
    <w:rsid w:val="00CC4B98"/>
    <w:rsid w:val="00CC5767"/>
    <w:rsid w:val="00CC5D2F"/>
    <w:rsid w:val="00CC68CC"/>
    <w:rsid w:val="00CC69B9"/>
    <w:rsid w:val="00CC701E"/>
    <w:rsid w:val="00CC7735"/>
    <w:rsid w:val="00CD0310"/>
    <w:rsid w:val="00CD0831"/>
    <w:rsid w:val="00CD2E48"/>
    <w:rsid w:val="00CD3569"/>
    <w:rsid w:val="00CD4826"/>
    <w:rsid w:val="00CD4E19"/>
    <w:rsid w:val="00CD6219"/>
    <w:rsid w:val="00CD700F"/>
    <w:rsid w:val="00CD7319"/>
    <w:rsid w:val="00CE148E"/>
    <w:rsid w:val="00CE208D"/>
    <w:rsid w:val="00CE21BE"/>
    <w:rsid w:val="00CE2453"/>
    <w:rsid w:val="00CE2C84"/>
    <w:rsid w:val="00CE3047"/>
    <w:rsid w:val="00CE356D"/>
    <w:rsid w:val="00CE3FA4"/>
    <w:rsid w:val="00CE44F8"/>
    <w:rsid w:val="00CE48FD"/>
    <w:rsid w:val="00CE4D92"/>
    <w:rsid w:val="00CE4E19"/>
    <w:rsid w:val="00CE5277"/>
    <w:rsid w:val="00CE5B4D"/>
    <w:rsid w:val="00CE60DD"/>
    <w:rsid w:val="00CE6358"/>
    <w:rsid w:val="00CE6686"/>
    <w:rsid w:val="00CE69B6"/>
    <w:rsid w:val="00CE6E97"/>
    <w:rsid w:val="00CE7868"/>
    <w:rsid w:val="00CE796C"/>
    <w:rsid w:val="00CF050B"/>
    <w:rsid w:val="00CF1B70"/>
    <w:rsid w:val="00CF1DD1"/>
    <w:rsid w:val="00CF2161"/>
    <w:rsid w:val="00CF2307"/>
    <w:rsid w:val="00CF26AE"/>
    <w:rsid w:val="00CF2D54"/>
    <w:rsid w:val="00CF311F"/>
    <w:rsid w:val="00CF5047"/>
    <w:rsid w:val="00CF5575"/>
    <w:rsid w:val="00D01344"/>
    <w:rsid w:val="00D01B90"/>
    <w:rsid w:val="00D024CD"/>
    <w:rsid w:val="00D02EEF"/>
    <w:rsid w:val="00D03107"/>
    <w:rsid w:val="00D034DA"/>
    <w:rsid w:val="00D03538"/>
    <w:rsid w:val="00D0421D"/>
    <w:rsid w:val="00D046FD"/>
    <w:rsid w:val="00D047F7"/>
    <w:rsid w:val="00D049B8"/>
    <w:rsid w:val="00D04C8A"/>
    <w:rsid w:val="00D0516C"/>
    <w:rsid w:val="00D05B56"/>
    <w:rsid w:val="00D05C2F"/>
    <w:rsid w:val="00D05EE7"/>
    <w:rsid w:val="00D06521"/>
    <w:rsid w:val="00D0666A"/>
    <w:rsid w:val="00D068D0"/>
    <w:rsid w:val="00D06FE0"/>
    <w:rsid w:val="00D07307"/>
    <w:rsid w:val="00D076A9"/>
    <w:rsid w:val="00D07754"/>
    <w:rsid w:val="00D078D1"/>
    <w:rsid w:val="00D105ED"/>
    <w:rsid w:val="00D1293B"/>
    <w:rsid w:val="00D129A8"/>
    <w:rsid w:val="00D12FB9"/>
    <w:rsid w:val="00D135F2"/>
    <w:rsid w:val="00D13B97"/>
    <w:rsid w:val="00D13D00"/>
    <w:rsid w:val="00D141F2"/>
    <w:rsid w:val="00D147C0"/>
    <w:rsid w:val="00D15696"/>
    <w:rsid w:val="00D15C51"/>
    <w:rsid w:val="00D15E9F"/>
    <w:rsid w:val="00D15EFB"/>
    <w:rsid w:val="00D15F95"/>
    <w:rsid w:val="00D163E6"/>
    <w:rsid w:val="00D16C68"/>
    <w:rsid w:val="00D16F37"/>
    <w:rsid w:val="00D174F8"/>
    <w:rsid w:val="00D177DB"/>
    <w:rsid w:val="00D200BD"/>
    <w:rsid w:val="00D201AA"/>
    <w:rsid w:val="00D204A7"/>
    <w:rsid w:val="00D206C8"/>
    <w:rsid w:val="00D20AA5"/>
    <w:rsid w:val="00D22399"/>
    <w:rsid w:val="00D23062"/>
    <w:rsid w:val="00D24393"/>
    <w:rsid w:val="00D259BC"/>
    <w:rsid w:val="00D25C53"/>
    <w:rsid w:val="00D2662C"/>
    <w:rsid w:val="00D26CB1"/>
    <w:rsid w:val="00D272EB"/>
    <w:rsid w:val="00D27FA3"/>
    <w:rsid w:val="00D30ECB"/>
    <w:rsid w:val="00D3176C"/>
    <w:rsid w:val="00D31B3F"/>
    <w:rsid w:val="00D331CC"/>
    <w:rsid w:val="00D33621"/>
    <w:rsid w:val="00D33751"/>
    <w:rsid w:val="00D33926"/>
    <w:rsid w:val="00D34061"/>
    <w:rsid w:val="00D342D0"/>
    <w:rsid w:val="00D347D8"/>
    <w:rsid w:val="00D35D4A"/>
    <w:rsid w:val="00D36124"/>
    <w:rsid w:val="00D36F6E"/>
    <w:rsid w:val="00D372B0"/>
    <w:rsid w:val="00D37343"/>
    <w:rsid w:val="00D416AF"/>
    <w:rsid w:val="00D4205E"/>
    <w:rsid w:val="00D4240E"/>
    <w:rsid w:val="00D42CA9"/>
    <w:rsid w:val="00D42F05"/>
    <w:rsid w:val="00D43056"/>
    <w:rsid w:val="00D44C0B"/>
    <w:rsid w:val="00D44D36"/>
    <w:rsid w:val="00D465B2"/>
    <w:rsid w:val="00D466BE"/>
    <w:rsid w:val="00D47399"/>
    <w:rsid w:val="00D47BB2"/>
    <w:rsid w:val="00D47D04"/>
    <w:rsid w:val="00D47DA6"/>
    <w:rsid w:val="00D5056A"/>
    <w:rsid w:val="00D510A0"/>
    <w:rsid w:val="00D519DD"/>
    <w:rsid w:val="00D527EE"/>
    <w:rsid w:val="00D529C4"/>
    <w:rsid w:val="00D52B84"/>
    <w:rsid w:val="00D52EBC"/>
    <w:rsid w:val="00D53929"/>
    <w:rsid w:val="00D539D0"/>
    <w:rsid w:val="00D540DC"/>
    <w:rsid w:val="00D55616"/>
    <w:rsid w:val="00D5574C"/>
    <w:rsid w:val="00D55DAC"/>
    <w:rsid w:val="00D56844"/>
    <w:rsid w:val="00D613AA"/>
    <w:rsid w:val="00D6153F"/>
    <w:rsid w:val="00D61982"/>
    <w:rsid w:val="00D61EA9"/>
    <w:rsid w:val="00D61EFF"/>
    <w:rsid w:val="00D62655"/>
    <w:rsid w:val="00D6267A"/>
    <w:rsid w:val="00D62998"/>
    <w:rsid w:val="00D647DE"/>
    <w:rsid w:val="00D64E46"/>
    <w:rsid w:val="00D6501F"/>
    <w:rsid w:val="00D65347"/>
    <w:rsid w:val="00D65526"/>
    <w:rsid w:val="00D66F7B"/>
    <w:rsid w:val="00D67D12"/>
    <w:rsid w:val="00D705FF"/>
    <w:rsid w:val="00D70B0C"/>
    <w:rsid w:val="00D7145C"/>
    <w:rsid w:val="00D721B5"/>
    <w:rsid w:val="00D72358"/>
    <w:rsid w:val="00D73B64"/>
    <w:rsid w:val="00D74484"/>
    <w:rsid w:val="00D744BC"/>
    <w:rsid w:val="00D74830"/>
    <w:rsid w:val="00D75047"/>
    <w:rsid w:val="00D7585A"/>
    <w:rsid w:val="00D7773F"/>
    <w:rsid w:val="00D77C53"/>
    <w:rsid w:val="00D77E96"/>
    <w:rsid w:val="00D80618"/>
    <w:rsid w:val="00D807DF"/>
    <w:rsid w:val="00D82066"/>
    <w:rsid w:val="00D82339"/>
    <w:rsid w:val="00D82494"/>
    <w:rsid w:val="00D82FF2"/>
    <w:rsid w:val="00D82FF6"/>
    <w:rsid w:val="00D836BE"/>
    <w:rsid w:val="00D83774"/>
    <w:rsid w:val="00D84A4B"/>
    <w:rsid w:val="00D84A71"/>
    <w:rsid w:val="00D86CE8"/>
    <w:rsid w:val="00D875AA"/>
    <w:rsid w:val="00D87B6B"/>
    <w:rsid w:val="00D90A81"/>
    <w:rsid w:val="00D90B7D"/>
    <w:rsid w:val="00D90DCE"/>
    <w:rsid w:val="00D912A2"/>
    <w:rsid w:val="00D92168"/>
    <w:rsid w:val="00D9231C"/>
    <w:rsid w:val="00D92A5E"/>
    <w:rsid w:val="00D935BD"/>
    <w:rsid w:val="00D93FCF"/>
    <w:rsid w:val="00D940B5"/>
    <w:rsid w:val="00D94744"/>
    <w:rsid w:val="00D94E0B"/>
    <w:rsid w:val="00D9582D"/>
    <w:rsid w:val="00D95CB0"/>
    <w:rsid w:val="00D9635D"/>
    <w:rsid w:val="00D9654F"/>
    <w:rsid w:val="00D966FE"/>
    <w:rsid w:val="00D971CE"/>
    <w:rsid w:val="00D977C0"/>
    <w:rsid w:val="00D97A4E"/>
    <w:rsid w:val="00D97E14"/>
    <w:rsid w:val="00DA00A3"/>
    <w:rsid w:val="00DA04C1"/>
    <w:rsid w:val="00DA13F3"/>
    <w:rsid w:val="00DA1901"/>
    <w:rsid w:val="00DA21CF"/>
    <w:rsid w:val="00DA23EB"/>
    <w:rsid w:val="00DA25ED"/>
    <w:rsid w:val="00DA2DE3"/>
    <w:rsid w:val="00DA3191"/>
    <w:rsid w:val="00DA3633"/>
    <w:rsid w:val="00DA400B"/>
    <w:rsid w:val="00DA5CA2"/>
    <w:rsid w:val="00DA6443"/>
    <w:rsid w:val="00DA6B5E"/>
    <w:rsid w:val="00DA7146"/>
    <w:rsid w:val="00DA716A"/>
    <w:rsid w:val="00DA7B82"/>
    <w:rsid w:val="00DB1F4F"/>
    <w:rsid w:val="00DB2CD0"/>
    <w:rsid w:val="00DB37EE"/>
    <w:rsid w:val="00DB3803"/>
    <w:rsid w:val="00DB401F"/>
    <w:rsid w:val="00DB4450"/>
    <w:rsid w:val="00DB4BB4"/>
    <w:rsid w:val="00DB4EE7"/>
    <w:rsid w:val="00DB521D"/>
    <w:rsid w:val="00DB5971"/>
    <w:rsid w:val="00DB5D51"/>
    <w:rsid w:val="00DB5F3B"/>
    <w:rsid w:val="00DB5F53"/>
    <w:rsid w:val="00DB683F"/>
    <w:rsid w:val="00DB6D5E"/>
    <w:rsid w:val="00DB6D7B"/>
    <w:rsid w:val="00DB7864"/>
    <w:rsid w:val="00DB7B69"/>
    <w:rsid w:val="00DC015C"/>
    <w:rsid w:val="00DC0A2F"/>
    <w:rsid w:val="00DC0DBE"/>
    <w:rsid w:val="00DC234A"/>
    <w:rsid w:val="00DC2FC1"/>
    <w:rsid w:val="00DC4129"/>
    <w:rsid w:val="00DC41E4"/>
    <w:rsid w:val="00DC48B2"/>
    <w:rsid w:val="00DC496E"/>
    <w:rsid w:val="00DC5110"/>
    <w:rsid w:val="00DC5116"/>
    <w:rsid w:val="00DC686C"/>
    <w:rsid w:val="00DC6B3C"/>
    <w:rsid w:val="00DC7255"/>
    <w:rsid w:val="00DC7C77"/>
    <w:rsid w:val="00DC7FD5"/>
    <w:rsid w:val="00DD02FF"/>
    <w:rsid w:val="00DD0414"/>
    <w:rsid w:val="00DD24F9"/>
    <w:rsid w:val="00DD26EC"/>
    <w:rsid w:val="00DD2831"/>
    <w:rsid w:val="00DD2DFB"/>
    <w:rsid w:val="00DD3604"/>
    <w:rsid w:val="00DD3F4D"/>
    <w:rsid w:val="00DD6254"/>
    <w:rsid w:val="00DD6F2E"/>
    <w:rsid w:val="00DD72E1"/>
    <w:rsid w:val="00DD7EA2"/>
    <w:rsid w:val="00DE00F2"/>
    <w:rsid w:val="00DE117F"/>
    <w:rsid w:val="00DE2112"/>
    <w:rsid w:val="00DE2813"/>
    <w:rsid w:val="00DE2D17"/>
    <w:rsid w:val="00DE353C"/>
    <w:rsid w:val="00DE401C"/>
    <w:rsid w:val="00DE4427"/>
    <w:rsid w:val="00DE484C"/>
    <w:rsid w:val="00DE6E2F"/>
    <w:rsid w:val="00DE6F47"/>
    <w:rsid w:val="00DE7D13"/>
    <w:rsid w:val="00DF1EAE"/>
    <w:rsid w:val="00DF2BD1"/>
    <w:rsid w:val="00DF3039"/>
    <w:rsid w:val="00DF32E5"/>
    <w:rsid w:val="00DF3816"/>
    <w:rsid w:val="00DF3818"/>
    <w:rsid w:val="00DF3871"/>
    <w:rsid w:val="00DF3F94"/>
    <w:rsid w:val="00DF4369"/>
    <w:rsid w:val="00DF5936"/>
    <w:rsid w:val="00DF5970"/>
    <w:rsid w:val="00DF5B14"/>
    <w:rsid w:val="00DF60F6"/>
    <w:rsid w:val="00DF63FA"/>
    <w:rsid w:val="00DF66E2"/>
    <w:rsid w:val="00DF73ED"/>
    <w:rsid w:val="00DF7B30"/>
    <w:rsid w:val="00E001FD"/>
    <w:rsid w:val="00E00A1C"/>
    <w:rsid w:val="00E00D60"/>
    <w:rsid w:val="00E012CC"/>
    <w:rsid w:val="00E0147A"/>
    <w:rsid w:val="00E0220A"/>
    <w:rsid w:val="00E0220E"/>
    <w:rsid w:val="00E02961"/>
    <w:rsid w:val="00E02A1E"/>
    <w:rsid w:val="00E02B71"/>
    <w:rsid w:val="00E02DEB"/>
    <w:rsid w:val="00E03999"/>
    <w:rsid w:val="00E0399E"/>
    <w:rsid w:val="00E0403D"/>
    <w:rsid w:val="00E042A1"/>
    <w:rsid w:val="00E05CF4"/>
    <w:rsid w:val="00E05E82"/>
    <w:rsid w:val="00E05F15"/>
    <w:rsid w:val="00E07425"/>
    <w:rsid w:val="00E1043E"/>
    <w:rsid w:val="00E104FA"/>
    <w:rsid w:val="00E10687"/>
    <w:rsid w:val="00E1082A"/>
    <w:rsid w:val="00E10956"/>
    <w:rsid w:val="00E110B5"/>
    <w:rsid w:val="00E11166"/>
    <w:rsid w:val="00E12595"/>
    <w:rsid w:val="00E12818"/>
    <w:rsid w:val="00E12AE2"/>
    <w:rsid w:val="00E12D39"/>
    <w:rsid w:val="00E13182"/>
    <w:rsid w:val="00E14523"/>
    <w:rsid w:val="00E14972"/>
    <w:rsid w:val="00E14CB9"/>
    <w:rsid w:val="00E151F2"/>
    <w:rsid w:val="00E15383"/>
    <w:rsid w:val="00E15C82"/>
    <w:rsid w:val="00E1738C"/>
    <w:rsid w:val="00E174DE"/>
    <w:rsid w:val="00E17E4D"/>
    <w:rsid w:val="00E201C0"/>
    <w:rsid w:val="00E21ABD"/>
    <w:rsid w:val="00E22775"/>
    <w:rsid w:val="00E22D28"/>
    <w:rsid w:val="00E22F81"/>
    <w:rsid w:val="00E22F87"/>
    <w:rsid w:val="00E230E3"/>
    <w:rsid w:val="00E23C97"/>
    <w:rsid w:val="00E24727"/>
    <w:rsid w:val="00E25D8B"/>
    <w:rsid w:val="00E25E29"/>
    <w:rsid w:val="00E265A7"/>
    <w:rsid w:val="00E26705"/>
    <w:rsid w:val="00E27307"/>
    <w:rsid w:val="00E27B80"/>
    <w:rsid w:val="00E27DF3"/>
    <w:rsid w:val="00E30EDF"/>
    <w:rsid w:val="00E31B43"/>
    <w:rsid w:val="00E31FBA"/>
    <w:rsid w:val="00E33513"/>
    <w:rsid w:val="00E33A4F"/>
    <w:rsid w:val="00E33F3E"/>
    <w:rsid w:val="00E341E5"/>
    <w:rsid w:val="00E34315"/>
    <w:rsid w:val="00E35FBC"/>
    <w:rsid w:val="00E36AAE"/>
    <w:rsid w:val="00E37198"/>
    <w:rsid w:val="00E3774C"/>
    <w:rsid w:val="00E377B4"/>
    <w:rsid w:val="00E377F8"/>
    <w:rsid w:val="00E41313"/>
    <w:rsid w:val="00E41773"/>
    <w:rsid w:val="00E41ACD"/>
    <w:rsid w:val="00E42293"/>
    <w:rsid w:val="00E42FE6"/>
    <w:rsid w:val="00E43D58"/>
    <w:rsid w:val="00E443FF"/>
    <w:rsid w:val="00E44628"/>
    <w:rsid w:val="00E44E78"/>
    <w:rsid w:val="00E45B74"/>
    <w:rsid w:val="00E460B6"/>
    <w:rsid w:val="00E460B9"/>
    <w:rsid w:val="00E46474"/>
    <w:rsid w:val="00E46BD2"/>
    <w:rsid w:val="00E473D4"/>
    <w:rsid w:val="00E474CF"/>
    <w:rsid w:val="00E47C78"/>
    <w:rsid w:val="00E513F6"/>
    <w:rsid w:val="00E51EC6"/>
    <w:rsid w:val="00E51F51"/>
    <w:rsid w:val="00E52F3B"/>
    <w:rsid w:val="00E52F80"/>
    <w:rsid w:val="00E53D94"/>
    <w:rsid w:val="00E53DEA"/>
    <w:rsid w:val="00E5424B"/>
    <w:rsid w:val="00E5439C"/>
    <w:rsid w:val="00E544BA"/>
    <w:rsid w:val="00E5468F"/>
    <w:rsid w:val="00E55B64"/>
    <w:rsid w:val="00E616DB"/>
    <w:rsid w:val="00E6197A"/>
    <w:rsid w:val="00E62442"/>
    <w:rsid w:val="00E62706"/>
    <w:rsid w:val="00E627A4"/>
    <w:rsid w:val="00E62CAE"/>
    <w:rsid w:val="00E630ED"/>
    <w:rsid w:val="00E638C1"/>
    <w:rsid w:val="00E6437C"/>
    <w:rsid w:val="00E64C68"/>
    <w:rsid w:val="00E65237"/>
    <w:rsid w:val="00E67508"/>
    <w:rsid w:val="00E67862"/>
    <w:rsid w:val="00E70ACF"/>
    <w:rsid w:val="00E70B26"/>
    <w:rsid w:val="00E70D46"/>
    <w:rsid w:val="00E712A9"/>
    <w:rsid w:val="00E713BC"/>
    <w:rsid w:val="00E72444"/>
    <w:rsid w:val="00E7410F"/>
    <w:rsid w:val="00E74EC5"/>
    <w:rsid w:val="00E7534E"/>
    <w:rsid w:val="00E766D8"/>
    <w:rsid w:val="00E76B86"/>
    <w:rsid w:val="00E808BC"/>
    <w:rsid w:val="00E809F3"/>
    <w:rsid w:val="00E80C21"/>
    <w:rsid w:val="00E820BD"/>
    <w:rsid w:val="00E8227B"/>
    <w:rsid w:val="00E8342F"/>
    <w:rsid w:val="00E84210"/>
    <w:rsid w:val="00E844CD"/>
    <w:rsid w:val="00E847A7"/>
    <w:rsid w:val="00E84A08"/>
    <w:rsid w:val="00E84DF3"/>
    <w:rsid w:val="00E84FE5"/>
    <w:rsid w:val="00E851B7"/>
    <w:rsid w:val="00E863D1"/>
    <w:rsid w:val="00E86682"/>
    <w:rsid w:val="00E86E79"/>
    <w:rsid w:val="00E900F6"/>
    <w:rsid w:val="00E906B4"/>
    <w:rsid w:val="00E90711"/>
    <w:rsid w:val="00E90926"/>
    <w:rsid w:val="00E9095B"/>
    <w:rsid w:val="00E9145E"/>
    <w:rsid w:val="00E91B24"/>
    <w:rsid w:val="00E926B8"/>
    <w:rsid w:val="00E927BF"/>
    <w:rsid w:val="00E9294C"/>
    <w:rsid w:val="00E936DA"/>
    <w:rsid w:val="00E93721"/>
    <w:rsid w:val="00E93723"/>
    <w:rsid w:val="00E9399B"/>
    <w:rsid w:val="00E939A7"/>
    <w:rsid w:val="00E94008"/>
    <w:rsid w:val="00E94762"/>
    <w:rsid w:val="00E956B1"/>
    <w:rsid w:val="00E956BA"/>
    <w:rsid w:val="00E96B52"/>
    <w:rsid w:val="00EA0018"/>
    <w:rsid w:val="00EA0098"/>
    <w:rsid w:val="00EA08BE"/>
    <w:rsid w:val="00EA0A85"/>
    <w:rsid w:val="00EA0AB3"/>
    <w:rsid w:val="00EA14B0"/>
    <w:rsid w:val="00EA2244"/>
    <w:rsid w:val="00EA4DDC"/>
    <w:rsid w:val="00EA62A9"/>
    <w:rsid w:val="00EA6FA7"/>
    <w:rsid w:val="00EB067F"/>
    <w:rsid w:val="00EB0D3E"/>
    <w:rsid w:val="00EB12E5"/>
    <w:rsid w:val="00EB1348"/>
    <w:rsid w:val="00EB17BE"/>
    <w:rsid w:val="00EB1A1B"/>
    <w:rsid w:val="00EB1F02"/>
    <w:rsid w:val="00EB20D3"/>
    <w:rsid w:val="00EB2522"/>
    <w:rsid w:val="00EB2C3D"/>
    <w:rsid w:val="00EB2E64"/>
    <w:rsid w:val="00EB2FE9"/>
    <w:rsid w:val="00EB3290"/>
    <w:rsid w:val="00EB3F86"/>
    <w:rsid w:val="00EB48DC"/>
    <w:rsid w:val="00EB5BC5"/>
    <w:rsid w:val="00EB6212"/>
    <w:rsid w:val="00EB66E3"/>
    <w:rsid w:val="00EB6BB5"/>
    <w:rsid w:val="00EB6E30"/>
    <w:rsid w:val="00EB7618"/>
    <w:rsid w:val="00EB7B51"/>
    <w:rsid w:val="00EB7F93"/>
    <w:rsid w:val="00EC0049"/>
    <w:rsid w:val="00EC086C"/>
    <w:rsid w:val="00EC1720"/>
    <w:rsid w:val="00EC2DB7"/>
    <w:rsid w:val="00EC337D"/>
    <w:rsid w:val="00EC42D0"/>
    <w:rsid w:val="00EC5395"/>
    <w:rsid w:val="00EC5C87"/>
    <w:rsid w:val="00EC638F"/>
    <w:rsid w:val="00EC7927"/>
    <w:rsid w:val="00ED095E"/>
    <w:rsid w:val="00ED1A0B"/>
    <w:rsid w:val="00ED1DF4"/>
    <w:rsid w:val="00ED27DD"/>
    <w:rsid w:val="00ED2B7A"/>
    <w:rsid w:val="00ED2F73"/>
    <w:rsid w:val="00ED340B"/>
    <w:rsid w:val="00ED5162"/>
    <w:rsid w:val="00ED5669"/>
    <w:rsid w:val="00ED592C"/>
    <w:rsid w:val="00ED598D"/>
    <w:rsid w:val="00ED697C"/>
    <w:rsid w:val="00ED700B"/>
    <w:rsid w:val="00ED7147"/>
    <w:rsid w:val="00EE06CA"/>
    <w:rsid w:val="00EE1060"/>
    <w:rsid w:val="00EE2819"/>
    <w:rsid w:val="00EE2AE3"/>
    <w:rsid w:val="00EE3BBF"/>
    <w:rsid w:val="00EE3C1C"/>
    <w:rsid w:val="00EE43AD"/>
    <w:rsid w:val="00EE4874"/>
    <w:rsid w:val="00EE48D6"/>
    <w:rsid w:val="00EE4A6E"/>
    <w:rsid w:val="00EE4BAB"/>
    <w:rsid w:val="00EE7922"/>
    <w:rsid w:val="00EE79A6"/>
    <w:rsid w:val="00EE7ECF"/>
    <w:rsid w:val="00EF00B1"/>
    <w:rsid w:val="00EF11DF"/>
    <w:rsid w:val="00EF130D"/>
    <w:rsid w:val="00EF2081"/>
    <w:rsid w:val="00EF20E9"/>
    <w:rsid w:val="00EF2488"/>
    <w:rsid w:val="00EF30E0"/>
    <w:rsid w:val="00EF3A6C"/>
    <w:rsid w:val="00EF3D05"/>
    <w:rsid w:val="00EF42CF"/>
    <w:rsid w:val="00EF520B"/>
    <w:rsid w:val="00EF5403"/>
    <w:rsid w:val="00EF567D"/>
    <w:rsid w:val="00EF5E8E"/>
    <w:rsid w:val="00EF5F11"/>
    <w:rsid w:val="00EF6111"/>
    <w:rsid w:val="00EF7653"/>
    <w:rsid w:val="00F00272"/>
    <w:rsid w:val="00F005A0"/>
    <w:rsid w:val="00F01835"/>
    <w:rsid w:val="00F01DE9"/>
    <w:rsid w:val="00F0229D"/>
    <w:rsid w:val="00F024A5"/>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4602"/>
    <w:rsid w:val="00F1498D"/>
    <w:rsid w:val="00F14DDF"/>
    <w:rsid w:val="00F152AD"/>
    <w:rsid w:val="00F15BA3"/>
    <w:rsid w:val="00F15BB3"/>
    <w:rsid w:val="00F165B7"/>
    <w:rsid w:val="00F168D1"/>
    <w:rsid w:val="00F16E86"/>
    <w:rsid w:val="00F17A8E"/>
    <w:rsid w:val="00F20012"/>
    <w:rsid w:val="00F20C9C"/>
    <w:rsid w:val="00F21221"/>
    <w:rsid w:val="00F21548"/>
    <w:rsid w:val="00F2173E"/>
    <w:rsid w:val="00F21827"/>
    <w:rsid w:val="00F21A00"/>
    <w:rsid w:val="00F2285F"/>
    <w:rsid w:val="00F23155"/>
    <w:rsid w:val="00F238D9"/>
    <w:rsid w:val="00F23EE4"/>
    <w:rsid w:val="00F24236"/>
    <w:rsid w:val="00F24B8D"/>
    <w:rsid w:val="00F24E0E"/>
    <w:rsid w:val="00F25707"/>
    <w:rsid w:val="00F26693"/>
    <w:rsid w:val="00F26A13"/>
    <w:rsid w:val="00F26E25"/>
    <w:rsid w:val="00F27D3B"/>
    <w:rsid w:val="00F30AEF"/>
    <w:rsid w:val="00F30FA9"/>
    <w:rsid w:val="00F31261"/>
    <w:rsid w:val="00F31B89"/>
    <w:rsid w:val="00F31BB3"/>
    <w:rsid w:val="00F31BCF"/>
    <w:rsid w:val="00F31BDA"/>
    <w:rsid w:val="00F31C67"/>
    <w:rsid w:val="00F323C3"/>
    <w:rsid w:val="00F325EA"/>
    <w:rsid w:val="00F32A15"/>
    <w:rsid w:val="00F32EE6"/>
    <w:rsid w:val="00F32EF1"/>
    <w:rsid w:val="00F32F3C"/>
    <w:rsid w:val="00F337B6"/>
    <w:rsid w:val="00F339EC"/>
    <w:rsid w:val="00F3443B"/>
    <w:rsid w:val="00F34884"/>
    <w:rsid w:val="00F34FDD"/>
    <w:rsid w:val="00F35279"/>
    <w:rsid w:val="00F359F7"/>
    <w:rsid w:val="00F35F1A"/>
    <w:rsid w:val="00F36130"/>
    <w:rsid w:val="00F3639B"/>
    <w:rsid w:val="00F3644F"/>
    <w:rsid w:val="00F36B71"/>
    <w:rsid w:val="00F373AE"/>
    <w:rsid w:val="00F4032F"/>
    <w:rsid w:val="00F40360"/>
    <w:rsid w:val="00F40444"/>
    <w:rsid w:val="00F40CE6"/>
    <w:rsid w:val="00F41B59"/>
    <w:rsid w:val="00F42099"/>
    <w:rsid w:val="00F42255"/>
    <w:rsid w:val="00F423BD"/>
    <w:rsid w:val="00F431C5"/>
    <w:rsid w:val="00F432FF"/>
    <w:rsid w:val="00F43C79"/>
    <w:rsid w:val="00F44535"/>
    <w:rsid w:val="00F44A3F"/>
    <w:rsid w:val="00F456D2"/>
    <w:rsid w:val="00F45B08"/>
    <w:rsid w:val="00F46431"/>
    <w:rsid w:val="00F469AD"/>
    <w:rsid w:val="00F46B0E"/>
    <w:rsid w:val="00F4715C"/>
    <w:rsid w:val="00F47C9F"/>
    <w:rsid w:val="00F50CE8"/>
    <w:rsid w:val="00F51361"/>
    <w:rsid w:val="00F515CB"/>
    <w:rsid w:val="00F52330"/>
    <w:rsid w:val="00F54603"/>
    <w:rsid w:val="00F54772"/>
    <w:rsid w:val="00F54869"/>
    <w:rsid w:val="00F548F1"/>
    <w:rsid w:val="00F554FD"/>
    <w:rsid w:val="00F556B2"/>
    <w:rsid w:val="00F565E8"/>
    <w:rsid w:val="00F56CB4"/>
    <w:rsid w:val="00F573B1"/>
    <w:rsid w:val="00F5754B"/>
    <w:rsid w:val="00F576DE"/>
    <w:rsid w:val="00F57747"/>
    <w:rsid w:val="00F5786F"/>
    <w:rsid w:val="00F57881"/>
    <w:rsid w:val="00F578BC"/>
    <w:rsid w:val="00F625D2"/>
    <w:rsid w:val="00F633F1"/>
    <w:rsid w:val="00F63BF7"/>
    <w:rsid w:val="00F6453E"/>
    <w:rsid w:val="00F65215"/>
    <w:rsid w:val="00F65617"/>
    <w:rsid w:val="00F65971"/>
    <w:rsid w:val="00F65A88"/>
    <w:rsid w:val="00F66494"/>
    <w:rsid w:val="00F66E32"/>
    <w:rsid w:val="00F67C3B"/>
    <w:rsid w:val="00F710BE"/>
    <w:rsid w:val="00F71D7B"/>
    <w:rsid w:val="00F72016"/>
    <w:rsid w:val="00F726DA"/>
    <w:rsid w:val="00F72DAD"/>
    <w:rsid w:val="00F730DD"/>
    <w:rsid w:val="00F736D2"/>
    <w:rsid w:val="00F73D0C"/>
    <w:rsid w:val="00F7407C"/>
    <w:rsid w:val="00F75101"/>
    <w:rsid w:val="00F7517B"/>
    <w:rsid w:val="00F7564C"/>
    <w:rsid w:val="00F76220"/>
    <w:rsid w:val="00F769BE"/>
    <w:rsid w:val="00F7735C"/>
    <w:rsid w:val="00F77BD5"/>
    <w:rsid w:val="00F810B5"/>
    <w:rsid w:val="00F81B4B"/>
    <w:rsid w:val="00F82E6B"/>
    <w:rsid w:val="00F83662"/>
    <w:rsid w:val="00F837A9"/>
    <w:rsid w:val="00F838C0"/>
    <w:rsid w:val="00F83E9F"/>
    <w:rsid w:val="00F8426A"/>
    <w:rsid w:val="00F842F2"/>
    <w:rsid w:val="00F85F83"/>
    <w:rsid w:val="00F86ADD"/>
    <w:rsid w:val="00F8739A"/>
    <w:rsid w:val="00F8784C"/>
    <w:rsid w:val="00F9031D"/>
    <w:rsid w:val="00F912FD"/>
    <w:rsid w:val="00F91D43"/>
    <w:rsid w:val="00F9321E"/>
    <w:rsid w:val="00F93420"/>
    <w:rsid w:val="00F9367F"/>
    <w:rsid w:val="00F93701"/>
    <w:rsid w:val="00F943F1"/>
    <w:rsid w:val="00F95411"/>
    <w:rsid w:val="00F95BF3"/>
    <w:rsid w:val="00F96339"/>
    <w:rsid w:val="00F96E02"/>
    <w:rsid w:val="00F97859"/>
    <w:rsid w:val="00F97973"/>
    <w:rsid w:val="00F97B71"/>
    <w:rsid w:val="00F97DFE"/>
    <w:rsid w:val="00FA06A3"/>
    <w:rsid w:val="00FA1840"/>
    <w:rsid w:val="00FA1DB3"/>
    <w:rsid w:val="00FA299C"/>
    <w:rsid w:val="00FA2CFC"/>
    <w:rsid w:val="00FA2DDA"/>
    <w:rsid w:val="00FA34CA"/>
    <w:rsid w:val="00FA36D0"/>
    <w:rsid w:val="00FA3E3E"/>
    <w:rsid w:val="00FA428F"/>
    <w:rsid w:val="00FA4A55"/>
    <w:rsid w:val="00FA4D4F"/>
    <w:rsid w:val="00FA54E8"/>
    <w:rsid w:val="00FA5FE8"/>
    <w:rsid w:val="00FA668B"/>
    <w:rsid w:val="00FA6753"/>
    <w:rsid w:val="00FA67CF"/>
    <w:rsid w:val="00FA67EA"/>
    <w:rsid w:val="00FA759A"/>
    <w:rsid w:val="00FB117A"/>
    <w:rsid w:val="00FB118B"/>
    <w:rsid w:val="00FB2D17"/>
    <w:rsid w:val="00FB2F69"/>
    <w:rsid w:val="00FB368B"/>
    <w:rsid w:val="00FB3A3A"/>
    <w:rsid w:val="00FB4217"/>
    <w:rsid w:val="00FB4379"/>
    <w:rsid w:val="00FB45FF"/>
    <w:rsid w:val="00FB4F4F"/>
    <w:rsid w:val="00FB55CA"/>
    <w:rsid w:val="00FB573F"/>
    <w:rsid w:val="00FB5D97"/>
    <w:rsid w:val="00FB61EA"/>
    <w:rsid w:val="00FB6C7A"/>
    <w:rsid w:val="00FB732E"/>
    <w:rsid w:val="00FB79F7"/>
    <w:rsid w:val="00FC03D0"/>
    <w:rsid w:val="00FC09E7"/>
    <w:rsid w:val="00FC1CA5"/>
    <w:rsid w:val="00FC1D8E"/>
    <w:rsid w:val="00FC2733"/>
    <w:rsid w:val="00FC2979"/>
    <w:rsid w:val="00FC35C3"/>
    <w:rsid w:val="00FC45F3"/>
    <w:rsid w:val="00FC6990"/>
    <w:rsid w:val="00FC6D6C"/>
    <w:rsid w:val="00FC6E3F"/>
    <w:rsid w:val="00FD0F65"/>
    <w:rsid w:val="00FD15B2"/>
    <w:rsid w:val="00FD1B11"/>
    <w:rsid w:val="00FD1C3C"/>
    <w:rsid w:val="00FD24F6"/>
    <w:rsid w:val="00FD2DB1"/>
    <w:rsid w:val="00FD3341"/>
    <w:rsid w:val="00FD38A8"/>
    <w:rsid w:val="00FD3EC4"/>
    <w:rsid w:val="00FD4AAC"/>
    <w:rsid w:val="00FD5E05"/>
    <w:rsid w:val="00FD61E4"/>
    <w:rsid w:val="00FD6954"/>
    <w:rsid w:val="00FD6AC8"/>
    <w:rsid w:val="00FD7C04"/>
    <w:rsid w:val="00FE0A6C"/>
    <w:rsid w:val="00FE0A8E"/>
    <w:rsid w:val="00FE1727"/>
    <w:rsid w:val="00FE1741"/>
    <w:rsid w:val="00FE26A4"/>
    <w:rsid w:val="00FE3442"/>
    <w:rsid w:val="00FE3638"/>
    <w:rsid w:val="00FE3A67"/>
    <w:rsid w:val="00FE3D69"/>
    <w:rsid w:val="00FE3EA1"/>
    <w:rsid w:val="00FE4818"/>
    <w:rsid w:val="00FE4CA4"/>
    <w:rsid w:val="00FE5AE4"/>
    <w:rsid w:val="00FE5D80"/>
    <w:rsid w:val="00FE637F"/>
    <w:rsid w:val="00FE64EE"/>
    <w:rsid w:val="00FE73F7"/>
    <w:rsid w:val="00FE745E"/>
    <w:rsid w:val="00FE7865"/>
    <w:rsid w:val="00FF02C4"/>
    <w:rsid w:val="00FF04F8"/>
    <w:rsid w:val="00FF0BB0"/>
    <w:rsid w:val="00FF0EF3"/>
    <w:rsid w:val="00FF1342"/>
    <w:rsid w:val="00FF1513"/>
    <w:rsid w:val="00FF1577"/>
    <w:rsid w:val="00FF1732"/>
    <w:rsid w:val="00FF1DB7"/>
    <w:rsid w:val="00FF2145"/>
    <w:rsid w:val="00FF23B6"/>
    <w:rsid w:val="00FF3334"/>
    <w:rsid w:val="00FF3972"/>
    <w:rsid w:val="00FF3C5B"/>
    <w:rsid w:val="00FF3C60"/>
    <w:rsid w:val="00FF3D63"/>
    <w:rsid w:val="00FF59BE"/>
    <w:rsid w:val="00FF5C4F"/>
    <w:rsid w:val="00FF6ADB"/>
    <w:rsid w:val="00FF6C36"/>
    <w:rsid w:val="00FF6F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1E01BA7-8C80-42D9-9A17-19EB89C4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3D089F"/>
    <w:pPr>
      <w:tabs>
        <w:tab w:val="right" w:leader="dot" w:pos="9072"/>
      </w:tabs>
    </w:pPr>
  </w:style>
  <w:style w:type="paragraph" w:styleId="32">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6E3669"/>
    <w:rPr>
      <w:b/>
      <w:bCs/>
    </w:rPr>
  </w:style>
  <w:style w:type="paragraph" w:styleId="af9">
    <w:name w:val="List Paragraph"/>
    <w:basedOn w:val="a"/>
    <w:uiPriority w:val="34"/>
    <w:qFormat/>
    <w:rsid w:val="00752B33"/>
    <w:pPr>
      <w:ind w:firstLineChars="200" w:firstLine="420"/>
    </w:pPr>
  </w:style>
  <w:style w:type="paragraph" w:styleId="afa">
    <w:name w:val="Revision"/>
    <w:hidden/>
    <w:uiPriority w:val="99"/>
    <w:semiHidden/>
    <w:rsid w:val="005E4B1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436752001">
      <w:bodyDiv w:val="1"/>
      <w:marLeft w:val="0"/>
      <w:marRight w:val="0"/>
      <w:marTop w:val="0"/>
      <w:marBottom w:val="0"/>
      <w:divBdr>
        <w:top w:val="none" w:sz="0" w:space="0" w:color="auto"/>
        <w:left w:val="none" w:sz="0" w:space="0" w:color="auto"/>
        <w:bottom w:val="none" w:sz="0" w:space="0" w:color="auto"/>
        <w:right w:val="none" w:sz="0" w:space="0" w:color="auto"/>
      </w:divBdr>
    </w:div>
    <w:div w:id="486631627">
      <w:bodyDiv w:val="1"/>
      <w:marLeft w:val="0"/>
      <w:marRight w:val="0"/>
      <w:marTop w:val="0"/>
      <w:marBottom w:val="0"/>
      <w:divBdr>
        <w:top w:val="none" w:sz="0" w:space="0" w:color="auto"/>
        <w:left w:val="none" w:sz="0" w:space="0" w:color="auto"/>
        <w:bottom w:val="none" w:sz="0" w:space="0" w:color="auto"/>
        <w:right w:val="none" w:sz="0" w:space="0" w:color="auto"/>
      </w:divBdr>
    </w:div>
    <w:div w:id="805926718">
      <w:bodyDiv w:val="1"/>
      <w:marLeft w:val="0"/>
      <w:marRight w:val="0"/>
      <w:marTop w:val="0"/>
      <w:marBottom w:val="0"/>
      <w:divBdr>
        <w:top w:val="none" w:sz="0" w:space="0" w:color="auto"/>
        <w:left w:val="none" w:sz="0" w:space="0" w:color="auto"/>
        <w:bottom w:val="none" w:sz="0" w:space="0" w:color="auto"/>
        <w:right w:val="none" w:sz="0" w:space="0" w:color="auto"/>
      </w:divBdr>
    </w:div>
    <w:div w:id="854423427">
      <w:bodyDiv w:val="1"/>
      <w:marLeft w:val="0"/>
      <w:marRight w:val="0"/>
      <w:marTop w:val="0"/>
      <w:marBottom w:val="0"/>
      <w:divBdr>
        <w:top w:val="none" w:sz="0" w:space="0" w:color="auto"/>
        <w:left w:val="none" w:sz="0" w:space="0" w:color="auto"/>
        <w:bottom w:val="none" w:sz="0" w:space="0" w:color="auto"/>
        <w:right w:val="none" w:sz="0" w:space="0" w:color="auto"/>
      </w:divBdr>
    </w:div>
    <w:div w:id="1105078507">
      <w:bodyDiv w:val="1"/>
      <w:marLeft w:val="0"/>
      <w:marRight w:val="0"/>
      <w:marTop w:val="0"/>
      <w:marBottom w:val="0"/>
      <w:divBdr>
        <w:top w:val="none" w:sz="0" w:space="0" w:color="auto"/>
        <w:left w:val="none" w:sz="0" w:space="0" w:color="auto"/>
        <w:bottom w:val="none" w:sz="0" w:space="0" w:color="auto"/>
        <w:right w:val="none" w:sz="0" w:space="0" w:color="auto"/>
      </w:divBdr>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424767873">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180A0B9-33B4-4F16-BCFB-41441E90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TotalTime>
  <Pages>1</Pages>
  <Words>5587</Words>
  <Characters>31848</Characters>
  <Application>Microsoft Office Word</Application>
  <DocSecurity>0</DocSecurity>
  <Lines>265</Lines>
  <Paragraphs>74</Paragraphs>
  <ScaleCrop>false</ScaleCrop>
  <Company/>
  <LinksUpToDate>false</LinksUpToDate>
  <CharactersWithSpaces>37361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许帆</cp:lastModifiedBy>
  <cp:revision>1589</cp:revision>
  <cp:lastPrinted>2007-07-19T00:46:00Z</cp:lastPrinted>
  <dcterms:created xsi:type="dcterms:W3CDTF">2013-08-19T07:43:00Z</dcterms:created>
  <dcterms:modified xsi:type="dcterms:W3CDTF">2019-08-27T03:07:00Z</dcterms:modified>
</cp:coreProperties>
</file>