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交银施罗德现金宝货币市场基金</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基金托管人：中信银行股份有限公司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二〇一九年八月二十九日</w:t>
      </w:r>
    </w:p>
    <w:p w:rsidR="00223DFB" w:rsidRPr="00356FA6" w:rsidRDefault="00223DFB" w:rsidP="006C67B5">
      <w:pPr>
        <w:widowControl/>
        <w:spacing w:before="29" w:line="288" w:lineRule="auto"/>
        <w:jc w:val="left"/>
        <w:rPr>
          <w:sz w:val="24"/>
        </w:rPr>
        <w:sectPr w:rsidR="00223DFB" w:rsidRPr="00356FA6" w:rsidSect="00BB49B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17358685"/>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17358686"/>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F80F41" w:rsidRDefault="00C571F0">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F80F41" w:rsidRDefault="00C571F0">
      <w:pPr>
        <w:spacing w:before="29" w:line="288" w:lineRule="auto"/>
        <w:ind w:firstLineChars="200" w:firstLine="480"/>
        <w:rPr>
          <w:sz w:val="24"/>
        </w:rPr>
      </w:pPr>
      <w:r>
        <w:rPr>
          <w:sz w:val="24"/>
        </w:rPr>
        <w:t>基金托管人中信银行股份有限公司根据本基金合同规定，于</w:t>
      </w:r>
      <w:r>
        <w:rPr>
          <w:sz w:val="24"/>
        </w:rPr>
        <w:t>2019</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F80F41" w:rsidRDefault="00C571F0">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F80F41" w:rsidRDefault="00C571F0">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F80F41" w:rsidRDefault="00C571F0">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040D61">
      <w:pPr>
        <w:spacing w:before="29" w:line="288" w:lineRule="auto"/>
        <w:jc w:val="center"/>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040D61" w:rsidRDefault="00934E23">
      <w:pPr>
        <w:pStyle w:val="11"/>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17358685" w:history="1">
        <w:r w:rsidR="00040D61" w:rsidRPr="00D22E91">
          <w:rPr>
            <w:rStyle w:val="a8"/>
            <w:b/>
            <w:bCs/>
            <w:noProof/>
          </w:rPr>
          <w:t xml:space="preserve">§1  </w:t>
        </w:r>
        <w:r w:rsidR="00040D61" w:rsidRPr="00D22E91">
          <w:rPr>
            <w:rStyle w:val="a8"/>
            <w:b/>
            <w:bCs/>
            <w:noProof/>
          </w:rPr>
          <w:t>重要提示及目录</w:t>
        </w:r>
        <w:r w:rsidR="00040D61">
          <w:rPr>
            <w:noProof/>
            <w:webHidden/>
          </w:rPr>
          <w:tab/>
        </w:r>
        <w:r w:rsidR="00040D61">
          <w:rPr>
            <w:noProof/>
            <w:webHidden/>
          </w:rPr>
          <w:fldChar w:fldCharType="begin"/>
        </w:r>
        <w:r w:rsidR="00040D61">
          <w:rPr>
            <w:noProof/>
            <w:webHidden/>
          </w:rPr>
          <w:instrText xml:space="preserve"> PAGEREF _Toc17358685 \h </w:instrText>
        </w:r>
        <w:r w:rsidR="00040D61">
          <w:rPr>
            <w:noProof/>
            <w:webHidden/>
          </w:rPr>
        </w:r>
        <w:r w:rsidR="00040D61">
          <w:rPr>
            <w:noProof/>
            <w:webHidden/>
          </w:rPr>
          <w:fldChar w:fldCharType="separate"/>
        </w:r>
        <w:r w:rsidR="00040D61">
          <w:rPr>
            <w:noProof/>
            <w:webHidden/>
          </w:rPr>
          <w:t>2</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686" w:history="1">
        <w:r w:rsidR="00040D61" w:rsidRPr="00D22E91">
          <w:rPr>
            <w:rStyle w:val="a8"/>
            <w:noProof/>
          </w:rPr>
          <w:t xml:space="preserve">1.1 </w:t>
        </w:r>
        <w:r w:rsidR="00040D61" w:rsidRPr="00D22E91">
          <w:rPr>
            <w:rStyle w:val="a8"/>
            <w:noProof/>
          </w:rPr>
          <w:t>重要提示</w:t>
        </w:r>
        <w:r w:rsidR="00040D61">
          <w:rPr>
            <w:noProof/>
            <w:webHidden/>
          </w:rPr>
          <w:tab/>
        </w:r>
        <w:r w:rsidR="00040D61">
          <w:rPr>
            <w:noProof/>
            <w:webHidden/>
          </w:rPr>
          <w:fldChar w:fldCharType="begin"/>
        </w:r>
        <w:r w:rsidR="00040D61">
          <w:rPr>
            <w:noProof/>
            <w:webHidden/>
          </w:rPr>
          <w:instrText xml:space="preserve"> PAGEREF _Toc17358686 \h </w:instrText>
        </w:r>
        <w:r w:rsidR="00040D61">
          <w:rPr>
            <w:noProof/>
            <w:webHidden/>
          </w:rPr>
        </w:r>
        <w:r w:rsidR="00040D61">
          <w:rPr>
            <w:noProof/>
            <w:webHidden/>
          </w:rPr>
          <w:fldChar w:fldCharType="separate"/>
        </w:r>
        <w:r w:rsidR="00040D61">
          <w:rPr>
            <w:noProof/>
            <w:webHidden/>
          </w:rPr>
          <w:t>2</w:t>
        </w:r>
        <w:r w:rsidR="00040D61">
          <w:rPr>
            <w:noProof/>
            <w:webHidden/>
          </w:rPr>
          <w:fldChar w:fldCharType="end"/>
        </w:r>
      </w:hyperlink>
    </w:p>
    <w:p w:rsidR="00040D61" w:rsidRDefault="006D24E2">
      <w:pPr>
        <w:pStyle w:val="11"/>
        <w:rPr>
          <w:rFonts w:asciiTheme="minorHAnsi" w:eastAsiaTheme="minorEastAsia" w:hAnsiTheme="minorHAnsi" w:cstheme="minorBidi"/>
          <w:noProof/>
          <w:szCs w:val="22"/>
        </w:rPr>
      </w:pPr>
      <w:hyperlink w:anchor="_Toc17358687" w:history="1">
        <w:r w:rsidR="00040D61" w:rsidRPr="00D22E91">
          <w:rPr>
            <w:rStyle w:val="a8"/>
            <w:b/>
            <w:bCs/>
            <w:noProof/>
          </w:rPr>
          <w:t xml:space="preserve">§2  </w:t>
        </w:r>
        <w:r w:rsidR="00040D61" w:rsidRPr="00D22E91">
          <w:rPr>
            <w:rStyle w:val="a8"/>
            <w:b/>
            <w:bCs/>
            <w:noProof/>
          </w:rPr>
          <w:t>基金简介</w:t>
        </w:r>
        <w:r w:rsidR="00040D61">
          <w:rPr>
            <w:noProof/>
            <w:webHidden/>
          </w:rPr>
          <w:tab/>
        </w:r>
        <w:r w:rsidR="00040D61">
          <w:rPr>
            <w:noProof/>
            <w:webHidden/>
          </w:rPr>
          <w:fldChar w:fldCharType="begin"/>
        </w:r>
        <w:r w:rsidR="00040D61">
          <w:rPr>
            <w:noProof/>
            <w:webHidden/>
          </w:rPr>
          <w:instrText xml:space="preserve"> PAGEREF _Toc17358687 \h </w:instrText>
        </w:r>
        <w:r w:rsidR="00040D61">
          <w:rPr>
            <w:noProof/>
            <w:webHidden/>
          </w:rPr>
        </w:r>
        <w:r w:rsidR="00040D61">
          <w:rPr>
            <w:noProof/>
            <w:webHidden/>
          </w:rPr>
          <w:fldChar w:fldCharType="separate"/>
        </w:r>
        <w:r w:rsidR="00040D61">
          <w:rPr>
            <w:noProof/>
            <w:webHidden/>
          </w:rPr>
          <w:t>5</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688" w:history="1">
        <w:r w:rsidR="00040D61" w:rsidRPr="00D22E91">
          <w:rPr>
            <w:rStyle w:val="a8"/>
            <w:noProof/>
          </w:rPr>
          <w:t>2.1</w:t>
        </w:r>
        <w:r w:rsidR="00040D61" w:rsidRPr="00D22E91">
          <w:rPr>
            <w:rStyle w:val="a8"/>
            <w:noProof/>
          </w:rPr>
          <w:t>基金基本情况</w:t>
        </w:r>
        <w:r w:rsidR="00040D61">
          <w:rPr>
            <w:noProof/>
            <w:webHidden/>
          </w:rPr>
          <w:tab/>
        </w:r>
        <w:r w:rsidR="00040D61">
          <w:rPr>
            <w:noProof/>
            <w:webHidden/>
          </w:rPr>
          <w:fldChar w:fldCharType="begin"/>
        </w:r>
        <w:r w:rsidR="00040D61">
          <w:rPr>
            <w:noProof/>
            <w:webHidden/>
          </w:rPr>
          <w:instrText xml:space="preserve"> PAGEREF _Toc17358688 \h </w:instrText>
        </w:r>
        <w:r w:rsidR="00040D61">
          <w:rPr>
            <w:noProof/>
            <w:webHidden/>
          </w:rPr>
        </w:r>
        <w:r w:rsidR="00040D61">
          <w:rPr>
            <w:noProof/>
            <w:webHidden/>
          </w:rPr>
          <w:fldChar w:fldCharType="separate"/>
        </w:r>
        <w:r w:rsidR="00040D61">
          <w:rPr>
            <w:noProof/>
            <w:webHidden/>
          </w:rPr>
          <w:t>5</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689" w:history="1">
        <w:r w:rsidR="00040D61" w:rsidRPr="00D22E91">
          <w:rPr>
            <w:rStyle w:val="a8"/>
            <w:noProof/>
          </w:rPr>
          <w:t xml:space="preserve">2.2 </w:t>
        </w:r>
        <w:r w:rsidR="00040D61" w:rsidRPr="00D22E91">
          <w:rPr>
            <w:rStyle w:val="a8"/>
            <w:noProof/>
          </w:rPr>
          <w:t>基金产品说明</w:t>
        </w:r>
        <w:r w:rsidR="00040D61">
          <w:rPr>
            <w:noProof/>
            <w:webHidden/>
          </w:rPr>
          <w:tab/>
        </w:r>
        <w:r w:rsidR="00040D61">
          <w:rPr>
            <w:noProof/>
            <w:webHidden/>
          </w:rPr>
          <w:fldChar w:fldCharType="begin"/>
        </w:r>
        <w:r w:rsidR="00040D61">
          <w:rPr>
            <w:noProof/>
            <w:webHidden/>
          </w:rPr>
          <w:instrText xml:space="preserve"> PAGEREF _Toc17358689 \h </w:instrText>
        </w:r>
        <w:r w:rsidR="00040D61">
          <w:rPr>
            <w:noProof/>
            <w:webHidden/>
          </w:rPr>
        </w:r>
        <w:r w:rsidR="00040D61">
          <w:rPr>
            <w:noProof/>
            <w:webHidden/>
          </w:rPr>
          <w:fldChar w:fldCharType="separate"/>
        </w:r>
        <w:r w:rsidR="00040D61">
          <w:rPr>
            <w:noProof/>
            <w:webHidden/>
          </w:rPr>
          <w:t>5</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690" w:history="1">
        <w:r w:rsidR="00040D61" w:rsidRPr="00D22E91">
          <w:rPr>
            <w:rStyle w:val="a8"/>
            <w:noProof/>
          </w:rPr>
          <w:t xml:space="preserve">2.3 </w:t>
        </w:r>
        <w:r w:rsidR="00040D61" w:rsidRPr="00D22E91">
          <w:rPr>
            <w:rStyle w:val="a8"/>
            <w:noProof/>
          </w:rPr>
          <w:t>基金管理人和基金托管人</w:t>
        </w:r>
        <w:r w:rsidR="00040D61">
          <w:rPr>
            <w:noProof/>
            <w:webHidden/>
          </w:rPr>
          <w:tab/>
        </w:r>
        <w:r w:rsidR="00040D61">
          <w:rPr>
            <w:noProof/>
            <w:webHidden/>
          </w:rPr>
          <w:fldChar w:fldCharType="begin"/>
        </w:r>
        <w:r w:rsidR="00040D61">
          <w:rPr>
            <w:noProof/>
            <w:webHidden/>
          </w:rPr>
          <w:instrText xml:space="preserve"> PAGEREF _Toc17358690 \h </w:instrText>
        </w:r>
        <w:r w:rsidR="00040D61">
          <w:rPr>
            <w:noProof/>
            <w:webHidden/>
          </w:rPr>
        </w:r>
        <w:r w:rsidR="00040D61">
          <w:rPr>
            <w:noProof/>
            <w:webHidden/>
          </w:rPr>
          <w:fldChar w:fldCharType="separate"/>
        </w:r>
        <w:r w:rsidR="00040D61">
          <w:rPr>
            <w:noProof/>
            <w:webHidden/>
          </w:rPr>
          <w:t>5</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691" w:history="1">
        <w:r w:rsidR="00040D61" w:rsidRPr="00D22E91">
          <w:rPr>
            <w:rStyle w:val="a8"/>
            <w:noProof/>
          </w:rPr>
          <w:t xml:space="preserve">2.4 </w:t>
        </w:r>
        <w:r w:rsidR="00040D61" w:rsidRPr="00D22E91">
          <w:rPr>
            <w:rStyle w:val="a8"/>
            <w:noProof/>
          </w:rPr>
          <w:t>信息披露方式</w:t>
        </w:r>
        <w:r w:rsidR="00040D61">
          <w:rPr>
            <w:noProof/>
            <w:webHidden/>
          </w:rPr>
          <w:tab/>
        </w:r>
        <w:r w:rsidR="00040D61">
          <w:rPr>
            <w:noProof/>
            <w:webHidden/>
          </w:rPr>
          <w:fldChar w:fldCharType="begin"/>
        </w:r>
        <w:r w:rsidR="00040D61">
          <w:rPr>
            <w:noProof/>
            <w:webHidden/>
          </w:rPr>
          <w:instrText xml:space="preserve"> PAGEREF _Toc17358691 \h </w:instrText>
        </w:r>
        <w:r w:rsidR="00040D61">
          <w:rPr>
            <w:noProof/>
            <w:webHidden/>
          </w:rPr>
        </w:r>
        <w:r w:rsidR="00040D61">
          <w:rPr>
            <w:noProof/>
            <w:webHidden/>
          </w:rPr>
          <w:fldChar w:fldCharType="separate"/>
        </w:r>
        <w:r w:rsidR="00040D61">
          <w:rPr>
            <w:noProof/>
            <w:webHidden/>
          </w:rPr>
          <w:t>6</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692" w:history="1">
        <w:r w:rsidR="00040D61" w:rsidRPr="00D22E91">
          <w:rPr>
            <w:rStyle w:val="a8"/>
            <w:noProof/>
          </w:rPr>
          <w:t xml:space="preserve">2.5 </w:t>
        </w:r>
        <w:r w:rsidR="00040D61" w:rsidRPr="00D22E91">
          <w:rPr>
            <w:rStyle w:val="a8"/>
            <w:noProof/>
          </w:rPr>
          <w:t>其他相关资料</w:t>
        </w:r>
        <w:r w:rsidR="00040D61">
          <w:rPr>
            <w:noProof/>
            <w:webHidden/>
          </w:rPr>
          <w:tab/>
        </w:r>
        <w:r w:rsidR="00040D61">
          <w:rPr>
            <w:noProof/>
            <w:webHidden/>
          </w:rPr>
          <w:fldChar w:fldCharType="begin"/>
        </w:r>
        <w:r w:rsidR="00040D61">
          <w:rPr>
            <w:noProof/>
            <w:webHidden/>
          </w:rPr>
          <w:instrText xml:space="preserve"> PAGEREF _Toc17358692 \h </w:instrText>
        </w:r>
        <w:r w:rsidR="00040D61">
          <w:rPr>
            <w:noProof/>
            <w:webHidden/>
          </w:rPr>
        </w:r>
        <w:r w:rsidR="00040D61">
          <w:rPr>
            <w:noProof/>
            <w:webHidden/>
          </w:rPr>
          <w:fldChar w:fldCharType="separate"/>
        </w:r>
        <w:r w:rsidR="00040D61">
          <w:rPr>
            <w:noProof/>
            <w:webHidden/>
          </w:rPr>
          <w:t>6</w:t>
        </w:r>
        <w:r w:rsidR="00040D61">
          <w:rPr>
            <w:noProof/>
            <w:webHidden/>
          </w:rPr>
          <w:fldChar w:fldCharType="end"/>
        </w:r>
      </w:hyperlink>
    </w:p>
    <w:p w:rsidR="00040D61" w:rsidRDefault="006D24E2">
      <w:pPr>
        <w:pStyle w:val="11"/>
        <w:rPr>
          <w:rFonts w:asciiTheme="minorHAnsi" w:eastAsiaTheme="minorEastAsia" w:hAnsiTheme="minorHAnsi" w:cstheme="minorBidi"/>
          <w:noProof/>
          <w:szCs w:val="22"/>
        </w:rPr>
      </w:pPr>
      <w:hyperlink w:anchor="_Toc17358693" w:history="1">
        <w:r w:rsidR="00040D61" w:rsidRPr="00D22E91">
          <w:rPr>
            <w:rStyle w:val="a8"/>
            <w:b/>
            <w:bCs/>
            <w:noProof/>
          </w:rPr>
          <w:t xml:space="preserve">§3 </w:t>
        </w:r>
        <w:r w:rsidR="00040D61" w:rsidRPr="00D22E91">
          <w:rPr>
            <w:rStyle w:val="a8"/>
            <w:b/>
            <w:bCs/>
            <w:noProof/>
          </w:rPr>
          <w:t>主要财务指标和基金净值表现</w:t>
        </w:r>
        <w:r w:rsidR="00040D61">
          <w:rPr>
            <w:noProof/>
            <w:webHidden/>
          </w:rPr>
          <w:tab/>
        </w:r>
        <w:r w:rsidR="00040D61">
          <w:rPr>
            <w:noProof/>
            <w:webHidden/>
          </w:rPr>
          <w:fldChar w:fldCharType="begin"/>
        </w:r>
        <w:r w:rsidR="00040D61">
          <w:rPr>
            <w:noProof/>
            <w:webHidden/>
          </w:rPr>
          <w:instrText xml:space="preserve"> PAGEREF _Toc17358693 \h </w:instrText>
        </w:r>
        <w:r w:rsidR="00040D61">
          <w:rPr>
            <w:noProof/>
            <w:webHidden/>
          </w:rPr>
        </w:r>
        <w:r w:rsidR="00040D61">
          <w:rPr>
            <w:noProof/>
            <w:webHidden/>
          </w:rPr>
          <w:fldChar w:fldCharType="separate"/>
        </w:r>
        <w:r w:rsidR="00040D61">
          <w:rPr>
            <w:noProof/>
            <w:webHidden/>
          </w:rPr>
          <w:t>6</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694" w:history="1">
        <w:r w:rsidR="00040D61" w:rsidRPr="00D22E91">
          <w:rPr>
            <w:rStyle w:val="a8"/>
            <w:noProof/>
          </w:rPr>
          <w:t xml:space="preserve">3.1 </w:t>
        </w:r>
        <w:r w:rsidR="00040D61" w:rsidRPr="00D22E91">
          <w:rPr>
            <w:rStyle w:val="a8"/>
            <w:noProof/>
          </w:rPr>
          <w:t>主要会计数据和财务指标</w:t>
        </w:r>
        <w:r w:rsidR="00040D61">
          <w:rPr>
            <w:noProof/>
            <w:webHidden/>
          </w:rPr>
          <w:tab/>
        </w:r>
        <w:r w:rsidR="00040D61">
          <w:rPr>
            <w:noProof/>
            <w:webHidden/>
          </w:rPr>
          <w:fldChar w:fldCharType="begin"/>
        </w:r>
        <w:r w:rsidR="00040D61">
          <w:rPr>
            <w:noProof/>
            <w:webHidden/>
          </w:rPr>
          <w:instrText xml:space="preserve"> PAGEREF _Toc17358694 \h </w:instrText>
        </w:r>
        <w:r w:rsidR="00040D61">
          <w:rPr>
            <w:noProof/>
            <w:webHidden/>
          </w:rPr>
        </w:r>
        <w:r w:rsidR="00040D61">
          <w:rPr>
            <w:noProof/>
            <w:webHidden/>
          </w:rPr>
          <w:fldChar w:fldCharType="separate"/>
        </w:r>
        <w:r w:rsidR="00040D61">
          <w:rPr>
            <w:noProof/>
            <w:webHidden/>
          </w:rPr>
          <w:t>6</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695" w:history="1">
        <w:r w:rsidR="00040D61" w:rsidRPr="00D22E91">
          <w:rPr>
            <w:rStyle w:val="a8"/>
            <w:noProof/>
          </w:rPr>
          <w:t xml:space="preserve">3.2 </w:t>
        </w:r>
        <w:r w:rsidR="00040D61" w:rsidRPr="00D22E91">
          <w:rPr>
            <w:rStyle w:val="a8"/>
            <w:noProof/>
          </w:rPr>
          <w:t>基金净值表现</w:t>
        </w:r>
        <w:r w:rsidR="00040D61">
          <w:rPr>
            <w:noProof/>
            <w:webHidden/>
          </w:rPr>
          <w:tab/>
        </w:r>
        <w:r w:rsidR="00040D61">
          <w:rPr>
            <w:noProof/>
            <w:webHidden/>
          </w:rPr>
          <w:fldChar w:fldCharType="begin"/>
        </w:r>
        <w:r w:rsidR="00040D61">
          <w:rPr>
            <w:noProof/>
            <w:webHidden/>
          </w:rPr>
          <w:instrText xml:space="preserve"> PAGEREF _Toc17358695 \h </w:instrText>
        </w:r>
        <w:r w:rsidR="00040D61">
          <w:rPr>
            <w:noProof/>
            <w:webHidden/>
          </w:rPr>
        </w:r>
        <w:r w:rsidR="00040D61">
          <w:rPr>
            <w:noProof/>
            <w:webHidden/>
          </w:rPr>
          <w:fldChar w:fldCharType="separate"/>
        </w:r>
        <w:r w:rsidR="00040D61">
          <w:rPr>
            <w:noProof/>
            <w:webHidden/>
          </w:rPr>
          <w:t>7</w:t>
        </w:r>
        <w:r w:rsidR="00040D61">
          <w:rPr>
            <w:noProof/>
            <w:webHidden/>
          </w:rPr>
          <w:fldChar w:fldCharType="end"/>
        </w:r>
      </w:hyperlink>
    </w:p>
    <w:p w:rsidR="00040D61" w:rsidRDefault="006D24E2">
      <w:pPr>
        <w:pStyle w:val="11"/>
        <w:rPr>
          <w:rFonts w:asciiTheme="minorHAnsi" w:eastAsiaTheme="minorEastAsia" w:hAnsiTheme="minorHAnsi" w:cstheme="minorBidi"/>
          <w:noProof/>
          <w:szCs w:val="22"/>
        </w:rPr>
      </w:pPr>
      <w:hyperlink w:anchor="_Toc17358696" w:history="1">
        <w:r w:rsidR="00040D61" w:rsidRPr="00D22E91">
          <w:rPr>
            <w:rStyle w:val="a8"/>
            <w:b/>
            <w:bCs/>
            <w:noProof/>
          </w:rPr>
          <w:t xml:space="preserve">§4  </w:t>
        </w:r>
        <w:r w:rsidR="00040D61" w:rsidRPr="00D22E91">
          <w:rPr>
            <w:rStyle w:val="a8"/>
            <w:b/>
            <w:bCs/>
            <w:noProof/>
          </w:rPr>
          <w:t>管理人报告</w:t>
        </w:r>
        <w:r w:rsidR="00040D61">
          <w:rPr>
            <w:noProof/>
            <w:webHidden/>
          </w:rPr>
          <w:tab/>
        </w:r>
        <w:r w:rsidR="00040D61">
          <w:rPr>
            <w:noProof/>
            <w:webHidden/>
          </w:rPr>
          <w:fldChar w:fldCharType="begin"/>
        </w:r>
        <w:r w:rsidR="00040D61">
          <w:rPr>
            <w:noProof/>
            <w:webHidden/>
          </w:rPr>
          <w:instrText xml:space="preserve"> PAGEREF _Toc17358696 \h </w:instrText>
        </w:r>
        <w:r w:rsidR="00040D61">
          <w:rPr>
            <w:noProof/>
            <w:webHidden/>
          </w:rPr>
        </w:r>
        <w:r w:rsidR="00040D61">
          <w:rPr>
            <w:noProof/>
            <w:webHidden/>
          </w:rPr>
          <w:fldChar w:fldCharType="separate"/>
        </w:r>
        <w:r w:rsidR="00040D61">
          <w:rPr>
            <w:noProof/>
            <w:webHidden/>
          </w:rPr>
          <w:t>10</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697" w:history="1">
        <w:r w:rsidR="00040D61" w:rsidRPr="00D22E91">
          <w:rPr>
            <w:rStyle w:val="a8"/>
            <w:noProof/>
          </w:rPr>
          <w:t xml:space="preserve">4.1 </w:t>
        </w:r>
        <w:r w:rsidR="00040D61" w:rsidRPr="00D22E91">
          <w:rPr>
            <w:rStyle w:val="a8"/>
            <w:noProof/>
          </w:rPr>
          <w:t>基金管理人及基金经理情况</w:t>
        </w:r>
        <w:r w:rsidR="00040D61">
          <w:rPr>
            <w:noProof/>
            <w:webHidden/>
          </w:rPr>
          <w:tab/>
        </w:r>
        <w:r w:rsidR="00040D61">
          <w:rPr>
            <w:noProof/>
            <w:webHidden/>
          </w:rPr>
          <w:fldChar w:fldCharType="begin"/>
        </w:r>
        <w:r w:rsidR="00040D61">
          <w:rPr>
            <w:noProof/>
            <w:webHidden/>
          </w:rPr>
          <w:instrText xml:space="preserve"> PAGEREF _Toc17358697 \h </w:instrText>
        </w:r>
        <w:r w:rsidR="00040D61">
          <w:rPr>
            <w:noProof/>
            <w:webHidden/>
          </w:rPr>
        </w:r>
        <w:r w:rsidR="00040D61">
          <w:rPr>
            <w:noProof/>
            <w:webHidden/>
          </w:rPr>
          <w:fldChar w:fldCharType="separate"/>
        </w:r>
        <w:r w:rsidR="00040D61">
          <w:rPr>
            <w:noProof/>
            <w:webHidden/>
          </w:rPr>
          <w:t>10</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698" w:history="1">
        <w:r w:rsidR="00040D61" w:rsidRPr="00D22E91">
          <w:rPr>
            <w:rStyle w:val="a8"/>
            <w:noProof/>
          </w:rPr>
          <w:t xml:space="preserve">4.2 </w:t>
        </w:r>
        <w:r w:rsidR="00040D61" w:rsidRPr="00D22E91">
          <w:rPr>
            <w:rStyle w:val="a8"/>
            <w:noProof/>
          </w:rPr>
          <w:t>管理人对报告期内本基金运作遵规守信情况的说明</w:t>
        </w:r>
        <w:r w:rsidR="00040D61">
          <w:rPr>
            <w:noProof/>
            <w:webHidden/>
          </w:rPr>
          <w:tab/>
        </w:r>
        <w:r w:rsidR="00040D61">
          <w:rPr>
            <w:noProof/>
            <w:webHidden/>
          </w:rPr>
          <w:fldChar w:fldCharType="begin"/>
        </w:r>
        <w:r w:rsidR="00040D61">
          <w:rPr>
            <w:noProof/>
            <w:webHidden/>
          </w:rPr>
          <w:instrText xml:space="preserve"> PAGEREF _Toc17358698 \h </w:instrText>
        </w:r>
        <w:r w:rsidR="00040D61">
          <w:rPr>
            <w:noProof/>
            <w:webHidden/>
          </w:rPr>
        </w:r>
        <w:r w:rsidR="00040D61">
          <w:rPr>
            <w:noProof/>
            <w:webHidden/>
          </w:rPr>
          <w:fldChar w:fldCharType="separate"/>
        </w:r>
        <w:r w:rsidR="00040D61">
          <w:rPr>
            <w:noProof/>
            <w:webHidden/>
          </w:rPr>
          <w:t>12</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699" w:history="1">
        <w:r w:rsidR="00040D61" w:rsidRPr="00D22E91">
          <w:rPr>
            <w:rStyle w:val="a8"/>
            <w:noProof/>
          </w:rPr>
          <w:t xml:space="preserve">4.3 </w:t>
        </w:r>
        <w:r w:rsidR="00040D61" w:rsidRPr="00D22E91">
          <w:rPr>
            <w:rStyle w:val="a8"/>
            <w:noProof/>
          </w:rPr>
          <w:t>管理人对报告期内公平交易情况的专项说明</w:t>
        </w:r>
        <w:r w:rsidR="00040D61">
          <w:rPr>
            <w:noProof/>
            <w:webHidden/>
          </w:rPr>
          <w:tab/>
        </w:r>
        <w:r w:rsidR="00040D61">
          <w:rPr>
            <w:noProof/>
            <w:webHidden/>
          </w:rPr>
          <w:fldChar w:fldCharType="begin"/>
        </w:r>
        <w:r w:rsidR="00040D61">
          <w:rPr>
            <w:noProof/>
            <w:webHidden/>
          </w:rPr>
          <w:instrText xml:space="preserve"> PAGEREF _Toc17358699 \h </w:instrText>
        </w:r>
        <w:r w:rsidR="00040D61">
          <w:rPr>
            <w:noProof/>
            <w:webHidden/>
          </w:rPr>
        </w:r>
        <w:r w:rsidR="00040D61">
          <w:rPr>
            <w:noProof/>
            <w:webHidden/>
          </w:rPr>
          <w:fldChar w:fldCharType="separate"/>
        </w:r>
        <w:r w:rsidR="00040D61">
          <w:rPr>
            <w:noProof/>
            <w:webHidden/>
          </w:rPr>
          <w:t>13</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00" w:history="1">
        <w:r w:rsidR="00040D61" w:rsidRPr="00D22E91">
          <w:rPr>
            <w:rStyle w:val="a8"/>
            <w:noProof/>
          </w:rPr>
          <w:t>4.4</w:t>
        </w:r>
        <w:r w:rsidR="00040D61" w:rsidRPr="00D22E91">
          <w:rPr>
            <w:rStyle w:val="a8"/>
            <w:noProof/>
          </w:rPr>
          <w:t>管理人对报告期内基金的投资策略和业绩表现说明</w:t>
        </w:r>
        <w:r w:rsidR="00040D61">
          <w:rPr>
            <w:noProof/>
            <w:webHidden/>
          </w:rPr>
          <w:tab/>
        </w:r>
        <w:r w:rsidR="00040D61">
          <w:rPr>
            <w:noProof/>
            <w:webHidden/>
          </w:rPr>
          <w:fldChar w:fldCharType="begin"/>
        </w:r>
        <w:r w:rsidR="00040D61">
          <w:rPr>
            <w:noProof/>
            <w:webHidden/>
          </w:rPr>
          <w:instrText xml:space="preserve"> PAGEREF _Toc17358700 \h </w:instrText>
        </w:r>
        <w:r w:rsidR="00040D61">
          <w:rPr>
            <w:noProof/>
            <w:webHidden/>
          </w:rPr>
        </w:r>
        <w:r w:rsidR="00040D61">
          <w:rPr>
            <w:noProof/>
            <w:webHidden/>
          </w:rPr>
          <w:fldChar w:fldCharType="separate"/>
        </w:r>
        <w:r w:rsidR="00040D61">
          <w:rPr>
            <w:noProof/>
            <w:webHidden/>
          </w:rPr>
          <w:t>13</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01" w:history="1">
        <w:r w:rsidR="00040D61" w:rsidRPr="00D22E91">
          <w:rPr>
            <w:rStyle w:val="a8"/>
            <w:noProof/>
          </w:rPr>
          <w:t xml:space="preserve">4.5 </w:t>
        </w:r>
        <w:r w:rsidR="00040D61" w:rsidRPr="00D22E91">
          <w:rPr>
            <w:rStyle w:val="a8"/>
            <w:noProof/>
          </w:rPr>
          <w:t>管理人对宏观经济、证券市场及行业走势的简要展望</w:t>
        </w:r>
        <w:r w:rsidR="00040D61">
          <w:rPr>
            <w:noProof/>
            <w:webHidden/>
          </w:rPr>
          <w:tab/>
        </w:r>
        <w:r w:rsidR="00040D61">
          <w:rPr>
            <w:noProof/>
            <w:webHidden/>
          </w:rPr>
          <w:fldChar w:fldCharType="begin"/>
        </w:r>
        <w:r w:rsidR="00040D61">
          <w:rPr>
            <w:noProof/>
            <w:webHidden/>
          </w:rPr>
          <w:instrText xml:space="preserve"> PAGEREF _Toc17358701 \h </w:instrText>
        </w:r>
        <w:r w:rsidR="00040D61">
          <w:rPr>
            <w:noProof/>
            <w:webHidden/>
          </w:rPr>
        </w:r>
        <w:r w:rsidR="00040D61">
          <w:rPr>
            <w:noProof/>
            <w:webHidden/>
          </w:rPr>
          <w:fldChar w:fldCharType="separate"/>
        </w:r>
        <w:r w:rsidR="00040D61">
          <w:rPr>
            <w:noProof/>
            <w:webHidden/>
          </w:rPr>
          <w:t>14</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02" w:history="1">
        <w:r w:rsidR="00040D61" w:rsidRPr="00D22E91">
          <w:rPr>
            <w:rStyle w:val="a8"/>
            <w:noProof/>
          </w:rPr>
          <w:t xml:space="preserve">4.6 </w:t>
        </w:r>
        <w:r w:rsidR="00040D61" w:rsidRPr="00D22E91">
          <w:rPr>
            <w:rStyle w:val="a8"/>
            <w:noProof/>
          </w:rPr>
          <w:t>管理人对报告期内基金估值程序等事项的说明</w:t>
        </w:r>
        <w:r w:rsidR="00040D61">
          <w:rPr>
            <w:noProof/>
            <w:webHidden/>
          </w:rPr>
          <w:tab/>
        </w:r>
        <w:r w:rsidR="00040D61">
          <w:rPr>
            <w:noProof/>
            <w:webHidden/>
          </w:rPr>
          <w:fldChar w:fldCharType="begin"/>
        </w:r>
        <w:r w:rsidR="00040D61">
          <w:rPr>
            <w:noProof/>
            <w:webHidden/>
          </w:rPr>
          <w:instrText xml:space="preserve"> PAGEREF _Toc17358702 \h </w:instrText>
        </w:r>
        <w:r w:rsidR="00040D61">
          <w:rPr>
            <w:noProof/>
            <w:webHidden/>
          </w:rPr>
        </w:r>
        <w:r w:rsidR="00040D61">
          <w:rPr>
            <w:noProof/>
            <w:webHidden/>
          </w:rPr>
          <w:fldChar w:fldCharType="separate"/>
        </w:r>
        <w:r w:rsidR="00040D61">
          <w:rPr>
            <w:noProof/>
            <w:webHidden/>
          </w:rPr>
          <w:t>14</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03" w:history="1">
        <w:r w:rsidR="00040D61" w:rsidRPr="00D22E91">
          <w:rPr>
            <w:rStyle w:val="a8"/>
            <w:noProof/>
          </w:rPr>
          <w:t xml:space="preserve">4.7 </w:t>
        </w:r>
        <w:r w:rsidR="00040D61" w:rsidRPr="00D22E91">
          <w:rPr>
            <w:rStyle w:val="a8"/>
            <w:noProof/>
          </w:rPr>
          <w:t>管理人对报告期内基金利润分配情况的说明</w:t>
        </w:r>
        <w:r w:rsidR="00040D61">
          <w:rPr>
            <w:noProof/>
            <w:webHidden/>
          </w:rPr>
          <w:tab/>
        </w:r>
        <w:r w:rsidR="00040D61">
          <w:rPr>
            <w:noProof/>
            <w:webHidden/>
          </w:rPr>
          <w:fldChar w:fldCharType="begin"/>
        </w:r>
        <w:r w:rsidR="00040D61">
          <w:rPr>
            <w:noProof/>
            <w:webHidden/>
          </w:rPr>
          <w:instrText xml:space="preserve"> PAGEREF _Toc17358703 \h </w:instrText>
        </w:r>
        <w:r w:rsidR="00040D61">
          <w:rPr>
            <w:noProof/>
            <w:webHidden/>
          </w:rPr>
        </w:r>
        <w:r w:rsidR="00040D61">
          <w:rPr>
            <w:noProof/>
            <w:webHidden/>
          </w:rPr>
          <w:fldChar w:fldCharType="separate"/>
        </w:r>
        <w:r w:rsidR="00040D61">
          <w:rPr>
            <w:noProof/>
            <w:webHidden/>
          </w:rPr>
          <w:t>15</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04" w:history="1">
        <w:r w:rsidR="00040D61" w:rsidRPr="00D22E91">
          <w:rPr>
            <w:rStyle w:val="a8"/>
            <w:noProof/>
          </w:rPr>
          <w:t xml:space="preserve">4.8 </w:t>
        </w:r>
        <w:r w:rsidR="00040D61" w:rsidRPr="00D22E91">
          <w:rPr>
            <w:rStyle w:val="a8"/>
            <w:noProof/>
          </w:rPr>
          <w:t>报告期内管理人对本基金持有人数或基金资产净值预警情形的说明</w:t>
        </w:r>
        <w:r w:rsidR="00040D61">
          <w:rPr>
            <w:noProof/>
            <w:webHidden/>
          </w:rPr>
          <w:tab/>
        </w:r>
        <w:r w:rsidR="00040D61">
          <w:rPr>
            <w:noProof/>
            <w:webHidden/>
          </w:rPr>
          <w:fldChar w:fldCharType="begin"/>
        </w:r>
        <w:r w:rsidR="00040D61">
          <w:rPr>
            <w:noProof/>
            <w:webHidden/>
          </w:rPr>
          <w:instrText xml:space="preserve"> PAGEREF _Toc17358704 \h </w:instrText>
        </w:r>
        <w:r w:rsidR="00040D61">
          <w:rPr>
            <w:noProof/>
            <w:webHidden/>
          </w:rPr>
        </w:r>
        <w:r w:rsidR="00040D61">
          <w:rPr>
            <w:noProof/>
            <w:webHidden/>
          </w:rPr>
          <w:fldChar w:fldCharType="separate"/>
        </w:r>
        <w:r w:rsidR="00040D61">
          <w:rPr>
            <w:noProof/>
            <w:webHidden/>
          </w:rPr>
          <w:t>15</w:t>
        </w:r>
        <w:r w:rsidR="00040D61">
          <w:rPr>
            <w:noProof/>
            <w:webHidden/>
          </w:rPr>
          <w:fldChar w:fldCharType="end"/>
        </w:r>
      </w:hyperlink>
    </w:p>
    <w:p w:rsidR="00040D61" w:rsidRDefault="006D24E2">
      <w:pPr>
        <w:pStyle w:val="11"/>
        <w:rPr>
          <w:rFonts w:asciiTheme="minorHAnsi" w:eastAsiaTheme="minorEastAsia" w:hAnsiTheme="minorHAnsi" w:cstheme="minorBidi"/>
          <w:noProof/>
          <w:szCs w:val="22"/>
        </w:rPr>
      </w:pPr>
      <w:hyperlink w:anchor="_Toc17358705" w:history="1">
        <w:r w:rsidR="00D92AFC">
          <w:rPr>
            <w:rStyle w:val="a8"/>
            <w:b/>
            <w:bCs/>
            <w:noProof/>
          </w:rPr>
          <w:t xml:space="preserve">§5  </w:t>
        </w:r>
        <w:r w:rsidR="00040D61" w:rsidRPr="00D22E91">
          <w:rPr>
            <w:rStyle w:val="a8"/>
            <w:b/>
            <w:bCs/>
            <w:noProof/>
          </w:rPr>
          <w:t>托管人报告</w:t>
        </w:r>
        <w:r w:rsidR="00040D61">
          <w:rPr>
            <w:noProof/>
            <w:webHidden/>
          </w:rPr>
          <w:tab/>
        </w:r>
        <w:r w:rsidR="00040D61">
          <w:rPr>
            <w:noProof/>
            <w:webHidden/>
          </w:rPr>
          <w:fldChar w:fldCharType="begin"/>
        </w:r>
        <w:r w:rsidR="00040D61">
          <w:rPr>
            <w:noProof/>
            <w:webHidden/>
          </w:rPr>
          <w:instrText xml:space="preserve"> PAGEREF _Toc17358705 \h </w:instrText>
        </w:r>
        <w:r w:rsidR="00040D61">
          <w:rPr>
            <w:noProof/>
            <w:webHidden/>
          </w:rPr>
        </w:r>
        <w:r w:rsidR="00040D61">
          <w:rPr>
            <w:noProof/>
            <w:webHidden/>
          </w:rPr>
          <w:fldChar w:fldCharType="separate"/>
        </w:r>
        <w:r w:rsidR="00040D61">
          <w:rPr>
            <w:noProof/>
            <w:webHidden/>
          </w:rPr>
          <w:t>15</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06" w:history="1">
        <w:r w:rsidR="00040D61" w:rsidRPr="00D22E91">
          <w:rPr>
            <w:rStyle w:val="a8"/>
            <w:noProof/>
          </w:rPr>
          <w:t xml:space="preserve">5.1 </w:t>
        </w:r>
        <w:r w:rsidR="00040D61" w:rsidRPr="00D22E91">
          <w:rPr>
            <w:rStyle w:val="a8"/>
            <w:noProof/>
          </w:rPr>
          <w:t>报告期内本基金托管人遵规守信情况声明</w:t>
        </w:r>
        <w:r w:rsidR="00040D61">
          <w:rPr>
            <w:noProof/>
            <w:webHidden/>
          </w:rPr>
          <w:tab/>
        </w:r>
        <w:r w:rsidR="00040D61">
          <w:rPr>
            <w:noProof/>
            <w:webHidden/>
          </w:rPr>
          <w:fldChar w:fldCharType="begin"/>
        </w:r>
        <w:r w:rsidR="00040D61">
          <w:rPr>
            <w:noProof/>
            <w:webHidden/>
          </w:rPr>
          <w:instrText xml:space="preserve"> PAGEREF _Toc17358706 \h </w:instrText>
        </w:r>
        <w:r w:rsidR="00040D61">
          <w:rPr>
            <w:noProof/>
            <w:webHidden/>
          </w:rPr>
        </w:r>
        <w:r w:rsidR="00040D61">
          <w:rPr>
            <w:noProof/>
            <w:webHidden/>
          </w:rPr>
          <w:fldChar w:fldCharType="separate"/>
        </w:r>
        <w:r w:rsidR="00040D61">
          <w:rPr>
            <w:noProof/>
            <w:webHidden/>
          </w:rPr>
          <w:t>15</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07" w:history="1">
        <w:r w:rsidR="00040D61" w:rsidRPr="00D22E91">
          <w:rPr>
            <w:rStyle w:val="a8"/>
            <w:noProof/>
          </w:rPr>
          <w:t xml:space="preserve">5.2 </w:t>
        </w:r>
        <w:r w:rsidR="00040D61" w:rsidRPr="00D22E91">
          <w:rPr>
            <w:rStyle w:val="a8"/>
            <w:noProof/>
          </w:rPr>
          <w:t>托管人对报告期内本基金投资运作遵规守信、净值计算、利润分配等情况的说明</w:t>
        </w:r>
        <w:r w:rsidR="00040D61">
          <w:rPr>
            <w:noProof/>
            <w:webHidden/>
          </w:rPr>
          <w:tab/>
        </w:r>
        <w:r w:rsidR="00040D61">
          <w:rPr>
            <w:noProof/>
            <w:webHidden/>
          </w:rPr>
          <w:fldChar w:fldCharType="begin"/>
        </w:r>
        <w:r w:rsidR="00040D61">
          <w:rPr>
            <w:noProof/>
            <w:webHidden/>
          </w:rPr>
          <w:instrText xml:space="preserve"> PAGEREF _Toc17358707 \h </w:instrText>
        </w:r>
        <w:r w:rsidR="00040D61">
          <w:rPr>
            <w:noProof/>
            <w:webHidden/>
          </w:rPr>
        </w:r>
        <w:r w:rsidR="00040D61">
          <w:rPr>
            <w:noProof/>
            <w:webHidden/>
          </w:rPr>
          <w:fldChar w:fldCharType="separate"/>
        </w:r>
        <w:r w:rsidR="00040D61">
          <w:rPr>
            <w:noProof/>
            <w:webHidden/>
          </w:rPr>
          <w:t>15</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08" w:history="1">
        <w:r w:rsidR="00040D61" w:rsidRPr="00D22E91">
          <w:rPr>
            <w:rStyle w:val="a8"/>
            <w:noProof/>
          </w:rPr>
          <w:t xml:space="preserve">5.3 </w:t>
        </w:r>
        <w:r w:rsidR="00040D61" w:rsidRPr="00D22E91">
          <w:rPr>
            <w:rStyle w:val="a8"/>
            <w:noProof/>
          </w:rPr>
          <w:t>托管人对本半年度报告中财务信息等内容的真实、准确和完整发表意见</w:t>
        </w:r>
        <w:r w:rsidR="00040D61">
          <w:rPr>
            <w:noProof/>
            <w:webHidden/>
          </w:rPr>
          <w:tab/>
        </w:r>
        <w:r w:rsidR="00040D61">
          <w:rPr>
            <w:noProof/>
            <w:webHidden/>
          </w:rPr>
          <w:fldChar w:fldCharType="begin"/>
        </w:r>
        <w:r w:rsidR="00040D61">
          <w:rPr>
            <w:noProof/>
            <w:webHidden/>
          </w:rPr>
          <w:instrText xml:space="preserve"> PAGEREF _Toc17358708 \h </w:instrText>
        </w:r>
        <w:r w:rsidR="00040D61">
          <w:rPr>
            <w:noProof/>
            <w:webHidden/>
          </w:rPr>
        </w:r>
        <w:r w:rsidR="00040D61">
          <w:rPr>
            <w:noProof/>
            <w:webHidden/>
          </w:rPr>
          <w:fldChar w:fldCharType="separate"/>
        </w:r>
        <w:r w:rsidR="00040D61">
          <w:rPr>
            <w:noProof/>
            <w:webHidden/>
          </w:rPr>
          <w:t>15</w:t>
        </w:r>
        <w:r w:rsidR="00040D61">
          <w:rPr>
            <w:noProof/>
            <w:webHidden/>
          </w:rPr>
          <w:fldChar w:fldCharType="end"/>
        </w:r>
      </w:hyperlink>
    </w:p>
    <w:p w:rsidR="00040D61" w:rsidRDefault="006D24E2">
      <w:pPr>
        <w:pStyle w:val="11"/>
        <w:rPr>
          <w:rFonts w:asciiTheme="minorHAnsi" w:eastAsiaTheme="minorEastAsia" w:hAnsiTheme="minorHAnsi" w:cstheme="minorBidi"/>
          <w:noProof/>
          <w:szCs w:val="22"/>
        </w:rPr>
      </w:pPr>
      <w:hyperlink w:anchor="_Toc17358709" w:history="1">
        <w:r w:rsidR="00040D61" w:rsidRPr="00D22E91">
          <w:rPr>
            <w:rStyle w:val="a8"/>
            <w:b/>
            <w:bCs/>
            <w:noProof/>
          </w:rPr>
          <w:t>§6</w:t>
        </w:r>
        <w:r w:rsidR="00040D61" w:rsidRPr="00D22E91">
          <w:rPr>
            <w:rStyle w:val="a8"/>
            <w:b/>
            <w:bCs/>
            <w:noProof/>
          </w:rPr>
          <w:t>半年度财务会计报告（未经审计）</w:t>
        </w:r>
        <w:r w:rsidR="00040D61">
          <w:rPr>
            <w:noProof/>
            <w:webHidden/>
          </w:rPr>
          <w:tab/>
        </w:r>
        <w:r w:rsidR="00040D61">
          <w:rPr>
            <w:noProof/>
            <w:webHidden/>
          </w:rPr>
          <w:fldChar w:fldCharType="begin"/>
        </w:r>
        <w:r w:rsidR="00040D61">
          <w:rPr>
            <w:noProof/>
            <w:webHidden/>
          </w:rPr>
          <w:instrText xml:space="preserve"> PAGEREF _Toc17358709 \h </w:instrText>
        </w:r>
        <w:r w:rsidR="00040D61">
          <w:rPr>
            <w:noProof/>
            <w:webHidden/>
          </w:rPr>
        </w:r>
        <w:r w:rsidR="00040D61">
          <w:rPr>
            <w:noProof/>
            <w:webHidden/>
          </w:rPr>
          <w:fldChar w:fldCharType="separate"/>
        </w:r>
        <w:r w:rsidR="00040D61">
          <w:rPr>
            <w:noProof/>
            <w:webHidden/>
          </w:rPr>
          <w:t>15</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10" w:history="1">
        <w:r w:rsidR="00040D61" w:rsidRPr="00D22E91">
          <w:rPr>
            <w:rStyle w:val="a8"/>
            <w:noProof/>
          </w:rPr>
          <w:t xml:space="preserve">6.1 </w:t>
        </w:r>
        <w:r w:rsidR="00040D61" w:rsidRPr="00D22E91">
          <w:rPr>
            <w:rStyle w:val="a8"/>
            <w:noProof/>
          </w:rPr>
          <w:t>资产负债表</w:t>
        </w:r>
        <w:r w:rsidR="00040D61">
          <w:rPr>
            <w:noProof/>
            <w:webHidden/>
          </w:rPr>
          <w:tab/>
        </w:r>
        <w:r w:rsidR="00040D61">
          <w:rPr>
            <w:noProof/>
            <w:webHidden/>
          </w:rPr>
          <w:fldChar w:fldCharType="begin"/>
        </w:r>
        <w:r w:rsidR="00040D61">
          <w:rPr>
            <w:noProof/>
            <w:webHidden/>
          </w:rPr>
          <w:instrText xml:space="preserve"> PAGEREF _Toc17358710 \h </w:instrText>
        </w:r>
        <w:r w:rsidR="00040D61">
          <w:rPr>
            <w:noProof/>
            <w:webHidden/>
          </w:rPr>
        </w:r>
        <w:r w:rsidR="00040D61">
          <w:rPr>
            <w:noProof/>
            <w:webHidden/>
          </w:rPr>
          <w:fldChar w:fldCharType="separate"/>
        </w:r>
        <w:r w:rsidR="00040D61">
          <w:rPr>
            <w:noProof/>
            <w:webHidden/>
          </w:rPr>
          <w:t>15</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11" w:history="1">
        <w:r w:rsidR="00040D61" w:rsidRPr="00D22E91">
          <w:rPr>
            <w:rStyle w:val="a8"/>
            <w:noProof/>
          </w:rPr>
          <w:t xml:space="preserve">6.2 </w:t>
        </w:r>
        <w:r w:rsidR="00040D61" w:rsidRPr="00D22E91">
          <w:rPr>
            <w:rStyle w:val="a8"/>
            <w:noProof/>
          </w:rPr>
          <w:t>利润表</w:t>
        </w:r>
        <w:r w:rsidR="00040D61">
          <w:rPr>
            <w:noProof/>
            <w:webHidden/>
          </w:rPr>
          <w:tab/>
        </w:r>
        <w:r w:rsidR="00040D61">
          <w:rPr>
            <w:noProof/>
            <w:webHidden/>
          </w:rPr>
          <w:fldChar w:fldCharType="begin"/>
        </w:r>
        <w:r w:rsidR="00040D61">
          <w:rPr>
            <w:noProof/>
            <w:webHidden/>
          </w:rPr>
          <w:instrText xml:space="preserve"> PAGEREF _Toc17358711 \h </w:instrText>
        </w:r>
        <w:r w:rsidR="00040D61">
          <w:rPr>
            <w:noProof/>
            <w:webHidden/>
          </w:rPr>
        </w:r>
        <w:r w:rsidR="00040D61">
          <w:rPr>
            <w:noProof/>
            <w:webHidden/>
          </w:rPr>
          <w:fldChar w:fldCharType="separate"/>
        </w:r>
        <w:r w:rsidR="00040D61">
          <w:rPr>
            <w:noProof/>
            <w:webHidden/>
          </w:rPr>
          <w:t>17</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12" w:history="1">
        <w:r w:rsidR="00040D61" w:rsidRPr="00D22E91">
          <w:rPr>
            <w:rStyle w:val="a8"/>
            <w:noProof/>
          </w:rPr>
          <w:t xml:space="preserve">6.3 </w:t>
        </w:r>
        <w:r w:rsidR="00040D61" w:rsidRPr="00D22E91">
          <w:rPr>
            <w:rStyle w:val="a8"/>
            <w:noProof/>
          </w:rPr>
          <w:t>所有者权益（基金净值）变动表</w:t>
        </w:r>
        <w:r w:rsidR="00040D61">
          <w:rPr>
            <w:noProof/>
            <w:webHidden/>
          </w:rPr>
          <w:tab/>
        </w:r>
        <w:r w:rsidR="00040D61">
          <w:rPr>
            <w:noProof/>
            <w:webHidden/>
          </w:rPr>
          <w:fldChar w:fldCharType="begin"/>
        </w:r>
        <w:r w:rsidR="00040D61">
          <w:rPr>
            <w:noProof/>
            <w:webHidden/>
          </w:rPr>
          <w:instrText xml:space="preserve"> PAGEREF _Toc17358712 \h </w:instrText>
        </w:r>
        <w:r w:rsidR="00040D61">
          <w:rPr>
            <w:noProof/>
            <w:webHidden/>
          </w:rPr>
        </w:r>
        <w:r w:rsidR="00040D61">
          <w:rPr>
            <w:noProof/>
            <w:webHidden/>
          </w:rPr>
          <w:fldChar w:fldCharType="separate"/>
        </w:r>
        <w:r w:rsidR="00040D61">
          <w:rPr>
            <w:noProof/>
            <w:webHidden/>
          </w:rPr>
          <w:t>18</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13" w:history="1">
        <w:r w:rsidR="00040D61" w:rsidRPr="00D22E91">
          <w:rPr>
            <w:rStyle w:val="a8"/>
            <w:noProof/>
          </w:rPr>
          <w:t xml:space="preserve">6.4 </w:t>
        </w:r>
        <w:r w:rsidR="00040D61" w:rsidRPr="00D22E91">
          <w:rPr>
            <w:rStyle w:val="a8"/>
            <w:noProof/>
          </w:rPr>
          <w:t>报表附注</w:t>
        </w:r>
        <w:r w:rsidR="00040D61">
          <w:rPr>
            <w:noProof/>
            <w:webHidden/>
          </w:rPr>
          <w:tab/>
        </w:r>
        <w:r w:rsidR="00040D61">
          <w:rPr>
            <w:noProof/>
            <w:webHidden/>
          </w:rPr>
          <w:fldChar w:fldCharType="begin"/>
        </w:r>
        <w:r w:rsidR="00040D61">
          <w:rPr>
            <w:noProof/>
            <w:webHidden/>
          </w:rPr>
          <w:instrText xml:space="preserve"> PAGEREF _Toc17358713 \h </w:instrText>
        </w:r>
        <w:r w:rsidR="00040D61">
          <w:rPr>
            <w:noProof/>
            <w:webHidden/>
          </w:rPr>
        </w:r>
        <w:r w:rsidR="00040D61">
          <w:rPr>
            <w:noProof/>
            <w:webHidden/>
          </w:rPr>
          <w:fldChar w:fldCharType="separate"/>
        </w:r>
        <w:r w:rsidR="00040D61">
          <w:rPr>
            <w:noProof/>
            <w:webHidden/>
          </w:rPr>
          <w:t>20</w:t>
        </w:r>
        <w:r w:rsidR="00040D61">
          <w:rPr>
            <w:noProof/>
            <w:webHidden/>
          </w:rPr>
          <w:fldChar w:fldCharType="end"/>
        </w:r>
      </w:hyperlink>
    </w:p>
    <w:p w:rsidR="00040D61" w:rsidRDefault="006D24E2">
      <w:pPr>
        <w:pStyle w:val="11"/>
        <w:rPr>
          <w:rFonts w:asciiTheme="minorHAnsi" w:eastAsiaTheme="minorEastAsia" w:hAnsiTheme="minorHAnsi" w:cstheme="minorBidi"/>
          <w:noProof/>
          <w:szCs w:val="22"/>
        </w:rPr>
      </w:pPr>
      <w:hyperlink w:anchor="_Toc17358714" w:history="1">
        <w:r w:rsidR="00040D61" w:rsidRPr="00D22E91">
          <w:rPr>
            <w:rStyle w:val="a8"/>
            <w:b/>
            <w:bCs/>
            <w:noProof/>
          </w:rPr>
          <w:t>§7</w:t>
        </w:r>
        <w:r w:rsidR="00040D61" w:rsidRPr="00D22E91">
          <w:rPr>
            <w:rStyle w:val="a8"/>
            <w:b/>
            <w:bCs/>
            <w:noProof/>
          </w:rPr>
          <w:t>投资组合报告</w:t>
        </w:r>
        <w:r w:rsidR="00040D61">
          <w:rPr>
            <w:noProof/>
            <w:webHidden/>
          </w:rPr>
          <w:tab/>
        </w:r>
        <w:r w:rsidR="00040D61">
          <w:rPr>
            <w:noProof/>
            <w:webHidden/>
          </w:rPr>
          <w:fldChar w:fldCharType="begin"/>
        </w:r>
        <w:r w:rsidR="00040D61">
          <w:rPr>
            <w:noProof/>
            <w:webHidden/>
          </w:rPr>
          <w:instrText xml:space="preserve"> PAGEREF _Toc17358714 \h </w:instrText>
        </w:r>
        <w:r w:rsidR="00040D61">
          <w:rPr>
            <w:noProof/>
            <w:webHidden/>
          </w:rPr>
        </w:r>
        <w:r w:rsidR="00040D61">
          <w:rPr>
            <w:noProof/>
            <w:webHidden/>
          </w:rPr>
          <w:fldChar w:fldCharType="separate"/>
        </w:r>
        <w:r w:rsidR="00040D61">
          <w:rPr>
            <w:noProof/>
            <w:webHidden/>
          </w:rPr>
          <w:t>40</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15" w:history="1">
        <w:r w:rsidR="00040D61" w:rsidRPr="00D22E91">
          <w:rPr>
            <w:rStyle w:val="a8"/>
            <w:noProof/>
          </w:rPr>
          <w:t>7.1</w:t>
        </w:r>
        <w:r w:rsidR="00040D61" w:rsidRPr="00D22E91">
          <w:rPr>
            <w:rStyle w:val="a8"/>
            <w:noProof/>
          </w:rPr>
          <w:t>期末基金资产组合情况</w:t>
        </w:r>
        <w:r w:rsidR="00040D61">
          <w:rPr>
            <w:noProof/>
            <w:webHidden/>
          </w:rPr>
          <w:tab/>
        </w:r>
        <w:r w:rsidR="00040D61">
          <w:rPr>
            <w:noProof/>
            <w:webHidden/>
          </w:rPr>
          <w:fldChar w:fldCharType="begin"/>
        </w:r>
        <w:r w:rsidR="00040D61">
          <w:rPr>
            <w:noProof/>
            <w:webHidden/>
          </w:rPr>
          <w:instrText xml:space="preserve"> PAGEREF _Toc17358715 \h </w:instrText>
        </w:r>
        <w:r w:rsidR="00040D61">
          <w:rPr>
            <w:noProof/>
            <w:webHidden/>
          </w:rPr>
        </w:r>
        <w:r w:rsidR="00040D61">
          <w:rPr>
            <w:noProof/>
            <w:webHidden/>
          </w:rPr>
          <w:fldChar w:fldCharType="separate"/>
        </w:r>
        <w:r w:rsidR="00040D61">
          <w:rPr>
            <w:noProof/>
            <w:webHidden/>
          </w:rPr>
          <w:t>40</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16" w:history="1">
        <w:r w:rsidR="00040D61" w:rsidRPr="00D22E91">
          <w:rPr>
            <w:rStyle w:val="a8"/>
            <w:noProof/>
          </w:rPr>
          <w:t>7.2</w:t>
        </w:r>
        <w:r w:rsidR="00040D61" w:rsidRPr="00D22E91">
          <w:rPr>
            <w:rStyle w:val="a8"/>
            <w:noProof/>
          </w:rPr>
          <w:t>债券回购融资情况</w:t>
        </w:r>
        <w:r w:rsidR="00040D61">
          <w:rPr>
            <w:noProof/>
            <w:webHidden/>
          </w:rPr>
          <w:tab/>
        </w:r>
        <w:r w:rsidR="00040D61">
          <w:rPr>
            <w:noProof/>
            <w:webHidden/>
          </w:rPr>
          <w:fldChar w:fldCharType="begin"/>
        </w:r>
        <w:r w:rsidR="00040D61">
          <w:rPr>
            <w:noProof/>
            <w:webHidden/>
          </w:rPr>
          <w:instrText xml:space="preserve"> PAGEREF _Toc17358716 \h </w:instrText>
        </w:r>
        <w:r w:rsidR="00040D61">
          <w:rPr>
            <w:noProof/>
            <w:webHidden/>
          </w:rPr>
        </w:r>
        <w:r w:rsidR="00040D61">
          <w:rPr>
            <w:noProof/>
            <w:webHidden/>
          </w:rPr>
          <w:fldChar w:fldCharType="separate"/>
        </w:r>
        <w:r w:rsidR="00040D61">
          <w:rPr>
            <w:noProof/>
            <w:webHidden/>
          </w:rPr>
          <w:t>40</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17" w:history="1">
        <w:r w:rsidR="00040D61" w:rsidRPr="00D22E91">
          <w:rPr>
            <w:rStyle w:val="a8"/>
            <w:noProof/>
          </w:rPr>
          <w:t>7.4</w:t>
        </w:r>
        <w:r w:rsidR="00040D61" w:rsidRPr="00D22E91">
          <w:rPr>
            <w:rStyle w:val="a8"/>
            <w:noProof/>
          </w:rPr>
          <w:t>报告期内投资组合平均剩余存续期超过</w:t>
        </w:r>
        <w:r w:rsidR="00040D61" w:rsidRPr="00D22E91">
          <w:rPr>
            <w:rStyle w:val="a8"/>
            <w:noProof/>
          </w:rPr>
          <w:t>240</w:t>
        </w:r>
        <w:r w:rsidR="00040D61" w:rsidRPr="00D22E91">
          <w:rPr>
            <w:rStyle w:val="a8"/>
            <w:rFonts w:ascii="宋体" w:hAnsi="宋体"/>
            <w:noProof/>
          </w:rPr>
          <w:t>天情况说明</w:t>
        </w:r>
        <w:r w:rsidR="00040D61">
          <w:rPr>
            <w:noProof/>
            <w:webHidden/>
          </w:rPr>
          <w:tab/>
        </w:r>
        <w:r w:rsidR="00040D61">
          <w:rPr>
            <w:noProof/>
            <w:webHidden/>
          </w:rPr>
          <w:fldChar w:fldCharType="begin"/>
        </w:r>
        <w:r w:rsidR="00040D61">
          <w:rPr>
            <w:noProof/>
            <w:webHidden/>
          </w:rPr>
          <w:instrText xml:space="preserve"> PAGEREF _Toc17358717 \h </w:instrText>
        </w:r>
        <w:r w:rsidR="00040D61">
          <w:rPr>
            <w:noProof/>
            <w:webHidden/>
          </w:rPr>
        </w:r>
        <w:r w:rsidR="00040D61">
          <w:rPr>
            <w:noProof/>
            <w:webHidden/>
          </w:rPr>
          <w:fldChar w:fldCharType="separate"/>
        </w:r>
        <w:r w:rsidR="00040D61">
          <w:rPr>
            <w:noProof/>
            <w:webHidden/>
          </w:rPr>
          <w:t>41</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18" w:history="1">
        <w:r w:rsidR="00040D61" w:rsidRPr="00D22E91">
          <w:rPr>
            <w:rStyle w:val="a8"/>
            <w:noProof/>
          </w:rPr>
          <w:t>7.5</w:t>
        </w:r>
        <w:r w:rsidR="00040D61" w:rsidRPr="00D22E91">
          <w:rPr>
            <w:rStyle w:val="a8"/>
            <w:noProof/>
          </w:rPr>
          <w:t>期末按债券品种分类的债券投资组合</w:t>
        </w:r>
        <w:r w:rsidR="00040D61">
          <w:rPr>
            <w:noProof/>
            <w:webHidden/>
          </w:rPr>
          <w:tab/>
        </w:r>
        <w:r w:rsidR="00040D61">
          <w:rPr>
            <w:noProof/>
            <w:webHidden/>
          </w:rPr>
          <w:fldChar w:fldCharType="begin"/>
        </w:r>
        <w:r w:rsidR="00040D61">
          <w:rPr>
            <w:noProof/>
            <w:webHidden/>
          </w:rPr>
          <w:instrText xml:space="preserve"> PAGEREF _Toc17358718 \h </w:instrText>
        </w:r>
        <w:r w:rsidR="00040D61">
          <w:rPr>
            <w:noProof/>
            <w:webHidden/>
          </w:rPr>
        </w:r>
        <w:r w:rsidR="00040D61">
          <w:rPr>
            <w:noProof/>
            <w:webHidden/>
          </w:rPr>
          <w:fldChar w:fldCharType="separate"/>
        </w:r>
        <w:r w:rsidR="00040D61">
          <w:rPr>
            <w:noProof/>
            <w:webHidden/>
          </w:rPr>
          <w:t>42</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19" w:history="1">
        <w:r w:rsidR="00040D61" w:rsidRPr="00D22E91">
          <w:rPr>
            <w:rStyle w:val="a8"/>
            <w:noProof/>
          </w:rPr>
          <w:t>7.6</w:t>
        </w:r>
        <w:r w:rsidR="00040D61" w:rsidRPr="00D22E91">
          <w:rPr>
            <w:rStyle w:val="a8"/>
            <w:noProof/>
          </w:rPr>
          <w:t>期末按摊余成本占基金资产净值比例大小排序的前十名债券投资明细</w:t>
        </w:r>
        <w:r w:rsidR="00040D61">
          <w:rPr>
            <w:noProof/>
            <w:webHidden/>
          </w:rPr>
          <w:tab/>
        </w:r>
        <w:r w:rsidR="00040D61">
          <w:rPr>
            <w:noProof/>
            <w:webHidden/>
          </w:rPr>
          <w:fldChar w:fldCharType="begin"/>
        </w:r>
        <w:r w:rsidR="00040D61">
          <w:rPr>
            <w:noProof/>
            <w:webHidden/>
          </w:rPr>
          <w:instrText xml:space="preserve"> PAGEREF _Toc17358719 \h </w:instrText>
        </w:r>
        <w:r w:rsidR="00040D61">
          <w:rPr>
            <w:noProof/>
            <w:webHidden/>
          </w:rPr>
        </w:r>
        <w:r w:rsidR="00040D61">
          <w:rPr>
            <w:noProof/>
            <w:webHidden/>
          </w:rPr>
          <w:fldChar w:fldCharType="separate"/>
        </w:r>
        <w:r w:rsidR="00040D61">
          <w:rPr>
            <w:noProof/>
            <w:webHidden/>
          </w:rPr>
          <w:t>42</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20" w:history="1">
        <w:r w:rsidR="00040D61" w:rsidRPr="00D22E91">
          <w:rPr>
            <w:rStyle w:val="a8"/>
            <w:noProof/>
          </w:rPr>
          <w:t>7.7“</w:t>
        </w:r>
        <w:r w:rsidR="00040D61" w:rsidRPr="00D22E91">
          <w:rPr>
            <w:rStyle w:val="a8"/>
            <w:noProof/>
          </w:rPr>
          <w:t>影子定价</w:t>
        </w:r>
        <w:r w:rsidR="00040D61" w:rsidRPr="00D22E91">
          <w:rPr>
            <w:rStyle w:val="a8"/>
            <w:noProof/>
          </w:rPr>
          <w:t>”</w:t>
        </w:r>
        <w:r w:rsidR="00040D61" w:rsidRPr="00D22E91">
          <w:rPr>
            <w:rStyle w:val="a8"/>
            <w:noProof/>
          </w:rPr>
          <w:t>与</w:t>
        </w:r>
        <w:r w:rsidR="00040D61" w:rsidRPr="00D22E91">
          <w:rPr>
            <w:rStyle w:val="a8"/>
            <w:noProof/>
          </w:rPr>
          <w:t>“</w:t>
        </w:r>
        <w:r w:rsidR="00040D61" w:rsidRPr="00D22E91">
          <w:rPr>
            <w:rStyle w:val="a8"/>
            <w:noProof/>
          </w:rPr>
          <w:t>摊余成本法</w:t>
        </w:r>
        <w:r w:rsidR="00040D61" w:rsidRPr="00D22E91">
          <w:rPr>
            <w:rStyle w:val="a8"/>
            <w:noProof/>
          </w:rPr>
          <w:t>”</w:t>
        </w:r>
        <w:r w:rsidR="00040D61" w:rsidRPr="00D22E91">
          <w:rPr>
            <w:rStyle w:val="a8"/>
            <w:noProof/>
          </w:rPr>
          <w:t>确定的基金资产净值的偏离</w:t>
        </w:r>
        <w:r w:rsidR="00040D61">
          <w:rPr>
            <w:noProof/>
            <w:webHidden/>
          </w:rPr>
          <w:tab/>
        </w:r>
        <w:r w:rsidR="00040D61">
          <w:rPr>
            <w:noProof/>
            <w:webHidden/>
          </w:rPr>
          <w:fldChar w:fldCharType="begin"/>
        </w:r>
        <w:r w:rsidR="00040D61">
          <w:rPr>
            <w:noProof/>
            <w:webHidden/>
          </w:rPr>
          <w:instrText xml:space="preserve"> PAGEREF _Toc17358720 \h </w:instrText>
        </w:r>
        <w:r w:rsidR="00040D61">
          <w:rPr>
            <w:noProof/>
            <w:webHidden/>
          </w:rPr>
        </w:r>
        <w:r w:rsidR="00040D61">
          <w:rPr>
            <w:noProof/>
            <w:webHidden/>
          </w:rPr>
          <w:fldChar w:fldCharType="separate"/>
        </w:r>
        <w:r w:rsidR="00040D61">
          <w:rPr>
            <w:noProof/>
            <w:webHidden/>
          </w:rPr>
          <w:t>43</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21" w:history="1">
        <w:r w:rsidR="00040D61" w:rsidRPr="00D22E91">
          <w:rPr>
            <w:rStyle w:val="a8"/>
            <w:noProof/>
          </w:rPr>
          <w:t>7.8</w:t>
        </w:r>
        <w:r w:rsidR="00040D61" w:rsidRPr="00D22E91">
          <w:rPr>
            <w:rStyle w:val="a8"/>
            <w:noProof/>
          </w:rPr>
          <w:t>期末按公允价值占基金资产净值比例大小排序的所有资产支持证券投资明细</w:t>
        </w:r>
        <w:r w:rsidR="00040D61">
          <w:rPr>
            <w:noProof/>
            <w:webHidden/>
          </w:rPr>
          <w:tab/>
        </w:r>
        <w:r w:rsidR="00040D61">
          <w:rPr>
            <w:noProof/>
            <w:webHidden/>
          </w:rPr>
          <w:fldChar w:fldCharType="begin"/>
        </w:r>
        <w:r w:rsidR="00040D61">
          <w:rPr>
            <w:noProof/>
            <w:webHidden/>
          </w:rPr>
          <w:instrText xml:space="preserve"> PAGEREF _Toc17358721 \h </w:instrText>
        </w:r>
        <w:r w:rsidR="00040D61">
          <w:rPr>
            <w:noProof/>
            <w:webHidden/>
          </w:rPr>
        </w:r>
        <w:r w:rsidR="00040D61">
          <w:rPr>
            <w:noProof/>
            <w:webHidden/>
          </w:rPr>
          <w:fldChar w:fldCharType="separate"/>
        </w:r>
        <w:r w:rsidR="00040D61">
          <w:rPr>
            <w:noProof/>
            <w:webHidden/>
          </w:rPr>
          <w:t>43</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22" w:history="1">
        <w:r w:rsidR="00040D61" w:rsidRPr="00D22E91">
          <w:rPr>
            <w:rStyle w:val="a8"/>
            <w:noProof/>
          </w:rPr>
          <w:t xml:space="preserve">7.9 </w:t>
        </w:r>
        <w:r w:rsidR="00040D61" w:rsidRPr="00D22E91">
          <w:rPr>
            <w:rStyle w:val="a8"/>
            <w:noProof/>
          </w:rPr>
          <w:t>投资组合报告附注</w:t>
        </w:r>
        <w:r w:rsidR="00040D61">
          <w:rPr>
            <w:noProof/>
            <w:webHidden/>
          </w:rPr>
          <w:tab/>
        </w:r>
        <w:r w:rsidR="00040D61">
          <w:rPr>
            <w:noProof/>
            <w:webHidden/>
          </w:rPr>
          <w:fldChar w:fldCharType="begin"/>
        </w:r>
        <w:r w:rsidR="00040D61">
          <w:rPr>
            <w:noProof/>
            <w:webHidden/>
          </w:rPr>
          <w:instrText xml:space="preserve"> PAGEREF _Toc17358722 \h </w:instrText>
        </w:r>
        <w:r w:rsidR="00040D61">
          <w:rPr>
            <w:noProof/>
            <w:webHidden/>
          </w:rPr>
        </w:r>
        <w:r w:rsidR="00040D61">
          <w:rPr>
            <w:noProof/>
            <w:webHidden/>
          </w:rPr>
          <w:fldChar w:fldCharType="separate"/>
        </w:r>
        <w:r w:rsidR="00040D61">
          <w:rPr>
            <w:noProof/>
            <w:webHidden/>
          </w:rPr>
          <w:t>43</w:t>
        </w:r>
        <w:r w:rsidR="00040D61">
          <w:rPr>
            <w:noProof/>
            <w:webHidden/>
          </w:rPr>
          <w:fldChar w:fldCharType="end"/>
        </w:r>
      </w:hyperlink>
    </w:p>
    <w:p w:rsidR="00040D61" w:rsidRDefault="006D24E2">
      <w:pPr>
        <w:pStyle w:val="11"/>
        <w:rPr>
          <w:rFonts w:asciiTheme="minorHAnsi" w:eastAsiaTheme="minorEastAsia" w:hAnsiTheme="minorHAnsi" w:cstheme="minorBidi"/>
          <w:noProof/>
          <w:szCs w:val="22"/>
        </w:rPr>
      </w:pPr>
      <w:hyperlink w:anchor="_Toc17358723" w:history="1">
        <w:r w:rsidR="00040D61" w:rsidRPr="00D22E91">
          <w:rPr>
            <w:rStyle w:val="a8"/>
            <w:b/>
            <w:bCs/>
            <w:noProof/>
          </w:rPr>
          <w:t>§8</w:t>
        </w:r>
        <w:r w:rsidR="00040D61" w:rsidRPr="00D22E91">
          <w:rPr>
            <w:rStyle w:val="a8"/>
            <w:b/>
            <w:bCs/>
            <w:noProof/>
          </w:rPr>
          <w:t>基金份额持有人信息</w:t>
        </w:r>
        <w:r w:rsidR="00040D61">
          <w:rPr>
            <w:noProof/>
            <w:webHidden/>
          </w:rPr>
          <w:tab/>
        </w:r>
        <w:r w:rsidR="00040D61">
          <w:rPr>
            <w:noProof/>
            <w:webHidden/>
          </w:rPr>
          <w:fldChar w:fldCharType="begin"/>
        </w:r>
        <w:r w:rsidR="00040D61">
          <w:rPr>
            <w:noProof/>
            <w:webHidden/>
          </w:rPr>
          <w:instrText xml:space="preserve"> PAGEREF _Toc17358723 \h </w:instrText>
        </w:r>
        <w:r w:rsidR="00040D61">
          <w:rPr>
            <w:noProof/>
            <w:webHidden/>
          </w:rPr>
        </w:r>
        <w:r w:rsidR="00040D61">
          <w:rPr>
            <w:noProof/>
            <w:webHidden/>
          </w:rPr>
          <w:fldChar w:fldCharType="separate"/>
        </w:r>
        <w:r w:rsidR="00040D61">
          <w:rPr>
            <w:noProof/>
            <w:webHidden/>
          </w:rPr>
          <w:t>44</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24" w:history="1">
        <w:r w:rsidR="00040D61" w:rsidRPr="00D22E91">
          <w:rPr>
            <w:rStyle w:val="a8"/>
            <w:noProof/>
          </w:rPr>
          <w:t xml:space="preserve">8.1 </w:t>
        </w:r>
        <w:r w:rsidR="00040D61" w:rsidRPr="00D22E91">
          <w:rPr>
            <w:rStyle w:val="a8"/>
            <w:noProof/>
          </w:rPr>
          <w:t>期末基金份额持有人户数及持有人结构</w:t>
        </w:r>
        <w:r w:rsidR="00040D61">
          <w:rPr>
            <w:noProof/>
            <w:webHidden/>
          </w:rPr>
          <w:tab/>
        </w:r>
        <w:r w:rsidR="00040D61">
          <w:rPr>
            <w:noProof/>
            <w:webHidden/>
          </w:rPr>
          <w:fldChar w:fldCharType="begin"/>
        </w:r>
        <w:r w:rsidR="00040D61">
          <w:rPr>
            <w:noProof/>
            <w:webHidden/>
          </w:rPr>
          <w:instrText xml:space="preserve"> PAGEREF _Toc17358724 \h </w:instrText>
        </w:r>
        <w:r w:rsidR="00040D61">
          <w:rPr>
            <w:noProof/>
            <w:webHidden/>
          </w:rPr>
        </w:r>
        <w:r w:rsidR="00040D61">
          <w:rPr>
            <w:noProof/>
            <w:webHidden/>
          </w:rPr>
          <w:fldChar w:fldCharType="separate"/>
        </w:r>
        <w:r w:rsidR="00040D61">
          <w:rPr>
            <w:noProof/>
            <w:webHidden/>
          </w:rPr>
          <w:t>44</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25" w:history="1">
        <w:r w:rsidR="00040D61" w:rsidRPr="00D22E91">
          <w:rPr>
            <w:rStyle w:val="a8"/>
            <w:noProof/>
          </w:rPr>
          <w:t xml:space="preserve">8.2 </w:t>
        </w:r>
        <w:r w:rsidR="00040D61" w:rsidRPr="00D22E91">
          <w:rPr>
            <w:rStyle w:val="a8"/>
            <w:noProof/>
          </w:rPr>
          <w:t>期末货币市场基金前十名份额持有人情况</w:t>
        </w:r>
        <w:r w:rsidR="00040D61">
          <w:rPr>
            <w:noProof/>
            <w:webHidden/>
          </w:rPr>
          <w:tab/>
        </w:r>
        <w:r w:rsidR="00040D61">
          <w:rPr>
            <w:noProof/>
            <w:webHidden/>
          </w:rPr>
          <w:fldChar w:fldCharType="begin"/>
        </w:r>
        <w:r w:rsidR="00040D61">
          <w:rPr>
            <w:noProof/>
            <w:webHidden/>
          </w:rPr>
          <w:instrText xml:space="preserve"> PAGEREF _Toc17358725 \h </w:instrText>
        </w:r>
        <w:r w:rsidR="00040D61">
          <w:rPr>
            <w:noProof/>
            <w:webHidden/>
          </w:rPr>
        </w:r>
        <w:r w:rsidR="00040D61">
          <w:rPr>
            <w:noProof/>
            <w:webHidden/>
          </w:rPr>
          <w:fldChar w:fldCharType="separate"/>
        </w:r>
        <w:r w:rsidR="00040D61">
          <w:rPr>
            <w:noProof/>
            <w:webHidden/>
          </w:rPr>
          <w:t>44</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26" w:history="1">
        <w:r w:rsidR="00040D61" w:rsidRPr="00D22E91">
          <w:rPr>
            <w:rStyle w:val="a8"/>
            <w:noProof/>
          </w:rPr>
          <w:t>8.3</w:t>
        </w:r>
        <w:r w:rsidR="00040D61" w:rsidRPr="00D22E91">
          <w:rPr>
            <w:rStyle w:val="a8"/>
            <w:noProof/>
          </w:rPr>
          <w:t>期末基金管理人的从业人员持有本基金的情况</w:t>
        </w:r>
        <w:r w:rsidR="00040D61">
          <w:rPr>
            <w:noProof/>
            <w:webHidden/>
          </w:rPr>
          <w:tab/>
        </w:r>
        <w:r w:rsidR="00040D61">
          <w:rPr>
            <w:noProof/>
            <w:webHidden/>
          </w:rPr>
          <w:fldChar w:fldCharType="begin"/>
        </w:r>
        <w:r w:rsidR="00040D61">
          <w:rPr>
            <w:noProof/>
            <w:webHidden/>
          </w:rPr>
          <w:instrText xml:space="preserve"> PAGEREF _Toc17358726 \h </w:instrText>
        </w:r>
        <w:r w:rsidR="00040D61">
          <w:rPr>
            <w:noProof/>
            <w:webHidden/>
          </w:rPr>
        </w:r>
        <w:r w:rsidR="00040D61">
          <w:rPr>
            <w:noProof/>
            <w:webHidden/>
          </w:rPr>
          <w:fldChar w:fldCharType="separate"/>
        </w:r>
        <w:r w:rsidR="00040D61">
          <w:rPr>
            <w:noProof/>
            <w:webHidden/>
          </w:rPr>
          <w:t>45</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27" w:history="1">
        <w:r w:rsidR="00040D61" w:rsidRPr="00D22E91">
          <w:rPr>
            <w:rStyle w:val="a8"/>
            <w:noProof/>
          </w:rPr>
          <w:t>8.4</w:t>
        </w:r>
        <w:r w:rsidR="00040D61" w:rsidRPr="00D22E91">
          <w:rPr>
            <w:rStyle w:val="a8"/>
            <w:noProof/>
          </w:rPr>
          <w:t>期末基金管理人的从业人员持有本开放式基金份额总量区间的情况</w:t>
        </w:r>
        <w:r w:rsidR="00040D61">
          <w:rPr>
            <w:noProof/>
            <w:webHidden/>
          </w:rPr>
          <w:tab/>
        </w:r>
        <w:r w:rsidR="00040D61">
          <w:rPr>
            <w:noProof/>
            <w:webHidden/>
          </w:rPr>
          <w:fldChar w:fldCharType="begin"/>
        </w:r>
        <w:r w:rsidR="00040D61">
          <w:rPr>
            <w:noProof/>
            <w:webHidden/>
          </w:rPr>
          <w:instrText xml:space="preserve"> PAGEREF _Toc17358727 \h </w:instrText>
        </w:r>
        <w:r w:rsidR="00040D61">
          <w:rPr>
            <w:noProof/>
            <w:webHidden/>
          </w:rPr>
        </w:r>
        <w:r w:rsidR="00040D61">
          <w:rPr>
            <w:noProof/>
            <w:webHidden/>
          </w:rPr>
          <w:fldChar w:fldCharType="separate"/>
        </w:r>
        <w:r w:rsidR="00040D61">
          <w:rPr>
            <w:noProof/>
            <w:webHidden/>
          </w:rPr>
          <w:t>45</w:t>
        </w:r>
        <w:r w:rsidR="00040D61">
          <w:rPr>
            <w:noProof/>
            <w:webHidden/>
          </w:rPr>
          <w:fldChar w:fldCharType="end"/>
        </w:r>
      </w:hyperlink>
    </w:p>
    <w:p w:rsidR="00040D61" w:rsidRDefault="006D24E2">
      <w:pPr>
        <w:pStyle w:val="11"/>
        <w:rPr>
          <w:rFonts w:asciiTheme="minorHAnsi" w:eastAsiaTheme="minorEastAsia" w:hAnsiTheme="minorHAnsi" w:cstheme="minorBidi"/>
          <w:noProof/>
          <w:szCs w:val="22"/>
        </w:rPr>
      </w:pPr>
      <w:hyperlink w:anchor="_Toc17358728" w:history="1">
        <w:r w:rsidR="00040D61" w:rsidRPr="00D22E91">
          <w:rPr>
            <w:rStyle w:val="a8"/>
            <w:b/>
            <w:bCs/>
            <w:noProof/>
          </w:rPr>
          <w:t>§9</w:t>
        </w:r>
        <w:r w:rsidR="00040D61" w:rsidRPr="00D22E91">
          <w:rPr>
            <w:rStyle w:val="a8"/>
            <w:b/>
            <w:bCs/>
            <w:noProof/>
          </w:rPr>
          <w:t>开放式基金份额变动</w:t>
        </w:r>
        <w:r w:rsidR="00040D61">
          <w:rPr>
            <w:noProof/>
            <w:webHidden/>
          </w:rPr>
          <w:tab/>
        </w:r>
        <w:r w:rsidR="00040D61">
          <w:rPr>
            <w:noProof/>
            <w:webHidden/>
          </w:rPr>
          <w:fldChar w:fldCharType="begin"/>
        </w:r>
        <w:r w:rsidR="00040D61">
          <w:rPr>
            <w:noProof/>
            <w:webHidden/>
          </w:rPr>
          <w:instrText xml:space="preserve"> PAGEREF _Toc17358728 \h </w:instrText>
        </w:r>
        <w:r w:rsidR="00040D61">
          <w:rPr>
            <w:noProof/>
            <w:webHidden/>
          </w:rPr>
        </w:r>
        <w:r w:rsidR="00040D61">
          <w:rPr>
            <w:noProof/>
            <w:webHidden/>
          </w:rPr>
          <w:fldChar w:fldCharType="separate"/>
        </w:r>
        <w:r w:rsidR="00040D61">
          <w:rPr>
            <w:noProof/>
            <w:webHidden/>
          </w:rPr>
          <w:t>45</w:t>
        </w:r>
        <w:r w:rsidR="00040D61">
          <w:rPr>
            <w:noProof/>
            <w:webHidden/>
          </w:rPr>
          <w:fldChar w:fldCharType="end"/>
        </w:r>
      </w:hyperlink>
    </w:p>
    <w:p w:rsidR="00040D61" w:rsidRDefault="006D24E2">
      <w:pPr>
        <w:pStyle w:val="11"/>
        <w:rPr>
          <w:rFonts w:asciiTheme="minorHAnsi" w:eastAsiaTheme="minorEastAsia" w:hAnsiTheme="minorHAnsi" w:cstheme="minorBidi"/>
          <w:noProof/>
          <w:szCs w:val="22"/>
        </w:rPr>
      </w:pPr>
      <w:hyperlink w:anchor="_Toc17358729" w:history="1">
        <w:r w:rsidR="00040D61" w:rsidRPr="00D22E91">
          <w:rPr>
            <w:rStyle w:val="a8"/>
            <w:b/>
            <w:bCs/>
            <w:noProof/>
          </w:rPr>
          <w:t>§10</w:t>
        </w:r>
        <w:r w:rsidR="00040D61" w:rsidRPr="00D22E91">
          <w:rPr>
            <w:rStyle w:val="a8"/>
            <w:b/>
            <w:bCs/>
            <w:noProof/>
          </w:rPr>
          <w:t>重大事件揭示</w:t>
        </w:r>
        <w:r w:rsidR="00040D61">
          <w:rPr>
            <w:noProof/>
            <w:webHidden/>
          </w:rPr>
          <w:tab/>
        </w:r>
        <w:r w:rsidR="00040D61">
          <w:rPr>
            <w:noProof/>
            <w:webHidden/>
          </w:rPr>
          <w:fldChar w:fldCharType="begin"/>
        </w:r>
        <w:r w:rsidR="00040D61">
          <w:rPr>
            <w:noProof/>
            <w:webHidden/>
          </w:rPr>
          <w:instrText xml:space="preserve"> PAGEREF _Toc17358729 \h </w:instrText>
        </w:r>
        <w:r w:rsidR="00040D61">
          <w:rPr>
            <w:noProof/>
            <w:webHidden/>
          </w:rPr>
        </w:r>
        <w:r w:rsidR="00040D61">
          <w:rPr>
            <w:noProof/>
            <w:webHidden/>
          </w:rPr>
          <w:fldChar w:fldCharType="separate"/>
        </w:r>
        <w:r w:rsidR="00040D61">
          <w:rPr>
            <w:noProof/>
            <w:webHidden/>
          </w:rPr>
          <w:t>46</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30" w:history="1">
        <w:r w:rsidR="00040D61" w:rsidRPr="00D22E91">
          <w:rPr>
            <w:rStyle w:val="a8"/>
            <w:noProof/>
          </w:rPr>
          <w:t>10.1</w:t>
        </w:r>
        <w:r w:rsidR="00040D61" w:rsidRPr="00D22E91">
          <w:rPr>
            <w:rStyle w:val="a8"/>
            <w:noProof/>
          </w:rPr>
          <w:t>基金份额持有人大会决议</w:t>
        </w:r>
        <w:r w:rsidR="00040D61">
          <w:rPr>
            <w:noProof/>
            <w:webHidden/>
          </w:rPr>
          <w:tab/>
        </w:r>
        <w:r w:rsidR="00040D61">
          <w:rPr>
            <w:noProof/>
            <w:webHidden/>
          </w:rPr>
          <w:fldChar w:fldCharType="begin"/>
        </w:r>
        <w:r w:rsidR="00040D61">
          <w:rPr>
            <w:noProof/>
            <w:webHidden/>
          </w:rPr>
          <w:instrText xml:space="preserve"> PAGEREF _Toc17358730 \h </w:instrText>
        </w:r>
        <w:r w:rsidR="00040D61">
          <w:rPr>
            <w:noProof/>
            <w:webHidden/>
          </w:rPr>
        </w:r>
        <w:r w:rsidR="00040D61">
          <w:rPr>
            <w:noProof/>
            <w:webHidden/>
          </w:rPr>
          <w:fldChar w:fldCharType="separate"/>
        </w:r>
        <w:r w:rsidR="00040D61">
          <w:rPr>
            <w:noProof/>
            <w:webHidden/>
          </w:rPr>
          <w:t>46</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31" w:history="1">
        <w:r w:rsidR="00040D61" w:rsidRPr="00D22E91">
          <w:rPr>
            <w:rStyle w:val="a8"/>
            <w:noProof/>
          </w:rPr>
          <w:t xml:space="preserve">10.2 </w:t>
        </w:r>
        <w:r w:rsidR="00040D61" w:rsidRPr="00D22E91">
          <w:rPr>
            <w:rStyle w:val="a8"/>
            <w:noProof/>
          </w:rPr>
          <w:t>基金管理人、基金托管人的专门基金托管部门的重大人事变动</w:t>
        </w:r>
        <w:r w:rsidR="00040D61">
          <w:rPr>
            <w:noProof/>
            <w:webHidden/>
          </w:rPr>
          <w:tab/>
        </w:r>
        <w:r w:rsidR="00040D61">
          <w:rPr>
            <w:noProof/>
            <w:webHidden/>
          </w:rPr>
          <w:fldChar w:fldCharType="begin"/>
        </w:r>
        <w:r w:rsidR="00040D61">
          <w:rPr>
            <w:noProof/>
            <w:webHidden/>
          </w:rPr>
          <w:instrText xml:space="preserve"> PAGEREF _Toc17358731 \h </w:instrText>
        </w:r>
        <w:r w:rsidR="00040D61">
          <w:rPr>
            <w:noProof/>
            <w:webHidden/>
          </w:rPr>
        </w:r>
        <w:r w:rsidR="00040D61">
          <w:rPr>
            <w:noProof/>
            <w:webHidden/>
          </w:rPr>
          <w:fldChar w:fldCharType="separate"/>
        </w:r>
        <w:r w:rsidR="00040D61">
          <w:rPr>
            <w:noProof/>
            <w:webHidden/>
          </w:rPr>
          <w:t>46</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32" w:history="1">
        <w:r w:rsidR="00040D61" w:rsidRPr="00D22E91">
          <w:rPr>
            <w:rStyle w:val="a8"/>
            <w:noProof/>
          </w:rPr>
          <w:t xml:space="preserve">10.3 </w:t>
        </w:r>
        <w:r w:rsidR="00040D61" w:rsidRPr="00D22E91">
          <w:rPr>
            <w:rStyle w:val="a8"/>
            <w:noProof/>
          </w:rPr>
          <w:t>涉及基金管理人、基金财产、基金托管业务的诉讼</w:t>
        </w:r>
        <w:r w:rsidR="00040D61">
          <w:rPr>
            <w:noProof/>
            <w:webHidden/>
          </w:rPr>
          <w:tab/>
        </w:r>
        <w:r w:rsidR="00040D61">
          <w:rPr>
            <w:noProof/>
            <w:webHidden/>
          </w:rPr>
          <w:fldChar w:fldCharType="begin"/>
        </w:r>
        <w:r w:rsidR="00040D61">
          <w:rPr>
            <w:noProof/>
            <w:webHidden/>
          </w:rPr>
          <w:instrText xml:space="preserve"> PAGEREF _Toc17358732 \h </w:instrText>
        </w:r>
        <w:r w:rsidR="00040D61">
          <w:rPr>
            <w:noProof/>
            <w:webHidden/>
          </w:rPr>
        </w:r>
        <w:r w:rsidR="00040D61">
          <w:rPr>
            <w:noProof/>
            <w:webHidden/>
          </w:rPr>
          <w:fldChar w:fldCharType="separate"/>
        </w:r>
        <w:r w:rsidR="00040D61">
          <w:rPr>
            <w:noProof/>
            <w:webHidden/>
          </w:rPr>
          <w:t>46</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33" w:history="1">
        <w:r w:rsidR="00040D61" w:rsidRPr="00D22E91">
          <w:rPr>
            <w:rStyle w:val="a8"/>
            <w:noProof/>
          </w:rPr>
          <w:t xml:space="preserve">10.4 </w:t>
        </w:r>
        <w:r w:rsidR="00040D61" w:rsidRPr="00D22E91">
          <w:rPr>
            <w:rStyle w:val="a8"/>
            <w:noProof/>
          </w:rPr>
          <w:t>基金投资策略的改变</w:t>
        </w:r>
        <w:r w:rsidR="00040D61">
          <w:rPr>
            <w:noProof/>
            <w:webHidden/>
          </w:rPr>
          <w:tab/>
        </w:r>
        <w:r w:rsidR="00040D61">
          <w:rPr>
            <w:noProof/>
            <w:webHidden/>
          </w:rPr>
          <w:fldChar w:fldCharType="begin"/>
        </w:r>
        <w:r w:rsidR="00040D61">
          <w:rPr>
            <w:noProof/>
            <w:webHidden/>
          </w:rPr>
          <w:instrText xml:space="preserve"> PAGEREF _Toc17358733 \h </w:instrText>
        </w:r>
        <w:r w:rsidR="00040D61">
          <w:rPr>
            <w:noProof/>
            <w:webHidden/>
          </w:rPr>
        </w:r>
        <w:r w:rsidR="00040D61">
          <w:rPr>
            <w:noProof/>
            <w:webHidden/>
          </w:rPr>
          <w:fldChar w:fldCharType="separate"/>
        </w:r>
        <w:r w:rsidR="00040D61">
          <w:rPr>
            <w:noProof/>
            <w:webHidden/>
          </w:rPr>
          <w:t>46</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34" w:history="1">
        <w:r w:rsidR="00040D61" w:rsidRPr="00D22E91">
          <w:rPr>
            <w:rStyle w:val="a8"/>
            <w:noProof/>
          </w:rPr>
          <w:t xml:space="preserve">10.5 </w:t>
        </w:r>
        <w:r w:rsidR="00040D61" w:rsidRPr="00D22E91">
          <w:rPr>
            <w:rStyle w:val="a8"/>
            <w:noProof/>
          </w:rPr>
          <w:t>本报告期持有的基金发生的重大影响事件</w:t>
        </w:r>
        <w:r w:rsidR="00040D61">
          <w:rPr>
            <w:noProof/>
            <w:webHidden/>
          </w:rPr>
          <w:tab/>
        </w:r>
        <w:r w:rsidR="00040D61">
          <w:rPr>
            <w:noProof/>
            <w:webHidden/>
          </w:rPr>
          <w:fldChar w:fldCharType="begin"/>
        </w:r>
        <w:r w:rsidR="00040D61">
          <w:rPr>
            <w:noProof/>
            <w:webHidden/>
          </w:rPr>
          <w:instrText xml:space="preserve"> PAGEREF _Toc17358734 \h </w:instrText>
        </w:r>
        <w:r w:rsidR="00040D61">
          <w:rPr>
            <w:noProof/>
            <w:webHidden/>
          </w:rPr>
        </w:r>
        <w:r w:rsidR="00040D61">
          <w:rPr>
            <w:noProof/>
            <w:webHidden/>
          </w:rPr>
          <w:fldChar w:fldCharType="separate"/>
        </w:r>
        <w:r w:rsidR="00040D61">
          <w:rPr>
            <w:noProof/>
            <w:webHidden/>
          </w:rPr>
          <w:t>46</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35" w:history="1">
        <w:r w:rsidR="00040D61" w:rsidRPr="00D22E91">
          <w:rPr>
            <w:rStyle w:val="a8"/>
            <w:noProof/>
          </w:rPr>
          <w:t>10.6</w:t>
        </w:r>
        <w:r w:rsidR="00040D61" w:rsidRPr="00D22E91">
          <w:rPr>
            <w:rStyle w:val="a8"/>
            <w:noProof/>
          </w:rPr>
          <w:t>为基金进行审计的会计师事务所情况</w:t>
        </w:r>
        <w:r w:rsidR="00040D61">
          <w:rPr>
            <w:noProof/>
            <w:webHidden/>
          </w:rPr>
          <w:tab/>
        </w:r>
        <w:r w:rsidR="00040D61">
          <w:rPr>
            <w:noProof/>
            <w:webHidden/>
          </w:rPr>
          <w:fldChar w:fldCharType="begin"/>
        </w:r>
        <w:r w:rsidR="00040D61">
          <w:rPr>
            <w:noProof/>
            <w:webHidden/>
          </w:rPr>
          <w:instrText xml:space="preserve"> PAGEREF _Toc17358735 \h </w:instrText>
        </w:r>
        <w:r w:rsidR="00040D61">
          <w:rPr>
            <w:noProof/>
            <w:webHidden/>
          </w:rPr>
        </w:r>
        <w:r w:rsidR="00040D61">
          <w:rPr>
            <w:noProof/>
            <w:webHidden/>
          </w:rPr>
          <w:fldChar w:fldCharType="separate"/>
        </w:r>
        <w:r w:rsidR="00040D61">
          <w:rPr>
            <w:noProof/>
            <w:webHidden/>
          </w:rPr>
          <w:t>46</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36" w:history="1">
        <w:r w:rsidR="00040D61" w:rsidRPr="00D22E91">
          <w:rPr>
            <w:rStyle w:val="a8"/>
            <w:noProof/>
          </w:rPr>
          <w:t xml:space="preserve">10.7 </w:t>
        </w:r>
        <w:r w:rsidR="00040D61" w:rsidRPr="00D22E91">
          <w:rPr>
            <w:rStyle w:val="a8"/>
            <w:noProof/>
          </w:rPr>
          <w:t>管理人、托管人及其高级管理人员受稽查或处罚等情况</w:t>
        </w:r>
        <w:r w:rsidR="00040D61">
          <w:rPr>
            <w:noProof/>
            <w:webHidden/>
          </w:rPr>
          <w:tab/>
        </w:r>
        <w:r w:rsidR="00040D61">
          <w:rPr>
            <w:noProof/>
            <w:webHidden/>
          </w:rPr>
          <w:fldChar w:fldCharType="begin"/>
        </w:r>
        <w:r w:rsidR="00040D61">
          <w:rPr>
            <w:noProof/>
            <w:webHidden/>
          </w:rPr>
          <w:instrText xml:space="preserve"> PAGEREF _Toc17358736 \h </w:instrText>
        </w:r>
        <w:r w:rsidR="00040D61">
          <w:rPr>
            <w:noProof/>
            <w:webHidden/>
          </w:rPr>
        </w:r>
        <w:r w:rsidR="00040D61">
          <w:rPr>
            <w:noProof/>
            <w:webHidden/>
          </w:rPr>
          <w:fldChar w:fldCharType="separate"/>
        </w:r>
        <w:r w:rsidR="00040D61">
          <w:rPr>
            <w:noProof/>
            <w:webHidden/>
          </w:rPr>
          <w:t>47</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37" w:history="1">
        <w:r w:rsidR="00040D61" w:rsidRPr="00D22E91">
          <w:rPr>
            <w:rStyle w:val="a8"/>
            <w:noProof/>
          </w:rPr>
          <w:t xml:space="preserve">10.8 </w:t>
        </w:r>
        <w:r w:rsidR="00040D61" w:rsidRPr="00D22E91">
          <w:rPr>
            <w:rStyle w:val="a8"/>
            <w:noProof/>
          </w:rPr>
          <w:t>基金租用证券公司交易单元的有关情况</w:t>
        </w:r>
        <w:r w:rsidR="00040D61">
          <w:rPr>
            <w:noProof/>
            <w:webHidden/>
          </w:rPr>
          <w:tab/>
        </w:r>
        <w:r w:rsidR="00040D61">
          <w:rPr>
            <w:noProof/>
            <w:webHidden/>
          </w:rPr>
          <w:fldChar w:fldCharType="begin"/>
        </w:r>
        <w:r w:rsidR="00040D61">
          <w:rPr>
            <w:noProof/>
            <w:webHidden/>
          </w:rPr>
          <w:instrText xml:space="preserve"> PAGEREF _Toc17358737 \h </w:instrText>
        </w:r>
        <w:r w:rsidR="00040D61">
          <w:rPr>
            <w:noProof/>
            <w:webHidden/>
          </w:rPr>
        </w:r>
        <w:r w:rsidR="00040D61">
          <w:rPr>
            <w:noProof/>
            <w:webHidden/>
          </w:rPr>
          <w:fldChar w:fldCharType="separate"/>
        </w:r>
        <w:r w:rsidR="00040D61">
          <w:rPr>
            <w:noProof/>
            <w:webHidden/>
          </w:rPr>
          <w:t>47</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38" w:history="1">
        <w:r w:rsidR="00040D61" w:rsidRPr="00D22E91">
          <w:rPr>
            <w:rStyle w:val="a8"/>
            <w:noProof/>
          </w:rPr>
          <w:t>10.9</w:t>
        </w:r>
        <w:r w:rsidR="00040D61" w:rsidRPr="00D22E91">
          <w:rPr>
            <w:rStyle w:val="a8"/>
            <w:noProof/>
          </w:rPr>
          <w:t>偏离度绝对值超过</w:t>
        </w:r>
        <w:r w:rsidR="00040D61" w:rsidRPr="00D22E91">
          <w:rPr>
            <w:rStyle w:val="a8"/>
            <w:noProof/>
          </w:rPr>
          <w:t>0.5%</w:t>
        </w:r>
        <w:r w:rsidR="00040D61" w:rsidRPr="00D22E91">
          <w:rPr>
            <w:rStyle w:val="a8"/>
            <w:noProof/>
          </w:rPr>
          <w:t>的情况</w:t>
        </w:r>
        <w:r w:rsidR="00040D61">
          <w:rPr>
            <w:noProof/>
            <w:webHidden/>
          </w:rPr>
          <w:tab/>
        </w:r>
        <w:r w:rsidR="00040D61">
          <w:rPr>
            <w:noProof/>
            <w:webHidden/>
          </w:rPr>
          <w:fldChar w:fldCharType="begin"/>
        </w:r>
        <w:r w:rsidR="00040D61">
          <w:rPr>
            <w:noProof/>
            <w:webHidden/>
          </w:rPr>
          <w:instrText xml:space="preserve"> PAGEREF _Toc17358738 \h </w:instrText>
        </w:r>
        <w:r w:rsidR="00040D61">
          <w:rPr>
            <w:noProof/>
            <w:webHidden/>
          </w:rPr>
        </w:r>
        <w:r w:rsidR="00040D61">
          <w:rPr>
            <w:noProof/>
            <w:webHidden/>
          </w:rPr>
          <w:fldChar w:fldCharType="separate"/>
        </w:r>
        <w:r w:rsidR="00040D61">
          <w:rPr>
            <w:noProof/>
            <w:webHidden/>
          </w:rPr>
          <w:t>48</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39" w:history="1">
        <w:r w:rsidR="00040D61" w:rsidRPr="00D22E91">
          <w:rPr>
            <w:rStyle w:val="a8"/>
            <w:noProof/>
          </w:rPr>
          <w:t>10.10</w:t>
        </w:r>
        <w:r w:rsidR="00040D61" w:rsidRPr="00D22E91">
          <w:rPr>
            <w:rStyle w:val="a8"/>
            <w:noProof/>
          </w:rPr>
          <w:t>其他重大事件</w:t>
        </w:r>
        <w:r w:rsidR="00040D61">
          <w:rPr>
            <w:noProof/>
            <w:webHidden/>
          </w:rPr>
          <w:tab/>
        </w:r>
        <w:r w:rsidR="00040D61">
          <w:rPr>
            <w:noProof/>
            <w:webHidden/>
          </w:rPr>
          <w:fldChar w:fldCharType="begin"/>
        </w:r>
        <w:r w:rsidR="00040D61">
          <w:rPr>
            <w:noProof/>
            <w:webHidden/>
          </w:rPr>
          <w:instrText xml:space="preserve"> PAGEREF _Toc17358739 \h </w:instrText>
        </w:r>
        <w:r w:rsidR="00040D61">
          <w:rPr>
            <w:noProof/>
            <w:webHidden/>
          </w:rPr>
        </w:r>
        <w:r w:rsidR="00040D61">
          <w:rPr>
            <w:noProof/>
            <w:webHidden/>
          </w:rPr>
          <w:fldChar w:fldCharType="separate"/>
        </w:r>
        <w:r w:rsidR="00040D61">
          <w:rPr>
            <w:noProof/>
            <w:webHidden/>
          </w:rPr>
          <w:t>48</w:t>
        </w:r>
        <w:r w:rsidR="00040D61">
          <w:rPr>
            <w:noProof/>
            <w:webHidden/>
          </w:rPr>
          <w:fldChar w:fldCharType="end"/>
        </w:r>
      </w:hyperlink>
    </w:p>
    <w:p w:rsidR="00040D61" w:rsidRDefault="006D24E2">
      <w:pPr>
        <w:pStyle w:val="11"/>
        <w:rPr>
          <w:rFonts w:asciiTheme="minorHAnsi" w:eastAsiaTheme="minorEastAsia" w:hAnsiTheme="minorHAnsi" w:cstheme="minorBidi"/>
          <w:noProof/>
          <w:szCs w:val="22"/>
        </w:rPr>
      </w:pPr>
      <w:hyperlink w:anchor="_Toc17358740" w:history="1">
        <w:r w:rsidR="00040D61" w:rsidRPr="00D22E91">
          <w:rPr>
            <w:rStyle w:val="a8"/>
            <w:b/>
            <w:bCs/>
            <w:noProof/>
          </w:rPr>
          <w:t>§11</w:t>
        </w:r>
        <w:r w:rsidR="00040D61" w:rsidRPr="00D22E91">
          <w:rPr>
            <w:rStyle w:val="a8"/>
            <w:b/>
            <w:bCs/>
            <w:noProof/>
          </w:rPr>
          <w:t>备查文件目录</w:t>
        </w:r>
        <w:r w:rsidR="00040D61">
          <w:rPr>
            <w:noProof/>
            <w:webHidden/>
          </w:rPr>
          <w:tab/>
        </w:r>
        <w:r w:rsidR="00040D61">
          <w:rPr>
            <w:noProof/>
            <w:webHidden/>
          </w:rPr>
          <w:fldChar w:fldCharType="begin"/>
        </w:r>
        <w:r w:rsidR="00040D61">
          <w:rPr>
            <w:noProof/>
            <w:webHidden/>
          </w:rPr>
          <w:instrText xml:space="preserve"> PAGEREF _Toc17358740 \h </w:instrText>
        </w:r>
        <w:r w:rsidR="00040D61">
          <w:rPr>
            <w:noProof/>
            <w:webHidden/>
          </w:rPr>
        </w:r>
        <w:r w:rsidR="00040D61">
          <w:rPr>
            <w:noProof/>
            <w:webHidden/>
          </w:rPr>
          <w:fldChar w:fldCharType="separate"/>
        </w:r>
        <w:r w:rsidR="00040D61">
          <w:rPr>
            <w:noProof/>
            <w:webHidden/>
          </w:rPr>
          <w:t>49</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41" w:history="1">
        <w:r w:rsidR="00040D61" w:rsidRPr="00D22E91">
          <w:rPr>
            <w:rStyle w:val="a8"/>
            <w:noProof/>
          </w:rPr>
          <w:t xml:space="preserve">11.1 </w:t>
        </w:r>
        <w:r w:rsidR="00040D61" w:rsidRPr="00D22E91">
          <w:rPr>
            <w:rStyle w:val="a8"/>
            <w:noProof/>
          </w:rPr>
          <w:t>备查文件目录</w:t>
        </w:r>
        <w:r w:rsidR="00040D61">
          <w:rPr>
            <w:noProof/>
            <w:webHidden/>
          </w:rPr>
          <w:tab/>
        </w:r>
        <w:r w:rsidR="00040D61">
          <w:rPr>
            <w:noProof/>
            <w:webHidden/>
          </w:rPr>
          <w:fldChar w:fldCharType="begin"/>
        </w:r>
        <w:r w:rsidR="00040D61">
          <w:rPr>
            <w:noProof/>
            <w:webHidden/>
          </w:rPr>
          <w:instrText xml:space="preserve"> PAGEREF _Toc17358741 \h </w:instrText>
        </w:r>
        <w:r w:rsidR="00040D61">
          <w:rPr>
            <w:noProof/>
            <w:webHidden/>
          </w:rPr>
        </w:r>
        <w:r w:rsidR="00040D61">
          <w:rPr>
            <w:noProof/>
            <w:webHidden/>
          </w:rPr>
          <w:fldChar w:fldCharType="separate"/>
        </w:r>
        <w:r w:rsidR="00040D61">
          <w:rPr>
            <w:noProof/>
            <w:webHidden/>
          </w:rPr>
          <w:t>49</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42" w:history="1">
        <w:r w:rsidR="00040D61" w:rsidRPr="00D22E91">
          <w:rPr>
            <w:rStyle w:val="a8"/>
            <w:noProof/>
          </w:rPr>
          <w:t>11.2</w:t>
        </w:r>
        <w:r w:rsidR="00040D61" w:rsidRPr="00D22E91">
          <w:rPr>
            <w:rStyle w:val="a8"/>
            <w:noProof/>
          </w:rPr>
          <w:t>存放地点</w:t>
        </w:r>
        <w:r w:rsidR="00040D61">
          <w:rPr>
            <w:noProof/>
            <w:webHidden/>
          </w:rPr>
          <w:tab/>
        </w:r>
        <w:r w:rsidR="00040D61">
          <w:rPr>
            <w:noProof/>
            <w:webHidden/>
          </w:rPr>
          <w:fldChar w:fldCharType="begin"/>
        </w:r>
        <w:r w:rsidR="00040D61">
          <w:rPr>
            <w:noProof/>
            <w:webHidden/>
          </w:rPr>
          <w:instrText xml:space="preserve"> PAGEREF _Toc17358742 \h </w:instrText>
        </w:r>
        <w:r w:rsidR="00040D61">
          <w:rPr>
            <w:noProof/>
            <w:webHidden/>
          </w:rPr>
        </w:r>
        <w:r w:rsidR="00040D61">
          <w:rPr>
            <w:noProof/>
            <w:webHidden/>
          </w:rPr>
          <w:fldChar w:fldCharType="separate"/>
        </w:r>
        <w:r w:rsidR="00040D61">
          <w:rPr>
            <w:noProof/>
            <w:webHidden/>
          </w:rPr>
          <w:t>49</w:t>
        </w:r>
        <w:r w:rsidR="00040D61">
          <w:rPr>
            <w:noProof/>
            <w:webHidden/>
          </w:rPr>
          <w:fldChar w:fldCharType="end"/>
        </w:r>
      </w:hyperlink>
    </w:p>
    <w:p w:rsidR="00040D61" w:rsidRDefault="006D24E2">
      <w:pPr>
        <w:pStyle w:val="22"/>
        <w:rPr>
          <w:rFonts w:asciiTheme="minorHAnsi" w:eastAsiaTheme="minorEastAsia" w:hAnsiTheme="minorHAnsi" w:cstheme="minorBidi"/>
          <w:noProof/>
          <w:kern w:val="2"/>
          <w:szCs w:val="22"/>
        </w:rPr>
      </w:pPr>
      <w:hyperlink w:anchor="_Toc17358743" w:history="1">
        <w:r w:rsidR="00040D61" w:rsidRPr="00D22E91">
          <w:rPr>
            <w:rStyle w:val="a8"/>
            <w:noProof/>
          </w:rPr>
          <w:t>11.3</w:t>
        </w:r>
        <w:r w:rsidR="00040D61" w:rsidRPr="00D22E91">
          <w:rPr>
            <w:rStyle w:val="a8"/>
            <w:noProof/>
          </w:rPr>
          <w:t>查阅方式</w:t>
        </w:r>
        <w:r w:rsidR="00040D61">
          <w:rPr>
            <w:noProof/>
            <w:webHidden/>
          </w:rPr>
          <w:tab/>
        </w:r>
        <w:r w:rsidR="00040D61">
          <w:rPr>
            <w:noProof/>
            <w:webHidden/>
          </w:rPr>
          <w:fldChar w:fldCharType="begin"/>
        </w:r>
        <w:r w:rsidR="00040D61">
          <w:rPr>
            <w:noProof/>
            <w:webHidden/>
          </w:rPr>
          <w:instrText xml:space="preserve"> PAGEREF _Toc17358743 \h </w:instrText>
        </w:r>
        <w:r w:rsidR="00040D61">
          <w:rPr>
            <w:noProof/>
            <w:webHidden/>
          </w:rPr>
        </w:r>
        <w:r w:rsidR="00040D61">
          <w:rPr>
            <w:noProof/>
            <w:webHidden/>
          </w:rPr>
          <w:fldChar w:fldCharType="separate"/>
        </w:r>
        <w:r w:rsidR="00040D61">
          <w:rPr>
            <w:noProof/>
            <w:webHidden/>
          </w:rPr>
          <w:t>49</w:t>
        </w:r>
        <w:r w:rsidR="00040D61">
          <w:rPr>
            <w:noProof/>
            <w:webHidden/>
          </w:rPr>
          <w:fldChar w:fldCharType="end"/>
        </w:r>
      </w:hyperlink>
    </w:p>
    <w:p w:rsidR="00223DFB" w:rsidRPr="00356FA6" w:rsidRDefault="00934E23"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2" w:name="_Toc17358687"/>
      <w:r w:rsidRPr="00356FA6">
        <w:rPr>
          <w:b/>
          <w:bCs/>
          <w:szCs w:val="24"/>
          <w:lang w:val="en-US"/>
        </w:rPr>
        <w:t xml:space="preserve">§2  </w:t>
      </w:r>
      <w:r w:rsidRPr="00356FA6">
        <w:rPr>
          <w:b/>
          <w:bCs/>
          <w:szCs w:val="24"/>
          <w:lang w:val="en-US"/>
        </w:rPr>
        <w:t>基金简介</w:t>
      </w:r>
      <w:bookmarkEnd w:id="2"/>
    </w:p>
    <w:p w:rsidR="00223DFB" w:rsidRPr="00356FA6" w:rsidRDefault="002D090E" w:rsidP="006C67B5">
      <w:pPr>
        <w:pStyle w:val="20"/>
        <w:spacing w:before="29" w:after="0" w:line="288" w:lineRule="auto"/>
        <w:rPr>
          <w:rFonts w:ascii="Times New Roman" w:hAnsi="Times New Roman" w:cs="Times New Roman"/>
          <w:szCs w:val="24"/>
        </w:rPr>
      </w:pPr>
      <w:bookmarkStart w:id="3" w:name="_Toc17358688"/>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交银施罗德现金宝货币市场基金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交银现金宝货币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000710</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2014</w:t>
            </w:r>
            <w:r w:rsidRPr="00356FA6">
              <w:rPr>
                <w:sz w:val="24"/>
              </w:rPr>
              <w:t>年</w:t>
            </w:r>
            <w:r w:rsidRPr="00356FA6">
              <w:rPr>
                <w:sz w:val="24"/>
              </w:rPr>
              <w:t>9</w:t>
            </w:r>
            <w:r w:rsidRPr="00356FA6">
              <w:rPr>
                <w:sz w:val="24"/>
              </w:rPr>
              <w:t>月</w:t>
            </w:r>
            <w:r w:rsidRPr="00356FA6">
              <w:rPr>
                <w:sz w:val="24"/>
              </w:rPr>
              <w:t>12</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中信银行股份有限公司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10,314,070,336.10</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交银现金宝货币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交银现金宝货币</w:t>
            </w:r>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000710</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002918</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9,402,255,046.50</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911,815,289.60</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 w:name="_Toc17358689"/>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17358690"/>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中信银行股份有限公司</w:t>
            </w:r>
          </w:p>
        </w:tc>
      </w:tr>
      <w:tr w:rsidR="002326DF"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autoSpaceDE w:val="0"/>
              <w:autoSpaceDN w:val="0"/>
              <w:adjustRightInd w:val="0"/>
              <w:spacing w:before="29" w:line="288" w:lineRule="auto"/>
              <w:ind w:left="15"/>
              <w:rPr>
                <w:kern w:val="0"/>
                <w:sz w:val="24"/>
              </w:rPr>
            </w:pPr>
            <w:r w:rsidRPr="00356FA6">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spacing w:before="29" w:line="288" w:lineRule="auto"/>
              <w:jc w:val="center"/>
              <w:rPr>
                <w:sz w:val="24"/>
              </w:rPr>
            </w:pPr>
            <w:r w:rsidRPr="00356FA6">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autoSpaceDE w:val="0"/>
              <w:autoSpaceDN w:val="0"/>
              <w:adjustRightInd w:val="0"/>
              <w:spacing w:before="29" w:line="288" w:lineRule="auto"/>
              <w:ind w:left="15"/>
              <w:jc w:val="center"/>
              <w:rPr>
                <w:kern w:val="0"/>
                <w:sz w:val="24"/>
              </w:rPr>
            </w:pPr>
            <w:r w:rsidRPr="00646C01">
              <w:rPr>
                <w:rFonts w:hint="eastAsia"/>
                <w:color w:val="000000"/>
                <w:kern w:val="0"/>
                <w:sz w:val="24"/>
              </w:rPr>
              <w:t>李修滨</w:t>
            </w:r>
          </w:p>
        </w:tc>
      </w:tr>
      <w:tr w:rsidR="002326DF"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autoSpaceDE w:val="0"/>
              <w:autoSpaceDN w:val="0"/>
              <w:adjustRightInd w:val="0"/>
              <w:spacing w:before="29" w:line="288" w:lineRule="auto"/>
              <w:ind w:left="15"/>
              <w:jc w:val="center"/>
              <w:rPr>
                <w:kern w:val="0"/>
                <w:sz w:val="24"/>
              </w:rPr>
            </w:pPr>
            <w:r w:rsidRPr="001B7979">
              <w:rPr>
                <w:color w:val="000000"/>
                <w:kern w:val="0"/>
                <w:sz w:val="24"/>
              </w:rPr>
              <w:t>4006800000</w:t>
            </w:r>
          </w:p>
        </w:tc>
      </w:tr>
      <w:tr w:rsidR="002326DF"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autoSpaceDE w:val="0"/>
              <w:autoSpaceDN w:val="0"/>
              <w:adjustRightInd w:val="0"/>
              <w:spacing w:before="29" w:line="288" w:lineRule="auto"/>
              <w:ind w:left="15"/>
              <w:jc w:val="center"/>
              <w:rPr>
                <w:kern w:val="0"/>
                <w:sz w:val="24"/>
              </w:rPr>
            </w:pPr>
            <w:r w:rsidRPr="00646C01">
              <w:rPr>
                <w:color w:val="000000"/>
                <w:kern w:val="0"/>
                <w:sz w:val="24"/>
              </w:rPr>
              <w:t>lixiubin@citicbank.com</w:t>
            </w:r>
            <w:r w:rsidRPr="001B7979">
              <w:rPr>
                <w:color w:val="000000"/>
                <w:kern w:val="0"/>
                <w:sz w:val="24"/>
              </w:rPr>
              <w:t xml:space="preserve"> </w:t>
            </w:r>
          </w:p>
        </w:tc>
      </w:tr>
      <w:tr w:rsidR="002326DF"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autoSpaceDE w:val="0"/>
              <w:autoSpaceDN w:val="0"/>
              <w:adjustRightInd w:val="0"/>
              <w:spacing w:before="29" w:line="288" w:lineRule="auto"/>
              <w:ind w:left="15"/>
              <w:jc w:val="center"/>
              <w:rPr>
                <w:kern w:val="0"/>
                <w:sz w:val="24"/>
              </w:rPr>
            </w:pPr>
            <w:r w:rsidRPr="00356FA6">
              <w:rPr>
                <w:kern w:val="0"/>
                <w:sz w:val="24"/>
              </w:rPr>
              <w:t>95558</w:t>
            </w:r>
          </w:p>
        </w:tc>
      </w:tr>
      <w:tr w:rsidR="002326DF"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326DF" w:rsidRPr="00356FA6" w:rsidRDefault="002326DF" w:rsidP="002326DF">
            <w:pPr>
              <w:autoSpaceDE w:val="0"/>
              <w:autoSpaceDN w:val="0"/>
              <w:adjustRightInd w:val="0"/>
              <w:spacing w:before="29" w:line="288" w:lineRule="auto"/>
              <w:ind w:left="15"/>
              <w:jc w:val="center"/>
              <w:rPr>
                <w:kern w:val="0"/>
                <w:sz w:val="24"/>
              </w:rPr>
            </w:pPr>
            <w:r w:rsidRPr="00646C01">
              <w:rPr>
                <w:color w:val="000000"/>
                <w:kern w:val="0"/>
                <w:sz w:val="24"/>
              </w:rPr>
              <w:t>010-85230024</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北京市东城区朝阳门北大街</w:t>
            </w:r>
            <w:r w:rsidRPr="00356FA6">
              <w:rPr>
                <w:kern w:val="0"/>
                <w:sz w:val="24"/>
              </w:rPr>
              <w:t>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北京市东城区朝阳门北大街</w:t>
            </w:r>
            <w:r w:rsidRPr="00356FA6">
              <w:rPr>
                <w:kern w:val="0"/>
                <w:sz w:val="24"/>
              </w:rPr>
              <w:t>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100010</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李庆萍</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17358691"/>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《中国证券报》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17358692"/>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上海浦东新区世纪大道</w:t>
            </w:r>
            <w:r w:rsidRPr="00356FA6">
              <w:rPr>
                <w:sz w:val="24"/>
              </w:rPr>
              <w:t>8</w:t>
            </w:r>
            <w:r w:rsidRPr="00356FA6">
              <w:rPr>
                <w:sz w:val="24"/>
              </w:rPr>
              <w:t>号国金中心二期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8" w:name="_Toc17358693"/>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8"/>
    </w:p>
    <w:p w:rsidR="008D0C47" w:rsidRPr="00356FA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17358694"/>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9"/>
      <w:bookmarkEnd w:id="10"/>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2019</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交银现金宝货币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交银现金宝货币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85,299,615.91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3,623,051.52</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85,299,615.91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3,623,051.52</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1.33%</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交银现金宝货币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交银现金宝货币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9,402,255,046.50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911,815,289.60</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交银现金宝货币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交银现金宝货币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15.72%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9.45%</w:t>
            </w:r>
          </w:p>
        </w:tc>
      </w:tr>
    </w:tbl>
    <w:p w:rsidR="00F80F41" w:rsidRDefault="00C571F0">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F80F41" w:rsidRDefault="00C571F0">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F80F41" w:rsidRDefault="00C571F0">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2016</w:t>
      </w:r>
      <w:r>
        <w:rPr>
          <w:kern w:val="0"/>
          <w:sz w:val="24"/>
        </w:rPr>
        <w:t>年</w:t>
      </w:r>
      <w:r>
        <w:rPr>
          <w:kern w:val="0"/>
          <w:sz w:val="24"/>
        </w:rPr>
        <w:t>8</w:t>
      </w:r>
      <w:r>
        <w:rPr>
          <w:kern w:val="0"/>
          <w:sz w:val="24"/>
        </w:rPr>
        <w:t>月</w:t>
      </w:r>
      <w:r>
        <w:rPr>
          <w:kern w:val="0"/>
          <w:sz w:val="24"/>
        </w:rPr>
        <w:t>15</w:t>
      </w:r>
      <w:r>
        <w:rPr>
          <w:kern w:val="0"/>
          <w:sz w:val="24"/>
        </w:rPr>
        <w:t>日起，本基金实行销售服务费分类收费方式，分设两类基金份额：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类基金份额与分类前基金连续计算，</w:t>
      </w:r>
      <w:r>
        <w:rPr>
          <w:kern w:val="0"/>
          <w:sz w:val="24"/>
        </w:rPr>
        <w:t>E</w:t>
      </w:r>
      <w:r>
        <w:rPr>
          <w:kern w:val="0"/>
          <w:sz w:val="24"/>
        </w:rPr>
        <w:t>类基金份额按新设基金计算。</w:t>
      </w:r>
    </w:p>
    <w:p w:rsidR="00F80F41" w:rsidRDefault="00C571F0">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356FA6" w:rsidRDefault="00726087"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1" w:name="_Toc17358695"/>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1"/>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．交银现金宝货币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9A5749" w:rsidTr="00742E2F">
        <w:tc>
          <w:tcPr>
            <w:tcW w:w="1600" w:type="dxa"/>
            <w:vAlign w:val="center"/>
          </w:tcPr>
          <w:p w:rsidR="009A5749" w:rsidRDefault="009A5749" w:rsidP="009A5749">
            <w:pPr>
              <w:jc w:val="left"/>
            </w:pPr>
            <w:r>
              <w:rPr>
                <w:sz w:val="24"/>
              </w:rPr>
              <w:t>过去一个月</w:t>
            </w:r>
          </w:p>
        </w:tc>
        <w:tc>
          <w:tcPr>
            <w:tcW w:w="1233" w:type="dxa"/>
            <w:vAlign w:val="center"/>
          </w:tcPr>
          <w:p w:rsidR="009A5749" w:rsidRPr="00742E2F" w:rsidRDefault="009A5749" w:rsidP="009A5749">
            <w:pPr>
              <w:jc w:val="center"/>
              <w:rPr>
                <w:sz w:val="24"/>
              </w:rPr>
            </w:pPr>
            <w:r w:rsidRPr="00742E2F">
              <w:rPr>
                <w:sz w:val="24"/>
              </w:rPr>
              <w:t>0.1932%</w:t>
            </w:r>
          </w:p>
        </w:tc>
        <w:tc>
          <w:tcPr>
            <w:tcW w:w="1233" w:type="dxa"/>
            <w:vAlign w:val="center"/>
          </w:tcPr>
          <w:p w:rsidR="009A5749" w:rsidRPr="00742E2F" w:rsidRDefault="009A5749" w:rsidP="009A5749">
            <w:pPr>
              <w:jc w:val="center"/>
              <w:rPr>
                <w:sz w:val="24"/>
              </w:rPr>
            </w:pPr>
            <w:r w:rsidRPr="00742E2F">
              <w:rPr>
                <w:sz w:val="24"/>
              </w:rPr>
              <w:t>0.0007%</w:t>
            </w:r>
          </w:p>
        </w:tc>
        <w:tc>
          <w:tcPr>
            <w:tcW w:w="1233" w:type="dxa"/>
            <w:vAlign w:val="center"/>
          </w:tcPr>
          <w:p w:rsidR="009A5749" w:rsidRPr="00742E2F" w:rsidRDefault="009A5749" w:rsidP="009A5749">
            <w:pPr>
              <w:jc w:val="center"/>
              <w:rPr>
                <w:sz w:val="24"/>
              </w:rPr>
            </w:pPr>
            <w:r w:rsidRPr="00742E2F">
              <w:rPr>
                <w:sz w:val="24"/>
              </w:rPr>
              <w:t>0.0288%</w:t>
            </w:r>
          </w:p>
        </w:tc>
        <w:tc>
          <w:tcPr>
            <w:tcW w:w="1233" w:type="dxa"/>
            <w:vAlign w:val="center"/>
          </w:tcPr>
          <w:p w:rsidR="009A5749" w:rsidRPr="00742E2F" w:rsidRDefault="009A5749" w:rsidP="009A5749">
            <w:pPr>
              <w:jc w:val="center"/>
              <w:rPr>
                <w:sz w:val="24"/>
              </w:rPr>
            </w:pPr>
            <w:r w:rsidRPr="00742E2F">
              <w:rPr>
                <w:sz w:val="24"/>
              </w:rPr>
              <w:t>0.0000%</w:t>
            </w:r>
          </w:p>
        </w:tc>
        <w:tc>
          <w:tcPr>
            <w:tcW w:w="1233" w:type="dxa"/>
            <w:vAlign w:val="center"/>
          </w:tcPr>
          <w:p w:rsidR="009A5749" w:rsidRPr="00742E2F" w:rsidRDefault="009A5749" w:rsidP="009A5749">
            <w:pPr>
              <w:jc w:val="center"/>
              <w:rPr>
                <w:sz w:val="24"/>
              </w:rPr>
            </w:pPr>
            <w:r w:rsidRPr="00742E2F">
              <w:rPr>
                <w:sz w:val="24"/>
              </w:rPr>
              <w:t>0.1644%</w:t>
            </w:r>
          </w:p>
        </w:tc>
        <w:tc>
          <w:tcPr>
            <w:tcW w:w="1233" w:type="dxa"/>
            <w:vAlign w:val="center"/>
          </w:tcPr>
          <w:p w:rsidR="009A5749" w:rsidRPr="00742E2F" w:rsidRDefault="009A5749" w:rsidP="009A5749">
            <w:pPr>
              <w:jc w:val="center"/>
              <w:rPr>
                <w:sz w:val="24"/>
              </w:rPr>
            </w:pPr>
            <w:r w:rsidRPr="00742E2F">
              <w:rPr>
                <w:sz w:val="24"/>
              </w:rPr>
              <w:t>0.0007%</w:t>
            </w:r>
          </w:p>
        </w:tc>
      </w:tr>
      <w:tr w:rsidR="009A5749" w:rsidTr="00742E2F">
        <w:tc>
          <w:tcPr>
            <w:tcW w:w="1600" w:type="dxa"/>
            <w:vAlign w:val="center"/>
          </w:tcPr>
          <w:p w:rsidR="009A5749" w:rsidRDefault="009A5749" w:rsidP="009A5749">
            <w:pPr>
              <w:jc w:val="left"/>
            </w:pPr>
            <w:r>
              <w:rPr>
                <w:sz w:val="24"/>
              </w:rPr>
              <w:t>过去三个月</w:t>
            </w:r>
          </w:p>
        </w:tc>
        <w:tc>
          <w:tcPr>
            <w:tcW w:w="1233" w:type="dxa"/>
            <w:vAlign w:val="center"/>
          </w:tcPr>
          <w:p w:rsidR="009A5749" w:rsidRPr="00742E2F" w:rsidRDefault="009A5749" w:rsidP="009A5749">
            <w:pPr>
              <w:jc w:val="center"/>
              <w:rPr>
                <w:sz w:val="24"/>
              </w:rPr>
            </w:pPr>
            <w:r w:rsidRPr="00742E2F">
              <w:rPr>
                <w:sz w:val="24"/>
              </w:rPr>
              <w:t>0.5732%</w:t>
            </w:r>
          </w:p>
        </w:tc>
        <w:tc>
          <w:tcPr>
            <w:tcW w:w="1233" w:type="dxa"/>
            <w:vAlign w:val="center"/>
          </w:tcPr>
          <w:p w:rsidR="009A5749" w:rsidRPr="00742E2F" w:rsidRDefault="009A5749" w:rsidP="009A5749">
            <w:pPr>
              <w:jc w:val="center"/>
              <w:rPr>
                <w:sz w:val="24"/>
              </w:rPr>
            </w:pPr>
            <w:r w:rsidRPr="00742E2F">
              <w:rPr>
                <w:sz w:val="24"/>
              </w:rPr>
              <w:t>0.0006%</w:t>
            </w:r>
          </w:p>
        </w:tc>
        <w:tc>
          <w:tcPr>
            <w:tcW w:w="1233" w:type="dxa"/>
            <w:vAlign w:val="center"/>
          </w:tcPr>
          <w:p w:rsidR="009A5749" w:rsidRPr="00742E2F" w:rsidRDefault="009A5749" w:rsidP="009A5749">
            <w:pPr>
              <w:jc w:val="center"/>
              <w:rPr>
                <w:sz w:val="24"/>
              </w:rPr>
            </w:pPr>
            <w:r w:rsidRPr="00742E2F">
              <w:rPr>
                <w:sz w:val="24"/>
              </w:rPr>
              <w:t>0.0873%</w:t>
            </w:r>
          </w:p>
        </w:tc>
        <w:tc>
          <w:tcPr>
            <w:tcW w:w="1233" w:type="dxa"/>
            <w:vAlign w:val="center"/>
          </w:tcPr>
          <w:p w:rsidR="009A5749" w:rsidRPr="00742E2F" w:rsidRDefault="009A5749" w:rsidP="009A5749">
            <w:pPr>
              <w:jc w:val="center"/>
              <w:rPr>
                <w:sz w:val="24"/>
              </w:rPr>
            </w:pPr>
            <w:r w:rsidRPr="00742E2F">
              <w:rPr>
                <w:sz w:val="24"/>
              </w:rPr>
              <w:t>0.0000%</w:t>
            </w:r>
          </w:p>
        </w:tc>
        <w:tc>
          <w:tcPr>
            <w:tcW w:w="1233" w:type="dxa"/>
            <w:vAlign w:val="center"/>
          </w:tcPr>
          <w:p w:rsidR="009A5749" w:rsidRPr="00742E2F" w:rsidRDefault="009A5749" w:rsidP="009A5749">
            <w:pPr>
              <w:jc w:val="center"/>
              <w:rPr>
                <w:sz w:val="24"/>
              </w:rPr>
            </w:pPr>
            <w:r w:rsidRPr="00742E2F">
              <w:rPr>
                <w:sz w:val="24"/>
              </w:rPr>
              <w:t>0.4859%</w:t>
            </w:r>
          </w:p>
        </w:tc>
        <w:tc>
          <w:tcPr>
            <w:tcW w:w="1233" w:type="dxa"/>
            <w:vAlign w:val="center"/>
          </w:tcPr>
          <w:p w:rsidR="009A5749" w:rsidRPr="00742E2F" w:rsidRDefault="009A5749" w:rsidP="009A5749">
            <w:pPr>
              <w:jc w:val="center"/>
              <w:rPr>
                <w:sz w:val="24"/>
              </w:rPr>
            </w:pPr>
            <w:r w:rsidRPr="00742E2F">
              <w:rPr>
                <w:sz w:val="24"/>
              </w:rPr>
              <w:t>0.0006%</w:t>
            </w:r>
          </w:p>
        </w:tc>
      </w:tr>
      <w:tr w:rsidR="009A5749" w:rsidTr="00742E2F">
        <w:tc>
          <w:tcPr>
            <w:tcW w:w="1600" w:type="dxa"/>
            <w:vAlign w:val="center"/>
          </w:tcPr>
          <w:p w:rsidR="009A5749" w:rsidRDefault="009A5749" w:rsidP="009A5749">
            <w:pPr>
              <w:jc w:val="left"/>
            </w:pPr>
            <w:r>
              <w:rPr>
                <w:sz w:val="24"/>
              </w:rPr>
              <w:t>过去六个月</w:t>
            </w:r>
          </w:p>
        </w:tc>
        <w:tc>
          <w:tcPr>
            <w:tcW w:w="1233" w:type="dxa"/>
            <w:vAlign w:val="center"/>
          </w:tcPr>
          <w:p w:rsidR="009A5749" w:rsidRPr="00742E2F" w:rsidRDefault="009A5749" w:rsidP="009A5749">
            <w:pPr>
              <w:jc w:val="center"/>
              <w:rPr>
                <w:sz w:val="24"/>
              </w:rPr>
            </w:pPr>
            <w:r w:rsidRPr="00742E2F">
              <w:rPr>
                <w:sz w:val="24"/>
              </w:rPr>
              <w:t>1.2109%</w:t>
            </w:r>
          </w:p>
        </w:tc>
        <w:tc>
          <w:tcPr>
            <w:tcW w:w="1233" w:type="dxa"/>
            <w:vAlign w:val="center"/>
          </w:tcPr>
          <w:p w:rsidR="009A5749" w:rsidRPr="00742E2F" w:rsidRDefault="009A5749" w:rsidP="009A5749">
            <w:pPr>
              <w:jc w:val="center"/>
              <w:rPr>
                <w:sz w:val="24"/>
              </w:rPr>
            </w:pPr>
            <w:r w:rsidRPr="00742E2F">
              <w:rPr>
                <w:sz w:val="24"/>
              </w:rPr>
              <w:t>0.0020%</w:t>
            </w:r>
          </w:p>
        </w:tc>
        <w:tc>
          <w:tcPr>
            <w:tcW w:w="1233" w:type="dxa"/>
            <w:vAlign w:val="center"/>
          </w:tcPr>
          <w:p w:rsidR="009A5749" w:rsidRPr="00742E2F" w:rsidRDefault="009A5749" w:rsidP="009A5749">
            <w:pPr>
              <w:jc w:val="center"/>
              <w:rPr>
                <w:sz w:val="24"/>
              </w:rPr>
            </w:pPr>
            <w:r w:rsidRPr="00742E2F">
              <w:rPr>
                <w:sz w:val="24"/>
              </w:rPr>
              <w:t>0.1736%</w:t>
            </w:r>
          </w:p>
        </w:tc>
        <w:tc>
          <w:tcPr>
            <w:tcW w:w="1233" w:type="dxa"/>
            <w:vAlign w:val="center"/>
          </w:tcPr>
          <w:p w:rsidR="009A5749" w:rsidRPr="00742E2F" w:rsidRDefault="009A5749" w:rsidP="009A5749">
            <w:pPr>
              <w:jc w:val="center"/>
              <w:rPr>
                <w:sz w:val="24"/>
              </w:rPr>
            </w:pPr>
            <w:r w:rsidRPr="00742E2F">
              <w:rPr>
                <w:sz w:val="24"/>
              </w:rPr>
              <w:t>0.0000%</w:t>
            </w:r>
          </w:p>
        </w:tc>
        <w:tc>
          <w:tcPr>
            <w:tcW w:w="1233" w:type="dxa"/>
            <w:vAlign w:val="center"/>
          </w:tcPr>
          <w:p w:rsidR="009A5749" w:rsidRPr="00742E2F" w:rsidRDefault="009A5749" w:rsidP="009A5749">
            <w:pPr>
              <w:jc w:val="center"/>
              <w:rPr>
                <w:sz w:val="24"/>
              </w:rPr>
            </w:pPr>
            <w:r w:rsidRPr="00742E2F">
              <w:rPr>
                <w:sz w:val="24"/>
              </w:rPr>
              <w:t>1.0373%</w:t>
            </w:r>
          </w:p>
        </w:tc>
        <w:tc>
          <w:tcPr>
            <w:tcW w:w="1233" w:type="dxa"/>
            <w:vAlign w:val="center"/>
          </w:tcPr>
          <w:p w:rsidR="009A5749" w:rsidRPr="00742E2F" w:rsidRDefault="009A5749" w:rsidP="009A5749">
            <w:pPr>
              <w:jc w:val="center"/>
              <w:rPr>
                <w:sz w:val="24"/>
              </w:rPr>
            </w:pPr>
            <w:r w:rsidRPr="00742E2F">
              <w:rPr>
                <w:sz w:val="24"/>
              </w:rPr>
              <w:t>0.0020%</w:t>
            </w:r>
          </w:p>
        </w:tc>
      </w:tr>
      <w:tr w:rsidR="009A5749" w:rsidTr="00742E2F">
        <w:tc>
          <w:tcPr>
            <w:tcW w:w="1600" w:type="dxa"/>
            <w:vAlign w:val="center"/>
          </w:tcPr>
          <w:p w:rsidR="009A5749" w:rsidRDefault="009A5749" w:rsidP="009A5749">
            <w:pPr>
              <w:jc w:val="left"/>
            </w:pPr>
            <w:r>
              <w:rPr>
                <w:sz w:val="24"/>
              </w:rPr>
              <w:t>过去一年</w:t>
            </w:r>
          </w:p>
        </w:tc>
        <w:tc>
          <w:tcPr>
            <w:tcW w:w="1233" w:type="dxa"/>
            <w:vAlign w:val="center"/>
          </w:tcPr>
          <w:p w:rsidR="009A5749" w:rsidRPr="00742E2F" w:rsidRDefault="009A5749" w:rsidP="009A5749">
            <w:pPr>
              <w:jc w:val="center"/>
              <w:rPr>
                <w:sz w:val="24"/>
              </w:rPr>
            </w:pPr>
            <w:r w:rsidRPr="00742E2F">
              <w:rPr>
                <w:sz w:val="24"/>
              </w:rPr>
              <w:t>2.8441%</w:t>
            </w:r>
          </w:p>
        </w:tc>
        <w:tc>
          <w:tcPr>
            <w:tcW w:w="1233" w:type="dxa"/>
            <w:vAlign w:val="center"/>
          </w:tcPr>
          <w:p w:rsidR="009A5749" w:rsidRPr="00742E2F" w:rsidRDefault="009A5749" w:rsidP="009A5749">
            <w:pPr>
              <w:jc w:val="center"/>
              <w:rPr>
                <w:sz w:val="24"/>
              </w:rPr>
            </w:pPr>
            <w:r w:rsidRPr="00742E2F">
              <w:rPr>
                <w:sz w:val="24"/>
              </w:rPr>
              <w:t>0.0027%</w:t>
            </w:r>
          </w:p>
        </w:tc>
        <w:tc>
          <w:tcPr>
            <w:tcW w:w="1233" w:type="dxa"/>
            <w:vAlign w:val="center"/>
          </w:tcPr>
          <w:p w:rsidR="009A5749" w:rsidRPr="00742E2F" w:rsidRDefault="009A5749" w:rsidP="009A5749">
            <w:pPr>
              <w:jc w:val="center"/>
              <w:rPr>
                <w:sz w:val="24"/>
              </w:rPr>
            </w:pPr>
            <w:r w:rsidRPr="00742E2F">
              <w:rPr>
                <w:sz w:val="24"/>
              </w:rPr>
              <w:t>0.3500%</w:t>
            </w:r>
          </w:p>
        </w:tc>
        <w:tc>
          <w:tcPr>
            <w:tcW w:w="1233" w:type="dxa"/>
            <w:vAlign w:val="center"/>
          </w:tcPr>
          <w:p w:rsidR="009A5749" w:rsidRPr="00742E2F" w:rsidRDefault="009A5749" w:rsidP="009A5749">
            <w:pPr>
              <w:jc w:val="center"/>
              <w:rPr>
                <w:sz w:val="24"/>
              </w:rPr>
            </w:pPr>
            <w:r w:rsidRPr="00742E2F">
              <w:rPr>
                <w:sz w:val="24"/>
              </w:rPr>
              <w:t>0.0000%</w:t>
            </w:r>
          </w:p>
        </w:tc>
        <w:tc>
          <w:tcPr>
            <w:tcW w:w="1233" w:type="dxa"/>
            <w:vAlign w:val="center"/>
          </w:tcPr>
          <w:p w:rsidR="009A5749" w:rsidRPr="00742E2F" w:rsidRDefault="009A5749" w:rsidP="009A5749">
            <w:pPr>
              <w:jc w:val="center"/>
              <w:rPr>
                <w:sz w:val="24"/>
              </w:rPr>
            </w:pPr>
            <w:r w:rsidRPr="00742E2F">
              <w:rPr>
                <w:sz w:val="24"/>
              </w:rPr>
              <w:t>2.4941%</w:t>
            </w:r>
          </w:p>
        </w:tc>
        <w:tc>
          <w:tcPr>
            <w:tcW w:w="1233" w:type="dxa"/>
            <w:vAlign w:val="center"/>
          </w:tcPr>
          <w:p w:rsidR="009A5749" w:rsidRPr="00742E2F" w:rsidRDefault="009A5749" w:rsidP="009A5749">
            <w:pPr>
              <w:jc w:val="center"/>
              <w:rPr>
                <w:sz w:val="24"/>
              </w:rPr>
            </w:pPr>
            <w:r w:rsidRPr="00742E2F">
              <w:rPr>
                <w:sz w:val="24"/>
              </w:rPr>
              <w:t>0.0027%</w:t>
            </w:r>
          </w:p>
        </w:tc>
      </w:tr>
      <w:tr w:rsidR="009A5749" w:rsidTr="00742E2F">
        <w:tc>
          <w:tcPr>
            <w:tcW w:w="1600" w:type="dxa"/>
            <w:vAlign w:val="center"/>
          </w:tcPr>
          <w:p w:rsidR="009A5749" w:rsidRDefault="009A5749" w:rsidP="009A5749">
            <w:pPr>
              <w:jc w:val="left"/>
            </w:pPr>
            <w:r>
              <w:rPr>
                <w:sz w:val="24"/>
              </w:rPr>
              <w:t>过去三年</w:t>
            </w:r>
          </w:p>
        </w:tc>
        <w:tc>
          <w:tcPr>
            <w:tcW w:w="1233" w:type="dxa"/>
            <w:vAlign w:val="center"/>
          </w:tcPr>
          <w:p w:rsidR="009A5749" w:rsidRPr="00742E2F" w:rsidRDefault="009A5749" w:rsidP="009A5749">
            <w:pPr>
              <w:jc w:val="center"/>
              <w:rPr>
                <w:sz w:val="24"/>
              </w:rPr>
            </w:pPr>
            <w:r w:rsidRPr="00742E2F">
              <w:rPr>
                <w:sz w:val="24"/>
              </w:rPr>
              <w:t>9.2144%</w:t>
            </w:r>
          </w:p>
        </w:tc>
        <w:tc>
          <w:tcPr>
            <w:tcW w:w="1233" w:type="dxa"/>
            <w:vAlign w:val="center"/>
          </w:tcPr>
          <w:p w:rsidR="009A5749" w:rsidRPr="00742E2F" w:rsidRDefault="009A5749" w:rsidP="009A5749">
            <w:pPr>
              <w:jc w:val="center"/>
              <w:rPr>
                <w:sz w:val="24"/>
              </w:rPr>
            </w:pPr>
            <w:r w:rsidRPr="00742E2F">
              <w:rPr>
                <w:sz w:val="24"/>
              </w:rPr>
              <w:t>0.0023%</w:t>
            </w:r>
          </w:p>
        </w:tc>
        <w:tc>
          <w:tcPr>
            <w:tcW w:w="1233" w:type="dxa"/>
            <w:vAlign w:val="center"/>
          </w:tcPr>
          <w:p w:rsidR="009A5749" w:rsidRPr="00742E2F" w:rsidRDefault="009A5749" w:rsidP="009A5749">
            <w:pPr>
              <w:jc w:val="center"/>
              <w:rPr>
                <w:sz w:val="24"/>
              </w:rPr>
            </w:pPr>
            <w:r w:rsidRPr="00742E2F">
              <w:rPr>
                <w:sz w:val="24"/>
              </w:rPr>
              <w:t>1.0500%</w:t>
            </w:r>
          </w:p>
        </w:tc>
        <w:tc>
          <w:tcPr>
            <w:tcW w:w="1233" w:type="dxa"/>
            <w:vAlign w:val="center"/>
          </w:tcPr>
          <w:p w:rsidR="009A5749" w:rsidRPr="00742E2F" w:rsidRDefault="009A5749" w:rsidP="009A5749">
            <w:pPr>
              <w:jc w:val="center"/>
              <w:rPr>
                <w:sz w:val="24"/>
              </w:rPr>
            </w:pPr>
            <w:r w:rsidRPr="00742E2F">
              <w:rPr>
                <w:sz w:val="24"/>
              </w:rPr>
              <w:t>0.0000%</w:t>
            </w:r>
          </w:p>
        </w:tc>
        <w:tc>
          <w:tcPr>
            <w:tcW w:w="1233" w:type="dxa"/>
            <w:vAlign w:val="center"/>
          </w:tcPr>
          <w:p w:rsidR="009A5749" w:rsidRPr="00742E2F" w:rsidRDefault="009A5749" w:rsidP="009A5749">
            <w:pPr>
              <w:jc w:val="center"/>
              <w:rPr>
                <w:sz w:val="24"/>
              </w:rPr>
            </w:pPr>
            <w:r w:rsidRPr="00742E2F">
              <w:rPr>
                <w:sz w:val="24"/>
              </w:rPr>
              <w:t>8.1644%</w:t>
            </w:r>
          </w:p>
        </w:tc>
        <w:tc>
          <w:tcPr>
            <w:tcW w:w="1233" w:type="dxa"/>
            <w:vAlign w:val="center"/>
          </w:tcPr>
          <w:p w:rsidR="009A5749" w:rsidRPr="00742E2F" w:rsidRDefault="009A5749" w:rsidP="009A5749">
            <w:pPr>
              <w:jc w:val="center"/>
              <w:rPr>
                <w:sz w:val="24"/>
              </w:rPr>
            </w:pPr>
            <w:r w:rsidRPr="00742E2F">
              <w:rPr>
                <w:sz w:val="24"/>
              </w:rPr>
              <w:t>0.0023%</w:t>
            </w:r>
          </w:p>
        </w:tc>
      </w:tr>
      <w:tr w:rsidR="009A5749" w:rsidTr="00742E2F">
        <w:tc>
          <w:tcPr>
            <w:tcW w:w="1600" w:type="dxa"/>
            <w:vAlign w:val="center"/>
          </w:tcPr>
          <w:p w:rsidR="009A5749" w:rsidRDefault="009A5749" w:rsidP="009A5749">
            <w:pPr>
              <w:jc w:val="left"/>
            </w:pPr>
            <w:r>
              <w:rPr>
                <w:sz w:val="24"/>
              </w:rPr>
              <w:t>自基金合同生效起至今</w:t>
            </w:r>
          </w:p>
        </w:tc>
        <w:tc>
          <w:tcPr>
            <w:tcW w:w="1233" w:type="dxa"/>
            <w:vAlign w:val="center"/>
          </w:tcPr>
          <w:p w:rsidR="009A5749" w:rsidRPr="00742E2F" w:rsidRDefault="009A5749" w:rsidP="009A5749">
            <w:pPr>
              <w:jc w:val="center"/>
              <w:rPr>
                <w:sz w:val="24"/>
              </w:rPr>
            </w:pPr>
            <w:r w:rsidRPr="00742E2F">
              <w:rPr>
                <w:sz w:val="24"/>
              </w:rPr>
              <w:t>15.7192%</w:t>
            </w:r>
          </w:p>
        </w:tc>
        <w:tc>
          <w:tcPr>
            <w:tcW w:w="1233" w:type="dxa"/>
            <w:vAlign w:val="center"/>
          </w:tcPr>
          <w:p w:rsidR="009A5749" w:rsidRPr="00742E2F" w:rsidRDefault="009A5749" w:rsidP="009A5749">
            <w:pPr>
              <w:jc w:val="center"/>
              <w:rPr>
                <w:sz w:val="24"/>
              </w:rPr>
            </w:pPr>
            <w:r w:rsidRPr="00742E2F">
              <w:rPr>
                <w:sz w:val="24"/>
              </w:rPr>
              <w:t>0.0044%</w:t>
            </w:r>
          </w:p>
        </w:tc>
        <w:tc>
          <w:tcPr>
            <w:tcW w:w="1233" w:type="dxa"/>
            <w:vAlign w:val="center"/>
          </w:tcPr>
          <w:p w:rsidR="009A5749" w:rsidRPr="00742E2F" w:rsidRDefault="009A5749" w:rsidP="009A5749">
            <w:pPr>
              <w:jc w:val="center"/>
              <w:rPr>
                <w:sz w:val="24"/>
              </w:rPr>
            </w:pPr>
            <w:r w:rsidRPr="00742E2F">
              <w:rPr>
                <w:sz w:val="24"/>
              </w:rPr>
              <w:t>1.6810%</w:t>
            </w:r>
          </w:p>
        </w:tc>
        <w:tc>
          <w:tcPr>
            <w:tcW w:w="1233" w:type="dxa"/>
            <w:vAlign w:val="center"/>
          </w:tcPr>
          <w:p w:rsidR="009A5749" w:rsidRPr="00742E2F" w:rsidRDefault="009A5749" w:rsidP="009A5749">
            <w:pPr>
              <w:jc w:val="center"/>
              <w:rPr>
                <w:sz w:val="24"/>
              </w:rPr>
            </w:pPr>
            <w:r w:rsidRPr="00742E2F">
              <w:rPr>
                <w:sz w:val="24"/>
              </w:rPr>
              <w:t>0.0000%</w:t>
            </w:r>
          </w:p>
        </w:tc>
        <w:tc>
          <w:tcPr>
            <w:tcW w:w="1233" w:type="dxa"/>
            <w:vAlign w:val="center"/>
          </w:tcPr>
          <w:p w:rsidR="009A5749" w:rsidRPr="00742E2F" w:rsidRDefault="009A5749" w:rsidP="009A5749">
            <w:pPr>
              <w:jc w:val="center"/>
              <w:rPr>
                <w:sz w:val="24"/>
              </w:rPr>
            </w:pPr>
            <w:r w:rsidRPr="00742E2F">
              <w:rPr>
                <w:sz w:val="24"/>
              </w:rPr>
              <w:t>14.0382%</w:t>
            </w:r>
          </w:p>
        </w:tc>
        <w:tc>
          <w:tcPr>
            <w:tcW w:w="1233" w:type="dxa"/>
            <w:vAlign w:val="center"/>
          </w:tcPr>
          <w:p w:rsidR="009A5749" w:rsidRPr="00742E2F" w:rsidRDefault="009A5749" w:rsidP="009A5749">
            <w:pPr>
              <w:jc w:val="center"/>
              <w:rPr>
                <w:sz w:val="24"/>
              </w:rPr>
            </w:pPr>
            <w:r w:rsidRPr="00742E2F">
              <w:rPr>
                <w:sz w:val="24"/>
              </w:rPr>
              <w:t>0.0044%</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．交银现金宝货币</w:t>
      </w:r>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C571F0" w:rsidTr="00742E2F">
        <w:tc>
          <w:tcPr>
            <w:tcW w:w="1600" w:type="dxa"/>
            <w:vAlign w:val="center"/>
          </w:tcPr>
          <w:p w:rsidR="00C571F0" w:rsidRDefault="00C571F0" w:rsidP="00C571F0">
            <w:pPr>
              <w:jc w:val="left"/>
            </w:pPr>
            <w:r>
              <w:rPr>
                <w:sz w:val="24"/>
              </w:rPr>
              <w:t>过去一个月</w:t>
            </w:r>
          </w:p>
        </w:tc>
        <w:tc>
          <w:tcPr>
            <w:tcW w:w="1233" w:type="dxa"/>
          </w:tcPr>
          <w:p w:rsidR="00C571F0" w:rsidRPr="00742E2F" w:rsidRDefault="00C571F0" w:rsidP="00C571F0">
            <w:pPr>
              <w:jc w:val="center"/>
              <w:rPr>
                <w:sz w:val="24"/>
              </w:rPr>
            </w:pPr>
            <w:r w:rsidRPr="00742E2F">
              <w:rPr>
                <w:sz w:val="24"/>
              </w:rPr>
              <w:t>0.2130%</w:t>
            </w:r>
          </w:p>
        </w:tc>
        <w:tc>
          <w:tcPr>
            <w:tcW w:w="1233" w:type="dxa"/>
          </w:tcPr>
          <w:p w:rsidR="00C571F0" w:rsidRPr="00742E2F" w:rsidRDefault="00C571F0" w:rsidP="00C571F0">
            <w:pPr>
              <w:jc w:val="center"/>
              <w:rPr>
                <w:sz w:val="24"/>
              </w:rPr>
            </w:pPr>
            <w:r w:rsidRPr="00742E2F">
              <w:rPr>
                <w:sz w:val="24"/>
              </w:rPr>
              <w:t>0.0007%</w:t>
            </w:r>
          </w:p>
        </w:tc>
        <w:tc>
          <w:tcPr>
            <w:tcW w:w="1233" w:type="dxa"/>
          </w:tcPr>
          <w:p w:rsidR="00C571F0" w:rsidRPr="00742E2F" w:rsidRDefault="00C571F0" w:rsidP="00C571F0">
            <w:pPr>
              <w:jc w:val="center"/>
              <w:rPr>
                <w:sz w:val="24"/>
              </w:rPr>
            </w:pPr>
            <w:r w:rsidRPr="00742E2F">
              <w:rPr>
                <w:sz w:val="24"/>
              </w:rPr>
              <w:t>0.0288%</w:t>
            </w:r>
          </w:p>
        </w:tc>
        <w:tc>
          <w:tcPr>
            <w:tcW w:w="1233" w:type="dxa"/>
          </w:tcPr>
          <w:p w:rsidR="00C571F0" w:rsidRPr="00742E2F" w:rsidRDefault="00C571F0" w:rsidP="00C571F0">
            <w:pPr>
              <w:jc w:val="center"/>
              <w:rPr>
                <w:sz w:val="24"/>
              </w:rPr>
            </w:pPr>
            <w:r w:rsidRPr="00742E2F">
              <w:rPr>
                <w:sz w:val="24"/>
              </w:rPr>
              <w:t>0.0000%</w:t>
            </w:r>
          </w:p>
        </w:tc>
        <w:tc>
          <w:tcPr>
            <w:tcW w:w="1265" w:type="dxa"/>
          </w:tcPr>
          <w:p w:rsidR="00C571F0" w:rsidRPr="00742E2F" w:rsidRDefault="00C571F0" w:rsidP="00C571F0">
            <w:pPr>
              <w:jc w:val="center"/>
              <w:rPr>
                <w:sz w:val="24"/>
              </w:rPr>
            </w:pPr>
            <w:r w:rsidRPr="00742E2F">
              <w:rPr>
                <w:sz w:val="24"/>
              </w:rPr>
              <w:t>0.1842%</w:t>
            </w:r>
          </w:p>
        </w:tc>
        <w:tc>
          <w:tcPr>
            <w:tcW w:w="1201" w:type="dxa"/>
          </w:tcPr>
          <w:p w:rsidR="00C571F0" w:rsidRPr="00742E2F" w:rsidRDefault="00C571F0" w:rsidP="00C571F0">
            <w:pPr>
              <w:jc w:val="center"/>
              <w:rPr>
                <w:sz w:val="24"/>
              </w:rPr>
            </w:pPr>
            <w:r w:rsidRPr="00742E2F">
              <w:rPr>
                <w:sz w:val="24"/>
              </w:rPr>
              <w:t>0.0007%</w:t>
            </w:r>
          </w:p>
        </w:tc>
      </w:tr>
      <w:tr w:rsidR="00C571F0" w:rsidTr="00742E2F">
        <w:tc>
          <w:tcPr>
            <w:tcW w:w="1600" w:type="dxa"/>
            <w:vAlign w:val="center"/>
          </w:tcPr>
          <w:p w:rsidR="00C571F0" w:rsidRDefault="00C571F0" w:rsidP="00C571F0">
            <w:pPr>
              <w:jc w:val="left"/>
            </w:pPr>
            <w:r>
              <w:rPr>
                <w:sz w:val="24"/>
              </w:rPr>
              <w:t>过去三个月</w:t>
            </w:r>
          </w:p>
        </w:tc>
        <w:tc>
          <w:tcPr>
            <w:tcW w:w="1233" w:type="dxa"/>
          </w:tcPr>
          <w:p w:rsidR="00C571F0" w:rsidRPr="00742E2F" w:rsidRDefault="00C571F0" w:rsidP="00C571F0">
            <w:pPr>
              <w:jc w:val="center"/>
              <w:rPr>
                <w:sz w:val="24"/>
              </w:rPr>
            </w:pPr>
            <w:r w:rsidRPr="00742E2F">
              <w:rPr>
                <w:sz w:val="24"/>
              </w:rPr>
              <w:t>0.6331%</w:t>
            </w:r>
          </w:p>
        </w:tc>
        <w:tc>
          <w:tcPr>
            <w:tcW w:w="1233" w:type="dxa"/>
          </w:tcPr>
          <w:p w:rsidR="00C571F0" w:rsidRPr="00742E2F" w:rsidRDefault="00C571F0" w:rsidP="00C571F0">
            <w:pPr>
              <w:jc w:val="center"/>
              <w:rPr>
                <w:sz w:val="24"/>
              </w:rPr>
            </w:pPr>
            <w:r w:rsidRPr="00742E2F">
              <w:rPr>
                <w:sz w:val="24"/>
              </w:rPr>
              <w:t>0.0006%</w:t>
            </w:r>
          </w:p>
        </w:tc>
        <w:tc>
          <w:tcPr>
            <w:tcW w:w="1233" w:type="dxa"/>
          </w:tcPr>
          <w:p w:rsidR="00C571F0" w:rsidRPr="00742E2F" w:rsidRDefault="00C571F0" w:rsidP="00C571F0">
            <w:pPr>
              <w:jc w:val="center"/>
              <w:rPr>
                <w:sz w:val="24"/>
              </w:rPr>
            </w:pPr>
            <w:r w:rsidRPr="00742E2F">
              <w:rPr>
                <w:sz w:val="24"/>
              </w:rPr>
              <w:t>0.0873%</w:t>
            </w:r>
          </w:p>
        </w:tc>
        <w:tc>
          <w:tcPr>
            <w:tcW w:w="1233" w:type="dxa"/>
          </w:tcPr>
          <w:p w:rsidR="00C571F0" w:rsidRPr="00742E2F" w:rsidRDefault="00C571F0" w:rsidP="00C571F0">
            <w:pPr>
              <w:jc w:val="center"/>
              <w:rPr>
                <w:sz w:val="24"/>
              </w:rPr>
            </w:pPr>
            <w:r w:rsidRPr="00742E2F">
              <w:rPr>
                <w:sz w:val="24"/>
              </w:rPr>
              <w:t>0.0000%</w:t>
            </w:r>
          </w:p>
        </w:tc>
        <w:tc>
          <w:tcPr>
            <w:tcW w:w="1265" w:type="dxa"/>
          </w:tcPr>
          <w:p w:rsidR="00C571F0" w:rsidRPr="00742E2F" w:rsidRDefault="00C571F0" w:rsidP="00C571F0">
            <w:pPr>
              <w:jc w:val="center"/>
              <w:rPr>
                <w:sz w:val="24"/>
              </w:rPr>
            </w:pPr>
            <w:r w:rsidRPr="00742E2F">
              <w:rPr>
                <w:sz w:val="24"/>
              </w:rPr>
              <w:t>0.5458%</w:t>
            </w:r>
          </w:p>
        </w:tc>
        <w:tc>
          <w:tcPr>
            <w:tcW w:w="1201" w:type="dxa"/>
          </w:tcPr>
          <w:p w:rsidR="00C571F0" w:rsidRPr="00742E2F" w:rsidRDefault="00C571F0" w:rsidP="00C571F0">
            <w:pPr>
              <w:jc w:val="center"/>
              <w:rPr>
                <w:sz w:val="24"/>
              </w:rPr>
            </w:pPr>
            <w:r w:rsidRPr="00742E2F">
              <w:rPr>
                <w:sz w:val="24"/>
              </w:rPr>
              <w:t>0.0006%</w:t>
            </w:r>
          </w:p>
        </w:tc>
      </w:tr>
      <w:tr w:rsidR="00C571F0" w:rsidTr="00742E2F">
        <w:tc>
          <w:tcPr>
            <w:tcW w:w="1600" w:type="dxa"/>
            <w:vAlign w:val="center"/>
          </w:tcPr>
          <w:p w:rsidR="00C571F0" w:rsidRDefault="00C571F0" w:rsidP="00C571F0">
            <w:pPr>
              <w:jc w:val="left"/>
            </w:pPr>
            <w:r>
              <w:rPr>
                <w:sz w:val="24"/>
              </w:rPr>
              <w:t>过去六个月</w:t>
            </w:r>
          </w:p>
        </w:tc>
        <w:tc>
          <w:tcPr>
            <w:tcW w:w="1233" w:type="dxa"/>
          </w:tcPr>
          <w:p w:rsidR="00C571F0" w:rsidRPr="00742E2F" w:rsidRDefault="00C571F0" w:rsidP="00C571F0">
            <w:pPr>
              <w:jc w:val="center"/>
              <w:rPr>
                <w:sz w:val="24"/>
              </w:rPr>
            </w:pPr>
            <w:r w:rsidRPr="00742E2F">
              <w:rPr>
                <w:sz w:val="24"/>
              </w:rPr>
              <w:t>1.3289%</w:t>
            </w:r>
          </w:p>
        </w:tc>
        <w:tc>
          <w:tcPr>
            <w:tcW w:w="1233" w:type="dxa"/>
          </w:tcPr>
          <w:p w:rsidR="00C571F0" w:rsidRPr="00742E2F" w:rsidRDefault="00C571F0" w:rsidP="00C571F0">
            <w:pPr>
              <w:jc w:val="center"/>
              <w:rPr>
                <w:sz w:val="24"/>
              </w:rPr>
            </w:pPr>
            <w:r w:rsidRPr="00742E2F">
              <w:rPr>
                <w:sz w:val="24"/>
              </w:rPr>
              <w:t>0.0020%</w:t>
            </w:r>
          </w:p>
        </w:tc>
        <w:tc>
          <w:tcPr>
            <w:tcW w:w="1233" w:type="dxa"/>
          </w:tcPr>
          <w:p w:rsidR="00C571F0" w:rsidRPr="00742E2F" w:rsidRDefault="00C571F0" w:rsidP="00C571F0">
            <w:pPr>
              <w:jc w:val="center"/>
              <w:rPr>
                <w:sz w:val="24"/>
              </w:rPr>
            </w:pPr>
            <w:r w:rsidRPr="00742E2F">
              <w:rPr>
                <w:sz w:val="24"/>
              </w:rPr>
              <w:t>0.1736%</w:t>
            </w:r>
          </w:p>
        </w:tc>
        <w:tc>
          <w:tcPr>
            <w:tcW w:w="1233" w:type="dxa"/>
          </w:tcPr>
          <w:p w:rsidR="00C571F0" w:rsidRPr="00742E2F" w:rsidRDefault="00C571F0" w:rsidP="00C571F0">
            <w:pPr>
              <w:jc w:val="center"/>
              <w:rPr>
                <w:sz w:val="24"/>
              </w:rPr>
            </w:pPr>
            <w:r w:rsidRPr="00742E2F">
              <w:rPr>
                <w:sz w:val="24"/>
              </w:rPr>
              <w:t>0.0000%</w:t>
            </w:r>
          </w:p>
        </w:tc>
        <w:tc>
          <w:tcPr>
            <w:tcW w:w="1265" w:type="dxa"/>
          </w:tcPr>
          <w:p w:rsidR="00C571F0" w:rsidRPr="00742E2F" w:rsidRDefault="00C571F0" w:rsidP="00C571F0">
            <w:pPr>
              <w:jc w:val="center"/>
              <w:rPr>
                <w:sz w:val="24"/>
              </w:rPr>
            </w:pPr>
            <w:r w:rsidRPr="00742E2F">
              <w:rPr>
                <w:sz w:val="24"/>
              </w:rPr>
              <w:t>1.1553%</w:t>
            </w:r>
          </w:p>
        </w:tc>
        <w:tc>
          <w:tcPr>
            <w:tcW w:w="1201" w:type="dxa"/>
          </w:tcPr>
          <w:p w:rsidR="00C571F0" w:rsidRPr="00742E2F" w:rsidRDefault="00C571F0" w:rsidP="00C571F0">
            <w:pPr>
              <w:jc w:val="center"/>
              <w:rPr>
                <w:sz w:val="24"/>
              </w:rPr>
            </w:pPr>
            <w:r w:rsidRPr="00742E2F">
              <w:rPr>
                <w:sz w:val="24"/>
              </w:rPr>
              <w:t>0.0020%</w:t>
            </w:r>
          </w:p>
        </w:tc>
      </w:tr>
      <w:tr w:rsidR="00C571F0" w:rsidTr="00742E2F">
        <w:tc>
          <w:tcPr>
            <w:tcW w:w="1600" w:type="dxa"/>
            <w:vAlign w:val="center"/>
          </w:tcPr>
          <w:p w:rsidR="00C571F0" w:rsidRDefault="00C571F0" w:rsidP="00C571F0">
            <w:pPr>
              <w:jc w:val="left"/>
            </w:pPr>
            <w:r>
              <w:rPr>
                <w:sz w:val="24"/>
              </w:rPr>
              <w:t>过去一年</w:t>
            </w:r>
          </w:p>
        </w:tc>
        <w:tc>
          <w:tcPr>
            <w:tcW w:w="1233" w:type="dxa"/>
          </w:tcPr>
          <w:p w:rsidR="00C571F0" w:rsidRPr="00742E2F" w:rsidRDefault="00C571F0" w:rsidP="00C571F0">
            <w:pPr>
              <w:jc w:val="center"/>
              <w:rPr>
                <w:sz w:val="24"/>
              </w:rPr>
            </w:pPr>
            <w:r w:rsidRPr="00742E2F">
              <w:rPr>
                <w:sz w:val="24"/>
              </w:rPr>
              <w:t>3.0888%</w:t>
            </w:r>
          </w:p>
        </w:tc>
        <w:tc>
          <w:tcPr>
            <w:tcW w:w="1233" w:type="dxa"/>
          </w:tcPr>
          <w:p w:rsidR="00C571F0" w:rsidRPr="00742E2F" w:rsidRDefault="00C571F0" w:rsidP="00C571F0">
            <w:pPr>
              <w:jc w:val="center"/>
              <w:rPr>
                <w:sz w:val="24"/>
              </w:rPr>
            </w:pPr>
            <w:r w:rsidRPr="00742E2F">
              <w:rPr>
                <w:sz w:val="24"/>
              </w:rPr>
              <w:t>0.0027%</w:t>
            </w:r>
          </w:p>
        </w:tc>
        <w:tc>
          <w:tcPr>
            <w:tcW w:w="1233" w:type="dxa"/>
          </w:tcPr>
          <w:p w:rsidR="00C571F0" w:rsidRPr="00742E2F" w:rsidRDefault="00C571F0" w:rsidP="00C571F0">
            <w:pPr>
              <w:jc w:val="center"/>
              <w:rPr>
                <w:sz w:val="24"/>
              </w:rPr>
            </w:pPr>
            <w:r w:rsidRPr="00742E2F">
              <w:rPr>
                <w:sz w:val="24"/>
              </w:rPr>
              <w:t>0.3500%</w:t>
            </w:r>
          </w:p>
        </w:tc>
        <w:tc>
          <w:tcPr>
            <w:tcW w:w="1233" w:type="dxa"/>
          </w:tcPr>
          <w:p w:rsidR="00C571F0" w:rsidRPr="00742E2F" w:rsidRDefault="00C571F0" w:rsidP="00C571F0">
            <w:pPr>
              <w:jc w:val="center"/>
              <w:rPr>
                <w:sz w:val="24"/>
              </w:rPr>
            </w:pPr>
            <w:r w:rsidRPr="00742E2F">
              <w:rPr>
                <w:sz w:val="24"/>
              </w:rPr>
              <w:t>0.0000%</w:t>
            </w:r>
          </w:p>
        </w:tc>
        <w:tc>
          <w:tcPr>
            <w:tcW w:w="1265" w:type="dxa"/>
          </w:tcPr>
          <w:p w:rsidR="00C571F0" w:rsidRPr="00742E2F" w:rsidRDefault="00C571F0" w:rsidP="00C571F0">
            <w:pPr>
              <w:jc w:val="center"/>
              <w:rPr>
                <w:sz w:val="24"/>
              </w:rPr>
            </w:pPr>
            <w:r w:rsidRPr="00742E2F">
              <w:rPr>
                <w:sz w:val="24"/>
              </w:rPr>
              <w:t>2.7388%</w:t>
            </w:r>
          </w:p>
        </w:tc>
        <w:tc>
          <w:tcPr>
            <w:tcW w:w="1201" w:type="dxa"/>
          </w:tcPr>
          <w:p w:rsidR="00C571F0" w:rsidRPr="00742E2F" w:rsidRDefault="00C571F0" w:rsidP="00C571F0">
            <w:pPr>
              <w:jc w:val="center"/>
              <w:rPr>
                <w:sz w:val="24"/>
              </w:rPr>
            </w:pPr>
            <w:r w:rsidRPr="00742E2F">
              <w:rPr>
                <w:sz w:val="24"/>
              </w:rPr>
              <w:t>0.0027%</w:t>
            </w:r>
          </w:p>
        </w:tc>
      </w:tr>
      <w:tr w:rsidR="00F20A0E" w:rsidTr="00742E2F">
        <w:tc>
          <w:tcPr>
            <w:tcW w:w="1600" w:type="dxa"/>
            <w:vAlign w:val="center"/>
          </w:tcPr>
          <w:p w:rsidR="00F20A0E" w:rsidRDefault="00F20A0E" w:rsidP="00F20A0E">
            <w:pPr>
              <w:jc w:val="left"/>
            </w:pPr>
            <w:r>
              <w:rPr>
                <w:sz w:val="24"/>
              </w:rPr>
              <w:t>自基金</w:t>
            </w:r>
            <w:r w:rsidR="00413F6D">
              <w:rPr>
                <w:rFonts w:hint="eastAsia"/>
                <w:sz w:val="24"/>
              </w:rPr>
              <w:t>分类</w:t>
            </w:r>
            <w:r>
              <w:rPr>
                <w:sz w:val="24"/>
              </w:rPr>
              <w:t>起至今</w:t>
            </w:r>
          </w:p>
        </w:tc>
        <w:tc>
          <w:tcPr>
            <w:tcW w:w="1233" w:type="dxa"/>
            <w:vAlign w:val="center"/>
          </w:tcPr>
          <w:p w:rsidR="00F20A0E" w:rsidRPr="00742E2F" w:rsidRDefault="00F20A0E" w:rsidP="00F20A0E">
            <w:pPr>
              <w:jc w:val="center"/>
              <w:rPr>
                <w:sz w:val="24"/>
              </w:rPr>
            </w:pPr>
            <w:r w:rsidRPr="00742E2F">
              <w:rPr>
                <w:sz w:val="24"/>
              </w:rPr>
              <w:t>9.4460%</w:t>
            </w:r>
          </w:p>
        </w:tc>
        <w:tc>
          <w:tcPr>
            <w:tcW w:w="1233" w:type="dxa"/>
            <w:vAlign w:val="center"/>
          </w:tcPr>
          <w:p w:rsidR="00F20A0E" w:rsidRPr="00742E2F" w:rsidRDefault="00F20A0E" w:rsidP="00F20A0E">
            <w:pPr>
              <w:jc w:val="center"/>
              <w:rPr>
                <w:sz w:val="24"/>
              </w:rPr>
            </w:pPr>
            <w:r w:rsidRPr="00742E2F">
              <w:rPr>
                <w:sz w:val="24"/>
              </w:rPr>
              <w:t>0.002</w:t>
            </w:r>
            <w:r>
              <w:rPr>
                <w:sz w:val="24"/>
              </w:rPr>
              <w:t>2</w:t>
            </w:r>
            <w:r w:rsidRPr="00742E2F">
              <w:rPr>
                <w:sz w:val="24"/>
              </w:rPr>
              <w:t>%</w:t>
            </w:r>
          </w:p>
        </w:tc>
        <w:tc>
          <w:tcPr>
            <w:tcW w:w="1233" w:type="dxa"/>
            <w:vAlign w:val="center"/>
          </w:tcPr>
          <w:p w:rsidR="00F20A0E" w:rsidRPr="00742E2F" w:rsidRDefault="00F20A0E" w:rsidP="00F20A0E">
            <w:pPr>
              <w:jc w:val="center"/>
              <w:rPr>
                <w:sz w:val="24"/>
              </w:rPr>
            </w:pPr>
            <w:r w:rsidRPr="00742E2F">
              <w:rPr>
                <w:sz w:val="24"/>
              </w:rPr>
              <w:t>0.9790%</w:t>
            </w:r>
          </w:p>
        </w:tc>
        <w:tc>
          <w:tcPr>
            <w:tcW w:w="1233" w:type="dxa"/>
            <w:vAlign w:val="center"/>
          </w:tcPr>
          <w:p w:rsidR="00F20A0E" w:rsidRPr="00742E2F" w:rsidRDefault="00F20A0E" w:rsidP="00F20A0E">
            <w:pPr>
              <w:jc w:val="center"/>
              <w:rPr>
                <w:sz w:val="24"/>
              </w:rPr>
            </w:pPr>
            <w:r w:rsidRPr="00742E2F">
              <w:rPr>
                <w:sz w:val="24"/>
              </w:rPr>
              <w:t>0.0000%</w:t>
            </w:r>
          </w:p>
        </w:tc>
        <w:tc>
          <w:tcPr>
            <w:tcW w:w="1265" w:type="dxa"/>
            <w:vAlign w:val="center"/>
          </w:tcPr>
          <w:p w:rsidR="00F20A0E" w:rsidRPr="00742E2F" w:rsidRDefault="00F20A0E" w:rsidP="00F20A0E">
            <w:pPr>
              <w:jc w:val="center"/>
              <w:rPr>
                <w:sz w:val="24"/>
              </w:rPr>
            </w:pPr>
            <w:r w:rsidRPr="00742E2F">
              <w:rPr>
                <w:sz w:val="24"/>
              </w:rPr>
              <w:t>8.4670%</w:t>
            </w:r>
          </w:p>
        </w:tc>
        <w:tc>
          <w:tcPr>
            <w:tcW w:w="1201" w:type="dxa"/>
            <w:vAlign w:val="center"/>
          </w:tcPr>
          <w:p w:rsidR="00F20A0E" w:rsidRPr="00742E2F" w:rsidRDefault="00F20A0E" w:rsidP="00F20A0E">
            <w:pPr>
              <w:jc w:val="center"/>
              <w:rPr>
                <w:sz w:val="24"/>
              </w:rPr>
            </w:pPr>
            <w:r w:rsidRPr="00742E2F">
              <w:rPr>
                <w:sz w:val="24"/>
              </w:rPr>
              <w:t>0.002</w:t>
            </w:r>
            <w:r>
              <w:rPr>
                <w:sz w:val="24"/>
              </w:rPr>
              <w:t>2</w:t>
            </w:r>
            <w:r w:rsidRPr="00742E2F">
              <w:rPr>
                <w:sz w:val="24"/>
              </w:rPr>
              <w:t>%</w:t>
            </w:r>
          </w:p>
        </w:tc>
      </w:tr>
    </w:tbl>
    <w:p w:rsidR="0017291A" w:rsidRPr="00356FA6" w:rsidRDefault="0017291A"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交银施罗德现金宝货币市场基金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2014</w:t>
      </w:r>
      <w:r w:rsidR="00223DFB" w:rsidRPr="00356FA6">
        <w:rPr>
          <w:sz w:val="24"/>
        </w:rPr>
        <w:t>年</w:t>
      </w:r>
      <w:r w:rsidR="00223DFB" w:rsidRPr="00356FA6">
        <w:rPr>
          <w:sz w:val="24"/>
        </w:rPr>
        <w:t>9</w:t>
      </w:r>
      <w:r w:rsidR="00223DFB" w:rsidRPr="00356FA6">
        <w:rPr>
          <w:sz w:val="24"/>
        </w:rPr>
        <w:t>月</w:t>
      </w:r>
      <w:r w:rsidR="00223DFB" w:rsidRPr="00356FA6">
        <w:rPr>
          <w:sz w:val="24"/>
        </w:rPr>
        <w:t>12</w:t>
      </w:r>
      <w:r w:rsidR="00223DFB" w:rsidRPr="00356FA6">
        <w:rPr>
          <w:sz w:val="24"/>
        </w:rPr>
        <w:t>日至</w:t>
      </w:r>
      <w:r w:rsidR="00223DFB" w:rsidRPr="00356FA6">
        <w:rPr>
          <w:sz w:val="24"/>
        </w:rPr>
        <w:t>2019</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交银现金宝货币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F80F41" w:rsidRDefault="00C571F0">
      <w:pPr>
        <w:spacing w:before="29" w:line="288" w:lineRule="auto"/>
        <w:rPr>
          <w:kern w:val="0"/>
          <w:sz w:val="24"/>
        </w:rPr>
      </w:pPr>
      <w:r>
        <w:rPr>
          <w:kern w:val="0"/>
          <w:sz w:val="24"/>
        </w:rPr>
        <w:t>注：图示日期为</w:t>
      </w:r>
      <w:r>
        <w:rPr>
          <w:kern w:val="0"/>
          <w:sz w:val="24"/>
        </w:rPr>
        <w:t>2014</w:t>
      </w:r>
      <w:r>
        <w:rPr>
          <w:kern w:val="0"/>
          <w:sz w:val="24"/>
        </w:rPr>
        <w:t>年</w:t>
      </w:r>
      <w:r>
        <w:rPr>
          <w:kern w:val="0"/>
          <w:sz w:val="24"/>
        </w:rPr>
        <w:t>9</w:t>
      </w:r>
      <w:r>
        <w:rPr>
          <w:kern w:val="0"/>
          <w:sz w:val="24"/>
        </w:rPr>
        <w:t>月</w:t>
      </w:r>
      <w:r>
        <w:rPr>
          <w:kern w:val="0"/>
          <w:sz w:val="24"/>
        </w:rPr>
        <w:t>12</w:t>
      </w:r>
      <w:r>
        <w:rPr>
          <w:kern w:val="0"/>
          <w:sz w:val="24"/>
        </w:rPr>
        <w:t>日至</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356FA6" w:rsidRDefault="00223DFB" w:rsidP="006C67B5">
      <w:pPr>
        <w:spacing w:before="29" w:line="288" w:lineRule="auto"/>
        <w:rPr>
          <w:kern w:val="0"/>
          <w:sz w:val="24"/>
        </w:rPr>
      </w:pP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交银现金宝货币</w:t>
      </w:r>
      <w:r w:rsidR="00223DFB" w:rsidRPr="00356FA6">
        <w:rPr>
          <w:sz w:val="24"/>
        </w:rPr>
        <w:t>E</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80F41" w:rsidRDefault="00C571F0">
      <w:pPr>
        <w:tabs>
          <w:tab w:val="left" w:pos="426"/>
        </w:tabs>
        <w:spacing w:line="288" w:lineRule="auto"/>
        <w:jc w:val="left"/>
        <w:rPr>
          <w:rFonts w:eastAsiaTheme="minorEastAsia"/>
          <w:kern w:val="0"/>
          <w:sz w:val="24"/>
        </w:rPr>
      </w:pPr>
      <w:r>
        <w:rPr>
          <w:rFonts w:eastAsiaTheme="minorEastAsia"/>
          <w:kern w:val="0"/>
          <w:sz w:val="24"/>
        </w:rPr>
        <w:t>注：本基金自</w:t>
      </w:r>
      <w:r>
        <w:rPr>
          <w:rFonts w:eastAsiaTheme="minorEastAsia"/>
          <w:kern w:val="0"/>
          <w:sz w:val="24"/>
        </w:rPr>
        <w:t>2016</w:t>
      </w:r>
      <w:r>
        <w:rPr>
          <w:rFonts w:eastAsiaTheme="minorEastAsia"/>
          <w:kern w:val="0"/>
          <w:sz w:val="24"/>
        </w:rPr>
        <w:t>年</w:t>
      </w:r>
      <w:r>
        <w:rPr>
          <w:rFonts w:eastAsiaTheme="minorEastAsia"/>
          <w:kern w:val="0"/>
          <w:sz w:val="24"/>
        </w:rPr>
        <w:t>8</w:t>
      </w:r>
      <w:r>
        <w:rPr>
          <w:rFonts w:eastAsiaTheme="minorEastAsia"/>
          <w:kern w:val="0"/>
          <w:sz w:val="24"/>
        </w:rPr>
        <w:t>月</w:t>
      </w:r>
      <w:r>
        <w:rPr>
          <w:rFonts w:eastAsiaTheme="minorEastAsia"/>
          <w:kern w:val="0"/>
          <w:sz w:val="24"/>
        </w:rPr>
        <w:t>15</w:t>
      </w:r>
      <w:r>
        <w:rPr>
          <w:rFonts w:eastAsiaTheme="minorEastAsia"/>
          <w:kern w:val="0"/>
          <w:sz w:val="24"/>
        </w:rPr>
        <w:t>日起，开始销售</w:t>
      </w:r>
      <w:r>
        <w:rPr>
          <w:rFonts w:eastAsiaTheme="minorEastAsia"/>
          <w:kern w:val="0"/>
          <w:sz w:val="24"/>
        </w:rPr>
        <w:t>E</w:t>
      </w:r>
      <w:r>
        <w:rPr>
          <w:rFonts w:eastAsiaTheme="minorEastAsia"/>
          <w:kern w:val="0"/>
          <w:sz w:val="24"/>
        </w:rPr>
        <w:t>类份额，投资者提交的申购申请于</w:t>
      </w:r>
      <w:r>
        <w:rPr>
          <w:rFonts w:eastAsiaTheme="minorEastAsia"/>
          <w:kern w:val="0"/>
          <w:sz w:val="24"/>
        </w:rPr>
        <w:t>2016</w:t>
      </w:r>
      <w:r>
        <w:rPr>
          <w:rFonts w:eastAsiaTheme="minorEastAsia"/>
          <w:kern w:val="0"/>
          <w:sz w:val="24"/>
        </w:rPr>
        <w:t>年</w:t>
      </w:r>
      <w:r>
        <w:rPr>
          <w:rFonts w:eastAsiaTheme="minorEastAsia"/>
          <w:kern w:val="0"/>
          <w:sz w:val="24"/>
        </w:rPr>
        <w:t>9</w:t>
      </w:r>
      <w:r>
        <w:rPr>
          <w:rFonts w:eastAsiaTheme="minorEastAsia"/>
          <w:kern w:val="0"/>
          <w:sz w:val="24"/>
        </w:rPr>
        <w:t>月</w:t>
      </w:r>
      <w:r>
        <w:rPr>
          <w:rFonts w:eastAsiaTheme="minorEastAsia"/>
          <w:kern w:val="0"/>
          <w:sz w:val="24"/>
        </w:rPr>
        <w:t>13</w:t>
      </w:r>
      <w:r>
        <w:rPr>
          <w:rFonts w:eastAsiaTheme="minorEastAsia"/>
          <w:kern w:val="0"/>
          <w:sz w:val="24"/>
        </w:rPr>
        <w:t>日被确认并将有效份额登记在册。图示日期为</w:t>
      </w:r>
      <w:r>
        <w:rPr>
          <w:rFonts w:eastAsiaTheme="minorEastAsia"/>
          <w:kern w:val="0"/>
          <w:sz w:val="24"/>
        </w:rPr>
        <w:t>2016</w:t>
      </w:r>
      <w:r>
        <w:rPr>
          <w:rFonts w:eastAsiaTheme="minorEastAsia"/>
          <w:kern w:val="0"/>
          <w:sz w:val="24"/>
        </w:rPr>
        <w:t>年</w:t>
      </w:r>
      <w:r>
        <w:rPr>
          <w:rFonts w:eastAsiaTheme="minorEastAsia"/>
          <w:kern w:val="0"/>
          <w:sz w:val="24"/>
        </w:rPr>
        <w:t>9</w:t>
      </w:r>
      <w:r>
        <w:rPr>
          <w:rFonts w:eastAsiaTheme="minorEastAsia"/>
          <w:kern w:val="0"/>
          <w:sz w:val="24"/>
        </w:rPr>
        <w:t>月</w:t>
      </w:r>
      <w:r>
        <w:rPr>
          <w:rFonts w:eastAsiaTheme="minorEastAsia"/>
          <w:kern w:val="0"/>
          <w:sz w:val="24"/>
        </w:rPr>
        <w:t>13</w:t>
      </w:r>
      <w:r>
        <w:rPr>
          <w:rFonts w:eastAsiaTheme="minorEastAsia"/>
          <w:kern w:val="0"/>
          <w:sz w:val="24"/>
        </w:rPr>
        <w:t>日至</w:t>
      </w:r>
      <w:r>
        <w:rPr>
          <w:rFonts w:eastAsiaTheme="minorEastAsia"/>
          <w:kern w:val="0"/>
          <w:sz w:val="24"/>
        </w:rPr>
        <w:t>2019</w:t>
      </w:r>
      <w:r>
        <w:rPr>
          <w:rFonts w:eastAsiaTheme="minorEastAsia"/>
          <w:kern w:val="0"/>
          <w:sz w:val="24"/>
        </w:rPr>
        <w:t>年</w:t>
      </w:r>
      <w:r>
        <w:rPr>
          <w:rFonts w:eastAsiaTheme="minorEastAsia"/>
          <w:kern w:val="0"/>
          <w:sz w:val="24"/>
        </w:rPr>
        <w:t>6</w:t>
      </w:r>
      <w:r>
        <w:rPr>
          <w:rFonts w:eastAsiaTheme="minorEastAsia"/>
          <w:kern w:val="0"/>
          <w:sz w:val="24"/>
        </w:rPr>
        <w:t>月</w:t>
      </w:r>
      <w:r>
        <w:rPr>
          <w:rFonts w:eastAsiaTheme="minorEastAsia"/>
          <w:kern w:val="0"/>
          <w:sz w:val="24"/>
        </w:rPr>
        <w:t>30</w:t>
      </w:r>
      <w:r>
        <w:rPr>
          <w:rFonts w:eastAsiaTheme="minorEastAsia"/>
          <w:kern w:val="0"/>
          <w:sz w:val="24"/>
        </w:rPr>
        <w:t>日。</w:t>
      </w:r>
    </w:p>
    <w:p w:rsidR="00257D51" w:rsidRPr="00356FA6" w:rsidRDefault="00257D51" w:rsidP="00BC08B4">
      <w:pPr>
        <w:tabs>
          <w:tab w:val="left" w:pos="426"/>
        </w:tabs>
        <w:spacing w:line="288" w:lineRule="auto"/>
        <w:jc w:val="left"/>
        <w:rPr>
          <w:rFonts w:eastAsiaTheme="minorEastAsia"/>
          <w:kern w:val="0"/>
          <w:sz w:val="24"/>
        </w:rPr>
      </w:pP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2" w:name="_Toc17358696"/>
      <w:r w:rsidRPr="00356FA6">
        <w:rPr>
          <w:b/>
          <w:bCs/>
          <w:szCs w:val="24"/>
          <w:lang w:val="en-US"/>
        </w:rPr>
        <w:t xml:space="preserve">§4  </w:t>
      </w:r>
      <w:r w:rsidRPr="00356FA6">
        <w:rPr>
          <w:b/>
          <w:bCs/>
          <w:szCs w:val="24"/>
          <w:lang w:val="en-US"/>
        </w:rPr>
        <w:t>管理人报告</w:t>
      </w:r>
      <w:bookmarkEnd w:id="12"/>
    </w:p>
    <w:p w:rsidR="00223DFB" w:rsidRPr="00356FA6" w:rsidRDefault="00223DFB" w:rsidP="006C67B5">
      <w:pPr>
        <w:pStyle w:val="20"/>
        <w:spacing w:before="29" w:after="0" w:line="288" w:lineRule="auto"/>
        <w:rPr>
          <w:rFonts w:ascii="Times New Roman" w:hAnsi="Times New Roman" w:cs="Times New Roman"/>
          <w:kern w:val="0"/>
          <w:szCs w:val="24"/>
        </w:rPr>
      </w:pPr>
      <w:bookmarkStart w:id="13" w:name="_Toc17358697"/>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3"/>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F80F41" w:rsidRDefault="00C571F0">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80</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F80F41">
        <w:tc>
          <w:tcPr>
            <w:tcW w:w="993" w:type="dxa"/>
            <w:vAlign w:val="center"/>
          </w:tcPr>
          <w:p w:rsidR="00F80F41" w:rsidRDefault="00C571F0">
            <w:pPr>
              <w:jc w:val="center"/>
            </w:pPr>
            <w:r>
              <w:rPr>
                <w:sz w:val="24"/>
              </w:rPr>
              <w:t>黄莹洁</w:t>
            </w:r>
          </w:p>
        </w:tc>
        <w:tc>
          <w:tcPr>
            <w:tcW w:w="1134" w:type="dxa"/>
            <w:vAlign w:val="center"/>
          </w:tcPr>
          <w:p w:rsidR="00F80F41" w:rsidRDefault="00C571F0">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559" w:type="dxa"/>
            <w:vAlign w:val="center"/>
          </w:tcPr>
          <w:p w:rsidR="00F80F41" w:rsidRDefault="00C571F0">
            <w:pPr>
              <w:jc w:val="center"/>
            </w:pPr>
            <w:r>
              <w:rPr>
                <w:sz w:val="24"/>
              </w:rPr>
              <w:t>2015-05-27</w:t>
            </w:r>
          </w:p>
        </w:tc>
        <w:tc>
          <w:tcPr>
            <w:tcW w:w="1276" w:type="dxa"/>
            <w:vAlign w:val="center"/>
          </w:tcPr>
          <w:p w:rsidR="00F80F41" w:rsidRDefault="00C571F0">
            <w:pPr>
              <w:jc w:val="center"/>
            </w:pPr>
            <w:r>
              <w:rPr>
                <w:sz w:val="24"/>
              </w:rPr>
              <w:t>-</w:t>
            </w:r>
          </w:p>
        </w:tc>
        <w:tc>
          <w:tcPr>
            <w:tcW w:w="1275" w:type="dxa"/>
            <w:vAlign w:val="center"/>
          </w:tcPr>
          <w:p w:rsidR="00F80F41" w:rsidRDefault="00C571F0">
            <w:pPr>
              <w:jc w:val="center"/>
            </w:pPr>
            <w:r>
              <w:rPr>
                <w:sz w:val="24"/>
              </w:rPr>
              <w:t>11</w:t>
            </w:r>
            <w:r>
              <w:rPr>
                <w:sz w:val="24"/>
              </w:rPr>
              <w:t>年</w:t>
            </w:r>
          </w:p>
        </w:tc>
        <w:tc>
          <w:tcPr>
            <w:tcW w:w="2761" w:type="dxa"/>
            <w:vAlign w:val="center"/>
          </w:tcPr>
          <w:p w:rsidR="00F80F41" w:rsidRDefault="00C571F0">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p w:rsidR="00F80F41" w:rsidRDefault="00F80F41"/>
        </w:tc>
      </w:tr>
      <w:tr w:rsidR="00F80F41">
        <w:tc>
          <w:tcPr>
            <w:tcW w:w="993" w:type="dxa"/>
            <w:vAlign w:val="center"/>
          </w:tcPr>
          <w:p w:rsidR="00F80F41" w:rsidRDefault="00C571F0">
            <w:pPr>
              <w:jc w:val="center"/>
            </w:pPr>
            <w:r>
              <w:rPr>
                <w:sz w:val="24"/>
              </w:rPr>
              <w:t>连端清</w:t>
            </w:r>
          </w:p>
        </w:tc>
        <w:tc>
          <w:tcPr>
            <w:tcW w:w="1134" w:type="dxa"/>
            <w:vAlign w:val="center"/>
          </w:tcPr>
          <w:p w:rsidR="00F80F41" w:rsidRDefault="00C571F0">
            <w:pPr>
              <w:jc w:val="center"/>
            </w:pPr>
            <w:r>
              <w:rPr>
                <w:sz w:val="24"/>
              </w:rPr>
              <w:t>交银货币、交银理财</w:t>
            </w:r>
            <w:r>
              <w:rPr>
                <w:sz w:val="24"/>
              </w:rPr>
              <w:t>60</w:t>
            </w:r>
            <w:r>
              <w:rPr>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559" w:type="dxa"/>
            <w:vAlign w:val="center"/>
          </w:tcPr>
          <w:p w:rsidR="00F80F41" w:rsidRDefault="00C571F0">
            <w:pPr>
              <w:jc w:val="center"/>
            </w:pPr>
            <w:r>
              <w:rPr>
                <w:sz w:val="24"/>
              </w:rPr>
              <w:t>2015-08-04</w:t>
            </w:r>
          </w:p>
        </w:tc>
        <w:tc>
          <w:tcPr>
            <w:tcW w:w="1276" w:type="dxa"/>
            <w:vAlign w:val="center"/>
          </w:tcPr>
          <w:p w:rsidR="00F80F41" w:rsidRDefault="00C571F0">
            <w:pPr>
              <w:jc w:val="center"/>
            </w:pPr>
            <w:r>
              <w:rPr>
                <w:sz w:val="24"/>
              </w:rPr>
              <w:t>-</w:t>
            </w:r>
          </w:p>
        </w:tc>
        <w:tc>
          <w:tcPr>
            <w:tcW w:w="1275" w:type="dxa"/>
            <w:vAlign w:val="center"/>
          </w:tcPr>
          <w:p w:rsidR="00F80F41" w:rsidRDefault="00C571F0">
            <w:pPr>
              <w:jc w:val="center"/>
            </w:pPr>
            <w:r>
              <w:rPr>
                <w:sz w:val="24"/>
              </w:rPr>
              <w:t>6</w:t>
            </w:r>
            <w:r>
              <w:rPr>
                <w:sz w:val="24"/>
              </w:rPr>
              <w:t>年</w:t>
            </w:r>
          </w:p>
        </w:tc>
        <w:tc>
          <w:tcPr>
            <w:tcW w:w="2761" w:type="dxa"/>
            <w:vAlign w:val="center"/>
          </w:tcPr>
          <w:p w:rsidR="00F80F41" w:rsidRDefault="00C571F0">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日担任交银施罗德裕兴纯债债券型证券投资基金的基金经理。</w:t>
            </w:r>
          </w:p>
        </w:tc>
      </w:tr>
      <w:tr w:rsidR="00F80F41">
        <w:tc>
          <w:tcPr>
            <w:tcW w:w="993" w:type="dxa"/>
            <w:vAlign w:val="center"/>
          </w:tcPr>
          <w:p w:rsidR="00F80F41" w:rsidRDefault="00C571F0">
            <w:pPr>
              <w:jc w:val="center"/>
            </w:pPr>
            <w:r>
              <w:rPr>
                <w:sz w:val="24"/>
              </w:rPr>
              <w:t>季参平</w:t>
            </w:r>
          </w:p>
        </w:tc>
        <w:tc>
          <w:tcPr>
            <w:tcW w:w="1134" w:type="dxa"/>
            <w:vAlign w:val="center"/>
          </w:tcPr>
          <w:p w:rsidR="00F80F41" w:rsidRDefault="00C571F0">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天债券、交银现金宝货币、交银活期通货币、交银天利宝货币、交银裕隆纯债债券、交银天鑫宝货币、交银天益宝货币、交银天运宝货币的基金经理助理</w:t>
            </w:r>
          </w:p>
        </w:tc>
        <w:tc>
          <w:tcPr>
            <w:tcW w:w="1559" w:type="dxa"/>
            <w:vAlign w:val="center"/>
          </w:tcPr>
          <w:p w:rsidR="00F80F41" w:rsidRDefault="00C571F0">
            <w:pPr>
              <w:jc w:val="center"/>
            </w:pPr>
            <w:r>
              <w:rPr>
                <w:sz w:val="24"/>
              </w:rPr>
              <w:t>2018-01-10</w:t>
            </w:r>
          </w:p>
        </w:tc>
        <w:tc>
          <w:tcPr>
            <w:tcW w:w="1276" w:type="dxa"/>
            <w:vAlign w:val="center"/>
          </w:tcPr>
          <w:p w:rsidR="00F80F41" w:rsidRDefault="00C571F0">
            <w:pPr>
              <w:jc w:val="center"/>
            </w:pPr>
            <w:r>
              <w:rPr>
                <w:sz w:val="24"/>
              </w:rPr>
              <w:t>-</w:t>
            </w:r>
          </w:p>
        </w:tc>
        <w:tc>
          <w:tcPr>
            <w:tcW w:w="1275" w:type="dxa"/>
            <w:vAlign w:val="center"/>
          </w:tcPr>
          <w:p w:rsidR="00F80F41" w:rsidRDefault="003D6C01">
            <w:pPr>
              <w:jc w:val="center"/>
            </w:pPr>
            <w:r>
              <w:rPr>
                <w:sz w:val="24"/>
              </w:rPr>
              <w:t>7</w:t>
            </w:r>
            <w:r w:rsidR="00C571F0">
              <w:rPr>
                <w:sz w:val="24"/>
              </w:rPr>
              <w:t>年</w:t>
            </w:r>
          </w:p>
        </w:tc>
        <w:tc>
          <w:tcPr>
            <w:tcW w:w="2761" w:type="dxa"/>
            <w:vAlign w:val="center"/>
          </w:tcPr>
          <w:p w:rsidR="00F80F41" w:rsidRDefault="00C571F0">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日担任交银施罗德瑞鑫定期开放灵活配置混合型证券投资基金的基金经理助理。</w:t>
            </w:r>
          </w:p>
        </w:tc>
      </w:tr>
    </w:tbl>
    <w:p w:rsidR="00F80F41" w:rsidRDefault="00C571F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80F41" w:rsidRDefault="00C571F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17358698"/>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4"/>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17358699"/>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5"/>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F80F41" w:rsidRDefault="00C571F0">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80F41" w:rsidRDefault="00C571F0">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80F41" w:rsidRDefault="00C571F0">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本基金于本报告期内未发现异常交易行为。本报告期内，本公司管理的所有投资组合参与的交易所公开竞价同日反向交易成交较少的单边交易量超过该证券当日总成交量</w:t>
      </w:r>
      <w:r w:rsidRPr="00356FA6">
        <w:rPr>
          <w:kern w:val="0"/>
          <w:sz w:val="24"/>
        </w:rPr>
        <w:t>5%</w:t>
      </w:r>
      <w:r w:rsidRPr="00356FA6">
        <w:rPr>
          <w:kern w:val="0"/>
          <w:sz w:val="24"/>
        </w:rPr>
        <w:t>的情况有</w:t>
      </w:r>
      <w:r w:rsidRPr="00356FA6">
        <w:rPr>
          <w:kern w:val="0"/>
          <w:sz w:val="24"/>
        </w:rPr>
        <w:t>1</w:t>
      </w:r>
      <w:r w:rsidRPr="00356FA6">
        <w:rPr>
          <w:kern w:val="0"/>
          <w:sz w:val="24"/>
        </w:rPr>
        <w:t>次，是投资组合因投资策略需要而发生同日反向交易，未发现不公平交易和利益输送的情况。本基金与本公司管理的其他投资组合在不同时间窗下（如日内、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日内）同向交易的交易价差未发现异常。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17358700"/>
      <w:r w:rsidRPr="00356FA6">
        <w:rPr>
          <w:rFonts w:ascii="Times New Roman" w:hAnsi="Times New Roman" w:cs="Times New Roman"/>
          <w:kern w:val="0"/>
          <w:szCs w:val="24"/>
        </w:rPr>
        <w:t>4.4</w:t>
      </w:r>
      <w:bookmarkStart w:id="17" w:name="_Toc261445694"/>
      <w:bookmarkStart w:id="18" w:name="_Toc364520706"/>
      <w:r w:rsidR="00442A70" w:rsidRPr="00356FA6">
        <w:rPr>
          <w:rFonts w:ascii="Times New Roman" w:hAnsi="Times New Roman" w:cs="Times New Roman"/>
          <w:szCs w:val="24"/>
        </w:rPr>
        <w:t>管理人对报告期内基金的投资策略和业绩表现说明</w:t>
      </w:r>
      <w:bookmarkEnd w:id="16"/>
      <w:bookmarkEnd w:id="17"/>
      <w:bookmarkEnd w:id="18"/>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F80F41" w:rsidRDefault="00C571F0">
      <w:pPr>
        <w:tabs>
          <w:tab w:val="left" w:pos="426"/>
        </w:tabs>
        <w:spacing w:before="29" w:line="288" w:lineRule="auto"/>
        <w:ind w:firstLineChars="200" w:firstLine="480"/>
        <w:rPr>
          <w:kern w:val="0"/>
          <w:sz w:val="24"/>
        </w:rPr>
      </w:pPr>
      <w:r>
        <w:rPr>
          <w:kern w:val="0"/>
          <w:sz w:val="24"/>
        </w:rPr>
        <w:t>2019</w:t>
      </w:r>
      <w:r>
        <w:rPr>
          <w:kern w:val="0"/>
          <w:sz w:val="24"/>
        </w:rPr>
        <w:t>年上半年，国内经济走势比较复杂，市场先经历短暂回暖，后于二季度再次放缓。中美贸易争端升级和进出口数据好于预期。金融市场在这些曲折矛盾中寻找均衡和增长。随着猪肉和蔬菜水果类价格的上涨，居民部门通胀水平从春节期间的</w:t>
      </w:r>
      <w:r>
        <w:rPr>
          <w:kern w:val="0"/>
          <w:sz w:val="24"/>
        </w:rPr>
        <w:t>1.50%</w:t>
      </w:r>
      <w:r>
        <w:rPr>
          <w:kern w:val="0"/>
          <w:sz w:val="24"/>
        </w:rPr>
        <w:t>攀升到五月的</w:t>
      </w:r>
      <w:r>
        <w:rPr>
          <w:kern w:val="0"/>
          <w:sz w:val="24"/>
        </w:rPr>
        <w:t>2.70%</w:t>
      </w:r>
      <w:r>
        <w:rPr>
          <w:kern w:val="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kern w:val="0"/>
          <w:sz w:val="24"/>
        </w:rPr>
        <w:t>2.66%</w:t>
      </w:r>
      <w:r>
        <w:rPr>
          <w:kern w:val="0"/>
          <w:sz w:val="24"/>
        </w:rPr>
        <w:t>的位置下行约</w:t>
      </w:r>
      <w:r>
        <w:rPr>
          <w:kern w:val="0"/>
          <w:sz w:val="24"/>
        </w:rPr>
        <w:t>63bps</w:t>
      </w:r>
      <w:r>
        <w:rPr>
          <w:kern w:val="0"/>
          <w:sz w:val="24"/>
        </w:rPr>
        <w:t>到</w:t>
      </w:r>
      <w:r>
        <w:rPr>
          <w:kern w:val="0"/>
          <w:sz w:val="24"/>
        </w:rPr>
        <w:t>2.03%</w:t>
      </w:r>
      <w:r>
        <w:rPr>
          <w:kern w:val="0"/>
          <w:sz w:val="24"/>
        </w:rPr>
        <w:t>附近。走弱的美元指数和美债收益率，降低了人民币贬值的压力，也为国内货币政策的操作打开了空间。央行货币政策方面，上半年经历了从一月降准的相对偏宽松来对冲经济下行压力，到二季度的重提金融供给侧改革，央行对货币政策的态度出现了边际调整。整体来看，银行间隔夜利率</w:t>
      </w:r>
      <w:r>
        <w:rPr>
          <w:kern w:val="0"/>
          <w:sz w:val="24"/>
        </w:rPr>
        <w:t>30</w:t>
      </w:r>
      <w:r>
        <w:rPr>
          <w:kern w:val="0"/>
          <w:sz w:val="24"/>
        </w:rPr>
        <w:t>天移动平均数从年初的</w:t>
      </w:r>
      <w:r>
        <w:rPr>
          <w:kern w:val="0"/>
          <w:sz w:val="24"/>
        </w:rPr>
        <w:t>2.38%</w:t>
      </w:r>
      <w:r>
        <w:rPr>
          <w:kern w:val="0"/>
          <w:sz w:val="24"/>
        </w:rPr>
        <w:t>的高位走低至</w:t>
      </w:r>
      <w:r>
        <w:rPr>
          <w:kern w:val="0"/>
          <w:sz w:val="24"/>
        </w:rPr>
        <w:t>1.86%</w:t>
      </w:r>
      <w:r>
        <w:rPr>
          <w:kern w:val="0"/>
          <w:sz w:val="24"/>
        </w:rPr>
        <w:t>，下行幅度在</w:t>
      </w:r>
      <w:r>
        <w:rPr>
          <w:kern w:val="0"/>
          <w:sz w:val="24"/>
        </w:rPr>
        <w:t>52bps</w:t>
      </w:r>
      <w:r>
        <w:rPr>
          <w:kern w:val="0"/>
          <w:sz w:val="24"/>
        </w:rPr>
        <w:t>，七天和隔夜的利差也逐步走扩，显示出上半年整体的流动性宽裕态势。银行存单和存款市场收益率整体出现了比较大的回落。</w:t>
      </w:r>
      <w:r>
        <w:rPr>
          <w:kern w:val="0"/>
          <w:sz w:val="24"/>
        </w:rPr>
        <w:t>2019</w:t>
      </w:r>
      <w:r>
        <w:rPr>
          <w:kern w:val="0"/>
          <w:sz w:val="24"/>
        </w:rPr>
        <w:t>年上半年，三个月上海银行间拆借利率下行</w:t>
      </w:r>
      <w:r>
        <w:rPr>
          <w:kern w:val="0"/>
          <w:sz w:val="24"/>
        </w:rPr>
        <w:t>64bps</w:t>
      </w:r>
      <w:r>
        <w:rPr>
          <w:kern w:val="0"/>
          <w:sz w:val="24"/>
        </w:rPr>
        <w:t>到</w:t>
      </w:r>
      <w:r>
        <w:rPr>
          <w:kern w:val="0"/>
          <w:sz w:val="24"/>
        </w:rPr>
        <w:t>2.71%</w:t>
      </w:r>
      <w:r>
        <w:rPr>
          <w:kern w:val="0"/>
          <w:sz w:val="24"/>
        </w:rPr>
        <w:t>。</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基金操作方面，本基金多投资于收益风险偏优的银行存款与存单等，组合整体流动性良好。我们视组合流动性和市场情况，适当增加了杠杆水平，增配了高评级的同业存单、存款和超短融等，维持组合收益水平。</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9" w:name="_Toc17358701"/>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19"/>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w:t>
      </w:r>
      <w:r w:rsidRPr="00356FA6">
        <w:rPr>
          <w:kern w:val="0"/>
          <w:sz w:val="24"/>
        </w:rPr>
        <w:t>2019</w:t>
      </w:r>
      <w:r w:rsidRPr="00356FA6">
        <w:rPr>
          <w:kern w:val="0"/>
          <w:sz w:val="24"/>
        </w:rPr>
        <w:t>年下半年，我们将密切关注流动性宽松和信用风险收紧后债券和货币市场走势，警惕因中美贸易争端变化和通胀压力持续带来的货币政策边际变化，同时继续观察银行理财子公司的发展以及类货币型理财产品对行业生态的影响。我们认为，海外美联储的宽松预期有回调风险，市场对于中美贸易争端的判断将出现反复，货币政策预计会延续稳健宽松的状态，而财政政策或将会更加积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17358702"/>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0"/>
      <w:bookmarkEnd w:id="21"/>
      <w:bookmarkEnd w:id="22"/>
      <w:bookmarkEnd w:id="23"/>
    </w:p>
    <w:p w:rsidR="00F80F41" w:rsidRDefault="00C571F0">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80F41" w:rsidRDefault="00C571F0">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F80F41" w:rsidRDefault="00C571F0">
      <w:pPr>
        <w:tabs>
          <w:tab w:val="left" w:pos="426"/>
        </w:tabs>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8373A8">
      <w:pPr>
        <w:tabs>
          <w:tab w:val="left" w:pos="426"/>
        </w:tabs>
        <w:spacing w:before="29" w:line="288" w:lineRule="auto"/>
        <w:ind w:firstLineChars="200" w:firstLine="480"/>
        <w:rPr>
          <w:kern w:val="0"/>
          <w:sz w:val="24"/>
        </w:rPr>
      </w:pP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17358703"/>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4"/>
      <w:bookmarkEnd w:id="25"/>
      <w:bookmarkEnd w:id="26"/>
      <w:bookmarkEnd w:id="27"/>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8" w:name="_Toc17358704"/>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8"/>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29" w:name="_Toc17358705"/>
      <w:r w:rsidRPr="00356FA6">
        <w:rPr>
          <w:b/>
          <w:bCs/>
          <w:szCs w:val="24"/>
          <w:lang w:val="en-US"/>
        </w:rPr>
        <w:t xml:space="preserve">§5   </w:t>
      </w:r>
      <w:r w:rsidR="00223DFB" w:rsidRPr="00356FA6">
        <w:rPr>
          <w:b/>
          <w:bCs/>
          <w:szCs w:val="24"/>
          <w:lang w:val="en-US"/>
        </w:rPr>
        <w:t>托管人报告</w:t>
      </w:r>
      <w:bookmarkEnd w:id="29"/>
    </w:p>
    <w:p w:rsidR="00223DFB" w:rsidRPr="00356FA6" w:rsidRDefault="00223DFB" w:rsidP="006C67B5">
      <w:pPr>
        <w:pStyle w:val="20"/>
        <w:spacing w:before="29" w:after="0" w:line="288" w:lineRule="auto"/>
        <w:rPr>
          <w:rFonts w:ascii="Times New Roman" w:hAnsi="Times New Roman" w:cs="Times New Roman"/>
          <w:kern w:val="0"/>
          <w:szCs w:val="24"/>
        </w:rPr>
      </w:pPr>
      <w:bookmarkStart w:id="30" w:name="_Toc17358706"/>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作为本基金的托管人，中信银行严格遵守了《证券投资基金法》及其他有关法律法规、基金合同和托管协议的规定，对交银施罗德现金宝货币市场基金</w:t>
      </w:r>
      <w:r w:rsidR="00C852C9" w:rsidRPr="001B7979">
        <w:rPr>
          <w:kern w:val="0"/>
          <w:sz w:val="24"/>
        </w:rPr>
        <w:t>2019</w:t>
      </w:r>
      <w:r w:rsidR="00C852C9" w:rsidRPr="001B7979">
        <w:rPr>
          <w:kern w:val="0"/>
          <w:sz w:val="24"/>
        </w:rPr>
        <w:t>年上半年的</w:t>
      </w:r>
      <w:r w:rsidRPr="00356FA6">
        <w:rPr>
          <w:kern w:val="0"/>
          <w:sz w:val="24"/>
        </w:rPr>
        <w:t>投资运作，进行了认真、独立的会计核算和必要的投资监督，履行了托管人的义务，不存在任何损害基金份额持有人利益的行为。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17358707"/>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交银施罗德基金管理有限公司在交银施罗德现金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17358708"/>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本托管人认为，交银施罗德基金管理有限公司的信息披露事务符合《证券投资基金信息披露管理办法》及其他相关法律法规的规定，基金管理人所编制和披露的交银施罗德现金宝货币市场基金</w:t>
      </w:r>
      <w:r w:rsidR="002912BE">
        <w:rPr>
          <w:rFonts w:hint="eastAsia"/>
          <w:kern w:val="0"/>
          <w:sz w:val="24"/>
        </w:rPr>
        <w:t>2019</w:t>
      </w:r>
      <w:r w:rsidR="002912BE">
        <w:rPr>
          <w:rFonts w:hint="eastAsia"/>
          <w:kern w:val="0"/>
          <w:sz w:val="24"/>
        </w:rPr>
        <w:t>年</w:t>
      </w:r>
      <w:r w:rsidRPr="00356FA6">
        <w:rPr>
          <w:kern w:val="0"/>
          <w:sz w:val="24"/>
        </w:rPr>
        <w:t>半年度报告中的财务指标、净值表现、收益分配情况、财务会计报告、投资组合报告等信息真实、准确、完整，未发现有损害基金持有人利益的行为。</w:t>
      </w: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3" w:name="_Toc17358709"/>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3"/>
    </w:p>
    <w:p w:rsidR="00223DFB" w:rsidRPr="00356FA6" w:rsidRDefault="005A5417" w:rsidP="006C67B5">
      <w:pPr>
        <w:pStyle w:val="20"/>
        <w:spacing w:before="29" w:after="0" w:line="288" w:lineRule="auto"/>
        <w:rPr>
          <w:rFonts w:ascii="Times New Roman" w:hAnsi="Times New Roman" w:cs="Times New Roman"/>
          <w:kern w:val="0"/>
          <w:szCs w:val="24"/>
        </w:rPr>
      </w:pPr>
      <w:bookmarkStart w:id="34" w:name="_Toc17358710"/>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4"/>
    </w:p>
    <w:p w:rsidR="00223DFB" w:rsidRPr="00356FA6" w:rsidRDefault="00223DFB" w:rsidP="006C67B5">
      <w:pPr>
        <w:spacing w:before="29" w:line="288" w:lineRule="auto"/>
        <w:rPr>
          <w:sz w:val="24"/>
        </w:rPr>
      </w:pPr>
      <w:r w:rsidRPr="00356FA6">
        <w:rPr>
          <w:sz w:val="24"/>
        </w:rPr>
        <w:t>会计主体：交银施罗德现金宝货币市场基金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3,702,695,849.50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297,527,520.64</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180.22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6,334,316,496.92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3,398,682,003.95</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6,334,316,496.92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3,338,682,003.95</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60,000,000.00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1,719,238,058.85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38,148,720.36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12,923,435.94</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297,110,504.91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189,418,335.47</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12,091,509,630.54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3,898,551,476.22</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1,771,495,274.25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557,270,124.10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1,000.07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2,345,621.27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1,018,024.71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390,936.86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169,670.77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1,922,827.65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759,077.48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112,403.28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62,786.49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105,863.29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81,330.40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274,366.24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357,642.48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675,841.79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211,426.15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116,159.81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249,300.00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1,777,439,294.44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560,180,382.65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10,314,070,336.10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3,338,371,093.57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10,314,070,336.10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3,338,371,093.57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12,091,509,630.54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3,898,551,476.22</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10,314,070,336.10</w:t>
      </w:r>
      <w:r w:rsidRPr="00356FA6">
        <w:rPr>
          <w:kern w:val="0"/>
          <w:sz w:val="24"/>
        </w:rPr>
        <w:t>份，其中</w:t>
      </w:r>
      <w:r w:rsidRPr="00356FA6">
        <w:rPr>
          <w:kern w:val="0"/>
          <w:sz w:val="24"/>
        </w:rPr>
        <w:t>A</w:t>
      </w:r>
      <w:r w:rsidRPr="00356FA6">
        <w:rPr>
          <w:kern w:val="0"/>
          <w:sz w:val="24"/>
        </w:rPr>
        <w:t>类基金份额</w:t>
      </w:r>
      <w:r w:rsidRPr="00356FA6">
        <w:rPr>
          <w:kern w:val="0"/>
          <w:sz w:val="24"/>
        </w:rPr>
        <w:t>9,402,255,046.50</w:t>
      </w:r>
      <w:r w:rsidRPr="00356FA6">
        <w:rPr>
          <w:kern w:val="0"/>
          <w:sz w:val="24"/>
        </w:rPr>
        <w:t>份，</w:t>
      </w:r>
      <w:r w:rsidRPr="00356FA6">
        <w:rPr>
          <w:kern w:val="0"/>
          <w:sz w:val="24"/>
        </w:rPr>
        <w:t>E</w:t>
      </w:r>
      <w:r w:rsidRPr="00356FA6">
        <w:rPr>
          <w:kern w:val="0"/>
          <w:sz w:val="24"/>
        </w:rPr>
        <w:t>类基金份额</w:t>
      </w:r>
      <w:r w:rsidRPr="00356FA6">
        <w:rPr>
          <w:kern w:val="0"/>
          <w:sz w:val="24"/>
        </w:rPr>
        <w:t>911,815,289.60</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17358711"/>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5"/>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交银施罗德现金宝货币市场基金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119,766,112.05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107,046,390.22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117,350,579.20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106,328,487.27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49,879,709.75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42,914,132.99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56,603,087.96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53,962,590.00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876,825.93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544,253.50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9,990,955.56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8,907,510.78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2,415,532.85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717,902.95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2,415,532.85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717,902.95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30,843,444.62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19,314,026.73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11,152,897.56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7,425,942.88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1,858,816.18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1,237,657.16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8,979,178.73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5,342,712.46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8,609,409.15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5,008,867.64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8,609,409.15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5,008,867.64</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62,024.69</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59,248.51</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181,118.31</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239,598.08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88,922,667.43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87,732,363.49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88,922,667.43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87,732,363.49</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6" w:name="_Toc17358712"/>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交银施罗德现金宝货币市场基金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3,338,371,093.57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3,338,371,093.57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88,922,667.43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88,922,667.43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6,975,699,242.53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6,975,699,242.53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74,568,624,149.37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74,568,624,149.37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-67,592,924,906.84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-67,592,924,906.84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-88,922,667.43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-88,922,667.43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10,314,070,336.10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10,314,070,336.10</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3,302,846,031.10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3,302,846,031.10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87,732,363.49</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87,732,363.49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100,742,970.45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100,742,970.45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60,260,335,152.28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60,260,335,152.28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-60,159,592,181.83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-60,159,592,181.83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-87,732,363.49</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-87,732,363.49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3,403,589,001.55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3,403,589,001.55</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17358713"/>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7"/>
      <w:bookmarkEnd w:id="38"/>
      <w:bookmarkEnd w:id="39"/>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F80F41" w:rsidRDefault="00C571F0">
      <w:pPr>
        <w:spacing w:before="29" w:line="288" w:lineRule="auto"/>
        <w:ind w:firstLineChars="200" w:firstLine="480"/>
        <w:rPr>
          <w:kern w:val="0"/>
          <w:sz w:val="24"/>
        </w:rPr>
      </w:pPr>
      <w:r>
        <w:rPr>
          <w:kern w:val="0"/>
          <w:sz w:val="24"/>
        </w:rPr>
        <w:t>交银施罗德现金宝货币市场基金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[2014]595</w:t>
      </w:r>
      <w:r>
        <w:rPr>
          <w:kern w:val="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kern w:val="0"/>
          <w:sz w:val="24"/>
        </w:rPr>
        <w:t>375,064,369.28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497</w:t>
      </w:r>
      <w:r>
        <w:rPr>
          <w:kern w:val="0"/>
          <w:sz w:val="24"/>
        </w:rPr>
        <w:t>号验资报告予以验证。经向中国证监会备案，《交银施罗德现金宝货币市场基金基金合同》于</w:t>
      </w:r>
      <w:r>
        <w:rPr>
          <w:kern w:val="0"/>
          <w:sz w:val="24"/>
        </w:rPr>
        <w:t>2014</w:t>
      </w:r>
      <w:r>
        <w:rPr>
          <w:kern w:val="0"/>
          <w:sz w:val="24"/>
        </w:rPr>
        <w:t>年</w:t>
      </w:r>
      <w:r>
        <w:rPr>
          <w:kern w:val="0"/>
          <w:sz w:val="24"/>
        </w:rPr>
        <w:t>9</w:t>
      </w:r>
      <w:r>
        <w:rPr>
          <w:kern w:val="0"/>
          <w:sz w:val="24"/>
        </w:rPr>
        <w:t>月</w:t>
      </w:r>
      <w:r>
        <w:rPr>
          <w:kern w:val="0"/>
          <w:sz w:val="24"/>
        </w:rPr>
        <w:t>12</w:t>
      </w:r>
      <w:r>
        <w:rPr>
          <w:kern w:val="0"/>
          <w:sz w:val="24"/>
        </w:rPr>
        <w:t>日正式生效，基金合同生效日的基金份额总额为</w:t>
      </w:r>
      <w:r>
        <w:rPr>
          <w:kern w:val="0"/>
          <w:sz w:val="24"/>
        </w:rPr>
        <w:t>375,122,844.83</w:t>
      </w:r>
      <w:r>
        <w:rPr>
          <w:kern w:val="0"/>
          <w:sz w:val="24"/>
        </w:rPr>
        <w:t>份基金份额，其中认购资金利息折合</w:t>
      </w:r>
      <w:r>
        <w:rPr>
          <w:kern w:val="0"/>
          <w:sz w:val="24"/>
        </w:rPr>
        <w:t>58,475.55</w:t>
      </w:r>
      <w:r>
        <w:rPr>
          <w:kern w:val="0"/>
          <w:sz w:val="24"/>
        </w:rPr>
        <w:t>份基金份额。本基金的基金管理人为交银施罗德基金管理有限公司，基金托管人为中信银行股份有限公司。</w:t>
      </w:r>
    </w:p>
    <w:p w:rsidR="00F80F41" w:rsidRDefault="00C571F0">
      <w:pPr>
        <w:spacing w:before="29" w:line="288" w:lineRule="auto"/>
        <w:ind w:firstLineChars="200" w:firstLine="480"/>
        <w:rPr>
          <w:kern w:val="0"/>
          <w:sz w:val="24"/>
        </w:rPr>
      </w:pPr>
      <w:r>
        <w:rPr>
          <w:kern w:val="0"/>
          <w:sz w:val="24"/>
        </w:rPr>
        <w:t>根据《交银施罗德基金管理有限公司关于交银施罗德现金宝货币市场基金增加</w:t>
      </w:r>
      <w:r>
        <w:rPr>
          <w:kern w:val="0"/>
          <w:sz w:val="24"/>
        </w:rPr>
        <w:t>E</w:t>
      </w:r>
      <w:r>
        <w:rPr>
          <w:kern w:val="0"/>
          <w:sz w:val="24"/>
        </w:rPr>
        <w:t>类份额并修改基金合同、托管协议的公告》，本基金自</w:t>
      </w:r>
      <w:r>
        <w:rPr>
          <w:kern w:val="0"/>
          <w:sz w:val="24"/>
        </w:rPr>
        <w:t>2016</w:t>
      </w:r>
      <w:r>
        <w:rPr>
          <w:kern w:val="0"/>
          <w:sz w:val="24"/>
        </w:rPr>
        <w:t>年</w:t>
      </w:r>
      <w:r>
        <w:rPr>
          <w:kern w:val="0"/>
          <w:sz w:val="24"/>
        </w:rPr>
        <w:t>8</w:t>
      </w:r>
      <w:r>
        <w:rPr>
          <w:kern w:val="0"/>
          <w:sz w:val="24"/>
        </w:rPr>
        <w:t>月</w:t>
      </w:r>
      <w:r>
        <w:rPr>
          <w:kern w:val="0"/>
          <w:sz w:val="24"/>
        </w:rPr>
        <w:t>15</w:t>
      </w:r>
      <w:r>
        <w:rPr>
          <w:kern w:val="0"/>
          <w:sz w:val="24"/>
        </w:rPr>
        <w:t>日起增加</w:t>
      </w:r>
      <w:r>
        <w:rPr>
          <w:kern w:val="0"/>
          <w:sz w:val="24"/>
        </w:rPr>
        <w:t>E</w:t>
      </w:r>
      <w:r>
        <w:rPr>
          <w:kern w:val="0"/>
          <w:sz w:val="24"/>
        </w:rPr>
        <w:t>类份额，并对本基金的基金合同、托管协议作相应修改。在本基金增加</w:t>
      </w:r>
      <w:r>
        <w:rPr>
          <w:kern w:val="0"/>
          <w:sz w:val="24"/>
        </w:rPr>
        <w:t>E</w:t>
      </w:r>
      <w:r>
        <w:rPr>
          <w:kern w:val="0"/>
          <w:sz w:val="24"/>
        </w:rPr>
        <w:t>类份额后，原有的基金份额全部自动划归为本基金</w:t>
      </w:r>
      <w:r>
        <w:rPr>
          <w:kern w:val="0"/>
          <w:sz w:val="24"/>
        </w:rPr>
        <w:t>A</w:t>
      </w:r>
      <w:r>
        <w:rPr>
          <w:kern w:val="0"/>
          <w:sz w:val="24"/>
        </w:rPr>
        <w:t>类份额。销售服务费率为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的基金份额，称为</w:t>
      </w:r>
      <w:r>
        <w:rPr>
          <w:kern w:val="0"/>
          <w:sz w:val="24"/>
        </w:rPr>
        <w:t>E</w:t>
      </w:r>
      <w:r>
        <w:rPr>
          <w:kern w:val="0"/>
          <w:sz w:val="24"/>
        </w:rPr>
        <w:t>类基金份额。本基金增加</w:t>
      </w:r>
      <w:r>
        <w:rPr>
          <w:kern w:val="0"/>
          <w:sz w:val="24"/>
        </w:rPr>
        <w:t>E</w:t>
      </w:r>
      <w:r>
        <w:rPr>
          <w:kern w:val="0"/>
          <w:sz w:val="24"/>
        </w:rPr>
        <w:t>类基金份额后，将分别设置对应的基金代码并分别计算每万份基金已实现收益和</w:t>
      </w:r>
      <w:r>
        <w:rPr>
          <w:kern w:val="0"/>
          <w:sz w:val="24"/>
        </w:rPr>
        <w:t>7</w:t>
      </w:r>
      <w:r>
        <w:rPr>
          <w:kern w:val="0"/>
          <w:sz w:val="24"/>
        </w:rPr>
        <w:t>日年化收益率。投资人可自由选择申购某一类别的基金份额，但各类别基金份额之间不能相互转换。</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根据《中华人民共和国证券投资基金法》和《交银施罗德现金宝货币市场基金基金合同》的有关规定，本基金的投资范围为法律法规及监管机构允许投资的金融工具，包括现金，通知存款，短期融资券</w:t>
      </w:r>
      <w:r w:rsidRPr="00356FA6">
        <w:rPr>
          <w:kern w:val="0"/>
          <w:sz w:val="24"/>
        </w:rPr>
        <w:t>(</w:t>
      </w:r>
      <w:r w:rsidRPr="00356FA6">
        <w:rPr>
          <w:kern w:val="0"/>
          <w:sz w:val="24"/>
        </w:rPr>
        <w:t>包括超级短期融资券</w:t>
      </w:r>
      <w:r w:rsidRPr="00356FA6">
        <w:rPr>
          <w:kern w:val="0"/>
          <w:sz w:val="24"/>
        </w:rPr>
        <w:t>)</w:t>
      </w:r>
      <w:r w:rsidRPr="00356FA6">
        <w:rPr>
          <w:kern w:val="0"/>
          <w:sz w:val="24"/>
        </w:rPr>
        <w:t>，</w:t>
      </w:r>
      <w:r w:rsidRPr="00356FA6">
        <w:rPr>
          <w:kern w:val="0"/>
          <w:sz w:val="24"/>
        </w:rPr>
        <w:t>1</w:t>
      </w:r>
      <w:r w:rsidRPr="00356FA6">
        <w:rPr>
          <w:kern w:val="0"/>
          <w:sz w:val="24"/>
        </w:rPr>
        <w:t>年以内</w:t>
      </w:r>
      <w:r w:rsidRPr="00356FA6">
        <w:rPr>
          <w:kern w:val="0"/>
          <w:sz w:val="24"/>
        </w:rPr>
        <w:t>(</w:t>
      </w:r>
      <w:r w:rsidRPr="00356FA6">
        <w:rPr>
          <w:kern w:val="0"/>
          <w:sz w:val="24"/>
        </w:rPr>
        <w:t>含</w:t>
      </w:r>
      <w:r w:rsidRPr="00356FA6">
        <w:rPr>
          <w:kern w:val="0"/>
          <w:sz w:val="24"/>
        </w:rPr>
        <w:t>1</w:t>
      </w:r>
      <w:r w:rsidRPr="00356FA6">
        <w:rPr>
          <w:kern w:val="0"/>
          <w:sz w:val="24"/>
        </w:rPr>
        <w:t>年</w:t>
      </w:r>
      <w:r w:rsidRPr="00356FA6">
        <w:rPr>
          <w:kern w:val="0"/>
          <w:sz w:val="24"/>
        </w:rPr>
        <w:t>)</w:t>
      </w:r>
      <w:r w:rsidRPr="00356FA6">
        <w:rPr>
          <w:kern w:val="0"/>
          <w:sz w:val="24"/>
        </w:rPr>
        <w:t>的银行定期存款、大额存单，期限在</w:t>
      </w:r>
      <w:r w:rsidRPr="00356FA6">
        <w:rPr>
          <w:kern w:val="0"/>
          <w:sz w:val="24"/>
        </w:rPr>
        <w:t>1</w:t>
      </w:r>
      <w:r w:rsidRPr="00356FA6">
        <w:rPr>
          <w:kern w:val="0"/>
          <w:sz w:val="24"/>
        </w:rPr>
        <w:t>年以内</w:t>
      </w:r>
      <w:r w:rsidRPr="00356FA6">
        <w:rPr>
          <w:kern w:val="0"/>
          <w:sz w:val="24"/>
        </w:rPr>
        <w:t>(</w:t>
      </w:r>
      <w:r w:rsidRPr="00356FA6">
        <w:rPr>
          <w:kern w:val="0"/>
          <w:sz w:val="24"/>
        </w:rPr>
        <w:t>含</w:t>
      </w:r>
      <w:r w:rsidRPr="00356FA6">
        <w:rPr>
          <w:kern w:val="0"/>
          <w:sz w:val="24"/>
        </w:rPr>
        <w:t>1</w:t>
      </w:r>
      <w:r w:rsidRPr="00356FA6">
        <w:rPr>
          <w:kern w:val="0"/>
          <w:sz w:val="24"/>
        </w:rPr>
        <w:t>年</w:t>
      </w:r>
      <w:r w:rsidRPr="00356FA6">
        <w:rPr>
          <w:kern w:val="0"/>
          <w:sz w:val="24"/>
        </w:rPr>
        <w:t>)</w:t>
      </w:r>
      <w:r w:rsidRPr="00356FA6">
        <w:rPr>
          <w:kern w:val="0"/>
          <w:sz w:val="24"/>
        </w:rPr>
        <w:t>的债券回购，剩余期限在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的债券、资产支持证券和中期票据，期限在</w:t>
      </w:r>
      <w:r w:rsidRPr="00356FA6">
        <w:rPr>
          <w:kern w:val="0"/>
          <w:sz w:val="24"/>
        </w:rPr>
        <w:t>1</w:t>
      </w:r>
      <w:r w:rsidRPr="00356FA6">
        <w:rPr>
          <w:kern w:val="0"/>
          <w:sz w:val="24"/>
        </w:rPr>
        <w:t>年以内</w:t>
      </w:r>
      <w:r w:rsidRPr="00356FA6">
        <w:rPr>
          <w:kern w:val="0"/>
          <w:sz w:val="24"/>
        </w:rPr>
        <w:t>(</w:t>
      </w:r>
      <w:r w:rsidRPr="00356FA6">
        <w:rPr>
          <w:kern w:val="0"/>
          <w:sz w:val="24"/>
        </w:rPr>
        <w:t>含</w:t>
      </w:r>
      <w:r w:rsidRPr="00356FA6">
        <w:rPr>
          <w:kern w:val="0"/>
          <w:sz w:val="24"/>
        </w:rPr>
        <w:t>1</w:t>
      </w:r>
      <w:r w:rsidRPr="00356FA6">
        <w:rPr>
          <w:kern w:val="0"/>
          <w:sz w:val="24"/>
        </w:rPr>
        <w:t>年</w:t>
      </w:r>
      <w:r w:rsidRPr="00356FA6">
        <w:rPr>
          <w:kern w:val="0"/>
          <w:sz w:val="24"/>
        </w:rPr>
        <w:t>)</w:t>
      </w:r>
      <w:r w:rsidRPr="00356FA6">
        <w:rPr>
          <w:kern w:val="0"/>
          <w:sz w:val="24"/>
        </w:rPr>
        <w:t>的中央银行票据，中国证监会、中国人民银行认可的其他具有良好流动性的货币市场工具及相关衍生工具</w:t>
      </w:r>
      <w:r w:rsidRPr="00356FA6">
        <w:rPr>
          <w:kern w:val="0"/>
          <w:sz w:val="24"/>
        </w:rPr>
        <w:t>(</w:t>
      </w:r>
      <w:r w:rsidRPr="00356FA6">
        <w:rPr>
          <w:kern w:val="0"/>
          <w:sz w:val="24"/>
        </w:rPr>
        <w:t>但须符合中国证监会相关规定</w:t>
      </w:r>
      <w:r w:rsidRPr="00356FA6">
        <w:rPr>
          <w:kern w:val="0"/>
          <w:sz w:val="24"/>
        </w:rPr>
        <w:t>)</w:t>
      </w:r>
      <w:r w:rsidRPr="00356FA6">
        <w:rPr>
          <w:kern w:val="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F80F41" w:rsidRDefault="00C571F0">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颁布的《证券投资基金会计核算业务指引》、《交银施罗德现金宝货币市场基金基金合同》和在财务报表附注</w:t>
      </w:r>
      <w:r>
        <w:rPr>
          <w:kern w:val="0"/>
          <w:sz w:val="24"/>
        </w:rPr>
        <w:t>6.4.4</w:t>
      </w:r>
      <w:r>
        <w:rPr>
          <w:kern w:val="0"/>
          <w:sz w:val="24"/>
        </w:rPr>
        <w:t>所列示的中国证监会、中国基金业协会发布的有关规定及允许的基金行业实务操作编制。</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本财务报表以持续经营为基础编制。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2019</w:t>
      </w:r>
      <w:r w:rsidR="002912BE">
        <w:rPr>
          <w:rFonts w:hint="eastAsia"/>
          <w:kern w:val="0"/>
          <w:sz w:val="24"/>
        </w:rPr>
        <w:t>年</w:t>
      </w:r>
      <w:r w:rsidRPr="00356FA6">
        <w:rPr>
          <w:kern w:val="0"/>
          <w:sz w:val="24"/>
        </w:rPr>
        <w:t>上半年度财务报表符合企业会计准则的要求，真实、完整地反映了本基金</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2019</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本报告期所采用的会计政策、会计估计与最近一期年度报告相一致的说明</w:t>
      </w:r>
    </w:p>
    <w:p w:rsidR="00223DFB" w:rsidRPr="00356FA6"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本报告期所采用的会计政策、会计估计与最近一期年度报告相一致。</w:t>
      </w:r>
    </w:p>
    <w:p w:rsidR="00720648" w:rsidRDefault="00720648" w:rsidP="006C67B5">
      <w:pPr>
        <w:autoSpaceDE w:val="0"/>
        <w:autoSpaceDN w:val="0"/>
        <w:adjustRightInd w:val="0"/>
        <w:spacing w:before="29" w:line="288" w:lineRule="auto"/>
        <w:jc w:val="left"/>
        <w:rPr>
          <w:b/>
          <w:bCs/>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F80F41" w:rsidRDefault="00C571F0">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F80F41" w:rsidRDefault="00C571F0">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F80F41" w:rsidRDefault="00C571F0">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F80F41" w:rsidRDefault="00C571F0">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F80F41" w:rsidRDefault="00C571F0">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本基金的城市维护建设税、教育费附加和地方教育费附加等税费按照实际缴纳增值税额的适用比例计算缴纳。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C571F0">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C571F0">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C571F0">
            <w:pPr>
              <w:jc w:val="center"/>
              <w:rPr>
                <w:rFonts w:eastAsiaTheme="minorEastAsia"/>
                <w:kern w:val="0"/>
                <w:sz w:val="24"/>
              </w:rPr>
            </w:pPr>
            <w:r w:rsidRPr="00E537C2">
              <w:rPr>
                <w:rFonts w:eastAsiaTheme="minorEastAsia"/>
                <w:kern w:val="0"/>
                <w:sz w:val="24"/>
              </w:rPr>
              <w:t>本期末</w:t>
            </w:r>
          </w:p>
          <w:p w:rsidR="00495BB0" w:rsidRPr="00E537C2" w:rsidRDefault="00495BB0" w:rsidP="00C571F0">
            <w:pPr>
              <w:jc w:val="center"/>
              <w:rPr>
                <w:rFonts w:eastAsiaTheme="minorEastAsia"/>
                <w:sz w:val="24"/>
              </w:rPr>
            </w:pPr>
            <w:r w:rsidRPr="00E537C2">
              <w:rPr>
                <w:rFonts w:eastAsiaTheme="minorEastAsia"/>
                <w:sz w:val="24"/>
              </w:rPr>
              <w:t>2019</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C571F0">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C571F0">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C571F0">
            <w:pPr>
              <w:jc w:val="right"/>
              <w:rPr>
                <w:rFonts w:eastAsiaTheme="minorEastAsia"/>
                <w:kern w:val="0"/>
                <w:sz w:val="24"/>
              </w:rPr>
            </w:pPr>
            <w:r w:rsidRPr="00E537C2">
              <w:rPr>
                <w:rFonts w:eastAsiaTheme="minorEastAsia"/>
                <w:kern w:val="0"/>
                <w:sz w:val="24"/>
              </w:rPr>
              <w:t>2,695,849.50</w:t>
            </w:r>
          </w:p>
        </w:tc>
      </w:tr>
      <w:tr w:rsidR="00495BB0" w:rsidRPr="00E537C2" w:rsidTr="00C571F0">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C571F0">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C571F0">
            <w:pPr>
              <w:jc w:val="right"/>
              <w:rPr>
                <w:rFonts w:eastAsiaTheme="minorEastAsia"/>
                <w:kern w:val="0"/>
                <w:sz w:val="24"/>
              </w:rPr>
            </w:pPr>
            <w:r w:rsidRPr="00E537C2">
              <w:rPr>
                <w:rFonts w:eastAsiaTheme="minorEastAsia"/>
                <w:kern w:val="0"/>
                <w:sz w:val="24"/>
              </w:rPr>
              <w:t>-</w:t>
            </w:r>
          </w:p>
        </w:tc>
      </w:tr>
      <w:tr w:rsidR="00495BB0" w:rsidRPr="00E537C2" w:rsidTr="00C571F0">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C571F0">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C571F0">
            <w:pPr>
              <w:jc w:val="right"/>
              <w:rPr>
                <w:rFonts w:eastAsiaTheme="minorEastAsia"/>
                <w:kern w:val="0"/>
                <w:sz w:val="24"/>
              </w:rPr>
            </w:pPr>
            <w:r w:rsidRPr="00E537C2">
              <w:rPr>
                <w:rFonts w:eastAsiaTheme="minorEastAsia"/>
                <w:kern w:val="0"/>
                <w:sz w:val="24"/>
              </w:rPr>
              <w:t>-</w:t>
            </w:r>
          </w:p>
        </w:tc>
      </w:tr>
      <w:tr w:rsidR="00495BB0" w:rsidRPr="00E537C2" w:rsidTr="00C571F0">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C571F0">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C571F0">
            <w:pPr>
              <w:jc w:val="right"/>
              <w:rPr>
                <w:rFonts w:eastAsiaTheme="minorEastAsia"/>
                <w:kern w:val="0"/>
                <w:sz w:val="24"/>
              </w:rPr>
            </w:pPr>
            <w:r w:rsidRPr="00E537C2">
              <w:rPr>
                <w:rFonts w:eastAsiaTheme="minorEastAsia"/>
                <w:kern w:val="0"/>
                <w:sz w:val="24"/>
              </w:rPr>
              <w:t>-</w:t>
            </w:r>
          </w:p>
        </w:tc>
      </w:tr>
      <w:tr w:rsidR="00495BB0" w:rsidRPr="00E537C2" w:rsidTr="00C571F0">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C571F0">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C571F0">
            <w:pPr>
              <w:jc w:val="right"/>
              <w:rPr>
                <w:rFonts w:eastAsiaTheme="minorEastAsia"/>
                <w:kern w:val="0"/>
                <w:sz w:val="24"/>
              </w:rPr>
            </w:pPr>
            <w:r w:rsidRPr="00E537C2">
              <w:rPr>
                <w:rFonts w:eastAsiaTheme="minorEastAsia"/>
                <w:kern w:val="0"/>
                <w:sz w:val="24"/>
              </w:rPr>
              <w:t>-</w:t>
            </w:r>
          </w:p>
        </w:tc>
      </w:tr>
      <w:tr w:rsidR="00F80F41">
        <w:trPr>
          <w:jc w:val="center"/>
        </w:trPr>
        <w:tc>
          <w:tcPr>
            <w:tcW w:w="3876" w:type="dxa"/>
            <w:vAlign w:val="center"/>
          </w:tcPr>
          <w:p w:rsidR="00F80F41" w:rsidRDefault="00C571F0">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F80F41" w:rsidRDefault="00C571F0">
            <w:pPr>
              <w:jc w:val="right"/>
            </w:pPr>
            <w:r>
              <w:rPr>
                <w:rFonts w:eastAsiaTheme="minorEastAsia"/>
                <w:kern w:val="0"/>
                <w:sz w:val="24"/>
              </w:rPr>
              <w:t>-</w:t>
            </w:r>
          </w:p>
        </w:tc>
      </w:tr>
      <w:tr w:rsidR="00495BB0" w:rsidRPr="00E537C2" w:rsidTr="00C571F0">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C571F0">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C571F0">
            <w:pPr>
              <w:jc w:val="right"/>
              <w:rPr>
                <w:rFonts w:eastAsiaTheme="minorEastAsia"/>
                <w:kern w:val="0"/>
                <w:sz w:val="24"/>
              </w:rPr>
            </w:pPr>
            <w:r w:rsidRPr="00E537C2">
              <w:rPr>
                <w:rFonts w:eastAsiaTheme="minorEastAsia"/>
                <w:kern w:val="0"/>
                <w:sz w:val="24"/>
              </w:rPr>
              <w:t>3,700,000,000.00</w:t>
            </w:r>
          </w:p>
        </w:tc>
      </w:tr>
      <w:tr w:rsidR="00495BB0" w:rsidRPr="00E537C2" w:rsidTr="00C571F0">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C571F0">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C571F0">
            <w:pPr>
              <w:jc w:val="right"/>
              <w:rPr>
                <w:rFonts w:eastAsiaTheme="minorEastAsia"/>
                <w:kern w:val="0"/>
                <w:sz w:val="24"/>
              </w:rPr>
            </w:pPr>
            <w:r w:rsidRPr="00E537C2">
              <w:rPr>
                <w:rFonts w:eastAsiaTheme="minorEastAsia"/>
                <w:kern w:val="0"/>
                <w:sz w:val="24"/>
              </w:rPr>
              <w:t>3,702,695,849.50</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6,334,316,496.92</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6,336,052,000.00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1,735,503.08</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0.0168</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6,334,316,496.92</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6,336,052,000.00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1,735,503.08</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0.0168</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6,334,316,496.92</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6,336,052,000.00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1,735,503.08</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0.0168</w:t>
            </w:r>
          </w:p>
        </w:tc>
      </w:tr>
    </w:tbl>
    <w:p w:rsidR="00F80F41" w:rsidRDefault="00C571F0">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F80F41" w:rsidRDefault="00C571F0">
      <w:pPr>
        <w:tabs>
          <w:tab w:val="left" w:pos="426"/>
        </w:tabs>
        <w:spacing w:before="29" w:line="288" w:lineRule="auto"/>
        <w:jc w:val="left"/>
        <w:rPr>
          <w:kern w:val="0"/>
          <w:sz w:val="24"/>
        </w:rPr>
      </w:pPr>
      <w:r>
        <w:rPr>
          <w:kern w:val="0"/>
          <w:sz w:val="24"/>
        </w:rPr>
        <w:t xml:space="preserve">    2</w:t>
      </w:r>
      <w:r>
        <w:rPr>
          <w:kern w:val="0"/>
          <w:sz w:val="24"/>
        </w:rPr>
        <w:t>、偏离度＝偏离金额</w:t>
      </w:r>
      <w:r>
        <w:rPr>
          <w:kern w:val="0"/>
          <w:sz w:val="24"/>
        </w:rPr>
        <w:t>/</w:t>
      </w:r>
      <w:r>
        <w:rPr>
          <w:kern w:val="0"/>
          <w:sz w:val="24"/>
        </w:rPr>
        <w:t>摊余成本法确定的基金资产净值。</w:t>
      </w:r>
    </w:p>
    <w:p w:rsidR="00223DFB" w:rsidRDefault="00223DFB" w:rsidP="006C67B5">
      <w:pPr>
        <w:tabs>
          <w:tab w:val="left" w:pos="426"/>
        </w:tabs>
        <w:spacing w:before="29" w:line="288" w:lineRule="auto"/>
        <w:jc w:val="left"/>
        <w:rPr>
          <w:kern w:val="0"/>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tblGrid>
      <w:tr w:rsidR="006B4A69" w:rsidRPr="00356FA6" w:rsidTr="00711C2A">
        <w:trPr>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11C2A">
        <w:trPr>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交易所市场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银行间市场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1,719,238,058.85</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6B4A69" w:rsidRPr="00356FA6" w:rsidTr="00711C2A">
        <w:trPr>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1,719,238,058.85</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618.81</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25,770,905.11</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11,223,843.49</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1,153,352.95</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38,148,720.36</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本基金本报告期末未持有其他资产。</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112,403.28</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112,403.28</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F80F41">
        <w:tc>
          <w:tcPr>
            <w:tcW w:w="3610" w:type="dxa"/>
            <w:vAlign w:val="center"/>
          </w:tcPr>
          <w:p w:rsidR="00F80F41" w:rsidRDefault="00C571F0">
            <w:pPr>
              <w:jc w:val="left"/>
            </w:pPr>
            <w:r>
              <w:rPr>
                <w:sz w:val="24"/>
              </w:rPr>
              <w:t>预提信息披露费</w:t>
            </w:r>
          </w:p>
        </w:tc>
        <w:tc>
          <w:tcPr>
            <w:tcW w:w="5388" w:type="dxa"/>
            <w:vAlign w:val="center"/>
          </w:tcPr>
          <w:p w:rsidR="00F80F41" w:rsidRDefault="00C571F0">
            <w:pPr>
              <w:jc w:val="right"/>
            </w:pPr>
            <w:r>
              <w:rPr>
                <w:sz w:val="24"/>
              </w:rPr>
              <w:t>57,767.18</w:t>
            </w:r>
          </w:p>
        </w:tc>
      </w:tr>
      <w:tr w:rsidR="00F80F41">
        <w:tc>
          <w:tcPr>
            <w:tcW w:w="3610" w:type="dxa"/>
            <w:vAlign w:val="center"/>
          </w:tcPr>
          <w:p w:rsidR="00F80F41" w:rsidRDefault="00C571F0">
            <w:pPr>
              <w:jc w:val="left"/>
            </w:pPr>
            <w:r>
              <w:rPr>
                <w:sz w:val="24"/>
              </w:rPr>
              <w:t>预提审计费</w:t>
            </w:r>
          </w:p>
        </w:tc>
        <w:tc>
          <w:tcPr>
            <w:tcW w:w="5388" w:type="dxa"/>
            <w:vAlign w:val="center"/>
          </w:tcPr>
          <w:p w:rsidR="00F80F41" w:rsidRDefault="00C571F0">
            <w:pPr>
              <w:jc w:val="right"/>
            </w:pPr>
            <w:r>
              <w:rPr>
                <w:sz w:val="24"/>
              </w:rPr>
              <w:t>49,092.63</w:t>
            </w:r>
          </w:p>
        </w:tc>
      </w:tr>
      <w:tr w:rsidR="00F80F41">
        <w:tc>
          <w:tcPr>
            <w:tcW w:w="3610" w:type="dxa"/>
            <w:vAlign w:val="center"/>
          </w:tcPr>
          <w:p w:rsidR="00F80F41" w:rsidRDefault="00C571F0">
            <w:pPr>
              <w:jc w:val="left"/>
            </w:pPr>
            <w:r>
              <w:rPr>
                <w:sz w:val="24"/>
              </w:rPr>
              <w:t>预提账户维护费</w:t>
            </w:r>
          </w:p>
        </w:tc>
        <w:tc>
          <w:tcPr>
            <w:tcW w:w="5388" w:type="dxa"/>
            <w:vAlign w:val="center"/>
          </w:tcPr>
          <w:p w:rsidR="00F80F41" w:rsidRDefault="00C571F0">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116,159.81</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交银现金宝货币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2,729,735,211.95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2,729,735,211.95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73,424,452,704.05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73,424,452,704.05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-66,751,932,869.50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-66,751,932,869.50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9,402,255,046.50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9,402,255,046.50</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交银现金宝货币</w:t>
      </w:r>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608,635,881.62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608,635,881.62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1,144,171,445.32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1,144,171,445.32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-840,992,037.34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-840,992,037.34</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911,815,289.60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911,815,289.60</w:t>
            </w:r>
          </w:p>
        </w:tc>
      </w:tr>
    </w:tbl>
    <w:p w:rsidR="00F80F41" w:rsidRDefault="00C571F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、如果本报告期间发生转换入、红利再投，则总申购份额中包含该业务。</w:t>
      </w:r>
    </w:p>
    <w:p w:rsidR="00F80F41" w:rsidRDefault="00C571F0">
      <w:pPr>
        <w:tabs>
          <w:tab w:val="left" w:pos="426"/>
        </w:tabs>
        <w:spacing w:before="29" w:line="288" w:lineRule="auto"/>
        <w:jc w:val="left"/>
        <w:rPr>
          <w:kern w:val="0"/>
          <w:sz w:val="24"/>
        </w:rPr>
      </w:pPr>
      <w:r>
        <w:rPr>
          <w:kern w:val="0"/>
          <w:sz w:val="24"/>
        </w:rPr>
        <w:t xml:space="preserve">    2</w:t>
      </w:r>
      <w:r>
        <w:rPr>
          <w:kern w:val="0"/>
          <w:sz w:val="24"/>
        </w:rPr>
        <w:t>、如果本报告期间发生转换出，则总赎回份额中包含该业务。</w:t>
      </w:r>
    </w:p>
    <w:p w:rsidR="00C42363" w:rsidRPr="00356FA6" w:rsidRDefault="00C42363" w:rsidP="006C67B5">
      <w:pPr>
        <w:tabs>
          <w:tab w:val="left" w:pos="426"/>
        </w:tabs>
        <w:spacing w:before="29" w:line="288" w:lineRule="auto"/>
        <w:jc w:val="left"/>
        <w:rPr>
          <w:kern w:val="0"/>
          <w:sz w:val="24"/>
        </w:rPr>
      </w:pP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交银现金宝货币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7A290B"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7A290B"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85,299,615.91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85,299,615.91</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-85,299,615.91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-85,299,615.91</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交银现金宝货币</w:t>
      </w:r>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3,623,051.52</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3,623,051.52</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-3,623,051.52</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-3,623,051.52</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18,743.53</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49,857,411.22</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3,555.00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49,879,709.75</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5,301,737,679.79</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5,273,059,372.19</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26,262,774.75</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2,415,532.85</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autoSpaceDE w:val="0"/>
        <w:autoSpaceDN w:val="0"/>
        <w:adjustRightInd w:val="0"/>
        <w:spacing w:before="29" w:line="288" w:lineRule="auto"/>
        <w:ind w:left="15"/>
        <w:jc w:val="right"/>
        <w:rPr>
          <w:color w:val="000000"/>
          <w:kern w:val="0"/>
          <w:sz w:val="24"/>
        </w:rPr>
      </w:pPr>
      <w:r w:rsidRPr="00356FA6">
        <w:rPr>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240"/>
      </w:tblGrid>
      <w:tr w:rsidR="007241D0" w:rsidRPr="00356FA6" w:rsidTr="00925AA7">
        <w:trPr>
          <w:trHeight w:val="315"/>
        </w:trPr>
        <w:tc>
          <w:tcPr>
            <w:tcW w:w="3691" w:type="dxa"/>
            <w:vAlign w:val="center"/>
          </w:tcPr>
          <w:p w:rsidR="007241D0" w:rsidRPr="00356FA6" w:rsidRDefault="007241D0" w:rsidP="006C67B5">
            <w:pPr>
              <w:autoSpaceDE w:val="0"/>
              <w:autoSpaceDN w:val="0"/>
              <w:spacing w:before="29" w:line="288" w:lineRule="auto"/>
              <w:jc w:val="center"/>
              <w:textAlignment w:val="bottom"/>
              <w:rPr>
                <w:kern w:val="0"/>
                <w:sz w:val="24"/>
              </w:rPr>
            </w:pPr>
            <w:r w:rsidRPr="00356FA6">
              <w:rPr>
                <w:kern w:val="0"/>
                <w:sz w:val="24"/>
              </w:rPr>
              <w:t>项目</w:t>
            </w:r>
          </w:p>
        </w:tc>
        <w:tc>
          <w:tcPr>
            <w:tcW w:w="5240" w:type="dxa"/>
            <w:vAlign w:val="center"/>
          </w:tcPr>
          <w:p w:rsidR="007241D0" w:rsidRPr="00356FA6" w:rsidRDefault="007241D0" w:rsidP="006C67B5">
            <w:pPr>
              <w:spacing w:before="29" w:line="288" w:lineRule="auto"/>
              <w:jc w:val="center"/>
              <w:rPr>
                <w:sz w:val="24"/>
              </w:rPr>
            </w:pPr>
            <w:r w:rsidRPr="00356FA6">
              <w:rPr>
                <w:sz w:val="24"/>
              </w:rPr>
              <w:t>本期</w:t>
            </w:r>
          </w:p>
          <w:p w:rsidR="007241D0" w:rsidRPr="00356FA6" w:rsidRDefault="007241D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卖出资产支持证券成交总额</w:t>
            </w:r>
          </w:p>
        </w:tc>
        <w:tc>
          <w:tcPr>
            <w:tcW w:w="5240" w:type="dxa"/>
            <w:vAlign w:val="center"/>
          </w:tcPr>
          <w:p w:rsidR="007241D0" w:rsidRPr="00356FA6" w:rsidRDefault="007241D0" w:rsidP="006C67B5">
            <w:pPr>
              <w:spacing w:before="29" w:line="288" w:lineRule="auto"/>
              <w:jc w:val="right"/>
              <w:rPr>
                <w:sz w:val="24"/>
              </w:rPr>
            </w:pPr>
            <w:r w:rsidRPr="00356FA6">
              <w:rPr>
                <w:sz w:val="24"/>
              </w:rPr>
              <w:t>61,052,436.16</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ind w:leftChars="-11" w:left="1" w:hangingChars="10" w:hanging="24"/>
              <w:textAlignment w:val="bottom"/>
              <w:rPr>
                <w:kern w:val="0"/>
                <w:sz w:val="24"/>
              </w:rPr>
            </w:pPr>
            <w:r w:rsidRPr="00356FA6">
              <w:rPr>
                <w:kern w:val="0"/>
                <w:sz w:val="24"/>
              </w:rPr>
              <w:t>减：卖出资产支持证券成本总额</w:t>
            </w:r>
          </w:p>
        </w:tc>
        <w:tc>
          <w:tcPr>
            <w:tcW w:w="5240" w:type="dxa"/>
            <w:vAlign w:val="center"/>
          </w:tcPr>
          <w:p w:rsidR="007241D0" w:rsidRPr="00356FA6" w:rsidRDefault="007241D0" w:rsidP="006C67B5">
            <w:pPr>
              <w:spacing w:before="29" w:line="288" w:lineRule="auto"/>
              <w:jc w:val="right"/>
              <w:rPr>
                <w:sz w:val="24"/>
              </w:rPr>
            </w:pPr>
            <w:r w:rsidRPr="00356FA6">
              <w:rPr>
                <w:sz w:val="24"/>
              </w:rPr>
              <w:t>60,000,000.00</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减：应收利息总额</w:t>
            </w:r>
          </w:p>
        </w:tc>
        <w:tc>
          <w:tcPr>
            <w:tcW w:w="5240" w:type="dxa"/>
            <w:vAlign w:val="center"/>
          </w:tcPr>
          <w:p w:rsidR="007241D0" w:rsidRPr="00356FA6" w:rsidRDefault="007241D0" w:rsidP="006C67B5">
            <w:pPr>
              <w:spacing w:before="29" w:line="288" w:lineRule="auto"/>
              <w:jc w:val="right"/>
              <w:rPr>
                <w:sz w:val="24"/>
              </w:rPr>
            </w:pPr>
            <w:r w:rsidRPr="00356FA6">
              <w:rPr>
                <w:sz w:val="24"/>
              </w:rPr>
              <w:t>1,052,436.16</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资产支持证券投资收益</w:t>
            </w:r>
          </w:p>
        </w:tc>
        <w:tc>
          <w:tcPr>
            <w:tcW w:w="5240" w:type="dxa"/>
            <w:vAlign w:val="center"/>
          </w:tcPr>
          <w:p w:rsidR="007241D0" w:rsidRPr="00356FA6" w:rsidRDefault="007241D0"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49,092.63</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57,767.18</w:t>
            </w:r>
          </w:p>
        </w:tc>
      </w:tr>
      <w:tr w:rsidR="00F80F41">
        <w:tc>
          <w:tcPr>
            <w:tcW w:w="3815" w:type="dxa"/>
            <w:vAlign w:val="center"/>
          </w:tcPr>
          <w:p w:rsidR="00F80F41" w:rsidRDefault="00C571F0">
            <w:pPr>
              <w:jc w:val="left"/>
            </w:pPr>
            <w:r>
              <w:rPr>
                <w:sz w:val="24"/>
              </w:rPr>
              <w:t>银行费用</w:t>
            </w:r>
          </w:p>
        </w:tc>
        <w:tc>
          <w:tcPr>
            <w:tcW w:w="5116" w:type="dxa"/>
            <w:vAlign w:val="center"/>
          </w:tcPr>
          <w:p w:rsidR="00F80F41" w:rsidRDefault="00C571F0">
            <w:pPr>
              <w:jc w:val="right"/>
            </w:pPr>
            <w:r>
              <w:rPr>
                <w:sz w:val="24"/>
              </w:rPr>
              <w:t>55,658.50</w:t>
            </w:r>
          </w:p>
        </w:tc>
      </w:tr>
      <w:tr w:rsidR="00F80F41">
        <w:tc>
          <w:tcPr>
            <w:tcW w:w="3815" w:type="dxa"/>
            <w:vAlign w:val="center"/>
          </w:tcPr>
          <w:p w:rsidR="00F80F41" w:rsidRDefault="00C571F0">
            <w:pPr>
              <w:jc w:val="left"/>
            </w:pPr>
            <w:r>
              <w:rPr>
                <w:sz w:val="24"/>
              </w:rPr>
              <w:t>债券账户费用</w:t>
            </w:r>
          </w:p>
        </w:tc>
        <w:tc>
          <w:tcPr>
            <w:tcW w:w="5116" w:type="dxa"/>
            <w:vAlign w:val="center"/>
          </w:tcPr>
          <w:p w:rsidR="00F80F41" w:rsidRDefault="00C571F0">
            <w:pPr>
              <w:jc w:val="right"/>
            </w:pPr>
            <w:r>
              <w:rPr>
                <w:sz w:val="24"/>
              </w:rPr>
              <w:t>18,600.00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181,118.31</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742E2F">
        <w:tc>
          <w:tcPr>
            <w:tcW w:w="521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7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F80F41">
        <w:tc>
          <w:tcPr>
            <w:tcW w:w="5219" w:type="dxa"/>
            <w:vAlign w:val="center"/>
          </w:tcPr>
          <w:p w:rsidR="00F80F41" w:rsidRDefault="00C571F0">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F80F41" w:rsidRDefault="00C571F0">
            <w:pPr>
              <w:jc w:val="left"/>
            </w:pPr>
            <w:r>
              <w:rPr>
                <w:sz w:val="24"/>
              </w:rPr>
              <w:t>基金管理人、基金注册登记机构、基金销售机构</w:t>
            </w:r>
          </w:p>
        </w:tc>
      </w:tr>
      <w:tr w:rsidR="00F80F41">
        <w:tc>
          <w:tcPr>
            <w:tcW w:w="5219" w:type="dxa"/>
            <w:vAlign w:val="center"/>
          </w:tcPr>
          <w:p w:rsidR="00F80F41" w:rsidRDefault="00C571F0">
            <w:pPr>
              <w:jc w:val="left"/>
            </w:pPr>
            <w:r>
              <w:rPr>
                <w:sz w:val="24"/>
              </w:rPr>
              <w:t>中信银行股份有限公司</w:t>
            </w:r>
            <w:r>
              <w:rPr>
                <w:sz w:val="24"/>
              </w:rPr>
              <w:t>(“</w:t>
            </w:r>
            <w:r>
              <w:rPr>
                <w:sz w:val="24"/>
              </w:rPr>
              <w:t>中信银行</w:t>
            </w:r>
            <w:r>
              <w:rPr>
                <w:sz w:val="24"/>
              </w:rPr>
              <w:t>”)</w:t>
            </w:r>
          </w:p>
        </w:tc>
        <w:tc>
          <w:tcPr>
            <w:tcW w:w="3779" w:type="dxa"/>
            <w:vAlign w:val="center"/>
          </w:tcPr>
          <w:p w:rsidR="00F80F41" w:rsidRDefault="00C571F0">
            <w:pPr>
              <w:jc w:val="left"/>
            </w:pPr>
            <w:r>
              <w:rPr>
                <w:sz w:val="24"/>
              </w:rPr>
              <w:t>基金托管人、基金销售机构</w:t>
            </w:r>
          </w:p>
        </w:tc>
      </w:tr>
      <w:tr w:rsidR="00F80F41">
        <w:tc>
          <w:tcPr>
            <w:tcW w:w="5219" w:type="dxa"/>
            <w:vAlign w:val="center"/>
          </w:tcPr>
          <w:p w:rsidR="00F80F41" w:rsidRDefault="00C571F0">
            <w:pPr>
              <w:jc w:val="left"/>
            </w:pPr>
            <w:r>
              <w:rPr>
                <w:sz w:val="24"/>
              </w:rPr>
              <w:t>交通银行股份有限公司</w:t>
            </w:r>
            <w:r>
              <w:rPr>
                <w:sz w:val="24"/>
              </w:rPr>
              <w:t>(“</w:t>
            </w:r>
            <w:r>
              <w:rPr>
                <w:sz w:val="24"/>
              </w:rPr>
              <w:t>交通银行</w:t>
            </w:r>
            <w:r>
              <w:rPr>
                <w:sz w:val="24"/>
              </w:rPr>
              <w:t>”)</w:t>
            </w:r>
          </w:p>
        </w:tc>
        <w:tc>
          <w:tcPr>
            <w:tcW w:w="3779" w:type="dxa"/>
            <w:vAlign w:val="center"/>
          </w:tcPr>
          <w:p w:rsidR="00F80F41" w:rsidRDefault="00C571F0">
            <w:pPr>
              <w:jc w:val="left"/>
            </w:pPr>
            <w:r>
              <w:rPr>
                <w:sz w:val="24"/>
              </w:rPr>
              <w:t>基金管理人的股东、基金销售机构</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742E2F">
      <w:pPr>
        <w:tabs>
          <w:tab w:val="left" w:pos="426"/>
        </w:tabs>
        <w:spacing w:before="29" w:line="288" w:lineRule="auto"/>
        <w:jc w:val="left"/>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11,152,897.56</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7,425,942.88</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6,026,795.29</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2,918,336.84</w:t>
            </w:r>
          </w:p>
        </w:tc>
      </w:tr>
    </w:tbl>
    <w:p w:rsidR="00F80F41" w:rsidRDefault="00C571F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F80F41" w:rsidRDefault="00C571F0">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0.3% / </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1,858,816.18</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1,237,657.16</w:t>
            </w:r>
          </w:p>
        </w:tc>
      </w:tr>
    </w:tbl>
    <w:p w:rsidR="00F80F41" w:rsidRDefault="00C571F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F80F41" w:rsidRDefault="00C571F0">
      <w:pPr>
        <w:tabs>
          <w:tab w:val="left" w:pos="426"/>
        </w:tabs>
        <w:spacing w:before="29" w:line="288" w:lineRule="auto"/>
        <w:jc w:val="left"/>
        <w:rPr>
          <w:kern w:val="0"/>
          <w:sz w:val="24"/>
        </w:rPr>
      </w:pPr>
      <w:r>
        <w:rPr>
          <w:kern w:val="0"/>
          <w:sz w:val="24"/>
        </w:rPr>
        <w:t>日托管费＝前一日基金资产净值</w:t>
      </w:r>
      <w:r>
        <w:rPr>
          <w:kern w:val="0"/>
          <w:sz w:val="24"/>
        </w:rPr>
        <w:t xml:space="preserve"> × 0.05% / </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交银现金宝货币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交银现金宝货币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533C37" w:rsidRPr="00356FA6" w:rsidTr="00742E2F">
        <w:tc>
          <w:tcPr>
            <w:tcW w:w="2108" w:type="dxa"/>
            <w:vAlign w:val="center"/>
          </w:tcPr>
          <w:p w:rsidR="00533C37" w:rsidRPr="00356FA6" w:rsidRDefault="00533C37" w:rsidP="00533C37">
            <w:pPr>
              <w:spacing w:before="29" w:line="288" w:lineRule="auto"/>
              <w:jc w:val="center"/>
              <w:rPr>
                <w:sz w:val="24"/>
              </w:rPr>
            </w:pPr>
            <w:r>
              <w:rPr>
                <w:sz w:val="24"/>
              </w:rPr>
              <w:t>交银施罗德基金公司</w:t>
            </w:r>
          </w:p>
        </w:tc>
        <w:tc>
          <w:tcPr>
            <w:tcW w:w="1861" w:type="dxa"/>
            <w:tcBorders>
              <w:top w:val="single" w:sz="4" w:space="0" w:color="000000"/>
              <w:left w:val="single" w:sz="4" w:space="0" w:color="000000"/>
              <w:bottom w:val="single" w:sz="4" w:space="0" w:color="000000"/>
              <w:right w:val="single" w:sz="4" w:space="0" w:color="000000"/>
            </w:tcBorders>
            <w:vAlign w:val="center"/>
          </w:tcPr>
          <w:p w:rsidR="00533C37" w:rsidRPr="00356FA6" w:rsidRDefault="00533C37" w:rsidP="00742E2F">
            <w:pPr>
              <w:spacing w:before="29" w:line="288" w:lineRule="auto"/>
              <w:jc w:val="right"/>
              <w:rPr>
                <w:sz w:val="24"/>
              </w:rPr>
            </w:pPr>
            <w:r w:rsidRPr="001521E9">
              <w:rPr>
                <w:sz w:val="24"/>
              </w:rPr>
              <w:t>158,546.49</w:t>
            </w:r>
          </w:p>
        </w:tc>
        <w:tc>
          <w:tcPr>
            <w:tcW w:w="2281" w:type="dxa"/>
            <w:tcBorders>
              <w:top w:val="single" w:sz="4" w:space="0" w:color="000000"/>
              <w:left w:val="single" w:sz="4" w:space="0" w:color="000000"/>
              <w:bottom w:val="single" w:sz="4" w:space="0" w:color="000000"/>
              <w:right w:val="single" w:sz="4" w:space="0" w:color="000000"/>
            </w:tcBorders>
            <w:vAlign w:val="center"/>
          </w:tcPr>
          <w:p w:rsidR="00533C37" w:rsidRPr="00356FA6" w:rsidRDefault="00533C37" w:rsidP="00742E2F">
            <w:pPr>
              <w:spacing w:before="29" w:line="288" w:lineRule="auto"/>
              <w:jc w:val="right"/>
              <w:rPr>
                <w:sz w:val="24"/>
              </w:rPr>
            </w:pPr>
            <w:r w:rsidRPr="001521E9">
              <w:rPr>
                <w:sz w:val="24"/>
              </w:rPr>
              <w:t>6.45</w:t>
            </w:r>
          </w:p>
        </w:tc>
        <w:tc>
          <w:tcPr>
            <w:tcW w:w="2822" w:type="dxa"/>
            <w:tcBorders>
              <w:top w:val="single" w:sz="4" w:space="0" w:color="000000"/>
              <w:left w:val="single" w:sz="4" w:space="0" w:color="000000"/>
              <w:bottom w:val="single" w:sz="4" w:space="0" w:color="000000"/>
              <w:right w:val="single" w:sz="4" w:space="0" w:color="000000"/>
            </w:tcBorders>
            <w:vAlign w:val="center"/>
          </w:tcPr>
          <w:p w:rsidR="00533C37" w:rsidRPr="00356FA6" w:rsidRDefault="00533C37" w:rsidP="00742E2F">
            <w:pPr>
              <w:spacing w:before="29" w:line="288" w:lineRule="auto"/>
              <w:jc w:val="right"/>
              <w:rPr>
                <w:sz w:val="24"/>
              </w:rPr>
            </w:pPr>
            <w:r w:rsidRPr="001521E9">
              <w:rPr>
                <w:sz w:val="24"/>
              </w:rPr>
              <w:t>158,552.94</w:t>
            </w:r>
          </w:p>
        </w:tc>
      </w:tr>
      <w:tr w:rsidR="00533C37" w:rsidRPr="00356FA6" w:rsidTr="00742E2F">
        <w:tc>
          <w:tcPr>
            <w:tcW w:w="2108" w:type="dxa"/>
            <w:vAlign w:val="center"/>
          </w:tcPr>
          <w:p w:rsidR="00533C37" w:rsidRPr="00356FA6" w:rsidRDefault="00533C37" w:rsidP="00533C37">
            <w:pPr>
              <w:spacing w:before="29" w:line="288" w:lineRule="auto"/>
              <w:jc w:val="center"/>
              <w:rPr>
                <w:sz w:val="24"/>
              </w:rPr>
            </w:pPr>
            <w:r>
              <w:rPr>
                <w:sz w:val="24"/>
              </w:rPr>
              <w:t>中信银行</w:t>
            </w:r>
          </w:p>
        </w:tc>
        <w:tc>
          <w:tcPr>
            <w:tcW w:w="1861" w:type="dxa"/>
            <w:tcBorders>
              <w:top w:val="single" w:sz="4" w:space="0" w:color="000000"/>
              <w:left w:val="single" w:sz="4" w:space="0" w:color="000000"/>
              <w:bottom w:val="single" w:sz="4" w:space="0" w:color="000000"/>
              <w:right w:val="single" w:sz="4" w:space="0" w:color="000000"/>
            </w:tcBorders>
            <w:vAlign w:val="center"/>
          </w:tcPr>
          <w:p w:rsidR="00533C37" w:rsidRPr="00356FA6" w:rsidRDefault="00533C37" w:rsidP="00742E2F">
            <w:pPr>
              <w:spacing w:before="29" w:line="288" w:lineRule="auto"/>
              <w:jc w:val="right"/>
              <w:rPr>
                <w:sz w:val="24"/>
              </w:rPr>
            </w:pPr>
            <w:r>
              <w:rPr>
                <w:rFonts w:hint="eastAsia"/>
                <w:sz w:val="24"/>
              </w:rPr>
              <w:t>-</w:t>
            </w:r>
          </w:p>
        </w:tc>
        <w:tc>
          <w:tcPr>
            <w:tcW w:w="2281" w:type="dxa"/>
            <w:tcBorders>
              <w:top w:val="single" w:sz="4" w:space="0" w:color="000000"/>
              <w:left w:val="single" w:sz="4" w:space="0" w:color="000000"/>
              <w:bottom w:val="single" w:sz="4" w:space="0" w:color="000000"/>
              <w:right w:val="single" w:sz="4" w:space="0" w:color="000000"/>
            </w:tcBorders>
            <w:vAlign w:val="center"/>
          </w:tcPr>
          <w:p w:rsidR="00533C37" w:rsidRPr="00356FA6" w:rsidRDefault="00533C37" w:rsidP="00742E2F">
            <w:pPr>
              <w:spacing w:before="29" w:line="288" w:lineRule="auto"/>
              <w:jc w:val="right"/>
              <w:rPr>
                <w:sz w:val="24"/>
              </w:rPr>
            </w:pPr>
            <w:r w:rsidRPr="001521E9">
              <w:rPr>
                <w:sz w:val="24"/>
              </w:rPr>
              <w:t>2</w:t>
            </w:r>
            <w:r>
              <w:rPr>
                <w:rFonts w:hint="eastAsia"/>
                <w:sz w:val="24"/>
              </w:rPr>
              <w:t>,</w:t>
            </w:r>
            <w:r w:rsidRPr="001521E9">
              <w:rPr>
                <w:sz w:val="24"/>
              </w:rPr>
              <w:t>498.14</w:t>
            </w:r>
          </w:p>
        </w:tc>
        <w:tc>
          <w:tcPr>
            <w:tcW w:w="2822" w:type="dxa"/>
            <w:tcBorders>
              <w:top w:val="single" w:sz="4" w:space="0" w:color="000000"/>
              <w:left w:val="single" w:sz="4" w:space="0" w:color="000000"/>
              <w:bottom w:val="single" w:sz="4" w:space="0" w:color="000000"/>
              <w:right w:val="single" w:sz="4" w:space="0" w:color="000000"/>
            </w:tcBorders>
            <w:vAlign w:val="center"/>
          </w:tcPr>
          <w:p w:rsidR="00533C37" w:rsidRPr="00356FA6" w:rsidRDefault="00533C37" w:rsidP="00742E2F">
            <w:pPr>
              <w:spacing w:before="29" w:line="288" w:lineRule="auto"/>
              <w:jc w:val="right"/>
              <w:rPr>
                <w:sz w:val="24"/>
              </w:rPr>
            </w:pPr>
            <w:r w:rsidRPr="001521E9">
              <w:rPr>
                <w:sz w:val="24"/>
              </w:rPr>
              <w:t>2</w:t>
            </w:r>
            <w:r>
              <w:rPr>
                <w:rFonts w:hint="eastAsia"/>
                <w:sz w:val="24"/>
              </w:rPr>
              <w:t>,</w:t>
            </w:r>
            <w:r w:rsidRPr="001521E9">
              <w:rPr>
                <w:sz w:val="24"/>
              </w:rPr>
              <w:t>498.14</w:t>
            </w:r>
          </w:p>
        </w:tc>
      </w:tr>
      <w:tr w:rsidR="00533C37" w:rsidRPr="00356FA6" w:rsidTr="00742E2F">
        <w:tc>
          <w:tcPr>
            <w:tcW w:w="2108" w:type="dxa"/>
            <w:vAlign w:val="center"/>
          </w:tcPr>
          <w:p w:rsidR="00533C37" w:rsidRPr="00356FA6" w:rsidRDefault="00533C37" w:rsidP="00533C37">
            <w:pPr>
              <w:spacing w:before="29" w:line="288" w:lineRule="auto"/>
              <w:jc w:val="center"/>
              <w:rPr>
                <w:sz w:val="24"/>
              </w:rPr>
            </w:pPr>
            <w:r>
              <w:rPr>
                <w:sz w:val="24"/>
              </w:rPr>
              <w:t>交通银行</w:t>
            </w:r>
          </w:p>
        </w:tc>
        <w:tc>
          <w:tcPr>
            <w:tcW w:w="1861" w:type="dxa"/>
            <w:tcBorders>
              <w:top w:val="single" w:sz="4" w:space="0" w:color="000000"/>
              <w:left w:val="single" w:sz="4" w:space="0" w:color="000000"/>
              <w:bottom w:val="single" w:sz="4" w:space="0" w:color="000000"/>
              <w:right w:val="single" w:sz="4" w:space="0" w:color="000000"/>
            </w:tcBorders>
            <w:vAlign w:val="center"/>
          </w:tcPr>
          <w:p w:rsidR="00533C37" w:rsidRPr="00356FA6" w:rsidRDefault="00533C37" w:rsidP="00742E2F">
            <w:pPr>
              <w:spacing w:before="29" w:line="288" w:lineRule="auto"/>
              <w:jc w:val="right"/>
              <w:rPr>
                <w:sz w:val="24"/>
              </w:rPr>
            </w:pPr>
            <w:r w:rsidRPr="001521E9">
              <w:rPr>
                <w:sz w:val="24"/>
              </w:rPr>
              <w:t>292,985.58</w:t>
            </w:r>
          </w:p>
        </w:tc>
        <w:tc>
          <w:tcPr>
            <w:tcW w:w="2281" w:type="dxa"/>
            <w:tcBorders>
              <w:top w:val="single" w:sz="4" w:space="0" w:color="000000"/>
              <w:left w:val="single" w:sz="4" w:space="0" w:color="000000"/>
              <w:bottom w:val="single" w:sz="4" w:space="0" w:color="000000"/>
              <w:right w:val="single" w:sz="4" w:space="0" w:color="000000"/>
            </w:tcBorders>
            <w:vAlign w:val="center"/>
          </w:tcPr>
          <w:p w:rsidR="00533C37" w:rsidRPr="00356FA6" w:rsidRDefault="00533C37" w:rsidP="00742E2F">
            <w:pPr>
              <w:spacing w:before="29" w:line="288" w:lineRule="auto"/>
              <w:jc w:val="right"/>
              <w:rPr>
                <w:sz w:val="24"/>
              </w:rPr>
            </w:pPr>
            <w:r w:rsidRPr="001521E9">
              <w:rPr>
                <w:sz w:val="24"/>
              </w:rPr>
              <w:t>13,113.54</w:t>
            </w:r>
          </w:p>
        </w:tc>
        <w:tc>
          <w:tcPr>
            <w:tcW w:w="2822" w:type="dxa"/>
            <w:tcBorders>
              <w:top w:val="single" w:sz="4" w:space="0" w:color="000000"/>
              <w:left w:val="single" w:sz="4" w:space="0" w:color="000000"/>
              <w:bottom w:val="single" w:sz="4" w:space="0" w:color="000000"/>
              <w:right w:val="single" w:sz="4" w:space="0" w:color="000000"/>
            </w:tcBorders>
            <w:vAlign w:val="center"/>
          </w:tcPr>
          <w:p w:rsidR="00533C37" w:rsidRPr="00356FA6" w:rsidRDefault="00533C37" w:rsidP="00742E2F">
            <w:pPr>
              <w:spacing w:before="29" w:line="288" w:lineRule="auto"/>
              <w:jc w:val="right"/>
              <w:rPr>
                <w:sz w:val="24"/>
              </w:rPr>
            </w:pPr>
            <w:r w:rsidRPr="001521E9">
              <w:rPr>
                <w:sz w:val="24"/>
              </w:rPr>
              <w:t>306,099.12</w:t>
            </w:r>
          </w:p>
        </w:tc>
      </w:tr>
      <w:tr w:rsidR="00533C37" w:rsidRPr="00356FA6" w:rsidTr="00742E2F">
        <w:tc>
          <w:tcPr>
            <w:tcW w:w="2108" w:type="dxa"/>
            <w:tcBorders>
              <w:top w:val="single" w:sz="4" w:space="0" w:color="000000"/>
              <w:left w:val="single" w:sz="4" w:space="0" w:color="000000"/>
              <w:bottom w:val="single" w:sz="4" w:space="0" w:color="000000"/>
              <w:right w:val="single" w:sz="4" w:space="0" w:color="000000"/>
            </w:tcBorders>
            <w:vAlign w:val="center"/>
            <w:hideMark/>
          </w:tcPr>
          <w:p w:rsidR="00533C37" w:rsidRPr="00356FA6" w:rsidRDefault="00533C37" w:rsidP="00533C37">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hideMark/>
          </w:tcPr>
          <w:p w:rsidR="00533C37" w:rsidRPr="00356FA6" w:rsidRDefault="00533C37" w:rsidP="00742E2F">
            <w:pPr>
              <w:spacing w:before="29" w:line="288" w:lineRule="auto"/>
              <w:jc w:val="right"/>
              <w:rPr>
                <w:sz w:val="24"/>
              </w:rPr>
            </w:pPr>
            <w:r w:rsidRPr="003C1161">
              <w:rPr>
                <w:sz w:val="24"/>
              </w:rPr>
              <w:t>451,532.07</w:t>
            </w:r>
          </w:p>
        </w:tc>
        <w:tc>
          <w:tcPr>
            <w:tcW w:w="2281" w:type="dxa"/>
            <w:tcBorders>
              <w:top w:val="single" w:sz="4" w:space="0" w:color="000000"/>
              <w:left w:val="single" w:sz="4" w:space="0" w:color="000000"/>
              <w:bottom w:val="single" w:sz="4" w:space="0" w:color="000000"/>
              <w:right w:val="single" w:sz="4" w:space="0" w:color="000000"/>
            </w:tcBorders>
            <w:hideMark/>
          </w:tcPr>
          <w:p w:rsidR="00533C37" w:rsidRPr="00356FA6" w:rsidRDefault="00533C37" w:rsidP="00742E2F">
            <w:pPr>
              <w:spacing w:before="29" w:line="288" w:lineRule="auto"/>
              <w:jc w:val="right"/>
              <w:rPr>
                <w:sz w:val="24"/>
              </w:rPr>
            </w:pPr>
            <w:r w:rsidRPr="003C1161">
              <w:rPr>
                <w:sz w:val="24"/>
              </w:rPr>
              <w:t>15,618.13</w:t>
            </w:r>
          </w:p>
        </w:tc>
        <w:tc>
          <w:tcPr>
            <w:tcW w:w="2822" w:type="dxa"/>
            <w:tcBorders>
              <w:top w:val="single" w:sz="4" w:space="0" w:color="000000"/>
              <w:left w:val="single" w:sz="4" w:space="0" w:color="000000"/>
              <w:bottom w:val="single" w:sz="4" w:space="0" w:color="000000"/>
              <w:right w:val="single" w:sz="4" w:space="0" w:color="000000"/>
            </w:tcBorders>
            <w:hideMark/>
          </w:tcPr>
          <w:p w:rsidR="00533C37" w:rsidRPr="00356FA6" w:rsidRDefault="00533C37" w:rsidP="00742E2F">
            <w:pPr>
              <w:spacing w:before="29" w:line="288" w:lineRule="auto"/>
              <w:jc w:val="right"/>
              <w:rPr>
                <w:sz w:val="24"/>
              </w:rPr>
            </w:pPr>
            <w:r w:rsidRPr="003C1161">
              <w:rPr>
                <w:sz w:val="24"/>
              </w:rPr>
              <w:t>467,150.20</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交银现金宝货币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交银现金宝货币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F80F41">
        <w:tc>
          <w:tcPr>
            <w:tcW w:w="2108" w:type="dxa"/>
            <w:vAlign w:val="center"/>
          </w:tcPr>
          <w:p w:rsidR="00F80F41" w:rsidRDefault="00C571F0">
            <w:pPr>
              <w:jc w:val="left"/>
            </w:pPr>
            <w:r>
              <w:rPr>
                <w:sz w:val="24"/>
              </w:rPr>
              <w:t>交银施罗德基金公司</w:t>
            </w:r>
          </w:p>
        </w:tc>
        <w:tc>
          <w:tcPr>
            <w:tcW w:w="1861" w:type="dxa"/>
            <w:vAlign w:val="center"/>
          </w:tcPr>
          <w:p w:rsidR="00F80F41" w:rsidRDefault="00C571F0" w:rsidP="00533C37">
            <w:pPr>
              <w:jc w:val="right"/>
            </w:pPr>
            <w:r>
              <w:rPr>
                <w:sz w:val="24"/>
              </w:rPr>
              <w:t>398,740.41</w:t>
            </w:r>
          </w:p>
        </w:tc>
        <w:tc>
          <w:tcPr>
            <w:tcW w:w="2281" w:type="dxa"/>
            <w:vAlign w:val="center"/>
          </w:tcPr>
          <w:p w:rsidR="00F80F41" w:rsidRDefault="00C571F0" w:rsidP="0049315B">
            <w:pPr>
              <w:jc w:val="right"/>
            </w:pPr>
            <w:r>
              <w:rPr>
                <w:sz w:val="24"/>
              </w:rPr>
              <w:t>35,173.61</w:t>
            </w:r>
          </w:p>
        </w:tc>
        <w:tc>
          <w:tcPr>
            <w:tcW w:w="2822" w:type="dxa"/>
            <w:vAlign w:val="center"/>
          </w:tcPr>
          <w:p w:rsidR="00F80F41" w:rsidRDefault="00C571F0">
            <w:pPr>
              <w:jc w:val="right"/>
            </w:pPr>
            <w:r>
              <w:rPr>
                <w:sz w:val="24"/>
              </w:rPr>
              <w:t>433,914.02</w:t>
            </w:r>
          </w:p>
        </w:tc>
      </w:tr>
      <w:tr w:rsidR="00F80F41">
        <w:tc>
          <w:tcPr>
            <w:tcW w:w="2108" w:type="dxa"/>
            <w:vAlign w:val="center"/>
          </w:tcPr>
          <w:p w:rsidR="00F80F41" w:rsidRDefault="00C571F0">
            <w:pPr>
              <w:jc w:val="left"/>
            </w:pPr>
            <w:r>
              <w:rPr>
                <w:sz w:val="24"/>
              </w:rPr>
              <w:t>中信银行</w:t>
            </w:r>
          </w:p>
        </w:tc>
        <w:tc>
          <w:tcPr>
            <w:tcW w:w="1861" w:type="dxa"/>
            <w:vAlign w:val="center"/>
          </w:tcPr>
          <w:p w:rsidR="00F80F41" w:rsidRDefault="00C571F0" w:rsidP="00533C37">
            <w:pPr>
              <w:jc w:val="right"/>
            </w:pPr>
            <w:r>
              <w:rPr>
                <w:sz w:val="24"/>
              </w:rPr>
              <w:t>1,477.23</w:t>
            </w:r>
          </w:p>
        </w:tc>
        <w:tc>
          <w:tcPr>
            <w:tcW w:w="2281" w:type="dxa"/>
            <w:vAlign w:val="center"/>
          </w:tcPr>
          <w:p w:rsidR="00F80F41" w:rsidRDefault="00C571F0" w:rsidP="0049315B">
            <w:pPr>
              <w:jc w:val="right"/>
            </w:pPr>
            <w:r>
              <w:rPr>
                <w:sz w:val="24"/>
              </w:rPr>
              <w:t>-</w:t>
            </w:r>
          </w:p>
        </w:tc>
        <w:tc>
          <w:tcPr>
            <w:tcW w:w="2822" w:type="dxa"/>
            <w:vAlign w:val="center"/>
          </w:tcPr>
          <w:p w:rsidR="00F80F41" w:rsidRDefault="00C571F0">
            <w:pPr>
              <w:jc w:val="right"/>
            </w:pPr>
            <w:r>
              <w:rPr>
                <w:sz w:val="24"/>
              </w:rPr>
              <w:t>1,477.23</w:t>
            </w:r>
          </w:p>
        </w:tc>
      </w:tr>
      <w:tr w:rsidR="00F80F41">
        <w:tc>
          <w:tcPr>
            <w:tcW w:w="2108" w:type="dxa"/>
            <w:vAlign w:val="center"/>
          </w:tcPr>
          <w:p w:rsidR="00F80F41" w:rsidRDefault="00C571F0">
            <w:pPr>
              <w:jc w:val="left"/>
            </w:pPr>
            <w:r>
              <w:rPr>
                <w:sz w:val="24"/>
              </w:rPr>
              <w:t>交通银行</w:t>
            </w:r>
          </w:p>
        </w:tc>
        <w:tc>
          <w:tcPr>
            <w:tcW w:w="1861" w:type="dxa"/>
            <w:vAlign w:val="center"/>
          </w:tcPr>
          <w:p w:rsidR="00F80F41" w:rsidRDefault="00C571F0" w:rsidP="00533C37">
            <w:pPr>
              <w:jc w:val="right"/>
            </w:pPr>
            <w:r>
              <w:rPr>
                <w:sz w:val="24"/>
              </w:rPr>
              <w:t>227,339.44</w:t>
            </w:r>
          </w:p>
        </w:tc>
        <w:tc>
          <w:tcPr>
            <w:tcW w:w="2281" w:type="dxa"/>
            <w:vAlign w:val="center"/>
          </w:tcPr>
          <w:p w:rsidR="00F80F41" w:rsidRDefault="00C571F0" w:rsidP="0049315B">
            <w:pPr>
              <w:jc w:val="right"/>
            </w:pPr>
            <w:r>
              <w:rPr>
                <w:sz w:val="24"/>
              </w:rPr>
              <w:t>54.80</w:t>
            </w:r>
          </w:p>
        </w:tc>
        <w:tc>
          <w:tcPr>
            <w:tcW w:w="2822" w:type="dxa"/>
            <w:vAlign w:val="center"/>
          </w:tcPr>
          <w:p w:rsidR="00F80F41" w:rsidRDefault="00C571F0">
            <w:pPr>
              <w:jc w:val="right"/>
            </w:pPr>
            <w:r>
              <w:rPr>
                <w:sz w:val="24"/>
              </w:rPr>
              <w:t>227,394.24</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742E2F">
            <w:pPr>
              <w:spacing w:before="29" w:line="288" w:lineRule="auto"/>
              <w:jc w:val="right"/>
              <w:rPr>
                <w:sz w:val="24"/>
              </w:rPr>
            </w:pPr>
            <w:r w:rsidRPr="00356FA6">
              <w:rPr>
                <w:sz w:val="24"/>
              </w:rPr>
              <w:t>627,557.08</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742E2F">
            <w:pPr>
              <w:spacing w:before="29" w:line="288" w:lineRule="auto"/>
              <w:jc w:val="right"/>
              <w:rPr>
                <w:sz w:val="24"/>
              </w:rPr>
            </w:pPr>
            <w:r w:rsidRPr="00356FA6">
              <w:rPr>
                <w:sz w:val="24"/>
              </w:rPr>
              <w:t>35,228.41</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742E2F">
            <w:pPr>
              <w:spacing w:before="29" w:line="288" w:lineRule="auto"/>
              <w:jc w:val="right"/>
              <w:rPr>
                <w:sz w:val="24"/>
              </w:rPr>
            </w:pPr>
            <w:r w:rsidRPr="00356FA6">
              <w:rPr>
                <w:sz w:val="24"/>
              </w:rPr>
              <w:t>662,785.49</w:t>
            </w:r>
          </w:p>
        </w:tc>
      </w:tr>
    </w:tbl>
    <w:p w:rsidR="00F80F41" w:rsidRDefault="00C571F0">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C838EC" w:rsidRPr="00356FA6" w:rsidRDefault="00C838EC" w:rsidP="00704411">
      <w:pPr>
        <w:tabs>
          <w:tab w:val="left" w:pos="426"/>
        </w:tabs>
        <w:spacing w:before="29" w:line="288" w:lineRule="auto"/>
        <w:jc w:val="left"/>
        <w:rPr>
          <w:kern w:val="0"/>
          <w:sz w:val="24"/>
        </w:rPr>
      </w:pPr>
      <w:r w:rsidRPr="00356FA6">
        <w:rPr>
          <w:kern w:val="0"/>
          <w:sz w:val="24"/>
        </w:rPr>
        <w:t>日销售服务费＝前一日该类份额的基金资产净值</w:t>
      </w:r>
      <w:r w:rsidRPr="00356FA6">
        <w:rPr>
          <w:kern w:val="0"/>
          <w:sz w:val="24"/>
        </w:rPr>
        <w:t xml:space="preserve"> × </w:t>
      </w:r>
      <w:r w:rsidRPr="00356FA6">
        <w:rPr>
          <w:kern w:val="0"/>
          <w:sz w:val="24"/>
        </w:rPr>
        <w:t>约定年费率</w:t>
      </w:r>
      <w:r w:rsidRPr="00356FA6">
        <w:rPr>
          <w:kern w:val="0"/>
          <w:sz w:val="24"/>
        </w:rPr>
        <w:t xml:space="preserve"> / </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Default="006D141C" w:rsidP="006C67B5">
      <w:pPr>
        <w:tabs>
          <w:tab w:val="left" w:pos="426"/>
        </w:tabs>
        <w:spacing w:before="29" w:line="288" w:lineRule="auto"/>
        <w:jc w:val="left"/>
        <w:rPr>
          <w:kern w:val="0"/>
          <w:sz w:val="24"/>
        </w:rPr>
      </w:pPr>
      <w:r w:rsidRPr="00356FA6">
        <w:rPr>
          <w:kern w:val="0"/>
          <w:sz w:val="24"/>
        </w:rPr>
        <w:t>本基金本报告期内及上年度可比期间未与关联方进行银行间同业市场的债券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720648" w:rsidRPr="00356FA6" w:rsidRDefault="00720648"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C04D6C">
      <w:pPr>
        <w:autoSpaceDE w:val="0"/>
        <w:autoSpaceDN w:val="0"/>
        <w:adjustRightInd w:val="0"/>
        <w:spacing w:before="29" w:line="288" w:lineRule="auto"/>
        <w:ind w:left="15" w:right="90"/>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799"/>
      </w:tblGrid>
      <w:tr w:rsidR="006B4A69" w:rsidRPr="00356FA6" w:rsidTr="00AD42EF">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59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6D141C" w:rsidRPr="00356FA6" w:rsidRDefault="00A5726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D42EF">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E</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E</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pStyle w:val="ad"/>
              <w:spacing w:before="29" w:line="288" w:lineRule="auto"/>
              <w:rPr>
                <w:szCs w:val="24"/>
              </w:rPr>
            </w:pPr>
            <w:r w:rsidRPr="00356FA6">
              <w:rPr>
                <w:szCs w:val="24"/>
              </w:rPr>
              <w:t>基金合同生效日</w:t>
            </w:r>
            <w:r w:rsidR="00392958" w:rsidRPr="00356FA6">
              <w:rPr>
                <w:szCs w:val="24"/>
              </w:rPr>
              <w:t>（</w:t>
            </w:r>
            <w:r w:rsidRPr="00356FA6">
              <w:rPr>
                <w:szCs w:val="24"/>
              </w:rPr>
              <w:t>2014</w:t>
            </w:r>
            <w:r w:rsidRPr="00356FA6">
              <w:rPr>
                <w:szCs w:val="24"/>
              </w:rPr>
              <w:t>年</w:t>
            </w:r>
            <w:r w:rsidRPr="00356FA6">
              <w:rPr>
                <w:szCs w:val="24"/>
              </w:rPr>
              <w:t>9</w:t>
            </w:r>
            <w:r w:rsidRPr="00356FA6">
              <w:rPr>
                <w:szCs w:val="24"/>
              </w:rPr>
              <w:t>月</w:t>
            </w:r>
            <w:r w:rsidRPr="00356FA6">
              <w:rPr>
                <w:szCs w:val="24"/>
              </w:rPr>
              <w:t>12</w:t>
            </w:r>
            <w:r w:rsidRPr="00356FA6">
              <w:rPr>
                <w:szCs w:val="24"/>
              </w:rPr>
              <w:t>日</w:t>
            </w:r>
            <w:r w:rsidR="00392958" w:rsidRPr="00356FA6">
              <w:rPr>
                <w:szCs w:val="24"/>
              </w:rPr>
              <w:t>）</w:t>
            </w:r>
            <w:r w:rsidRPr="00356FA6">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pStyle w:val="ad"/>
              <w:spacing w:before="29" w:line="288" w:lineRule="auto"/>
              <w:rPr>
                <w:szCs w:val="24"/>
              </w:rPr>
            </w:pPr>
            <w:r w:rsidRPr="00356FA6">
              <w:rPr>
                <w:rFonts w:hint="eastAsia"/>
                <w:szCs w:val="24"/>
              </w:rPr>
              <w:t>报告</w:t>
            </w:r>
            <w:r w:rsidR="006D141C" w:rsidRPr="00356FA6">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260,895.44</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251,725.35</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期间申购</w:t>
            </w:r>
            <w:r w:rsidR="006D141C" w:rsidRPr="00356FA6">
              <w:rPr>
                <w:sz w:val="24"/>
              </w:rPr>
              <w:t>/</w:t>
            </w:r>
            <w:r w:rsidR="006D141C" w:rsidRPr="00356FA6">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3,481.55</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4,734.48</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减：</w:t>
            </w:r>
            <w:r w:rsidR="008044C5" w:rsidRPr="00356FA6">
              <w:rPr>
                <w:rFonts w:hint="eastAsia"/>
                <w:sz w:val="24"/>
              </w:rPr>
              <w:t>报告</w:t>
            </w:r>
            <w:r w:rsidRPr="00356FA6">
              <w:rPr>
                <w:sz w:val="24"/>
              </w:rPr>
              <w:t>期间赎回</w:t>
            </w:r>
            <w:r w:rsidRPr="00356FA6">
              <w:rPr>
                <w:sz w:val="24"/>
              </w:rPr>
              <w:t>/</w:t>
            </w:r>
            <w:r w:rsidRPr="00356FA6">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264,376.99</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256,459.83</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0.03%</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0.06%</w:t>
            </w:r>
          </w:p>
        </w:tc>
      </w:tr>
    </w:tbl>
    <w:p w:rsidR="00F80F41" w:rsidRDefault="00D078A4">
      <w:pPr>
        <w:tabs>
          <w:tab w:val="left" w:pos="426"/>
        </w:tabs>
        <w:spacing w:before="29" w:line="288" w:lineRule="auto"/>
        <w:jc w:val="left"/>
        <w:rPr>
          <w:kern w:val="0"/>
          <w:sz w:val="24"/>
        </w:rPr>
      </w:pPr>
      <w:r>
        <w:rPr>
          <w:rFonts w:hint="eastAsia"/>
          <w:kern w:val="0"/>
          <w:sz w:val="24"/>
        </w:rPr>
        <w:t>注</w:t>
      </w:r>
      <w:r>
        <w:rPr>
          <w:kern w:val="0"/>
          <w:sz w:val="24"/>
        </w:rPr>
        <w:t>：</w:t>
      </w:r>
      <w:r w:rsidR="00C571F0">
        <w:rPr>
          <w:kern w:val="0"/>
          <w:sz w:val="24"/>
        </w:rPr>
        <w:t>1</w:t>
      </w:r>
      <w:r w:rsidR="00C571F0">
        <w:rPr>
          <w:kern w:val="0"/>
          <w:sz w:val="24"/>
        </w:rPr>
        <w:t>、如果本报告期间发生转换入、红利再投业务，则总申购份额中包含该业务。</w:t>
      </w:r>
    </w:p>
    <w:p w:rsidR="00F80F41" w:rsidRDefault="00C571F0" w:rsidP="00742E2F">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6D141C" w:rsidRPr="00356FA6" w:rsidRDefault="006D141C" w:rsidP="00742E2F">
      <w:pPr>
        <w:tabs>
          <w:tab w:val="left" w:pos="426"/>
        </w:tabs>
        <w:spacing w:before="29" w:line="288" w:lineRule="auto"/>
        <w:ind w:firstLineChars="200" w:firstLine="480"/>
        <w:jc w:val="left"/>
        <w:rPr>
          <w:kern w:val="0"/>
          <w:sz w:val="24"/>
        </w:rPr>
      </w:pPr>
      <w:r w:rsidRPr="00356FA6">
        <w:rPr>
          <w:kern w:val="0"/>
          <w:sz w:val="24"/>
        </w:rPr>
        <w:t>3</w:t>
      </w:r>
      <w:r w:rsidRPr="00356FA6">
        <w:rPr>
          <w:kern w:val="0"/>
          <w:sz w:val="24"/>
        </w:rPr>
        <w:t>、基金管理人投资本基金适用的申购</w:t>
      </w:r>
      <w:r w:rsidRPr="00356FA6">
        <w:rPr>
          <w:kern w:val="0"/>
          <w:sz w:val="24"/>
        </w:rPr>
        <w:t>/</w:t>
      </w:r>
      <w:r w:rsidRPr="00356FA6">
        <w:rPr>
          <w:kern w:val="0"/>
          <w:sz w:val="24"/>
        </w:rPr>
        <w:t>赎回费率按照本基金招募说明书的规定执行。</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交银现金宝货币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交银现金宝货币</w:t>
      </w:r>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F80F41">
        <w:tc>
          <w:tcPr>
            <w:tcW w:w="1946" w:type="dxa"/>
            <w:vAlign w:val="center"/>
          </w:tcPr>
          <w:p w:rsidR="00F80F41" w:rsidRDefault="00C571F0">
            <w:pPr>
              <w:jc w:val="center"/>
            </w:pPr>
            <w:r>
              <w:rPr>
                <w:sz w:val="24"/>
              </w:rPr>
              <w:t>交通银行股份有限公司</w:t>
            </w:r>
          </w:p>
        </w:tc>
        <w:tc>
          <w:tcPr>
            <w:tcW w:w="2013" w:type="dxa"/>
            <w:vAlign w:val="center"/>
          </w:tcPr>
          <w:p w:rsidR="00F80F41" w:rsidRDefault="00C571F0">
            <w:pPr>
              <w:jc w:val="center"/>
            </w:pPr>
            <w:r>
              <w:rPr>
                <w:sz w:val="24"/>
              </w:rPr>
              <w:t>900,194,229.10</w:t>
            </w:r>
          </w:p>
        </w:tc>
        <w:tc>
          <w:tcPr>
            <w:tcW w:w="1565" w:type="dxa"/>
            <w:vAlign w:val="center"/>
          </w:tcPr>
          <w:p w:rsidR="00F80F41" w:rsidRDefault="00C571F0">
            <w:pPr>
              <w:jc w:val="center"/>
            </w:pPr>
            <w:r>
              <w:rPr>
                <w:sz w:val="24"/>
              </w:rPr>
              <w:t>98.73%</w:t>
            </w:r>
          </w:p>
        </w:tc>
        <w:tc>
          <w:tcPr>
            <w:tcW w:w="1846" w:type="dxa"/>
            <w:vAlign w:val="center"/>
          </w:tcPr>
          <w:p w:rsidR="00F80F41" w:rsidRDefault="00C571F0">
            <w:pPr>
              <w:jc w:val="center"/>
            </w:pPr>
            <w:r>
              <w:rPr>
                <w:sz w:val="24"/>
              </w:rPr>
              <w:t>408,124,779.72</w:t>
            </w:r>
          </w:p>
        </w:tc>
        <w:tc>
          <w:tcPr>
            <w:tcW w:w="1628" w:type="dxa"/>
            <w:vAlign w:val="center"/>
          </w:tcPr>
          <w:p w:rsidR="00F80F41" w:rsidRDefault="00C571F0">
            <w:pPr>
              <w:jc w:val="center"/>
            </w:pPr>
            <w:r>
              <w:rPr>
                <w:sz w:val="24"/>
              </w:rPr>
              <w:t>12.23%</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F80F41">
        <w:tc>
          <w:tcPr>
            <w:tcW w:w="1799" w:type="dxa"/>
            <w:vAlign w:val="center"/>
          </w:tcPr>
          <w:p w:rsidR="00F80F41" w:rsidRDefault="00C571F0">
            <w:pPr>
              <w:jc w:val="center"/>
            </w:pPr>
            <w:r>
              <w:rPr>
                <w:sz w:val="24"/>
              </w:rPr>
              <w:t>中信银行</w:t>
            </w:r>
            <w:r>
              <w:rPr>
                <w:sz w:val="24"/>
              </w:rPr>
              <w:t>-</w:t>
            </w:r>
            <w:r>
              <w:rPr>
                <w:sz w:val="24"/>
              </w:rPr>
              <w:t>活期存款</w:t>
            </w:r>
          </w:p>
        </w:tc>
        <w:tc>
          <w:tcPr>
            <w:tcW w:w="1799" w:type="dxa"/>
            <w:vAlign w:val="center"/>
          </w:tcPr>
          <w:p w:rsidR="00F80F41" w:rsidRDefault="00C571F0">
            <w:pPr>
              <w:jc w:val="center"/>
            </w:pPr>
            <w:r>
              <w:rPr>
                <w:sz w:val="24"/>
              </w:rPr>
              <w:t>2,695,849.50</w:t>
            </w:r>
          </w:p>
        </w:tc>
        <w:tc>
          <w:tcPr>
            <w:tcW w:w="1800" w:type="dxa"/>
            <w:vAlign w:val="center"/>
          </w:tcPr>
          <w:p w:rsidR="00F80F41" w:rsidRDefault="00C571F0">
            <w:pPr>
              <w:jc w:val="center"/>
            </w:pPr>
            <w:r>
              <w:rPr>
                <w:sz w:val="24"/>
              </w:rPr>
              <w:t>18,743.53</w:t>
            </w:r>
          </w:p>
        </w:tc>
        <w:tc>
          <w:tcPr>
            <w:tcW w:w="1800" w:type="dxa"/>
            <w:vAlign w:val="center"/>
          </w:tcPr>
          <w:p w:rsidR="00F80F41" w:rsidRDefault="00C571F0">
            <w:pPr>
              <w:jc w:val="center"/>
            </w:pPr>
            <w:r>
              <w:rPr>
                <w:sz w:val="24"/>
              </w:rPr>
              <w:t>919,467.17</w:t>
            </w:r>
          </w:p>
        </w:tc>
        <w:tc>
          <w:tcPr>
            <w:tcW w:w="1800" w:type="dxa"/>
            <w:vAlign w:val="center"/>
          </w:tcPr>
          <w:p w:rsidR="00F80F41" w:rsidRDefault="00C571F0">
            <w:pPr>
              <w:jc w:val="center"/>
            </w:pPr>
            <w:r>
              <w:rPr>
                <w:sz w:val="24"/>
              </w:rPr>
              <w:t>69,849.71</w:t>
            </w:r>
          </w:p>
        </w:tc>
      </w:tr>
      <w:tr w:rsidR="00F80F41">
        <w:tc>
          <w:tcPr>
            <w:tcW w:w="1799" w:type="dxa"/>
            <w:vAlign w:val="center"/>
          </w:tcPr>
          <w:p w:rsidR="00F80F41" w:rsidRDefault="00C571F0">
            <w:pPr>
              <w:jc w:val="center"/>
            </w:pPr>
            <w:r>
              <w:rPr>
                <w:sz w:val="24"/>
              </w:rPr>
              <w:t>中信银行</w:t>
            </w:r>
            <w:r>
              <w:rPr>
                <w:sz w:val="24"/>
              </w:rPr>
              <w:t>-</w:t>
            </w:r>
            <w:r>
              <w:rPr>
                <w:sz w:val="24"/>
              </w:rPr>
              <w:t>协议存款</w:t>
            </w:r>
          </w:p>
        </w:tc>
        <w:tc>
          <w:tcPr>
            <w:tcW w:w="1799" w:type="dxa"/>
            <w:vAlign w:val="center"/>
          </w:tcPr>
          <w:p w:rsidR="00F80F41" w:rsidRDefault="00C571F0">
            <w:pPr>
              <w:jc w:val="center"/>
            </w:pPr>
            <w:r>
              <w:rPr>
                <w:sz w:val="24"/>
              </w:rPr>
              <w:t>-</w:t>
            </w:r>
          </w:p>
        </w:tc>
        <w:tc>
          <w:tcPr>
            <w:tcW w:w="1800" w:type="dxa"/>
            <w:vAlign w:val="center"/>
          </w:tcPr>
          <w:p w:rsidR="00F80F41" w:rsidRDefault="00C571F0">
            <w:pPr>
              <w:jc w:val="center"/>
            </w:pPr>
            <w:r>
              <w:rPr>
                <w:sz w:val="24"/>
              </w:rPr>
              <w:t>-</w:t>
            </w:r>
          </w:p>
        </w:tc>
        <w:tc>
          <w:tcPr>
            <w:tcW w:w="1800" w:type="dxa"/>
            <w:vAlign w:val="center"/>
          </w:tcPr>
          <w:p w:rsidR="00F80F41" w:rsidRDefault="00C571F0">
            <w:pPr>
              <w:jc w:val="center"/>
            </w:pPr>
            <w:r>
              <w:rPr>
                <w:sz w:val="24"/>
              </w:rPr>
              <w:t>697,000,000.00</w:t>
            </w:r>
          </w:p>
        </w:tc>
        <w:tc>
          <w:tcPr>
            <w:tcW w:w="1800" w:type="dxa"/>
            <w:vAlign w:val="center"/>
          </w:tcPr>
          <w:p w:rsidR="00F80F41" w:rsidRDefault="00C571F0">
            <w:pPr>
              <w:jc w:val="center"/>
            </w:pPr>
            <w:r>
              <w:rPr>
                <w:sz w:val="24"/>
              </w:rPr>
              <w:t>42,741,211.81</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注：本基金的银行存款由基金托管人保管，按银行同业利率计息。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326D54">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Default="0006593A" w:rsidP="00742E2F">
      <w:pPr>
        <w:tabs>
          <w:tab w:val="left" w:pos="426"/>
        </w:tabs>
        <w:spacing w:before="29" w:line="288" w:lineRule="auto"/>
        <w:jc w:val="left"/>
        <w:rPr>
          <w:kern w:val="0"/>
          <w:sz w:val="24"/>
        </w:rPr>
      </w:pPr>
      <w:r w:rsidRPr="00742E2F">
        <w:rPr>
          <w:rFonts w:hint="eastAsia"/>
          <w:kern w:val="0"/>
          <w:sz w:val="24"/>
        </w:rPr>
        <w:t>本基金本报告期内及上年度可比期间无其他关联交易事项。</w:t>
      </w:r>
    </w:p>
    <w:p w:rsidR="00720648" w:rsidRPr="00742E2F" w:rsidRDefault="00720648" w:rsidP="00742E2F">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、交银现金宝货币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84,858,594.80</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441,021.11</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85,299,615.91</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、交银现金宝货币</w:t>
      </w:r>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3,599,656.99</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23,394.53</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3,623,051.52</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2019</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w:t>
      </w:r>
      <w:r w:rsidRPr="00356FA6">
        <w:rPr>
          <w:kern w:val="0"/>
          <w:sz w:val="24"/>
        </w:rPr>
        <w:t>2019</w:t>
      </w:r>
      <w:r w:rsidRPr="00356FA6">
        <w:rPr>
          <w:kern w:val="0"/>
          <w:sz w:val="24"/>
        </w:rPr>
        <w:t>年</w:t>
      </w:r>
      <w:r w:rsidRPr="00356FA6">
        <w:rPr>
          <w:kern w:val="0"/>
          <w:sz w:val="24"/>
        </w:rPr>
        <w:t>06</w:t>
      </w:r>
      <w:r w:rsidRPr="00356FA6">
        <w:rPr>
          <w:kern w:val="0"/>
          <w:sz w:val="24"/>
        </w:rPr>
        <w:t>月</w:t>
      </w:r>
      <w:r w:rsidRPr="00356FA6">
        <w:rPr>
          <w:kern w:val="0"/>
          <w:sz w:val="24"/>
        </w:rPr>
        <w:t>30</w:t>
      </w:r>
      <w:r w:rsidRPr="00356FA6">
        <w:rPr>
          <w:kern w:val="0"/>
          <w:sz w:val="24"/>
        </w:rPr>
        <w:t>日止，本基金从事银行间市场债券正回购交易形成的卖出回购证券款余额</w:t>
      </w:r>
      <w:r w:rsidRPr="00356FA6">
        <w:rPr>
          <w:kern w:val="0"/>
          <w:sz w:val="24"/>
        </w:rPr>
        <w:t>1,771,495,274.25</w:t>
      </w:r>
      <w:r w:rsidRPr="00356FA6">
        <w:rPr>
          <w:kern w:val="0"/>
          <w:sz w:val="24"/>
        </w:rPr>
        <w:t>元，是以如下债券作为抵押：</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F80F41">
        <w:tc>
          <w:tcPr>
            <w:tcW w:w="1493" w:type="dxa"/>
            <w:vAlign w:val="center"/>
          </w:tcPr>
          <w:p w:rsidR="00F80F41" w:rsidRDefault="00C571F0">
            <w:pPr>
              <w:jc w:val="center"/>
            </w:pPr>
            <w:r>
              <w:rPr>
                <w:kern w:val="0"/>
                <w:sz w:val="24"/>
              </w:rPr>
              <w:t>111981185</w:t>
            </w:r>
          </w:p>
        </w:tc>
        <w:tc>
          <w:tcPr>
            <w:tcW w:w="1494" w:type="dxa"/>
            <w:vAlign w:val="center"/>
          </w:tcPr>
          <w:p w:rsidR="00F80F41" w:rsidRDefault="00C571F0">
            <w:pPr>
              <w:jc w:val="center"/>
            </w:pPr>
            <w:r>
              <w:rPr>
                <w:kern w:val="0"/>
                <w:sz w:val="24"/>
              </w:rPr>
              <w:t>19</w:t>
            </w:r>
            <w:r>
              <w:rPr>
                <w:kern w:val="0"/>
                <w:sz w:val="24"/>
              </w:rPr>
              <w:t>广州农村商业银行</w:t>
            </w:r>
            <w:r>
              <w:rPr>
                <w:kern w:val="0"/>
                <w:sz w:val="24"/>
              </w:rPr>
              <w:t>CD082</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97.80</w:t>
            </w:r>
          </w:p>
        </w:tc>
        <w:tc>
          <w:tcPr>
            <w:tcW w:w="1434" w:type="dxa"/>
            <w:vAlign w:val="center"/>
          </w:tcPr>
          <w:p w:rsidR="00F80F41" w:rsidRDefault="00C571F0">
            <w:pPr>
              <w:jc w:val="right"/>
            </w:pPr>
            <w:r>
              <w:rPr>
                <w:kern w:val="0"/>
                <w:sz w:val="24"/>
              </w:rPr>
              <w:t>2,970,000</w:t>
            </w:r>
          </w:p>
        </w:tc>
        <w:tc>
          <w:tcPr>
            <w:tcW w:w="1828" w:type="dxa"/>
            <w:vAlign w:val="center"/>
          </w:tcPr>
          <w:p w:rsidR="00F80F41" w:rsidRDefault="00C571F0">
            <w:pPr>
              <w:jc w:val="right"/>
            </w:pPr>
            <w:r>
              <w:rPr>
                <w:kern w:val="0"/>
                <w:sz w:val="24"/>
              </w:rPr>
              <w:t>290,468,714.82</w:t>
            </w:r>
          </w:p>
        </w:tc>
      </w:tr>
      <w:tr w:rsidR="00F80F41">
        <w:tc>
          <w:tcPr>
            <w:tcW w:w="1493" w:type="dxa"/>
            <w:vAlign w:val="center"/>
          </w:tcPr>
          <w:p w:rsidR="00F80F41" w:rsidRDefault="00C571F0">
            <w:pPr>
              <w:jc w:val="center"/>
            </w:pPr>
            <w:r>
              <w:rPr>
                <w:kern w:val="0"/>
                <w:sz w:val="24"/>
              </w:rPr>
              <w:t>111981163</w:t>
            </w:r>
          </w:p>
        </w:tc>
        <w:tc>
          <w:tcPr>
            <w:tcW w:w="1494" w:type="dxa"/>
            <w:vAlign w:val="center"/>
          </w:tcPr>
          <w:p w:rsidR="00F80F41" w:rsidRDefault="00C571F0">
            <w:pPr>
              <w:jc w:val="center"/>
            </w:pPr>
            <w:r>
              <w:rPr>
                <w:kern w:val="0"/>
                <w:sz w:val="24"/>
              </w:rPr>
              <w:t>19</w:t>
            </w:r>
            <w:r>
              <w:rPr>
                <w:kern w:val="0"/>
                <w:sz w:val="24"/>
              </w:rPr>
              <w:t>广州农村商业银行</w:t>
            </w:r>
            <w:r>
              <w:rPr>
                <w:kern w:val="0"/>
                <w:sz w:val="24"/>
              </w:rPr>
              <w:t>CD079</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99.83</w:t>
            </w:r>
          </w:p>
        </w:tc>
        <w:tc>
          <w:tcPr>
            <w:tcW w:w="1434" w:type="dxa"/>
            <w:vAlign w:val="center"/>
          </w:tcPr>
          <w:p w:rsidR="00F80F41" w:rsidRDefault="00C571F0">
            <w:pPr>
              <w:jc w:val="right"/>
            </w:pPr>
            <w:r>
              <w:rPr>
                <w:kern w:val="0"/>
                <w:sz w:val="24"/>
              </w:rPr>
              <w:t>2,000,000</w:t>
            </w:r>
          </w:p>
        </w:tc>
        <w:tc>
          <w:tcPr>
            <w:tcW w:w="1828" w:type="dxa"/>
            <w:vAlign w:val="center"/>
          </w:tcPr>
          <w:p w:rsidR="00F80F41" w:rsidRDefault="00C571F0">
            <w:pPr>
              <w:jc w:val="right"/>
            </w:pPr>
            <w:r>
              <w:rPr>
                <w:kern w:val="0"/>
                <w:sz w:val="24"/>
              </w:rPr>
              <w:t>199,659,108.55</w:t>
            </w:r>
          </w:p>
        </w:tc>
      </w:tr>
      <w:tr w:rsidR="00F80F41">
        <w:tc>
          <w:tcPr>
            <w:tcW w:w="1493" w:type="dxa"/>
            <w:vAlign w:val="center"/>
          </w:tcPr>
          <w:p w:rsidR="00F80F41" w:rsidRDefault="00C571F0">
            <w:pPr>
              <w:jc w:val="center"/>
            </w:pPr>
            <w:r>
              <w:rPr>
                <w:kern w:val="0"/>
                <w:sz w:val="24"/>
              </w:rPr>
              <w:t>180312</w:t>
            </w:r>
          </w:p>
        </w:tc>
        <w:tc>
          <w:tcPr>
            <w:tcW w:w="1494" w:type="dxa"/>
            <w:vAlign w:val="center"/>
          </w:tcPr>
          <w:p w:rsidR="00F80F41" w:rsidRDefault="00C571F0">
            <w:pPr>
              <w:jc w:val="center"/>
            </w:pPr>
            <w:r>
              <w:rPr>
                <w:kern w:val="0"/>
                <w:sz w:val="24"/>
              </w:rPr>
              <w:t>18</w:t>
            </w:r>
            <w:r>
              <w:rPr>
                <w:kern w:val="0"/>
                <w:sz w:val="24"/>
              </w:rPr>
              <w:t>进出</w:t>
            </w:r>
            <w:r>
              <w:rPr>
                <w:kern w:val="0"/>
                <w:sz w:val="24"/>
              </w:rPr>
              <w:t>12</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100.14</w:t>
            </w:r>
          </w:p>
        </w:tc>
        <w:tc>
          <w:tcPr>
            <w:tcW w:w="1434" w:type="dxa"/>
            <w:vAlign w:val="center"/>
          </w:tcPr>
          <w:p w:rsidR="00F80F41" w:rsidRDefault="00C571F0">
            <w:pPr>
              <w:jc w:val="right"/>
            </w:pPr>
            <w:r>
              <w:rPr>
                <w:kern w:val="0"/>
                <w:sz w:val="24"/>
              </w:rPr>
              <w:t>1,200,000</w:t>
            </w:r>
          </w:p>
        </w:tc>
        <w:tc>
          <w:tcPr>
            <w:tcW w:w="1828" w:type="dxa"/>
            <w:vAlign w:val="center"/>
          </w:tcPr>
          <w:p w:rsidR="00F80F41" w:rsidRDefault="00C571F0">
            <w:pPr>
              <w:jc w:val="right"/>
            </w:pPr>
            <w:r>
              <w:rPr>
                <w:kern w:val="0"/>
                <w:sz w:val="24"/>
              </w:rPr>
              <w:t>120,171,003.24</w:t>
            </w:r>
          </w:p>
        </w:tc>
      </w:tr>
      <w:tr w:rsidR="00F80F41">
        <w:tc>
          <w:tcPr>
            <w:tcW w:w="1493" w:type="dxa"/>
            <w:vAlign w:val="center"/>
          </w:tcPr>
          <w:p w:rsidR="00F80F41" w:rsidRDefault="00C571F0">
            <w:pPr>
              <w:jc w:val="center"/>
            </w:pPr>
            <w:r>
              <w:rPr>
                <w:kern w:val="0"/>
                <w:sz w:val="24"/>
              </w:rPr>
              <w:t>180410</w:t>
            </w:r>
          </w:p>
        </w:tc>
        <w:tc>
          <w:tcPr>
            <w:tcW w:w="1494" w:type="dxa"/>
            <w:vAlign w:val="center"/>
          </w:tcPr>
          <w:p w:rsidR="00F80F41" w:rsidRDefault="00C571F0">
            <w:pPr>
              <w:jc w:val="center"/>
            </w:pPr>
            <w:r>
              <w:rPr>
                <w:kern w:val="0"/>
                <w:sz w:val="24"/>
              </w:rPr>
              <w:t>18</w:t>
            </w:r>
            <w:r>
              <w:rPr>
                <w:kern w:val="0"/>
                <w:sz w:val="24"/>
              </w:rPr>
              <w:t>农发</w:t>
            </w:r>
            <w:r>
              <w:rPr>
                <w:kern w:val="0"/>
                <w:sz w:val="24"/>
              </w:rPr>
              <w:t>10</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100.07</w:t>
            </w:r>
          </w:p>
        </w:tc>
        <w:tc>
          <w:tcPr>
            <w:tcW w:w="1434" w:type="dxa"/>
            <w:vAlign w:val="center"/>
          </w:tcPr>
          <w:p w:rsidR="00F80F41" w:rsidRDefault="00C571F0">
            <w:pPr>
              <w:jc w:val="right"/>
            </w:pPr>
            <w:r>
              <w:rPr>
                <w:kern w:val="0"/>
                <w:sz w:val="24"/>
              </w:rPr>
              <w:t>1,000,000</w:t>
            </w:r>
          </w:p>
        </w:tc>
        <w:tc>
          <w:tcPr>
            <w:tcW w:w="1828" w:type="dxa"/>
            <w:vAlign w:val="center"/>
          </w:tcPr>
          <w:p w:rsidR="00F80F41" w:rsidRDefault="00C571F0">
            <w:pPr>
              <w:jc w:val="right"/>
            </w:pPr>
            <w:r>
              <w:rPr>
                <w:kern w:val="0"/>
                <w:sz w:val="24"/>
              </w:rPr>
              <w:t>100,070,586.10</w:t>
            </w:r>
          </w:p>
        </w:tc>
      </w:tr>
      <w:tr w:rsidR="00F80F41">
        <w:tc>
          <w:tcPr>
            <w:tcW w:w="1493" w:type="dxa"/>
            <w:vAlign w:val="center"/>
          </w:tcPr>
          <w:p w:rsidR="00F80F41" w:rsidRDefault="00C571F0">
            <w:pPr>
              <w:jc w:val="center"/>
            </w:pPr>
            <w:r>
              <w:rPr>
                <w:kern w:val="0"/>
                <w:sz w:val="24"/>
              </w:rPr>
              <w:t>111980874</w:t>
            </w:r>
          </w:p>
        </w:tc>
        <w:tc>
          <w:tcPr>
            <w:tcW w:w="1494" w:type="dxa"/>
            <w:vAlign w:val="center"/>
          </w:tcPr>
          <w:p w:rsidR="00F80F41" w:rsidRDefault="00C571F0">
            <w:pPr>
              <w:jc w:val="center"/>
            </w:pPr>
            <w:r>
              <w:rPr>
                <w:kern w:val="0"/>
                <w:sz w:val="24"/>
              </w:rPr>
              <w:t>19</w:t>
            </w:r>
            <w:r>
              <w:rPr>
                <w:kern w:val="0"/>
                <w:sz w:val="24"/>
              </w:rPr>
              <w:t>北京农商银行</w:t>
            </w:r>
            <w:r>
              <w:rPr>
                <w:kern w:val="0"/>
                <w:sz w:val="24"/>
              </w:rPr>
              <w:t>CD109</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100.07</w:t>
            </w:r>
          </w:p>
        </w:tc>
        <w:tc>
          <w:tcPr>
            <w:tcW w:w="1434" w:type="dxa"/>
            <w:vAlign w:val="center"/>
          </w:tcPr>
          <w:p w:rsidR="00F80F41" w:rsidRDefault="00C571F0">
            <w:pPr>
              <w:jc w:val="right"/>
            </w:pPr>
            <w:r>
              <w:rPr>
                <w:kern w:val="0"/>
                <w:sz w:val="24"/>
              </w:rPr>
              <w:t>1,000,000</w:t>
            </w:r>
          </w:p>
        </w:tc>
        <w:tc>
          <w:tcPr>
            <w:tcW w:w="1828" w:type="dxa"/>
            <w:vAlign w:val="center"/>
          </w:tcPr>
          <w:p w:rsidR="00F80F41" w:rsidRDefault="00C571F0">
            <w:pPr>
              <w:jc w:val="right"/>
            </w:pPr>
            <w:r>
              <w:rPr>
                <w:kern w:val="0"/>
                <w:sz w:val="24"/>
              </w:rPr>
              <w:t>100,070,586.10</w:t>
            </w:r>
          </w:p>
        </w:tc>
      </w:tr>
      <w:tr w:rsidR="00F80F41">
        <w:tc>
          <w:tcPr>
            <w:tcW w:w="1493" w:type="dxa"/>
            <w:vAlign w:val="center"/>
          </w:tcPr>
          <w:p w:rsidR="00F80F41" w:rsidRDefault="00C571F0">
            <w:pPr>
              <w:jc w:val="center"/>
            </w:pPr>
            <w:r>
              <w:rPr>
                <w:kern w:val="0"/>
                <w:sz w:val="24"/>
              </w:rPr>
              <w:t>90212</w:t>
            </w:r>
          </w:p>
        </w:tc>
        <w:tc>
          <w:tcPr>
            <w:tcW w:w="1494" w:type="dxa"/>
            <w:vAlign w:val="center"/>
          </w:tcPr>
          <w:p w:rsidR="00F80F41" w:rsidRDefault="00C571F0">
            <w:pPr>
              <w:jc w:val="center"/>
            </w:pPr>
            <w:r>
              <w:rPr>
                <w:kern w:val="0"/>
                <w:sz w:val="24"/>
              </w:rPr>
              <w:t>09</w:t>
            </w:r>
            <w:r>
              <w:rPr>
                <w:kern w:val="0"/>
                <w:sz w:val="24"/>
              </w:rPr>
              <w:t>国开</w:t>
            </w:r>
            <w:r>
              <w:rPr>
                <w:kern w:val="0"/>
                <w:sz w:val="24"/>
              </w:rPr>
              <w:t>12</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99.92</w:t>
            </w:r>
          </w:p>
        </w:tc>
        <w:tc>
          <w:tcPr>
            <w:tcW w:w="1434" w:type="dxa"/>
            <w:vAlign w:val="center"/>
          </w:tcPr>
          <w:p w:rsidR="00F80F41" w:rsidRDefault="00C571F0">
            <w:pPr>
              <w:jc w:val="right"/>
            </w:pPr>
            <w:r>
              <w:rPr>
                <w:kern w:val="0"/>
                <w:sz w:val="24"/>
              </w:rPr>
              <w:t>1,000,000</w:t>
            </w:r>
          </w:p>
        </w:tc>
        <w:tc>
          <w:tcPr>
            <w:tcW w:w="1828" w:type="dxa"/>
            <w:vAlign w:val="center"/>
          </w:tcPr>
          <w:p w:rsidR="00F80F41" w:rsidRDefault="00C571F0">
            <w:pPr>
              <w:jc w:val="right"/>
            </w:pPr>
            <w:r>
              <w:rPr>
                <w:kern w:val="0"/>
                <w:sz w:val="24"/>
              </w:rPr>
              <w:t>99,918,099.84</w:t>
            </w:r>
          </w:p>
        </w:tc>
      </w:tr>
      <w:tr w:rsidR="00F80F41">
        <w:tc>
          <w:tcPr>
            <w:tcW w:w="1493" w:type="dxa"/>
            <w:vAlign w:val="center"/>
          </w:tcPr>
          <w:p w:rsidR="00F80F41" w:rsidRDefault="00C571F0">
            <w:pPr>
              <w:jc w:val="center"/>
            </w:pPr>
            <w:r>
              <w:rPr>
                <w:kern w:val="0"/>
                <w:sz w:val="24"/>
              </w:rPr>
              <w:t>111981118</w:t>
            </w:r>
          </w:p>
        </w:tc>
        <w:tc>
          <w:tcPr>
            <w:tcW w:w="1494" w:type="dxa"/>
            <w:vAlign w:val="center"/>
          </w:tcPr>
          <w:p w:rsidR="00F80F41" w:rsidRDefault="00C571F0">
            <w:pPr>
              <w:jc w:val="center"/>
            </w:pPr>
            <w:r>
              <w:rPr>
                <w:kern w:val="0"/>
                <w:sz w:val="24"/>
              </w:rPr>
              <w:t>19</w:t>
            </w:r>
            <w:r>
              <w:rPr>
                <w:kern w:val="0"/>
                <w:sz w:val="24"/>
              </w:rPr>
              <w:t>长沙银行</w:t>
            </w:r>
            <w:r>
              <w:rPr>
                <w:kern w:val="0"/>
                <w:sz w:val="24"/>
              </w:rPr>
              <w:t>CD113</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99.30</w:t>
            </w:r>
          </w:p>
        </w:tc>
        <w:tc>
          <w:tcPr>
            <w:tcW w:w="1434" w:type="dxa"/>
            <w:vAlign w:val="center"/>
          </w:tcPr>
          <w:p w:rsidR="00F80F41" w:rsidRDefault="00C571F0">
            <w:pPr>
              <w:jc w:val="right"/>
            </w:pPr>
            <w:r>
              <w:rPr>
                <w:kern w:val="0"/>
                <w:sz w:val="24"/>
              </w:rPr>
              <w:t>1,000,000</w:t>
            </w:r>
          </w:p>
        </w:tc>
        <w:tc>
          <w:tcPr>
            <w:tcW w:w="1828" w:type="dxa"/>
            <w:vAlign w:val="center"/>
          </w:tcPr>
          <w:p w:rsidR="00F80F41" w:rsidRDefault="00C571F0">
            <w:pPr>
              <w:jc w:val="right"/>
            </w:pPr>
            <w:r>
              <w:rPr>
                <w:kern w:val="0"/>
                <w:sz w:val="24"/>
              </w:rPr>
              <w:t>99,296,633.89</w:t>
            </w:r>
          </w:p>
        </w:tc>
      </w:tr>
      <w:tr w:rsidR="00F80F41">
        <w:tc>
          <w:tcPr>
            <w:tcW w:w="1493" w:type="dxa"/>
            <w:vAlign w:val="center"/>
          </w:tcPr>
          <w:p w:rsidR="00F80F41" w:rsidRDefault="00C571F0">
            <w:pPr>
              <w:jc w:val="center"/>
            </w:pPr>
            <w:r>
              <w:rPr>
                <w:kern w:val="0"/>
                <w:sz w:val="24"/>
              </w:rPr>
              <w:t>111994278</w:t>
            </w:r>
          </w:p>
        </w:tc>
        <w:tc>
          <w:tcPr>
            <w:tcW w:w="1494" w:type="dxa"/>
            <w:vAlign w:val="center"/>
          </w:tcPr>
          <w:p w:rsidR="00F80F41" w:rsidRDefault="00C571F0">
            <w:pPr>
              <w:jc w:val="center"/>
            </w:pPr>
            <w:r>
              <w:rPr>
                <w:kern w:val="0"/>
                <w:sz w:val="24"/>
              </w:rPr>
              <w:t>19</w:t>
            </w:r>
            <w:r>
              <w:rPr>
                <w:kern w:val="0"/>
                <w:sz w:val="24"/>
              </w:rPr>
              <w:t>重庆三峡银行</w:t>
            </w:r>
            <w:r>
              <w:rPr>
                <w:kern w:val="0"/>
                <w:sz w:val="24"/>
              </w:rPr>
              <w:t>CD031</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99.28</w:t>
            </w:r>
          </w:p>
        </w:tc>
        <w:tc>
          <w:tcPr>
            <w:tcW w:w="1434" w:type="dxa"/>
            <w:vAlign w:val="center"/>
          </w:tcPr>
          <w:p w:rsidR="00F80F41" w:rsidRDefault="00C571F0">
            <w:pPr>
              <w:jc w:val="right"/>
            </w:pPr>
            <w:r>
              <w:rPr>
                <w:kern w:val="0"/>
                <w:sz w:val="24"/>
              </w:rPr>
              <w:t>1,000,000</w:t>
            </w:r>
          </w:p>
        </w:tc>
        <w:tc>
          <w:tcPr>
            <w:tcW w:w="1828" w:type="dxa"/>
            <w:vAlign w:val="center"/>
          </w:tcPr>
          <w:p w:rsidR="00F80F41" w:rsidRDefault="00C571F0">
            <w:pPr>
              <w:jc w:val="right"/>
            </w:pPr>
            <w:r>
              <w:rPr>
                <w:kern w:val="0"/>
                <w:sz w:val="24"/>
              </w:rPr>
              <w:t>99,279,834.01</w:t>
            </w:r>
          </w:p>
        </w:tc>
      </w:tr>
      <w:tr w:rsidR="00F80F41">
        <w:tc>
          <w:tcPr>
            <w:tcW w:w="1493" w:type="dxa"/>
            <w:vAlign w:val="center"/>
          </w:tcPr>
          <w:p w:rsidR="00F80F41" w:rsidRDefault="00C571F0">
            <w:pPr>
              <w:jc w:val="center"/>
            </w:pPr>
            <w:r>
              <w:rPr>
                <w:kern w:val="0"/>
                <w:sz w:val="24"/>
              </w:rPr>
              <w:t>111999625</w:t>
            </w:r>
          </w:p>
        </w:tc>
        <w:tc>
          <w:tcPr>
            <w:tcW w:w="1494" w:type="dxa"/>
            <w:vAlign w:val="center"/>
          </w:tcPr>
          <w:p w:rsidR="00F80F41" w:rsidRDefault="00C571F0">
            <w:pPr>
              <w:jc w:val="center"/>
            </w:pPr>
            <w:r>
              <w:rPr>
                <w:kern w:val="0"/>
                <w:sz w:val="24"/>
              </w:rPr>
              <w:t>19</w:t>
            </w:r>
            <w:r>
              <w:rPr>
                <w:kern w:val="0"/>
                <w:sz w:val="24"/>
              </w:rPr>
              <w:t>贵阳银行</w:t>
            </w:r>
            <w:r>
              <w:rPr>
                <w:kern w:val="0"/>
                <w:sz w:val="24"/>
              </w:rPr>
              <w:t>CD074</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97.76</w:t>
            </w:r>
          </w:p>
        </w:tc>
        <w:tc>
          <w:tcPr>
            <w:tcW w:w="1434" w:type="dxa"/>
            <w:vAlign w:val="center"/>
          </w:tcPr>
          <w:p w:rsidR="00F80F41" w:rsidRDefault="00C571F0">
            <w:pPr>
              <w:jc w:val="right"/>
            </w:pPr>
            <w:r>
              <w:rPr>
                <w:kern w:val="0"/>
                <w:sz w:val="24"/>
              </w:rPr>
              <w:t>1,000,000</w:t>
            </w:r>
          </w:p>
        </w:tc>
        <w:tc>
          <w:tcPr>
            <w:tcW w:w="1828" w:type="dxa"/>
            <w:vAlign w:val="center"/>
          </w:tcPr>
          <w:p w:rsidR="00F80F41" w:rsidRDefault="00C571F0">
            <w:pPr>
              <w:jc w:val="right"/>
            </w:pPr>
            <w:r>
              <w:rPr>
                <w:kern w:val="0"/>
                <w:sz w:val="24"/>
              </w:rPr>
              <w:t>97,764,638.07</w:t>
            </w:r>
          </w:p>
        </w:tc>
      </w:tr>
      <w:tr w:rsidR="00F80F41">
        <w:tc>
          <w:tcPr>
            <w:tcW w:w="1493" w:type="dxa"/>
            <w:vAlign w:val="center"/>
          </w:tcPr>
          <w:p w:rsidR="00F80F41" w:rsidRDefault="00C571F0">
            <w:pPr>
              <w:jc w:val="center"/>
            </w:pPr>
            <w:r>
              <w:rPr>
                <w:kern w:val="0"/>
                <w:sz w:val="24"/>
              </w:rPr>
              <w:t>111994168</w:t>
            </w:r>
          </w:p>
        </w:tc>
        <w:tc>
          <w:tcPr>
            <w:tcW w:w="1494" w:type="dxa"/>
            <w:vAlign w:val="center"/>
          </w:tcPr>
          <w:p w:rsidR="00F80F41" w:rsidRDefault="00C571F0">
            <w:pPr>
              <w:jc w:val="center"/>
            </w:pPr>
            <w:r>
              <w:rPr>
                <w:kern w:val="0"/>
                <w:sz w:val="24"/>
              </w:rPr>
              <w:t>19</w:t>
            </w:r>
            <w:r>
              <w:rPr>
                <w:kern w:val="0"/>
                <w:sz w:val="24"/>
              </w:rPr>
              <w:t>桂林银行</w:t>
            </w:r>
            <w:r>
              <w:rPr>
                <w:kern w:val="0"/>
                <w:sz w:val="24"/>
              </w:rPr>
              <w:t>CD045</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97.76</w:t>
            </w:r>
          </w:p>
        </w:tc>
        <w:tc>
          <w:tcPr>
            <w:tcW w:w="1434" w:type="dxa"/>
            <w:vAlign w:val="center"/>
          </w:tcPr>
          <w:p w:rsidR="00F80F41" w:rsidRDefault="00C571F0">
            <w:pPr>
              <w:jc w:val="right"/>
            </w:pPr>
            <w:r>
              <w:rPr>
                <w:kern w:val="0"/>
                <w:sz w:val="24"/>
              </w:rPr>
              <w:t>1,000,000</w:t>
            </w:r>
          </w:p>
        </w:tc>
        <w:tc>
          <w:tcPr>
            <w:tcW w:w="1828" w:type="dxa"/>
            <w:vAlign w:val="center"/>
          </w:tcPr>
          <w:p w:rsidR="00F80F41" w:rsidRDefault="00C571F0">
            <w:pPr>
              <w:jc w:val="right"/>
            </w:pPr>
            <w:r>
              <w:rPr>
                <w:kern w:val="0"/>
                <w:sz w:val="24"/>
              </w:rPr>
              <w:t>97,764,638.07</w:t>
            </w:r>
          </w:p>
        </w:tc>
      </w:tr>
      <w:tr w:rsidR="00F80F41">
        <w:tc>
          <w:tcPr>
            <w:tcW w:w="1493" w:type="dxa"/>
            <w:vAlign w:val="center"/>
          </w:tcPr>
          <w:p w:rsidR="00F80F41" w:rsidRDefault="00C571F0">
            <w:pPr>
              <w:jc w:val="center"/>
            </w:pPr>
            <w:r>
              <w:rPr>
                <w:kern w:val="0"/>
                <w:sz w:val="24"/>
              </w:rPr>
              <w:t>111994104</w:t>
            </w:r>
          </w:p>
        </w:tc>
        <w:tc>
          <w:tcPr>
            <w:tcW w:w="1494" w:type="dxa"/>
            <w:vAlign w:val="center"/>
          </w:tcPr>
          <w:p w:rsidR="00F80F41" w:rsidRDefault="00C571F0">
            <w:pPr>
              <w:jc w:val="center"/>
            </w:pPr>
            <w:r>
              <w:rPr>
                <w:kern w:val="0"/>
                <w:sz w:val="24"/>
              </w:rPr>
              <w:t>19</w:t>
            </w:r>
            <w:r>
              <w:rPr>
                <w:kern w:val="0"/>
                <w:sz w:val="24"/>
              </w:rPr>
              <w:t>广州农村商业银行</w:t>
            </w:r>
            <w:r>
              <w:rPr>
                <w:kern w:val="0"/>
                <w:sz w:val="24"/>
              </w:rPr>
              <w:t>CD041</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100.07</w:t>
            </w:r>
          </w:p>
        </w:tc>
        <w:tc>
          <w:tcPr>
            <w:tcW w:w="1434" w:type="dxa"/>
            <w:vAlign w:val="center"/>
          </w:tcPr>
          <w:p w:rsidR="00F80F41" w:rsidRDefault="00C571F0">
            <w:pPr>
              <w:jc w:val="right"/>
            </w:pPr>
            <w:r>
              <w:rPr>
                <w:kern w:val="0"/>
                <w:sz w:val="24"/>
              </w:rPr>
              <w:t>900,000</w:t>
            </w:r>
          </w:p>
        </w:tc>
        <w:tc>
          <w:tcPr>
            <w:tcW w:w="1828" w:type="dxa"/>
            <w:vAlign w:val="center"/>
          </w:tcPr>
          <w:p w:rsidR="00F80F41" w:rsidRDefault="00C571F0">
            <w:pPr>
              <w:jc w:val="right"/>
            </w:pPr>
            <w:r>
              <w:rPr>
                <w:kern w:val="0"/>
                <w:sz w:val="24"/>
              </w:rPr>
              <w:t>90,063,527.49</w:t>
            </w:r>
          </w:p>
        </w:tc>
      </w:tr>
      <w:tr w:rsidR="00F80F41">
        <w:tc>
          <w:tcPr>
            <w:tcW w:w="1493" w:type="dxa"/>
            <w:vAlign w:val="center"/>
          </w:tcPr>
          <w:p w:rsidR="00F80F41" w:rsidRDefault="00C571F0">
            <w:pPr>
              <w:jc w:val="center"/>
            </w:pPr>
            <w:r>
              <w:rPr>
                <w:kern w:val="0"/>
                <w:sz w:val="24"/>
              </w:rPr>
              <w:t>11900499</w:t>
            </w:r>
          </w:p>
        </w:tc>
        <w:tc>
          <w:tcPr>
            <w:tcW w:w="1494" w:type="dxa"/>
            <w:vAlign w:val="center"/>
          </w:tcPr>
          <w:p w:rsidR="00F80F41" w:rsidRDefault="00C571F0">
            <w:pPr>
              <w:jc w:val="center"/>
            </w:pPr>
            <w:r>
              <w:rPr>
                <w:kern w:val="0"/>
                <w:sz w:val="24"/>
              </w:rPr>
              <w:t>19</w:t>
            </w:r>
            <w:r>
              <w:rPr>
                <w:kern w:val="0"/>
                <w:sz w:val="24"/>
              </w:rPr>
              <w:t>浦发集团</w:t>
            </w:r>
            <w:r>
              <w:rPr>
                <w:kern w:val="0"/>
                <w:sz w:val="24"/>
              </w:rPr>
              <w:t>SCP001</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99.31</w:t>
            </w:r>
          </w:p>
        </w:tc>
        <w:tc>
          <w:tcPr>
            <w:tcW w:w="1434" w:type="dxa"/>
            <w:vAlign w:val="center"/>
          </w:tcPr>
          <w:p w:rsidR="00F80F41" w:rsidRDefault="00C571F0">
            <w:pPr>
              <w:jc w:val="right"/>
            </w:pPr>
            <w:r>
              <w:rPr>
                <w:kern w:val="0"/>
                <w:sz w:val="24"/>
              </w:rPr>
              <w:t>580,000</w:t>
            </w:r>
          </w:p>
        </w:tc>
        <w:tc>
          <w:tcPr>
            <w:tcW w:w="1828" w:type="dxa"/>
            <w:vAlign w:val="center"/>
          </w:tcPr>
          <w:p w:rsidR="00F80F41" w:rsidRDefault="00C571F0">
            <w:pPr>
              <w:jc w:val="right"/>
            </w:pPr>
            <w:r>
              <w:rPr>
                <w:kern w:val="0"/>
                <w:sz w:val="24"/>
              </w:rPr>
              <w:t>57,601,098.09</w:t>
            </w:r>
          </w:p>
        </w:tc>
      </w:tr>
      <w:tr w:rsidR="00F80F41">
        <w:tc>
          <w:tcPr>
            <w:tcW w:w="1493" w:type="dxa"/>
            <w:vAlign w:val="center"/>
          </w:tcPr>
          <w:p w:rsidR="00F80F41" w:rsidRDefault="00C571F0">
            <w:pPr>
              <w:jc w:val="center"/>
            </w:pPr>
            <w:r>
              <w:rPr>
                <w:kern w:val="0"/>
                <w:sz w:val="24"/>
              </w:rPr>
              <w:t>160313</w:t>
            </w:r>
          </w:p>
        </w:tc>
        <w:tc>
          <w:tcPr>
            <w:tcW w:w="1494" w:type="dxa"/>
            <w:vAlign w:val="center"/>
          </w:tcPr>
          <w:p w:rsidR="00F80F41" w:rsidRDefault="00C571F0">
            <w:pPr>
              <w:jc w:val="center"/>
            </w:pPr>
            <w:r>
              <w:rPr>
                <w:kern w:val="0"/>
                <w:sz w:val="24"/>
              </w:rPr>
              <w:t>16</w:t>
            </w:r>
            <w:r>
              <w:rPr>
                <w:kern w:val="0"/>
                <w:sz w:val="24"/>
              </w:rPr>
              <w:t>进出</w:t>
            </w:r>
            <w:r>
              <w:rPr>
                <w:kern w:val="0"/>
                <w:sz w:val="24"/>
              </w:rPr>
              <w:t>13</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100.11</w:t>
            </w:r>
          </w:p>
        </w:tc>
        <w:tc>
          <w:tcPr>
            <w:tcW w:w="1434" w:type="dxa"/>
            <w:vAlign w:val="center"/>
          </w:tcPr>
          <w:p w:rsidR="00F80F41" w:rsidRDefault="00C571F0">
            <w:pPr>
              <w:jc w:val="right"/>
            </w:pPr>
            <w:r>
              <w:rPr>
                <w:kern w:val="0"/>
                <w:sz w:val="24"/>
              </w:rPr>
              <w:t>500,000</w:t>
            </w:r>
          </w:p>
        </w:tc>
        <w:tc>
          <w:tcPr>
            <w:tcW w:w="1828" w:type="dxa"/>
            <w:vAlign w:val="center"/>
          </w:tcPr>
          <w:p w:rsidR="00F80F41" w:rsidRDefault="00C571F0">
            <w:pPr>
              <w:jc w:val="right"/>
            </w:pPr>
            <w:r>
              <w:rPr>
                <w:kern w:val="0"/>
                <w:sz w:val="24"/>
              </w:rPr>
              <w:t>50,055,029.33</w:t>
            </w:r>
          </w:p>
        </w:tc>
      </w:tr>
      <w:tr w:rsidR="00F80F41">
        <w:tc>
          <w:tcPr>
            <w:tcW w:w="1493" w:type="dxa"/>
            <w:vAlign w:val="center"/>
          </w:tcPr>
          <w:p w:rsidR="00F80F41" w:rsidRDefault="00C571F0">
            <w:pPr>
              <w:jc w:val="center"/>
            </w:pPr>
            <w:r>
              <w:rPr>
                <w:kern w:val="0"/>
                <w:sz w:val="24"/>
              </w:rPr>
              <w:t>199924</w:t>
            </w:r>
          </w:p>
        </w:tc>
        <w:tc>
          <w:tcPr>
            <w:tcW w:w="1494" w:type="dxa"/>
            <w:vAlign w:val="center"/>
          </w:tcPr>
          <w:p w:rsidR="00F80F41" w:rsidRDefault="00C571F0">
            <w:pPr>
              <w:jc w:val="center"/>
            </w:pPr>
            <w:r>
              <w:rPr>
                <w:kern w:val="0"/>
                <w:sz w:val="24"/>
              </w:rPr>
              <w:t>19</w:t>
            </w:r>
            <w:r>
              <w:rPr>
                <w:kern w:val="0"/>
                <w:sz w:val="24"/>
              </w:rPr>
              <w:t>贴现国债</w:t>
            </w:r>
            <w:r>
              <w:rPr>
                <w:kern w:val="0"/>
                <w:sz w:val="24"/>
              </w:rPr>
              <w:t>24</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99.30</w:t>
            </w:r>
          </w:p>
        </w:tc>
        <w:tc>
          <w:tcPr>
            <w:tcW w:w="1434" w:type="dxa"/>
            <w:vAlign w:val="center"/>
          </w:tcPr>
          <w:p w:rsidR="00F80F41" w:rsidRDefault="00C571F0">
            <w:pPr>
              <w:jc w:val="right"/>
            </w:pPr>
            <w:r>
              <w:rPr>
                <w:kern w:val="0"/>
                <w:sz w:val="24"/>
              </w:rPr>
              <w:t>500,000</w:t>
            </w:r>
          </w:p>
        </w:tc>
        <w:tc>
          <w:tcPr>
            <w:tcW w:w="1828" w:type="dxa"/>
            <w:vAlign w:val="center"/>
          </w:tcPr>
          <w:p w:rsidR="00F80F41" w:rsidRDefault="00C571F0">
            <w:pPr>
              <w:jc w:val="right"/>
            </w:pPr>
            <w:r>
              <w:rPr>
                <w:kern w:val="0"/>
                <w:sz w:val="24"/>
              </w:rPr>
              <w:t>49,648,316.95</w:t>
            </w:r>
          </w:p>
        </w:tc>
      </w:tr>
      <w:tr w:rsidR="00F80F41">
        <w:tc>
          <w:tcPr>
            <w:tcW w:w="1493" w:type="dxa"/>
            <w:vAlign w:val="center"/>
          </w:tcPr>
          <w:p w:rsidR="00F80F41" w:rsidRDefault="00C571F0">
            <w:pPr>
              <w:jc w:val="center"/>
            </w:pPr>
            <w:r>
              <w:rPr>
                <w:kern w:val="0"/>
                <w:sz w:val="24"/>
              </w:rPr>
              <w:t>111981072</w:t>
            </w:r>
          </w:p>
        </w:tc>
        <w:tc>
          <w:tcPr>
            <w:tcW w:w="1494" w:type="dxa"/>
            <w:vAlign w:val="center"/>
          </w:tcPr>
          <w:p w:rsidR="00F80F41" w:rsidRDefault="00C571F0">
            <w:pPr>
              <w:jc w:val="center"/>
            </w:pPr>
            <w:r>
              <w:rPr>
                <w:kern w:val="0"/>
                <w:sz w:val="24"/>
              </w:rPr>
              <w:t>19</w:t>
            </w:r>
            <w:r>
              <w:rPr>
                <w:kern w:val="0"/>
                <w:sz w:val="24"/>
              </w:rPr>
              <w:t>广州农村商业银行</w:t>
            </w:r>
            <w:r>
              <w:rPr>
                <w:kern w:val="0"/>
                <w:sz w:val="24"/>
              </w:rPr>
              <w:t>CD077</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98.66</w:t>
            </w:r>
          </w:p>
        </w:tc>
        <w:tc>
          <w:tcPr>
            <w:tcW w:w="1434" w:type="dxa"/>
            <w:vAlign w:val="center"/>
          </w:tcPr>
          <w:p w:rsidR="00F80F41" w:rsidRDefault="00C571F0">
            <w:pPr>
              <w:jc w:val="right"/>
            </w:pPr>
            <w:r>
              <w:rPr>
                <w:kern w:val="0"/>
                <w:sz w:val="24"/>
              </w:rPr>
              <w:t>500,000</w:t>
            </w:r>
          </w:p>
        </w:tc>
        <w:tc>
          <w:tcPr>
            <w:tcW w:w="1828" w:type="dxa"/>
            <w:vAlign w:val="center"/>
          </w:tcPr>
          <w:p w:rsidR="00F80F41" w:rsidRDefault="00C571F0">
            <w:pPr>
              <w:jc w:val="right"/>
            </w:pPr>
            <w:r>
              <w:rPr>
                <w:kern w:val="0"/>
                <w:sz w:val="24"/>
              </w:rPr>
              <w:t>49,332,132.57</w:t>
            </w:r>
          </w:p>
        </w:tc>
      </w:tr>
      <w:tr w:rsidR="00F80F41">
        <w:tc>
          <w:tcPr>
            <w:tcW w:w="1493" w:type="dxa"/>
            <w:vAlign w:val="center"/>
          </w:tcPr>
          <w:p w:rsidR="00F80F41" w:rsidRDefault="00C571F0">
            <w:pPr>
              <w:jc w:val="center"/>
            </w:pPr>
            <w:r>
              <w:rPr>
                <w:kern w:val="0"/>
                <w:sz w:val="24"/>
              </w:rPr>
              <w:t>190201</w:t>
            </w:r>
          </w:p>
        </w:tc>
        <w:tc>
          <w:tcPr>
            <w:tcW w:w="1494" w:type="dxa"/>
            <w:vAlign w:val="center"/>
          </w:tcPr>
          <w:p w:rsidR="00F80F41" w:rsidRDefault="00C571F0">
            <w:pPr>
              <w:jc w:val="center"/>
            </w:pPr>
            <w:r>
              <w:rPr>
                <w:kern w:val="0"/>
                <w:sz w:val="24"/>
              </w:rPr>
              <w:t>19</w:t>
            </w:r>
            <w:r>
              <w:rPr>
                <w:kern w:val="0"/>
                <w:sz w:val="24"/>
              </w:rPr>
              <w:t>国开</w:t>
            </w:r>
            <w:r>
              <w:rPr>
                <w:kern w:val="0"/>
                <w:sz w:val="24"/>
              </w:rPr>
              <w:t>01</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97.76</w:t>
            </w:r>
          </w:p>
        </w:tc>
        <w:tc>
          <w:tcPr>
            <w:tcW w:w="1434" w:type="dxa"/>
            <w:vAlign w:val="center"/>
          </w:tcPr>
          <w:p w:rsidR="00F80F41" w:rsidRDefault="00C571F0">
            <w:pPr>
              <w:jc w:val="right"/>
            </w:pPr>
            <w:r>
              <w:rPr>
                <w:kern w:val="0"/>
                <w:sz w:val="24"/>
              </w:rPr>
              <w:t>500,000</w:t>
            </w:r>
          </w:p>
        </w:tc>
        <w:tc>
          <w:tcPr>
            <w:tcW w:w="1828" w:type="dxa"/>
            <w:vAlign w:val="center"/>
          </w:tcPr>
          <w:p w:rsidR="00F80F41" w:rsidRDefault="00C571F0">
            <w:pPr>
              <w:jc w:val="right"/>
            </w:pPr>
            <w:r>
              <w:rPr>
                <w:kern w:val="0"/>
                <w:sz w:val="24"/>
              </w:rPr>
              <w:t>48,882,319.03</w:t>
            </w:r>
          </w:p>
        </w:tc>
      </w:tr>
      <w:tr w:rsidR="00F80F41">
        <w:tc>
          <w:tcPr>
            <w:tcW w:w="1493" w:type="dxa"/>
            <w:vAlign w:val="center"/>
          </w:tcPr>
          <w:p w:rsidR="00F80F41" w:rsidRDefault="00C571F0">
            <w:pPr>
              <w:jc w:val="center"/>
            </w:pPr>
            <w:r>
              <w:rPr>
                <w:kern w:val="0"/>
                <w:sz w:val="24"/>
              </w:rPr>
              <w:t>111980945</w:t>
            </w:r>
          </w:p>
        </w:tc>
        <w:tc>
          <w:tcPr>
            <w:tcW w:w="1494" w:type="dxa"/>
            <w:vAlign w:val="center"/>
          </w:tcPr>
          <w:p w:rsidR="00F80F41" w:rsidRDefault="00C571F0">
            <w:pPr>
              <w:jc w:val="center"/>
            </w:pPr>
            <w:r>
              <w:rPr>
                <w:kern w:val="0"/>
                <w:sz w:val="24"/>
              </w:rPr>
              <w:t>19</w:t>
            </w:r>
            <w:r>
              <w:rPr>
                <w:kern w:val="0"/>
                <w:sz w:val="24"/>
              </w:rPr>
              <w:t>广州农村商业银行</w:t>
            </w:r>
            <w:r>
              <w:rPr>
                <w:kern w:val="0"/>
                <w:sz w:val="24"/>
              </w:rPr>
              <w:t>CD073</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97.77</w:t>
            </w:r>
          </w:p>
        </w:tc>
        <w:tc>
          <w:tcPr>
            <w:tcW w:w="1434" w:type="dxa"/>
            <w:vAlign w:val="center"/>
          </w:tcPr>
          <w:p w:rsidR="00F80F41" w:rsidRDefault="00C571F0">
            <w:pPr>
              <w:jc w:val="right"/>
            </w:pPr>
            <w:r>
              <w:rPr>
                <w:kern w:val="0"/>
                <w:sz w:val="24"/>
              </w:rPr>
              <w:t>416,000</w:t>
            </w:r>
          </w:p>
        </w:tc>
        <w:tc>
          <w:tcPr>
            <w:tcW w:w="1828" w:type="dxa"/>
            <w:vAlign w:val="center"/>
          </w:tcPr>
          <w:p w:rsidR="00F80F41" w:rsidRDefault="00C571F0">
            <w:pPr>
              <w:jc w:val="right"/>
            </w:pPr>
            <w:r>
              <w:rPr>
                <w:kern w:val="0"/>
                <w:sz w:val="24"/>
              </w:rPr>
              <w:t>40,671,586.06</w:t>
            </w:r>
          </w:p>
        </w:tc>
      </w:tr>
      <w:tr w:rsidR="00F80F41">
        <w:tc>
          <w:tcPr>
            <w:tcW w:w="1493" w:type="dxa"/>
            <w:vAlign w:val="center"/>
          </w:tcPr>
          <w:p w:rsidR="00F80F41" w:rsidRDefault="00C571F0">
            <w:pPr>
              <w:jc w:val="center"/>
            </w:pPr>
            <w:r>
              <w:rPr>
                <w:kern w:val="0"/>
                <w:sz w:val="24"/>
              </w:rPr>
              <w:t>160315</w:t>
            </w:r>
          </w:p>
        </w:tc>
        <w:tc>
          <w:tcPr>
            <w:tcW w:w="1494" w:type="dxa"/>
            <w:vAlign w:val="center"/>
          </w:tcPr>
          <w:p w:rsidR="00F80F41" w:rsidRDefault="00C571F0">
            <w:pPr>
              <w:jc w:val="center"/>
            </w:pPr>
            <w:r>
              <w:rPr>
                <w:kern w:val="0"/>
                <w:sz w:val="24"/>
              </w:rPr>
              <w:t>16</w:t>
            </w:r>
            <w:r>
              <w:rPr>
                <w:kern w:val="0"/>
                <w:sz w:val="24"/>
              </w:rPr>
              <w:t>进出</w:t>
            </w:r>
            <w:r>
              <w:rPr>
                <w:kern w:val="0"/>
                <w:sz w:val="24"/>
              </w:rPr>
              <w:t>15</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100.29</w:t>
            </w:r>
          </w:p>
        </w:tc>
        <w:tc>
          <w:tcPr>
            <w:tcW w:w="1434" w:type="dxa"/>
            <w:vAlign w:val="center"/>
          </w:tcPr>
          <w:p w:rsidR="00F80F41" w:rsidRDefault="00C571F0">
            <w:pPr>
              <w:jc w:val="right"/>
            </w:pPr>
            <w:r>
              <w:rPr>
                <w:kern w:val="0"/>
                <w:sz w:val="24"/>
              </w:rPr>
              <w:t>400,000</w:t>
            </w:r>
          </w:p>
        </w:tc>
        <w:tc>
          <w:tcPr>
            <w:tcW w:w="1828" w:type="dxa"/>
            <w:vAlign w:val="center"/>
          </w:tcPr>
          <w:p w:rsidR="00F80F41" w:rsidRDefault="00C571F0">
            <w:pPr>
              <w:jc w:val="right"/>
            </w:pPr>
            <w:r>
              <w:rPr>
                <w:kern w:val="0"/>
                <w:sz w:val="24"/>
              </w:rPr>
              <w:t>40,116,737.91</w:t>
            </w:r>
          </w:p>
        </w:tc>
      </w:tr>
      <w:tr w:rsidR="00F80F41">
        <w:tc>
          <w:tcPr>
            <w:tcW w:w="1493" w:type="dxa"/>
            <w:vAlign w:val="center"/>
          </w:tcPr>
          <w:p w:rsidR="00F80F41" w:rsidRDefault="00C571F0">
            <w:pPr>
              <w:jc w:val="center"/>
            </w:pPr>
            <w:r>
              <w:rPr>
                <w:kern w:val="0"/>
                <w:sz w:val="24"/>
              </w:rPr>
              <w:t>111994105</w:t>
            </w:r>
          </w:p>
        </w:tc>
        <w:tc>
          <w:tcPr>
            <w:tcW w:w="1494" w:type="dxa"/>
            <w:vAlign w:val="center"/>
          </w:tcPr>
          <w:p w:rsidR="00F80F41" w:rsidRDefault="00C571F0">
            <w:pPr>
              <w:jc w:val="center"/>
            </w:pPr>
            <w:r>
              <w:rPr>
                <w:kern w:val="0"/>
                <w:sz w:val="24"/>
              </w:rPr>
              <w:t>19</w:t>
            </w:r>
            <w:r>
              <w:rPr>
                <w:kern w:val="0"/>
                <w:sz w:val="24"/>
              </w:rPr>
              <w:t>汉口银行</w:t>
            </w:r>
            <w:r>
              <w:rPr>
                <w:kern w:val="0"/>
                <w:sz w:val="24"/>
              </w:rPr>
              <w:t>CD025</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97.76</w:t>
            </w:r>
          </w:p>
        </w:tc>
        <w:tc>
          <w:tcPr>
            <w:tcW w:w="1434" w:type="dxa"/>
            <w:vAlign w:val="center"/>
          </w:tcPr>
          <w:p w:rsidR="00F80F41" w:rsidRDefault="00C571F0">
            <w:pPr>
              <w:jc w:val="right"/>
            </w:pPr>
            <w:r>
              <w:rPr>
                <w:kern w:val="0"/>
                <w:sz w:val="24"/>
              </w:rPr>
              <w:t>406,000</w:t>
            </w:r>
          </w:p>
        </w:tc>
        <w:tc>
          <w:tcPr>
            <w:tcW w:w="1828" w:type="dxa"/>
            <w:vAlign w:val="center"/>
          </w:tcPr>
          <w:p w:rsidR="00F80F41" w:rsidRDefault="00C571F0">
            <w:pPr>
              <w:jc w:val="right"/>
            </w:pPr>
            <w:r>
              <w:rPr>
                <w:kern w:val="0"/>
                <w:sz w:val="24"/>
              </w:rPr>
              <w:t>39,692,443.06</w:t>
            </w:r>
          </w:p>
        </w:tc>
      </w:tr>
      <w:tr w:rsidR="00F80F41">
        <w:tc>
          <w:tcPr>
            <w:tcW w:w="1493" w:type="dxa"/>
            <w:vAlign w:val="center"/>
          </w:tcPr>
          <w:p w:rsidR="00F80F41" w:rsidRDefault="00C571F0">
            <w:pPr>
              <w:jc w:val="center"/>
            </w:pPr>
            <w:r>
              <w:rPr>
                <w:kern w:val="0"/>
                <w:sz w:val="24"/>
              </w:rPr>
              <w:t>71900052</w:t>
            </w:r>
          </w:p>
        </w:tc>
        <w:tc>
          <w:tcPr>
            <w:tcW w:w="1494" w:type="dxa"/>
            <w:vAlign w:val="center"/>
          </w:tcPr>
          <w:p w:rsidR="00F80F41" w:rsidRDefault="00C571F0">
            <w:pPr>
              <w:jc w:val="center"/>
            </w:pPr>
            <w:r>
              <w:rPr>
                <w:kern w:val="0"/>
                <w:sz w:val="24"/>
              </w:rPr>
              <w:t>19</w:t>
            </w:r>
            <w:r>
              <w:rPr>
                <w:kern w:val="0"/>
                <w:sz w:val="24"/>
              </w:rPr>
              <w:t>红塔证券</w:t>
            </w:r>
            <w:r>
              <w:rPr>
                <w:kern w:val="0"/>
                <w:sz w:val="24"/>
              </w:rPr>
              <w:t>CP002</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97.76</w:t>
            </w:r>
          </w:p>
        </w:tc>
        <w:tc>
          <w:tcPr>
            <w:tcW w:w="1434" w:type="dxa"/>
            <w:vAlign w:val="center"/>
          </w:tcPr>
          <w:p w:rsidR="00F80F41" w:rsidRDefault="00C571F0">
            <w:pPr>
              <w:jc w:val="right"/>
            </w:pPr>
            <w:r>
              <w:rPr>
                <w:kern w:val="0"/>
                <w:sz w:val="24"/>
              </w:rPr>
              <w:t>400,000</w:t>
            </w:r>
          </w:p>
        </w:tc>
        <w:tc>
          <w:tcPr>
            <w:tcW w:w="1828" w:type="dxa"/>
            <w:vAlign w:val="center"/>
          </w:tcPr>
          <w:p w:rsidR="00F80F41" w:rsidRDefault="00C571F0">
            <w:pPr>
              <w:jc w:val="right"/>
            </w:pPr>
            <w:r>
              <w:rPr>
                <w:kern w:val="0"/>
                <w:sz w:val="24"/>
              </w:rPr>
              <w:t>39,105,855.23</w:t>
            </w:r>
          </w:p>
        </w:tc>
      </w:tr>
      <w:tr w:rsidR="00F80F41">
        <w:tc>
          <w:tcPr>
            <w:tcW w:w="1493" w:type="dxa"/>
            <w:vAlign w:val="center"/>
          </w:tcPr>
          <w:p w:rsidR="00F80F41" w:rsidRDefault="00C571F0">
            <w:pPr>
              <w:jc w:val="center"/>
            </w:pPr>
            <w:r>
              <w:rPr>
                <w:kern w:val="0"/>
                <w:sz w:val="24"/>
              </w:rPr>
              <w:t>111998845</w:t>
            </w:r>
          </w:p>
        </w:tc>
        <w:tc>
          <w:tcPr>
            <w:tcW w:w="1494" w:type="dxa"/>
            <w:vAlign w:val="center"/>
          </w:tcPr>
          <w:p w:rsidR="00F80F41" w:rsidRDefault="00C571F0">
            <w:pPr>
              <w:jc w:val="center"/>
            </w:pPr>
            <w:r>
              <w:rPr>
                <w:kern w:val="0"/>
                <w:sz w:val="24"/>
              </w:rPr>
              <w:t>19</w:t>
            </w:r>
            <w:r>
              <w:rPr>
                <w:kern w:val="0"/>
                <w:sz w:val="24"/>
              </w:rPr>
              <w:t>晋商银行</w:t>
            </w:r>
            <w:r>
              <w:rPr>
                <w:kern w:val="0"/>
                <w:sz w:val="24"/>
              </w:rPr>
              <w:t>CD052</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99.31</w:t>
            </w:r>
          </w:p>
        </w:tc>
        <w:tc>
          <w:tcPr>
            <w:tcW w:w="1434" w:type="dxa"/>
            <w:vAlign w:val="center"/>
          </w:tcPr>
          <w:p w:rsidR="00F80F41" w:rsidRDefault="00C571F0">
            <w:pPr>
              <w:jc w:val="right"/>
            </w:pPr>
            <w:r>
              <w:rPr>
                <w:kern w:val="0"/>
                <w:sz w:val="24"/>
              </w:rPr>
              <w:t>166,000</w:t>
            </w:r>
          </w:p>
        </w:tc>
        <w:tc>
          <w:tcPr>
            <w:tcW w:w="1828" w:type="dxa"/>
            <w:vAlign w:val="center"/>
          </w:tcPr>
          <w:p w:rsidR="00F80F41" w:rsidRDefault="00C571F0">
            <w:pPr>
              <w:jc w:val="right"/>
            </w:pPr>
            <w:r>
              <w:rPr>
                <w:kern w:val="0"/>
                <w:sz w:val="24"/>
              </w:rPr>
              <w:t>16,485,831.52</w:t>
            </w:r>
          </w:p>
        </w:tc>
      </w:tr>
      <w:tr w:rsidR="00F80F41">
        <w:tc>
          <w:tcPr>
            <w:tcW w:w="1493" w:type="dxa"/>
            <w:vAlign w:val="center"/>
          </w:tcPr>
          <w:p w:rsidR="00F80F41" w:rsidRDefault="00C571F0">
            <w:pPr>
              <w:jc w:val="center"/>
            </w:pPr>
            <w:r>
              <w:rPr>
                <w:kern w:val="0"/>
                <w:sz w:val="24"/>
              </w:rPr>
              <w:t>111981049</w:t>
            </w:r>
          </w:p>
        </w:tc>
        <w:tc>
          <w:tcPr>
            <w:tcW w:w="1494" w:type="dxa"/>
            <w:vAlign w:val="center"/>
          </w:tcPr>
          <w:p w:rsidR="00F80F41" w:rsidRDefault="00C571F0">
            <w:pPr>
              <w:jc w:val="center"/>
            </w:pPr>
            <w:r>
              <w:rPr>
                <w:kern w:val="0"/>
                <w:sz w:val="24"/>
              </w:rPr>
              <w:t>19</w:t>
            </w:r>
            <w:r>
              <w:rPr>
                <w:kern w:val="0"/>
                <w:sz w:val="24"/>
              </w:rPr>
              <w:t>北京农商银行</w:t>
            </w:r>
            <w:r>
              <w:rPr>
                <w:kern w:val="0"/>
                <w:sz w:val="24"/>
              </w:rPr>
              <w:t>CD112</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100.07</w:t>
            </w:r>
          </w:p>
        </w:tc>
        <w:tc>
          <w:tcPr>
            <w:tcW w:w="1434" w:type="dxa"/>
            <w:vAlign w:val="center"/>
          </w:tcPr>
          <w:p w:rsidR="00F80F41" w:rsidRDefault="00C571F0">
            <w:pPr>
              <w:jc w:val="right"/>
            </w:pPr>
            <w:r>
              <w:rPr>
                <w:kern w:val="0"/>
                <w:sz w:val="24"/>
              </w:rPr>
              <w:t>139,000</w:t>
            </w:r>
          </w:p>
        </w:tc>
        <w:tc>
          <w:tcPr>
            <w:tcW w:w="1828" w:type="dxa"/>
            <w:vAlign w:val="center"/>
          </w:tcPr>
          <w:p w:rsidR="00F80F41" w:rsidRDefault="00C571F0">
            <w:pPr>
              <w:jc w:val="right"/>
            </w:pPr>
            <w:r>
              <w:rPr>
                <w:kern w:val="0"/>
                <w:sz w:val="24"/>
              </w:rPr>
              <w:t>13,909,811.47</w:t>
            </w:r>
          </w:p>
        </w:tc>
      </w:tr>
      <w:tr w:rsidR="00F80F41">
        <w:tc>
          <w:tcPr>
            <w:tcW w:w="1493" w:type="dxa"/>
            <w:vAlign w:val="center"/>
          </w:tcPr>
          <w:p w:rsidR="00F80F41" w:rsidRDefault="00C571F0">
            <w:pPr>
              <w:jc w:val="center"/>
            </w:pPr>
            <w:r>
              <w:rPr>
                <w:kern w:val="0"/>
                <w:sz w:val="24"/>
              </w:rPr>
              <w:t>199920</w:t>
            </w:r>
          </w:p>
        </w:tc>
        <w:tc>
          <w:tcPr>
            <w:tcW w:w="1494" w:type="dxa"/>
            <w:vAlign w:val="center"/>
          </w:tcPr>
          <w:p w:rsidR="00F80F41" w:rsidRDefault="00C571F0">
            <w:pPr>
              <w:jc w:val="center"/>
            </w:pPr>
            <w:r>
              <w:rPr>
                <w:kern w:val="0"/>
                <w:sz w:val="24"/>
              </w:rPr>
              <w:t>19</w:t>
            </w:r>
            <w:r>
              <w:rPr>
                <w:kern w:val="0"/>
                <w:sz w:val="24"/>
              </w:rPr>
              <w:t>贴现国债</w:t>
            </w:r>
            <w:r>
              <w:rPr>
                <w:kern w:val="0"/>
                <w:sz w:val="24"/>
              </w:rPr>
              <w:t>20</w:t>
            </w:r>
          </w:p>
        </w:tc>
        <w:tc>
          <w:tcPr>
            <w:tcW w:w="1494" w:type="dxa"/>
            <w:vAlign w:val="center"/>
          </w:tcPr>
          <w:p w:rsidR="00F80F41" w:rsidRDefault="00C571F0">
            <w:pPr>
              <w:jc w:val="center"/>
            </w:pPr>
            <w:r>
              <w:rPr>
                <w:kern w:val="0"/>
                <w:sz w:val="24"/>
              </w:rPr>
              <w:t>2019-07-01</w:t>
            </w:r>
          </w:p>
        </w:tc>
        <w:tc>
          <w:tcPr>
            <w:tcW w:w="1255" w:type="dxa"/>
            <w:vAlign w:val="center"/>
          </w:tcPr>
          <w:p w:rsidR="00F80F41" w:rsidRDefault="00C571F0">
            <w:pPr>
              <w:jc w:val="right"/>
            </w:pPr>
            <w:r>
              <w:rPr>
                <w:kern w:val="0"/>
                <w:sz w:val="24"/>
              </w:rPr>
              <w:t>99.30</w:t>
            </w:r>
          </w:p>
        </w:tc>
        <w:tc>
          <w:tcPr>
            <w:tcW w:w="1434" w:type="dxa"/>
            <w:vAlign w:val="center"/>
          </w:tcPr>
          <w:p w:rsidR="00F80F41" w:rsidRDefault="00C571F0">
            <w:pPr>
              <w:jc w:val="right"/>
            </w:pPr>
            <w:r>
              <w:rPr>
                <w:kern w:val="0"/>
                <w:sz w:val="24"/>
              </w:rPr>
              <w:t>30,000</w:t>
            </w:r>
          </w:p>
        </w:tc>
        <w:tc>
          <w:tcPr>
            <w:tcW w:w="1828" w:type="dxa"/>
            <w:vAlign w:val="center"/>
          </w:tcPr>
          <w:p w:rsidR="00F80F41" w:rsidRDefault="00C571F0">
            <w:pPr>
              <w:jc w:val="right"/>
            </w:pPr>
            <w:r>
              <w:rPr>
                <w:kern w:val="0"/>
                <w:sz w:val="24"/>
              </w:rPr>
              <w:t>2,978,899.02</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18,607,000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1,843,007,430.42</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F80F41" w:rsidRDefault="00C571F0">
      <w:pPr>
        <w:tabs>
          <w:tab w:val="left" w:pos="60"/>
        </w:tabs>
        <w:spacing w:before="29" w:line="288" w:lineRule="auto"/>
        <w:ind w:firstLineChars="200" w:firstLine="480"/>
        <w:rPr>
          <w:kern w:val="0"/>
          <w:sz w:val="24"/>
        </w:rPr>
      </w:pPr>
      <w:r>
        <w:rPr>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F80F41" w:rsidRDefault="00C571F0">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80F41" w:rsidRDefault="00C571F0">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F80F41" w:rsidRDefault="00C571F0">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r>
        <w:rPr>
          <w:kern w:val="0"/>
          <w:sz w:val="24"/>
        </w:rPr>
        <w:t xml:space="preserve">                </w:t>
      </w:r>
    </w:p>
    <w:p w:rsidR="00F80F41" w:rsidRDefault="00C571F0">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信银行，协议存款存放在北京银行股份有限公司、华夏银行股份有限公司、上海浦东发展银行股份有限公司、厦门国际银行股份有限公司、中原银行股份有限公司、徽商银行股份有限公司、东莞农村商业银行股份有限公司和江苏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F80F41" w:rsidRDefault="00C571F0">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280,000,890.70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150,662,147.20</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729,658,852.80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494,943,307.64</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1,009,659,743.50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645,605,454.84</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注：未评级部分为国债、政策性金融债和企业超短期融资债券。</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bCs/>
          <w:color w:val="000000"/>
          <w:kern w:val="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60,000,000.00</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60,000,000.00</w:t>
            </w:r>
          </w:p>
        </w:tc>
      </w:tr>
    </w:tbl>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6.4.13.2.3</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5,124,544,237.85</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2,573,042,641.07</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5,124,544,237.85</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2,573,042,641.07</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6.4.13.2.4</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10,009,233.00</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200,112,515.57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110,024,675.04</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200,112,515.57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120,033,908.04</w:t>
            </w:r>
          </w:p>
        </w:tc>
      </w:tr>
    </w:tbl>
    <w:p w:rsidR="006D141C"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700AD0" w:rsidRPr="00356FA6" w:rsidRDefault="00700AD0" w:rsidP="006C67B5">
      <w:pPr>
        <w:tabs>
          <w:tab w:val="left" w:pos="426"/>
        </w:tabs>
        <w:spacing w:before="29" w:line="288" w:lineRule="auto"/>
        <w:jc w:val="left"/>
        <w:rPr>
          <w:kern w:val="0"/>
          <w:sz w:val="24"/>
        </w:rPr>
      </w:pP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F80F41" w:rsidRDefault="00C571F0">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80F41" w:rsidRDefault="00C571F0">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F80F41" w:rsidRDefault="00C571F0">
      <w:pPr>
        <w:spacing w:before="29" w:line="288" w:lineRule="auto"/>
        <w:ind w:firstLine="42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1,771,495,274.25</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r w:rsidRPr="00356FA6">
        <w:rPr>
          <w:kern w:val="0"/>
          <w:sz w:val="24"/>
        </w:rPr>
        <w:t xml:space="preserve"> </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F80F41" w:rsidRDefault="00C571F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企业债或短期融资券</w:t>
      </w:r>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F80F41" w:rsidRDefault="00C571F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w:t>
      </w:r>
    </w:p>
    <w:p w:rsidR="00F80F41" w:rsidRDefault="00C571F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F80F41" w:rsidRDefault="00C571F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F80F41" w:rsidRDefault="00C571F0">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2019</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F80F41">
        <w:tc>
          <w:tcPr>
            <w:tcW w:w="1666" w:type="dxa"/>
            <w:gridSpan w:val="2"/>
            <w:vAlign w:val="center"/>
          </w:tcPr>
          <w:p w:rsidR="00F80F41" w:rsidRDefault="00C571F0">
            <w:pPr>
              <w:jc w:val="left"/>
            </w:pPr>
            <w:r>
              <w:rPr>
                <w:color w:val="000000"/>
                <w:sz w:val="18"/>
                <w:szCs w:val="18"/>
              </w:rPr>
              <w:t>银行存款</w:t>
            </w:r>
          </w:p>
        </w:tc>
        <w:tc>
          <w:tcPr>
            <w:tcW w:w="1265" w:type="dxa"/>
            <w:gridSpan w:val="2"/>
            <w:vAlign w:val="center"/>
          </w:tcPr>
          <w:p w:rsidR="00F80F41" w:rsidRDefault="00C571F0">
            <w:pPr>
              <w:jc w:val="left"/>
            </w:pPr>
            <w:r>
              <w:rPr>
                <w:color w:val="000000"/>
                <w:sz w:val="18"/>
                <w:szCs w:val="18"/>
              </w:rPr>
              <w:t>602,695,849.50</w:t>
            </w:r>
          </w:p>
        </w:tc>
        <w:tc>
          <w:tcPr>
            <w:tcW w:w="1134" w:type="dxa"/>
            <w:gridSpan w:val="3"/>
            <w:vAlign w:val="center"/>
          </w:tcPr>
          <w:p w:rsidR="00F80F41" w:rsidRDefault="00C571F0">
            <w:pPr>
              <w:jc w:val="left"/>
            </w:pPr>
            <w:r>
              <w:rPr>
                <w:color w:val="000000"/>
                <w:sz w:val="18"/>
                <w:szCs w:val="18"/>
              </w:rPr>
              <w:t>2,600,000,000.00</w:t>
            </w:r>
          </w:p>
        </w:tc>
        <w:tc>
          <w:tcPr>
            <w:tcW w:w="1142" w:type="dxa"/>
            <w:vAlign w:val="center"/>
          </w:tcPr>
          <w:p w:rsidR="00F80F41" w:rsidRDefault="00C571F0">
            <w:pPr>
              <w:jc w:val="left"/>
            </w:pPr>
            <w:r>
              <w:rPr>
                <w:color w:val="000000"/>
                <w:sz w:val="18"/>
                <w:szCs w:val="18"/>
              </w:rPr>
              <w:t>500,000,000.00</w:t>
            </w:r>
          </w:p>
        </w:tc>
        <w:tc>
          <w:tcPr>
            <w:tcW w:w="855" w:type="dxa"/>
            <w:vAlign w:val="center"/>
          </w:tcPr>
          <w:p w:rsidR="00F80F41" w:rsidRDefault="00C571F0">
            <w:pPr>
              <w:jc w:val="left"/>
            </w:pPr>
            <w:r>
              <w:rPr>
                <w:color w:val="000000"/>
                <w:sz w:val="18"/>
                <w:szCs w:val="18"/>
              </w:rPr>
              <w:t>-</w:t>
            </w:r>
          </w:p>
        </w:tc>
        <w:tc>
          <w:tcPr>
            <w:tcW w:w="992" w:type="dxa"/>
            <w:vAlign w:val="center"/>
          </w:tcPr>
          <w:p w:rsidR="00F80F41" w:rsidRDefault="00C571F0">
            <w:pPr>
              <w:jc w:val="center"/>
            </w:pPr>
            <w:r>
              <w:rPr>
                <w:color w:val="000000"/>
                <w:sz w:val="18"/>
                <w:szCs w:val="18"/>
              </w:rPr>
              <w:t>-</w:t>
            </w:r>
          </w:p>
        </w:tc>
        <w:tc>
          <w:tcPr>
            <w:tcW w:w="982" w:type="dxa"/>
            <w:vAlign w:val="center"/>
          </w:tcPr>
          <w:p w:rsidR="00F80F41" w:rsidRDefault="00C571F0">
            <w:pPr>
              <w:jc w:val="center"/>
            </w:pPr>
            <w:r>
              <w:rPr>
                <w:color w:val="000000"/>
                <w:sz w:val="18"/>
                <w:szCs w:val="18"/>
              </w:rPr>
              <w:t>-</w:t>
            </w:r>
          </w:p>
        </w:tc>
        <w:tc>
          <w:tcPr>
            <w:tcW w:w="1036" w:type="dxa"/>
            <w:gridSpan w:val="2"/>
            <w:vAlign w:val="center"/>
          </w:tcPr>
          <w:p w:rsidR="00F80F41" w:rsidRDefault="00C571F0">
            <w:pPr>
              <w:jc w:val="center"/>
            </w:pPr>
            <w:r>
              <w:rPr>
                <w:color w:val="000000"/>
                <w:sz w:val="18"/>
                <w:szCs w:val="18"/>
              </w:rPr>
              <w:t>3,702,695,849.50</w:t>
            </w:r>
          </w:p>
        </w:tc>
      </w:tr>
      <w:tr w:rsidR="00F80F41">
        <w:tc>
          <w:tcPr>
            <w:tcW w:w="1666" w:type="dxa"/>
            <w:gridSpan w:val="2"/>
            <w:vAlign w:val="center"/>
          </w:tcPr>
          <w:p w:rsidR="00F80F41" w:rsidRDefault="00C571F0">
            <w:pPr>
              <w:jc w:val="left"/>
            </w:pPr>
            <w:r>
              <w:rPr>
                <w:color w:val="000000"/>
                <w:sz w:val="18"/>
                <w:szCs w:val="18"/>
              </w:rPr>
              <w:t>交易性金融资产</w:t>
            </w:r>
          </w:p>
        </w:tc>
        <w:tc>
          <w:tcPr>
            <w:tcW w:w="1265" w:type="dxa"/>
            <w:gridSpan w:val="2"/>
            <w:vAlign w:val="center"/>
          </w:tcPr>
          <w:p w:rsidR="00F80F41" w:rsidRDefault="00C571F0">
            <w:pPr>
              <w:jc w:val="left"/>
            </w:pPr>
            <w:r>
              <w:rPr>
                <w:color w:val="000000"/>
                <w:sz w:val="18"/>
                <w:szCs w:val="18"/>
              </w:rPr>
              <w:t>599,629,484.80</w:t>
            </w:r>
          </w:p>
        </w:tc>
        <w:tc>
          <w:tcPr>
            <w:tcW w:w="1134" w:type="dxa"/>
            <w:gridSpan w:val="3"/>
            <w:vAlign w:val="center"/>
          </w:tcPr>
          <w:p w:rsidR="00F80F41" w:rsidRDefault="00C571F0">
            <w:pPr>
              <w:jc w:val="left"/>
            </w:pPr>
            <w:r>
              <w:rPr>
                <w:color w:val="000000"/>
                <w:sz w:val="18"/>
                <w:szCs w:val="18"/>
              </w:rPr>
              <w:t>2,051,209,827.58</w:t>
            </w:r>
          </w:p>
        </w:tc>
        <w:tc>
          <w:tcPr>
            <w:tcW w:w="1142" w:type="dxa"/>
            <w:vAlign w:val="center"/>
          </w:tcPr>
          <w:p w:rsidR="00F80F41" w:rsidRDefault="00C571F0">
            <w:pPr>
              <w:jc w:val="left"/>
            </w:pPr>
            <w:r>
              <w:rPr>
                <w:color w:val="000000"/>
                <w:sz w:val="18"/>
                <w:szCs w:val="18"/>
              </w:rPr>
              <w:t>3,683,477,184.54</w:t>
            </w:r>
          </w:p>
        </w:tc>
        <w:tc>
          <w:tcPr>
            <w:tcW w:w="855" w:type="dxa"/>
            <w:vAlign w:val="center"/>
          </w:tcPr>
          <w:p w:rsidR="00F80F41" w:rsidRDefault="00C571F0">
            <w:pPr>
              <w:jc w:val="left"/>
            </w:pPr>
            <w:r>
              <w:rPr>
                <w:color w:val="000000"/>
                <w:sz w:val="18"/>
                <w:szCs w:val="18"/>
              </w:rPr>
              <w:t>-</w:t>
            </w:r>
          </w:p>
        </w:tc>
        <w:tc>
          <w:tcPr>
            <w:tcW w:w="992" w:type="dxa"/>
            <w:vAlign w:val="center"/>
          </w:tcPr>
          <w:p w:rsidR="00F80F41" w:rsidRDefault="00C571F0">
            <w:pPr>
              <w:jc w:val="center"/>
            </w:pPr>
            <w:r>
              <w:rPr>
                <w:color w:val="000000"/>
                <w:sz w:val="18"/>
                <w:szCs w:val="18"/>
              </w:rPr>
              <w:t>-</w:t>
            </w:r>
          </w:p>
        </w:tc>
        <w:tc>
          <w:tcPr>
            <w:tcW w:w="982" w:type="dxa"/>
            <w:vAlign w:val="center"/>
          </w:tcPr>
          <w:p w:rsidR="00F80F41" w:rsidRDefault="00C571F0">
            <w:pPr>
              <w:jc w:val="center"/>
            </w:pPr>
            <w:r>
              <w:rPr>
                <w:color w:val="000000"/>
                <w:sz w:val="18"/>
                <w:szCs w:val="18"/>
              </w:rPr>
              <w:t>-</w:t>
            </w:r>
          </w:p>
        </w:tc>
        <w:tc>
          <w:tcPr>
            <w:tcW w:w="1036" w:type="dxa"/>
            <w:gridSpan w:val="2"/>
            <w:vAlign w:val="center"/>
          </w:tcPr>
          <w:p w:rsidR="00F80F41" w:rsidRDefault="00C571F0">
            <w:pPr>
              <w:jc w:val="center"/>
            </w:pPr>
            <w:r>
              <w:rPr>
                <w:color w:val="000000"/>
                <w:sz w:val="18"/>
                <w:szCs w:val="18"/>
              </w:rPr>
              <w:t>6,334,316,496.92</w:t>
            </w:r>
          </w:p>
        </w:tc>
      </w:tr>
      <w:tr w:rsidR="00F80F41">
        <w:tc>
          <w:tcPr>
            <w:tcW w:w="1666" w:type="dxa"/>
            <w:gridSpan w:val="2"/>
            <w:vAlign w:val="center"/>
          </w:tcPr>
          <w:p w:rsidR="00F80F41" w:rsidRDefault="00C571F0">
            <w:pPr>
              <w:jc w:val="left"/>
            </w:pPr>
            <w:r>
              <w:rPr>
                <w:color w:val="000000"/>
                <w:sz w:val="18"/>
                <w:szCs w:val="18"/>
              </w:rPr>
              <w:t>买入返售金融资产</w:t>
            </w:r>
          </w:p>
        </w:tc>
        <w:tc>
          <w:tcPr>
            <w:tcW w:w="1265" w:type="dxa"/>
            <w:gridSpan w:val="2"/>
            <w:vAlign w:val="center"/>
          </w:tcPr>
          <w:p w:rsidR="00F80F41" w:rsidRDefault="00C571F0">
            <w:pPr>
              <w:jc w:val="left"/>
            </w:pPr>
            <w:r>
              <w:rPr>
                <w:color w:val="000000"/>
                <w:sz w:val="18"/>
                <w:szCs w:val="18"/>
              </w:rPr>
              <w:t>1,719,238,058.85</w:t>
            </w:r>
          </w:p>
        </w:tc>
        <w:tc>
          <w:tcPr>
            <w:tcW w:w="1134" w:type="dxa"/>
            <w:gridSpan w:val="3"/>
            <w:vAlign w:val="center"/>
          </w:tcPr>
          <w:p w:rsidR="00F80F41" w:rsidRDefault="00C571F0">
            <w:pPr>
              <w:jc w:val="left"/>
            </w:pPr>
            <w:r>
              <w:rPr>
                <w:color w:val="000000"/>
                <w:sz w:val="18"/>
                <w:szCs w:val="18"/>
              </w:rPr>
              <w:t>-</w:t>
            </w:r>
          </w:p>
        </w:tc>
        <w:tc>
          <w:tcPr>
            <w:tcW w:w="1142" w:type="dxa"/>
            <w:vAlign w:val="center"/>
          </w:tcPr>
          <w:p w:rsidR="00F80F41" w:rsidRDefault="00C571F0">
            <w:pPr>
              <w:jc w:val="left"/>
            </w:pPr>
            <w:r>
              <w:rPr>
                <w:color w:val="000000"/>
                <w:sz w:val="18"/>
                <w:szCs w:val="18"/>
              </w:rPr>
              <w:t>-</w:t>
            </w:r>
          </w:p>
        </w:tc>
        <w:tc>
          <w:tcPr>
            <w:tcW w:w="855" w:type="dxa"/>
            <w:vAlign w:val="center"/>
          </w:tcPr>
          <w:p w:rsidR="00F80F41" w:rsidRDefault="00C571F0">
            <w:pPr>
              <w:jc w:val="left"/>
            </w:pPr>
            <w:r>
              <w:rPr>
                <w:color w:val="000000"/>
                <w:sz w:val="18"/>
                <w:szCs w:val="18"/>
              </w:rPr>
              <w:t>-</w:t>
            </w:r>
          </w:p>
        </w:tc>
        <w:tc>
          <w:tcPr>
            <w:tcW w:w="992" w:type="dxa"/>
            <w:vAlign w:val="center"/>
          </w:tcPr>
          <w:p w:rsidR="00F80F41" w:rsidRDefault="00C571F0">
            <w:pPr>
              <w:jc w:val="center"/>
            </w:pPr>
            <w:r>
              <w:rPr>
                <w:color w:val="000000"/>
                <w:sz w:val="18"/>
                <w:szCs w:val="18"/>
              </w:rPr>
              <w:t>-</w:t>
            </w:r>
          </w:p>
        </w:tc>
        <w:tc>
          <w:tcPr>
            <w:tcW w:w="982" w:type="dxa"/>
            <w:vAlign w:val="center"/>
          </w:tcPr>
          <w:p w:rsidR="00F80F41" w:rsidRDefault="00C571F0">
            <w:pPr>
              <w:jc w:val="center"/>
            </w:pPr>
            <w:r>
              <w:rPr>
                <w:color w:val="000000"/>
                <w:sz w:val="18"/>
                <w:szCs w:val="18"/>
              </w:rPr>
              <w:t>-</w:t>
            </w:r>
          </w:p>
        </w:tc>
        <w:tc>
          <w:tcPr>
            <w:tcW w:w="1036" w:type="dxa"/>
            <w:gridSpan w:val="2"/>
            <w:vAlign w:val="center"/>
          </w:tcPr>
          <w:p w:rsidR="00F80F41" w:rsidRDefault="00C571F0">
            <w:pPr>
              <w:jc w:val="center"/>
            </w:pPr>
            <w:r>
              <w:rPr>
                <w:color w:val="000000"/>
                <w:sz w:val="18"/>
                <w:szCs w:val="18"/>
              </w:rPr>
              <w:t>1,719,238,058.85</w:t>
            </w:r>
          </w:p>
        </w:tc>
      </w:tr>
      <w:tr w:rsidR="00F80F41">
        <w:tc>
          <w:tcPr>
            <w:tcW w:w="1666" w:type="dxa"/>
            <w:gridSpan w:val="2"/>
            <w:vAlign w:val="center"/>
          </w:tcPr>
          <w:p w:rsidR="00F80F41" w:rsidRDefault="00C571F0">
            <w:pPr>
              <w:jc w:val="left"/>
            </w:pPr>
            <w:r>
              <w:rPr>
                <w:color w:val="000000"/>
                <w:sz w:val="18"/>
                <w:szCs w:val="18"/>
              </w:rPr>
              <w:t>应收利息</w:t>
            </w:r>
          </w:p>
        </w:tc>
        <w:tc>
          <w:tcPr>
            <w:tcW w:w="1265" w:type="dxa"/>
            <w:gridSpan w:val="2"/>
            <w:vAlign w:val="center"/>
          </w:tcPr>
          <w:p w:rsidR="00F80F41" w:rsidRDefault="00C571F0">
            <w:pPr>
              <w:jc w:val="left"/>
            </w:pPr>
            <w:r>
              <w:rPr>
                <w:color w:val="000000"/>
                <w:sz w:val="18"/>
                <w:szCs w:val="18"/>
              </w:rPr>
              <w:t>-</w:t>
            </w:r>
          </w:p>
        </w:tc>
        <w:tc>
          <w:tcPr>
            <w:tcW w:w="1134" w:type="dxa"/>
            <w:gridSpan w:val="3"/>
            <w:vAlign w:val="center"/>
          </w:tcPr>
          <w:p w:rsidR="00F80F41" w:rsidRDefault="00C571F0">
            <w:pPr>
              <w:jc w:val="left"/>
            </w:pPr>
            <w:r>
              <w:rPr>
                <w:color w:val="000000"/>
                <w:sz w:val="18"/>
                <w:szCs w:val="18"/>
              </w:rPr>
              <w:t>-</w:t>
            </w:r>
          </w:p>
        </w:tc>
        <w:tc>
          <w:tcPr>
            <w:tcW w:w="1142" w:type="dxa"/>
            <w:vAlign w:val="center"/>
          </w:tcPr>
          <w:p w:rsidR="00F80F41" w:rsidRDefault="00C571F0">
            <w:pPr>
              <w:jc w:val="left"/>
            </w:pPr>
            <w:r>
              <w:rPr>
                <w:color w:val="000000"/>
                <w:sz w:val="18"/>
                <w:szCs w:val="18"/>
              </w:rPr>
              <w:t>-</w:t>
            </w:r>
          </w:p>
        </w:tc>
        <w:tc>
          <w:tcPr>
            <w:tcW w:w="855" w:type="dxa"/>
            <w:vAlign w:val="center"/>
          </w:tcPr>
          <w:p w:rsidR="00F80F41" w:rsidRDefault="00C571F0">
            <w:pPr>
              <w:jc w:val="left"/>
            </w:pPr>
            <w:r>
              <w:rPr>
                <w:color w:val="000000"/>
                <w:sz w:val="18"/>
                <w:szCs w:val="18"/>
              </w:rPr>
              <w:t>-</w:t>
            </w:r>
          </w:p>
        </w:tc>
        <w:tc>
          <w:tcPr>
            <w:tcW w:w="992" w:type="dxa"/>
            <w:vAlign w:val="center"/>
          </w:tcPr>
          <w:p w:rsidR="00F80F41" w:rsidRDefault="00C571F0">
            <w:pPr>
              <w:jc w:val="center"/>
            </w:pPr>
            <w:r>
              <w:rPr>
                <w:color w:val="000000"/>
                <w:sz w:val="18"/>
                <w:szCs w:val="18"/>
              </w:rPr>
              <w:t>-</w:t>
            </w:r>
          </w:p>
        </w:tc>
        <w:tc>
          <w:tcPr>
            <w:tcW w:w="982" w:type="dxa"/>
            <w:vAlign w:val="center"/>
          </w:tcPr>
          <w:p w:rsidR="00F80F41" w:rsidRDefault="00C571F0">
            <w:pPr>
              <w:jc w:val="center"/>
            </w:pPr>
            <w:r>
              <w:rPr>
                <w:color w:val="000000"/>
                <w:sz w:val="18"/>
                <w:szCs w:val="18"/>
              </w:rPr>
              <w:t>38,148,720.36</w:t>
            </w:r>
          </w:p>
        </w:tc>
        <w:tc>
          <w:tcPr>
            <w:tcW w:w="1036" w:type="dxa"/>
            <w:gridSpan w:val="2"/>
            <w:vAlign w:val="center"/>
          </w:tcPr>
          <w:p w:rsidR="00F80F41" w:rsidRDefault="00C571F0">
            <w:pPr>
              <w:jc w:val="center"/>
            </w:pPr>
            <w:r>
              <w:rPr>
                <w:color w:val="000000"/>
                <w:sz w:val="18"/>
                <w:szCs w:val="18"/>
              </w:rPr>
              <w:t>38,148,720.36</w:t>
            </w:r>
          </w:p>
        </w:tc>
      </w:tr>
      <w:tr w:rsidR="00F80F41">
        <w:tc>
          <w:tcPr>
            <w:tcW w:w="1666" w:type="dxa"/>
            <w:gridSpan w:val="2"/>
            <w:vAlign w:val="center"/>
          </w:tcPr>
          <w:p w:rsidR="00F80F41" w:rsidRDefault="00C571F0">
            <w:pPr>
              <w:jc w:val="left"/>
            </w:pPr>
            <w:r>
              <w:rPr>
                <w:color w:val="000000"/>
                <w:sz w:val="18"/>
                <w:szCs w:val="18"/>
              </w:rPr>
              <w:t>应收申购款</w:t>
            </w:r>
          </w:p>
        </w:tc>
        <w:tc>
          <w:tcPr>
            <w:tcW w:w="1265" w:type="dxa"/>
            <w:gridSpan w:val="2"/>
            <w:vAlign w:val="center"/>
          </w:tcPr>
          <w:p w:rsidR="00F80F41" w:rsidRDefault="00C571F0">
            <w:pPr>
              <w:jc w:val="left"/>
            </w:pPr>
            <w:r>
              <w:rPr>
                <w:color w:val="000000"/>
                <w:sz w:val="18"/>
                <w:szCs w:val="18"/>
              </w:rPr>
              <w:t>1,087,394.18</w:t>
            </w:r>
          </w:p>
        </w:tc>
        <w:tc>
          <w:tcPr>
            <w:tcW w:w="1134" w:type="dxa"/>
            <w:gridSpan w:val="3"/>
            <w:vAlign w:val="center"/>
          </w:tcPr>
          <w:p w:rsidR="00F80F41" w:rsidRDefault="00C571F0">
            <w:pPr>
              <w:jc w:val="left"/>
            </w:pPr>
            <w:r>
              <w:rPr>
                <w:color w:val="000000"/>
                <w:sz w:val="18"/>
                <w:szCs w:val="18"/>
              </w:rPr>
              <w:t>-</w:t>
            </w:r>
          </w:p>
        </w:tc>
        <w:tc>
          <w:tcPr>
            <w:tcW w:w="1142" w:type="dxa"/>
            <w:vAlign w:val="center"/>
          </w:tcPr>
          <w:p w:rsidR="00F80F41" w:rsidRDefault="00C571F0">
            <w:pPr>
              <w:jc w:val="left"/>
            </w:pPr>
            <w:r>
              <w:rPr>
                <w:color w:val="000000"/>
                <w:sz w:val="18"/>
                <w:szCs w:val="18"/>
              </w:rPr>
              <w:t>-</w:t>
            </w:r>
          </w:p>
        </w:tc>
        <w:tc>
          <w:tcPr>
            <w:tcW w:w="855" w:type="dxa"/>
            <w:vAlign w:val="center"/>
          </w:tcPr>
          <w:p w:rsidR="00F80F41" w:rsidRDefault="00C571F0">
            <w:pPr>
              <w:jc w:val="left"/>
            </w:pPr>
            <w:r>
              <w:rPr>
                <w:color w:val="000000"/>
                <w:sz w:val="18"/>
                <w:szCs w:val="18"/>
              </w:rPr>
              <w:t>-</w:t>
            </w:r>
          </w:p>
        </w:tc>
        <w:tc>
          <w:tcPr>
            <w:tcW w:w="992" w:type="dxa"/>
            <w:vAlign w:val="center"/>
          </w:tcPr>
          <w:p w:rsidR="00F80F41" w:rsidRDefault="00C571F0">
            <w:pPr>
              <w:jc w:val="center"/>
            </w:pPr>
            <w:r>
              <w:rPr>
                <w:color w:val="000000"/>
                <w:sz w:val="18"/>
                <w:szCs w:val="18"/>
              </w:rPr>
              <w:t>-</w:t>
            </w:r>
          </w:p>
        </w:tc>
        <w:tc>
          <w:tcPr>
            <w:tcW w:w="982" w:type="dxa"/>
            <w:vAlign w:val="center"/>
          </w:tcPr>
          <w:p w:rsidR="00F80F41" w:rsidRDefault="00C571F0">
            <w:pPr>
              <w:jc w:val="center"/>
            </w:pPr>
            <w:r>
              <w:rPr>
                <w:color w:val="000000"/>
                <w:sz w:val="18"/>
                <w:szCs w:val="18"/>
              </w:rPr>
              <w:t>296,023,110.73</w:t>
            </w:r>
          </w:p>
        </w:tc>
        <w:tc>
          <w:tcPr>
            <w:tcW w:w="1036" w:type="dxa"/>
            <w:gridSpan w:val="2"/>
            <w:vAlign w:val="center"/>
          </w:tcPr>
          <w:p w:rsidR="00F80F41" w:rsidRDefault="00C571F0">
            <w:pPr>
              <w:jc w:val="center"/>
            </w:pPr>
            <w:r>
              <w:rPr>
                <w:color w:val="000000"/>
                <w:sz w:val="18"/>
                <w:szCs w:val="18"/>
              </w:rPr>
              <w:t>297,110,504.91</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2,922,650,787.33</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4,651,209,827.58</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4,183,477,184.54</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334,171,831.09</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12,091,509,630.54</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F80F41">
        <w:tc>
          <w:tcPr>
            <w:tcW w:w="1658" w:type="dxa"/>
            <w:vAlign w:val="center"/>
          </w:tcPr>
          <w:p w:rsidR="00F80F41" w:rsidRDefault="00C571F0">
            <w:pPr>
              <w:jc w:val="left"/>
            </w:pPr>
            <w:r>
              <w:rPr>
                <w:color w:val="000000"/>
                <w:sz w:val="18"/>
                <w:szCs w:val="18"/>
              </w:rPr>
              <w:t>卖出回购金融资产款</w:t>
            </w:r>
          </w:p>
        </w:tc>
        <w:tc>
          <w:tcPr>
            <w:tcW w:w="1273" w:type="dxa"/>
            <w:gridSpan w:val="3"/>
            <w:vAlign w:val="center"/>
          </w:tcPr>
          <w:p w:rsidR="00F80F41" w:rsidRDefault="00C571F0">
            <w:pPr>
              <w:jc w:val="left"/>
            </w:pPr>
            <w:r>
              <w:rPr>
                <w:color w:val="000000"/>
                <w:sz w:val="18"/>
                <w:szCs w:val="18"/>
              </w:rPr>
              <w:t>1,771,495,274.25</w:t>
            </w:r>
          </w:p>
        </w:tc>
        <w:tc>
          <w:tcPr>
            <w:tcW w:w="1134" w:type="dxa"/>
            <w:gridSpan w:val="3"/>
            <w:vAlign w:val="center"/>
          </w:tcPr>
          <w:p w:rsidR="00F80F41" w:rsidRDefault="00C571F0">
            <w:pPr>
              <w:jc w:val="left"/>
            </w:pPr>
            <w:r>
              <w:rPr>
                <w:color w:val="000000"/>
                <w:sz w:val="18"/>
                <w:szCs w:val="18"/>
              </w:rPr>
              <w:t>-</w:t>
            </w:r>
          </w:p>
        </w:tc>
        <w:tc>
          <w:tcPr>
            <w:tcW w:w="1142" w:type="dxa"/>
            <w:vAlign w:val="center"/>
          </w:tcPr>
          <w:p w:rsidR="00F80F41" w:rsidRDefault="00C571F0">
            <w:pPr>
              <w:jc w:val="left"/>
            </w:pPr>
            <w:r>
              <w:rPr>
                <w:color w:val="000000"/>
                <w:sz w:val="18"/>
                <w:szCs w:val="18"/>
              </w:rPr>
              <w:t>-</w:t>
            </w:r>
          </w:p>
        </w:tc>
        <w:tc>
          <w:tcPr>
            <w:tcW w:w="855"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82" w:type="dxa"/>
            <w:vAlign w:val="center"/>
          </w:tcPr>
          <w:p w:rsidR="00F80F41" w:rsidRDefault="00C571F0">
            <w:pPr>
              <w:jc w:val="left"/>
            </w:pPr>
            <w:r>
              <w:rPr>
                <w:color w:val="000000"/>
                <w:sz w:val="18"/>
                <w:szCs w:val="18"/>
              </w:rPr>
              <w:t>-</w:t>
            </w:r>
          </w:p>
        </w:tc>
        <w:tc>
          <w:tcPr>
            <w:tcW w:w="1036" w:type="dxa"/>
            <w:gridSpan w:val="2"/>
            <w:vAlign w:val="center"/>
          </w:tcPr>
          <w:p w:rsidR="00F80F41" w:rsidRDefault="00C571F0">
            <w:pPr>
              <w:jc w:val="left"/>
            </w:pPr>
            <w:r>
              <w:rPr>
                <w:color w:val="000000"/>
                <w:sz w:val="18"/>
                <w:szCs w:val="18"/>
              </w:rPr>
              <w:t>1,771,495,274.25</w:t>
            </w:r>
          </w:p>
        </w:tc>
      </w:tr>
      <w:tr w:rsidR="00F80F41">
        <w:tc>
          <w:tcPr>
            <w:tcW w:w="1658" w:type="dxa"/>
            <w:vAlign w:val="center"/>
          </w:tcPr>
          <w:p w:rsidR="00F80F41" w:rsidRDefault="00C571F0">
            <w:pPr>
              <w:jc w:val="left"/>
            </w:pPr>
            <w:r>
              <w:rPr>
                <w:color w:val="000000"/>
                <w:sz w:val="18"/>
                <w:szCs w:val="18"/>
              </w:rPr>
              <w:t>应付管理人报酬</w:t>
            </w:r>
          </w:p>
        </w:tc>
        <w:tc>
          <w:tcPr>
            <w:tcW w:w="1273" w:type="dxa"/>
            <w:gridSpan w:val="3"/>
            <w:vAlign w:val="center"/>
          </w:tcPr>
          <w:p w:rsidR="00F80F41" w:rsidRDefault="00C571F0">
            <w:pPr>
              <w:jc w:val="left"/>
            </w:pPr>
            <w:r>
              <w:rPr>
                <w:color w:val="000000"/>
                <w:sz w:val="18"/>
                <w:szCs w:val="18"/>
              </w:rPr>
              <w:t>-</w:t>
            </w:r>
          </w:p>
        </w:tc>
        <w:tc>
          <w:tcPr>
            <w:tcW w:w="1134" w:type="dxa"/>
            <w:gridSpan w:val="3"/>
            <w:vAlign w:val="center"/>
          </w:tcPr>
          <w:p w:rsidR="00F80F41" w:rsidRDefault="00C571F0">
            <w:pPr>
              <w:jc w:val="left"/>
            </w:pPr>
            <w:r>
              <w:rPr>
                <w:color w:val="000000"/>
                <w:sz w:val="18"/>
                <w:szCs w:val="18"/>
              </w:rPr>
              <w:t>-</w:t>
            </w:r>
          </w:p>
        </w:tc>
        <w:tc>
          <w:tcPr>
            <w:tcW w:w="1142" w:type="dxa"/>
            <w:vAlign w:val="center"/>
          </w:tcPr>
          <w:p w:rsidR="00F80F41" w:rsidRDefault="00C571F0">
            <w:pPr>
              <w:jc w:val="left"/>
            </w:pPr>
            <w:r>
              <w:rPr>
                <w:color w:val="000000"/>
                <w:sz w:val="18"/>
                <w:szCs w:val="18"/>
              </w:rPr>
              <w:t>-</w:t>
            </w:r>
          </w:p>
        </w:tc>
        <w:tc>
          <w:tcPr>
            <w:tcW w:w="855"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82" w:type="dxa"/>
            <w:vAlign w:val="center"/>
          </w:tcPr>
          <w:p w:rsidR="00F80F41" w:rsidRDefault="00C571F0">
            <w:pPr>
              <w:jc w:val="left"/>
            </w:pPr>
            <w:r>
              <w:rPr>
                <w:color w:val="000000"/>
                <w:sz w:val="18"/>
                <w:szCs w:val="18"/>
              </w:rPr>
              <w:t>2,345,621.27</w:t>
            </w:r>
          </w:p>
        </w:tc>
        <w:tc>
          <w:tcPr>
            <w:tcW w:w="1036" w:type="dxa"/>
            <w:gridSpan w:val="2"/>
            <w:vAlign w:val="center"/>
          </w:tcPr>
          <w:p w:rsidR="00F80F41" w:rsidRDefault="00C571F0">
            <w:pPr>
              <w:jc w:val="left"/>
            </w:pPr>
            <w:r>
              <w:rPr>
                <w:color w:val="000000"/>
                <w:sz w:val="18"/>
                <w:szCs w:val="18"/>
              </w:rPr>
              <w:t>2,345,621.27</w:t>
            </w:r>
          </w:p>
        </w:tc>
      </w:tr>
      <w:tr w:rsidR="00F80F41">
        <w:tc>
          <w:tcPr>
            <w:tcW w:w="1658" w:type="dxa"/>
            <w:vAlign w:val="center"/>
          </w:tcPr>
          <w:p w:rsidR="00F80F41" w:rsidRDefault="00C571F0">
            <w:pPr>
              <w:jc w:val="left"/>
            </w:pPr>
            <w:r>
              <w:rPr>
                <w:color w:val="000000"/>
                <w:sz w:val="18"/>
                <w:szCs w:val="18"/>
              </w:rPr>
              <w:t>应付托管费</w:t>
            </w:r>
          </w:p>
        </w:tc>
        <w:tc>
          <w:tcPr>
            <w:tcW w:w="1273" w:type="dxa"/>
            <w:gridSpan w:val="3"/>
            <w:vAlign w:val="center"/>
          </w:tcPr>
          <w:p w:rsidR="00F80F41" w:rsidRDefault="00C571F0">
            <w:pPr>
              <w:jc w:val="left"/>
            </w:pPr>
            <w:r>
              <w:rPr>
                <w:color w:val="000000"/>
                <w:sz w:val="18"/>
                <w:szCs w:val="18"/>
              </w:rPr>
              <w:t>-</w:t>
            </w:r>
          </w:p>
        </w:tc>
        <w:tc>
          <w:tcPr>
            <w:tcW w:w="1134" w:type="dxa"/>
            <w:gridSpan w:val="3"/>
            <w:vAlign w:val="center"/>
          </w:tcPr>
          <w:p w:rsidR="00F80F41" w:rsidRDefault="00C571F0">
            <w:pPr>
              <w:jc w:val="left"/>
            </w:pPr>
            <w:r>
              <w:rPr>
                <w:color w:val="000000"/>
                <w:sz w:val="18"/>
                <w:szCs w:val="18"/>
              </w:rPr>
              <w:t>-</w:t>
            </w:r>
          </w:p>
        </w:tc>
        <w:tc>
          <w:tcPr>
            <w:tcW w:w="1142" w:type="dxa"/>
            <w:vAlign w:val="center"/>
          </w:tcPr>
          <w:p w:rsidR="00F80F41" w:rsidRDefault="00C571F0">
            <w:pPr>
              <w:jc w:val="left"/>
            </w:pPr>
            <w:r>
              <w:rPr>
                <w:color w:val="000000"/>
                <w:sz w:val="18"/>
                <w:szCs w:val="18"/>
              </w:rPr>
              <w:t>-</w:t>
            </w:r>
          </w:p>
        </w:tc>
        <w:tc>
          <w:tcPr>
            <w:tcW w:w="855"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82" w:type="dxa"/>
            <w:vAlign w:val="center"/>
          </w:tcPr>
          <w:p w:rsidR="00F80F41" w:rsidRDefault="00C571F0">
            <w:pPr>
              <w:jc w:val="left"/>
            </w:pPr>
            <w:r>
              <w:rPr>
                <w:color w:val="000000"/>
                <w:sz w:val="18"/>
                <w:szCs w:val="18"/>
              </w:rPr>
              <w:t>390,936.86</w:t>
            </w:r>
          </w:p>
        </w:tc>
        <w:tc>
          <w:tcPr>
            <w:tcW w:w="1036" w:type="dxa"/>
            <w:gridSpan w:val="2"/>
            <w:vAlign w:val="center"/>
          </w:tcPr>
          <w:p w:rsidR="00F80F41" w:rsidRDefault="00C571F0">
            <w:pPr>
              <w:jc w:val="left"/>
            </w:pPr>
            <w:r>
              <w:rPr>
                <w:color w:val="000000"/>
                <w:sz w:val="18"/>
                <w:szCs w:val="18"/>
              </w:rPr>
              <w:t>390,936.86</w:t>
            </w:r>
          </w:p>
        </w:tc>
      </w:tr>
      <w:tr w:rsidR="00F80F41">
        <w:tc>
          <w:tcPr>
            <w:tcW w:w="1658" w:type="dxa"/>
            <w:vAlign w:val="center"/>
          </w:tcPr>
          <w:p w:rsidR="00F80F41" w:rsidRDefault="00C571F0">
            <w:pPr>
              <w:jc w:val="left"/>
            </w:pPr>
            <w:r>
              <w:rPr>
                <w:color w:val="000000"/>
                <w:sz w:val="18"/>
                <w:szCs w:val="18"/>
              </w:rPr>
              <w:t>应付销售服务费</w:t>
            </w:r>
          </w:p>
        </w:tc>
        <w:tc>
          <w:tcPr>
            <w:tcW w:w="1273" w:type="dxa"/>
            <w:gridSpan w:val="3"/>
            <w:vAlign w:val="center"/>
          </w:tcPr>
          <w:p w:rsidR="00F80F41" w:rsidRDefault="00C571F0">
            <w:pPr>
              <w:jc w:val="left"/>
            </w:pPr>
            <w:r>
              <w:rPr>
                <w:color w:val="000000"/>
                <w:sz w:val="18"/>
                <w:szCs w:val="18"/>
              </w:rPr>
              <w:t>-</w:t>
            </w:r>
          </w:p>
        </w:tc>
        <w:tc>
          <w:tcPr>
            <w:tcW w:w="1134" w:type="dxa"/>
            <w:gridSpan w:val="3"/>
            <w:vAlign w:val="center"/>
          </w:tcPr>
          <w:p w:rsidR="00F80F41" w:rsidRDefault="00C571F0">
            <w:pPr>
              <w:jc w:val="left"/>
            </w:pPr>
            <w:r>
              <w:rPr>
                <w:color w:val="000000"/>
                <w:sz w:val="18"/>
                <w:szCs w:val="18"/>
              </w:rPr>
              <w:t>-</w:t>
            </w:r>
          </w:p>
        </w:tc>
        <w:tc>
          <w:tcPr>
            <w:tcW w:w="1142" w:type="dxa"/>
            <w:vAlign w:val="center"/>
          </w:tcPr>
          <w:p w:rsidR="00F80F41" w:rsidRDefault="00C571F0">
            <w:pPr>
              <w:jc w:val="left"/>
            </w:pPr>
            <w:r>
              <w:rPr>
                <w:color w:val="000000"/>
                <w:sz w:val="18"/>
                <w:szCs w:val="18"/>
              </w:rPr>
              <w:t>-</w:t>
            </w:r>
          </w:p>
        </w:tc>
        <w:tc>
          <w:tcPr>
            <w:tcW w:w="855"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82" w:type="dxa"/>
            <w:vAlign w:val="center"/>
          </w:tcPr>
          <w:p w:rsidR="00F80F41" w:rsidRDefault="00C571F0">
            <w:pPr>
              <w:jc w:val="left"/>
            </w:pPr>
            <w:r>
              <w:rPr>
                <w:color w:val="000000"/>
                <w:sz w:val="18"/>
                <w:szCs w:val="18"/>
              </w:rPr>
              <w:t>1,922,827.65</w:t>
            </w:r>
          </w:p>
        </w:tc>
        <w:tc>
          <w:tcPr>
            <w:tcW w:w="1036" w:type="dxa"/>
            <w:gridSpan w:val="2"/>
            <w:vAlign w:val="center"/>
          </w:tcPr>
          <w:p w:rsidR="00F80F41" w:rsidRDefault="00C571F0">
            <w:pPr>
              <w:jc w:val="left"/>
            </w:pPr>
            <w:r>
              <w:rPr>
                <w:color w:val="000000"/>
                <w:sz w:val="18"/>
                <w:szCs w:val="18"/>
              </w:rPr>
              <w:t>1,922,827.65</w:t>
            </w:r>
          </w:p>
        </w:tc>
      </w:tr>
      <w:tr w:rsidR="00F80F41">
        <w:tc>
          <w:tcPr>
            <w:tcW w:w="1658" w:type="dxa"/>
            <w:vAlign w:val="center"/>
          </w:tcPr>
          <w:p w:rsidR="00F80F41" w:rsidRDefault="00C571F0">
            <w:pPr>
              <w:jc w:val="left"/>
            </w:pPr>
            <w:r>
              <w:rPr>
                <w:color w:val="000000"/>
                <w:sz w:val="18"/>
                <w:szCs w:val="18"/>
              </w:rPr>
              <w:t>应付交易费用</w:t>
            </w:r>
          </w:p>
        </w:tc>
        <w:tc>
          <w:tcPr>
            <w:tcW w:w="1273" w:type="dxa"/>
            <w:gridSpan w:val="3"/>
            <w:vAlign w:val="center"/>
          </w:tcPr>
          <w:p w:rsidR="00F80F41" w:rsidRDefault="00C571F0">
            <w:pPr>
              <w:jc w:val="left"/>
            </w:pPr>
            <w:r>
              <w:rPr>
                <w:color w:val="000000"/>
                <w:sz w:val="18"/>
                <w:szCs w:val="18"/>
              </w:rPr>
              <w:t>-</w:t>
            </w:r>
          </w:p>
        </w:tc>
        <w:tc>
          <w:tcPr>
            <w:tcW w:w="1134" w:type="dxa"/>
            <w:gridSpan w:val="3"/>
            <w:vAlign w:val="center"/>
          </w:tcPr>
          <w:p w:rsidR="00F80F41" w:rsidRDefault="00C571F0">
            <w:pPr>
              <w:jc w:val="left"/>
            </w:pPr>
            <w:r>
              <w:rPr>
                <w:color w:val="000000"/>
                <w:sz w:val="18"/>
                <w:szCs w:val="18"/>
              </w:rPr>
              <w:t>-</w:t>
            </w:r>
          </w:p>
        </w:tc>
        <w:tc>
          <w:tcPr>
            <w:tcW w:w="1142" w:type="dxa"/>
            <w:vAlign w:val="center"/>
          </w:tcPr>
          <w:p w:rsidR="00F80F41" w:rsidRDefault="00C571F0">
            <w:pPr>
              <w:jc w:val="left"/>
            </w:pPr>
            <w:r>
              <w:rPr>
                <w:color w:val="000000"/>
                <w:sz w:val="18"/>
                <w:szCs w:val="18"/>
              </w:rPr>
              <w:t>-</w:t>
            </w:r>
          </w:p>
        </w:tc>
        <w:tc>
          <w:tcPr>
            <w:tcW w:w="855"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82" w:type="dxa"/>
            <w:vAlign w:val="center"/>
          </w:tcPr>
          <w:p w:rsidR="00F80F41" w:rsidRDefault="00C571F0">
            <w:pPr>
              <w:jc w:val="left"/>
            </w:pPr>
            <w:r>
              <w:rPr>
                <w:color w:val="000000"/>
                <w:sz w:val="18"/>
                <w:szCs w:val="18"/>
              </w:rPr>
              <w:t>112,403.28</w:t>
            </w:r>
          </w:p>
        </w:tc>
        <w:tc>
          <w:tcPr>
            <w:tcW w:w="1036" w:type="dxa"/>
            <w:gridSpan w:val="2"/>
            <w:vAlign w:val="center"/>
          </w:tcPr>
          <w:p w:rsidR="00F80F41" w:rsidRDefault="00C571F0">
            <w:pPr>
              <w:jc w:val="left"/>
            </w:pPr>
            <w:r>
              <w:rPr>
                <w:color w:val="000000"/>
                <w:sz w:val="18"/>
                <w:szCs w:val="18"/>
              </w:rPr>
              <w:t>112,403.28</w:t>
            </w:r>
          </w:p>
        </w:tc>
      </w:tr>
      <w:tr w:rsidR="00F80F41">
        <w:tc>
          <w:tcPr>
            <w:tcW w:w="1658" w:type="dxa"/>
            <w:vAlign w:val="center"/>
          </w:tcPr>
          <w:p w:rsidR="00F80F41" w:rsidRDefault="00C571F0">
            <w:pPr>
              <w:jc w:val="left"/>
            </w:pPr>
            <w:r>
              <w:rPr>
                <w:color w:val="000000"/>
                <w:sz w:val="18"/>
                <w:szCs w:val="18"/>
              </w:rPr>
              <w:t>应交税费</w:t>
            </w:r>
          </w:p>
        </w:tc>
        <w:tc>
          <w:tcPr>
            <w:tcW w:w="1273" w:type="dxa"/>
            <w:gridSpan w:val="3"/>
            <w:vAlign w:val="center"/>
          </w:tcPr>
          <w:p w:rsidR="00F80F41" w:rsidRDefault="00C571F0">
            <w:pPr>
              <w:jc w:val="left"/>
            </w:pPr>
            <w:r>
              <w:rPr>
                <w:color w:val="000000"/>
                <w:sz w:val="18"/>
                <w:szCs w:val="18"/>
              </w:rPr>
              <w:t>-</w:t>
            </w:r>
          </w:p>
        </w:tc>
        <w:tc>
          <w:tcPr>
            <w:tcW w:w="1134" w:type="dxa"/>
            <w:gridSpan w:val="3"/>
            <w:vAlign w:val="center"/>
          </w:tcPr>
          <w:p w:rsidR="00F80F41" w:rsidRDefault="00C571F0">
            <w:pPr>
              <w:jc w:val="left"/>
            </w:pPr>
            <w:r>
              <w:rPr>
                <w:color w:val="000000"/>
                <w:sz w:val="18"/>
                <w:szCs w:val="18"/>
              </w:rPr>
              <w:t>-</w:t>
            </w:r>
          </w:p>
        </w:tc>
        <w:tc>
          <w:tcPr>
            <w:tcW w:w="1142" w:type="dxa"/>
            <w:vAlign w:val="center"/>
          </w:tcPr>
          <w:p w:rsidR="00F80F41" w:rsidRDefault="00C571F0">
            <w:pPr>
              <w:jc w:val="left"/>
            </w:pPr>
            <w:r>
              <w:rPr>
                <w:color w:val="000000"/>
                <w:sz w:val="18"/>
                <w:szCs w:val="18"/>
              </w:rPr>
              <w:t>-</w:t>
            </w:r>
          </w:p>
        </w:tc>
        <w:tc>
          <w:tcPr>
            <w:tcW w:w="855"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82" w:type="dxa"/>
            <w:vAlign w:val="center"/>
          </w:tcPr>
          <w:p w:rsidR="00F80F41" w:rsidRDefault="00C571F0">
            <w:pPr>
              <w:jc w:val="left"/>
            </w:pPr>
            <w:r>
              <w:rPr>
                <w:color w:val="000000"/>
                <w:sz w:val="18"/>
                <w:szCs w:val="18"/>
              </w:rPr>
              <w:t>105,863.29</w:t>
            </w:r>
          </w:p>
        </w:tc>
        <w:tc>
          <w:tcPr>
            <w:tcW w:w="1036" w:type="dxa"/>
            <w:gridSpan w:val="2"/>
            <w:vAlign w:val="center"/>
          </w:tcPr>
          <w:p w:rsidR="00F80F41" w:rsidRDefault="00C571F0">
            <w:pPr>
              <w:jc w:val="left"/>
            </w:pPr>
            <w:r>
              <w:rPr>
                <w:color w:val="000000"/>
                <w:sz w:val="18"/>
                <w:szCs w:val="18"/>
              </w:rPr>
              <w:t>105,863.29</w:t>
            </w:r>
          </w:p>
        </w:tc>
      </w:tr>
      <w:tr w:rsidR="00F80F41">
        <w:tc>
          <w:tcPr>
            <w:tcW w:w="1658" w:type="dxa"/>
            <w:vAlign w:val="center"/>
          </w:tcPr>
          <w:p w:rsidR="00F80F41" w:rsidRDefault="00C571F0">
            <w:pPr>
              <w:jc w:val="left"/>
            </w:pPr>
            <w:r>
              <w:rPr>
                <w:color w:val="000000"/>
                <w:sz w:val="18"/>
                <w:szCs w:val="18"/>
              </w:rPr>
              <w:t>应付利息</w:t>
            </w:r>
          </w:p>
        </w:tc>
        <w:tc>
          <w:tcPr>
            <w:tcW w:w="1273" w:type="dxa"/>
            <w:gridSpan w:val="3"/>
            <w:vAlign w:val="center"/>
          </w:tcPr>
          <w:p w:rsidR="00F80F41" w:rsidRDefault="00C571F0">
            <w:pPr>
              <w:jc w:val="left"/>
            </w:pPr>
            <w:r>
              <w:rPr>
                <w:color w:val="000000"/>
                <w:sz w:val="18"/>
                <w:szCs w:val="18"/>
              </w:rPr>
              <w:t>-</w:t>
            </w:r>
          </w:p>
        </w:tc>
        <w:tc>
          <w:tcPr>
            <w:tcW w:w="1134" w:type="dxa"/>
            <w:gridSpan w:val="3"/>
            <w:vAlign w:val="center"/>
          </w:tcPr>
          <w:p w:rsidR="00F80F41" w:rsidRDefault="00C571F0">
            <w:pPr>
              <w:jc w:val="left"/>
            </w:pPr>
            <w:r>
              <w:rPr>
                <w:color w:val="000000"/>
                <w:sz w:val="18"/>
                <w:szCs w:val="18"/>
              </w:rPr>
              <w:t>-</w:t>
            </w:r>
          </w:p>
        </w:tc>
        <w:tc>
          <w:tcPr>
            <w:tcW w:w="1142" w:type="dxa"/>
            <w:vAlign w:val="center"/>
          </w:tcPr>
          <w:p w:rsidR="00F80F41" w:rsidRDefault="00C571F0">
            <w:pPr>
              <w:jc w:val="left"/>
            </w:pPr>
            <w:r>
              <w:rPr>
                <w:color w:val="000000"/>
                <w:sz w:val="18"/>
                <w:szCs w:val="18"/>
              </w:rPr>
              <w:t>-</w:t>
            </w:r>
          </w:p>
        </w:tc>
        <w:tc>
          <w:tcPr>
            <w:tcW w:w="855"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82" w:type="dxa"/>
            <w:vAlign w:val="center"/>
          </w:tcPr>
          <w:p w:rsidR="00F80F41" w:rsidRDefault="00C571F0">
            <w:pPr>
              <w:jc w:val="left"/>
            </w:pPr>
            <w:r>
              <w:rPr>
                <w:color w:val="000000"/>
                <w:sz w:val="18"/>
                <w:szCs w:val="18"/>
              </w:rPr>
              <w:t>274,366.24</w:t>
            </w:r>
          </w:p>
        </w:tc>
        <w:tc>
          <w:tcPr>
            <w:tcW w:w="1036" w:type="dxa"/>
            <w:gridSpan w:val="2"/>
            <w:vAlign w:val="center"/>
          </w:tcPr>
          <w:p w:rsidR="00F80F41" w:rsidRDefault="00C571F0">
            <w:pPr>
              <w:jc w:val="left"/>
            </w:pPr>
            <w:r>
              <w:rPr>
                <w:color w:val="000000"/>
                <w:sz w:val="18"/>
                <w:szCs w:val="18"/>
              </w:rPr>
              <w:t>274,366.24</w:t>
            </w:r>
          </w:p>
        </w:tc>
      </w:tr>
      <w:tr w:rsidR="00F80F41">
        <w:tc>
          <w:tcPr>
            <w:tcW w:w="1658" w:type="dxa"/>
            <w:vAlign w:val="center"/>
          </w:tcPr>
          <w:p w:rsidR="00F80F41" w:rsidRDefault="00C571F0">
            <w:pPr>
              <w:jc w:val="left"/>
            </w:pPr>
            <w:r>
              <w:rPr>
                <w:color w:val="000000"/>
                <w:sz w:val="18"/>
                <w:szCs w:val="18"/>
              </w:rPr>
              <w:t>应付利润</w:t>
            </w:r>
          </w:p>
        </w:tc>
        <w:tc>
          <w:tcPr>
            <w:tcW w:w="1273" w:type="dxa"/>
            <w:gridSpan w:val="3"/>
            <w:vAlign w:val="center"/>
          </w:tcPr>
          <w:p w:rsidR="00F80F41" w:rsidRDefault="00C571F0">
            <w:pPr>
              <w:jc w:val="left"/>
            </w:pPr>
            <w:r>
              <w:rPr>
                <w:color w:val="000000"/>
                <w:sz w:val="18"/>
                <w:szCs w:val="18"/>
              </w:rPr>
              <w:t>-</w:t>
            </w:r>
          </w:p>
        </w:tc>
        <w:tc>
          <w:tcPr>
            <w:tcW w:w="1134" w:type="dxa"/>
            <w:gridSpan w:val="3"/>
            <w:vAlign w:val="center"/>
          </w:tcPr>
          <w:p w:rsidR="00F80F41" w:rsidRDefault="00C571F0">
            <w:pPr>
              <w:jc w:val="left"/>
            </w:pPr>
            <w:r>
              <w:rPr>
                <w:color w:val="000000"/>
                <w:sz w:val="18"/>
                <w:szCs w:val="18"/>
              </w:rPr>
              <w:t>-</w:t>
            </w:r>
          </w:p>
        </w:tc>
        <w:tc>
          <w:tcPr>
            <w:tcW w:w="1142" w:type="dxa"/>
            <w:vAlign w:val="center"/>
          </w:tcPr>
          <w:p w:rsidR="00F80F41" w:rsidRDefault="00C571F0">
            <w:pPr>
              <w:jc w:val="left"/>
            </w:pPr>
            <w:r>
              <w:rPr>
                <w:color w:val="000000"/>
                <w:sz w:val="18"/>
                <w:szCs w:val="18"/>
              </w:rPr>
              <w:t>-</w:t>
            </w:r>
          </w:p>
        </w:tc>
        <w:tc>
          <w:tcPr>
            <w:tcW w:w="855"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82" w:type="dxa"/>
            <w:vAlign w:val="center"/>
          </w:tcPr>
          <w:p w:rsidR="00F80F41" w:rsidRDefault="00C571F0">
            <w:pPr>
              <w:jc w:val="left"/>
            </w:pPr>
            <w:r>
              <w:rPr>
                <w:color w:val="000000"/>
                <w:sz w:val="18"/>
                <w:szCs w:val="18"/>
              </w:rPr>
              <w:t>675,841.79</w:t>
            </w:r>
          </w:p>
        </w:tc>
        <w:tc>
          <w:tcPr>
            <w:tcW w:w="1036" w:type="dxa"/>
            <w:gridSpan w:val="2"/>
            <w:vAlign w:val="center"/>
          </w:tcPr>
          <w:p w:rsidR="00F80F41" w:rsidRDefault="00C571F0">
            <w:pPr>
              <w:jc w:val="left"/>
            </w:pPr>
            <w:r>
              <w:rPr>
                <w:color w:val="000000"/>
                <w:sz w:val="18"/>
                <w:szCs w:val="18"/>
              </w:rPr>
              <w:t>675,841.79</w:t>
            </w:r>
          </w:p>
        </w:tc>
      </w:tr>
      <w:tr w:rsidR="00F80F41">
        <w:tc>
          <w:tcPr>
            <w:tcW w:w="1658" w:type="dxa"/>
            <w:vAlign w:val="center"/>
          </w:tcPr>
          <w:p w:rsidR="00F80F41" w:rsidRDefault="00C571F0">
            <w:pPr>
              <w:jc w:val="left"/>
            </w:pPr>
            <w:r>
              <w:rPr>
                <w:color w:val="000000"/>
                <w:sz w:val="18"/>
                <w:szCs w:val="18"/>
              </w:rPr>
              <w:t>其他负债</w:t>
            </w:r>
          </w:p>
        </w:tc>
        <w:tc>
          <w:tcPr>
            <w:tcW w:w="1273" w:type="dxa"/>
            <w:gridSpan w:val="3"/>
            <w:vAlign w:val="center"/>
          </w:tcPr>
          <w:p w:rsidR="00F80F41" w:rsidRDefault="00C571F0">
            <w:pPr>
              <w:jc w:val="left"/>
            </w:pPr>
            <w:r>
              <w:rPr>
                <w:color w:val="000000"/>
                <w:sz w:val="18"/>
                <w:szCs w:val="18"/>
              </w:rPr>
              <w:t>-</w:t>
            </w:r>
          </w:p>
        </w:tc>
        <w:tc>
          <w:tcPr>
            <w:tcW w:w="1134" w:type="dxa"/>
            <w:gridSpan w:val="3"/>
            <w:vAlign w:val="center"/>
          </w:tcPr>
          <w:p w:rsidR="00F80F41" w:rsidRDefault="00C571F0">
            <w:pPr>
              <w:jc w:val="left"/>
            </w:pPr>
            <w:r>
              <w:rPr>
                <w:color w:val="000000"/>
                <w:sz w:val="18"/>
                <w:szCs w:val="18"/>
              </w:rPr>
              <w:t>-</w:t>
            </w:r>
          </w:p>
        </w:tc>
        <w:tc>
          <w:tcPr>
            <w:tcW w:w="1142" w:type="dxa"/>
            <w:vAlign w:val="center"/>
          </w:tcPr>
          <w:p w:rsidR="00F80F41" w:rsidRDefault="00C571F0">
            <w:pPr>
              <w:jc w:val="left"/>
            </w:pPr>
            <w:r>
              <w:rPr>
                <w:color w:val="000000"/>
                <w:sz w:val="18"/>
                <w:szCs w:val="18"/>
              </w:rPr>
              <w:t>-</w:t>
            </w:r>
          </w:p>
        </w:tc>
        <w:tc>
          <w:tcPr>
            <w:tcW w:w="855"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82" w:type="dxa"/>
            <w:vAlign w:val="center"/>
          </w:tcPr>
          <w:p w:rsidR="00F80F41" w:rsidRDefault="00C571F0">
            <w:pPr>
              <w:jc w:val="left"/>
            </w:pPr>
            <w:r>
              <w:rPr>
                <w:color w:val="000000"/>
                <w:sz w:val="18"/>
                <w:szCs w:val="18"/>
              </w:rPr>
              <w:t>116,159.81</w:t>
            </w:r>
          </w:p>
        </w:tc>
        <w:tc>
          <w:tcPr>
            <w:tcW w:w="1036" w:type="dxa"/>
            <w:gridSpan w:val="2"/>
            <w:vAlign w:val="center"/>
          </w:tcPr>
          <w:p w:rsidR="00F80F41" w:rsidRDefault="00C571F0">
            <w:pPr>
              <w:jc w:val="left"/>
            </w:pPr>
            <w:r>
              <w:rPr>
                <w:color w:val="000000"/>
                <w:sz w:val="18"/>
                <w:szCs w:val="18"/>
              </w:rPr>
              <w:t>116,159.81</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1,771,495,274.25</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5,944,020.19</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1,777,439,294.44</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1,151,155,513.08</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4,651,209,827.58</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4,183,477,184.54</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328,227,810.90</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10,314,070,336.10</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2018</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F80F41">
        <w:tc>
          <w:tcPr>
            <w:tcW w:w="1670" w:type="dxa"/>
            <w:gridSpan w:val="3"/>
            <w:vAlign w:val="center"/>
          </w:tcPr>
          <w:p w:rsidR="00F80F41" w:rsidRDefault="00C571F0">
            <w:pPr>
              <w:jc w:val="left"/>
            </w:pPr>
            <w:r>
              <w:rPr>
                <w:color w:val="000000"/>
                <w:sz w:val="18"/>
                <w:szCs w:val="18"/>
              </w:rPr>
              <w:t>银行存款</w:t>
            </w:r>
          </w:p>
        </w:tc>
        <w:tc>
          <w:tcPr>
            <w:tcW w:w="1273" w:type="dxa"/>
            <w:gridSpan w:val="2"/>
            <w:vAlign w:val="center"/>
          </w:tcPr>
          <w:p w:rsidR="00F80F41" w:rsidRDefault="00C571F0">
            <w:pPr>
              <w:jc w:val="left"/>
            </w:pPr>
            <w:r>
              <w:rPr>
                <w:color w:val="000000"/>
                <w:sz w:val="18"/>
                <w:szCs w:val="18"/>
              </w:rPr>
              <w:t>527,520.64</w:t>
            </w:r>
          </w:p>
        </w:tc>
        <w:tc>
          <w:tcPr>
            <w:tcW w:w="1105" w:type="dxa"/>
            <w:vAlign w:val="center"/>
          </w:tcPr>
          <w:p w:rsidR="00F80F41" w:rsidRDefault="00C571F0">
            <w:pPr>
              <w:jc w:val="left"/>
            </w:pPr>
            <w:r>
              <w:rPr>
                <w:color w:val="000000"/>
                <w:sz w:val="18"/>
                <w:szCs w:val="18"/>
              </w:rPr>
              <w:t>147,000,000.00</w:t>
            </w:r>
          </w:p>
        </w:tc>
        <w:tc>
          <w:tcPr>
            <w:tcW w:w="1163" w:type="dxa"/>
            <w:gridSpan w:val="2"/>
            <w:vAlign w:val="center"/>
          </w:tcPr>
          <w:p w:rsidR="00F80F41" w:rsidRDefault="00C571F0">
            <w:pPr>
              <w:jc w:val="left"/>
            </w:pPr>
            <w:r>
              <w:rPr>
                <w:color w:val="000000"/>
                <w:sz w:val="18"/>
                <w:szCs w:val="18"/>
              </w:rPr>
              <w:t>150,000,000.00</w:t>
            </w:r>
          </w:p>
        </w:tc>
        <w:tc>
          <w:tcPr>
            <w:tcW w:w="851"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92" w:type="dxa"/>
            <w:gridSpan w:val="2"/>
            <w:vAlign w:val="center"/>
          </w:tcPr>
          <w:p w:rsidR="00F80F41" w:rsidRDefault="00C571F0">
            <w:pPr>
              <w:jc w:val="left"/>
            </w:pPr>
            <w:r>
              <w:rPr>
                <w:color w:val="000000"/>
                <w:sz w:val="18"/>
                <w:szCs w:val="18"/>
              </w:rPr>
              <w:t>-</w:t>
            </w:r>
          </w:p>
        </w:tc>
        <w:tc>
          <w:tcPr>
            <w:tcW w:w="1026" w:type="dxa"/>
            <w:vAlign w:val="center"/>
          </w:tcPr>
          <w:p w:rsidR="00F80F41" w:rsidRDefault="00C571F0">
            <w:pPr>
              <w:jc w:val="left"/>
            </w:pPr>
            <w:r>
              <w:rPr>
                <w:color w:val="000000"/>
                <w:sz w:val="18"/>
                <w:szCs w:val="18"/>
              </w:rPr>
              <w:t>297,527,520.64</w:t>
            </w:r>
          </w:p>
        </w:tc>
      </w:tr>
      <w:tr w:rsidR="00F80F41">
        <w:tc>
          <w:tcPr>
            <w:tcW w:w="1670" w:type="dxa"/>
            <w:gridSpan w:val="3"/>
            <w:vAlign w:val="center"/>
          </w:tcPr>
          <w:p w:rsidR="00F80F41" w:rsidRDefault="00C571F0">
            <w:pPr>
              <w:jc w:val="left"/>
            </w:pPr>
            <w:r>
              <w:rPr>
                <w:color w:val="000000"/>
                <w:sz w:val="18"/>
                <w:szCs w:val="18"/>
              </w:rPr>
              <w:t>存出保证金</w:t>
            </w:r>
          </w:p>
        </w:tc>
        <w:tc>
          <w:tcPr>
            <w:tcW w:w="1273" w:type="dxa"/>
            <w:gridSpan w:val="2"/>
            <w:vAlign w:val="center"/>
          </w:tcPr>
          <w:p w:rsidR="00F80F41" w:rsidRDefault="00C571F0">
            <w:pPr>
              <w:jc w:val="left"/>
            </w:pPr>
            <w:r>
              <w:rPr>
                <w:color w:val="000000"/>
                <w:sz w:val="18"/>
                <w:szCs w:val="18"/>
              </w:rPr>
              <w:t>180.22</w:t>
            </w:r>
          </w:p>
        </w:tc>
        <w:tc>
          <w:tcPr>
            <w:tcW w:w="1105" w:type="dxa"/>
            <w:vAlign w:val="center"/>
          </w:tcPr>
          <w:p w:rsidR="00F80F41" w:rsidRDefault="00C571F0">
            <w:pPr>
              <w:jc w:val="left"/>
            </w:pPr>
            <w:r>
              <w:rPr>
                <w:color w:val="000000"/>
                <w:sz w:val="18"/>
                <w:szCs w:val="18"/>
              </w:rPr>
              <w:t>-</w:t>
            </w:r>
          </w:p>
        </w:tc>
        <w:tc>
          <w:tcPr>
            <w:tcW w:w="1163" w:type="dxa"/>
            <w:gridSpan w:val="2"/>
            <w:vAlign w:val="center"/>
          </w:tcPr>
          <w:p w:rsidR="00F80F41" w:rsidRDefault="00C571F0">
            <w:pPr>
              <w:jc w:val="left"/>
            </w:pPr>
            <w:r>
              <w:rPr>
                <w:color w:val="000000"/>
                <w:sz w:val="18"/>
                <w:szCs w:val="18"/>
              </w:rPr>
              <w:t>-</w:t>
            </w:r>
          </w:p>
        </w:tc>
        <w:tc>
          <w:tcPr>
            <w:tcW w:w="851"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92" w:type="dxa"/>
            <w:gridSpan w:val="2"/>
            <w:vAlign w:val="center"/>
          </w:tcPr>
          <w:p w:rsidR="00F80F41" w:rsidRDefault="00C571F0">
            <w:pPr>
              <w:jc w:val="left"/>
            </w:pPr>
            <w:r>
              <w:rPr>
                <w:color w:val="000000"/>
                <w:sz w:val="18"/>
                <w:szCs w:val="18"/>
              </w:rPr>
              <w:t>-</w:t>
            </w:r>
          </w:p>
        </w:tc>
        <w:tc>
          <w:tcPr>
            <w:tcW w:w="1026" w:type="dxa"/>
            <w:vAlign w:val="center"/>
          </w:tcPr>
          <w:p w:rsidR="00F80F41" w:rsidRDefault="00C571F0">
            <w:pPr>
              <w:jc w:val="left"/>
            </w:pPr>
            <w:r>
              <w:rPr>
                <w:color w:val="000000"/>
                <w:sz w:val="18"/>
                <w:szCs w:val="18"/>
              </w:rPr>
              <w:t>180.22</w:t>
            </w:r>
          </w:p>
        </w:tc>
      </w:tr>
      <w:tr w:rsidR="00F80F41">
        <w:tc>
          <w:tcPr>
            <w:tcW w:w="1670" w:type="dxa"/>
            <w:gridSpan w:val="3"/>
            <w:vAlign w:val="center"/>
          </w:tcPr>
          <w:p w:rsidR="00F80F41" w:rsidRDefault="00C571F0">
            <w:pPr>
              <w:jc w:val="left"/>
            </w:pPr>
            <w:r>
              <w:rPr>
                <w:color w:val="000000"/>
                <w:sz w:val="18"/>
                <w:szCs w:val="18"/>
              </w:rPr>
              <w:t>交易性金融资产</w:t>
            </w:r>
          </w:p>
        </w:tc>
        <w:tc>
          <w:tcPr>
            <w:tcW w:w="1273" w:type="dxa"/>
            <w:gridSpan w:val="2"/>
            <w:vAlign w:val="center"/>
          </w:tcPr>
          <w:p w:rsidR="00F80F41" w:rsidRDefault="00C571F0">
            <w:pPr>
              <w:jc w:val="left"/>
            </w:pPr>
            <w:r>
              <w:rPr>
                <w:color w:val="000000"/>
                <w:sz w:val="18"/>
                <w:szCs w:val="18"/>
              </w:rPr>
              <w:t>20,006,348.51</w:t>
            </w:r>
          </w:p>
        </w:tc>
        <w:tc>
          <w:tcPr>
            <w:tcW w:w="1105" w:type="dxa"/>
            <w:vAlign w:val="center"/>
          </w:tcPr>
          <w:p w:rsidR="00F80F41" w:rsidRDefault="00C571F0">
            <w:pPr>
              <w:jc w:val="left"/>
            </w:pPr>
            <w:r>
              <w:rPr>
                <w:color w:val="000000"/>
                <w:sz w:val="18"/>
                <w:szCs w:val="18"/>
              </w:rPr>
              <w:t>2,100,022,174.48</w:t>
            </w:r>
          </w:p>
        </w:tc>
        <w:tc>
          <w:tcPr>
            <w:tcW w:w="1163" w:type="dxa"/>
            <w:gridSpan w:val="2"/>
            <w:vAlign w:val="center"/>
          </w:tcPr>
          <w:p w:rsidR="00F80F41" w:rsidRDefault="00C571F0">
            <w:pPr>
              <w:jc w:val="left"/>
            </w:pPr>
            <w:r>
              <w:rPr>
                <w:color w:val="000000"/>
                <w:sz w:val="18"/>
                <w:szCs w:val="18"/>
              </w:rPr>
              <w:t>1,278,653,480.96</w:t>
            </w:r>
          </w:p>
        </w:tc>
        <w:tc>
          <w:tcPr>
            <w:tcW w:w="851"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92" w:type="dxa"/>
            <w:gridSpan w:val="2"/>
            <w:vAlign w:val="center"/>
          </w:tcPr>
          <w:p w:rsidR="00F80F41" w:rsidRDefault="00C571F0">
            <w:pPr>
              <w:jc w:val="left"/>
            </w:pPr>
            <w:r>
              <w:rPr>
                <w:color w:val="000000"/>
                <w:sz w:val="18"/>
                <w:szCs w:val="18"/>
              </w:rPr>
              <w:t>-</w:t>
            </w:r>
          </w:p>
        </w:tc>
        <w:tc>
          <w:tcPr>
            <w:tcW w:w="1026" w:type="dxa"/>
            <w:vAlign w:val="center"/>
          </w:tcPr>
          <w:p w:rsidR="00F80F41" w:rsidRDefault="00C571F0">
            <w:pPr>
              <w:jc w:val="left"/>
            </w:pPr>
            <w:r>
              <w:rPr>
                <w:color w:val="000000"/>
                <w:sz w:val="18"/>
                <w:szCs w:val="18"/>
              </w:rPr>
              <w:t>3,398,682,003.95</w:t>
            </w:r>
          </w:p>
        </w:tc>
      </w:tr>
      <w:tr w:rsidR="00F80F41">
        <w:tc>
          <w:tcPr>
            <w:tcW w:w="1670" w:type="dxa"/>
            <w:gridSpan w:val="3"/>
            <w:vAlign w:val="center"/>
          </w:tcPr>
          <w:p w:rsidR="00F80F41" w:rsidRDefault="00C571F0">
            <w:pPr>
              <w:jc w:val="left"/>
            </w:pPr>
            <w:r>
              <w:rPr>
                <w:color w:val="000000"/>
                <w:sz w:val="18"/>
                <w:szCs w:val="18"/>
              </w:rPr>
              <w:t>应收利息</w:t>
            </w:r>
          </w:p>
        </w:tc>
        <w:tc>
          <w:tcPr>
            <w:tcW w:w="1273" w:type="dxa"/>
            <w:gridSpan w:val="2"/>
            <w:vAlign w:val="center"/>
          </w:tcPr>
          <w:p w:rsidR="00F80F41" w:rsidRDefault="00C571F0">
            <w:pPr>
              <w:jc w:val="left"/>
            </w:pPr>
            <w:r>
              <w:rPr>
                <w:color w:val="000000"/>
                <w:sz w:val="18"/>
                <w:szCs w:val="18"/>
              </w:rPr>
              <w:t>-</w:t>
            </w:r>
          </w:p>
        </w:tc>
        <w:tc>
          <w:tcPr>
            <w:tcW w:w="1105" w:type="dxa"/>
            <w:vAlign w:val="center"/>
          </w:tcPr>
          <w:p w:rsidR="00F80F41" w:rsidRDefault="00C571F0">
            <w:pPr>
              <w:jc w:val="left"/>
            </w:pPr>
            <w:r>
              <w:rPr>
                <w:color w:val="000000"/>
                <w:sz w:val="18"/>
                <w:szCs w:val="18"/>
              </w:rPr>
              <w:t>-</w:t>
            </w:r>
          </w:p>
        </w:tc>
        <w:tc>
          <w:tcPr>
            <w:tcW w:w="1163" w:type="dxa"/>
            <w:gridSpan w:val="2"/>
            <w:vAlign w:val="center"/>
          </w:tcPr>
          <w:p w:rsidR="00F80F41" w:rsidRDefault="00C571F0">
            <w:pPr>
              <w:jc w:val="left"/>
            </w:pPr>
            <w:r>
              <w:rPr>
                <w:color w:val="000000"/>
                <w:sz w:val="18"/>
                <w:szCs w:val="18"/>
              </w:rPr>
              <w:t>-</w:t>
            </w:r>
          </w:p>
        </w:tc>
        <w:tc>
          <w:tcPr>
            <w:tcW w:w="851"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92" w:type="dxa"/>
            <w:gridSpan w:val="2"/>
            <w:vAlign w:val="center"/>
          </w:tcPr>
          <w:p w:rsidR="00F80F41" w:rsidRDefault="00C571F0">
            <w:pPr>
              <w:jc w:val="left"/>
            </w:pPr>
            <w:r>
              <w:rPr>
                <w:color w:val="000000"/>
                <w:sz w:val="18"/>
                <w:szCs w:val="18"/>
              </w:rPr>
              <w:t>12,923,435.94</w:t>
            </w:r>
          </w:p>
        </w:tc>
        <w:tc>
          <w:tcPr>
            <w:tcW w:w="1026" w:type="dxa"/>
            <w:vAlign w:val="center"/>
          </w:tcPr>
          <w:p w:rsidR="00F80F41" w:rsidRDefault="00C571F0">
            <w:pPr>
              <w:jc w:val="left"/>
            </w:pPr>
            <w:r>
              <w:rPr>
                <w:color w:val="000000"/>
                <w:sz w:val="18"/>
                <w:szCs w:val="18"/>
              </w:rPr>
              <w:t>12,923,435.94</w:t>
            </w:r>
          </w:p>
        </w:tc>
      </w:tr>
      <w:tr w:rsidR="00F80F41">
        <w:tc>
          <w:tcPr>
            <w:tcW w:w="1670" w:type="dxa"/>
            <w:gridSpan w:val="3"/>
            <w:vAlign w:val="center"/>
          </w:tcPr>
          <w:p w:rsidR="00F80F41" w:rsidRDefault="00C571F0">
            <w:pPr>
              <w:jc w:val="left"/>
            </w:pPr>
            <w:r>
              <w:rPr>
                <w:color w:val="000000"/>
                <w:sz w:val="18"/>
                <w:szCs w:val="18"/>
              </w:rPr>
              <w:t>应收申购款</w:t>
            </w:r>
          </w:p>
        </w:tc>
        <w:tc>
          <w:tcPr>
            <w:tcW w:w="1273" w:type="dxa"/>
            <w:gridSpan w:val="2"/>
            <w:vAlign w:val="center"/>
          </w:tcPr>
          <w:p w:rsidR="00F80F41" w:rsidRDefault="00C571F0">
            <w:pPr>
              <w:jc w:val="left"/>
            </w:pPr>
            <w:r>
              <w:rPr>
                <w:color w:val="000000"/>
                <w:sz w:val="18"/>
                <w:szCs w:val="18"/>
              </w:rPr>
              <w:t>1,795,560.10</w:t>
            </w:r>
          </w:p>
        </w:tc>
        <w:tc>
          <w:tcPr>
            <w:tcW w:w="1105" w:type="dxa"/>
            <w:vAlign w:val="center"/>
          </w:tcPr>
          <w:p w:rsidR="00F80F41" w:rsidRDefault="00C571F0">
            <w:pPr>
              <w:jc w:val="left"/>
            </w:pPr>
            <w:r>
              <w:rPr>
                <w:color w:val="000000"/>
                <w:sz w:val="18"/>
                <w:szCs w:val="18"/>
              </w:rPr>
              <w:t>-</w:t>
            </w:r>
          </w:p>
        </w:tc>
        <w:tc>
          <w:tcPr>
            <w:tcW w:w="1163" w:type="dxa"/>
            <w:gridSpan w:val="2"/>
            <w:vAlign w:val="center"/>
          </w:tcPr>
          <w:p w:rsidR="00F80F41" w:rsidRDefault="00C571F0">
            <w:pPr>
              <w:jc w:val="left"/>
            </w:pPr>
            <w:r>
              <w:rPr>
                <w:color w:val="000000"/>
                <w:sz w:val="18"/>
                <w:szCs w:val="18"/>
              </w:rPr>
              <w:t>-</w:t>
            </w:r>
          </w:p>
        </w:tc>
        <w:tc>
          <w:tcPr>
            <w:tcW w:w="851"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92" w:type="dxa"/>
            <w:gridSpan w:val="2"/>
            <w:vAlign w:val="center"/>
          </w:tcPr>
          <w:p w:rsidR="00F80F41" w:rsidRDefault="00C571F0">
            <w:pPr>
              <w:jc w:val="left"/>
            </w:pPr>
            <w:r>
              <w:rPr>
                <w:color w:val="000000"/>
                <w:sz w:val="18"/>
                <w:szCs w:val="18"/>
              </w:rPr>
              <w:t>187,622,775.37</w:t>
            </w:r>
          </w:p>
        </w:tc>
        <w:tc>
          <w:tcPr>
            <w:tcW w:w="1026" w:type="dxa"/>
            <w:vAlign w:val="center"/>
          </w:tcPr>
          <w:p w:rsidR="00F80F41" w:rsidRDefault="00C571F0">
            <w:pPr>
              <w:jc w:val="left"/>
            </w:pPr>
            <w:r>
              <w:rPr>
                <w:color w:val="000000"/>
                <w:sz w:val="18"/>
                <w:szCs w:val="18"/>
              </w:rPr>
              <w:t>189,418,335.47</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22,329,609.47</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2,247,022,174.48</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1,428,653,480.96</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200,546,211.31</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3,898,551,476.22</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F80F41">
        <w:tc>
          <w:tcPr>
            <w:tcW w:w="1672" w:type="dxa"/>
            <w:gridSpan w:val="3"/>
            <w:vAlign w:val="center"/>
          </w:tcPr>
          <w:p w:rsidR="00F80F41" w:rsidRDefault="00C571F0">
            <w:pPr>
              <w:jc w:val="left"/>
            </w:pPr>
            <w:r>
              <w:rPr>
                <w:color w:val="000000"/>
                <w:sz w:val="18"/>
                <w:szCs w:val="18"/>
              </w:rPr>
              <w:t>卖出回购金融资产款</w:t>
            </w:r>
          </w:p>
        </w:tc>
        <w:tc>
          <w:tcPr>
            <w:tcW w:w="1271" w:type="dxa"/>
            <w:gridSpan w:val="2"/>
            <w:vAlign w:val="center"/>
          </w:tcPr>
          <w:p w:rsidR="00F80F41" w:rsidRDefault="00C571F0">
            <w:pPr>
              <w:jc w:val="left"/>
            </w:pPr>
            <w:r>
              <w:rPr>
                <w:color w:val="000000"/>
                <w:sz w:val="18"/>
                <w:szCs w:val="18"/>
              </w:rPr>
              <w:t>557,270,124.10</w:t>
            </w:r>
          </w:p>
        </w:tc>
        <w:tc>
          <w:tcPr>
            <w:tcW w:w="1104" w:type="dxa"/>
            <w:vAlign w:val="center"/>
          </w:tcPr>
          <w:p w:rsidR="00F80F41" w:rsidRDefault="00C571F0">
            <w:pPr>
              <w:jc w:val="left"/>
            </w:pPr>
            <w:r>
              <w:rPr>
                <w:color w:val="000000"/>
                <w:sz w:val="18"/>
                <w:szCs w:val="18"/>
              </w:rPr>
              <w:t>-</w:t>
            </w:r>
          </w:p>
        </w:tc>
        <w:tc>
          <w:tcPr>
            <w:tcW w:w="1164" w:type="dxa"/>
            <w:gridSpan w:val="2"/>
            <w:vAlign w:val="center"/>
          </w:tcPr>
          <w:p w:rsidR="00F80F41" w:rsidRDefault="00C571F0">
            <w:pPr>
              <w:jc w:val="left"/>
            </w:pPr>
            <w:r>
              <w:rPr>
                <w:color w:val="000000"/>
                <w:sz w:val="18"/>
                <w:szCs w:val="18"/>
              </w:rPr>
              <w:t>-</w:t>
            </w:r>
          </w:p>
        </w:tc>
        <w:tc>
          <w:tcPr>
            <w:tcW w:w="851"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92" w:type="dxa"/>
            <w:gridSpan w:val="2"/>
            <w:vAlign w:val="center"/>
          </w:tcPr>
          <w:p w:rsidR="00F80F41" w:rsidRDefault="00C571F0">
            <w:pPr>
              <w:jc w:val="center"/>
            </w:pPr>
            <w:r>
              <w:rPr>
                <w:color w:val="000000"/>
                <w:sz w:val="18"/>
                <w:szCs w:val="18"/>
              </w:rPr>
              <w:t>-</w:t>
            </w:r>
          </w:p>
        </w:tc>
        <w:tc>
          <w:tcPr>
            <w:tcW w:w="1026" w:type="dxa"/>
            <w:vAlign w:val="center"/>
          </w:tcPr>
          <w:p w:rsidR="00F80F41" w:rsidRDefault="00C571F0">
            <w:pPr>
              <w:jc w:val="left"/>
            </w:pPr>
            <w:r>
              <w:rPr>
                <w:color w:val="000000"/>
                <w:sz w:val="18"/>
                <w:szCs w:val="18"/>
              </w:rPr>
              <w:t>557,270,124.10</w:t>
            </w:r>
          </w:p>
        </w:tc>
      </w:tr>
      <w:tr w:rsidR="00F80F41">
        <w:tc>
          <w:tcPr>
            <w:tcW w:w="1672" w:type="dxa"/>
            <w:gridSpan w:val="3"/>
            <w:vAlign w:val="center"/>
          </w:tcPr>
          <w:p w:rsidR="00F80F41" w:rsidRDefault="00C571F0">
            <w:pPr>
              <w:jc w:val="left"/>
            </w:pPr>
            <w:r>
              <w:rPr>
                <w:color w:val="000000"/>
                <w:sz w:val="18"/>
                <w:szCs w:val="18"/>
              </w:rPr>
              <w:t>应付赎回款</w:t>
            </w:r>
          </w:p>
        </w:tc>
        <w:tc>
          <w:tcPr>
            <w:tcW w:w="1271" w:type="dxa"/>
            <w:gridSpan w:val="2"/>
            <w:vAlign w:val="center"/>
          </w:tcPr>
          <w:p w:rsidR="00F80F41" w:rsidRDefault="00C571F0">
            <w:pPr>
              <w:jc w:val="left"/>
            </w:pPr>
            <w:r>
              <w:rPr>
                <w:color w:val="000000"/>
                <w:sz w:val="18"/>
                <w:szCs w:val="18"/>
              </w:rPr>
              <w:t>-</w:t>
            </w:r>
          </w:p>
        </w:tc>
        <w:tc>
          <w:tcPr>
            <w:tcW w:w="1104" w:type="dxa"/>
            <w:vAlign w:val="center"/>
          </w:tcPr>
          <w:p w:rsidR="00F80F41" w:rsidRDefault="00C571F0">
            <w:pPr>
              <w:jc w:val="left"/>
            </w:pPr>
            <w:r>
              <w:rPr>
                <w:color w:val="000000"/>
                <w:sz w:val="18"/>
                <w:szCs w:val="18"/>
              </w:rPr>
              <w:t>-</w:t>
            </w:r>
          </w:p>
        </w:tc>
        <w:tc>
          <w:tcPr>
            <w:tcW w:w="1164" w:type="dxa"/>
            <w:gridSpan w:val="2"/>
            <w:vAlign w:val="center"/>
          </w:tcPr>
          <w:p w:rsidR="00F80F41" w:rsidRDefault="00C571F0">
            <w:pPr>
              <w:jc w:val="left"/>
            </w:pPr>
            <w:r>
              <w:rPr>
                <w:color w:val="000000"/>
                <w:sz w:val="18"/>
                <w:szCs w:val="18"/>
              </w:rPr>
              <w:t>-</w:t>
            </w:r>
          </w:p>
        </w:tc>
        <w:tc>
          <w:tcPr>
            <w:tcW w:w="851"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92" w:type="dxa"/>
            <w:gridSpan w:val="2"/>
            <w:vAlign w:val="center"/>
          </w:tcPr>
          <w:p w:rsidR="00F80F41" w:rsidRDefault="00C571F0">
            <w:pPr>
              <w:jc w:val="center"/>
            </w:pPr>
            <w:r>
              <w:rPr>
                <w:color w:val="000000"/>
                <w:sz w:val="18"/>
                <w:szCs w:val="18"/>
              </w:rPr>
              <w:t>1,000.07</w:t>
            </w:r>
          </w:p>
        </w:tc>
        <w:tc>
          <w:tcPr>
            <w:tcW w:w="1026" w:type="dxa"/>
            <w:vAlign w:val="center"/>
          </w:tcPr>
          <w:p w:rsidR="00F80F41" w:rsidRDefault="00C571F0">
            <w:pPr>
              <w:jc w:val="left"/>
            </w:pPr>
            <w:r>
              <w:rPr>
                <w:color w:val="000000"/>
                <w:sz w:val="18"/>
                <w:szCs w:val="18"/>
              </w:rPr>
              <w:t>1,000.07</w:t>
            </w:r>
          </w:p>
        </w:tc>
      </w:tr>
      <w:tr w:rsidR="00F80F41">
        <w:tc>
          <w:tcPr>
            <w:tcW w:w="1672" w:type="dxa"/>
            <w:gridSpan w:val="3"/>
            <w:vAlign w:val="center"/>
          </w:tcPr>
          <w:p w:rsidR="00F80F41" w:rsidRDefault="00C571F0">
            <w:pPr>
              <w:jc w:val="left"/>
            </w:pPr>
            <w:r>
              <w:rPr>
                <w:color w:val="000000"/>
                <w:sz w:val="18"/>
                <w:szCs w:val="18"/>
              </w:rPr>
              <w:t>应付管理人报酬</w:t>
            </w:r>
          </w:p>
        </w:tc>
        <w:tc>
          <w:tcPr>
            <w:tcW w:w="1271" w:type="dxa"/>
            <w:gridSpan w:val="2"/>
            <w:vAlign w:val="center"/>
          </w:tcPr>
          <w:p w:rsidR="00F80F41" w:rsidRDefault="00C571F0">
            <w:pPr>
              <w:jc w:val="left"/>
            </w:pPr>
            <w:r>
              <w:rPr>
                <w:color w:val="000000"/>
                <w:sz w:val="18"/>
                <w:szCs w:val="18"/>
              </w:rPr>
              <w:t>-</w:t>
            </w:r>
          </w:p>
        </w:tc>
        <w:tc>
          <w:tcPr>
            <w:tcW w:w="1104" w:type="dxa"/>
            <w:vAlign w:val="center"/>
          </w:tcPr>
          <w:p w:rsidR="00F80F41" w:rsidRDefault="00C571F0">
            <w:pPr>
              <w:jc w:val="left"/>
            </w:pPr>
            <w:r>
              <w:rPr>
                <w:color w:val="000000"/>
                <w:sz w:val="18"/>
                <w:szCs w:val="18"/>
              </w:rPr>
              <w:t>-</w:t>
            </w:r>
          </w:p>
        </w:tc>
        <w:tc>
          <w:tcPr>
            <w:tcW w:w="1164" w:type="dxa"/>
            <w:gridSpan w:val="2"/>
            <w:vAlign w:val="center"/>
          </w:tcPr>
          <w:p w:rsidR="00F80F41" w:rsidRDefault="00C571F0">
            <w:pPr>
              <w:jc w:val="left"/>
            </w:pPr>
            <w:r>
              <w:rPr>
                <w:color w:val="000000"/>
                <w:sz w:val="18"/>
                <w:szCs w:val="18"/>
              </w:rPr>
              <w:t>-</w:t>
            </w:r>
          </w:p>
        </w:tc>
        <w:tc>
          <w:tcPr>
            <w:tcW w:w="851"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92" w:type="dxa"/>
            <w:gridSpan w:val="2"/>
            <w:vAlign w:val="center"/>
          </w:tcPr>
          <w:p w:rsidR="00F80F41" w:rsidRDefault="00C571F0">
            <w:pPr>
              <w:jc w:val="center"/>
            </w:pPr>
            <w:r>
              <w:rPr>
                <w:color w:val="000000"/>
                <w:sz w:val="18"/>
                <w:szCs w:val="18"/>
              </w:rPr>
              <w:t>1,018,024.71</w:t>
            </w:r>
          </w:p>
        </w:tc>
        <w:tc>
          <w:tcPr>
            <w:tcW w:w="1026" w:type="dxa"/>
            <w:vAlign w:val="center"/>
          </w:tcPr>
          <w:p w:rsidR="00F80F41" w:rsidRDefault="00C571F0">
            <w:pPr>
              <w:jc w:val="left"/>
            </w:pPr>
            <w:r>
              <w:rPr>
                <w:color w:val="000000"/>
                <w:sz w:val="18"/>
                <w:szCs w:val="18"/>
              </w:rPr>
              <w:t>1,018,024.71</w:t>
            </w:r>
          </w:p>
        </w:tc>
      </w:tr>
      <w:tr w:rsidR="00F80F41">
        <w:tc>
          <w:tcPr>
            <w:tcW w:w="1672" w:type="dxa"/>
            <w:gridSpan w:val="3"/>
            <w:vAlign w:val="center"/>
          </w:tcPr>
          <w:p w:rsidR="00F80F41" w:rsidRDefault="00C571F0">
            <w:pPr>
              <w:jc w:val="left"/>
            </w:pPr>
            <w:r>
              <w:rPr>
                <w:color w:val="000000"/>
                <w:sz w:val="18"/>
                <w:szCs w:val="18"/>
              </w:rPr>
              <w:t>应付托管费</w:t>
            </w:r>
          </w:p>
        </w:tc>
        <w:tc>
          <w:tcPr>
            <w:tcW w:w="1271" w:type="dxa"/>
            <w:gridSpan w:val="2"/>
            <w:vAlign w:val="center"/>
          </w:tcPr>
          <w:p w:rsidR="00F80F41" w:rsidRDefault="00C571F0">
            <w:pPr>
              <w:jc w:val="left"/>
            </w:pPr>
            <w:r>
              <w:rPr>
                <w:color w:val="000000"/>
                <w:sz w:val="18"/>
                <w:szCs w:val="18"/>
              </w:rPr>
              <w:t>-</w:t>
            </w:r>
          </w:p>
        </w:tc>
        <w:tc>
          <w:tcPr>
            <w:tcW w:w="1104" w:type="dxa"/>
            <w:vAlign w:val="center"/>
          </w:tcPr>
          <w:p w:rsidR="00F80F41" w:rsidRDefault="00C571F0">
            <w:pPr>
              <w:jc w:val="left"/>
            </w:pPr>
            <w:r>
              <w:rPr>
                <w:color w:val="000000"/>
                <w:sz w:val="18"/>
                <w:szCs w:val="18"/>
              </w:rPr>
              <w:t>-</w:t>
            </w:r>
          </w:p>
        </w:tc>
        <w:tc>
          <w:tcPr>
            <w:tcW w:w="1164" w:type="dxa"/>
            <w:gridSpan w:val="2"/>
            <w:vAlign w:val="center"/>
          </w:tcPr>
          <w:p w:rsidR="00F80F41" w:rsidRDefault="00C571F0">
            <w:pPr>
              <w:jc w:val="left"/>
            </w:pPr>
            <w:r>
              <w:rPr>
                <w:color w:val="000000"/>
                <w:sz w:val="18"/>
                <w:szCs w:val="18"/>
              </w:rPr>
              <w:t>-</w:t>
            </w:r>
          </w:p>
        </w:tc>
        <w:tc>
          <w:tcPr>
            <w:tcW w:w="851"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92" w:type="dxa"/>
            <w:gridSpan w:val="2"/>
            <w:vAlign w:val="center"/>
          </w:tcPr>
          <w:p w:rsidR="00F80F41" w:rsidRDefault="00C571F0">
            <w:pPr>
              <w:jc w:val="center"/>
            </w:pPr>
            <w:r>
              <w:rPr>
                <w:color w:val="000000"/>
                <w:sz w:val="18"/>
                <w:szCs w:val="18"/>
              </w:rPr>
              <w:t>169,670.77</w:t>
            </w:r>
          </w:p>
        </w:tc>
        <w:tc>
          <w:tcPr>
            <w:tcW w:w="1026" w:type="dxa"/>
            <w:vAlign w:val="center"/>
          </w:tcPr>
          <w:p w:rsidR="00F80F41" w:rsidRDefault="00C571F0">
            <w:pPr>
              <w:jc w:val="left"/>
            </w:pPr>
            <w:r>
              <w:rPr>
                <w:color w:val="000000"/>
                <w:sz w:val="18"/>
                <w:szCs w:val="18"/>
              </w:rPr>
              <w:t>169,670.77</w:t>
            </w:r>
          </w:p>
        </w:tc>
      </w:tr>
      <w:tr w:rsidR="00F80F41">
        <w:tc>
          <w:tcPr>
            <w:tcW w:w="1672" w:type="dxa"/>
            <w:gridSpan w:val="3"/>
            <w:vAlign w:val="center"/>
          </w:tcPr>
          <w:p w:rsidR="00F80F41" w:rsidRDefault="00C571F0">
            <w:pPr>
              <w:jc w:val="left"/>
            </w:pPr>
            <w:r>
              <w:rPr>
                <w:color w:val="000000"/>
                <w:sz w:val="18"/>
                <w:szCs w:val="18"/>
              </w:rPr>
              <w:t>应付销售服务费</w:t>
            </w:r>
          </w:p>
        </w:tc>
        <w:tc>
          <w:tcPr>
            <w:tcW w:w="1271" w:type="dxa"/>
            <w:gridSpan w:val="2"/>
            <w:vAlign w:val="center"/>
          </w:tcPr>
          <w:p w:rsidR="00F80F41" w:rsidRDefault="00C571F0">
            <w:pPr>
              <w:jc w:val="left"/>
            </w:pPr>
            <w:r>
              <w:rPr>
                <w:color w:val="000000"/>
                <w:sz w:val="18"/>
                <w:szCs w:val="18"/>
              </w:rPr>
              <w:t>-</w:t>
            </w:r>
          </w:p>
        </w:tc>
        <w:tc>
          <w:tcPr>
            <w:tcW w:w="1104" w:type="dxa"/>
            <w:vAlign w:val="center"/>
          </w:tcPr>
          <w:p w:rsidR="00F80F41" w:rsidRDefault="00C571F0">
            <w:pPr>
              <w:jc w:val="left"/>
            </w:pPr>
            <w:r>
              <w:rPr>
                <w:color w:val="000000"/>
                <w:sz w:val="18"/>
                <w:szCs w:val="18"/>
              </w:rPr>
              <w:t>-</w:t>
            </w:r>
          </w:p>
        </w:tc>
        <w:tc>
          <w:tcPr>
            <w:tcW w:w="1164" w:type="dxa"/>
            <w:gridSpan w:val="2"/>
            <w:vAlign w:val="center"/>
          </w:tcPr>
          <w:p w:rsidR="00F80F41" w:rsidRDefault="00C571F0">
            <w:pPr>
              <w:jc w:val="left"/>
            </w:pPr>
            <w:r>
              <w:rPr>
                <w:color w:val="000000"/>
                <w:sz w:val="18"/>
                <w:szCs w:val="18"/>
              </w:rPr>
              <w:t>-</w:t>
            </w:r>
          </w:p>
        </w:tc>
        <w:tc>
          <w:tcPr>
            <w:tcW w:w="851"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92" w:type="dxa"/>
            <w:gridSpan w:val="2"/>
            <w:vAlign w:val="center"/>
          </w:tcPr>
          <w:p w:rsidR="00F80F41" w:rsidRDefault="00C571F0">
            <w:pPr>
              <w:jc w:val="center"/>
            </w:pPr>
            <w:r>
              <w:rPr>
                <w:color w:val="000000"/>
                <w:sz w:val="18"/>
                <w:szCs w:val="18"/>
              </w:rPr>
              <w:t>759,077.48</w:t>
            </w:r>
          </w:p>
        </w:tc>
        <w:tc>
          <w:tcPr>
            <w:tcW w:w="1026" w:type="dxa"/>
            <w:vAlign w:val="center"/>
          </w:tcPr>
          <w:p w:rsidR="00F80F41" w:rsidRDefault="00C571F0">
            <w:pPr>
              <w:jc w:val="left"/>
            </w:pPr>
            <w:r>
              <w:rPr>
                <w:color w:val="000000"/>
                <w:sz w:val="18"/>
                <w:szCs w:val="18"/>
              </w:rPr>
              <w:t>759,077.48</w:t>
            </w:r>
          </w:p>
        </w:tc>
      </w:tr>
      <w:tr w:rsidR="00F80F41">
        <w:tc>
          <w:tcPr>
            <w:tcW w:w="1672" w:type="dxa"/>
            <w:gridSpan w:val="3"/>
            <w:vAlign w:val="center"/>
          </w:tcPr>
          <w:p w:rsidR="00F80F41" w:rsidRDefault="00C571F0">
            <w:pPr>
              <w:jc w:val="left"/>
            </w:pPr>
            <w:r>
              <w:rPr>
                <w:color w:val="000000"/>
                <w:sz w:val="18"/>
                <w:szCs w:val="18"/>
              </w:rPr>
              <w:t>应付交易费用</w:t>
            </w:r>
          </w:p>
        </w:tc>
        <w:tc>
          <w:tcPr>
            <w:tcW w:w="1271" w:type="dxa"/>
            <w:gridSpan w:val="2"/>
            <w:vAlign w:val="center"/>
          </w:tcPr>
          <w:p w:rsidR="00F80F41" w:rsidRDefault="00C571F0">
            <w:pPr>
              <w:jc w:val="left"/>
            </w:pPr>
            <w:r>
              <w:rPr>
                <w:color w:val="000000"/>
                <w:sz w:val="18"/>
                <w:szCs w:val="18"/>
              </w:rPr>
              <w:t>-</w:t>
            </w:r>
          </w:p>
        </w:tc>
        <w:tc>
          <w:tcPr>
            <w:tcW w:w="1104" w:type="dxa"/>
            <w:vAlign w:val="center"/>
          </w:tcPr>
          <w:p w:rsidR="00F80F41" w:rsidRDefault="00C571F0">
            <w:pPr>
              <w:jc w:val="left"/>
            </w:pPr>
            <w:r>
              <w:rPr>
                <w:color w:val="000000"/>
                <w:sz w:val="18"/>
                <w:szCs w:val="18"/>
              </w:rPr>
              <w:t>-</w:t>
            </w:r>
          </w:p>
        </w:tc>
        <w:tc>
          <w:tcPr>
            <w:tcW w:w="1164" w:type="dxa"/>
            <w:gridSpan w:val="2"/>
            <w:vAlign w:val="center"/>
          </w:tcPr>
          <w:p w:rsidR="00F80F41" w:rsidRDefault="00C571F0">
            <w:pPr>
              <w:jc w:val="left"/>
            </w:pPr>
            <w:r>
              <w:rPr>
                <w:color w:val="000000"/>
                <w:sz w:val="18"/>
                <w:szCs w:val="18"/>
              </w:rPr>
              <w:t>-</w:t>
            </w:r>
          </w:p>
        </w:tc>
        <w:tc>
          <w:tcPr>
            <w:tcW w:w="851"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92" w:type="dxa"/>
            <w:gridSpan w:val="2"/>
            <w:vAlign w:val="center"/>
          </w:tcPr>
          <w:p w:rsidR="00F80F41" w:rsidRDefault="00C571F0">
            <w:pPr>
              <w:jc w:val="center"/>
            </w:pPr>
            <w:r>
              <w:rPr>
                <w:color w:val="000000"/>
                <w:sz w:val="18"/>
                <w:szCs w:val="18"/>
              </w:rPr>
              <w:t>62,786.49</w:t>
            </w:r>
          </w:p>
        </w:tc>
        <w:tc>
          <w:tcPr>
            <w:tcW w:w="1026" w:type="dxa"/>
            <w:vAlign w:val="center"/>
          </w:tcPr>
          <w:p w:rsidR="00F80F41" w:rsidRDefault="00C571F0">
            <w:pPr>
              <w:jc w:val="left"/>
            </w:pPr>
            <w:r>
              <w:rPr>
                <w:color w:val="000000"/>
                <w:sz w:val="18"/>
                <w:szCs w:val="18"/>
              </w:rPr>
              <w:t>62,786.49</w:t>
            </w:r>
          </w:p>
        </w:tc>
      </w:tr>
      <w:tr w:rsidR="00F80F41">
        <w:tc>
          <w:tcPr>
            <w:tcW w:w="1672" w:type="dxa"/>
            <w:gridSpan w:val="3"/>
            <w:vAlign w:val="center"/>
          </w:tcPr>
          <w:p w:rsidR="00F80F41" w:rsidRDefault="00C571F0">
            <w:pPr>
              <w:jc w:val="left"/>
            </w:pPr>
            <w:r>
              <w:rPr>
                <w:color w:val="000000"/>
                <w:sz w:val="18"/>
                <w:szCs w:val="18"/>
              </w:rPr>
              <w:t>应交税费</w:t>
            </w:r>
          </w:p>
        </w:tc>
        <w:tc>
          <w:tcPr>
            <w:tcW w:w="1271" w:type="dxa"/>
            <w:gridSpan w:val="2"/>
            <w:vAlign w:val="center"/>
          </w:tcPr>
          <w:p w:rsidR="00F80F41" w:rsidRDefault="00C571F0">
            <w:pPr>
              <w:jc w:val="left"/>
            </w:pPr>
            <w:r>
              <w:rPr>
                <w:color w:val="000000"/>
                <w:sz w:val="18"/>
                <w:szCs w:val="18"/>
              </w:rPr>
              <w:t>-</w:t>
            </w:r>
          </w:p>
        </w:tc>
        <w:tc>
          <w:tcPr>
            <w:tcW w:w="1104" w:type="dxa"/>
            <w:vAlign w:val="center"/>
          </w:tcPr>
          <w:p w:rsidR="00F80F41" w:rsidRDefault="00C571F0">
            <w:pPr>
              <w:jc w:val="left"/>
            </w:pPr>
            <w:r>
              <w:rPr>
                <w:color w:val="000000"/>
                <w:sz w:val="18"/>
                <w:szCs w:val="18"/>
              </w:rPr>
              <w:t>-</w:t>
            </w:r>
          </w:p>
        </w:tc>
        <w:tc>
          <w:tcPr>
            <w:tcW w:w="1164" w:type="dxa"/>
            <w:gridSpan w:val="2"/>
            <w:vAlign w:val="center"/>
          </w:tcPr>
          <w:p w:rsidR="00F80F41" w:rsidRDefault="00C571F0">
            <w:pPr>
              <w:jc w:val="left"/>
            </w:pPr>
            <w:r>
              <w:rPr>
                <w:color w:val="000000"/>
                <w:sz w:val="18"/>
                <w:szCs w:val="18"/>
              </w:rPr>
              <w:t>-</w:t>
            </w:r>
          </w:p>
        </w:tc>
        <w:tc>
          <w:tcPr>
            <w:tcW w:w="851"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92" w:type="dxa"/>
            <w:gridSpan w:val="2"/>
            <w:vAlign w:val="center"/>
          </w:tcPr>
          <w:p w:rsidR="00F80F41" w:rsidRDefault="00C571F0">
            <w:pPr>
              <w:jc w:val="center"/>
            </w:pPr>
            <w:r>
              <w:rPr>
                <w:color w:val="000000"/>
                <w:sz w:val="18"/>
                <w:szCs w:val="18"/>
              </w:rPr>
              <w:t>81,330.40</w:t>
            </w:r>
          </w:p>
        </w:tc>
        <w:tc>
          <w:tcPr>
            <w:tcW w:w="1026" w:type="dxa"/>
            <w:vAlign w:val="center"/>
          </w:tcPr>
          <w:p w:rsidR="00F80F41" w:rsidRDefault="00C571F0">
            <w:pPr>
              <w:jc w:val="left"/>
            </w:pPr>
            <w:r>
              <w:rPr>
                <w:color w:val="000000"/>
                <w:sz w:val="18"/>
                <w:szCs w:val="18"/>
              </w:rPr>
              <w:t>81,330.40</w:t>
            </w:r>
          </w:p>
        </w:tc>
      </w:tr>
      <w:tr w:rsidR="00F80F41">
        <w:tc>
          <w:tcPr>
            <w:tcW w:w="1672" w:type="dxa"/>
            <w:gridSpan w:val="3"/>
            <w:vAlign w:val="center"/>
          </w:tcPr>
          <w:p w:rsidR="00F80F41" w:rsidRDefault="00C571F0">
            <w:pPr>
              <w:jc w:val="left"/>
            </w:pPr>
            <w:r>
              <w:rPr>
                <w:color w:val="000000"/>
                <w:sz w:val="18"/>
                <w:szCs w:val="18"/>
              </w:rPr>
              <w:t>应付利息</w:t>
            </w:r>
          </w:p>
        </w:tc>
        <w:tc>
          <w:tcPr>
            <w:tcW w:w="1271" w:type="dxa"/>
            <w:gridSpan w:val="2"/>
            <w:vAlign w:val="center"/>
          </w:tcPr>
          <w:p w:rsidR="00F80F41" w:rsidRDefault="00C571F0">
            <w:pPr>
              <w:jc w:val="left"/>
            </w:pPr>
            <w:r>
              <w:rPr>
                <w:color w:val="000000"/>
                <w:sz w:val="18"/>
                <w:szCs w:val="18"/>
              </w:rPr>
              <w:t>-</w:t>
            </w:r>
          </w:p>
        </w:tc>
        <w:tc>
          <w:tcPr>
            <w:tcW w:w="1104" w:type="dxa"/>
            <w:vAlign w:val="center"/>
          </w:tcPr>
          <w:p w:rsidR="00F80F41" w:rsidRDefault="00C571F0">
            <w:pPr>
              <w:jc w:val="left"/>
            </w:pPr>
            <w:r>
              <w:rPr>
                <w:color w:val="000000"/>
                <w:sz w:val="18"/>
                <w:szCs w:val="18"/>
              </w:rPr>
              <w:t>-</w:t>
            </w:r>
          </w:p>
        </w:tc>
        <w:tc>
          <w:tcPr>
            <w:tcW w:w="1164" w:type="dxa"/>
            <w:gridSpan w:val="2"/>
            <w:vAlign w:val="center"/>
          </w:tcPr>
          <w:p w:rsidR="00F80F41" w:rsidRDefault="00C571F0">
            <w:pPr>
              <w:jc w:val="left"/>
            </w:pPr>
            <w:r>
              <w:rPr>
                <w:color w:val="000000"/>
                <w:sz w:val="18"/>
                <w:szCs w:val="18"/>
              </w:rPr>
              <w:t>-</w:t>
            </w:r>
          </w:p>
        </w:tc>
        <w:tc>
          <w:tcPr>
            <w:tcW w:w="851"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92" w:type="dxa"/>
            <w:gridSpan w:val="2"/>
            <w:vAlign w:val="center"/>
          </w:tcPr>
          <w:p w:rsidR="00F80F41" w:rsidRDefault="00C571F0">
            <w:pPr>
              <w:jc w:val="center"/>
            </w:pPr>
            <w:r>
              <w:rPr>
                <w:color w:val="000000"/>
                <w:sz w:val="18"/>
                <w:szCs w:val="18"/>
              </w:rPr>
              <w:t>357,642.48</w:t>
            </w:r>
          </w:p>
        </w:tc>
        <w:tc>
          <w:tcPr>
            <w:tcW w:w="1026" w:type="dxa"/>
            <w:vAlign w:val="center"/>
          </w:tcPr>
          <w:p w:rsidR="00F80F41" w:rsidRDefault="00C571F0">
            <w:pPr>
              <w:jc w:val="left"/>
            </w:pPr>
            <w:r>
              <w:rPr>
                <w:color w:val="000000"/>
                <w:sz w:val="18"/>
                <w:szCs w:val="18"/>
              </w:rPr>
              <w:t>357,642.48</w:t>
            </w:r>
          </w:p>
        </w:tc>
      </w:tr>
      <w:tr w:rsidR="00F80F41">
        <w:tc>
          <w:tcPr>
            <w:tcW w:w="1672" w:type="dxa"/>
            <w:gridSpan w:val="3"/>
            <w:vAlign w:val="center"/>
          </w:tcPr>
          <w:p w:rsidR="00F80F41" w:rsidRDefault="00C571F0">
            <w:pPr>
              <w:jc w:val="left"/>
            </w:pPr>
            <w:r>
              <w:rPr>
                <w:color w:val="000000"/>
                <w:sz w:val="18"/>
                <w:szCs w:val="18"/>
              </w:rPr>
              <w:t>应付利润</w:t>
            </w:r>
          </w:p>
        </w:tc>
        <w:tc>
          <w:tcPr>
            <w:tcW w:w="1271" w:type="dxa"/>
            <w:gridSpan w:val="2"/>
            <w:vAlign w:val="center"/>
          </w:tcPr>
          <w:p w:rsidR="00F80F41" w:rsidRDefault="00C571F0">
            <w:pPr>
              <w:jc w:val="left"/>
            </w:pPr>
            <w:r>
              <w:rPr>
                <w:color w:val="000000"/>
                <w:sz w:val="18"/>
                <w:szCs w:val="18"/>
              </w:rPr>
              <w:t>-</w:t>
            </w:r>
          </w:p>
        </w:tc>
        <w:tc>
          <w:tcPr>
            <w:tcW w:w="1104" w:type="dxa"/>
            <w:vAlign w:val="center"/>
          </w:tcPr>
          <w:p w:rsidR="00F80F41" w:rsidRDefault="00C571F0">
            <w:pPr>
              <w:jc w:val="left"/>
            </w:pPr>
            <w:r>
              <w:rPr>
                <w:color w:val="000000"/>
                <w:sz w:val="18"/>
                <w:szCs w:val="18"/>
              </w:rPr>
              <w:t>-</w:t>
            </w:r>
          </w:p>
        </w:tc>
        <w:tc>
          <w:tcPr>
            <w:tcW w:w="1164" w:type="dxa"/>
            <w:gridSpan w:val="2"/>
            <w:vAlign w:val="center"/>
          </w:tcPr>
          <w:p w:rsidR="00F80F41" w:rsidRDefault="00C571F0">
            <w:pPr>
              <w:jc w:val="left"/>
            </w:pPr>
            <w:r>
              <w:rPr>
                <w:color w:val="000000"/>
                <w:sz w:val="18"/>
                <w:szCs w:val="18"/>
              </w:rPr>
              <w:t>-</w:t>
            </w:r>
          </w:p>
        </w:tc>
        <w:tc>
          <w:tcPr>
            <w:tcW w:w="851"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92" w:type="dxa"/>
            <w:gridSpan w:val="2"/>
            <w:vAlign w:val="center"/>
          </w:tcPr>
          <w:p w:rsidR="00F80F41" w:rsidRDefault="00C571F0">
            <w:pPr>
              <w:jc w:val="center"/>
            </w:pPr>
            <w:r>
              <w:rPr>
                <w:color w:val="000000"/>
                <w:sz w:val="18"/>
                <w:szCs w:val="18"/>
              </w:rPr>
              <w:t>211,426.15</w:t>
            </w:r>
          </w:p>
        </w:tc>
        <w:tc>
          <w:tcPr>
            <w:tcW w:w="1026" w:type="dxa"/>
            <w:vAlign w:val="center"/>
          </w:tcPr>
          <w:p w:rsidR="00F80F41" w:rsidRDefault="00C571F0">
            <w:pPr>
              <w:jc w:val="left"/>
            </w:pPr>
            <w:r>
              <w:rPr>
                <w:color w:val="000000"/>
                <w:sz w:val="18"/>
                <w:szCs w:val="18"/>
              </w:rPr>
              <w:t>211,426.15</w:t>
            </w:r>
          </w:p>
        </w:tc>
      </w:tr>
      <w:tr w:rsidR="00F80F41">
        <w:tc>
          <w:tcPr>
            <w:tcW w:w="1672" w:type="dxa"/>
            <w:gridSpan w:val="3"/>
            <w:vAlign w:val="center"/>
          </w:tcPr>
          <w:p w:rsidR="00F80F41" w:rsidRDefault="00C571F0">
            <w:pPr>
              <w:jc w:val="left"/>
            </w:pPr>
            <w:r>
              <w:rPr>
                <w:color w:val="000000"/>
                <w:sz w:val="18"/>
                <w:szCs w:val="18"/>
              </w:rPr>
              <w:t>其他负债</w:t>
            </w:r>
          </w:p>
        </w:tc>
        <w:tc>
          <w:tcPr>
            <w:tcW w:w="1271" w:type="dxa"/>
            <w:gridSpan w:val="2"/>
            <w:vAlign w:val="center"/>
          </w:tcPr>
          <w:p w:rsidR="00F80F41" w:rsidRDefault="00C571F0">
            <w:pPr>
              <w:jc w:val="left"/>
            </w:pPr>
            <w:r>
              <w:rPr>
                <w:color w:val="000000"/>
                <w:sz w:val="18"/>
                <w:szCs w:val="18"/>
              </w:rPr>
              <w:t>-</w:t>
            </w:r>
          </w:p>
        </w:tc>
        <w:tc>
          <w:tcPr>
            <w:tcW w:w="1104" w:type="dxa"/>
            <w:vAlign w:val="center"/>
          </w:tcPr>
          <w:p w:rsidR="00F80F41" w:rsidRDefault="00C571F0">
            <w:pPr>
              <w:jc w:val="left"/>
            </w:pPr>
            <w:r>
              <w:rPr>
                <w:color w:val="000000"/>
                <w:sz w:val="18"/>
                <w:szCs w:val="18"/>
              </w:rPr>
              <w:t>-</w:t>
            </w:r>
          </w:p>
        </w:tc>
        <w:tc>
          <w:tcPr>
            <w:tcW w:w="1164" w:type="dxa"/>
            <w:gridSpan w:val="2"/>
            <w:vAlign w:val="center"/>
          </w:tcPr>
          <w:p w:rsidR="00F80F41" w:rsidRDefault="00C571F0">
            <w:pPr>
              <w:jc w:val="left"/>
            </w:pPr>
            <w:r>
              <w:rPr>
                <w:color w:val="000000"/>
                <w:sz w:val="18"/>
                <w:szCs w:val="18"/>
              </w:rPr>
              <w:t>-</w:t>
            </w:r>
          </w:p>
        </w:tc>
        <w:tc>
          <w:tcPr>
            <w:tcW w:w="851" w:type="dxa"/>
            <w:vAlign w:val="center"/>
          </w:tcPr>
          <w:p w:rsidR="00F80F41" w:rsidRDefault="00C571F0">
            <w:pPr>
              <w:jc w:val="left"/>
            </w:pPr>
            <w:r>
              <w:rPr>
                <w:color w:val="000000"/>
                <w:sz w:val="18"/>
                <w:szCs w:val="18"/>
              </w:rPr>
              <w:t>-</w:t>
            </w:r>
          </w:p>
        </w:tc>
        <w:tc>
          <w:tcPr>
            <w:tcW w:w="992" w:type="dxa"/>
            <w:vAlign w:val="center"/>
          </w:tcPr>
          <w:p w:rsidR="00F80F41" w:rsidRDefault="00C571F0">
            <w:pPr>
              <w:jc w:val="left"/>
            </w:pPr>
            <w:r>
              <w:rPr>
                <w:color w:val="000000"/>
                <w:sz w:val="18"/>
                <w:szCs w:val="18"/>
              </w:rPr>
              <w:t>-</w:t>
            </w:r>
          </w:p>
        </w:tc>
        <w:tc>
          <w:tcPr>
            <w:tcW w:w="992" w:type="dxa"/>
            <w:gridSpan w:val="2"/>
            <w:vAlign w:val="center"/>
          </w:tcPr>
          <w:p w:rsidR="00F80F41" w:rsidRDefault="00C571F0">
            <w:pPr>
              <w:jc w:val="center"/>
            </w:pPr>
            <w:r>
              <w:rPr>
                <w:color w:val="000000"/>
                <w:sz w:val="18"/>
                <w:szCs w:val="18"/>
              </w:rPr>
              <w:t>249,300.00</w:t>
            </w:r>
          </w:p>
        </w:tc>
        <w:tc>
          <w:tcPr>
            <w:tcW w:w="1026" w:type="dxa"/>
            <w:vAlign w:val="center"/>
          </w:tcPr>
          <w:p w:rsidR="00F80F41" w:rsidRDefault="00C571F0">
            <w:pPr>
              <w:jc w:val="left"/>
            </w:pPr>
            <w:r>
              <w:rPr>
                <w:color w:val="000000"/>
                <w:sz w:val="18"/>
                <w:szCs w:val="18"/>
              </w:rPr>
              <w:t>249,300.00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557,270,124.10</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2,910,258.55</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560,180,382.65</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-534,940,514.63</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2,247,022,174.48</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1,428,653,480.96</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197,635,952.76</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3,338,371,093.57</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F80F41">
        <w:tc>
          <w:tcPr>
            <w:tcW w:w="834" w:type="dxa"/>
            <w:vAlign w:val="center"/>
          </w:tcPr>
          <w:p w:rsidR="00F80F41" w:rsidRDefault="00C571F0">
            <w:pPr>
              <w:jc w:val="left"/>
            </w:pPr>
            <w:r>
              <w:rPr>
                <w:sz w:val="24"/>
              </w:rPr>
              <w:t>假设</w:t>
            </w:r>
          </w:p>
        </w:tc>
        <w:tc>
          <w:tcPr>
            <w:tcW w:w="8164" w:type="dxa"/>
            <w:gridSpan w:val="3"/>
            <w:vAlign w:val="center"/>
          </w:tcPr>
          <w:p w:rsidR="00F80F41" w:rsidRDefault="00C571F0">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F80F41">
        <w:tc>
          <w:tcPr>
            <w:tcW w:w="834" w:type="dxa"/>
            <w:vMerge/>
          </w:tcPr>
          <w:p w:rsidR="00F80F41" w:rsidRDefault="00F80F41"/>
        </w:tc>
        <w:tc>
          <w:tcPr>
            <w:tcW w:w="3277" w:type="dxa"/>
            <w:vAlign w:val="center"/>
          </w:tcPr>
          <w:p w:rsidR="00F80F41" w:rsidRDefault="00C571F0">
            <w:pPr>
              <w:jc w:val="left"/>
            </w:pPr>
            <w:r>
              <w:rPr>
                <w:sz w:val="24"/>
              </w:rPr>
              <w:t>市场利率下降</w:t>
            </w:r>
            <w:r>
              <w:rPr>
                <w:sz w:val="24"/>
              </w:rPr>
              <w:t>25</w:t>
            </w:r>
            <w:r>
              <w:rPr>
                <w:sz w:val="24"/>
              </w:rPr>
              <w:t>个基点</w:t>
            </w:r>
          </w:p>
        </w:tc>
        <w:tc>
          <w:tcPr>
            <w:tcW w:w="2268" w:type="dxa"/>
            <w:vAlign w:val="center"/>
          </w:tcPr>
          <w:p w:rsidR="00F80F41" w:rsidRDefault="00C571F0">
            <w:pPr>
              <w:jc w:val="right"/>
            </w:pPr>
            <w:r>
              <w:rPr>
                <w:sz w:val="24"/>
              </w:rPr>
              <w:t>增加约</w:t>
            </w:r>
            <w:r>
              <w:rPr>
                <w:sz w:val="24"/>
              </w:rPr>
              <w:t>697</w:t>
            </w:r>
          </w:p>
        </w:tc>
        <w:tc>
          <w:tcPr>
            <w:tcW w:w="2619" w:type="dxa"/>
            <w:vAlign w:val="center"/>
          </w:tcPr>
          <w:p w:rsidR="00F80F41" w:rsidRDefault="00C571F0">
            <w:pPr>
              <w:jc w:val="right"/>
            </w:pPr>
            <w:r>
              <w:rPr>
                <w:sz w:val="24"/>
              </w:rPr>
              <w:t>增加约</w:t>
            </w:r>
            <w:r>
              <w:rPr>
                <w:sz w:val="24"/>
              </w:rPr>
              <w:t>239</w:t>
            </w:r>
          </w:p>
        </w:tc>
      </w:tr>
      <w:tr w:rsidR="00F80F41">
        <w:tc>
          <w:tcPr>
            <w:tcW w:w="834" w:type="dxa"/>
            <w:vMerge/>
          </w:tcPr>
          <w:p w:rsidR="00F80F41" w:rsidRDefault="00F80F41"/>
        </w:tc>
        <w:tc>
          <w:tcPr>
            <w:tcW w:w="3277" w:type="dxa"/>
            <w:vAlign w:val="center"/>
          </w:tcPr>
          <w:p w:rsidR="00F80F41" w:rsidRDefault="00C571F0">
            <w:pPr>
              <w:jc w:val="left"/>
            </w:pPr>
            <w:r>
              <w:rPr>
                <w:sz w:val="24"/>
              </w:rPr>
              <w:t>市场利率上升</w:t>
            </w:r>
            <w:r>
              <w:rPr>
                <w:sz w:val="24"/>
              </w:rPr>
              <w:t>25</w:t>
            </w:r>
            <w:r>
              <w:rPr>
                <w:sz w:val="24"/>
              </w:rPr>
              <w:t>个基点</w:t>
            </w:r>
          </w:p>
        </w:tc>
        <w:tc>
          <w:tcPr>
            <w:tcW w:w="2268" w:type="dxa"/>
            <w:vAlign w:val="center"/>
          </w:tcPr>
          <w:p w:rsidR="00F80F41" w:rsidRDefault="00C571F0">
            <w:pPr>
              <w:jc w:val="right"/>
            </w:pPr>
            <w:r>
              <w:rPr>
                <w:sz w:val="24"/>
              </w:rPr>
              <w:t>减少约</w:t>
            </w:r>
            <w:r>
              <w:rPr>
                <w:sz w:val="24"/>
              </w:rPr>
              <w:t>695</w:t>
            </w:r>
          </w:p>
        </w:tc>
        <w:tc>
          <w:tcPr>
            <w:tcW w:w="2619" w:type="dxa"/>
            <w:vAlign w:val="center"/>
          </w:tcPr>
          <w:p w:rsidR="00F80F41" w:rsidRDefault="00C571F0">
            <w:pPr>
              <w:jc w:val="right"/>
            </w:pPr>
            <w:r>
              <w:rPr>
                <w:sz w:val="24"/>
              </w:rPr>
              <w:t>减少约</w:t>
            </w:r>
            <w:r>
              <w:rPr>
                <w:sz w:val="24"/>
              </w:rPr>
              <w:t>238</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0" w:name="_Toc331410101"/>
      <w:bookmarkStart w:id="41" w:name="_Toc225498272"/>
      <w:bookmarkStart w:id="42" w:name="_Toc17358714"/>
      <w:r w:rsidRPr="00356FA6">
        <w:rPr>
          <w:b/>
          <w:bCs/>
          <w:szCs w:val="24"/>
          <w:lang w:val="en-US"/>
        </w:rPr>
        <w:t>§</w:t>
      </w:r>
      <w:r w:rsidR="002620BD" w:rsidRPr="00356FA6">
        <w:rPr>
          <w:b/>
          <w:bCs/>
          <w:szCs w:val="24"/>
          <w:lang w:val="en-US"/>
        </w:rPr>
        <w:t>7</w:t>
      </w:r>
      <w:r w:rsidRPr="00356FA6">
        <w:rPr>
          <w:b/>
          <w:bCs/>
          <w:szCs w:val="24"/>
          <w:lang w:val="en-US"/>
        </w:rPr>
        <w:t>投资组合报告</w:t>
      </w:r>
      <w:bookmarkEnd w:id="40"/>
      <w:bookmarkEnd w:id="41"/>
      <w:bookmarkEnd w:id="42"/>
    </w:p>
    <w:p w:rsidR="006D141C" w:rsidRPr="00356FA6" w:rsidRDefault="006D141C" w:rsidP="006C67B5">
      <w:pPr>
        <w:pStyle w:val="20"/>
        <w:spacing w:before="29" w:after="0" w:line="288" w:lineRule="auto"/>
        <w:rPr>
          <w:rFonts w:ascii="Times New Roman" w:hAnsi="Times New Roman" w:cs="Times New Roman"/>
          <w:kern w:val="0"/>
          <w:szCs w:val="24"/>
        </w:rPr>
      </w:pPr>
      <w:bookmarkStart w:id="43" w:name="_Toc331410102"/>
      <w:bookmarkStart w:id="44" w:name="_Toc225498273"/>
      <w:bookmarkStart w:id="45" w:name="_Toc17358715"/>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3"/>
      <w:bookmarkEnd w:id="44"/>
      <w:bookmarkEnd w:id="45"/>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6,334,316,496.92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52.39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6,334,316,496.92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52.39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1,719,238,058.85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14.22</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3,702,695,849.50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30.62</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335,259,225.27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2.77</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12,091,509,630.54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6" w:name="_Toc331410103"/>
      <w:bookmarkStart w:id="47" w:name="_Toc225498274"/>
      <w:bookmarkStart w:id="48" w:name="_Toc17358716"/>
      <w:r w:rsidRPr="00356FA6">
        <w:rPr>
          <w:rFonts w:ascii="Times New Roman" w:hAnsi="Times New Roman" w:cs="Times New Roman"/>
          <w:szCs w:val="24"/>
        </w:rPr>
        <w:t>7.2</w:t>
      </w:r>
      <w:bookmarkEnd w:id="46"/>
      <w:bookmarkEnd w:id="47"/>
      <w:r w:rsidR="00AF5FD2" w:rsidRPr="00356FA6">
        <w:rPr>
          <w:rFonts w:ascii="Times New Roman" w:hAnsi="Times New Roman" w:cs="Times New Roman"/>
          <w:szCs w:val="24"/>
        </w:rPr>
        <w:t>债券回购融资情况</w:t>
      </w:r>
      <w:bookmarkEnd w:id="4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D24E2">
            <w:pPr>
              <w:spacing w:before="29" w:line="288" w:lineRule="auto"/>
              <w:jc w:val="right"/>
              <w:rPr>
                <w:sz w:val="24"/>
              </w:rPr>
            </w:pPr>
            <w:r w:rsidRPr="00356FA6">
              <w:rPr>
                <w:sz w:val="24"/>
              </w:rPr>
              <w:t>8.</w:t>
            </w:r>
            <w:r w:rsidR="006D24E2">
              <w:rPr>
                <w:sz w:val="24"/>
              </w:rPr>
              <w:t>48</w:t>
            </w:r>
            <w:bookmarkStart w:id="49" w:name="_GoBack"/>
            <w:bookmarkEnd w:id="49"/>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1,771,495,274.25</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17.18</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356FA6" w:rsidRDefault="006D141C" w:rsidP="006C67B5">
      <w:pPr>
        <w:spacing w:before="29" w:line="288" w:lineRule="auto"/>
        <w:rPr>
          <w:b/>
          <w:bCs/>
          <w:sz w:val="24"/>
        </w:rPr>
      </w:pPr>
      <w:bookmarkStart w:id="52" w:name="_Toc275523745"/>
      <w:r w:rsidRPr="00356FA6">
        <w:rPr>
          <w:b/>
          <w:bCs/>
          <w:sz w:val="24"/>
        </w:rPr>
        <w:t>7.3</w:t>
      </w:r>
      <w:bookmarkEnd w:id="52"/>
      <w:r w:rsidR="00344CF8" w:rsidRPr="00356FA6">
        <w:rPr>
          <w:b/>
          <w:bCs/>
          <w:sz w:val="24"/>
        </w:rPr>
        <w:t>基金投资组合平均剩余期限</w:t>
      </w:r>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114</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42E2F">
            <w:pPr>
              <w:spacing w:before="29" w:line="288" w:lineRule="auto"/>
              <w:jc w:val="right"/>
              <w:rPr>
                <w:sz w:val="24"/>
              </w:rPr>
            </w:pPr>
            <w:r w:rsidRPr="00356FA6">
              <w:rPr>
                <w:sz w:val="24"/>
              </w:rPr>
              <w:t>118</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42E2F">
            <w:pPr>
              <w:spacing w:before="29" w:line="288" w:lineRule="auto"/>
              <w:jc w:val="right"/>
              <w:rPr>
                <w:sz w:val="24"/>
              </w:rPr>
            </w:pPr>
            <w:r w:rsidRPr="00356FA6">
              <w:rPr>
                <w:sz w:val="24"/>
              </w:rPr>
              <w:t>37</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本基金合同约定：</w:t>
      </w:r>
      <w:r w:rsidRPr="00356FA6">
        <w:rPr>
          <w:rFonts w:eastAsiaTheme="minorEastAsia"/>
          <w:color w:val="000000" w:themeColor="text1"/>
          <w:sz w:val="24"/>
        </w:rPr>
        <w:t>“</w:t>
      </w:r>
      <w:r w:rsidRPr="00356FA6">
        <w:rPr>
          <w:rFonts w:eastAsiaTheme="minorEastAsia"/>
          <w:color w:val="000000" w:themeColor="text1"/>
          <w:sz w:val="24"/>
        </w:rPr>
        <w:t>本基金投资组合的平均剩余期限在每个交易日均不得超过</w:t>
      </w:r>
      <w:r w:rsidRPr="00356FA6">
        <w:rPr>
          <w:rFonts w:eastAsiaTheme="minorEastAsia"/>
          <w:color w:val="000000" w:themeColor="text1"/>
          <w:sz w:val="24"/>
        </w:rPr>
        <w:t>120</w:t>
      </w:r>
      <w:r w:rsidRPr="00356FA6">
        <w:rPr>
          <w:rFonts w:eastAsiaTheme="minorEastAsia"/>
          <w:color w:val="000000" w:themeColor="text1"/>
          <w:sz w:val="24"/>
        </w:rPr>
        <w:t>天</w:t>
      </w:r>
      <w:r w:rsidRPr="00356FA6">
        <w:rPr>
          <w:rFonts w:eastAsiaTheme="minorEastAsia"/>
          <w:color w:val="000000" w:themeColor="text1"/>
          <w:sz w:val="24"/>
        </w:rPr>
        <w:t>”</w:t>
      </w:r>
      <w:r w:rsidRPr="00356FA6">
        <w:rPr>
          <w:rFonts w:eastAsiaTheme="minorEastAsia"/>
          <w:color w:val="000000" w:themeColor="text1"/>
          <w:sz w:val="24"/>
        </w:rPr>
        <w:t>。本报告期内，本基金未发生超标情况。</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27.36</w:t>
            </w:r>
          </w:p>
        </w:tc>
        <w:tc>
          <w:tcPr>
            <w:tcW w:w="2488" w:type="dxa"/>
            <w:vAlign w:val="center"/>
          </w:tcPr>
          <w:p w:rsidR="004339AD" w:rsidRPr="00356FA6" w:rsidRDefault="004339AD" w:rsidP="006C67B5">
            <w:pPr>
              <w:spacing w:before="29" w:line="288" w:lineRule="auto"/>
              <w:jc w:val="right"/>
              <w:rPr>
                <w:sz w:val="24"/>
              </w:rPr>
            </w:pPr>
            <w:r w:rsidRPr="00356FA6">
              <w:rPr>
                <w:sz w:val="24"/>
              </w:rPr>
              <w:t>17.18</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1.36</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44.71</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40.56</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113.98</w:t>
            </w:r>
          </w:p>
        </w:tc>
        <w:tc>
          <w:tcPr>
            <w:tcW w:w="2488" w:type="dxa"/>
            <w:vAlign w:val="center"/>
          </w:tcPr>
          <w:p w:rsidR="00DD4AD9" w:rsidRPr="00356FA6" w:rsidRDefault="00DD4AD9" w:rsidP="006C67B5">
            <w:pPr>
              <w:spacing w:before="29" w:line="288" w:lineRule="auto"/>
              <w:jc w:val="right"/>
              <w:rPr>
                <w:sz w:val="24"/>
              </w:rPr>
            </w:pPr>
            <w:r w:rsidRPr="00356FA6">
              <w:rPr>
                <w:sz w:val="24"/>
              </w:rPr>
              <w:t>17.18</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3" w:name="_Toc17358717"/>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3"/>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本基金本报告期内投资组合平均剩余存续期限未超过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17358718"/>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4"/>
      <w:bookmarkEnd w:id="55"/>
      <w:bookmarkEnd w:id="56"/>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59,422,878.04</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0.58</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470,344,863.37</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4.56</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470,344,863.37</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4.56</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680,004,517.66</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6.59</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5,124,544,237.85</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49.68</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6,334,316,496.92</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61.41</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17358719"/>
      <w:r w:rsidRPr="00356FA6">
        <w:rPr>
          <w:rFonts w:ascii="Times New Roman" w:hAnsi="Times New Roman" w:cs="Times New Roman"/>
          <w:kern w:val="0"/>
          <w:szCs w:val="24"/>
        </w:rPr>
        <w:t>7.6</w:t>
      </w:r>
      <w:bookmarkEnd w:id="57"/>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F80F41">
        <w:tc>
          <w:tcPr>
            <w:tcW w:w="761" w:type="dxa"/>
            <w:vAlign w:val="center"/>
          </w:tcPr>
          <w:p w:rsidR="00F80F41" w:rsidRDefault="00C571F0">
            <w:pPr>
              <w:jc w:val="center"/>
            </w:pPr>
            <w:r>
              <w:rPr>
                <w:sz w:val="24"/>
              </w:rPr>
              <w:t>1</w:t>
            </w:r>
          </w:p>
        </w:tc>
        <w:tc>
          <w:tcPr>
            <w:tcW w:w="1315" w:type="dxa"/>
            <w:vAlign w:val="center"/>
          </w:tcPr>
          <w:p w:rsidR="00F80F41" w:rsidRDefault="00C571F0">
            <w:pPr>
              <w:jc w:val="center"/>
            </w:pPr>
            <w:r>
              <w:rPr>
                <w:sz w:val="24"/>
              </w:rPr>
              <w:t>111914113</w:t>
            </w:r>
          </w:p>
        </w:tc>
        <w:tc>
          <w:tcPr>
            <w:tcW w:w="1744" w:type="dxa"/>
            <w:vAlign w:val="center"/>
          </w:tcPr>
          <w:p w:rsidR="00F80F41" w:rsidRDefault="00C571F0">
            <w:pPr>
              <w:jc w:val="center"/>
            </w:pPr>
            <w:r>
              <w:rPr>
                <w:sz w:val="24"/>
              </w:rPr>
              <w:t>19</w:t>
            </w:r>
            <w:r>
              <w:rPr>
                <w:sz w:val="24"/>
              </w:rPr>
              <w:t>江苏银行</w:t>
            </w:r>
            <w:r>
              <w:rPr>
                <w:sz w:val="24"/>
              </w:rPr>
              <w:t>CD113</w:t>
            </w:r>
          </w:p>
        </w:tc>
        <w:tc>
          <w:tcPr>
            <w:tcW w:w="1713" w:type="dxa"/>
            <w:vAlign w:val="center"/>
          </w:tcPr>
          <w:p w:rsidR="00F80F41" w:rsidRDefault="00C571F0">
            <w:pPr>
              <w:jc w:val="center"/>
            </w:pPr>
            <w:r>
              <w:rPr>
                <w:sz w:val="24"/>
              </w:rPr>
              <w:t>5,000,000</w:t>
            </w:r>
          </w:p>
        </w:tc>
        <w:tc>
          <w:tcPr>
            <w:tcW w:w="1960" w:type="dxa"/>
            <w:vAlign w:val="center"/>
          </w:tcPr>
          <w:p w:rsidR="00F80F41" w:rsidRDefault="00C571F0">
            <w:pPr>
              <w:jc w:val="center"/>
            </w:pPr>
            <w:r>
              <w:rPr>
                <w:sz w:val="24"/>
              </w:rPr>
              <w:t>488,823,190.32</w:t>
            </w:r>
          </w:p>
        </w:tc>
        <w:tc>
          <w:tcPr>
            <w:tcW w:w="1505" w:type="dxa"/>
            <w:vAlign w:val="center"/>
          </w:tcPr>
          <w:p w:rsidR="00F80F41" w:rsidRDefault="00C571F0">
            <w:pPr>
              <w:jc w:val="center"/>
            </w:pPr>
            <w:r>
              <w:rPr>
                <w:sz w:val="24"/>
              </w:rPr>
              <w:t>4.74</w:t>
            </w:r>
          </w:p>
        </w:tc>
      </w:tr>
      <w:tr w:rsidR="00F80F41">
        <w:tc>
          <w:tcPr>
            <w:tcW w:w="761" w:type="dxa"/>
            <w:vAlign w:val="center"/>
          </w:tcPr>
          <w:p w:rsidR="00F80F41" w:rsidRDefault="00C571F0">
            <w:pPr>
              <w:jc w:val="center"/>
            </w:pPr>
            <w:r>
              <w:rPr>
                <w:sz w:val="24"/>
              </w:rPr>
              <w:t>2</w:t>
            </w:r>
          </w:p>
        </w:tc>
        <w:tc>
          <w:tcPr>
            <w:tcW w:w="1315" w:type="dxa"/>
            <w:vAlign w:val="center"/>
          </w:tcPr>
          <w:p w:rsidR="00F80F41" w:rsidRDefault="00C571F0">
            <w:pPr>
              <w:jc w:val="center"/>
            </w:pPr>
            <w:r>
              <w:rPr>
                <w:sz w:val="24"/>
              </w:rPr>
              <w:t>111916081</w:t>
            </w:r>
          </w:p>
        </w:tc>
        <w:tc>
          <w:tcPr>
            <w:tcW w:w="1744" w:type="dxa"/>
            <w:vAlign w:val="center"/>
          </w:tcPr>
          <w:p w:rsidR="00F80F41" w:rsidRDefault="00C571F0">
            <w:pPr>
              <w:jc w:val="center"/>
            </w:pPr>
            <w:r>
              <w:rPr>
                <w:sz w:val="24"/>
              </w:rPr>
              <w:t>19</w:t>
            </w:r>
            <w:r>
              <w:rPr>
                <w:sz w:val="24"/>
              </w:rPr>
              <w:t>上海银行</w:t>
            </w:r>
            <w:r>
              <w:rPr>
                <w:sz w:val="24"/>
              </w:rPr>
              <w:t>CD081</w:t>
            </w:r>
          </w:p>
        </w:tc>
        <w:tc>
          <w:tcPr>
            <w:tcW w:w="1713" w:type="dxa"/>
            <w:vAlign w:val="center"/>
          </w:tcPr>
          <w:p w:rsidR="00F80F41" w:rsidRDefault="00C571F0">
            <w:pPr>
              <w:jc w:val="center"/>
            </w:pPr>
            <w:r>
              <w:rPr>
                <w:sz w:val="24"/>
              </w:rPr>
              <w:t>4,000,000</w:t>
            </w:r>
          </w:p>
        </w:tc>
        <w:tc>
          <w:tcPr>
            <w:tcW w:w="1960" w:type="dxa"/>
            <w:vAlign w:val="center"/>
          </w:tcPr>
          <w:p w:rsidR="00F80F41" w:rsidRDefault="00C571F0">
            <w:pPr>
              <w:jc w:val="center"/>
            </w:pPr>
            <w:r>
              <w:rPr>
                <w:sz w:val="24"/>
              </w:rPr>
              <w:t>399,970,376.25</w:t>
            </w:r>
          </w:p>
        </w:tc>
        <w:tc>
          <w:tcPr>
            <w:tcW w:w="1505" w:type="dxa"/>
            <w:vAlign w:val="center"/>
          </w:tcPr>
          <w:p w:rsidR="00F80F41" w:rsidRDefault="00C571F0">
            <w:pPr>
              <w:jc w:val="center"/>
            </w:pPr>
            <w:r>
              <w:rPr>
                <w:sz w:val="24"/>
              </w:rPr>
              <w:t>3.88</w:t>
            </w:r>
          </w:p>
        </w:tc>
      </w:tr>
      <w:tr w:rsidR="00F80F41">
        <w:tc>
          <w:tcPr>
            <w:tcW w:w="761" w:type="dxa"/>
            <w:vAlign w:val="center"/>
          </w:tcPr>
          <w:p w:rsidR="00F80F41" w:rsidRDefault="00C571F0">
            <w:pPr>
              <w:jc w:val="center"/>
            </w:pPr>
            <w:r>
              <w:rPr>
                <w:sz w:val="24"/>
              </w:rPr>
              <w:t>3</w:t>
            </w:r>
          </w:p>
        </w:tc>
        <w:tc>
          <w:tcPr>
            <w:tcW w:w="1315" w:type="dxa"/>
            <w:vAlign w:val="center"/>
          </w:tcPr>
          <w:p w:rsidR="00F80F41" w:rsidRDefault="00C571F0">
            <w:pPr>
              <w:jc w:val="center"/>
            </w:pPr>
            <w:r>
              <w:rPr>
                <w:sz w:val="24"/>
              </w:rPr>
              <w:t>111981185</w:t>
            </w:r>
          </w:p>
        </w:tc>
        <w:tc>
          <w:tcPr>
            <w:tcW w:w="1744" w:type="dxa"/>
            <w:vAlign w:val="center"/>
          </w:tcPr>
          <w:p w:rsidR="00F80F41" w:rsidRDefault="00C571F0">
            <w:pPr>
              <w:jc w:val="center"/>
            </w:pPr>
            <w:r>
              <w:rPr>
                <w:sz w:val="24"/>
              </w:rPr>
              <w:t>19</w:t>
            </w:r>
            <w:r>
              <w:rPr>
                <w:sz w:val="24"/>
              </w:rPr>
              <w:t>广州农村商业银行</w:t>
            </w:r>
            <w:r>
              <w:rPr>
                <w:sz w:val="24"/>
              </w:rPr>
              <w:t>CD082</w:t>
            </w:r>
          </w:p>
        </w:tc>
        <w:tc>
          <w:tcPr>
            <w:tcW w:w="1713" w:type="dxa"/>
            <w:vAlign w:val="center"/>
          </w:tcPr>
          <w:p w:rsidR="00F80F41" w:rsidRDefault="00C571F0">
            <w:pPr>
              <w:jc w:val="center"/>
            </w:pPr>
            <w:r>
              <w:rPr>
                <w:sz w:val="24"/>
              </w:rPr>
              <w:t>4,000,000</w:t>
            </w:r>
          </w:p>
        </w:tc>
        <w:tc>
          <w:tcPr>
            <w:tcW w:w="1960" w:type="dxa"/>
            <w:vAlign w:val="center"/>
          </w:tcPr>
          <w:p w:rsidR="00F80F41" w:rsidRDefault="00C571F0">
            <w:pPr>
              <w:jc w:val="center"/>
            </w:pPr>
            <w:r>
              <w:rPr>
                <w:sz w:val="24"/>
              </w:rPr>
              <w:t>391,203,656.32</w:t>
            </w:r>
          </w:p>
        </w:tc>
        <w:tc>
          <w:tcPr>
            <w:tcW w:w="1505" w:type="dxa"/>
            <w:vAlign w:val="center"/>
          </w:tcPr>
          <w:p w:rsidR="00F80F41" w:rsidRDefault="00C571F0">
            <w:pPr>
              <w:jc w:val="center"/>
            </w:pPr>
            <w:r>
              <w:rPr>
                <w:sz w:val="24"/>
              </w:rPr>
              <w:t>3.79</w:t>
            </w:r>
          </w:p>
        </w:tc>
      </w:tr>
      <w:tr w:rsidR="00F80F41">
        <w:tc>
          <w:tcPr>
            <w:tcW w:w="761" w:type="dxa"/>
            <w:vAlign w:val="center"/>
          </w:tcPr>
          <w:p w:rsidR="00F80F41" w:rsidRDefault="00C571F0">
            <w:pPr>
              <w:jc w:val="center"/>
            </w:pPr>
            <w:r>
              <w:rPr>
                <w:sz w:val="24"/>
              </w:rPr>
              <w:t>4</w:t>
            </w:r>
          </w:p>
        </w:tc>
        <w:tc>
          <w:tcPr>
            <w:tcW w:w="1315" w:type="dxa"/>
            <w:vAlign w:val="center"/>
          </w:tcPr>
          <w:p w:rsidR="00F80F41" w:rsidRDefault="00C571F0">
            <w:pPr>
              <w:jc w:val="center"/>
            </w:pPr>
            <w:r>
              <w:rPr>
                <w:sz w:val="24"/>
              </w:rPr>
              <w:t>111981163</w:t>
            </w:r>
          </w:p>
        </w:tc>
        <w:tc>
          <w:tcPr>
            <w:tcW w:w="1744" w:type="dxa"/>
            <w:vAlign w:val="center"/>
          </w:tcPr>
          <w:p w:rsidR="00F80F41" w:rsidRDefault="00C571F0">
            <w:pPr>
              <w:jc w:val="center"/>
            </w:pPr>
            <w:r>
              <w:rPr>
                <w:sz w:val="24"/>
              </w:rPr>
              <w:t>19</w:t>
            </w:r>
            <w:r>
              <w:rPr>
                <w:sz w:val="24"/>
              </w:rPr>
              <w:t>广州农村商业银行</w:t>
            </w:r>
            <w:r>
              <w:rPr>
                <w:sz w:val="24"/>
              </w:rPr>
              <w:t>CD079</w:t>
            </w:r>
          </w:p>
        </w:tc>
        <w:tc>
          <w:tcPr>
            <w:tcW w:w="1713" w:type="dxa"/>
            <w:vAlign w:val="center"/>
          </w:tcPr>
          <w:p w:rsidR="00F80F41" w:rsidRDefault="00C571F0">
            <w:pPr>
              <w:jc w:val="center"/>
            </w:pPr>
            <w:r>
              <w:rPr>
                <w:sz w:val="24"/>
              </w:rPr>
              <w:t>2,000,000</w:t>
            </w:r>
          </w:p>
        </w:tc>
        <w:tc>
          <w:tcPr>
            <w:tcW w:w="1960" w:type="dxa"/>
            <w:vAlign w:val="center"/>
          </w:tcPr>
          <w:p w:rsidR="00F80F41" w:rsidRDefault="00C571F0">
            <w:pPr>
              <w:jc w:val="center"/>
            </w:pPr>
            <w:r>
              <w:rPr>
                <w:sz w:val="24"/>
              </w:rPr>
              <w:t>199,659,108.55</w:t>
            </w:r>
          </w:p>
        </w:tc>
        <w:tc>
          <w:tcPr>
            <w:tcW w:w="1505" w:type="dxa"/>
            <w:vAlign w:val="center"/>
          </w:tcPr>
          <w:p w:rsidR="00F80F41" w:rsidRDefault="00C571F0">
            <w:pPr>
              <w:jc w:val="center"/>
            </w:pPr>
            <w:r>
              <w:rPr>
                <w:sz w:val="24"/>
              </w:rPr>
              <w:t>1.94</w:t>
            </w:r>
          </w:p>
        </w:tc>
      </w:tr>
      <w:tr w:rsidR="00F80F41">
        <w:tc>
          <w:tcPr>
            <w:tcW w:w="761" w:type="dxa"/>
            <w:vAlign w:val="center"/>
          </w:tcPr>
          <w:p w:rsidR="00F80F41" w:rsidRDefault="00C571F0">
            <w:pPr>
              <w:jc w:val="center"/>
            </w:pPr>
            <w:r>
              <w:rPr>
                <w:sz w:val="24"/>
              </w:rPr>
              <w:t>5</w:t>
            </w:r>
          </w:p>
        </w:tc>
        <w:tc>
          <w:tcPr>
            <w:tcW w:w="1315" w:type="dxa"/>
            <w:vAlign w:val="center"/>
          </w:tcPr>
          <w:p w:rsidR="00F80F41" w:rsidRDefault="00C571F0">
            <w:pPr>
              <w:jc w:val="center"/>
            </w:pPr>
            <w:r>
              <w:rPr>
                <w:sz w:val="24"/>
              </w:rPr>
              <w:t>111981036</w:t>
            </w:r>
          </w:p>
        </w:tc>
        <w:tc>
          <w:tcPr>
            <w:tcW w:w="1744" w:type="dxa"/>
            <w:vAlign w:val="center"/>
          </w:tcPr>
          <w:p w:rsidR="00F80F41" w:rsidRDefault="00C571F0">
            <w:pPr>
              <w:jc w:val="center"/>
            </w:pPr>
            <w:r>
              <w:rPr>
                <w:sz w:val="24"/>
              </w:rPr>
              <w:t>19</w:t>
            </w:r>
            <w:r>
              <w:rPr>
                <w:sz w:val="24"/>
              </w:rPr>
              <w:t>宁波银行</w:t>
            </w:r>
            <w:r>
              <w:rPr>
                <w:sz w:val="24"/>
              </w:rPr>
              <w:t>CD116</w:t>
            </w:r>
          </w:p>
        </w:tc>
        <w:tc>
          <w:tcPr>
            <w:tcW w:w="1713" w:type="dxa"/>
            <w:vAlign w:val="center"/>
          </w:tcPr>
          <w:p w:rsidR="00F80F41" w:rsidRDefault="00C571F0">
            <w:pPr>
              <w:jc w:val="center"/>
            </w:pPr>
            <w:r>
              <w:rPr>
                <w:sz w:val="24"/>
              </w:rPr>
              <w:t>2,000,000</w:t>
            </w:r>
          </w:p>
        </w:tc>
        <w:tc>
          <w:tcPr>
            <w:tcW w:w="1960" w:type="dxa"/>
            <w:vAlign w:val="center"/>
          </w:tcPr>
          <w:p w:rsidR="00F80F41" w:rsidRDefault="00C571F0">
            <w:pPr>
              <w:jc w:val="center"/>
            </w:pPr>
            <w:r>
              <w:rPr>
                <w:sz w:val="24"/>
              </w:rPr>
              <w:t>195,631,893.73</w:t>
            </w:r>
          </w:p>
        </w:tc>
        <w:tc>
          <w:tcPr>
            <w:tcW w:w="1505" w:type="dxa"/>
            <w:vAlign w:val="center"/>
          </w:tcPr>
          <w:p w:rsidR="00F80F41" w:rsidRDefault="00C571F0">
            <w:pPr>
              <w:jc w:val="center"/>
            </w:pPr>
            <w:r>
              <w:rPr>
                <w:sz w:val="24"/>
              </w:rPr>
              <w:t>1.90</w:t>
            </w:r>
          </w:p>
        </w:tc>
      </w:tr>
      <w:tr w:rsidR="00F80F41">
        <w:tc>
          <w:tcPr>
            <w:tcW w:w="761" w:type="dxa"/>
            <w:vAlign w:val="center"/>
          </w:tcPr>
          <w:p w:rsidR="00F80F41" w:rsidRDefault="00C571F0">
            <w:pPr>
              <w:jc w:val="center"/>
            </w:pPr>
            <w:r>
              <w:rPr>
                <w:sz w:val="24"/>
              </w:rPr>
              <w:t>6</w:t>
            </w:r>
          </w:p>
        </w:tc>
        <w:tc>
          <w:tcPr>
            <w:tcW w:w="1315" w:type="dxa"/>
            <w:vAlign w:val="center"/>
          </w:tcPr>
          <w:p w:rsidR="00F80F41" w:rsidRDefault="00C571F0">
            <w:pPr>
              <w:jc w:val="center"/>
            </w:pPr>
            <w:r>
              <w:rPr>
                <w:sz w:val="24"/>
              </w:rPr>
              <w:t>111981049</w:t>
            </w:r>
          </w:p>
        </w:tc>
        <w:tc>
          <w:tcPr>
            <w:tcW w:w="1744" w:type="dxa"/>
            <w:vAlign w:val="center"/>
          </w:tcPr>
          <w:p w:rsidR="00F80F41" w:rsidRDefault="00C571F0">
            <w:pPr>
              <w:jc w:val="center"/>
            </w:pPr>
            <w:r>
              <w:rPr>
                <w:sz w:val="24"/>
              </w:rPr>
              <w:t>19</w:t>
            </w:r>
            <w:r>
              <w:rPr>
                <w:sz w:val="24"/>
              </w:rPr>
              <w:t>北京农商银行</w:t>
            </w:r>
            <w:r>
              <w:rPr>
                <w:sz w:val="24"/>
              </w:rPr>
              <w:t>CD112</w:t>
            </w:r>
          </w:p>
        </w:tc>
        <w:tc>
          <w:tcPr>
            <w:tcW w:w="1713" w:type="dxa"/>
            <w:vAlign w:val="center"/>
          </w:tcPr>
          <w:p w:rsidR="00F80F41" w:rsidRDefault="00C571F0">
            <w:pPr>
              <w:jc w:val="center"/>
            </w:pPr>
            <w:r>
              <w:rPr>
                <w:sz w:val="24"/>
              </w:rPr>
              <w:t>2,000,000</w:t>
            </w:r>
          </w:p>
        </w:tc>
        <w:tc>
          <w:tcPr>
            <w:tcW w:w="1960" w:type="dxa"/>
            <w:vAlign w:val="center"/>
          </w:tcPr>
          <w:p w:rsidR="00F80F41" w:rsidRDefault="00C571F0">
            <w:pPr>
              <w:jc w:val="center"/>
            </w:pPr>
            <w:r>
              <w:rPr>
                <w:sz w:val="24"/>
              </w:rPr>
              <w:t>195,590,010.16</w:t>
            </w:r>
          </w:p>
        </w:tc>
        <w:tc>
          <w:tcPr>
            <w:tcW w:w="1505" w:type="dxa"/>
            <w:vAlign w:val="center"/>
          </w:tcPr>
          <w:p w:rsidR="00F80F41" w:rsidRDefault="00C571F0">
            <w:pPr>
              <w:jc w:val="center"/>
            </w:pPr>
            <w:r>
              <w:rPr>
                <w:sz w:val="24"/>
              </w:rPr>
              <w:t>1.90</w:t>
            </w:r>
          </w:p>
        </w:tc>
      </w:tr>
      <w:tr w:rsidR="00F80F41">
        <w:tc>
          <w:tcPr>
            <w:tcW w:w="761" w:type="dxa"/>
            <w:vAlign w:val="center"/>
          </w:tcPr>
          <w:p w:rsidR="00F80F41" w:rsidRDefault="00C571F0">
            <w:pPr>
              <w:jc w:val="center"/>
            </w:pPr>
            <w:r>
              <w:rPr>
                <w:sz w:val="24"/>
              </w:rPr>
              <w:t>7</w:t>
            </w:r>
          </w:p>
        </w:tc>
        <w:tc>
          <w:tcPr>
            <w:tcW w:w="1315" w:type="dxa"/>
            <w:vAlign w:val="center"/>
          </w:tcPr>
          <w:p w:rsidR="00F80F41" w:rsidRDefault="00C571F0">
            <w:pPr>
              <w:jc w:val="center"/>
            </w:pPr>
            <w:r>
              <w:rPr>
                <w:sz w:val="24"/>
              </w:rPr>
              <w:t>111980586</w:t>
            </w:r>
          </w:p>
        </w:tc>
        <w:tc>
          <w:tcPr>
            <w:tcW w:w="1744" w:type="dxa"/>
            <w:vAlign w:val="center"/>
          </w:tcPr>
          <w:p w:rsidR="00F80F41" w:rsidRDefault="00C571F0">
            <w:pPr>
              <w:jc w:val="center"/>
            </w:pPr>
            <w:r>
              <w:rPr>
                <w:sz w:val="24"/>
              </w:rPr>
              <w:t>19</w:t>
            </w:r>
            <w:r>
              <w:rPr>
                <w:sz w:val="24"/>
              </w:rPr>
              <w:t>贵阳银行</w:t>
            </w:r>
            <w:r>
              <w:rPr>
                <w:sz w:val="24"/>
              </w:rPr>
              <w:t>CD083</w:t>
            </w:r>
          </w:p>
        </w:tc>
        <w:tc>
          <w:tcPr>
            <w:tcW w:w="1713" w:type="dxa"/>
            <w:vAlign w:val="center"/>
          </w:tcPr>
          <w:p w:rsidR="00F80F41" w:rsidRDefault="00C571F0">
            <w:pPr>
              <w:jc w:val="center"/>
            </w:pPr>
            <w:r>
              <w:rPr>
                <w:sz w:val="24"/>
              </w:rPr>
              <w:t>1,500,000</w:t>
            </w:r>
          </w:p>
        </w:tc>
        <w:tc>
          <w:tcPr>
            <w:tcW w:w="1960" w:type="dxa"/>
            <w:vAlign w:val="center"/>
          </w:tcPr>
          <w:p w:rsidR="00F80F41" w:rsidRDefault="00C571F0">
            <w:pPr>
              <w:jc w:val="center"/>
            </w:pPr>
            <w:r>
              <w:rPr>
                <w:sz w:val="24"/>
              </w:rPr>
              <w:t>147,847,174.75</w:t>
            </w:r>
          </w:p>
        </w:tc>
        <w:tc>
          <w:tcPr>
            <w:tcW w:w="1505" w:type="dxa"/>
            <w:vAlign w:val="center"/>
          </w:tcPr>
          <w:p w:rsidR="00F80F41" w:rsidRDefault="00C571F0">
            <w:pPr>
              <w:jc w:val="center"/>
            </w:pPr>
            <w:r>
              <w:rPr>
                <w:sz w:val="24"/>
              </w:rPr>
              <w:t>1.43</w:t>
            </w:r>
          </w:p>
        </w:tc>
      </w:tr>
      <w:tr w:rsidR="00F80F41">
        <w:tc>
          <w:tcPr>
            <w:tcW w:w="761" w:type="dxa"/>
            <w:vAlign w:val="center"/>
          </w:tcPr>
          <w:p w:rsidR="00F80F41" w:rsidRDefault="00C571F0">
            <w:pPr>
              <w:jc w:val="center"/>
            </w:pPr>
            <w:r>
              <w:rPr>
                <w:sz w:val="24"/>
              </w:rPr>
              <w:t>8</w:t>
            </w:r>
          </w:p>
        </w:tc>
        <w:tc>
          <w:tcPr>
            <w:tcW w:w="1315" w:type="dxa"/>
            <w:vAlign w:val="center"/>
          </w:tcPr>
          <w:p w:rsidR="00F80F41" w:rsidRDefault="00C571F0">
            <w:pPr>
              <w:jc w:val="center"/>
            </w:pPr>
            <w:r>
              <w:rPr>
                <w:sz w:val="24"/>
              </w:rPr>
              <w:t>111981244</w:t>
            </w:r>
          </w:p>
        </w:tc>
        <w:tc>
          <w:tcPr>
            <w:tcW w:w="1744" w:type="dxa"/>
            <w:vAlign w:val="center"/>
          </w:tcPr>
          <w:p w:rsidR="00F80F41" w:rsidRDefault="00C571F0">
            <w:pPr>
              <w:jc w:val="center"/>
            </w:pPr>
            <w:r>
              <w:rPr>
                <w:sz w:val="24"/>
              </w:rPr>
              <w:t>19</w:t>
            </w:r>
            <w:r>
              <w:rPr>
                <w:sz w:val="24"/>
              </w:rPr>
              <w:t>东莞农村商业银行</w:t>
            </w:r>
            <w:r>
              <w:rPr>
                <w:sz w:val="24"/>
              </w:rPr>
              <w:t>CD062</w:t>
            </w:r>
          </w:p>
        </w:tc>
        <w:tc>
          <w:tcPr>
            <w:tcW w:w="1713" w:type="dxa"/>
            <w:vAlign w:val="center"/>
          </w:tcPr>
          <w:p w:rsidR="00F80F41" w:rsidRDefault="00C571F0">
            <w:pPr>
              <w:jc w:val="center"/>
            </w:pPr>
            <w:r>
              <w:rPr>
                <w:sz w:val="24"/>
              </w:rPr>
              <w:t>1,500,000</w:t>
            </w:r>
          </w:p>
        </w:tc>
        <w:tc>
          <w:tcPr>
            <w:tcW w:w="1960" w:type="dxa"/>
            <w:vAlign w:val="center"/>
          </w:tcPr>
          <w:p w:rsidR="00F80F41" w:rsidRDefault="00C571F0">
            <w:pPr>
              <w:jc w:val="center"/>
            </w:pPr>
            <w:r>
              <w:rPr>
                <w:sz w:val="24"/>
              </w:rPr>
              <w:t>146,646,957.10</w:t>
            </w:r>
          </w:p>
        </w:tc>
        <w:tc>
          <w:tcPr>
            <w:tcW w:w="1505" w:type="dxa"/>
            <w:vAlign w:val="center"/>
          </w:tcPr>
          <w:p w:rsidR="00F80F41" w:rsidRDefault="00C571F0">
            <w:pPr>
              <w:jc w:val="center"/>
            </w:pPr>
            <w:r>
              <w:rPr>
                <w:sz w:val="24"/>
              </w:rPr>
              <w:t>1.42</w:t>
            </w:r>
          </w:p>
        </w:tc>
      </w:tr>
      <w:tr w:rsidR="00F80F41">
        <w:tc>
          <w:tcPr>
            <w:tcW w:w="761" w:type="dxa"/>
            <w:vAlign w:val="center"/>
          </w:tcPr>
          <w:p w:rsidR="00F80F41" w:rsidRDefault="00C571F0">
            <w:pPr>
              <w:jc w:val="center"/>
            </w:pPr>
            <w:r>
              <w:rPr>
                <w:sz w:val="24"/>
              </w:rPr>
              <w:t>9</w:t>
            </w:r>
          </w:p>
        </w:tc>
        <w:tc>
          <w:tcPr>
            <w:tcW w:w="1315" w:type="dxa"/>
            <w:vAlign w:val="center"/>
          </w:tcPr>
          <w:p w:rsidR="00F80F41" w:rsidRDefault="00C571F0">
            <w:pPr>
              <w:jc w:val="center"/>
            </w:pPr>
            <w:r>
              <w:rPr>
                <w:sz w:val="24"/>
              </w:rPr>
              <w:t>180312</w:t>
            </w:r>
          </w:p>
        </w:tc>
        <w:tc>
          <w:tcPr>
            <w:tcW w:w="1744" w:type="dxa"/>
            <w:vAlign w:val="center"/>
          </w:tcPr>
          <w:p w:rsidR="00F80F41" w:rsidRDefault="00C571F0">
            <w:pPr>
              <w:jc w:val="center"/>
            </w:pPr>
            <w:r>
              <w:rPr>
                <w:sz w:val="24"/>
              </w:rPr>
              <w:t>18</w:t>
            </w:r>
            <w:r>
              <w:rPr>
                <w:sz w:val="24"/>
              </w:rPr>
              <w:t>进出</w:t>
            </w:r>
            <w:r>
              <w:rPr>
                <w:sz w:val="24"/>
              </w:rPr>
              <w:t>12</w:t>
            </w:r>
          </w:p>
        </w:tc>
        <w:tc>
          <w:tcPr>
            <w:tcW w:w="1713" w:type="dxa"/>
            <w:vAlign w:val="center"/>
          </w:tcPr>
          <w:p w:rsidR="00F80F41" w:rsidRDefault="00C571F0">
            <w:pPr>
              <w:jc w:val="center"/>
            </w:pPr>
            <w:r>
              <w:rPr>
                <w:sz w:val="24"/>
              </w:rPr>
              <w:t>1,200,000</w:t>
            </w:r>
          </w:p>
        </w:tc>
        <w:tc>
          <w:tcPr>
            <w:tcW w:w="1960" w:type="dxa"/>
            <w:vAlign w:val="center"/>
          </w:tcPr>
          <w:p w:rsidR="00F80F41" w:rsidRDefault="00C571F0">
            <w:pPr>
              <w:jc w:val="center"/>
            </w:pPr>
            <w:r>
              <w:rPr>
                <w:sz w:val="24"/>
              </w:rPr>
              <w:t>120,171,003.24</w:t>
            </w:r>
          </w:p>
        </w:tc>
        <w:tc>
          <w:tcPr>
            <w:tcW w:w="1505" w:type="dxa"/>
            <w:vAlign w:val="center"/>
          </w:tcPr>
          <w:p w:rsidR="00F80F41" w:rsidRDefault="00C571F0">
            <w:pPr>
              <w:jc w:val="center"/>
            </w:pPr>
            <w:r>
              <w:rPr>
                <w:sz w:val="24"/>
              </w:rPr>
              <w:t>1.17</w:t>
            </w:r>
          </w:p>
        </w:tc>
      </w:tr>
      <w:tr w:rsidR="00F80F41">
        <w:tc>
          <w:tcPr>
            <w:tcW w:w="761" w:type="dxa"/>
            <w:vAlign w:val="center"/>
          </w:tcPr>
          <w:p w:rsidR="00F80F41" w:rsidRDefault="00C571F0">
            <w:pPr>
              <w:jc w:val="center"/>
            </w:pPr>
            <w:r>
              <w:rPr>
                <w:sz w:val="24"/>
              </w:rPr>
              <w:t>10</w:t>
            </w:r>
          </w:p>
        </w:tc>
        <w:tc>
          <w:tcPr>
            <w:tcW w:w="1315" w:type="dxa"/>
            <w:vAlign w:val="center"/>
          </w:tcPr>
          <w:p w:rsidR="00F80F41" w:rsidRDefault="00C571F0">
            <w:pPr>
              <w:jc w:val="center"/>
            </w:pPr>
            <w:r>
              <w:rPr>
                <w:sz w:val="24"/>
              </w:rPr>
              <w:t>180410</w:t>
            </w:r>
          </w:p>
        </w:tc>
        <w:tc>
          <w:tcPr>
            <w:tcW w:w="1744" w:type="dxa"/>
            <w:vAlign w:val="center"/>
          </w:tcPr>
          <w:p w:rsidR="00F80F41" w:rsidRDefault="00C571F0">
            <w:pPr>
              <w:jc w:val="center"/>
            </w:pPr>
            <w:r>
              <w:rPr>
                <w:sz w:val="24"/>
              </w:rPr>
              <w:t>18</w:t>
            </w:r>
            <w:r>
              <w:rPr>
                <w:sz w:val="24"/>
              </w:rPr>
              <w:t>农发</w:t>
            </w:r>
            <w:r>
              <w:rPr>
                <w:sz w:val="24"/>
              </w:rPr>
              <w:t>10</w:t>
            </w:r>
          </w:p>
        </w:tc>
        <w:tc>
          <w:tcPr>
            <w:tcW w:w="1713" w:type="dxa"/>
            <w:vAlign w:val="center"/>
          </w:tcPr>
          <w:p w:rsidR="00F80F41" w:rsidRDefault="00C571F0">
            <w:pPr>
              <w:jc w:val="center"/>
            </w:pPr>
            <w:r>
              <w:rPr>
                <w:sz w:val="24"/>
              </w:rPr>
              <w:t>1,000,000</w:t>
            </w:r>
          </w:p>
        </w:tc>
        <w:tc>
          <w:tcPr>
            <w:tcW w:w="1960" w:type="dxa"/>
            <w:vAlign w:val="center"/>
          </w:tcPr>
          <w:p w:rsidR="00F80F41" w:rsidRDefault="00C571F0">
            <w:pPr>
              <w:jc w:val="center"/>
            </w:pPr>
            <w:r>
              <w:rPr>
                <w:sz w:val="24"/>
              </w:rPr>
              <w:t>100,070,586.10</w:t>
            </w:r>
          </w:p>
        </w:tc>
        <w:tc>
          <w:tcPr>
            <w:tcW w:w="1505" w:type="dxa"/>
            <w:vAlign w:val="center"/>
          </w:tcPr>
          <w:p w:rsidR="00F80F41" w:rsidRDefault="00C571F0">
            <w:pPr>
              <w:jc w:val="center"/>
            </w:pPr>
            <w:r>
              <w:rPr>
                <w:sz w:val="24"/>
              </w:rPr>
              <w:t>0.97</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17358720"/>
      <w:r w:rsidRPr="00356FA6">
        <w:rPr>
          <w:rFonts w:ascii="Times New Roman" w:hAnsi="Times New Roman" w:cs="Times New Roman"/>
          <w:kern w:val="0"/>
          <w:szCs w:val="24"/>
        </w:rPr>
        <w:t>7.7</w:t>
      </w:r>
      <w:bookmarkEnd w:id="59"/>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0.1450%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-0.0059%</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0.0439%</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1" w:name="_Toc331410109"/>
      <w:bookmarkStart w:id="62" w:name="_Toc17358721"/>
      <w:r w:rsidRPr="00356FA6">
        <w:rPr>
          <w:rFonts w:ascii="Times New Roman" w:hAnsi="Times New Roman" w:cs="Times New Roman"/>
          <w:kern w:val="0"/>
          <w:szCs w:val="24"/>
        </w:rPr>
        <w:t>7.8</w:t>
      </w:r>
      <w:bookmarkEnd w:id="61"/>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2"/>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本基金本报告期末未持有资产支持证券。</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3" w:name="_Toc331410110"/>
      <w:bookmarkStart w:id="64" w:name="_Toc17358722"/>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3"/>
      <w:bookmarkEnd w:id="64"/>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F80F41" w:rsidRDefault="00C571F0">
      <w:pPr>
        <w:tabs>
          <w:tab w:val="left" w:pos="426"/>
        </w:tabs>
        <w:spacing w:before="29" w:line="288" w:lineRule="auto"/>
        <w:rPr>
          <w:kern w:val="0"/>
          <w:sz w:val="24"/>
        </w:rPr>
      </w:pPr>
      <w:r>
        <w:rPr>
          <w:kern w:val="0"/>
          <w:sz w:val="24"/>
        </w:rPr>
        <w:t>本基金采用摊余成本法计价，即计价对象以买入成本列示，按票面利率或商定利率并考虑其买入时的溢价与折价，在其剩余期限内按照实际利率和摊余成本逐日摊销计算损益。</w:t>
      </w:r>
    </w:p>
    <w:p w:rsidR="00C477B3" w:rsidRPr="00356FA6" w:rsidRDefault="00C477B3" w:rsidP="00A30C89">
      <w:pPr>
        <w:tabs>
          <w:tab w:val="left" w:pos="426"/>
        </w:tabs>
        <w:spacing w:before="29" w:line="288" w:lineRule="auto"/>
        <w:rPr>
          <w:kern w:val="0"/>
          <w:sz w:val="24"/>
        </w:rPr>
      </w:pP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38,148,720.36</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297,110,504.91</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335,259,225.27</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5" w:name="_Toc331410111"/>
      <w:bookmarkStart w:id="66" w:name="_Toc225500050"/>
      <w:bookmarkStart w:id="67" w:name="_Toc17358723"/>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5"/>
      <w:bookmarkEnd w:id="66"/>
      <w:bookmarkEnd w:id="67"/>
    </w:p>
    <w:p w:rsidR="008531F2" w:rsidRPr="00356FA6" w:rsidRDefault="008531F2" w:rsidP="006C67B5">
      <w:pPr>
        <w:pStyle w:val="20"/>
        <w:spacing w:before="29" w:after="0" w:line="288" w:lineRule="auto"/>
        <w:rPr>
          <w:rFonts w:ascii="Times New Roman" w:hAnsi="Times New Roman" w:cs="Times New Roman"/>
          <w:kern w:val="0"/>
          <w:szCs w:val="24"/>
        </w:rPr>
      </w:pPr>
      <w:bookmarkStart w:id="68" w:name="_Toc331410112"/>
      <w:bookmarkStart w:id="69" w:name="_Toc225500051"/>
      <w:bookmarkStart w:id="70" w:name="_Toc17358724"/>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8"/>
      <w:bookmarkEnd w:id="69"/>
      <w:bookmarkEnd w:id="70"/>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290"/>
        <w:gridCol w:w="996"/>
        <w:gridCol w:w="1476"/>
        <w:gridCol w:w="1716"/>
        <w:gridCol w:w="956"/>
        <w:gridCol w:w="189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交银现金宝货币</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244,632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38,434.28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6,518,716.87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0.07%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9,395,736,329.63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99.93%</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交银现金宝货币</w:t>
            </w:r>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95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9,598,055.68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911,704,915.86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110,373.74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0.01%</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244,727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42,145.21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918,223,632.73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8.90%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9,395,846,703.37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91.10%</w:t>
            </w:r>
          </w:p>
        </w:tc>
      </w:tr>
    </w:tbl>
    <w:p w:rsidR="007D40D4" w:rsidRPr="00356FA6" w:rsidRDefault="007D40D4" w:rsidP="006C67B5">
      <w:pPr>
        <w:spacing w:before="29" w:line="288" w:lineRule="auto"/>
        <w:rPr>
          <w:sz w:val="24"/>
        </w:rPr>
      </w:pPr>
    </w:p>
    <w:p w:rsidR="00CC054E" w:rsidRPr="00356FA6" w:rsidRDefault="00CC054E" w:rsidP="00326D54">
      <w:pPr>
        <w:pStyle w:val="20"/>
        <w:spacing w:beforeLines="100" w:before="312" w:after="0"/>
        <w:rPr>
          <w:rFonts w:ascii="Times New Roman" w:eastAsiaTheme="minorEastAsia" w:hAnsi="Times New Roman"/>
          <w:color w:val="000000" w:themeColor="text1"/>
          <w:kern w:val="0"/>
          <w:szCs w:val="24"/>
        </w:rPr>
      </w:pPr>
      <w:bookmarkStart w:id="71" w:name="_Toc17358725"/>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1"/>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CC054E" w:rsidRPr="00356FA6" w:rsidTr="003B2832">
        <w:tc>
          <w:tcPr>
            <w:tcW w:w="1560"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序号</w:t>
            </w:r>
          </w:p>
        </w:tc>
        <w:tc>
          <w:tcPr>
            <w:tcW w:w="2835"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持有人类别</w:t>
            </w:r>
          </w:p>
        </w:tc>
        <w:tc>
          <w:tcPr>
            <w:tcW w:w="2551"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持有份额（份）</w:t>
            </w:r>
          </w:p>
        </w:tc>
        <w:tc>
          <w:tcPr>
            <w:tcW w:w="2693"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占总份额比例</w:t>
            </w:r>
          </w:p>
        </w:tc>
      </w:tr>
      <w:tr w:rsidR="00F80F41">
        <w:tc>
          <w:tcPr>
            <w:tcW w:w="1560" w:type="dxa"/>
            <w:vAlign w:val="center"/>
          </w:tcPr>
          <w:p w:rsidR="00F80F41" w:rsidRDefault="00C571F0">
            <w:pPr>
              <w:jc w:val="center"/>
            </w:pPr>
            <w:r>
              <w:rPr>
                <w:rFonts w:eastAsiaTheme="minorEastAsia"/>
                <w:color w:val="000000" w:themeColor="text1"/>
                <w:sz w:val="24"/>
              </w:rPr>
              <w:t>1</w:t>
            </w:r>
          </w:p>
        </w:tc>
        <w:tc>
          <w:tcPr>
            <w:tcW w:w="2835" w:type="dxa"/>
            <w:vAlign w:val="center"/>
          </w:tcPr>
          <w:p w:rsidR="00F80F41" w:rsidRDefault="00C571F0">
            <w:pPr>
              <w:jc w:val="right"/>
            </w:pPr>
            <w:r>
              <w:rPr>
                <w:rFonts w:eastAsiaTheme="minorEastAsia"/>
                <w:color w:val="000000" w:themeColor="text1"/>
                <w:sz w:val="24"/>
              </w:rPr>
              <w:t>银行类机构</w:t>
            </w:r>
          </w:p>
        </w:tc>
        <w:tc>
          <w:tcPr>
            <w:tcW w:w="2551" w:type="dxa"/>
            <w:vAlign w:val="center"/>
          </w:tcPr>
          <w:p w:rsidR="00F80F41" w:rsidRDefault="00C571F0">
            <w:pPr>
              <w:jc w:val="right"/>
            </w:pPr>
            <w:r>
              <w:rPr>
                <w:rFonts w:eastAsiaTheme="minorEastAsia"/>
                <w:color w:val="000000" w:themeColor="text1"/>
                <w:sz w:val="24"/>
              </w:rPr>
              <w:t>900,194,229.10</w:t>
            </w:r>
          </w:p>
        </w:tc>
        <w:tc>
          <w:tcPr>
            <w:tcW w:w="2693" w:type="dxa"/>
            <w:vAlign w:val="center"/>
          </w:tcPr>
          <w:p w:rsidR="00F80F41" w:rsidRDefault="00C571F0">
            <w:pPr>
              <w:jc w:val="right"/>
            </w:pPr>
            <w:r>
              <w:rPr>
                <w:rFonts w:eastAsiaTheme="minorEastAsia"/>
                <w:color w:val="000000" w:themeColor="text1"/>
                <w:sz w:val="24"/>
              </w:rPr>
              <w:t>8.73%</w:t>
            </w:r>
          </w:p>
        </w:tc>
      </w:tr>
      <w:tr w:rsidR="00F80F41">
        <w:tc>
          <w:tcPr>
            <w:tcW w:w="1560" w:type="dxa"/>
            <w:vAlign w:val="center"/>
          </w:tcPr>
          <w:p w:rsidR="00F80F41" w:rsidRDefault="00C571F0">
            <w:pPr>
              <w:jc w:val="center"/>
            </w:pPr>
            <w:r>
              <w:rPr>
                <w:rFonts w:eastAsiaTheme="minorEastAsia"/>
                <w:color w:val="000000" w:themeColor="text1"/>
                <w:sz w:val="24"/>
              </w:rPr>
              <w:t>2</w:t>
            </w:r>
          </w:p>
        </w:tc>
        <w:tc>
          <w:tcPr>
            <w:tcW w:w="2835" w:type="dxa"/>
            <w:vAlign w:val="center"/>
          </w:tcPr>
          <w:p w:rsidR="00F80F41" w:rsidRDefault="00C571F0">
            <w:pPr>
              <w:jc w:val="right"/>
            </w:pPr>
            <w:r>
              <w:rPr>
                <w:rFonts w:eastAsiaTheme="minorEastAsia"/>
                <w:color w:val="000000" w:themeColor="text1"/>
                <w:sz w:val="24"/>
              </w:rPr>
              <w:t>个人</w:t>
            </w:r>
          </w:p>
        </w:tc>
        <w:tc>
          <w:tcPr>
            <w:tcW w:w="2551" w:type="dxa"/>
            <w:vAlign w:val="center"/>
          </w:tcPr>
          <w:p w:rsidR="00F80F41" w:rsidRDefault="00C571F0">
            <w:pPr>
              <w:jc w:val="right"/>
            </w:pPr>
            <w:r>
              <w:rPr>
                <w:rFonts w:eastAsiaTheme="minorEastAsia"/>
                <w:color w:val="000000" w:themeColor="text1"/>
                <w:sz w:val="24"/>
              </w:rPr>
              <w:t>71,591,201.58</w:t>
            </w:r>
          </w:p>
        </w:tc>
        <w:tc>
          <w:tcPr>
            <w:tcW w:w="2693" w:type="dxa"/>
            <w:vAlign w:val="center"/>
          </w:tcPr>
          <w:p w:rsidR="00F80F41" w:rsidRDefault="00C571F0">
            <w:pPr>
              <w:jc w:val="right"/>
            </w:pPr>
            <w:r>
              <w:rPr>
                <w:rFonts w:eastAsiaTheme="minorEastAsia"/>
                <w:color w:val="000000" w:themeColor="text1"/>
                <w:sz w:val="24"/>
              </w:rPr>
              <w:t>0.69%</w:t>
            </w:r>
          </w:p>
        </w:tc>
      </w:tr>
      <w:tr w:rsidR="00F80F41">
        <w:tc>
          <w:tcPr>
            <w:tcW w:w="1560" w:type="dxa"/>
            <w:vAlign w:val="center"/>
          </w:tcPr>
          <w:p w:rsidR="00F80F41" w:rsidRDefault="00C571F0">
            <w:pPr>
              <w:jc w:val="center"/>
            </w:pPr>
            <w:r>
              <w:rPr>
                <w:rFonts w:eastAsiaTheme="minorEastAsia"/>
                <w:color w:val="000000" w:themeColor="text1"/>
                <w:sz w:val="24"/>
              </w:rPr>
              <w:t>3</w:t>
            </w:r>
          </w:p>
        </w:tc>
        <w:tc>
          <w:tcPr>
            <w:tcW w:w="2835" w:type="dxa"/>
            <w:vAlign w:val="center"/>
          </w:tcPr>
          <w:p w:rsidR="00F80F41" w:rsidRDefault="00C571F0">
            <w:pPr>
              <w:jc w:val="right"/>
            </w:pPr>
            <w:r>
              <w:rPr>
                <w:rFonts w:eastAsiaTheme="minorEastAsia"/>
                <w:color w:val="000000" w:themeColor="text1"/>
                <w:sz w:val="24"/>
              </w:rPr>
              <w:t>个人</w:t>
            </w:r>
          </w:p>
        </w:tc>
        <w:tc>
          <w:tcPr>
            <w:tcW w:w="2551" w:type="dxa"/>
            <w:vAlign w:val="center"/>
          </w:tcPr>
          <w:p w:rsidR="00F80F41" w:rsidRDefault="00C571F0">
            <w:pPr>
              <w:jc w:val="right"/>
            </w:pPr>
            <w:r>
              <w:rPr>
                <w:rFonts w:eastAsiaTheme="minorEastAsia"/>
                <w:color w:val="000000" w:themeColor="text1"/>
                <w:sz w:val="24"/>
              </w:rPr>
              <w:t>15,507,071.20</w:t>
            </w:r>
          </w:p>
        </w:tc>
        <w:tc>
          <w:tcPr>
            <w:tcW w:w="2693" w:type="dxa"/>
            <w:vAlign w:val="center"/>
          </w:tcPr>
          <w:p w:rsidR="00F80F41" w:rsidRDefault="00C571F0">
            <w:pPr>
              <w:jc w:val="right"/>
            </w:pPr>
            <w:r>
              <w:rPr>
                <w:rFonts w:eastAsiaTheme="minorEastAsia"/>
                <w:color w:val="000000" w:themeColor="text1"/>
                <w:sz w:val="24"/>
              </w:rPr>
              <w:t>0.15%</w:t>
            </w:r>
          </w:p>
        </w:tc>
      </w:tr>
      <w:tr w:rsidR="00F80F41">
        <w:tc>
          <w:tcPr>
            <w:tcW w:w="1560" w:type="dxa"/>
            <w:vAlign w:val="center"/>
          </w:tcPr>
          <w:p w:rsidR="00F80F41" w:rsidRDefault="00C571F0">
            <w:pPr>
              <w:jc w:val="center"/>
            </w:pPr>
            <w:r>
              <w:rPr>
                <w:rFonts w:eastAsiaTheme="minorEastAsia"/>
                <w:color w:val="000000" w:themeColor="text1"/>
                <w:sz w:val="24"/>
              </w:rPr>
              <w:t>4</w:t>
            </w:r>
          </w:p>
        </w:tc>
        <w:tc>
          <w:tcPr>
            <w:tcW w:w="2835" w:type="dxa"/>
            <w:vAlign w:val="center"/>
          </w:tcPr>
          <w:p w:rsidR="00F80F41" w:rsidRDefault="00C571F0">
            <w:pPr>
              <w:jc w:val="right"/>
            </w:pPr>
            <w:r>
              <w:rPr>
                <w:rFonts w:eastAsiaTheme="minorEastAsia"/>
                <w:color w:val="000000" w:themeColor="text1"/>
                <w:sz w:val="24"/>
              </w:rPr>
              <w:t>个人</w:t>
            </w:r>
          </w:p>
        </w:tc>
        <w:tc>
          <w:tcPr>
            <w:tcW w:w="2551" w:type="dxa"/>
            <w:vAlign w:val="center"/>
          </w:tcPr>
          <w:p w:rsidR="00F80F41" w:rsidRDefault="00C571F0">
            <w:pPr>
              <w:jc w:val="right"/>
            </w:pPr>
            <w:r>
              <w:rPr>
                <w:rFonts w:eastAsiaTheme="minorEastAsia"/>
                <w:color w:val="000000" w:themeColor="text1"/>
                <w:sz w:val="24"/>
              </w:rPr>
              <w:t>13,956,865.70</w:t>
            </w:r>
          </w:p>
        </w:tc>
        <w:tc>
          <w:tcPr>
            <w:tcW w:w="2693" w:type="dxa"/>
            <w:vAlign w:val="center"/>
          </w:tcPr>
          <w:p w:rsidR="00F80F41" w:rsidRDefault="00C571F0">
            <w:pPr>
              <w:jc w:val="right"/>
            </w:pPr>
            <w:r>
              <w:rPr>
                <w:rFonts w:eastAsiaTheme="minorEastAsia"/>
                <w:color w:val="000000" w:themeColor="text1"/>
                <w:sz w:val="24"/>
              </w:rPr>
              <w:t>0.14%</w:t>
            </w:r>
          </w:p>
        </w:tc>
      </w:tr>
      <w:tr w:rsidR="00F80F41">
        <w:tc>
          <w:tcPr>
            <w:tcW w:w="1560" w:type="dxa"/>
            <w:vAlign w:val="center"/>
          </w:tcPr>
          <w:p w:rsidR="00F80F41" w:rsidRDefault="00C571F0">
            <w:pPr>
              <w:jc w:val="center"/>
            </w:pPr>
            <w:r>
              <w:rPr>
                <w:rFonts w:eastAsiaTheme="minorEastAsia"/>
                <w:color w:val="000000" w:themeColor="text1"/>
                <w:sz w:val="24"/>
              </w:rPr>
              <w:t>5</w:t>
            </w:r>
          </w:p>
        </w:tc>
        <w:tc>
          <w:tcPr>
            <w:tcW w:w="2835" w:type="dxa"/>
            <w:vAlign w:val="center"/>
          </w:tcPr>
          <w:p w:rsidR="00F80F41" w:rsidRDefault="00C571F0">
            <w:pPr>
              <w:jc w:val="right"/>
            </w:pPr>
            <w:r>
              <w:rPr>
                <w:rFonts w:eastAsiaTheme="minorEastAsia"/>
                <w:color w:val="000000" w:themeColor="text1"/>
                <w:sz w:val="24"/>
              </w:rPr>
              <w:t>个人</w:t>
            </w:r>
          </w:p>
        </w:tc>
        <w:tc>
          <w:tcPr>
            <w:tcW w:w="2551" w:type="dxa"/>
            <w:vAlign w:val="center"/>
          </w:tcPr>
          <w:p w:rsidR="00F80F41" w:rsidRDefault="00C571F0">
            <w:pPr>
              <w:jc w:val="right"/>
            </w:pPr>
            <w:r>
              <w:rPr>
                <w:rFonts w:eastAsiaTheme="minorEastAsia"/>
                <w:color w:val="000000" w:themeColor="text1"/>
                <w:sz w:val="24"/>
              </w:rPr>
              <w:t>13,251,972.09</w:t>
            </w:r>
          </w:p>
        </w:tc>
        <w:tc>
          <w:tcPr>
            <w:tcW w:w="2693" w:type="dxa"/>
            <w:vAlign w:val="center"/>
          </w:tcPr>
          <w:p w:rsidR="00F80F41" w:rsidRDefault="00C571F0">
            <w:pPr>
              <w:jc w:val="right"/>
            </w:pPr>
            <w:r>
              <w:rPr>
                <w:rFonts w:eastAsiaTheme="minorEastAsia"/>
                <w:color w:val="000000" w:themeColor="text1"/>
                <w:sz w:val="24"/>
              </w:rPr>
              <w:t>0.13%</w:t>
            </w:r>
          </w:p>
        </w:tc>
      </w:tr>
      <w:tr w:rsidR="00F80F41">
        <w:tc>
          <w:tcPr>
            <w:tcW w:w="1560" w:type="dxa"/>
            <w:vAlign w:val="center"/>
          </w:tcPr>
          <w:p w:rsidR="00F80F41" w:rsidRDefault="00C571F0">
            <w:pPr>
              <w:jc w:val="center"/>
            </w:pPr>
            <w:r>
              <w:rPr>
                <w:rFonts w:eastAsiaTheme="minorEastAsia"/>
                <w:color w:val="000000" w:themeColor="text1"/>
                <w:sz w:val="24"/>
              </w:rPr>
              <w:t>6</w:t>
            </w:r>
          </w:p>
        </w:tc>
        <w:tc>
          <w:tcPr>
            <w:tcW w:w="2835" w:type="dxa"/>
            <w:vAlign w:val="center"/>
          </w:tcPr>
          <w:p w:rsidR="00F80F41" w:rsidRDefault="00C571F0">
            <w:pPr>
              <w:jc w:val="right"/>
            </w:pPr>
            <w:r>
              <w:rPr>
                <w:rFonts w:eastAsiaTheme="minorEastAsia"/>
                <w:color w:val="000000" w:themeColor="text1"/>
                <w:sz w:val="24"/>
              </w:rPr>
              <w:t>其他机构</w:t>
            </w:r>
          </w:p>
        </w:tc>
        <w:tc>
          <w:tcPr>
            <w:tcW w:w="2551" w:type="dxa"/>
            <w:vAlign w:val="center"/>
          </w:tcPr>
          <w:p w:rsidR="00F80F41" w:rsidRDefault="00C571F0">
            <w:pPr>
              <w:jc w:val="right"/>
            </w:pPr>
            <w:r>
              <w:rPr>
                <w:rFonts w:eastAsiaTheme="minorEastAsia"/>
                <w:color w:val="000000" w:themeColor="text1"/>
                <w:sz w:val="24"/>
              </w:rPr>
              <w:t>11,104,565.42</w:t>
            </w:r>
          </w:p>
        </w:tc>
        <w:tc>
          <w:tcPr>
            <w:tcW w:w="2693" w:type="dxa"/>
            <w:vAlign w:val="center"/>
          </w:tcPr>
          <w:p w:rsidR="00F80F41" w:rsidRDefault="00C571F0">
            <w:pPr>
              <w:jc w:val="right"/>
            </w:pPr>
            <w:r>
              <w:rPr>
                <w:rFonts w:eastAsiaTheme="minorEastAsia"/>
                <w:color w:val="000000" w:themeColor="text1"/>
                <w:sz w:val="24"/>
              </w:rPr>
              <w:t>0.11%</w:t>
            </w:r>
          </w:p>
        </w:tc>
      </w:tr>
      <w:tr w:rsidR="00F80F41">
        <w:tc>
          <w:tcPr>
            <w:tcW w:w="1560" w:type="dxa"/>
            <w:vAlign w:val="center"/>
          </w:tcPr>
          <w:p w:rsidR="00F80F41" w:rsidRDefault="00C571F0">
            <w:pPr>
              <w:jc w:val="center"/>
            </w:pPr>
            <w:r>
              <w:rPr>
                <w:rFonts w:eastAsiaTheme="minorEastAsia"/>
                <w:color w:val="000000" w:themeColor="text1"/>
                <w:sz w:val="24"/>
              </w:rPr>
              <w:t>7</w:t>
            </w:r>
          </w:p>
        </w:tc>
        <w:tc>
          <w:tcPr>
            <w:tcW w:w="2835" w:type="dxa"/>
            <w:vAlign w:val="center"/>
          </w:tcPr>
          <w:p w:rsidR="00F80F41" w:rsidRDefault="00C571F0">
            <w:pPr>
              <w:jc w:val="right"/>
            </w:pPr>
            <w:r>
              <w:rPr>
                <w:rFonts w:eastAsiaTheme="minorEastAsia"/>
                <w:color w:val="000000" w:themeColor="text1"/>
                <w:sz w:val="24"/>
              </w:rPr>
              <w:t>个人</w:t>
            </w:r>
          </w:p>
        </w:tc>
        <w:tc>
          <w:tcPr>
            <w:tcW w:w="2551" w:type="dxa"/>
            <w:vAlign w:val="center"/>
          </w:tcPr>
          <w:p w:rsidR="00F80F41" w:rsidRDefault="00C571F0">
            <w:pPr>
              <w:jc w:val="right"/>
            </w:pPr>
            <w:r>
              <w:rPr>
                <w:rFonts w:eastAsiaTheme="minorEastAsia"/>
                <w:color w:val="000000" w:themeColor="text1"/>
                <w:sz w:val="24"/>
              </w:rPr>
              <w:t>11,095,120.84</w:t>
            </w:r>
          </w:p>
        </w:tc>
        <w:tc>
          <w:tcPr>
            <w:tcW w:w="2693" w:type="dxa"/>
            <w:vAlign w:val="center"/>
          </w:tcPr>
          <w:p w:rsidR="00F80F41" w:rsidRDefault="00C571F0">
            <w:pPr>
              <w:jc w:val="right"/>
            </w:pPr>
            <w:r>
              <w:rPr>
                <w:rFonts w:eastAsiaTheme="minorEastAsia"/>
                <w:color w:val="000000" w:themeColor="text1"/>
                <w:sz w:val="24"/>
              </w:rPr>
              <w:t>0.11%</w:t>
            </w:r>
          </w:p>
        </w:tc>
      </w:tr>
      <w:tr w:rsidR="00F80F41">
        <w:tc>
          <w:tcPr>
            <w:tcW w:w="1560" w:type="dxa"/>
            <w:vAlign w:val="center"/>
          </w:tcPr>
          <w:p w:rsidR="00F80F41" w:rsidRDefault="00C571F0">
            <w:pPr>
              <w:jc w:val="center"/>
            </w:pPr>
            <w:r>
              <w:rPr>
                <w:rFonts w:eastAsiaTheme="minorEastAsia"/>
                <w:color w:val="000000" w:themeColor="text1"/>
                <w:sz w:val="24"/>
              </w:rPr>
              <w:t>8</w:t>
            </w:r>
          </w:p>
        </w:tc>
        <w:tc>
          <w:tcPr>
            <w:tcW w:w="2835" w:type="dxa"/>
            <w:vAlign w:val="center"/>
          </w:tcPr>
          <w:p w:rsidR="00F80F41" w:rsidRDefault="00C571F0">
            <w:pPr>
              <w:jc w:val="right"/>
            </w:pPr>
            <w:r>
              <w:rPr>
                <w:rFonts w:eastAsiaTheme="minorEastAsia"/>
                <w:color w:val="000000" w:themeColor="text1"/>
                <w:sz w:val="24"/>
              </w:rPr>
              <w:t>个人</w:t>
            </w:r>
          </w:p>
        </w:tc>
        <w:tc>
          <w:tcPr>
            <w:tcW w:w="2551" w:type="dxa"/>
            <w:vAlign w:val="center"/>
          </w:tcPr>
          <w:p w:rsidR="00F80F41" w:rsidRDefault="00C571F0">
            <w:pPr>
              <w:jc w:val="right"/>
            </w:pPr>
            <w:r>
              <w:rPr>
                <w:rFonts w:eastAsiaTheme="minorEastAsia"/>
                <w:color w:val="000000" w:themeColor="text1"/>
                <w:sz w:val="24"/>
              </w:rPr>
              <w:t>9,357,498.24</w:t>
            </w:r>
          </w:p>
        </w:tc>
        <w:tc>
          <w:tcPr>
            <w:tcW w:w="2693" w:type="dxa"/>
            <w:vAlign w:val="center"/>
          </w:tcPr>
          <w:p w:rsidR="00F80F41" w:rsidRDefault="00C571F0">
            <w:pPr>
              <w:jc w:val="right"/>
            </w:pPr>
            <w:r>
              <w:rPr>
                <w:rFonts w:eastAsiaTheme="minorEastAsia"/>
                <w:color w:val="000000" w:themeColor="text1"/>
                <w:sz w:val="24"/>
              </w:rPr>
              <w:t>0.09%</w:t>
            </w:r>
          </w:p>
        </w:tc>
      </w:tr>
      <w:tr w:rsidR="00F80F41">
        <w:tc>
          <w:tcPr>
            <w:tcW w:w="1560" w:type="dxa"/>
            <w:vAlign w:val="center"/>
          </w:tcPr>
          <w:p w:rsidR="00F80F41" w:rsidRDefault="00C571F0">
            <w:pPr>
              <w:jc w:val="center"/>
            </w:pPr>
            <w:r>
              <w:rPr>
                <w:rFonts w:eastAsiaTheme="minorEastAsia"/>
                <w:color w:val="000000" w:themeColor="text1"/>
                <w:sz w:val="24"/>
              </w:rPr>
              <w:t>9</w:t>
            </w:r>
          </w:p>
        </w:tc>
        <w:tc>
          <w:tcPr>
            <w:tcW w:w="2835" w:type="dxa"/>
            <w:vAlign w:val="center"/>
          </w:tcPr>
          <w:p w:rsidR="00F80F41" w:rsidRDefault="00C571F0">
            <w:pPr>
              <w:jc w:val="right"/>
            </w:pPr>
            <w:r>
              <w:rPr>
                <w:rFonts w:eastAsiaTheme="minorEastAsia"/>
                <w:color w:val="000000" w:themeColor="text1"/>
                <w:sz w:val="24"/>
              </w:rPr>
              <w:t>个人</w:t>
            </w:r>
          </w:p>
        </w:tc>
        <w:tc>
          <w:tcPr>
            <w:tcW w:w="2551" w:type="dxa"/>
            <w:vAlign w:val="center"/>
          </w:tcPr>
          <w:p w:rsidR="00F80F41" w:rsidRDefault="00C571F0">
            <w:pPr>
              <w:jc w:val="right"/>
            </w:pPr>
            <w:r>
              <w:rPr>
                <w:rFonts w:eastAsiaTheme="minorEastAsia"/>
                <w:color w:val="000000" w:themeColor="text1"/>
                <w:sz w:val="24"/>
              </w:rPr>
              <w:t>9,296,525.75</w:t>
            </w:r>
          </w:p>
        </w:tc>
        <w:tc>
          <w:tcPr>
            <w:tcW w:w="2693" w:type="dxa"/>
            <w:vAlign w:val="center"/>
          </w:tcPr>
          <w:p w:rsidR="00F80F41" w:rsidRDefault="00C571F0">
            <w:pPr>
              <w:jc w:val="right"/>
            </w:pPr>
            <w:r>
              <w:rPr>
                <w:rFonts w:eastAsiaTheme="minorEastAsia"/>
                <w:color w:val="000000" w:themeColor="text1"/>
                <w:sz w:val="24"/>
              </w:rPr>
              <w:t>0.09%</w:t>
            </w:r>
          </w:p>
        </w:tc>
      </w:tr>
      <w:tr w:rsidR="00F80F41">
        <w:tc>
          <w:tcPr>
            <w:tcW w:w="1560" w:type="dxa"/>
            <w:vAlign w:val="center"/>
          </w:tcPr>
          <w:p w:rsidR="00F80F41" w:rsidRDefault="00C571F0">
            <w:pPr>
              <w:jc w:val="center"/>
            </w:pPr>
            <w:r>
              <w:rPr>
                <w:rFonts w:eastAsiaTheme="minorEastAsia"/>
                <w:color w:val="000000" w:themeColor="text1"/>
                <w:sz w:val="24"/>
              </w:rPr>
              <w:t>10</w:t>
            </w:r>
          </w:p>
        </w:tc>
        <w:tc>
          <w:tcPr>
            <w:tcW w:w="2835" w:type="dxa"/>
            <w:vAlign w:val="center"/>
          </w:tcPr>
          <w:p w:rsidR="00F80F41" w:rsidRDefault="00C571F0">
            <w:pPr>
              <w:jc w:val="right"/>
            </w:pPr>
            <w:r>
              <w:rPr>
                <w:rFonts w:eastAsiaTheme="minorEastAsia"/>
                <w:color w:val="000000" w:themeColor="text1"/>
                <w:sz w:val="24"/>
              </w:rPr>
              <w:t>个人</w:t>
            </w:r>
          </w:p>
        </w:tc>
        <w:tc>
          <w:tcPr>
            <w:tcW w:w="2551" w:type="dxa"/>
            <w:vAlign w:val="center"/>
          </w:tcPr>
          <w:p w:rsidR="00F80F41" w:rsidRDefault="00C571F0">
            <w:pPr>
              <w:jc w:val="right"/>
            </w:pPr>
            <w:r>
              <w:rPr>
                <w:rFonts w:eastAsiaTheme="minorEastAsia"/>
                <w:color w:val="000000" w:themeColor="text1"/>
                <w:sz w:val="24"/>
              </w:rPr>
              <w:t>9,238,809.49</w:t>
            </w:r>
          </w:p>
        </w:tc>
        <w:tc>
          <w:tcPr>
            <w:tcW w:w="2693" w:type="dxa"/>
            <w:vAlign w:val="center"/>
          </w:tcPr>
          <w:p w:rsidR="00F80F41" w:rsidRDefault="00C571F0">
            <w:pPr>
              <w:jc w:val="right"/>
            </w:pPr>
            <w:r>
              <w:rPr>
                <w:rFonts w:eastAsiaTheme="minorEastAsia"/>
                <w:color w:val="000000" w:themeColor="text1"/>
                <w:sz w:val="24"/>
              </w:rPr>
              <w:t>0.09%</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2" w:name="_Toc331410113"/>
      <w:bookmarkStart w:id="73" w:name="_Toc17358726"/>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2"/>
      <w:bookmarkEnd w:id="73"/>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交银现金宝货币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4,210,766.17</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0.04%</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交银现金宝货币</w:t>
            </w:r>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4,210,766.17</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0.04%</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4" w:name="_Toc17358727"/>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4"/>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交银现金宝货币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10~50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交银现金宝货币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10~50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交银现金宝货币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交银现金宝货币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bookmarkStart w:id="77" w:name="_Toc17358728"/>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5"/>
      <w:bookmarkEnd w:id="76"/>
      <w:bookmarkEnd w:id="77"/>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交银现金宝货币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交银现金宝货币</w:t>
            </w:r>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2014</w:t>
            </w:r>
            <w:r w:rsidRPr="00356FA6">
              <w:rPr>
                <w:sz w:val="24"/>
              </w:rPr>
              <w:t>年</w:t>
            </w:r>
            <w:r w:rsidRPr="00356FA6">
              <w:rPr>
                <w:sz w:val="24"/>
              </w:rPr>
              <w:t>9</w:t>
            </w:r>
            <w:r w:rsidRPr="00356FA6">
              <w:rPr>
                <w:sz w:val="24"/>
              </w:rPr>
              <w:t>月</w:t>
            </w:r>
            <w:r w:rsidRPr="00356FA6">
              <w:rPr>
                <w:sz w:val="24"/>
              </w:rPr>
              <w:t>12</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375,122,844.83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2,729,735,211.95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608,635,881.62</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73,424,452,704.05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1,144,171,445.32</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66,751,932,869.50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840,992,037.34</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9,402,255,046.50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911,815,289.60</w:t>
            </w:r>
          </w:p>
        </w:tc>
      </w:tr>
    </w:tbl>
    <w:p w:rsidR="00F80F41" w:rsidRDefault="00C571F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、如果本报告期间发生转换入、份额类别调整、红利再投业务，则总申购份额中包含该业务；</w:t>
      </w:r>
      <w:r>
        <w:rPr>
          <w:kern w:val="0"/>
          <w:sz w:val="24"/>
        </w:rPr>
        <w:t xml:space="preserve">     </w:t>
      </w:r>
    </w:p>
    <w:p w:rsidR="003F6F2B" w:rsidRPr="00356FA6" w:rsidRDefault="003F6F2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、如果本报告期间发生转换出、份额类别调整业务，则总赎回份额中包含该业务。</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bookmarkStart w:id="80" w:name="_Toc17358729"/>
      <w:r w:rsidRPr="00356FA6">
        <w:rPr>
          <w:b/>
          <w:bCs/>
          <w:szCs w:val="24"/>
          <w:lang w:val="en-US"/>
        </w:rPr>
        <w:t>§10</w:t>
      </w:r>
      <w:r w:rsidRPr="00356FA6">
        <w:rPr>
          <w:b/>
          <w:bCs/>
          <w:szCs w:val="24"/>
          <w:lang w:val="en-US"/>
        </w:rPr>
        <w:t>重大事件揭示</w:t>
      </w:r>
      <w:bookmarkEnd w:id="78"/>
      <w:bookmarkEnd w:id="79"/>
      <w:bookmarkEnd w:id="80"/>
    </w:p>
    <w:p w:rsidR="006D141C" w:rsidRPr="00356FA6" w:rsidRDefault="00EE1CF9" w:rsidP="006C67B5">
      <w:pPr>
        <w:pStyle w:val="20"/>
        <w:spacing w:before="29" w:after="0" w:line="288" w:lineRule="auto"/>
        <w:rPr>
          <w:rFonts w:ascii="Times New Roman" w:hAnsi="Times New Roman" w:cs="Times New Roman"/>
          <w:kern w:val="0"/>
          <w:szCs w:val="24"/>
        </w:rPr>
      </w:pPr>
      <w:bookmarkStart w:id="81" w:name="_Toc331410117"/>
      <w:bookmarkStart w:id="82" w:name="_Toc17358730"/>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1"/>
      <w:bookmarkEnd w:id="82"/>
    </w:p>
    <w:p w:rsidR="006D141C" w:rsidRPr="00356FA6" w:rsidRDefault="006D141C" w:rsidP="00564D38">
      <w:pPr>
        <w:tabs>
          <w:tab w:val="left" w:pos="426"/>
        </w:tabs>
        <w:spacing w:before="29" w:line="288" w:lineRule="auto"/>
        <w:ind w:firstLineChars="200" w:firstLine="480"/>
        <w:rPr>
          <w:kern w:val="0"/>
          <w:sz w:val="24"/>
        </w:rPr>
      </w:pPr>
      <w:bookmarkStart w:id="83"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4" w:name="_Toc17358731"/>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3"/>
      <w:bookmarkEnd w:id="84"/>
    </w:p>
    <w:p w:rsidR="00F80F41" w:rsidRDefault="00C571F0">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5" w:name="_Toc331410119"/>
      <w:r w:rsidRPr="00356FA6">
        <w:rPr>
          <w:kern w:val="0"/>
          <w:sz w:val="24"/>
        </w:rPr>
        <w:t>2</w:t>
      </w:r>
      <w:r w:rsidRPr="00356FA6">
        <w:rPr>
          <w:kern w:val="0"/>
          <w:sz w:val="24"/>
        </w:rPr>
        <w:t>、基金托管人的基金托管部门的重大人事变动：本报告期内，经中信银行股份有限公司董事会会议审议通过，聘任方合英先生为中信银行行长，任职资格于</w:t>
      </w:r>
      <w:r w:rsidRPr="00356FA6">
        <w:rPr>
          <w:kern w:val="0"/>
          <w:sz w:val="24"/>
        </w:rPr>
        <w:t>2019</w:t>
      </w:r>
      <w:r w:rsidRPr="00356FA6">
        <w:rPr>
          <w:kern w:val="0"/>
          <w:sz w:val="24"/>
        </w:rPr>
        <w:t>年</w:t>
      </w:r>
      <w:r w:rsidRPr="00356FA6">
        <w:rPr>
          <w:kern w:val="0"/>
          <w:sz w:val="24"/>
        </w:rPr>
        <w:t>3</w:t>
      </w:r>
      <w:r w:rsidRPr="00356FA6">
        <w:rPr>
          <w:kern w:val="0"/>
          <w:sz w:val="24"/>
        </w:rPr>
        <w:t>月</w:t>
      </w:r>
      <w:r w:rsidRPr="00356FA6">
        <w:rPr>
          <w:kern w:val="0"/>
          <w:sz w:val="24"/>
        </w:rPr>
        <w:t>29</w:t>
      </w:r>
      <w:r w:rsidRPr="00356FA6">
        <w:rPr>
          <w:kern w:val="0"/>
          <w:sz w:val="24"/>
        </w:rPr>
        <w:t>日获中国银行保险监督管理委员批复核准。孙德顺先生因年龄原因不再担任执行董事、行长等职务。根据工作需要，任命杨璋琪先生担任资产托管部副总经理，主持资产托管部相关工作。</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6" w:name="_Toc17358732"/>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5"/>
      <w:bookmarkEnd w:id="86"/>
    </w:p>
    <w:p w:rsidR="006D141C" w:rsidRPr="00356FA6" w:rsidRDefault="006D141C" w:rsidP="00564D38">
      <w:pPr>
        <w:tabs>
          <w:tab w:val="left" w:pos="426"/>
        </w:tabs>
        <w:spacing w:before="29" w:line="288" w:lineRule="auto"/>
        <w:ind w:firstLineChars="200" w:firstLine="480"/>
        <w:rPr>
          <w:kern w:val="0"/>
          <w:sz w:val="24"/>
        </w:rPr>
      </w:pPr>
      <w:bookmarkStart w:id="87"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8" w:name="_Toc17358733"/>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7"/>
      <w:bookmarkEnd w:id="88"/>
    </w:p>
    <w:p w:rsidR="006D141C" w:rsidRPr="00356FA6" w:rsidRDefault="006D141C" w:rsidP="00564D38">
      <w:pPr>
        <w:tabs>
          <w:tab w:val="left" w:pos="426"/>
        </w:tabs>
        <w:spacing w:before="29" w:line="288" w:lineRule="auto"/>
        <w:ind w:firstLineChars="200" w:firstLine="480"/>
        <w:rPr>
          <w:kern w:val="0"/>
          <w:sz w:val="24"/>
        </w:rPr>
      </w:pPr>
      <w:bookmarkStart w:id="89"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Pr="00356FA6" w:rsidRDefault="001D32F7" w:rsidP="001D32F7">
      <w:pPr>
        <w:pStyle w:val="20"/>
        <w:spacing w:before="0" w:after="0"/>
        <w:rPr>
          <w:rFonts w:ascii="Times New Roman" w:eastAsiaTheme="minorEastAsia" w:hAnsi="Times New Roman"/>
          <w:szCs w:val="24"/>
        </w:rPr>
      </w:pPr>
      <w:bookmarkStart w:id="90" w:name="_Toc17358734"/>
      <w:bookmarkEnd w:id="89"/>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90"/>
    </w:p>
    <w:p w:rsidR="001D32F7" w:rsidRDefault="001D32F7" w:rsidP="001D32F7">
      <w:pPr>
        <w:spacing w:line="360" w:lineRule="auto"/>
        <w:ind w:firstLineChars="200" w:firstLine="480"/>
        <w:rPr>
          <w:rFonts w:eastAsiaTheme="minorEastAsia"/>
          <w:sz w:val="24"/>
        </w:rPr>
      </w:pPr>
      <w:r w:rsidRPr="00356FA6">
        <w:rPr>
          <w:rFonts w:eastAsiaTheme="minorEastAsia"/>
          <w:sz w:val="24"/>
        </w:rPr>
        <w:t>无。</w:t>
      </w:r>
    </w:p>
    <w:p w:rsidR="00720648" w:rsidRPr="00356FA6" w:rsidRDefault="00720648" w:rsidP="001D32F7">
      <w:pPr>
        <w:spacing w:line="360" w:lineRule="auto"/>
        <w:ind w:firstLineChars="200" w:firstLine="480"/>
        <w:rPr>
          <w:rFonts w:eastAsiaTheme="minorEastAsia"/>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91" w:name="_Toc361324898"/>
      <w:bookmarkStart w:id="92" w:name="_Toc409100466"/>
      <w:bookmarkStart w:id="93" w:name="_Toc409100103"/>
      <w:bookmarkStart w:id="94" w:name="_Toc17358735"/>
      <w:r w:rsidRPr="00356FA6">
        <w:rPr>
          <w:rFonts w:ascii="Times New Roman" w:eastAsiaTheme="minorEastAsia" w:hAnsi="Times New Roman"/>
          <w:kern w:val="0"/>
          <w:szCs w:val="24"/>
        </w:rPr>
        <w:t>10.</w:t>
      </w:r>
      <w:bookmarkEnd w:id="91"/>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2"/>
      <w:bookmarkEnd w:id="93"/>
      <w:bookmarkEnd w:id="94"/>
    </w:p>
    <w:p w:rsidR="001D32F7" w:rsidRPr="00356FA6" w:rsidRDefault="001D32F7" w:rsidP="001D32F7">
      <w:pPr>
        <w:spacing w:line="360" w:lineRule="auto"/>
        <w:ind w:firstLineChars="200" w:firstLine="480"/>
        <w:rPr>
          <w:rFonts w:eastAsiaTheme="minorEastAsia"/>
          <w:sz w:val="24"/>
        </w:rPr>
      </w:pPr>
      <w:bookmarkStart w:id="95"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6" w:name="_Toc409100104"/>
      <w:bookmarkStart w:id="97" w:name="_Toc409100467"/>
      <w:bookmarkStart w:id="98" w:name="_Toc361324899"/>
      <w:bookmarkStart w:id="99" w:name="_Toc17358736"/>
      <w:bookmarkEnd w:id="95"/>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6"/>
      <w:bookmarkEnd w:id="97"/>
      <w:bookmarkEnd w:id="98"/>
      <w:bookmarkEnd w:id="99"/>
    </w:p>
    <w:p w:rsidR="00F80F41" w:rsidRDefault="00C571F0">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F80F41" w:rsidRDefault="00C571F0">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F80F41" w:rsidRDefault="00C571F0">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720648" w:rsidRPr="00356FA6" w:rsidRDefault="00720648" w:rsidP="001D32F7">
      <w:pPr>
        <w:spacing w:line="360" w:lineRule="auto"/>
        <w:ind w:firstLineChars="200" w:firstLine="480"/>
        <w:rPr>
          <w:rFonts w:eastAsiaTheme="minorEastAsia"/>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100" w:name="_Toc361324900"/>
      <w:bookmarkStart w:id="101" w:name="_Toc409100468"/>
      <w:bookmarkStart w:id="102" w:name="_Toc409100105"/>
      <w:bookmarkStart w:id="103" w:name="_Toc17358737"/>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100"/>
      <w:bookmarkEnd w:id="101"/>
      <w:bookmarkEnd w:id="102"/>
      <w:bookmarkEnd w:id="103"/>
    </w:p>
    <w:p w:rsidR="001D32F7" w:rsidRPr="00356FA6" w:rsidRDefault="001D32F7" w:rsidP="001D32F7">
      <w:pPr>
        <w:spacing w:line="360" w:lineRule="auto"/>
        <w:rPr>
          <w:rFonts w:eastAsiaTheme="minorEastAsia"/>
          <w:b/>
          <w:sz w:val="24"/>
        </w:rPr>
      </w:pPr>
      <w:bookmarkStart w:id="104"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04"/>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105"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F80F41">
        <w:tc>
          <w:tcPr>
            <w:tcW w:w="1560" w:type="dxa"/>
            <w:vAlign w:val="center"/>
          </w:tcPr>
          <w:p w:rsidR="00F80F41" w:rsidRDefault="00C571F0">
            <w:pPr>
              <w:jc w:val="left"/>
            </w:pPr>
            <w:r>
              <w:rPr>
                <w:rFonts w:eastAsiaTheme="minorEastAsia"/>
                <w:sz w:val="24"/>
              </w:rPr>
              <w:t>安信证券股份有限公司</w:t>
            </w:r>
          </w:p>
        </w:tc>
        <w:tc>
          <w:tcPr>
            <w:tcW w:w="780" w:type="dxa"/>
            <w:vAlign w:val="center"/>
          </w:tcPr>
          <w:p w:rsidR="00F80F41" w:rsidRDefault="00C571F0">
            <w:pPr>
              <w:jc w:val="right"/>
            </w:pPr>
            <w:r>
              <w:rPr>
                <w:rFonts w:eastAsiaTheme="minorEastAsia"/>
                <w:sz w:val="24"/>
              </w:rPr>
              <w:t>2</w:t>
            </w:r>
          </w:p>
        </w:tc>
        <w:tc>
          <w:tcPr>
            <w:tcW w:w="180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right"/>
            </w:pPr>
            <w:r>
              <w:rPr>
                <w:rFonts w:eastAsiaTheme="minorEastAsia"/>
                <w:sz w:val="24"/>
              </w:rPr>
              <w:t>-</w:t>
            </w:r>
          </w:p>
        </w:tc>
        <w:tc>
          <w:tcPr>
            <w:tcW w:w="162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left"/>
            </w:pPr>
            <w:r>
              <w:rPr>
                <w:rFonts w:eastAsiaTheme="minorEastAsia"/>
                <w:sz w:val="24"/>
              </w:rPr>
              <w:t>-</w:t>
            </w:r>
          </w:p>
        </w:tc>
      </w:tr>
      <w:tr w:rsidR="00F80F41">
        <w:tc>
          <w:tcPr>
            <w:tcW w:w="1560" w:type="dxa"/>
            <w:vAlign w:val="center"/>
          </w:tcPr>
          <w:p w:rsidR="00F80F41" w:rsidRDefault="00C571F0">
            <w:pPr>
              <w:jc w:val="left"/>
            </w:pPr>
            <w:r>
              <w:rPr>
                <w:rFonts w:eastAsiaTheme="minorEastAsia"/>
                <w:sz w:val="24"/>
              </w:rPr>
              <w:t>国金证券股份有限公司</w:t>
            </w:r>
          </w:p>
        </w:tc>
        <w:tc>
          <w:tcPr>
            <w:tcW w:w="780" w:type="dxa"/>
            <w:vAlign w:val="center"/>
          </w:tcPr>
          <w:p w:rsidR="00F80F41" w:rsidRDefault="00C571F0">
            <w:pPr>
              <w:jc w:val="right"/>
            </w:pPr>
            <w:r>
              <w:rPr>
                <w:rFonts w:eastAsiaTheme="minorEastAsia"/>
                <w:sz w:val="24"/>
              </w:rPr>
              <w:t>2</w:t>
            </w:r>
          </w:p>
        </w:tc>
        <w:tc>
          <w:tcPr>
            <w:tcW w:w="180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right"/>
            </w:pPr>
            <w:r>
              <w:rPr>
                <w:rFonts w:eastAsiaTheme="minorEastAsia"/>
                <w:sz w:val="24"/>
              </w:rPr>
              <w:t>-</w:t>
            </w:r>
          </w:p>
        </w:tc>
        <w:tc>
          <w:tcPr>
            <w:tcW w:w="162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left"/>
            </w:pPr>
            <w:r>
              <w:rPr>
                <w:rFonts w:eastAsiaTheme="minorEastAsia"/>
                <w:sz w:val="24"/>
              </w:rPr>
              <w:t>-</w:t>
            </w:r>
          </w:p>
        </w:tc>
      </w:tr>
      <w:tr w:rsidR="00F80F41">
        <w:tc>
          <w:tcPr>
            <w:tcW w:w="1560" w:type="dxa"/>
            <w:vAlign w:val="center"/>
          </w:tcPr>
          <w:p w:rsidR="00F80F41" w:rsidRDefault="00C571F0">
            <w:pPr>
              <w:jc w:val="left"/>
            </w:pPr>
            <w:r>
              <w:rPr>
                <w:rFonts w:eastAsiaTheme="minorEastAsia"/>
                <w:sz w:val="24"/>
              </w:rPr>
              <w:t>中泰证券股份有限公司</w:t>
            </w:r>
          </w:p>
        </w:tc>
        <w:tc>
          <w:tcPr>
            <w:tcW w:w="780" w:type="dxa"/>
            <w:vAlign w:val="center"/>
          </w:tcPr>
          <w:p w:rsidR="00F80F41" w:rsidRDefault="00C571F0">
            <w:pPr>
              <w:jc w:val="right"/>
            </w:pPr>
            <w:r>
              <w:rPr>
                <w:rFonts w:eastAsiaTheme="minorEastAsia"/>
                <w:sz w:val="24"/>
              </w:rPr>
              <w:t>3</w:t>
            </w:r>
          </w:p>
        </w:tc>
        <w:tc>
          <w:tcPr>
            <w:tcW w:w="180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right"/>
            </w:pPr>
            <w:r>
              <w:rPr>
                <w:rFonts w:eastAsiaTheme="minorEastAsia"/>
                <w:sz w:val="24"/>
              </w:rPr>
              <w:t>-</w:t>
            </w:r>
          </w:p>
        </w:tc>
        <w:tc>
          <w:tcPr>
            <w:tcW w:w="162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left"/>
            </w:pPr>
            <w:r>
              <w:rPr>
                <w:rFonts w:eastAsiaTheme="minorEastAsia"/>
                <w:sz w:val="24"/>
              </w:rPr>
              <w:t>-</w:t>
            </w:r>
          </w:p>
        </w:tc>
      </w:tr>
      <w:tr w:rsidR="00F80F41">
        <w:tc>
          <w:tcPr>
            <w:tcW w:w="1560" w:type="dxa"/>
            <w:vAlign w:val="center"/>
          </w:tcPr>
          <w:p w:rsidR="00F80F41" w:rsidRDefault="00C571F0">
            <w:pPr>
              <w:jc w:val="left"/>
            </w:pPr>
            <w:r>
              <w:rPr>
                <w:rFonts w:eastAsiaTheme="minorEastAsia"/>
                <w:sz w:val="24"/>
              </w:rPr>
              <w:t>新时代证券股份有限公司</w:t>
            </w:r>
          </w:p>
        </w:tc>
        <w:tc>
          <w:tcPr>
            <w:tcW w:w="780" w:type="dxa"/>
            <w:vAlign w:val="center"/>
          </w:tcPr>
          <w:p w:rsidR="00F80F41" w:rsidRDefault="00C571F0">
            <w:pPr>
              <w:jc w:val="right"/>
            </w:pPr>
            <w:r>
              <w:rPr>
                <w:rFonts w:eastAsiaTheme="minorEastAsia"/>
                <w:sz w:val="24"/>
              </w:rPr>
              <w:t>1</w:t>
            </w:r>
          </w:p>
        </w:tc>
        <w:tc>
          <w:tcPr>
            <w:tcW w:w="180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right"/>
            </w:pPr>
            <w:r>
              <w:rPr>
                <w:rFonts w:eastAsiaTheme="minorEastAsia"/>
                <w:sz w:val="24"/>
              </w:rPr>
              <w:t>-</w:t>
            </w:r>
          </w:p>
        </w:tc>
        <w:tc>
          <w:tcPr>
            <w:tcW w:w="162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left"/>
            </w:pPr>
            <w:r>
              <w:rPr>
                <w:rFonts w:eastAsiaTheme="minorEastAsia"/>
                <w:sz w:val="24"/>
              </w:rPr>
              <w:t>-</w:t>
            </w:r>
          </w:p>
        </w:tc>
      </w:tr>
      <w:tr w:rsidR="00F80F41">
        <w:tc>
          <w:tcPr>
            <w:tcW w:w="1560" w:type="dxa"/>
            <w:vAlign w:val="center"/>
          </w:tcPr>
          <w:p w:rsidR="00F80F41" w:rsidRDefault="00C571F0">
            <w:pPr>
              <w:jc w:val="left"/>
            </w:pPr>
            <w:r>
              <w:rPr>
                <w:rFonts w:eastAsiaTheme="minorEastAsia"/>
                <w:sz w:val="24"/>
              </w:rPr>
              <w:t>国盛证券有限责任公司</w:t>
            </w:r>
          </w:p>
        </w:tc>
        <w:tc>
          <w:tcPr>
            <w:tcW w:w="780" w:type="dxa"/>
            <w:vAlign w:val="center"/>
          </w:tcPr>
          <w:p w:rsidR="00F80F41" w:rsidRDefault="00C571F0">
            <w:pPr>
              <w:jc w:val="right"/>
            </w:pPr>
            <w:r>
              <w:rPr>
                <w:rFonts w:eastAsiaTheme="minorEastAsia"/>
                <w:sz w:val="24"/>
              </w:rPr>
              <w:t>1</w:t>
            </w:r>
          </w:p>
        </w:tc>
        <w:tc>
          <w:tcPr>
            <w:tcW w:w="180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right"/>
            </w:pPr>
            <w:r>
              <w:rPr>
                <w:rFonts w:eastAsiaTheme="minorEastAsia"/>
                <w:sz w:val="24"/>
              </w:rPr>
              <w:t>-</w:t>
            </w:r>
          </w:p>
        </w:tc>
        <w:tc>
          <w:tcPr>
            <w:tcW w:w="162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left"/>
            </w:pPr>
            <w:r>
              <w:rPr>
                <w:rFonts w:eastAsiaTheme="minorEastAsia"/>
                <w:sz w:val="24"/>
              </w:rPr>
              <w:t>-</w:t>
            </w:r>
          </w:p>
        </w:tc>
      </w:tr>
      <w:tr w:rsidR="00F80F41">
        <w:tc>
          <w:tcPr>
            <w:tcW w:w="1560" w:type="dxa"/>
            <w:vAlign w:val="center"/>
          </w:tcPr>
          <w:p w:rsidR="00F80F41" w:rsidRDefault="00C571F0">
            <w:pPr>
              <w:jc w:val="left"/>
            </w:pPr>
            <w:r>
              <w:rPr>
                <w:rFonts w:eastAsiaTheme="minorEastAsia"/>
                <w:sz w:val="24"/>
              </w:rPr>
              <w:t>中信证券股份有限公司</w:t>
            </w:r>
          </w:p>
        </w:tc>
        <w:tc>
          <w:tcPr>
            <w:tcW w:w="780" w:type="dxa"/>
            <w:vAlign w:val="center"/>
          </w:tcPr>
          <w:p w:rsidR="00F80F41" w:rsidRDefault="00C571F0">
            <w:pPr>
              <w:jc w:val="right"/>
            </w:pPr>
            <w:r>
              <w:rPr>
                <w:rFonts w:eastAsiaTheme="minorEastAsia"/>
                <w:sz w:val="24"/>
              </w:rPr>
              <w:t>1</w:t>
            </w:r>
          </w:p>
        </w:tc>
        <w:tc>
          <w:tcPr>
            <w:tcW w:w="180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right"/>
            </w:pPr>
            <w:r>
              <w:rPr>
                <w:rFonts w:eastAsiaTheme="minorEastAsia"/>
                <w:sz w:val="24"/>
              </w:rPr>
              <w:t>-</w:t>
            </w:r>
          </w:p>
        </w:tc>
        <w:tc>
          <w:tcPr>
            <w:tcW w:w="162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left"/>
            </w:pPr>
            <w:r>
              <w:rPr>
                <w:rFonts w:eastAsiaTheme="minorEastAsia"/>
                <w:sz w:val="24"/>
              </w:rPr>
              <w:t>-</w:t>
            </w:r>
          </w:p>
        </w:tc>
      </w:tr>
    </w:tbl>
    <w:p w:rsidR="001D32F7" w:rsidRPr="00356FA6" w:rsidRDefault="001D32F7" w:rsidP="00326D54">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bookmarkEnd w:id="105"/>
    </w:p>
    <w:p w:rsidR="001D32F7" w:rsidRPr="00356FA6" w:rsidRDefault="001D32F7" w:rsidP="001D32F7">
      <w:pPr>
        <w:spacing w:line="360" w:lineRule="auto"/>
        <w:ind w:firstLine="420"/>
        <w:jc w:val="right"/>
        <w:rPr>
          <w:rFonts w:eastAsiaTheme="minorEastAsia"/>
          <w:sz w:val="24"/>
        </w:rPr>
      </w:pPr>
      <w:bookmarkStart w:id="106"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10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权证交易</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kern w:val="0"/>
                <w:sz w:val="24"/>
              </w:rPr>
            </w:pPr>
          </w:p>
        </w:tc>
        <w:tc>
          <w:tcPr>
            <w:tcW w:w="132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占当期权证成交总额的比例</w:t>
            </w:r>
          </w:p>
        </w:tc>
      </w:tr>
      <w:tr w:rsidR="00F80F41">
        <w:tc>
          <w:tcPr>
            <w:tcW w:w="1560" w:type="dxa"/>
            <w:vAlign w:val="center"/>
          </w:tcPr>
          <w:p w:rsidR="00F80F41" w:rsidRDefault="00C571F0">
            <w:pPr>
              <w:jc w:val="center"/>
            </w:pPr>
            <w:r>
              <w:rPr>
                <w:rFonts w:eastAsiaTheme="minorEastAsia"/>
                <w:sz w:val="24"/>
              </w:rPr>
              <w:t>安信证券股份有限公司</w:t>
            </w:r>
          </w:p>
        </w:tc>
        <w:tc>
          <w:tcPr>
            <w:tcW w:w="1320" w:type="dxa"/>
            <w:vAlign w:val="center"/>
          </w:tcPr>
          <w:p w:rsidR="00F80F41" w:rsidRDefault="00C571F0">
            <w:pPr>
              <w:jc w:val="right"/>
            </w:pPr>
            <w:r>
              <w:rPr>
                <w:rFonts w:eastAsiaTheme="minorEastAsia"/>
                <w:sz w:val="24"/>
              </w:rPr>
              <w:t>-</w:t>
            </w:r>
          </w:p>
        </w:tc>
        <w:tc>
          <w:tcPr>
            <w:tcW w:w="1080" w:type="dxa"/>
            <w:vAlign w:val="center"/>
          </w:tcPr>
          <w:p w:rsidR="00F80F41" w:rsidRDefault="00C571F0">
            <w:pPr>
              <w:jc w:val="right"/>
            </w:pPr>
            <w:r>
              <w:rPr>
                <w:rFonts w:eastAsiaTheme="minorEastAsia"/>
                <w:sz w:val="24"/>
              </w:rPr>
              <w:t>-</w:t>
            </w:r>
          </w:p>
        </w:tc>
        <w:tc>
          <w:tcPr>
            <w:tcW w:w="1143" w:type="dxa"/>
            <w:vAlign w:val="center"/>
          </w:tcPr>
          <w:p w:rsidR="00F80F41" w:rsidRDefault="00C571F0">
            <w:pPr>
              <w:jc w:val="right"/>
            </w:pPr>
            <w:r>
              <w:rPr>
                <w:rFonts w:eastAsiaTheme="minorEastAsia"/>
                <w:sz w:val="24"/>
              </w:rPr>
              <w:t>450,000,000.00</w:t>
            </w:r>
          </w:p>
        </w:tc>
        <w:tc>
          <w:tcPr>
            <w:tcW w:w="1197" w:type="dxa"/>
            <w:vAlign w:val="center"/>
          </w:tcPr>
          <w:p w:rsidR="00F80F41" w:rsidRDefault="00C571F0">
            <w:pPr>
              <w:jc w:val="right"/>
            </w:pPr>
            <w:r>
              <w:rPr>
                <w:rFonts w:eastAsiaTheme="minorEastAsia"/>
                <w:sz w:val="24"/>
              </w:rPr>
              <w:t>100.00%</w:t>
            </w:r>
          </w:p>
        </w:tc>
        <w:tc>
          <w:tcPr>
            <w:tcW w:w="1497" w:type="dxa"/>
            <w:vAlign w:val="center"/>
          </w:tcPr>
          <w:p w:rsidR="00F80F41" w:rsidRDefault="00C571F0">
            <w:pPr>
              <w:jc w:val="right"/>
            </w:pPr>
            <w:r>
              <w:rPr>
                <w:rFonts w:eastAsiaTheme="minorEastAsia"/>
                <w:sz w:val="24"/>
              </w:rPr>
              <w:t>-</w:t>
            </w:r>
          </w:p>
        </w:tc>
        <w:tc>
          <w:tcPr>
            <w:tcW w:w="1203" w:type="dxa"/>
            <w:vAlign w:val="center"/>
          </w:tcPr>
          <w:p w:rsidR="00F80F41" w:rsidRDefault="00C571F0">
            <w:pPr>
              <w:jc w:val="right"/>
            </w:pPr>
            <w:r>
              <w:rPr>
                <w:rFonts w:eastAsiaTheme="minorEastAsia"/>
                <w:sz w:val="24"/>
              </w:rPr>
              <w:t>-</w:t>
            </w:r>
          </w:p>
        </w:tc>
      </w:tr>
    </w:tbl>
    <w:p w:rsidR="00F80F41" w:rsidRDefault="00C571F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CA1A08">
        <w:rPr>
          <w:rFonts w:eastAsiaTheme="minorEastAsia"/>
          <w:color w:val="000000" w:themeColor="text1"/>
          <w:sz w:val="24"/>
        </w:rPr>
        <w:t>1</w:t>
      </w:r>
      <w:r w:rsidR="00CA1A08">
        <w:rPr>
          <w:rFonts w:eastAsiaTheme="minorEastAsia"/>
          <w:color w:val="000000" w:themeColor="text1"/>
          <w:sz w:val="24"/>
        </w:rPr>
        <w:t>、</w:t>
      </w:r>
      <w:r w:rsidR="00CA1A08" w:rsidRPr="0074017F">
        <w:rPr>
          <w:rFonts w:eastAsiaTheme="minorEastAsia" w:hint="eastAsia"/>
          <w:color w:val="000000" w:themeColor="text1"/>
          <w:sz w:val="24"/>
        </w:rPr>
        <w:t>报告期内，本基金新增加国盛证券有限责任公司，其它交易单元未发生变化；</w:t>
      </w:r>
    </w:p>
    <w:p w:rsidR="00F80F41" w:rsidRDefault="00C571F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80F41" w:rsidRDefault="00C571F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7" w:name="_Toc17358738"/>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7"/>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8" w:name="_Toc331410124"/>
      <w:bookmarkStart w:id="109" w:name="_Toc17358739"/>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8"/>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F80F41">
        <w:tc>
          <w:tcPr>
            <w:tcW w:w="720" w:type="dxa"/>
            <w:vAlign w:val="center"/>
          </w:tcPr>
          <w:p w:rsidR="00F80F41" w:rsidRDefault="00C571F0">
            <w:pPr>
              <w:jc w:val="left"/>
            </w:pPr>
            <w:r>
              <w:rPr>
                <w:sz w:val="24"/>
              </w:rPr>
              <w:t>1</w:t>
            </w:r>
          </w:p>
        </w:tc>
        <w:tc>
          <w:tcPr>
            <w:tcW w:w="4319" w:type="dxa"/>
            <w:vAlign w:val="center"/>
          </w:tcPr>
          <w:p w:rsidR="00F80F41" w:rsidRDefault="00C571F0">
            <w:pPr>
              <w:jc w:val="left"/>
            </w:pPr>
            <w:r>
              <w:rPr>
                <w:sz w:val="24"/>
              </w:rPr>
              <w:t>交银施罗德现金宝货币市场基金</w:t>
            </w:r>
            <w:r>
              <w:rPr>
                <w:sz w:val="24"/>
              </w:rPr>
              <w:t>2018</w:t>
            </w:r>
            <w:r>
              <w:rPr>
                <w:sz w:val="24"/>
              </w:rPr>
              <w:t>年第</w:t>
            </w:r>
            <w:r>
              <w:rPr>
                <w:sz w:val="24"/>
              </w:rPr>
              <w:t>4</w:t>
            </w:r>
            <w:r>
              <w:rPr>
                <w:sz w:val="24"/>
              </w:rPr>
              <w:t>季度报告</w:t>
            </w:r>
          </w:p>
        </w:tc>
        <w:tc>
          <w:tcPr>
            <w:tcW w:w="2519" w:type="dxa"/>
            <w:vAlign w:val="center"/>
          </w:tcPr>
          <w:p w:rsidR="00F80F41" w:rsidRDefault="00C571F0">
            <w:pPr>
              <w:jc w:val="left"/>
            </w:pPr>
            <w:r>
              <w:rPr>
                <w:sz w:val="24"/>
              </w:rPr>
              <w:t>中国证券报</w:t>
            </w:r>
          </w:p>
        </w:tc>
        <w:tc>
          <w:tcPr>
            <w:tcW w:w="1440" w:type="dxa"/>
            <w:vAlign w:val="center"/>
          </w:tcPr>
          <w:p w:rsidR="00F80F41" w:rsidRDefault="00C571F0">
            <w:pPr>
              <w:jc w:val="left"/>
            </w:pPr>
            <w:r>
              <w:rPr>
                <w:sz w:val="24"/>
              </w:rPr>
              <w:t>2019-01-21</w:t>
            </w:r>
          </w:p>
        </w:tc>
      </w:tr>
      <w:tr w:rsidR="00F80F41">
        <w:tc>
          <w:tcPr>
            <w:tcW w:w="720" w:type="dxa"/>
            <w:vAlign w:val="center"/>
          </w:tcPr>
          <w:p w:rsidR="00F80F41" w:rsidRDefault="00C571F0">
            <w:pPr>
              <w:jc w:val="left"/>
            </w:pPr>
            <w:r>
              <w:rPr>
                <w:sz w:val="24"/>
              </w:rPr>
              <w:t>2</w:t>
            </w:r>
          </w:p>
        </w:tc>
        <w:tc>
          <w:tcPr>
            <w:tcW w:w="4319" w:type="dxa"/>
            <w:vAlign w:val="center"/>
          </w:tcPr>
          <w:p w:rsidR="00F80F41" w:rsidRDefault="00C571F0">
            <w:pPr>
              <w:jc w:val="left"/>
            </w:pPr>
            <w:r>
              <w:rPr>
                <w:sz w:val="24"/>
              </w:rPr>
              <w:t>交银施罗德基金管理有限公司关于开展网上直销交易平台交易费率优惠活动的公告</w:t>
            </w:r>
          </w:p>
        </w:tc>
        <w:tc>
          <w:tcPr>
            <w:tcW w:w="2519" w:type="dxa"/>
            <w:vAlign w:val="center"/>
          </w:tcPr>
          <w:p w:rsidR="00F80F41" w:rsidRDefault="00C571F0">
            <w:pPr>
              <w:jc w:val="left"/>
            </w:pPr>
            <w:r>
              <w:rPr>
                <w:sz w:val="24"/>
              </w:rPr>
              <w:t>中国证券报、上海证券报、证券时报</w:t>
            </w:r>
          </w:p>
        </w:tc>
        <w:tc>
          <w:tcPr>
            <w:tcW w:w="1440" w:type="dxa"/>
            <w:vAlign w:val="center"/>
          </w:tcPr>
          <w:p w:rsidR="00F80F41" w:rsidRDefault="00C571F0">
            <w:pPr>
              <w:jc w:val="left"/>
            </w:pPr>
            <w:r>
              <w:rPr>
                <w:sz w:val="24"/>
              </w:rPr>
              <w:t>2019-01-28</w:t>
            </w:r>
          </w:p>
        </w:tc>
      </w:tr>
      <w:tr w:rsidR="00F80F41">
        <w:tc>
          <w:tcPr>
            <w:tcW w:w="720" w:type="dxa"/>
            <w:vAlign w:val="center"/>
          </w:tcPr>
          <w:p w:rsidR="00F80F41" w:rsidRDefault="00C571F0">
            <w:pPr>
              <w:jc w:val="left"/>
            </w:pPr>
            <w:r>
              <w:rPr>
                <w:sz w:val="24"/>
              </w:rPr>
              <w:t>3</w:t>
            </w:r>
          </w:p>
        </w:tc>
        <w:tc>
          <w:tcPr>
            <w:tcW w:w="4319" w:type="dxa"/>
            <w:vAlign w:val="center"/>
          </w:tcPr>
          <w:p w:rsidR="00F80F41" w:rsidRDefault="00C571F0">
            <w:pPr>
              <w:jc w:val="left"/>
            </w:pPr>
            <w:r>
              <w:rPr>
                <w:sz w:val="24"/>
              </w:rPr>
              <w:t>交银施罗德基金管理有限公司关于交银施罗德现金宝货币市场基金于</w:t>
            </w:r>
            <w:r>
              <w:rPr>
                <w:sz w:val="24"/>
              </w:rPr>
              <w:t>2019</w:t>
            </w:r>
            <w:r>
              <w:rPr>
                <w:sz w:val="24"/>
              </w:rPr>
              <w:t>年</w:t>
            </w:r>
            <w:r>
              <w:rPr>
                <w:sz w:val="24"/>
              </w:rPr>
              <w:t>“</w:t>
            </w:r>
            <w:r>
              <w:rPr>
                <w:sz w:val="24"/>
              </w:rPr>
              <w:t>春节</w:t>
            </w:r>
            <w:r>
              <w:rPr>
                <w:sz w:val="24"/>
              </w:rPr>
              <w:t>”</w:t>
            </w:r>
            <w:r>
              <w:rPr>
                <w:sz w:val="24"/>
              </w:rPr>
              <w:t>假期前暂停及节后恢复大额申购（转换转入、定期定额投资）业务公告</w:t>
            </w:r>
          </w:p>
        </w:tc>
        <w:tc>
          <w:tcPr>
            <w:tcW w:w="2519" w:type="dxa"/>
            <w:vAlign w:val="center"/>
          </w:tcPr>
          <w:p w:rsidR="00F80F41" w:rsidRDefault="00C571F0">
            <w:pPr>
              <w:jc w:val="left"/>
            </w:pPr>
            <w:r>
              <w:rPr>
                <w:sz w:val="24"/>
              </w:rPr>
              <w:t>中国证券报</w:t>
            </w:r>
          </w:p>
        </w:tc>
        <w:tc>
          <w:tcPr>
            <w:tcW w:w="1440" w:type="dxa"/>
            <w:vAlign w:val="center"/>
          </w:tcPr>
          <w:p w:rsidR="00F80F41" w:rsidRDefault="00C571F0">
            <w:pPr>
              <w:jc w:val="left"/>
            </w:pPr>
            <w:r>
              <w:rPr>
                <w:sz w:val="24"/>
              </w:rPr>
              <w:t>2019-01-31</w:t>
            </w:r>
          </w:p>
        </w:tc>
      </w:tr>
      <w:tr w:rsidR="00F80F41">
        <w:tc>
          <w:tcPr>
            <w:tcW w:w="720" w:type="dxa"/>
            <w:vAlign w:val="center"/>
          </w:tcPr>
          <w:p w:rsidR="00F80F41" w:rsidRDefault="00C571F0">
            <w:pPr>
              <w:jc w:val="left"/>
            </w:pPr>
            <w:r>
              <w:rPr>
                <w:sz w:val="24"/>
              </w:rPr>
              <w:t>4</w:t>
            </w:r>
          </w:p>
        </w:tc>
        <w:tc>
          <w:tcPr>
            <w:tcW w:w="4319" w:type="dxa"/>
            <w:vAlign w:val="center"/>
          </w:tcPr>
          <w:p w:rsidR="00F80F41" w:rsidRDefault="00C571F0">
            <w:pPr>
              <w:jc w:val="left"/>
            </w:pPr>
            <w:r>
              <w:rPr>
                <w:sz w:val="24"/>
              </w:rPr>
              <w:t>交银施罗德基金管理有限公司关于增加蚂蚁（杭州）基金销售有限公司和浙江网商银行股份有限公司为旗下交银施罗德现金宝货币市场基金的场外销售机构的公告</w:t>
            </w:r>
          </w:p>
        </w:tc>
        <w:tc>
          <w:tcPr>
            <w:tcW w:w="2519" w:type="dxa"/>
            <w:vAlign w:val="center"/>
          </w:tcPr>
          <w:p w:rsidR="00F80F41" w:rsidRDefault="00C571F0">
            <w:pPr>
              <w:jc w:val="left"/>
            </w:pPr>
            <w:r>
              <w:rPr>
                <w:sz w:val="24"/>
              </w:rPr>
              <w:t>中国证券报</w:t>
            </w:r>
          </w:p>
        </w:tc>
        <w:tc>
          <w:tcPr>
            <w:tcW w:w="1440" w:type="dxa"/>
            <w:vAlign w:val="center"/>
          </w:tcPr>
          <w:p w:rsidR="00F80F41" w:rsidRDefault="00C571F0">
            <w:pPr>
              <w:jc w:val="left"/>
            </w:pPr>
            <w:r>
              <w:rPr>
                <w:sz w:val="24"/>
              </w:rPr>
              <w:t>2019-02-12</w:t>
            </w:r>
          </w:p>
        </w:tc>
      </w:tr>
      <w:tr w:rsidR="00F80F41">
        <w:tc>
          <w:tcPr>
            <w:tcW w:w="720" w:type="dxa"/>
            <w:vAlign w:val="center"/>
          </w:tcPr>
          <w:p w:rsidR="00F80F41" w:rsidRDefault="00C571F0">
            <w:pPr>
              <w:jc w:val="left"/>
            </w:pPr>
            <w:r>
              <w:rPr>
                <w:sz w:val="24"/>
              </w:rPr>
              <w:t>5</w:t>
            </w:r>
          </w:p>
        </w:tc>
        <w:tc>
          <w:tcPr>
            <w:tcW w:w="4319" w:type="dxa"/>
            <w:vAlign w:val="center"/>
          </w:tcPr>
          <w:p w:rsidR="00F80F41" w:rsidRDefault="00C571F0">
            <w:pPr>
              <w:jc w:val="left"/>
            </w:pPr>
            <w:r>
              <w:rPr>
                <w:sz w:val="24"/>
              </w:rPr>
              <w:t>交银施罗德基金管理有限公司关于总经理变更的公告</w:t>
            </w:r>
          </w:p>
        </w:tc>
        <w:tc>
          <w:tcPr>
            <w:tcW w:w="2519" w:type="dxa"/>
            <w:vAlign w:val="center"/>
          </w:tcPr>
          <w:p w:rsidR="00F80F41" w:rsidRDefault="00C571F0">
            <w:pPr>
              <w:jc w:val="left"/>
            </w:pPr>
            <w:r>
              <w:rPr>
                <w:sz w:val="24"/>
              </w:rPr>
              <w:t>中国证券报、上海证券报、证券时报</w:t>
            </w:r>
          </w:p>
        </w:tc>
        <w:tc>
          <w:tcPr>
            <w:tcW w:w="1440" w:type="dxa"/>
            <w:vAlign w:val="center"/>
          </w:tcPr>
          <w:p w:rsidR="00F80F41" w:rsidRDefault="00C571F0">
            <w:pPr>
              <w:jc w:val="left"/>
            </w:pPr>
            <w:r>
              <w:rPr>
                <w:sz w:val="24"/>
              </w:rPr>
              <w:t>2019-02-28</w:t>
            </w:r>
          </w:p>
        </w:tc>
      </w:tr>
      <w:tr w:rsidR="00F80F41">
        <w:tc>
          <w:tcPr>
            <w:tcW w:w="720" w:type="dxa"/>
            <w:vAlign w:val="center"/>
          </w:tcPr>
          <w:p w:rsidR="00F80F41" w:rsidRDefault="00C571F0">
            <w:pPr>
              <w:jc w:val="left"/>
            </w:pPr>
            <w:r>
              <w:rPr>
                <w:sz w:val="24"/>
              </w:rPr>
              <w:t>6</w:t>
            </w:r>
          </w:p>
        </w:tc>
        <w:tc>
          <w:tcPr>
            <w:tcW w:w="4319" w:type="dxa"/>
            <w:vAlign w:val="center"/>
          </w:tcPr>
          <w:p w:rsidR="00F80F41" w:rsidRDefault="00C571F0">
            <w:pPr>
              <w:jc w:val="left"/>
            </w:pPr>
            <w:r>
              <w:rPr>
                <w:sz w:val="24"/>
              </w:rPr>
              <w:t>交银施罗德现金宝货币市场基金</w:t>
            </w:r>
            <w:r>
              <w:rPr>
                <w:sz w:val="24"/>
              </w:rPr>
              <w:t>2018</w:t>
            </w:r>
            <w:r>
              <w:rPr>
                <w:sz w:val="24"/>
              </w:rPr>
              <w:t>年年度报告摘要</w:t>
            </w:r>
          </w:p>
        </w:tc>
        <w:tc>
          <w:tcPr>
            <w:tcW w:w="2519" w:type="dxa"/>
            <w:vAlign w:val="center"/>
          </w:tcPr>
          <w:p w:rsidR="00F80F41" w:rsidRDefault="00C571F0">
            <w:pPr>
              <w:jc w:val="left"/>
            </w:pPr>
            <w:r>
              <w:rPr>
                <w:sz w:val="24"/>
              </w:rPr>
              <w:t>中国证券报</w:t>
            </w:r>
          </w:p>
        </w:tc>
        <w:tc>
          <w:tcPr>
            <w:tcW w:w="1440" w:type="dxa"/>
            <w:vAlign w:val="center"/>
          </w:tcPr>
          <w:p w:rsidR="00F80F41" w:rsidRDefault="00C571F0">
            <w:pPr>
              <w:jc w:val="left"/>
            </w:pPr>
            <w:r>
              <w:rPr>
                <w:sz w:val="24"/>
              </w:rPr>
              <w:t>2019-03-27</w:t>
            </w:r>
          </w:p>
        </w:tc>
      </w:tr>
      <w:tr w:rsidR="00F80F41">
        <w:tc>
          <w:tcPr>
            <w:tcW w:w="720" w:type="dxa"/>
            <w:vAlign w:val="center"/>
          </w:tcPr>
          <w:p w:rsidR="00F80F41" w:rsidRDefault="00C571F0">
            <w:pPr>
              <w:jc w:val="left"/>
            </w:pPr>
            <w:r>
              <w:rPr>
                <w:sz w:val="24"/>
              </w:rPr>
              <w:t>7</w:t>
            </w:r>
          </w:p>
        </w:tc>
        <w:tc>
          <w:tcPr>
            <w:tcW w:w="4319" w:type="dxa"/>
            <w:vAlign w:val="center"/>
          </w:tcPr>
          <w:p w:rsidR="00F80F41" w:rsidRDefault="00C571F0">
            <w:pPr>
              <w:jc w:val="left"/>
            </w:pPr>
            <w:r>
              <w:rPr>
                <w:sz w:val="24"/>
              </w:rPr>
              <w:t>交银施罗德基金管理有限公司关于取消纸质对账单寄送的公告</w:t>
            </w:r>
          </w:p>
        </w:tc>
        <w:tc>
          <w:tcPr>
            <w:tcW w:w="2519" w:type="dxa"/>
            <w:vAlign w:val="center"/>
          </w:tcPr>
          <w:p w:rsidR="00F80F41" w:rsidRDefault="00C571F0">
            <w:pPr>
              <w:jc w:val="left"/>
            </w:pPr>
            <w:r>
              <w:rPr>
                <w:sz w:val="24"/>
              </w:rPr>
              <w:t>中国证券报、上海证券报、证券时报</w:t>
            </w:r>
          </w:p>
        </w:tc>
        <w:tc>
          <w:tcPr>
            <w:tcW w:w="1440" w:type="dxa"/>
            <w:vAlign w:val="center"/>
          </w:tcPr>
          <w:p w:rsidR="00F80F41" w:rsidRDefault="00C571F0">
            <w:pPr>
              <w:jc w:val="left"/>
            </w:pPr>
            <w:r>
              <w:rPr>
                <w:sz w:val="24"/>
              </w:rPr>
              <w:t>2019-04-12</w:t>
            </w:r>
          </w:p>
        </w:tc>
      </w:tr>
      <w:tr w:rsidR="00F80F41">
        <w:tc>
          <w:tcPr>
            <w:tcW w:w="720" w:type="dxa"/>
            <w:vAlign w:val="center"/>
          </w:tcPr>
          <w:p w:rsidR="00F80F41" w:rsidRDefault="00C571F0">
            <w:pPr>
              <w:jc w:val="left"/>
            </w:pPr>
            <w:r>
              <w:rPr>
                <w:sz w:val="24"/>
              </w:rPr>
              <w:t>8</w:t>
            </w:r>
          </w:p>
        </w:tc>
        <w:tc>
          <w:tcPr>
            <w:tcW w:w="4319" w:type="dxa"/>
            <w:vAlign w:val="center"/>
          </w:tcPr>
          <w:p w:rsidR="00F80F41" w:rsidRDefault="00C571F0">
            <w:pPr>
              <w:jc w:val="left"/>
            </w:pPr>
            <w:r>
              <w:rPr>
                <w:sz w:val="24"/>
              </w:rPr>
              <w:t>交银施罗德现金宝货币市场基金</w:t>
            </w:r>
            <w:r>
              <w:rPr>
                <w:sz w:val="24"/>
              </w:rPr>
              <w:t>2019</w:t>
            </w:r>
            <w:r>
              <w:rPr>
                <w:sz w:val="24"/>
              </w:rPr>
              <w:t>年第</w:t>
            </w:r>
            <w:r>
              <w:rPr>
                <w:sz w:val="24"/>
              </w:rPr>
              <w:t>1</w:t>
            </w:r>
            <w:r>
              <w:rPr>
                <w:sz w:val="24"/>
              </w:rPr>
              <w:t>季度报告</w:t>
            </w:r>
          </w:p>
        </w:tc>
        <w:tc>
          <w:tcPr>
            <w:tcW w:w="2519" w:type="dxa"/>
            <w:vAlign w:val="center"/>
          </w:tcPr>
          <w:p w:rsidR="00F80F41" w:rsidRDefault="00C571F0">
            <w:pPr>
              <w:jc w:val="left"/>
            </w:pPr>
            <w:r>
              <w:rPr>
                <w:sz w:val="24"/>
              </w:rPr>
              <w:t>中国证券报</w:t>
            </w:r>
          </w:p>
        </w:tc>
        <w:tc>
          <w:tcPr>
            <w:tcW w:w="1440" w:type="dxa"/>
            <w:vAlign w:val="center"/>
          </w:tcPr>
          <w:p w:rsidR="00F80F41" w:rsidRDefault="00C571F0">
            <w:pPr>
              <w:jc w:val="left"/>
            </w:pPr>
            <w:r>
              <w:rPr>
                <w:sz w:val="24"/>
              </w:rPr>
              <w:t>2019-04-20</w:t>
            </w:r>
          </w:p>
        </w:tc>
      </w:tr>
      <w:tr w:rsidR="00F80F41">
        <w:tc>
          <w:tcPr>
            <w:tcW w:w="720" w:type="dxa"/>
            <w:vAlign w:val="center"/>
          </w:tcPr>
          <w:p w:rsidR="00F80F41" w:rsidRDefault="00C571F0">
            <w:pPr>
              <w:jc w:val="left"/>
            </w:pPr>
            <w:r>
              <w:rPr>
                <w:sz w:val="24"/>
              </w:rPr>
              <w:t>9</w:t>
            </w:r>
          </w:p>
        </w:tc>
        <w:tc>
          <w:tcPr>
            <w:tcW w:w="4319" w:type="dxa"/>
            <w:vAlign w:val="center"/>
          </w:tcPr>
          <w:p w:rsidR="00F80F41" w:rsidRDefault="00C571F0">
            <w:pPr>
              <w:jc w:val="left"/>
            </w:pPr>
            <w:r>
              <w:rPr>
                <w:sz w:val="24"/>
              </w:rPr>
              <w:t>交银施罗德现金宝货币市场基金（更新）招募说明书摘要（</w:t>
            </w:r>
            <w:r>
              <w:rPr>
                <w:sz w:val="24"/>
              </w:rPr>
              <w:t>2019</w:t>
            </w:r>
            <w:r>
              <w:rPr>
                <w:sz w:val="24"/>
              </w:rPr>
              <w:t>年第</w:t>
            </w:r>
            <w:r>
              <w:rPr>
                <w:sz w:val="24"/>
              </w:rPr>
              <w:t>1</w:t>
            </w:r>
            <w:r>
              <w:rPr>
                <w:sz w:val="24"/>
              </w:rPr>
              <w:t>号）</w:t>
            </w:r>
          </w:p>
        </w:tc>
        <w:tc>
          <w:tcPr>
            <w:tcW w:w="2519" w:type="dxa"/>
            <w:vAlign w:val="center"/>
          </w:tcPr>
          <w:p w:rsidR="00F80F41" w:rsidRDefault="00C571F0">
            <w:pPr>
              <w:jc w:val="left"/>
            </w:pPr>
            <w:r>
              <w:rPr>
                <w:sz w:val="24"/>
              </w:rPr>
              <w:t>中国证券报</w:t>
            </w:r>
          </w:p>
        </w:tc>
        <w:tc>
          <w:tcPr>
            <w:tcW w:w="1440" w:type="dxa"/>
            <w:vAlign w:val="center"/>
          </w:tcPr>
          <w:p w:rsidR="00F80F41" w:rsidRDefault="00C571F0">
            <w:pPr>
              <w:jc w:val="left"/>
            </w:pPr>
            <w:r>
              <w:rPr>
                <w:sz w:val="24"/>
              </w:rPr>
              <w:t>2019-04-26</w:t>
            </w:r>
          </w:p>
        </w:tc>
      </w:tr>
      <w:tr w:rsidR="00F80F41">
        <w:tc>
          <w:tcPr>
            <w:tcW w:w="720" w:type="dxa"/>
            <w:vAlign w:val="center"/>
          </w:tcPr>
          <w:p w:rsidR="00F80F41" w:rsidRDefault="00C571F0">
            <w:pPr>
              <w:jc w:val="left"/>
            </w:pPr>
            <w:r>
              <w:rPr>
                <w:sz w:val="24"/>
              </w:rPr>
              <w:t>10</w:t>
            </w:r>
          </w:p>
        </w:tc>
        <w:tc>
          <w:tcPr>
            <w:tcW w:w="4319" w:type="dxa"/>
            <w:vAlign w:val="center"/>
          </w:tcPr>
          <w:p w:rsidR="00F80F41" w:rsidRDefault="00C571F0">
            <w:pPr>
              <w:jc w:val="left"/>
            </w:pPr>
            <w:r>
              <w:rPr>
                <w:sz w:val="24"/>
              </w:rPr>
              <w:t>交银施罗德基金管理有限公司关于开展网上直销交易平台认购费率优惠活动的公告</w:t>
            </w:r>
          </w:p>
        </w:tc>
        <w:tc>
          <w:tcPr>
            <w:tcW w:w="2519" w:type="dxa"/>
            <w:vAlign w:val="center"/>
          </w:tcPr>
          <w:p w:rsidR="00F80F41" w:rsidRDefault="00C571F0">
            <w:pPr>
              <w:jc w:val="left"/>
            </w:pPr>
            <w:r>
              <w:rPr>
                <w:sz w:val="24"/>
              </w:rPr>
              <w:t>中国证券报、上海证券报、证券时报</w:t>
            </w:r>
          </w:p>
        </w:tc>
        <w:tc>
          <w:tcPr>
            <w:tcW w:w="1440" w:type="dxa"/>
            <w:vAlign w:val="center"/>
          </w:tcPr>
          <w:p w:rsidR="00F80F41" w:rsidRDefault="00C571F0">
            <w:pPr>
              <w:jc w:val="left"/>
            </w:pPr>
            <w:r>
              <w:rPr>
                <w:sz w:val="24"/>
              </w:rPr>
              <w:t>2019-04-27</w:t>
            </w:r>
          </w:p>
        </w:tc>
      </w:tr>
      <w:tr w:rsidR="00F80F41">
        <w:tc>
          <w:tcPr>
            <w:tcW w:w="720" w:type="dxa"/>
            <w:vAlign w:val="center"/>
          </w:tcPr>
          <w:p w:rsidR="00F80F41" w:rsidRDefault="00C571F0">
            <w:pPr>
              <w:jc w:val="left"/>
            </w:pPr>
            <w:r>
              <w:rPr>
                <w:sz w:val="24"/>
              </w:rPr>
              <w:t>11</w:t>
            </w:r>
          </w:p>
        </w:tc>
        <w:tc>
          <w:tcPr>
            <w:tcW w:w="4319" w:type="dxa"/>
            <w:vAlign w:val="center"/>
          </w:tcPr>
          <w:p w:rsidR="00F80F41" w:rsidRDefault="00C571F0">
            <w:pPr>
              <w:jc w:val="left"/>
            </w:pPr>
            <w:r>
              <w:rPr>
                <w:sz w:val="24"/>
              </w:rPr>
              <w:t>交银施罗德基金管理有限公司关于增加江苏汇林保大基金销售有限公司为旗下部分货币市场基金的场外销售机构的公告</w:t>
            </w:r>
          </w:p>
        </w:tc>
        <w:tc>
          <w:tcPr>
            <w:tcW w:w="2519" w:type="dxa"/>
            <w:vAlign w:val="center"/>
          </w:tcPr>
          <w:p w:rsidR="00F80F41" w:rsidRDefault="00C571F0">
            <w:pPr>
              <w:jc w:val="left"/>
            </w:pPr>
            <w:r>
              <w:rPr>
                <w:sz w:val="24"/>
              </w:rPr>
              <w:t>中国证券报、上海证券报、证券时报</w:t>
            </w:r>
          </w:p>
        </w:tc>
        <w:tc>
          <w:tcPr>
            <w:tcW w:w="1440" w:type="dxa"/>
            <w:vAlign w:val="center"/>
          </w:tcPr>
          <w:p w:rsidR="00F80F41" w:rsidRDefault="00C571F0">
            <w:pPr>
              <w:jc w:val="left"/>
            </w:pPr>
            <w:r>
              <w:rPr>
                <w:sz w:val="24"/>
              </w:rPr>
              <w:t>2019-05-30</w:t>
            </w:r>
          </w:p>
        </w:tc>
      </w:tr>
    </w:tbl>
    <w:p w:rsidR="00B8145B" w:rsidRPr="00356FA6" w:rsidRDefault="00B8145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110" w:name="_Toc331410126"/>
      <w:bookmarkStart w:id="111" w:name="_Toc225500055"/>
      <w:bookmarkStart w:id="112" w:name="_Toc17358740"/>
      <w:r w:rsidRPr="00356FA6">
        <w:rPr>
          <w:b/>
          <w:bCs/>
          <w:szCs w:val="24"/>
          <w:lang w:val="en-US"/>
        </w:rPr>
        <w:t>§11</w:t>
      </w:r>
      <w:r w:rsidRPr="00356FA6">
        <w:rPr>
          <w:b/>
          <w:bCs/>
          <w:szCs w:val="24"/>
          <w:lang w:val="en-US"/>
        </w:rPr>
        <w:t>备查文件目录</w:t>
      </w:r>
      <w:bookmarkEnd w:id="110"/>
      <w:bookmarkEnd w:id="111"/>
      <w:bookmarkEnd w:id="112"/>
    </w:p>
    <w:p w:rsidR="006D141C" w:rsidRPr="00356FA6" w:rsidRDefault="008C3BC2" w:rsidP="006C67B5">
      <w:pPr>
        <w:pStyle w:val="20"/>
        <w:spacing w:before="29" w:after="0" w:line="288" w:lineRule="auto"/>
        <w:rPr>
          <w:rFonts w:ascii="Times New Roman" w:hAnsi="Times New Roman" w:cs="Times New Roman"/>
          <w:kern w:val="0"/>
          <w:szCs w:val="24"/>
        </w:rPr>
      </w:pPr>
      <w:bookmarkStart w:id="113" w:name="_Toc331410127"/>
      <w:bookmarkStart w:id="114" w:name="_Toc17358741"/>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3"/>
      <w:bookmarkEnd w:id="114"/>
    </w:p>
    <w:p w:rsidR="00F80F41" w:rsidRDefault="00C571F0">
      <w:pPr>
        <w:tabs>
          <w:tab w:val="left" w:pos="426"/>
        </w:tabs>
        <w:spacing w:before="29" w:line="288" w:lineRule="auto"/>
        <w:ind w:firstLineChars="200" w:firstLine="480"/>
        <w:rPr>
          <w:kern w:val="0"/>
          <w:sz w:val="24"/>
        </w:rPr>
      </w:pPr>
      <w:r>
        <w:rPr>
          <w:kern w:val="0"/>
          <w:sz w:val="24"/>
        </w:rPr>
        <w:t>1</w:t>
      </w:r>
      <w:r>
        <w:rPr>
          <w:kern w:val="0"/>
          <w:sz w:val="24"/>
        </w:rPr>
        <w:t>、中国证监会准予交银施罗德现金宝货币市场基金募集注册的文件；</w:t>
      </w:r>
      <w:r>
        <w:rPr>
          <w:kern w:val="0"/>
          <w:sz w:val="24"/>
        </w:rPr>
        <w:t xml:space="preserve"> </w:t>
      </w:r>
    </w:p>
    <w:p w:rsidR="00F80F41" w:rsidRDefault="00C571F0">
      <w:pPr>
        <w:tabs>
          <w:tab w:val="left" w:pos="426"/>
        </w:tabs>
        <w:spacing w:before="29" w:line="288" w:lineRule="auto"/>
        <w:ind w:firstLineChars="200" w:firstLine="480"/>
        <w:rPr>
          <w:kern w:val="0"/>
          <w:sz w:val="24"/>
        </w:rPr>
      </w:pPr>
      <w:r>
        <w:rPr>
          <w:kern w:val="0"/>
          <w:sz w:val="24"/>
        </w:rPr>
        <w:t>2</w:t>
      </w:r>
      <w:r>
        <w:rPr>
          <w:kern w:val="0"/>
          <w:sz w:val="24"/>
        </w:rPr>
        <w:t>、《交银施罗德现金宝货币市场基金基金合同》；</w:t>
      </w:r>
      <w:r>
        <w:rPr>
          <w:kern w:val="0"/>
          <w:sz w:val="24"/>
        </w:rPr>
        <w:t xml:space="preserve"> </w:t>
      </w:r>
    </w:p>
    <w:p w:rsidR="00F80F41" w:rsidRDefault="00C571F0">
      <w:pPr>
        <w:tabs>
          <w:tab w:val="left" w:pos="426"/>
        </w:tabs>
        <w:spacing w:before="29" w:line="288" w:lineRule="auto"/>
        <w:ind w:firstLineChars="200" w:firstLine="480"/>
        <w:rPr>
          <w:kern w:val="0"/>
          <w:sz w:val="24"/>
        </w:rPr>
      </w:pPr>
      <w:r>
        <w:rPr>
          <w:kern w:val="0"/>
          <w:sz w:val="24"/>
        </w:rPr>
        <w:t>3</w:t>
      </w:r>
      <w:r>
        <w:rPr>
          <w:kern w:val="0"/>
          <w:sz w:val="24"/>
        </w:rPr>
        <w:t>、《交银施罗德现金宝货币市场基金招募说明书》；</w:t>
      </w:r>
      <w:r>
        <w:rPr>
          <w:kern w:val="0"/>
          <w:sz w:val="24"/>
        </w:rPr>
        <w:t xml:space="preserve"> </w:t>
      </w:r>
    </w:p>
    <w:p w:rsidR="00F80F41" w:rsidRDefault="00C571F0">
      <w:pPr>
        <w:tabs>
          <w:tab w:val="left" w:pos="426"/>
        </w:tabs>
        <w:spacing w:before="29" w:line="288" w:lineRule="auto"/>
        <w:ind w:firstLineChars="200" w:firstLine="480"/>
        <w:rPr>
          <w:kern w:val="0"/>
          <w:sz w:val="24"/>
        </w:rPr>
      </w:pPr>
      <w:r>
        <w:rPr>
          <w:kern w:val="0"/>
          <w:sz w:val="24"/>
        </w:rPr>
        <w:t>4</w:t>
      </w:r>
      <w:r>
        <w:rPr>
          <w:kern w:val="0"/>
          <w:sz w:val="24"/>
        </w:rPr>
        <w:t>、《交银施罗德现金宝货币市场基金托管协议》；</w:t>
      </w:r>
    </w:p>
    <w:p w:rsidR="00F80F41" w:rsidRDefault="00C571F0">
      <w:pPr>
        <w:tabs>
          <w:tab w:val="left" w:pos="426"/>
        </w:tabs>
        <w:spacing w:before="29" w:line="288" w:lineRule="auto"/>
        <w:ind w:firstLineChars="200" w:firstLine="480"/>
        <w:rPr>
          <w:kern w:val="0"/>
          <w:sz w:val="24"/>
        </w:rPr>
      </w:pPr>
      <w:r>
        <w:rPr>
          <w:kern w:val="0"/>
          <w:sz w:val="24"/>
        </w:rPr>
        <w:t>5</w:t>
      </w:r>
      <w:r>
        <w:rPr>
          <w:kern w:val="0"/>
          <w:sz w:val="24"/>
        </w:rPr>
        <w:t>、关于申请募集交银施罗德现金宝货币市场基金的法律意见书；</w:t>
      </w:r>
    </w:p>
    <w:p w:rsidR="00F80F41" w:rsidRDefault="00C571F0">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F80F41" w:rsidRDefault="00C571F0">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F80F41" w:rsidRDefault="00C571F0">
      <w:pPr>
        <w:tabs>
          <w:tab w:val="left" w:pos="426"/>
        </w:tabs>
        <w:spacing w:before="29" w:line="288" w:lineRule="auto"/>
        <w:ind w:firstLineChars="200" w:firstLine="480"/>
        <w:rPr>
          <w:kern w:val="0"/>
          <w:sz w:val="24"/>
        </w:rPr>
      </w:pPr>
      <w:r>
        <w:rPr>
          <w:kern w:val="0"/>
          <w:sz w:val="24"/>
        </w:rPr>
        <w:t>8</w:t>
      </w:r>
      <w:r>
        <w:rPr>
          <w:kern w:val="0"/>
          <w:sz w:val="24"/>
        </w:rPr>
        <w:t>、报告期内交银施罗德现金宝货币市场基金在指定报刊上各项公告的原稿。</w:t>
      </w:r>
    </w:p>
    <w:p w:rsidR="006D141C" w:rsidRPr="00356FA6" w:rsidRDefault="006D141C" w:rsidP="00B76F1B">
      <w:pPr>
        <w:tabs>
          <w:tab w:val="left" w:pos="426"/>
        </w:tabs>
        <w:spacing w:before="29" w:line="288" w:lineRule="auto"/>
        <w:ind w:firstLineChars="200" w:firstLine="480"/>
        <w:rPr>
          <w:kern w:val="0"/>
          <w:sz w:val="24"/>
        </w:rPr>
      </w:pP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5" w:name="_Toc331410128"/>
      <w:bookmarkStart w:id="116" w:name="_Toc17358742"/>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5"/>
      <w:bookmarkEnd w:id="116"/>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7" w:name="_Toc331410129"/>
      <w:bookmarkStart w:id="118" w:name="_Toc17358743"/>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17"/>
      <w:bookmarkEnd w:id="118"/>
    </w:p>
    <w:p w:rsidR="00F80F41" w:rsidRDefault="00C571F0">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093" w:rsidRDefault="00BD3093">
      <w:r>
        <w:separator/>
      </w:r>
    </w:p>
  </w:endnote>
  <w:endnote w:type="continuationSeparator" w:id="0">
    <w:p w:rsidR="00BD3093" w:rsidRDefault="00BD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9" w:rsidRDefault="0032231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9" w:rsidRDefault="0032231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9" w:rsidRDefault="0032231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9" w:rsidRDefault="00322319"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22319" w:rsidRDefault="0032231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9" w:rsidRDefault="00322319"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D24E2">
      <w:rPr>
        <w:noProof/>
        <w:kern w:val="0"/>
        <w:szCs w:val="21"/>
      </w:rPr>
      <w:t>40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D24E2">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093" w:rsidRDefault="00BD3093">
      <w:r>
        <w:separator/>
      </w:r>
    </w:p>
  </w:footnote>
  <w:footnote w:type="continuationSeparator" w:id="0">
    <w:p w:rsidR="00BD3093" w:rsidRDefault="00BD3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9" w:rsidRDefault="0032231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9" w:rsidRPr="00BB49B6" w:rsidRDefault="00322319" w:rsidP="00BB49B6">
    <w:pPr>
      <w:spacing w:before="29" w:line="288" w:lineRule="auto"/>
      <w:jc w:val="right"/>
      <w:rPr>
        <w:rFonts w:eastAsiaTheme="minorEastAsia"/>
        <w:sz w:val="24"/>
      </w:rPr>
    </w:pPr>
    <w:r w:rsidRPr="00D3445F">
      <w:rPr>
        <w:rFonts w:eastAsiaTheme="minorEastAsia"/>
        <w:sz w:val="24"/>
      </w:rPr>
      <w:t>交银施罗德现金宝货币市场基金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319" w:rsidRDefault="0032231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0D61"/>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AD2"/>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6DF"/>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37"/>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6E86"/>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2BE"/>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319"/>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6C01"/>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3F6D"/>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315B"/>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5E64"/>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37"/>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BA2"/>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4E2"/>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AD0"/>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648"/>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591"/>
    <w:rsid w:val="00742E2F"/>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2E3B"/>
    <w:rsid w:val="007835CE"/>
    <w:rsid w:val="00783BA5"/>
    <w:rsid w:val="00783BF5"/>
    <w:rsid w:val="00784A1E"/>
    <w:rsid w:val="00784AFD"/>
    <w:rsid w:val="00784F9E"/>
    <w:rsid w:val="0078533C"/>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290B"/>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3C7"/>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39D0"/>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5749"/>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7C4"/>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2B23"/>
    <w:rsid w:val="00B8313D"/>
    <w:rsid w:val="00B8314A"/>
    <w:rsid w:val="00B841AC"/>
    <w:rsid w:val="00B84D87"/>
    <w:rsid w:val="00B85873"/>
    <w:rsid w:val="00B85E95"/>
    <w:rsid w:val="00B865B0"/>
    <w:rsid w:val="00B865DC"/>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93"/>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1F0"/>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4947"/>
    <w:rsid w:val="00C850A3"/>
    <w:rsid w:val="00C8520A"/>
    <w:rsid w:val="00C852C9"/>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1A08"/>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5C9"/>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50D"/>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A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2AFC"/>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830"/>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BA9"/>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DEE"/>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A0E"/>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0F41"/>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914"/>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3223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C4EAA-E65C-4893-A8C1-597C5A7C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49</Pages>
  <Words>5990</Words>
  <Characters>34148</Characters>
  <Application>Microsoft Office Word</Application>
  <DocSecurity>0</DocSecurity>
  <Lines>284</Lines>
  <Paragraphs>80</Paragraphs>
  <ScaleCrop>false</ScaleCrop>
  <Company/>
  <LinksUpToDate>false</LinksUpToDate>
  <CharactersWithSpaces>40058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67</cp:revision>
  <cp:lastPrinted>2007-07-19T00:46:00Z</cp:lastPrinted>
  <dcterms:created xsi:type="dcterms:W3CDTF">2017-08-23T02:14:00Z</dcterms:created>
  <dcterms:modified xsi:type="dcterms:W3CDTF">2019-08-26T08:06:00Z</dcterms:modified>
</cp:coreProperties>
</file>