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proofErr w:type="gramStart"/>
      <w:r w:rsidRPr="008A1551">
        <w:rPr>
          <w:b/>
          <w:sz w:val="36"/>
          <w:szCs w:val="36"/>
        </w:rPr>
        <w:t>交银施罗</w:t>
      </w:r>
      <w:proofErr w:type="gramEnd"/>
      <w:r w:rsidRPr="008A1551">
        <w:rPr>
          <w:b/>
          <w:sz w:val="36"/>
          <w:szCs w:val="36"/>
        </w:rPr>
        <w:t>德裕</w:t>
      </w:r>
      <w:proofErr w:type="gramStart"/>
      <w:r w:rsidRPr="008A1551">
        <w:rPr>
          <w:b/>
          <w:sz w:val="36"/>
          <w:szCs w:val="36"/>
        </w:rPr>
        <w:t>祥纯债</w:t>
      </w:r>
      <w:proofErr w:type="gramEnd"/>
      <w:r w:rsidRPr="008A1551">
        <w:rPr>
          <w:b/>
          <w:sz w:val="36"/>
          <w:szCs w:val="36"/>
        </w:rPr>
        <w:t>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基金托管人：江苏银行股份有限公司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江苏银行股份有限公司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w:t>
            </w:r>
            <w:proofErr w:type="gramStart"/>
            <w:r w:rsidRPr="008A1551">
              <w:rPr>
                <w:sz w:val="24"/>
              </w:rPr>
              <w:t>祥纯债</w:t>
            </w:r>
            <w:proofErr w:type="gramEnd"/>
            <w:r w:rsidRPr="008A1551">
              <w:rPr>
                <w:sz w:val="24"/>
              </w:rPr>
              <w:t>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006367</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006367</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2018</w:t>
            </w:r>
            <w:r w:rsidRPr="008A1551">
              <w:rPr>
                <w:sz w:val="24"/>
              </w:rPr>
              <w:t>年</w:t>
            </w:r>
            <w:r w:rsidRPr="008A1551">
              <w:rPr>
                <w:sz w:val="24"/>
              </w:rPr>
              <w:t>9</w:t>
            </w:r>
            <w:r w:rsidRPr="008A1551">
              <w:rPr>
                <w:sz w:val="24"/>
              </w:rPr>
              <w:t>月</w:t>
            </w:r>
            <w:r w:rsidRPr="008A1551">
              <w:rPr>
                <w:sz w:val="24"/>
              </w:rPr>
              <w:t>26</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江苏银行股份有限公司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3,152,627,658.18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006367</w:t>
            </w:r>
          </w:p>
        </w:tc>
        <w:tc>
          <w:tcPr>
            <w:tcW w:w="2596" w:type="dxa"/>
            <w:vAlign w:val="center"/>
          </w:tcPr>
          <w:p w:rsidR="0073136C" w:rsidRPr="008A1551" w:rsidRDefault="0073136C" w:rsidP="009E1EA4">
            <w:pPr>
              <w:spacing w:before="29" w:line="288" w:lineRule="auto"/>
              <w:jc w:val="center"/>
              <w:rPr>
                <w:sz w:val="24"/>
              </w:rPr>
            </w:pPr>
            <w:r w:rsidRPr="008A1551">
              <w:rPr>
                <w:sz w:val="24"/>
              </w:rPr>
              <w:t>006368</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3,152,627,658.18</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w:t>
            </w:r>
            <w:proofErr w:type="gramStart"/>
            <w:r w:rsidRPr="008A1551">
              <w:rPr>
                <w:sz w:val="24"/>
              </w:rPr>
              <w:t>作出</w:t>
            </w:r>
            <w:proofErr w:type="gramEnd"/>
            <w:r w:rsidRPr="008A1551">
              <w:rPr>
                <w:sz w:val="24"/>
              </w:rPr>
              <w:t>分析和判断，对未来市场利率趋势及市场信用环境变化</w:t>
            </w:r>
            <w:proofErr w:type="gramStart"/>
            <w:r w:rsidRPr="008A1551">
              <w:rPr>
                <w:sz w:val="24"/>
              </w:rPr>
              <w:t>作出</w:t>
            </w:r>
            <w:proofErr w:type="gramEnd"/>
            <w:r w:rsidRPr="008A1551">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本基金是一只债券型基金，其预期风险与预期收益高于货币市场基金，低于混合型基金和股票型基金。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江苏银行股份有限公司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柯振林</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025-58588217</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kezhenlin@jsbchina.cn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95319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025-58588155</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65,698,047.74</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50,625,278.36</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0.0138</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1.60%</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w:t>
            </w:r>
            <w:proofErr w:type="gramStart"/>
            <w:r w:rsidRPr="008A1551">
              <w:rPr>
                <w:color w:val="000000"/>
                <w:sz w:val="24"/>
              </w:rPr>
              <w:t>祥</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w:t>
            </w:r>
            <w:proofErr w:type="gramStart"/>
            <w:r w:rsidRPr="008A1551">
              <w:rPr>
                <w:color w:val="000000"/>
                <w:sz w:val="24"/>
              </w:rPr>
              <w:t>祥</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0.0151</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3,215,315,628.76</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1.0199</w:t>
            </w:r>
          </w:p>
        </w:tc>
        <w:tc>
          <w:tcPr>
            <w:tcW w:w="2558" w:type="dxa"/>
            <w:vAlign w:val="center"/>
          </w:tcPr>
          <w:p w:rsidR="001548F9" w:rsidRPr="008A1551" w:rsidRDefault="001548F9" w:rsidP="009E1EA4">
            <w:pPr>
              <w:spacing w:before="29" w:line="288" w:lineRule="auto"/>
              <w:jc w:val="right"/>
              <w:rPr>
                <w:sz w:val="24"/>
              </w:rPr>
            </w:pPr>
            <w:r w:rsidRPr="008A1551">
              <w:rPr>
                <w:sz w:val="24"/>
              </w:rPr>
              <w:t>1.0000</w:t>
            </w:r>
          </w:p>
        </w:tc>
      </w:tr>
    </w:tbl>
    <w:p w:rsidR="00EF0360" w:rsidRDefault="00785D7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EF0360" w:rsidRDefault="00785D7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w:t>
      </w:r>
      <w:r>
        <w:rPr>
          <w:kern w:val="0"/>
          <w:sz w:val="24"/>
        </w:rPr>
        <w:lastRenderedPageBreak/>
        <w:t>益。</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w:t>
      </w:r>
      <w:proofErr w:type="gramStart"/>
      <w:r w:rsidRPr="008A1551">
        <w:rPr>
          <w:rFonts w:ascii="Times New Roman" w:hAnsi="Times New Roman"/>
          <w:color w:val="auto"/>
        </w:rPr>
        <w:t>祥</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F0360">
        <w:tc>
          <w:tcPr>
            <w:tcW w:w="1497" w:type="dxa"/>
            <w:vAlign w:val="center"/>
          </w:tcPr>
          <w:p w:rsidR="00EF0360" w:rsidRDefault="00785D78">
            <w:pPr>
              <w:jc w:val="left"/>
            </w:pPr>
            <w:r>
              <w:rPr>
                <w:color w:val="000000"/>
                <w:sz w:val="24"/>
              </w:rPr>
              <w:t>过去一个月</w:t>
            </w:r>
          </w:p>
        </w:tc>
        <w:tc>
          <w:tcPr>
            <w:tcW w:w="1251" w:type="dxa"/>
            <w:vAlign w:val="center"/>
          </w:tcPr>
          <w:p w:rsidR="00EF0360" w:rsidRDefault="00785D78">
            <w:pPr>
              <w:jc w:val="center"/>
            </w:pPr>
            <w:r>
              <w:rPr>
                <w:color w:val="000000"/>
                <w:sz w:val="24"/>
              </w:rPr>
              <w:t>0.51%</w:t>
            </w:r>
          </w:p>
        </w:tc>
        <w:tc>
          <w:tcPr>
            <w:tcW w:w="1250" w:type="dxa"/>
            <w:vAlign w:val="center"/>
          </w:tcPr>
          <w:p w:rsidR="00EF0360" w:rsidRDefault="00785D78">
            <w:pPr>
              <w:jc w:val="center"/>
            </w:pPr>
            <w:r>
              <w:rPr>
                <w:color w:val="000000"/>
                <w:sz w:val="24"/>
              </w:rPr>
              <w:t>0.02%</w:t>
            </w:r>
          </w:p>
        </w:tc>
        <w:tc>
          <w:tcPr>
            <w:tcW w:w="1250" w:type="dxa"/>
            <w:vAlign w:val="center"/>
          </w:tcPr>
          <w:p w:rsidR="00EF0360" w:rsidRDefault="00785D78">
            <w:pPr>
              <w:jc w:val="center"/>
            </w:pPr>
            <w:r>
              <w:rPr>
                <w:color w:val="000000"/>
                <w:sz w:val="24"/>
              </w:rPr>
              <w:t>0.28%</w:t>
            </w:r>
          </w:p>
        </w:tc>
        <w:tc>
          <w:tcPr>
            <w:tcW w:w="1250" w:type="dxa"/>
            <w:vAlign w:val="center"/>
          </w:tcPr>
          <w:p w:rsidR="00EF0360" w:rsidRDefault="00785D78">
            <w:pPr>
              <w:jc w:val="center"/>
            </w:pPr>
            <w:r>
              <w:rPr>
                <w:color w:val="000000"/>
                <w:sz w:val="24"/>
              </w:rPr>
              <w:t>0.03%</w:t>
            </w:r>
          </w:p>
        </w:tc>
        <w:tc>
          <w:tcPr>
            <w:tcW w:w="1250" w:type="dxa"/>
            <w:vAlign w:val="center"/>
          </w:tcPr>
          <w:p w:rsidR="00EF0360" w:rsidRDefault="00785D78">
            <w:pPr>
              <w:jc w:val="center"/>
            </w:pPr>
            <w:r>
              <w:rPr>
                <w:color w:val="000000"/>
                <w:sz w:val="24"/>
              </w:rPr>
              <w:t>0.23%</w:t>
            </w:r>
          </w:p>
        </w:tc>
        <w:tc>
          <w:tcPr>
            <w:tcW w:w="1250" w:type="dxa"/>
            <w:vAlign w:val="center"/>
          </w:tcPr>
          <w:p w:rsidR="00EF0360" w:rsidRDefault="00785D78">
            <w:pPr>
              <w:jc w:val="center"/>
            </w:pPr>
            <w:r>
              <w:rPr>
                <w:color w:val="000000"/>
                <w:sz w:val="24"/>
              </w:rPr>
              <w:t>-0.01%</w:t>
            </w:r>
          </w:p>
        </w:tc>
      </w:tr>
      <w:tr w:rsidR="00EF0360">
        <w:tc>
          <w:tcPr>
            <w:tcW w:w="1497" w:type="dxa"/>
            <w:vAlign w:val="center"/>
          </w:tcPr>
          <w:p w:rsidR="00EF0360" w:rsidRDefault="00785D78">
            <w:pPr>
              <w:jc w:val="left"/>
            </w:pPr>
            <w:r>
              <w:rPr>
                <w:color w:val="000000"/>
                <w:sz w:val="24"/>
              </w:rPr>
              <w:t>过去三个月</w:t>
            </w:r>
          </w:p>
        </w:tc>
        <w:tc>
          <w:tcPr>
            <w:tcW w:w="1251" w:type="dxa"/>
            <w:vAlign w:val="center"/>
          </w:tcPr>
          <w:p w:rsidR="00EF0360" w:rsidRDefault="00785D78">
            <w:pPr>
              <w:jc w:val="center"/>
            </w:pPr>
            <w:r>
              <w:rPr>
                <w:color w:val="000000"/>
                <w:sz w:val="24"/>
              </w:rPr>
              <w:t>0.47%</w:t>
            </w:r>
          </w:p>
        </w:tc>
        <w:tc>
          <w:tcPr>
            <w:tcW w:w="1250" w:type="dxa"/>
            <w:vAlign w:val="center"/>
          </w:tcPr>
          <w:p w:rsidR="00EF0360" w:rsidRDefault="00785D78">
            <w:pPr>
              <w:jc w:val="center"/>
            </w:pPr>
            <w:r>
              <w:rPr>
                <w:color w:val="000000"/>
                <w:sz w:val="24"/>
              </w:rPr>
              <w:t>0.05%</w:t>
            </w:r>
          </w:p>
        </w:tc>
        <w:tc>
          <w:tcPr>
            <w:tcW w:w="1250" w:type="dxa"/>
            <w:vAlign w:val="center"/>
          </w:tcPr>
          <w:p w:rsidR="00EF0360" w:rsidRDefault="00785D78">
            <w:pPr>
              <w:jc w:val="center"/>
            </w:pPr>
            <w:r>
              <w:rPr>
                <w:color w:val="000000"/>
                <w:sz w:val="24"/>
              </w:rPr>
              <w:t>-0.23%</w:t>
            </w:r>
          </w:p>
        </w:tc>
        <w:tc>
          <w:tcPr>
            <w:tcW w:w="1250" w:type="dxa"/>
            <w:vAlign w:val="center"/>
          </w:tcPr>
          <w:p w:rsidR="00EF0360" w:rsidRDefault="00785D78">
            <w:pPr>
              <w:jc w:val="center"/>
            </w:pPr>
            <w:r>
              <w:rPr>
                <w:color w:val="000000"/>
                <w:sz w:val="24"/>
              </w:rPr>
              <w:t>0.06%</w:t>
            </w:r>
          </w:p>
        </w:tc>
        <w:tc>
          <w:tcPr>
            <w:tcW w:w="1250" w:type="dxa"/>
            <w:vAlign w:val="center"/>
          </w:tcPr>
          <w:p w:rsidR="00EF0360" w:rsidRDefault="00785D78">
            <w:pPr>
              <w:jc w:val="center"/>
            </w:pPr>
            <w:r>
              <w:rPr>
                <w:color w:val="000000"/>
                <w:sz w:val="24"/>
              </w:rPr>
              <w:t>0.70%</w:t>
            </w:r>
          </w:p>
        </w:tc>
        <w:tc>
          <w:tcPr>
            <w:tcW w:w="1250" w:type="dxa"/>
            <w:vAlign w:val="center"/>
          </w:tcPr>
          <w:p w:rsidR="00EF0360" w:rsidRDefault="00785D78">
            <w:pPr>
              <w:jc w:val="center"/>
            </w:pPr>
            <w:r>
              <w:rPr>
                <w:color w:val="000000"/>
                <w:sz w:val="24"/>
              </w:rPr>
              <w:t>-0.01%</w:t>
            </w:r>
          </w:p>
        </w:tc>
      </w:tr>
      <w:tr w:rsidR="00EF0360">
        <w:tc>
          <w:tcPr>
            <w:tcW w:w="1497" w:type="dxa"/>
            <w:vAlign w:val="center"/>
          </w:tcPr>
          <w:p w:rsidR="00EF0360" w:rsidRDefault="00785D78">
            <w:pPr>
              <w:jc w:val="left"/>
            </w:pPr>
            <w:r>
              <w:rPr>
                <w:color w:val="000000"/>
                <w:sz w:val="24"/>
              </w:rPr>
              <w:t>过去六个月</w:t>
            </w:r>
          </w:p>
        </w:tc>
        <w:tc>
          <w:tcPr>
            <w:tcW w:w="1251" w:type="dxa"/>
            <w:vAlign w:val="center"/>
          </w:tcPr>
          <w:p w:rsidR="00EF0360" w:rsidRDefault="00785D78">
            <w:pPr>
              <w:jc w:val="center"/>
            </w:pPr>
            <w:r>
              <w:rPr>
                <w:color w:val="000000"/>
                <w:sz w:val="24"/>
              </w:rPr>
              <w:t>1.60%</w:t>
            </w:r>
          </w:p>
        </w:tc>
        <w:tc>
          <w:tcPr>
            <w:tcW w:w="1250" w:type="dxa"/>
            <w:vAlign w:val="center"/>
          </w:tcPr>
          <w:p w:rsidR="00EF0360" w:rsidRDefault="00785D78">
            <w:pPr>
              <w:jc w:val="center"/>
            </w:pPr>
            <w:r>
              <w:rPr>
                <w:color w:val="000000"/>
                <w:sz w:val="24"/>
              </w:rPr>
              <w:t>0.05%</w:t>
            </w:r>
          </w:p>
        </w:tc>
        <w:tc>
          <w:tcPr>
            <w:tcW w:w="1250" w:type="dxa"/>
            <w:vAlign w:val="center"/>
          </w:tcPr>
          <w:p w:rsidR="00EF0360" w:rsidRDefault="00785D78">
            <w:pPr>
              <w:jc w:val="center"/>
            </w:pPr>
            <w:r>
              <w:rPr>
                <w:color w:val="000000"/>
                <w:sz w:val="24"/>
              </w:rPr>
              <w:t>0.24%</w:t>
            </w:r>
          </w:p>
        </w:tc>
        <w:tc>
          <w:tcPr>
            <w:tcW w:w="1250" w:type="dxa"/>
            <w:vAlign w:val="center"/>
          </w:tcPr>
          <w:p w:rsidR="00EF0360" w:rsidRDefault="00785D78">
            <w:pPr>
              <w:jc w:val="center"/>
            </w:pPr>
            <w:r>
              <w:rPr>
                <w:color w:val="000000"/>
                <w:sz w:val="24"/>
              </w:rPr>
              <w:t>0.06%</w:t>
            </w:r>
          </w:p>
        </w:tc>
        <w:tc>
          <w:tcPr>
            <w:tcW w:w="1250" w:type="dxa"/>
            <w:vAlign w:val="center"/>
          </w:tcPr>
          <w:p w:rsidR="00EF0360" w:rsidRDefault="00785D78">
            <w:pPr>
              <w:jc w:val="center"/>
            </w:pPr>
            <w:r>
              <w:rPr>
                <w:color w:val="000000"/>
                <w:sz w:val="24"/>
              </w:rPr>
              <w:t>1.36%</w:t>
            </w:r>
          </w:p>
        </w:tc>
        <w:tc>
          <w:tcPr>
            <w:tcW w:w="1250" w:type="dxa"/>
            <w:vAlign w:val="center"/>
          </w:tcPr>
          <w:p w:rsidR="00EF0360" w:rsidRDefault="00785D78">
            <w:pPr>
              <w:jc w:val="center"/>
            </w:pPr>
            <w:r>
              <w:rPr>
                <w:color w:val="000000"/>
                <w:sz w:val="24"/>
              </w:rPr>
              <w:t>-0.01%</w:t>
            </w:r>
          </w:p>
        </w:tc>
      </w:tr>
      <w:tr w:rsidR="00EF0360">
        <w:tc>
          <w:tcPr>
            <w:tcW w:w="1497" w:type="dxa"/>
            <w:vAlign w:val="center"/>
          </w:tcPr>
          <w:p w:rsidR="00EF0360" w:rsidRDefault="00785D78">
            <w:pPr>
              <w:jc w:val="left"/>
            </w:pPr>
            <w:r>
              <w:rPr>
                <w:color w:val="000000"/>
                <w:sz w:val="24"/>
              </w:rPr>
              <w:t>自基金合同生效起至今</w:t>
            </w:r>
          </w:p>
        </w:tc>
        <w:tc>
          <w:tcPr>
            <w:tcW w:w="1251" w:type="dxa"/>
            <w:vAlign w:val="center"/>
          </w:tcPr>
          <w:p w:rsidR="00EF0360" w:rsidRDefault="00785D78">
            <w:pPr>
              <w:jc w:val="center"/>
            </w:pPr>
            <w:r>
              <w:rPr>
                <w:color w:val="000000"/>
                <w:sz w:val="24"/>
              </w:rPr>
              <w:t>3.20%</w:t>
            </w:r>
          </w:p>
        </w:tc>
        <w:tc>
          <w:tcPr>
            <w:tcW w:w="1250" w:type="dxa"/>
            <w:vAlign w:val="center"/>
          </w:tcPr>
          <w:p w:rsidR="00EF0360" w:rsidRDefault="00785D78">
            <w:pPr>
              <w:jc w:val="center"/>
            </w:pPr>
            <w:r>
              <w:rPr>
                <w:color w:val="000000"/>
                <w:sz w:val="24"/>
              </w:rPr>
              <w:t>0.05%</w:t>
            </w:r>
          </w:p>
        </w:tc>
        <w:tc>
          <w:tcPr>
            <w:tcW w:w="1250" w:type="dxa"/>
            <w:vAlign w:val="center"/>
          </w:tcPr>
          <w:p w:rsidR="00EF0360" w:rsidRDefault="00785D78">
            <w:pPr>
              <w:jc w:val="center"/>
            </w:pPr>
            <w:r>
              <w:rPr>
                <w:color w:val="000000"/>
                <w:sz w:val="24"/>
              </w:rPr>
              <w:t>2.40%</w:t>
            </w:r>
          </w:p>
        </w:tc>
        <w:tc>
          <w:tcPr>
            <w:tcW w:w="1250" w:type="dxa"/>
            <w:vAlign w:val="center"/>
          </w:tcPr>
          <w:p w:rsidR="00EF0360" w:rsidRDefault="00785D78">
            <w:pPr>
              <w:jc w:val="center"/>
            </w:pPr>
            <w:r>
              <w:rPr>
                <w:color w:val="000000"/>
                <w:sz w:val="24"/>
              </w:rPr>
              <w:t>0.06%</w:t>
            </w:r>
          </w:p>
        </w:tc>
        <w:tc>
          <w:tcPr>
            <w:tcW w:w="1250" w:type="dxa"/>
            <w:vAlign w:val="center"/>
          </w:tcPr>
          <w:p w:rsidR="00EF0360" w:rsidRDefault="00785D78">
            <w:pPr>
              <w:jc w:val="center"/>
            </w:pPr>
            <w:r>
              <w:rPr>
                <w:color w:val="000000"/>
                <w:sz w:val="24"/>
              </w:rPr>
              <w:t>0.80%</w:t>
            </w:r>
          </w:p>
        </w:tc>
        <w:tc>
          <w:tcPr>
            <w:tcW w:w="1250" w:type="dxa"/>
            <w:vAlign w:val="center"/>
          </w:tcPr>
          <w:p w:rsidR="00EF0360" w:rsidRDefault="00785D78">
            <w:pPr>
              <w:jc w:val="center"/>
            </w:pPr>
            <w:r>
              <w:rPr>
                <w:color w:val="000000"/>
                <w:sz w:val="24"/>
              </w:rPr>
              <w:t>-0.01%</w:t>
            </w:r>
          </w:p>
        </w:tc>
      </w:tr>
    </w:tbl>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w:t>
      </w:r>
      <w:proofErr w:type="gramStart"/>
      <w:r w:rsidRPr="008A1551">
        <w:rPr>
          <w:rFonts w:ascii="Times New Roman" w:hAnsi="Times New Roman"/>
          <w:color w:val="auto"/>
        </w:rPr>
        <w:t>祥</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F0360">
        <w:tc>
          <w:tcPr>
            <w:tcW w:w="1497" w:type="dxa"/>
            <w:vAlign w:val="center"/>
          </w:tcPr>
          <w:p w:rsidR="00EF0360" w:rsidRDefault="00785D78">
            <w:pPr>
              <w:jc w:val="left"/>
            </w:pPr>
            <w:r>
              <w:rPr>
                <w:color w:val="000000"/>
                <w:sz w:val="24"/>
              </w:rPr>
              <w:t>过去一个月</w:t>
            </w:r>
          </w:p>
        </w:tc>
        <w:tc>
          <w:tcPr>
            <w:tcW w:w="1251"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r>
      <w:tr w:rsidR="00EF0360">
        <w:tc>
          <w:tcPr>
            <w:tcW w:w="1497" w:type="dxa"/>
            <w:vAlign w:val="center"/>
          </w:tcPr>
          <w:p w:rsidR="00EF0360" w:rsidRDefault="00785D78">
            <w:pPr>
              <w:jc w:val="left"/>
            </w:pPr>
            <w:r>
              <w:rPr>
                <w:color w:val="000000"/>
                <w:sz w:val="24"/>
              </w:rPr>
              <w:t>过去三个月</w:t>
            </w:r>
          </w:p>
        </w:tc>
        <w:tc>
          <w:tcPr>
            <w:tcW w:w="1251"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r>
      <w:tr w:rsidR="00EF0360">
        <w:tc>
          <w:tcPr>
            <w:tcW w:w="1497" w:type="dxa"/>
            <w:vAlign w:val="center"/>
          </w:tcPr>
          <w:p w:rsidR="00EF0360" w:rsidRDefault="00785D78">
            <w:pPr>
              <w:jc w:val="left"/>
            </w:pPr>
            <w:r>
              <w:rPr>
                <w:color w:val="000000"/>
                <w:sz w:val="24"/>
              </w:rPr>
              <w:t>过去六个月</w:t>
            </w:r>
          </w:p>
        </w:tc>
        <w:tc>
          <w:tcPr>
            <w:tcW w:w="1251"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r>
      <w:tr w:rsidR="00EF0360">
        <w:tc>
          <w:tcPr>
            <w:tcW w:w="1497" w:type="dxa"/>
            <w:vAlign w:val="center"/>
          </w:tcPr>
          <w:p w:rsidR="00EF0360" w:rsidRDefault="00785D78">
            <w:pPr>
              <w:jc w:val="left"/>
            </w:pPr>
            <w:r>
              <w:rPr>
                <w:color w:val="000000"/>
                <w:sz w:val="24"/>
              </w:rPr>
              <w:t>自基金合同生效至今</w:t>
            </w:r>
          </w:p>
        </w:tc>
        <w:tc>
          <w:tcPr>
            <w:tcW w:w="1251"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c>
          <w:tcPr>
            <w:tcW w:w="1250" w:type="dxa"/>
            <w:vAlign w:val="center"/>
          </w:tcPr>
          <w:p w:rsidR="00EF0360" w:rsidRDefault="00785D78">
            <w:pPr>
              <w:jc w:val="center"/>
            </w:pPr>
            <w:r>
              <w:rPr>
                <w:color w:val="000000"/>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w:t>
      </w:r>
      <w:proofErr w:type="gramStart"/>
      <w:r w:rsidRPr="008A1551">
        <w:rPr>
          <w:kern w:val="0"/>
          <w:sz w:val="24"/>
        </w:rPr>
        <w:t>祥纯债</w:t>
      </w:r>
      <w:proofErr w:type="gramEnd"/>
      <w:r w:rsidRPr="008A1551">
        <w:rPr>
          <w:kern w:val="0"/>
          <w:sz w:val="24"/>
        </w:rPr>
        <w:t>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2018</w:t>
      </w:r>
      <w:r w:rsidR="001548F9" w:rsidRPr="008A1551">
        <w:rPr>
          <w:rFonts w:ascii="Times New Roman" w:hAnsi="Times New Roman"/>
          <w:sz w:val="24"/>
          <w:szCs w:val="24"/>
        </w:rPr>
        <w:t>年</w:t>
      </w:r>
      <w:r w:rsidR="001548F9" w:rsidRPr="008A1551">
        <w:rPr>
          <w:rFonts w:ascii="Times New Roman" w:hAnsi="Times New Roman"/>
          <w:sz w:val="24"/>
          <w:szCs w:val="24"/>
        </w:rPr>
        <w:t>9</w:t>
      </w:r>
      <w:r w:rsidR="001548F9" w:rsidRPr="008A1551">
        <w:rPr>
          <w:rFonts w:ascii="Times New Roman" w:hAnsi="Times New Roman"/>
          <w:sz w:val="24"/>
          <w:szCs w:val="24"/>
        </w:rPr>
        <w:t>月</w:t>
      </w:r>
      <w:r w:rsidR="001548F9" w:rsidRPr="008A1551">
        <w:rPr>
          <w:rFonts w:ascii="Times New Roman" w:hAnsi="Times New Roman"/>
          <w:sz w:val="24"/>
          <w:szCs w:val="24"/>
        </w:rPr>
        <w:t>26</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w:t>
      </w:r>
      <w:proofErr w:type="gramStart"/>
      <w:r w:rsidRPr="008A1551">
        <w:rPr>
          <w:rFonts w:ascii="Times New Roman" w:hAnsi="Times New Roman"/>
          <w:color w:val="auto"/>
        </w:rPr>
        <w:t>祥</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2018</w:t>
      </w:r>
      <w:r w:rsidRPr="008A1551">
        <w:rPr>
          <w:kern w:val="0"/>
          <w:sz w:val="24"/>
        </w:rPr>
        <w:t>年</w:t>
      </w:r>
      <w:r w:rsidRPr="008A1551">
        <w:rPr>
          <w:kern w:val="0"/>
          <w:sz w:val="24"/>
        </w:rPr>
        <w:t>9</w:t>
      </w:r>
      <w:r w:rsidRPr="008A1551">
        <w:rPr>
          <w:kern w:val="0"/>
          <w:sz w:val="24"/>
        </w:rPr>
        <w:t>月</w:t>
      </w:r>
      <w:r w:rsidRPr="008A1551">
        <w:rPr>
          <w:kern w:val="0"/>
          <w:sz w:val="24"/>
        </w:rPr>
        <w:t>26</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w:t>
      </w:r>
      <w:proofErr w:type="gramStart"/>
      <w:r w:rsidRPr="008A1551">
        <w:rPr>
          <w:rFonts w:ascii="Times New Roman" w:hAnsi="Times New Roman"/>
          <w:color w:val="auto"/>
        </w:rPr>
        <w:t>祥</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EF0360" w:rsidRDefault="00785D7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EF0360">
        <w:tc>
          <w:tcPr>
            <w:tcW w:w="1033" w:type="dxa"/>
            <w:vAlign w:val="center"/>
          </w:tcPr>
          <w:p w:rsidR="00EF0360" w:rsidRDefault="00785D78">
            <w:pPr>
              <w:jc w:val="center"/>
            </w:pPr>
            <w:r>
              <w:rPr>
                <w:color w:val="000000"/>
                <w:sz w:val="24"/>
              </w:rPr>
              <w:t>李娜</w:t>
            </w:r>
          </w:p>
        </w:tc>
        <w:tc>
          <w:tcPr>
            <w:tcW w:w="1416" w:type="dxa"/>
            <w:vAlign w:val="center"/>
          </w:tcPr>
          <w:p w:rsidR="00EF0360" w:rsidRDefault="00785D78">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w:t>
            </w:r>
            <w:proofErr w:type="gramStart"/>
            <w:r>
              <w:rPr>
                <w:color w:val="000000"/>
                <w:sz w:val="24"/>
              </w:rPr>
              <w:t>交银恒益</w:t>
            </w:r>
            <w:proofErr w:type="gramEnd"/>
            <w:r>
              <w:rPr>
                <w:color w:val="000000"/>
                <w:sz w:val="24"/>
              </w:rPr>
              <w:t>灵活配置混合的基金经理</w:t>
            </w:r>
          </w:p>
        </w:tc>
        <w:tc>
          <w:tcPr>
            <w:tcW w:w="1126" w:type="dxa"/>
            <w:vAlign w:val="center"/>
          </w:tcPr>
          <w:p w:rsidR="00EF0360" w:rsidRDefault="00785D78">
            <w:pPr>
              <w:jc w:val="center"/>
            </w:pPr>
            <w:r>
              <w:rPr>
                <w:color w:val="000000"/>
                <w:sz w:val="24"/>
              </w:rPr>
              <w:t>2018-09-26</w:t>
            </w:r>
          </w:p>
        </w:tc>
        <w:tc>
          <w:tcPr>
            <w:tcW w:w="1192" w:type="dxa"/>
            <w:vAlign w:val="center"/>
          </w:tcPr>
          <w:p w:rsidR="00EF0360" w:rsidRDefault="00785D78">
            <w:pPr>
              <w:jc w:val="center"/>
            </w:pPr>
            <w:r>
              <w:rPr>
                <w:color w:val="000000"/>
                <w:sz w:val="24"/>
              </w:rPr>
              <w:t>-</w:t>
            </w:r>
          </w:p>
        </w:tc>
        <w:tc>
          <w:tcPr>
            <w:tcW w:w="1169" w:type="dxa"/>
            <w:vAlign w:val="center"/>
          </w:tcPr>
          <w:p w:rsidR="00EF0360" w:rsidRDefault="00785D78">
            <w:pPr>
              <w:jc w:val="center"/>
            </w:pPr>
            <w:r>
              <w:rPr>
                <w:color w:val="000000"/>
                <w:sz w:val="24"/>
              </w:rPr>
              <w:t>9</w:t>
            </w:r>
            <w:r>
              <w:rPr>
                <w:color w:val="000000"/>
                <w:sz w:val="24"/>
              </w:rPr>
              <w:t>年</w:t>
            </w:r>
          </w:p>
        </w:tc>
        <w:tc>
          <w:tcPr>
            <w:tcW w:w="3062" w:type="dxa"/>
            <w:vAlign w:val="center"/>
          </w:tcPr>
          <w:p w:rsidR="00EF0360" w:rsidRDefault="00785D78">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EF0360">
        <w:tc>
          <w:tcPr>
            <w:tcW w:w="1033" w:type="dxa"/>
            <w:vAlign w:val="center"/>
          </w:tcPr>
          <w:p w:rsidR="00EF0360" w:rsidRDefault="00785D78">
            <w:pPr>
              <w:jc w:val="center"/>
            </w:pPr>
            <w:r>
              <w:rPr>
                <w:color w:val="000000"/>
                <w:sz w:val="24"/>
              </w:rPr>
              <w:t>王艺伟</w:t>
            </w:r>
          </w:p>
        </w:tc>
        <w:tc>
          <w:tcPr>
            <w:tcW w:w="1416" w:type="dxa"/>
            <w:vAlign w:val="center"/>
          </w:tcPr>
          <w:p w:rsidR="00EF0360" w:rsidRDefault="00785D78">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126" w:type="dxa"/>
            <w:vAlign w:val="center"/>
          </w:tcPr>
          <w:p w:rsidR="00EF0360" w:rsidRDefault="00785D78">
            <w:pPr>
              <w:jc w:val="center"/>
            </w:pPr>
            <w:r>
              <w:rPr>
                <w:color w:val="000000"/>
                <w:sz w:val="24"/>
              </w:rPr>
              <w:t>2019-06-27</w:t>
            </w:r>
          </w:p>
        </w:tc>
        <w:tc>
          <w:tcPr>
            <w:tcW w:w="1192" w:type="dxa"/>
            <w:vAlign w:val="center"/>
          </w:tcPr>
          <w:p w:rsidR="00EF0360" w:rsidRDefault="00785D78">
            <w:pPr>
              <w:jc w:val="center"/>
            </w:pPr>
            <w:r>
              <w:rPr>
                <w:color w:val="000000"/>
                <w:sz w:val="24"/>
              </w:rPr>
              <w:t>-</w:t>
            </w:r>
          </w:p>
        </w:tc>
        <w:tc>
          <w:tcPr>
            <w:tcW w:w="1169" w:type="dxa"/>
            <w:vAlign w:val="center"/>
          </w:tcPr>
          <w:p w:rsidR="00EF0360" w:rsidRDefault="00785D78">
            <w:pPr>
              <w:jc w:val="center"/>
            </w:pPr>
            <w:r>
              <w:rPr>
                <w:color w:val="000000"/>
                <w:sz w:val="24"/>
              </w:rPr>
              <w:t>7</w:t>
            </w:r>
            <w:r>
              <w:rPr>
                <w:color w:val="000000"/>
                <w:sz w:val="24"/>
              </w:rPr>
              <w:t>年</w:t>
            </w:r>
          </w:p>
        </w:tc>
        <w:tc>
          <w:tcPr>
            <w:tcW w:w="3062" w:type="dxa"/>
            <w:vAlign w:val="center"/>
          </w:tcPr>
          <w:p w:rsidR="00EF0360" w:rsidRDefault="00785D78">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EF0360" w:rsidRDefault="00785D7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F0360" w:rsidRDefault="00785D7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EF0360" w:rsidRDefault="00785D7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F0360" w:rsidRDefault="00785D78">
      <w:pPr>
        <w:spacing w:before="29" w:line="288" w:lineRule="auto"/>
        <w:ind w:firstLineChars="200" w:firstLine="480"/>
        <w:rPr>
          <w:color w:val="000000"/>
          <w:sz w:val="24"/>
        </w:rPr>
      </w:pPr>
      <w:r>
        <w:rPr>
          <w:color w:val="000000"/>
          <w:sz w:val="24"/>
        </w:rPr>
        <w:t>公司建立资源共享的投资研究信息平</w:t>
      </w:r>
      <w:r>
        <w:rPr>
          <w:color w:val="000000"/>
          <w:sz w:val="24"/>
        </w:rPr>
        <w:t>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0360" w:rsidRDefault="00785D7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w:t>
      </w:r>
      <w:r>
        <w:rPr>
          <w:color w:val="000000"/>
          <w:sz w:val="24"/>
        </w:rPr>
        <w:t>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EF0360" w:rsidRDefault="00785D78">
      <w:pPr>
        <w:spacing w:before="29" w:line="288" w:lineRule="auto"/>
        <w:ind w:firstLineChars="200" w:firstLine="480"/>
        <w:rPr>
          <w:color w:val="000000"/>
          <w:sz w:val="24"/>
        </w:rPr>
      </w:pPr>
      <w:r>
        <w:rPr>
          <w:color w:val="000000"/>
          <w:sz w:val="24"/>
        </w:rPr>
        <w:t>本报告期内，</w:t>
      </w:r>
      <w:proofErr w:type="gramStart"/>
      <w:r>
        <w:rPr>
          <w:color w:val="000000"/>
          <w:sz w:val="24"/>
        </w:rPr>
        <w:t>2019</w:t>
      </w:r>
      <w:r>
        <w:rPr>
          <w:color w:val="000000"/>
          <w:sz w:val="24"/>
        </w:rPr>
        <w:t>年初社融拐点</w:t>
      </w:r>
      <w:proofErr w:type="gramEnd"/>
      <w:r>
        <w:rPr>
          <w:color w:val="000000"/>
          <w:sz w:val="24"/>
        </w:rPr>
        <w:t>及春节错位令经济增长预期一度过高，后在</w:t>
      </w:r>
      <w:proofErr w:type="gramStart"/>
      <w:r>
        <w:rPr>
          <w:color w:val="000000"/>
          <w:sz w:val="24"/>
        </w:rPr>
        <w:t>经济环</w:t>
      </w:r>
      <w:proofErr w:type="gramEnd"/>
      <w:r>
        <w:rPr>
          <w:color w:val="000000"/>
          <w:sz w:val="24"/>
        </w:rPr>
        <w:t>比自然回落、海外风险以及资金面三个因素的影响下，债市短端收益率基本回到三月底低位，长端呈现上行后震荡走平的格局。五月伴随季末来临，银行间流动性中性分化，</w:t>
      </w:r>
      <w:proofErr w:type="gramStart"/>
      <w:r>
        <w:rPr>
          <w:color w:val="000000"/>
          <w:sz w:val="24"/>
        </w:rPr>
        <w:t>短久期</w:t>
      </w:r>
      <w:proofErr w:type="gramEnd"/>
      <w:r>
        <w:rPr>
          <w:color w:val="000000"/>
          <w:sz w:val="24"/>
        </w:rPr>
        <w:t>债券收益率上行，信用传导预期受阻，信用利差明显走廓。随着跨季资金流动性走宽，短端收益率下行，中高等级信用债收益率也出现回落，但中低等级信用</w:t>
      </w:r>
      <w:proofErr w:type="gramStart"/>
      <w:r>
        <w:rPr>
          <w:color w:val="000000"/>
          <w:sz w:val="24"/>
        </w:rPr>
        <w:t>债成交</w:t>
      </w:r>
      <w:proofErr w:type="gramEnd"/>
      <w:r>
        <w:rPr>
          <w:color w:val="000000"/>
          <w:sz w:val="24"/>
        </w:rPr>
        <w:t>依然不多。</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策略层面，本基金重点关注利率债的配置价值，一季度保持</w:t>
      </w:r>
      <w:proofErr w:type="gramStart"/>
      <w:r w:rsidRPr="008A1551">
        <w:rPr>
          <w:color w:val="000000"/>
          <w:sz w:val="24"/>
        </w:rPr>
        <w:t>适度久期和</w:t>
      </w:r>
      <w:proofErr w:type="gramEnd"/>
      <w:r w:rsidRPr="008A1551">
        <w:rPr>
          <w:color w:val="000000"/>
          <w:sz w:val="24"/>
        </w:rPr>
        <w:t>流动性，二季度随着</w:t>
      </w:r>
      <w:proofErr w:type="gramStart"/>
      <w:r w:rsidRPr="008A1551">
        <w:rPr>
          <w:color w:val="000000"/>
          <w:sz w:val="24"/>
        </w:rPr>
        <w:t>经济环</w:t>
      </w:r>
      <w:proofErr w:type="gramEnd"/>
      <w:r w:rsidRPr="008A1551">
        <w:rPr>
          <w:color w:val="000000"/>
          <w:sz w:val="24"/>
        </w:rPr>
        <w:t>比回落，叠加中美贸易不确定性的加强，我们认为债券市场存在结构性配置价值。考虑到资金面较为宽松，二季度适度提高了组合杠杆，并积极关注长久期利率债的交易性机会，争取从各方面为持有人赚取回报。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从高频数据看，我们认为经济基本面面临下行压力，因此对于债券市场我们维持中性偏乐观的看法，上行风险来自于中美关系进展好于预期，以及货币政策放松幅度不及预期。策略方面，我们将兼顾组合流动性</w:t>
      </w:r>
      <w:proofErr w:type="gramStart"/>
      <w:r w:rsidRPr="008A1551">
        <w:rPr>
          <w:color w:val="000000"/>
          <w:sz w:val="24"/>
        </w:rPr>
        <w:t>和久期风险</w:t>
      </w:r>
      <w:proofErr w:type="gramEnd"/>
      <w:r w:rsidRPr="008A1551">
        <w:rPr>
          <w:color w:val="000000"/>
          <w:sz w:val="24"/>
        </w:rPr>
        <w:t>，看好中</w:t>
      </w:r>
      <w:proofErr w:type="gramStart"/>
      <w:r w:rsidRPr="008A1551">
        <w:rPr>
          <w:color w:val="000000"/>
          <w:sz w:val="24"/>
        </w:rPr>
        <w:t>短久期</w:t>
      </w:r>
      <w:proofErr w:type="gramEnd"/>
      <w:r w:rsidRPr="008A1551">
        <w:rPr>
          <w:color w:val="000000"/>
          <w:sz w:val="24"/>
        </w:rPr>
        <w:t>利率债的持有价值，同时积极关注稍长久期利率的交易性机会，以期增厚组合收益。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EF0360" w:rsidRDefault="00785D7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w:t>
      </w:r>
      <w:r>
        <w:rPr>
          <w:color w:val="000000"/>
          <w:sz w:val="24"/>
        </w:rPr>
        <w:t>员及基金经理组成。</w:t>
      </w:r>
    </w:p>
    <w:p w:rsidR="00EF0360" w:rsidRDefault="00785D7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本基金本报告期内连续二十个工作日以上出现基金份额持有人数量不满</w:t>
      </w:r>
      <w:r w:rsidRPr="008A1551">
        <w:rPr>
          <w:kern w:val="0"/>
          <w:sz w:val="24"/>
        </w:rPr>
        <w:t>200</w:t>
      </w:r>
      <w:r w:rsidRPr="008A1551">
        <w:rPr>
          <w:kern w:val="0"/>
          <w:sz w:val="24"/>
        </w:rPr>
        <w:t>人的情形，截至本报告期末，本</w:t>
      </w:r>
      <w:proofErr w:type="gramStart"/>
      <w:r w:rsidRPr="008A1551">
        <w:rPr>
          <w:kern w:val="0"/>
          <w:sz w:val="24"/>
        </w:rPr>
        <w:t>基金基金</w:t>
      </w:r>
      <w:proofErr w:type="gramEnd"/>
      <w:r w:rsidRPr="008A1551">
        <w:rPr>
          <w:kern w:val="0"/>
          <w:sz w:val="24"/>
        </w:rPr>
        <w:t>份额持有人数量仍不满</w:t>
      </w:r>
      <w:r w:rsidRPr="008A1551">
        <w:rPr>
          <w:kern w:val="0"/>
          <w:sz w:val="24"/>
        </w:rPr>
        <w:t>200</w:t>
      </w:r>
      <w:r w:rsidRPr="008A1551">
        <w:rPr>
          <w:kern w:val="0"/>
          <w:sz w:val="24"/>
        </w:rPr>
        <w:t>人。</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本报告期内，在托管交银施罗德裕</w:t>
      </w:r>
      <w:proofErr w:type="gramStart"/>
      <w:r w:rsidRPr="008A1551">
        <w:rPr>
          <w:color w:val="000000"/>
          <w:sz w:val="24"/>
        </w:rPr>
        <w:t>祥纯债</w:t>
      </w:r>
      <w:proofErr w:type="gramEnd"/>
      <w:r w:rsidRPr="008A1551">
        <w:rPr>
          <w:color w:val="000000"/>
          <w:sz w:val="24"/>
        </w:rPr>
        <w:t>债券型证券投资基金的过程中，本基金托管人</w:t>
      </w:r>
      <w:r w:rsidRPr="008A1551">
        <w:rPr>
          <w:color w:val="000000"/>
          <w:sz w:val="24"/>
        </w:rPr>
        <w:t>—</w:t>
      </w:r>
      <w:r w:rsidRPr="008A1551">
        <w:rPr>
          <w:color w:val="00000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本报告期内，本基金托管人</w:t>
      </w:r>
      <w:r w:rsidRPr="008A1551">
        <w:rPr>
          <w:color w:val="000000"/>
          <w:sz w:val="24"/>
        </w:rPr>
        <w:t>-</w:t>
      </w:r>
      <w:r w:rsidRPr="008A1551">
        <w:rPr>
          <w:color w:val="000000"/>
          <w:sz w:val="24"/>
        </w:rPr>
        <w:t>江苏银行股份有限公司未发现本基金管理有限责任公司在交银施罗德裕</w:t>
      </w:r>
      <w:proofErr w:type="gramStart"/>
      <w:r w:rsidRPr="008A1551">
        <w:rPr>
          <w:color w:val="000000"/>
          <w:sz w:val="24"/>
        </w:rPr>
        <w:t>祥纯债</w:t>
      </w:r>
      <w:proofErr w:type="gramEnd"/>
      <w:r w:rsidRPr="008A1551">
        <w:rPr>
          <w:color w:val="000000"/>
          <w:sz w:val="24"/>
        </w:rPr>
        <w:t>债券型证券投资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本报告期内，由基金管理人所编制和披露的交银施罗德裕</w:t>
      </w:r>
      <w:proofErr w:type="gramStart"/>
      <w:r w:rsidRPr="008A1551">
        <w:rPr>
          <w:color w:val="000000"/>
          <w:sz w:val="24"/>
        </w:rPr>
        <w:t>祥纯债</w:t>
      </w:r>
      <w:proofErr w:type="gramEnd"/>
      <w:r w:rsidRPr="008A1551">
        <w:rPr>
          <w:color w:val="000000"/>
          <w:sz w:val="24"/>
        </w:rPr>
        <w:t>债券型证券投资基金半年度报告中的财务指标、净值表现、收益分配情况、财务会计报告、投资组合报告等信息真实、准确、完整，未发现有损害基金持有人利益的行为。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w:t>
      </w:r>
      <w:proofErr w:type="gramStart"/>
      <w:r w:rsidRPr="008A1551">
        <w:rPr>
          <w:color w:val="000000"/>
          <w:sz w:val="24"/>
        </w:rPr>
        <w:t>祥纯债</w:t>
      </w:r>
      <w:proofErr w:type="gramEnd"/>
      <w:r w:rsidRPr="008A1551">
        <w:rPr>
          <w:color w:val="000000"/>
          <w:sz w:val="24"/>
        </w:rPr>
        <w:t>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740,266.07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1,869,650.13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2,250,216.77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3,982,554,000.00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3,033,845,000.00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3,982,554,000.00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3,033,845,000.00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1,500,379.85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62,680,955.02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76,636,791.16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4,049,725,952.75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3,112,351,441.29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833,038,143.48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170,999,623.50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849,308.56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776,410.24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283,102.89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258,803.42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51,017.87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33,027.57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96,716.02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140,783.25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92,019.96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834,410,323.99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172,391,647.98</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3,152,627,658.18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2,894,457,856.11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62,687,970.58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45,501,937.20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3,215,315,628.76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2,939,959,793.31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4,049,725,952.75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3,112,351,441.29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日，基金份额净值</w:t>
      </w:r>
      <w:r w:rsidRPr="008A1551">
        <w:rPr>
          <w:kern w:val="0"/>
          <w:sz w:val="24"/>
        </w:rPr>
        <w:t>1.0199</w:t>
      </w:r>
      <w:r w:rsidRPr="008A1551">
        <w:rPr>
          <w:kern w:val="0"/>
          <w:sz w:val="24"/>
        </w:rPr>
        <w:t>元，基金份额总额</w:t>
      </w:r>
      <w:r w:rsidRPr="008A1551">
        <w:rPr>
          <w:kern w:val="0"/>
          <w:sz w:val="24"/>
        </w:rPr>
        <w:t>3,152,627,658.18</w:t>
      </w:r>
      <w:r w:rsidRPr="008A1551">
        <w:rPr>
          <w:kern w:val="0"/>
          <w:sz w:val="24"/>
        </w:rPr>
        <w:t>份，均为</w:t>
      </w:r>
      <w:r w:rsidRPr="008A1551">
        <w:rPr>
          <w:kern w:val="0"/>
          <w:sz w:val="24"/>
        </w:rPr>
        <w:t>A</w:t>
      </w:r>
      <w:r w:rsidRPr="008A1551">
        <w:rPr>
          <w:kern w:val="0"/>
          <w:sz w:val="24"/>
        </w:rPr>
        <w:t>类基金份额。</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w:t>
      </w:r>
      <w:proofErr w:type="gramStart"/>
      <w:r w:rsidRPr="008A1551">
        <w:rPr>
          <w:kern w:val="0"/>
          <w:sz w:val="24"/>
        </w:rPr>
        <w:t>祥纯债</w:t>
      </w:r>
      <w:proofErr w:type="gramEnd"/>
      <w:r w:rsidRPr="008A1551">
        <w:rPr>
          <w:kern w:val="0"/>
          <w:sz w:val="24"/>
        </w:rPr>
        <w:t>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644ABF" w:rsidRPr="008A1551" w:rsidTr="00644ABF">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644ABF" w:rsidRPr="008A1551" w:rsidTr="00644ABF">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66,018,473.43</w:t>
            </w:r>
          </w:p>
        </w:tc>
      </w:tr>
      <w:tr w:rsidR="00644ABF" w:rsidRPr="008A1551" w:rsidTr="00644ABF">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87,775,208.56</w:t>
            </w:r>
          </w:p>
        </w:tc>
      </w:tr>
      <w:tr w:rsidR="00644ABF" w:rsidRPr="008A1551" w:rsidTr="00644ABF">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52,029.87</w:t>
            </w:r>
          </w:p>
        </w:tc>
      </w:tr>
      <w:tr w:rsidR="00644ABF" w:rsidRPr="008A1551" w:rsidTr="00644ABF">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87,722,722.13</w:t>
            </w:r>
          </w:p>
        </w:tc>
      </w:tr>
      <w:tr w:rsidR="00644ABF" w:rsidRPr="008A1551" w:rsidTr="00644ABF">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456.56</w:t>
            </w:r>
          </w:p>
        </w:tc>
      </w:tr>
      <w:tr w:rsidR="00644ABF" w:rsidRPr="008A1551" w:rsidTr="00644ABF">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-6,733,985.28</w:t>
            </w:r>
          </w:p>
        </w:tc>
      </w:tr>
      <w:tr w:rsidR="00644ABF" w:rsidRPr="008A1551" w:rsidTr="00644ABF">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-6,733,985.28</w:t>
            </w:r>
          </w:p>
        </w:tc>
      </w:tr>
      <w:tr w:rsidR="00644ABF" w:rsidRPr="008A1551" w:rsidTr="00644ABF">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-15,072,769.38</w:t>
            </w:r>
          </w:p>
        </w:tc>
      </w:tr>
      <w:tr w:rsidR="00644ABF" w:rsidRPr="008A1551" w:rsidTr="00644ABF">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50,019.53</w:t>
            </w:r>
          </w:p>
        </w:tc>
      </w:tr>
      <w:tr w:rsidR="00644ABF" w:rsidRPr="008A1551" w:rsidTr="00644ABF">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15,393,195.07</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5,566,812.07</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1,855,604.08</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27,625.00</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7,846,632.45</w:t>
            </w:r>
          </w:p>
        </w:tc>
      </w:tr>
      <w:tr w:rsidR="00644ABF" w:rsidRPr="008A1551" w:rsidTr="00644ABF">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7,846,632.45</w:t>
            </w:r>
          </w:p>
        </w:tc>
      </w:tr>
      <w:tr w:rsidR="00644ABF" w:rsidRPr="00207C2A" w:rsidTr="00644ABF">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450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1.51</w:t>
            </w:r>
          </w:p>
        </w:tc>
      </w:tr>
      <w:tr w:rsidR="00644ABF" w:rsidRPr="006D09B5" w:rsidTr="00644ABF">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450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96,519.96</w:t>
            </w:r>
          </w:p>
        </w:tc>
      </w:tr>
      <w:tr w:rsidR="00644ABF" w:rsidRPr="008A1551" w:rsidTr="00644ABF">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50,625,278.36</w:t>
            </w:r>
          </w:p>
        </w:tc>
      </w:tr>
      <w:tr w:rsidR="00644ABF" w:rsidRPr="008A1551" w:rsidTr="00644ABF">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44ABF" w:rsidRPr="008A1551" w:rsidTr="00644ABF">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50,625,278.36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w:t>
      </w:r>
      <w:proofErr w:type="gramStart"/>
      <w:r w:rsidRPr="008A1551">
        <w:rPr>
          <w:kern w:val="0"/>
          <w:sz w:val="24"/>
        </w:rPr>
        <w:t>祥纯债</w:t>
      </w:r>
      <w:proofErr w:type="gramEnd"/>
      <w:r w:rsidRPr="008A1551">
        <w:rPr>
          <w:kern w:val="0"/>
          <w:sz w:val="24"/>
        </w:rPr>
        <w:t>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2,894,457,856.11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45,501,937.20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2,939,959,793.31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50,625,278.36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50,625,278.36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258,169,802.07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15,108,060.36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273,277,862.43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2,054,583,814.44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45,454,485.42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2,100,038,299.86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-1,796,414,012.37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-30,346,425.06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-1,826,760,437.43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-48,547,305.34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-48,547,305.34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3,152,627,658.18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62,687,970.58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3,215,315,628.76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EF0360" w:rsidRDefault="00785D78">
      <w:pPr>
        <w:spacing w:before="29" w:line="288" w:lineRule="auto"/>
        <w:ind w:firstLineChars="200" w:firstLine="480"/>
        <w:rPr>
          <w:color w:val="000000"/>
          <w:sz w:val="24"/>
        </w:rPr>
      </w:pPr>
      <w:r>
        <w:rPr>
          <w:color w:val="000000"/>
          <w:sz w:val="24"/>
        </w:rPr>
        <w:t>交银施罗德裕</w:t>
      </w:r>
      <w:proofErr w:type="gramStart"/>
      <w:r>
        <w:rPr>
          <w:color w:val="000000"/>
          <w:sz w:val="24"/>
        </w:rPr>
        <w:t>祥纯债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1320</w:t>
      </w:r>
      <w:r>
        <w:rPr>
          <w:color w:val="00000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color w:val="000000"/>
          <w:sz w:val="24"/>
        </w:rPr>
        <w:t>200,058,841.69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(2018</w:t>
      </w:r>
      <w:r>
        <w:rPr>
          <w:color w:val="000000"/>
          <w:sz w:val="24"/>
        </w:rPr>
        <w:t>)</w:t>
      </w:r>
      <w:r>
        <w:rPr>
          <w:color w:val="000000"/>
          <w:sz w:val="24"/>
        </w:rPr>
        <w:t>第</w:t>
      </w:r>
      <w:r>
        <w:rPr>
          <w:color w:val="000000"/>
          <w:sz w:val="24"/>
        </w:rPr>
        <w:t>0632</w:t>
      </w:r>
      <w:r>
        <w:rPr>
          <w:color w:val="000000"/>
          <w:sz w:val="24"/>
        </w:rPr>
        <w:t>号验资报告予以验证。经向中国证监会备案，《交银施罗德裕祥纯债债券型证券投资基金基金合同》于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200,058,844.43</w:t>
      </w:r>
      <w:r>
        <w:rPr>
          <w:color w:val="000000"/>
          <w:sz w:val="24"/>
        </w:rPr>
        <w:t>份基金份额，其中认购资金利息折合</w:t>
      </w:r>
      <w:r>
        <w:rPr>
          <w:color w:val="000000"/>
          <w:sz w:val="24"/>
        </w:rPr>
        <w:t>2.74</w:t>
      </w:r>
      <w:r>
        <w:rPr>
          <w:color w:val="000000"/>
          <w:sz w:val="24"/>
        </w:rPr>
        <w:t>份基金份额。本基金的基金管理人为交银施罗德基金管理有限公司，基金托管人为江苏银行股份有限公司。</w:t>
      </w:r>
    </w:p>
    <w:p w:rsidR="00EF0360" w:rsidRDefault="00785D78">
      <w:pPr>
        <w:spacing w:before="29" w:line="288" w:lineRule="auto"/>
        <w:ind w:firstLineChars="200" w:firstLine="480"/>
        <w:rPr>
          <w:color w:val="000000"/>
          <w:sz w:val="24"/>
        </w:rPr>
      </w:pPr>
      <w:r>
        <w:rPr>
          <w:color w:val="000000"/>
          <w:sz w:val="24"/>
        </w:rPr>
        <w:t>根据《交银施罗德裕祥纯债债券型证券投资基金基金合同》和《交银施罗德裕祥纯债债券型证券投资基金招募说明书》，本基金根据认购</w:t>
      </w:r>
      <w:r>
        <w:rPr>
          <w:color w:val="000000"/>
          <w:sz w:val="24"/>
        </w:rPr>
        <w:t>/</w:t>
      </w:r>
      <w:r>
        <w:rPr>
          <w:color w:val="000000"/>
          <w:sz w:val="24"/>
        </w:rPr>
        <w:t>申购费用、销售服务费收取方式的不同，将基金份额分为不同的类别。在</w:t>
      </w:r>
      <w:r>
        <w:rPr>
          <w:color w:val="000000"/>
          <w:sz w:val="24"/>
        </w:rPr>
        <w:t>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、资产支持证券、次级债、可分离交易可转债</w:t>
      </w:r>
      <w:proofErr w:type="gramStart"/>
      <w:r w:rsidRPr="008A1551">
        <w:rPr>
          <w:color w:val="000000"/>
          <w:sz w:val="24"/>
        </w:rPr>
        <w:t>的纯债部分</w:t>
      </w:r>
      <w:proofErr w:type="gramEnd"/>
      <w:r w:rsidRPr="008A1551">
        <w:rPr>
          <w:color w:val="000000"/>
          <w:sz w:val="24"/>
        </w:rPr>
        <w:t>、债券回购、同业存单、银行存款、货币市场工具以及法律法规或中国证监会允许基金投资的其他金融工具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w:t>
      </w:r>
      <w:proofErr w:type="gramStart"/>
      <w:r w:rsidRPr="008A1551">
        <w:rPr>
          <w:color w:val="000000"/>
          <w:sz w:val="24"/>
        </w:rPr>
        <w:t>纯债部分</w:t>
      </w:r>
      <w:proofErr w:type="gramEnd"/>
      <w:r w:rsidRPr="008A1551">
        <w:rPr>
          <w:color w:val="000000"/>
          <w:sz w:val="24"/>
        </w:rPr>
        <w:t>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，其中现金不包括结算备付金、存出保证金、应收申购款等。本基金的业绩比较基准为中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EF0360" w:rsidRDefault="00785D7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颁布的《证券投资基金会计核算业务指引》、《交银施罗德裕祥纯债债券型证券投资基金基金合同》和在财务报表附注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EF0360" w:rsidRDefault="00785D7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EF0360" w:rsidRDefault="00785D78">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EF0360" w:rsidRDefault="00785D78">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EF0360" w:rsidRDefault="00785D78">
      <w:pPr>
        <w:spacing w:before="29" w:line="288" w:lineRule="auto"/>
        <w:ind w:firstLineChars="200" w:firstLine="480"/>
        <w:rPr>
          <w:color w:val="000000"/>
          <w:sz w:val="24"/>
        </w:rPr>
      </w:pPr>
      <w:r>
        <w:rPr>
          <w:color w:val="000000"/>
          <w:sz w:val="24"/>
        </w:rPr>
        <w:t>(2)</w:t>
      </w:r>
      <w:r>
        <w:rPr>
          <w:color w:val="000000"/>
          <w:sz w:val="24"/>
        </w:rPr>
        <w:t>对基金</w:t>
      </w:r>
      <w:r>
        <w:rPr>
          <w:color w:val="000000"/>
          <w:sz w:val="24"/>
        </w:rPr>
        <w:t>从证券市场中取得的收入，包括买卖债券的差价收入，债券的利息收入及其他收入，暂不征收企业所得税。</w:t>
      </w:r>
    </w:p>
    <w:p w:rsidR="00EF0360" w:rsidRDefault="00785D7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644ABF">
        <w:tc>
          <w:tcPr>
            <w:tcW w:w="5219"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79"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EF0360">
        <w:tc>
          <w:tcPr>
            <w:tcW w:w="5219" w:type="dxa"/>
            <w:vAlign w:val="center"/>
          </w:tcPr>
          <w:p w:rsidR="00EF0360" w:rsidRDefault="00785D7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F0360" w:rsidRDefault="00785D78">
            <w:pPr>
              <w:jc w:val="left"/>
            </w:pPr>
            <w:r>
              <w:rPr>
                <w:color w:val="000000"/>
                <w:sz w:val="24"/>
              </w:rPr>
              <w:t>基金管理人、基金销售机构</w:t>
            </w:r>
          </w:p>
        </w:tc>
      </w:tr>
      <w:tr w:rsidR="00EF0360">
        <w:tc>
          <w:tcPr>
            <w:tcW w:w="5219" w:type="dxa"/>
            <w:vAlign w:val="center"/>
          </w:tcPr>
          <w:p w:rsidR="00EF0360" w:rsidRDefault="00785D78">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79" w:type="dxa"/>
            <w:vAlign w:val="center"/>
          </w:tcPr>
          <w:p w:rsidR="00EF0360" w:rsidRDefault="00785D78">
            <w:pPr>
              <w:jc w:val="left"/>
            </w:pPr>
            <w:r>
              <w:rPr>
                <w:color w:val="000000"/>
                <w:sz w:val="24"/>
              </w:rPr>
              <w:t>基金托管人</w:t>
            </w:r>
          </w:p>
        </w:tc>
      </w:tr>
      <w:tr w:rsidR="00EF0360">
        <w:tc>
          <w:tcPr>
            <w:tcW w:w="5219" w:type="dxa"/>
            <w:vAlign w:val="center"/>
          </w:tcPr>
          <w:p w:rsidR="00EF0360" w:rsidRDefault="00785D7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F0360" w:rsidRDefault="00785D78">
            <w:pPr>
              <w:jc w:val="left"/>
            </w:pPr>
            <w:r>
              <w:rPr>
                <w:color w:val="000000"/>
                <w:sz w:val="24"/>
              </w:rPr>
              <w:t>基金管理人的股东、基金销售机构</w:t>
            </w:r>
          </w:p>
        </w:tc>
      </w:tr>
      <w:tr w:rsidR="00644ABF" w:rsidTr="00644ABF">
        <w:tc>
          <w:tcPr>
            <w:tcW w:w="5219" w:type="dxa"/>
            <w:tcBorders>
              <w:top w:val="single" w:sz="4" w:space="0" w:color="000000"/>
              <w:left w:val="single" w:sz="4" w:space="0" w:color="000000"/>
              <w:bottom w:val="single" w:sz="4" w:space="0" w:color="000000"/>
              <w:right w:val="single" w:sz="4" w:space="0" w:color="000000"/>
            </w:tcBorders>
            <w:vAlign w:val="center"/>
          </w:tcPr>
          <w:p w:rsidR="00644ABF" w:rsidRDefault="00644ABF">
            <w:pPr>
              <w:jc w:val="left"/>
              <w:rPr>
                <w:color w:val="000000"/>
                <w:sz w:val="24"/>
              </w:rPr>
            </w:pPr>
            <w:r>
              <w:rPr>
                <w:rFonts w:hint="eastAsia"/>
                <w:color w:val="000000"/>
                <w:sz w:val="24"/>
              </w:rPr>
              <w:t>交银施罗德资产管理有限公司</w:t>
            </w:r>
            <w:r>
              <w:rPr>
                <w:color w:val="000000"/>
                <w:sz w:val="24"/>
              </w:rPr>
              <w:t>(</w:t>
            </w:r>
            <w:r>
              <w:rPr>
                <w:rFonts w:hint="eastAsia"/>
                <w:color w:val="000000"/>
                <w:sz w:val="24"/>
              </w:rPr>
              <w:t>“交银施罗德资管”</w:t>
            </w:r>
            <w:r>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644ABF" w:rsidRDefault="00644ABF">
            <w:pPr>
              <w:jc w:val="left"/>
              <w:rPr>
                <w:color w:val="000000"/>
                <w:sz w:val="24"/>
              </w:rPr>
            </w:pPr>
            <w:r>
              <w:rPr>
                <w:rFonts w:hint="eastAsia"/>
                <w:color w:val="000000"/>
                <w:sz w:val="24"/>
              </w:rPr>
              <w:t>基金管理人的子公司</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44ABF" w:rsidRPr="008A1551" w:rsidTr="00644AB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644ABF" w:rsidRPr="008A1551" w:rsidTr="00644AB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5,566,812.07</w:t>
            </w:r>
          </w:p>
        </w:tc>
      </w:tr>
      <w:tr w:rsidR="00644ABF" w:rsidRPr="008A1551" w:rsidTr="00644AB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17.53</w:t>
            </w:r>
          </w:p>
        </w:tc>
      </w:tr>
    </w:tbl>
    <w:p w:rsidR="00EF0360" w:rsidRDefault="00785D7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44ABF" w:rsidRPr="008A1551" w:rsidTr="00644AB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644ABF" w:rsidRPr="008A1551" w:rsidTr="00644AB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1,855,604.08</w:t>
            </w:r>
          </w:p>
        </w:tc>
      </w:tr>
    </w:tbl>
    <w:p w:rsidR="00EF0360" w:rsidRDefault="00785D7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387BF7">
      <w:pPr>
        <w:tabs>
          <w:tab w:val="left" w:pos="426"/>
        </w:tabs>
        <w:spacing w:before="29" w:line="288" w:lineRule="auto"/>
        <w:jc w:val="left"/>
        <w:rPr>
          <w:kern w:val="0"/>
          <w:sz w:val="24"/>
        </w:rPr>
      </w:pPr>
      <w:r w:rsidRPr="008A1551">
        <w:rPr>
          <w:kern w:val="0"/>
          <w:sz w:val="24"/>
        </w:rPr>
        <w:t>无。</w:t>
      </w:r>
    </w:p>
    <w:p w:rsidR="001548F9" w:rsidRDefault="001548F9" w:rsidP="009E1EA4">
      <w:pPr>
        <w:spacing w:before="29" w:line="288" w:lineRule="auto"/>
        <w:rPr>
          <w:color w:val="000000"/>
          <w:sz w:val="24"/>
        </w:rPr>
      </w:pPr>
    </w:p>
    <w:p w:rsidR="002B4266" w:rsidRDefault="002B4266" w:rsidP="002B4266">
      <w:pPr>
        <w:spacing w:before="29" w:line="288" w:lineRule="auto"/>
        <w:rPr>
          <w:b/>
          <w:bCs/>
          <w:color w:val="000000"/>
          <w:sz w:val="24"/>
        </w:rPr>
      </w:pPr>
      <w:r>
        <w:rPr>
          <w:b/>
          <w:bCs/>
          <w:color w:val="000000"/>
          <w:kern w:val="0"/>
          <w:sz w:val="24"/>
        </w:rPr>
        <w:t>6.4.</w:t>
      </w:r>
      <w:r>
        <w:rPr>
          <w:rFonts w:hint="eastAsia"/>
          <w:b/>
          <w:bCs/>
          <w:color w:val="000000"/>
          <w:kern w:val="0"/>
          <w:sz w:val="24"/>
        </w:rPr>
        <w:t>8</w:t>
      </w:r>
      <w:r>
        <w:rPr>
          <w:b/>
          <w:bCs/>
          <w:color w:val="000000"/>
          <w:kern w:val="0"/>
          <w:sz w:val="24"/>
        </w:rPr>
        <w:t xml:space="preserve">.3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2B4266" w:rsidRDefault="002B4266" w:rsidP="002B4266">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2B4266" w:rsidTr="002B4266">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2B4266" w:rsidRDefault="002B4266">
            <w:pPr>
              <w:widowControl/>
              <w:autoSpaceDE w:val="0"/>
              <w:autoSpaceDN w:val="0"/>
              <w:spacing w:before="29" w:line="288" w:lineRule="auto"/>
              <w:ind w:right="-15"/>
              <w:jc w:val="center"/>
              <w:textAlignment w:val="bottom"/>
              <w:rPr>
                <w:bCs/>
                <w:color w:val="000000"/>
                <w:sz w:val="24"/>
              </w:rPr>
            </w:pPr>
            <w:r>
              <w:rPr>
                <w:rFonts w:hint="eastAsia"/>
                <w:bCs/>
                <w:color w:val="000000"/>
                <w:sz w:val="24"/>
              </w:rPr>
              <w:t>本期</w:t>
            </w:r>
          </w:p>
          <w:p w:rsidR="002B4266" w:rsidRDefault="002B4266">
            <w:pPr>
              <w:widowControl/>
              <w:autoSpaceDE w:val="0"/>
              <w:autoSpaceDN w:val="0"/>
              <w:spacing w:before="29" w:line="288" w:lineRule="auto"/>
              <w:ind w:right="-15"/>
              <w:jc w:val="center"/>
              <w:textAlignment w:val="bottom"/>
              <w:rPr>
                <w:bCs/>
                <w:color w:val="000000"/>
                <w:sz w:val="24"/>
              </w:rPr>
            </w:pPr>
            <w:r>
              <w:rPr>
                <w:bCs/>
                <w:color w:val="000000"/>
                <w:sz w:val="24"/>
              </w:rPr>
              <w:t>2019</w:t>
            </w:r>
            <w:r>
              <w:rPr>
                <w:rFonts w:hint="eastAsia"/>
                <w:bCs/>
                <w:color w:val="000000"/>
                <w:sz w:val="24"/>
              </w:rPr>
              <w:t>年</w:t>
            </w:r>
            <w:r>
              <w:rPr>
                <w:bCs/>
                <w:color w:val="000000"/>
                <w:sz w:val="24"/>
              </w:rPr>
              <w:t>1</w:t>
            </w:r>
            <w:r>
              <w:rPr>
                <w:rFonts w:hint="eastAsia"/>
                <w:bCs/>
                <w:color w:val="000000"/>
                <w:sz w:val="24"/>
              </w:rPr>
              <w:t>月</w:t>
            </w:r>
            <w:r>
              <w:rPr>
                <w:bCs/>
                <w:color w:val="000000"/>
                <w:sz w:val="24"/>
              </w:rPr>
              <w:t>1</w:t>
            </w:r>
            <w:r>
              <w:rPr>
                <w:rFonts w:hint="eastAsia"/>
                <w:bCs/>
                <w:color w:val="000000"/>
                <w:sz w:val="24"/>
              </w:rPr>
              <w:t>日至</w:t>
            </w:r>
            <w:r>
              <w:rPr>
                <w:bCs/>
                <w:color w:val="000000"/>
                <w:sz w:val="24"/>
              </w:rPr>
              <w:t>2019</w:t>
            </w:r>
            <w:r>
              <w:rPr>
                <w:rFonts w:hint="eastAsia"/>
                <w:bCs/>
                <w:color w:val="000000"/>
                <w:sz w:val="24"/>
              </w:rPr>
              <w:t>年</w:t>
            </w:r>
            <w:r>
              <w:rPr>
                <w:bCs/>
                <w:color w:val="000000"/>
                <w:sz w:val="24"/>
              </w:rPr>
              <w:t>6</w:t>
            </w:r>
            <w:r>
              <w:rPr>
                <w:rFonts w:hint="eastAsia"/>
                <w:bCs/>
                <w:color w:val="000000"/>
                <w:sz w:val="24"/>
              </w:rPr>
              <w:t>月</w:t>
            </w:r>
            <w:r>
              <w:rPr>
                <w:bCs/>
                <w:color w:val="000000"/>
                <w:sz w:val="24"/>
              </w:rPr>
              <w:t>30</w:t>
            </w:r>
            <w:r>
              <w:rPr>
                <w:rFonts w:hint="eastAsia"/>
                <w:bCs/>
                <w:color w:val="000000"/>
                <w:sz w:val="24"/>
              </w:rPr>
              <w:t>日</w:t>
            </w:r>
          </w:p>
        </w:tc>
      </w:tr>
      <w:tr w:rsidR="002B4266" w:rsidTr="002B4266">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银行间市场交易的各关联方名称</w:t>
            </w:r>
          </w:p>
        </w:tc>
        <w:tc>
          <w:tcPr>
            <w:tcW w:w="3040" w:type="dxa"/>
            <w:gridSpan w:val="2"/>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债券交易金额</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基金正回购</w:t>
            </w:r>
          </w:p>
        </w:tc>
      </w:tr>
      <w:tr w:rsidR="002B4266" w:rsidTr="002B4266">
        <w:tc>
          <w:tcPr>
            <w:tcW w:w="8998" w:type="dxa"/>
            <w:vMerge/>
            <w:tcBorders>
              <w:top w:val="single" w:sz="4" w:space="0" w:color="000000"/>
              <w:left w:val="single" w:sz="4" w:space="0" w:color="000000"/>
              <w:bottom w:val="single" w:sz="4" w:space="0" w:color="000000"/>
              <w:right w:val="single" w:sz="4" w:space="0" w:color="000000"/>
            </w:tcBorders>
            <w:vAlign w:val="center"/>
            <w:hideMark/>
          </w:tcPr>
          <w:p w:rsidR="002B4266" w:rsidRDefault="002B4266">
            <w:pPr>
              <w:widowControl/>
              <w:jc w:val="left"/>
              <w:rPr>
                <w:bCs/>
                <w:color w:val="000000"/>
                <w:sz w:val="24"/>
              </w:rPr>
            </w:pP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基金买入</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基金卖出</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spacing w:before="29" w:line="288" w:lineRule="auto"/>
              <w:jc w:val="center"/>
              <w:rPr>
                <w:bCs/>
                <w:color w:val="000000"/>
                <w:sz w:val="24"/>
              </w:rPr>
            </w:pPr>
            <w:r>
              <w:rPr>
                <w:rFonts w:hint="eastAsia"/>
                <w:bCs/>
                <w:color w:val="000000"/>
                <w:sz w:val="24"/>
              </w:rPr>
              <w:t>利息支出</w:t>
            </w:r>
          </w:p>
        </w:tc>
      </w:tr>
      <w:tr w:rsidR="002B4266" w:rsidTr="002B4266">
        <w:tc>
          <w:tcPr>
            <w:tcW w:w="1355"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left"/>
            </w:pPr>
            <w:r>
              <w:rPr>
                <w:rFonts w:hint="eastAsia"/>
                <w:bCs/>
                <w:color w:val="000000"/>
                <w:sz w:val="24"/>
              </w:rPr>
              <w:t>江苏银行</w:t>
            </w: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right"/>
            </w:pPr>
            <w:r>
              <w:rPr>
                <w:bCs/>
                <w:color w:val="00000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right"/>
            </w:pPr>
            <w:r>
              <w:rPr>
                <w:bCs/>
                <w:color w:val="000000"/>
                <w:sz w:val="24"/>
              </w:rPr>
              <w:t>-</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right"/>
            </w:pPr>
            <w:r>
              <w:rPr>
                <w:bCs/>
                <w:color w:val="000000"/>
                <w:sz w:val="24"/>
              </w:rPr>
              <w:t>-</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right"/>
            </w:pPr>
            <w:r>
              <w:rPr>
                <w:bCs/>
                <w:color w:val="000000"/>
                <w:sz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right"/>
            </w:pPr>
            <w:r>
              <w:rPr>
                <w:bCs/>
                <w:color w:val="000000"/>
                <w:sz w:val="24"/>
              </w:rPr>
              <w:t>1,400,000,000.00</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B4266" w:rsidRDefault="002B4266">
            <w:pPr>
              <w:jc w:val="right"/>
            </w:pPr>
            <w:r>
              <w:rPr>
                <w:bCs/>
                <w:color w:val="000000"/>
                <w:sz w:val="24"/>
              </w:rPr>
              <w:t>150,452.06</w:t>
            </w:r>
          </w:p>
        </w:tc>
      </w:tr>
    </w:tbl>
    <w:p w:rsidR="002B4266" w:rsidRPr="008A1551" w:rsidRDefault="002B4266" w:rsidP="009E1EA4">
      <w:pPr>
        <w:spacing w:before="29" w:line="288" w:lineRule="auto"/>
        <w:rPr>
          <w:rFonts w:hint="eastAsia"/>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6.4.8.</w:t>
      </w:r>
      <w:r w:rsidR="002B4266">
        <w:rPr>
          <w:rFonts w:hint="eastAsia"/>
          <w:b/>
          <w:bCs/>
          <w:color w:val="000000"/>
          <w:kern w:val="0"/>
          <w:sz w:val="24"/>
        </w:rPr>
        <w:t>4</w:t>
      </w:r>
      <w:r w:rsidRPr="008A1551">
        <w:rPr>
          <w:b/>
          <w:bCs/>
          <w:color w:val="000000"/>
          <w:kern w:val="0"/>
          <w:sz w:val="24"/>
        </w:rPr>
        <w:t xml:space="preserve">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6.4.8.</w:t>
      </w:r>
      <w:r w:rsidR="002B4266">
        <w:rPr>
          <w:rFonts w:hint="eastAsia"/>
          <w:b/>
          <w:bCs/>
          <w:color w:val="000000"/>
          <w:kern w:val="0"/>
          <w:sz w:val="24"/>
        </w:rPr>
        <w:t>4</w:t>
      </w:r>
      <w:r w:rsidRPr="008A1551">
        <w:rPr>
          <w:b/>
          <w:bCs/>
          <w:color w:val="000000"/>
          <w:kern w:val="0"/>
          <w:sz w:val="24"/>
        </w:rPr>
        <w:t xml:space="preserve">.1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6.4.8.</w:t>
      </w:r>
      <w:r w:rsidR="002B4266">
        <w:rPr>
          <w:rFonts w:hint="eastAsia"/>
          <w:b/>
          <w:bCs/>
          <w:color w:val="000000"/>
          <w:kern w:val="0"/>
          <w:sz w:val="24"/>
        </w:rPr>
        <w:t>4</w:t>
      </w:r>
      <w:r w:rsidRPr="008A1551">
        <w:rPr>
          <w:b/>
          <w:bCs/>
          <w:color w:val="000000"/>
          <w:kern w:val="0"/>
          <w:sz w:val="24"/>
        </w:rPr>
        <w:t xml:space="preserve">.2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452"/>
        <w:gridCol w:w="3515"/>
      </w:tblGrid>
      <w:tr w:rsidR="008C10DC" w:rsidRPr="008A1551" w:rsidTr="00F35FEF">
        <w:tc>
          <w:tcPr>
            <w:tcW w:w="2135"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关联方名称</w:t>
            </w:r>
          </w:p>
        </w:tc>
        <w:tc>
          <w:tcPr>
            <w:tcW w:w="73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8C10DC" w:rsidRPr="008A1551" w:rsidTr="00F35FEF">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3639"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370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EF0360">
        <w:tc>
          <w:tcPr>
            <w:tcW w:w="2031" w:type="dxa"/>
            <w:vAlign w:val="center"/>
          </w:tcPr>
          <w:p w:rsidR="00EF0360" w:rsidRDefault="00785D78">
            <w:pPr>
              <w:jc w:val="center"/>
            </w:pPr>
            <w:r>
              <w:rPr>
                <w:sz w:val="24"/>
              </w:rPr>
              <w:t>交银</w:t>
            </w:r>
            <w:proofErr w:type="gramStart"/>
            <w:r>
              <w:rPr>
                <w:sz w:val="24"/>
              </w:rPr>
              <w:t>施罗德资管</w:t>
            </w:r>
            <w:proofErr w:type="gramEnd"/>
          </w:p>
        </w:tc>
        <w:tc>
          <w:tcPr>
            <w:tcW w:w="3452" w:type="dxa"/>
            <w:vAlign w:val="center"/>
          </w:tcPr>
          <w:p w:rsidR="00EF0360" w:rsidRDefault="00785D78">
            <w:pPr>
              <w:jc w:val="center"/>
            </w:pPr>
            <w:r>
              <w:rPr>
                <w:sz w:val="24"/>
              </w:rPr>
              <w:t>-</w:t>
            </w:r>
          </w:p>
        </w:tc>
        <w:tc>
          <w:tcPr>
            <w:tcW w:w="3515" w:type="dxa"/>
            <w:vAlign w:val="center"/>
          </w:tcPr>
          <w:p w:rsidR="00EF0360" w:rsidRDefault="00785D78">
            <w:pPr>
              <w:jc w:val="center"/>
            </w:pPr>
            <w:r>
              <w:rPr>
                <w:sz w:val="24"/>
              </w:rPr>
              <w:t>-</w:t>
            </w:r>
          </w:p>
        </w:tc>
      </w:tr>
      <w:tr w:rsidR="00EF0360">
        <w:tc>
          <w:tcPr>
            <w:tcW w:w="2031" w:type="dxa"/>
            <w:vAlign w:val="center"/>
          </w:tcPr>
          <w:p w:rsidR="00EF0360" w:rsidRDefault="00785D78">
            <w:pPr>
              <w:jc w:val="center"/>
            </w:pPr>
            <w:r>
              <w:rPr>
                <w:sz w:val="24"/>
              </w:rPr>
              <w:t>江苏银行</w:t>
            </w:r>
          </w:p>
        </w:tc>
        <w:tc>
          <w:tcPr>
            <w:tcW w:w="3452" w:type="dxa"/>
            <w:vAlign w:val="center"/>
          </w:tcPr>
          <w:p w:rsidR="00EF0360" w:rsidRDefault="00785D78">
            <w:pPr>
              <w:jc w:val="center"/>
            </w:pPr>
            <w:r>
              <w:rPr>
                <w:sz w:val="24"/>
              </w:rPr>
              <w:t>496,698,809.18</w:t>
            </w:r>
          </w:p>
        </w:tc>
        <w:tc>
          <w:tcPr>
            <w:tcW w:w="3515" w:type="dxa"/>
            <w:vAlign w:val="center"/>
          </w:tcPr>
          <w:p w:rsidR="00EF0360" w:rsidRDefault="00785D78">
            <w:pPr>
              <w:jc w:val="center"/>
            </w:pPr>
            <w:r>
              <w:rPr>
                <w:sz w:val="24"/>
              </w:rPr>
              <w:t>15.76%</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6.4.8.</w:t>
      </w:r>
      <w:r w:rsidR="002B4266">
        <w:rPr>
          <w:rFonts w:hint="eastAsia"/>
          <w:b/>
          <w:bCs/>
          <w:color w:val="000000"/>
          <w:kern w:val="0"/>
          <w:sz w:val="24"/>
        </w:rPr>
        <w:t>5</w:t>
      </w:r>
      <w:r w:rsidRPr="008A1551">
        <w:rPr>
          <w:b/>
          <w:bCs/>
          <w:color w:val="000000"/>
          <w:kern w:val="0"/>
          <w:sz w:val="24"/>
        </w:rPr>
        <w:t xml:space="preserve">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EF0360">
        <w:tc>
          <w:tcPr>
            <w:tcW w:w="2694" w:type="dxa"/>
            <w:vAlign w:val="center"/>
          </w:tcPr>
          <w:p w:rsidR="00EF0360" w:rsidRDefault="00785D78">
            <w:pPr>
              <w:jc w:val="left"/>
            </w:pPr>
            <w:r>
              <w:rPr>
                <w:sz w:val="24"/>
              </w:rPr>
              <w:t>江苏银行股份有限公司</w:t>
            </w:r>
          </w:p>
        </w:tc>
        <w:tc>
          <w:tcPr>
            <w:tcW w:w="3152" w:type="dxa"/>
            <w:vAlign w:val="center"/>
          </w:tcPr>
          <w:p w:rsidR="00EF0360" w:rsidRDefault="00785D78">
            <w:pPr>
              <w:jc w:val="right"/>
            </w:pPr>
            <w:r>
              <w:rPr>
                <w:sz w:val="24"/>
              </w:rPr>
              <w:t>740,266.07</w:t>
            </w:r>
          </w:p>
        </w:tc>
        <w:tc>
          <w:tcPr>
            <w:tcW w:w="3152" w:type="dxa"/>
            <w:vAlign w:val="center"/>
          </w:tcPr>
          <w:p w:rsidR="00EF0360" w:rsidRDefault="00785D78">
            <w:pPr>
              <w:jc w:val="right"/>
            </w:pPr>
            <w:r>
              <w:rPr>
                <w:sz w:val="24"/>
              </w:rPr>
              <w:t>49,295.85</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6.4.8.</w:t>
      </w:r>
      <w:r w:rsidR="002B4266">
        <w:rPr>
          <w:rFonts w:hint="eastAsia"/>
          <w:b/>
          <w:bCs/>
          <w:color w:val="000000"/>
          <w:kern w:val="0"/>
          <w:sz w:val="24"/>
        </w:rPr>
        <w:t>6</w:t>
      </w:r>
      <w:r w:rsidRPr="008A1551">
        <w:rPr>
          <w:b/>
          <w:bCs/>
          <w:color w:val="000000"/>
          <w:kern w:val="0"/>
          <w:sz w:val="24"/>
        </w:rPr>
        <w:t xml:space="preserve">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6.4.8.</w:t>
      </w:r>
      <w:r w:rsidR="002B4266">
        <w:rPr>
          <w:rFonts w:eastAsiaTheme="minorEastAsia" w:hint="eastAsia"/>
          <w:b/>
          <w:bCs/>
          <w:color w:val="000000" w:themeColor="text1"/>
          <w:kern w:val="0"/>
          <w:sz w:val="24"/>
        </w:rPr>
        <w:t>7</w:t>
      </w:r>
      <w:r w:rsidRPr="00207C2A">
        <w:rPr>
          <w:rFonts w:eastAsiaTheme="minorEastAsia"/>
          <w:b/>
          <w:bCs/>
          <w:color w:val="000000" w:themeColor="text1"/>
          <w:kern w:val="0"/>
          <w:sz w:val="24"/>
        </w:rPr>
        <w:t xml:space="preserve">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B4266">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833,038,143.48</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EF0360">
        <w:tc>
          <w:tcPr>
            <w:tcW w:w="1276" w:type="dxa"/>
            <w:vAlign w:val="center"/>
          </w:tcPr>
          <w:p w:rsidR="00EF0360" w:rsidRDefault="00785D78">
            <w:pPr>
              <w:jc w:val="center"/>
            </w:pPr>
            <w:r>
              <w:rPr>
                <w:color w:val="000000"/>
                <w:kern w:val="0"/>
                <w:sz w:val="24"/>
              </w:rPr>
              <w:t>180203</w:t>
            </w:r>
          </w:p>
        </w:tc>
        <w:tc>
          <w:tcPr>
            <w:tcW w:w="1843" w:type="dxa"/>
            <w:vAlign w:val="center"/>
          </w:tcPr>
          <w:p w:rsidR="00EF0360" w:rsidRDefault="00785D78">
            <w:pPr>
              <w:jc w:val="center"/>
            </w:pPr>
            <w:r>
              <w:rPr>
                <w:color w:val="000000"/>
                <w:kern w:val="0"/>
                <w:sz w:val="24"/>
              </w:rPr>
              <w:t>18</w:t>
            </w:r>
            <w:r>
              <w:rPr>
                <w:color w:val="000000"/>
                <w:kern w:val="0"/>
                <w:sz w:val="24"/>
              </w:rPr>
              <w:t>国开</w:t>
            </w:r>
            <w:r>
              <w:rPr>
                <w:color w:val="000000"/>
                <w:kern w:val="0"/>
                <w:sz w:val="24"/>
              </w:rPr>
              <w:t>03</w:t>
            </w:r>
          </w:p>
        </w:tc>
        <w:tc>
          <w:tcPr>
            <w:tcW w:w="1559" w:type="dxa"/>
            <w:vAlign w:val="center"/>
          </w:tcPr>
          <w:p w:rsidR="00EF0360" w:rsidRDefault="00785D78">
            <w:pPr>
              <w:jc w:val="center"/>
            </w:pPr>
            <w:r>
              <w:rPr>
                <w:color w:val="000000"/>
                <w:kern w:val="0"/>
                <w:sz w:val="24"/>
              </w:rPr>
              <w:t>2019-07-01</w:t>
            </w:r>
          </w:p>
        </w:tc>
        <w:tc>
          <w:tcPr>
            <w:tcW w:w="1058" w:type="dxa"/>
            <w:vAlign w:val="center"/>
          </w:tcPr>
          <w:p w:rsidR="00EF0360" w:rsidRDefault="00785D78">
            <w:pPr>
              <w:jc w:val="right"/>
            </w:pPr>
            <w:r>
              <w:rPr>
                <w:color w:val="000000"/>
                <w:kern w:val="0"/>
                <w:sz w:val="24"/>
              </w:rPr>
              <w:t>102.60</w:t>
            </w:r>
          </w:p>
        </w:tc>
        <w:tc>
          <w:tcPr>
            <w:tcW w:w="1434" w:type="dxa"/>
            <w:vAlign w:val="center"/>
          </w:tcPr>
          <w:p w:rsidR="00EF0360" w:rsidRDefault="00785D78">
            <w:pPr>
              <w:jc w:val="right"/>
            </w:pPr>
            <w:r>
              <w:rPr>
                <w:color w:val="000000"/>
                <w:kern w:val="0"/>
                <w:sz w:val="24"/>
              </w:rPr>
              <w:t>495,000</w:t>
            </w:r>
          </w:p>
        </w:tc>
        <w:tc>
          <w:tcPr>
            <w:tcW w:w="1828" w:type="dxa"/>
            <w:vAlign w:val="center"/>
          </w:tcPr>
          <w:p w:rsidR="00EF0360" w:rsidRDefault="00785D78">
            <w:pPr>
              <w:jc w:val="right"/>
            </w:pPr>
            <w:r>
              <w:rPr>
                <w:color w:val="000000"/>
                <w:kern w:val="0"/>
                <w:sz w:val="24"/>
              </w:rPr>
              <w:t>50,787,000.00</w:t>
            </w:r>
          </w:p>
        </w:tc>
      </w:tr>
      <w:tr w:rsidR="00EF0360">
        <w:tc>
          <w:tcPr>
            <w:tcW w:w="1276" w:type="dxa"/>
            <w:vAlign w:val="center"/>
          </w:tcPr>
          <w:p w:rsidR="00EF0360" w:rsidRDefault="00785D78">
            <w:pPr>
              <w:jc w:val="center"/>
            </w:pPr>
            <w:r>
              <w:rPr>
                <w:color w:val="000000"/>
                <w:kern w:val="0"/>
                <w:sz w:val="24"/>
              </w:rPr>
              <w:t>170209</w:t>
            </w:r>
          </w:p>
        </w:tc>
        <w:tc>
          <w:tcPr>
            <w:tcW w:w="1843" w:type="dxa"/>
            <w:vAlign w:val="center"/>
          </w:tcPr>
          <w:p w:rsidR="00EF0360" w:rsidRDefault="00785D78">
            <w:pPr>
              <w:jc w:val="center"/>
            </w:pPr>
            <w:r>
              <w:rPr>
                <w:color w:val="000000"/>
                <w:kern w:val="0"/>
                <w:sz w:val="24"/>
              </w:rPr>
              <w:t>17</w:t>
            </w:r>
            <w:r>
              <w:rPr>
                <w:color w:val="000000"/>
                <w:kern w:val="0"/>
                <w:sz w:val="24"/>
              </w:rPr>
              <w:t>国开</w:t>
            </w:r>
            <w:r>
              <w:rPr>
                <w:color w:val="000000"/>
                <w:kern w:val="0"/>
                <w:sz w:val="24"/>
              </w:rPr>
              <w:t>09</w:t>
            </w:r>
          </w:p>
        </w:tc>
        <w:tc>
          <w:tcPr>
            <w:tcW w:w="1559" w:type="dxa"/>
            <w:vAlign w:val="center"/>
          </w:tcPr>
          <w:p w:rsidR="00EF0360" w:rsidRDefault="00785D78">
            <w:pPr>
              <w:jc w:val="center"/>
            </w:pPr>
            <w:r>
              <w:rPr>
                <w:color w:val="000000"/>
                <w:kern w:val="0"/>
                <w:sz w:val="24"/>
              </w:rPr>
              <w:t>2019-07-01</w:t>
            </w:r>
          </w:p>
        </w:tc>
        <w:tc>
          <w:tcPr>
            <w:tcW w:w="1058" w:type="dxa"/>
            <w:vAlign w:val="center"/>
          </w:tcPr>
          <w:p w:rsidR="00EF0360" w:rsidRDefault="00785D78">
            <w:pPr>
              <w:jc w:val="right"/>
            </w:pPr>
            <w:r>
              <w:rPr>
                <w:color w:val="000000"/>
                <w:kern w:val="0"/>
                <w:sz w:val="24"/>
              </w:rPr>
              <w:t>101.40</w:t>
            </w:r>
          </w:p>
        </w:tc>
        <w:tc>
          <w:tcPr>
            <w:tcW w:w="1434" w:type="dxa"/>
            <w:vAlign w:val="center"/>
          </w:tcPr>
          <w:p w:rsidR="00EF0360" w:rsidRDefault="00785D78">
            <w:pPr>
              <w:jc w:val="right"/>
            </w:pPr>
            <w:r>
              <w:rPr>
                <w:color w:val="000000"/>
                <w:kern w:val="0"/>
                <w:sz w:val="24"/>
              </w:rPr>
              <w:t>5,000,000</w:t>
            </w:r>
          </w:p>
        </w:tc>
        <w:tc>
          <w:tcPr>
            <w:tcW w:w="1828" w:type="dxa"/>
            <w:vAlign w:val="center"/>
          </w:tcPr>
          <w:p w:rsidR="00EF0360" w:rsidRDefault="00785D78">
            <w:pPr>
              <w:jc w:val="right"/>
            </w:pPr>
            <w:r>
              <w:rPr>
                <w:color w:val="000000"/>
                <w:kern w:val="0"/>
                <w:sz w:val="24"/>
              </w:rPr>
              <w:t>507,000,000.00</w:t>
            </w:r>
          </w:p>
        </w:tc>
      </w:tr>
      <w:tr w:rsidR="00EF0360">
        <w:tc>
          <w:tcPr>
            <w:tcW w:w="1276" w:type="dxa"/>
            <w:vAlign w:val="center"/>
          </w:tcPr>
          <w:p w:rsidR="00EF0360" w:rsidRDefault="00785D78">
            <w:pPr>
              <w:jc w:val="center"/>
            </w:pPr>
            <w:r>
              <w:rPr>
                <w:color w:val="000000"/>
                <w:kern w:val="0"/>
                <w:sz w:val="24"/>
              </w:rPr>
              <w:t>190302</w:t>
            </w:r>
          </w:p>
        </w:tc>
        <w:tc>
          <w:tcPr>
            <w:tcW w:w="1843" w:type="dxa"/>
            <w:vAlign w:val="center"/>
          </w:tcPr>
          <w:p w:rsidR="00EF0360" w:rsidRDefault="00785D78">
            <w:pPr>
              <w:jc w:val="center"/>
            </w:pPr>
            <w:r>
              <w:rPr>
                <w:color w:val="000000"/>
                <w:kern w:val="0"/>
                <w:sz w:val="24"/>
              </w:rPr>
              <w:t>19</w:t>
            </w:r>
            <w:r>
              <w:rPr>
                <w:color w:val="000000"/>
                <w:kern w:val="0"/>
                <w:sz w:val="24"/>
              </w:rPr>
              <w:t>进出</w:t>
            </w:r>
            <w:r>
              <w:rPr>
                <w:color w:val="000000"/>
                <w:kern w:val="0"/>
                <w:sz w:val="24"/>
              </w:rPr>
              <w:t>02</w:t>
            </w:r>
          </w:p>
        </w:tc>
        <w:tc>
          <w:tcPr>
            <w:tcW w:w="1559" w:type="dxa"/>
            <w:vAlign w:val="center"/>
          </w:tcPr>
          <w:p w:rsidR="00EF0360" w:rsidRDefault="00785D78">
            <w:pPr>
              <w:jc w:val="center"/>
            </w:pPr>
            <w:r>
              <w:rPr>
                <w:color w:val="000000"/>
                <w:kern w:val="0"/>
                <w:sz w:val="24"/>
              </w:rPr>
              <w:t>2019-07-01</w:t>
            </w:r>
          </w:p>
        </w:tc>
        <w:tc>
          <w:tcPr>
            <w:tcW w:w="1058" w:type="dxa"/>
            <w:vAlign w:val="center"/>
          </w:tcPr>
          <w:p w:rsidR="00EF0360" w:rsidRDefault="00785D78">
            <w:pPr>
              <w:jc w:val="right"/>
            </w:pPr>
            <w:r>
              <w:rPr>
                <w:color w:val="000000"/>
                <w:kern w:val="0"/>
                <w:sz w:val="24"/>
              </w:rPr>
              <w:t>99.91</w:t>
            </w:r>
          </w:p>
        </w:tc>
        <w:tc>
          <w:tcPr>
            <w:tcW w:w="1434" w:type="dxa"/>
            <w:vAlign w:val="center"/>
          </w:tcPr>
          <w:p w:rsidR="00EF0360" w:rsidRDefault="00785D78">
            <w:pPr>
              <w:jc w:val="right"/>
            </w:pPr>
            <w:r>
              <w:rPr>
                <w:color w:val="000000"/>
                <w:kern w:val="0"/>
                <w:sz w:val="24"/>
              </w:rPr>
              <w:t>1,181,000</w:t>
            </w:r>
          </w:p>
        </w:tc>
        <w:tc>
          <w:tcPr>
            <w:tcW w:w="1828" w:type="dxa"/>
            <w:vAlign w:val="center"/>
          </w:tcPr>
          <w:p w:rsidR="00EF0360" w:rsidRDefault="00785D78">
            <w:pPr>
              <w:jc w:val="right"/>
            </w:pPr>
            <w:r>
              <w:rPr>
                <w:color w:val="000000"/>
                <w:kern w:val="0"/>
                <w:sz w:val="24"/>
              </w:rPr>
              <w:t>117,993,710.00</w:t>
            </w:r>
          </w:p>
        </w:tc>
      </w:tr>
      <w:tr w:rsidR="00EF0360">
        <w:tc>
          <w:tcPr>
            <w:tcW w:w="1276" w:type="dxa"/>
            <w:vAlign w:val="center"/>
          </w:tcPr>
          <w:p w:rsidR="00EF0360" w:rsidRDefault="00785D78">
            <w:pPr>
              <w:jc w:val="center"/>
            </w:pPr>
            <w:r>
              <w:rPr>
                <w:color w:val="000000"/>
                <w:kern w:val="0"/>
                <w:sz w:val="24"/>
              </w:rPr>
              <w:t>180203</w:t>
            </w:r>
          </w:p>
        </w:tc>
        <w:tc>
          <w:tcPr>
            <w:tcW w:w="1843" w:type="dxa"/>
            <w:vAlign w:val="center"/>
          </w:tcPr>
          <w:p w:rsidR="00EF0360" w:rsidRDefault="00785D78">
            <w:pPr>
              <w:jc w:val="center"/>
            </w:pPr>
            <w:r>
              <w:rPr>
                <w:color w:val="000000"/>
                <w:kern w:val="0"/>
                <w:sz w:val="24"/>
              </w:rPr>
              <w:t>18</w:t>
            </w:r>
            <w:r>
              <w:rPr>
                <w:color w:val="000000"/>
                <w:kern w:val="0"/>
                <w:sz w:val="24"/>
              </w:rPr>
              <w:t>国开</w:t>
            </w:r>
            <w:r>
              <w:rPr>
                <w:color w:val="000000"/>
                <w:kern w:val="0"/>
                <w:sz w:val="24"/>
              </w:rPr>
              <w:t>03</w:t>
            </w:r>
          </w:p>
        </w:tc>
        <w:tc>
          <w:tcPr>
            <w:tcW w:w="1559" w:type="dxa"/>
            <w:vAlign w:val="center"/>
          </w:tcPr>
          <w:p w:rsidR="00EF0360" w:rsidRDefault="00785D78">
            <w:pPr>
              <w:jc w:val="center"/>
            </w:pPr>
            <w:r>
              <w:rPr>
                <w:color w:val="000000"/>
                <w:kern w:val="0"/>
                <w:sz w:val="24"/>
              </w:rPr>
              <w:t>2019-07-01</w:t>
            </w:r>
          </w:p>
        </w:tc>
        <w:tc>
          <w:tcPr>
            <w:tcW w:w="1058" w:type="dxa"/>
            <w:vAlign w:val="center"/>
          </w:tcPr>
          <w:p w:rsidR="00EF0360" w:rsidRDefault="00785D78">
            <w:pPr>
              <w:jc w:val="right"/>
            </w:pPr>
            <w:r>
              <w:rPr>
                <w:color w:val="000000"/>
                <w:kern w:val="0"/>
                <w:sz w:val="24"/>
              </w:rPr>
              <w:t>102.60</w:t>
            </w:r>
          </w:p>
        </w:tc>
        <w:tc>
          <w:tcPr>
            <w:tcW w:w="1434" w:type="dxa"/>
            <w:vAlign w:val="center"/>
          </w:tcPr>
          <w:p w:rsidR="00EF0360" w:rsidRDefault="00785D78">
            <w:pPr>
              <w:jc w:val="right"/>
            </w:pPr>
            <w:r>
              <w:rPr>
                <w:color w:val="000000"/>
                <w:kern w:val="0"/>
                <w:sz w:val="24"/>
              </w:rPr>
              <w:t>2,000,000</w:t>
            </w:r>
          </w:p>
        </w:tc>
        <w:tc>
          <w:tcPr>
            <w:tcW w:w="1828" w:type="dxa"/>
            <w:vAlign w:val="center"/>
          </w:tcPr>
          <w:p w:rsidR="00EF0360" w:rsidRDefault="00785D78">
            <w:pPr>
              <w:jc w:val="right"/>
            </w:pPr>
            <w:r>
              <w:rPr>
                <w:color w:val="000000"/>
                <w:kern w:val="0"/>
                <w:sz w:val="24"/>
              </w:rPr>
              <w:t>205,200,000.00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8,676,000</w:t>
            </w:r>
          </w:p>
        </w:tc>
        <w:tc>
          <w:tcPr>
            <w:tcW w:w="1828" w:type="dxa"/>
            <w:vAlign w:val="center"/>
          </w:tcPr>
          <w:p w:rsidR="001548F9" w:rsidRPr="008A1551" w:rsidRDefault="001548F9" w:rsidP="009E1EA4">
            <w:pPr>
              <w:spacing w:before="29" w:line="288" w:lineRule="auto"/>
              <w:jc w:val="right"/>
              <w:rPr>
                <w:sz w:val="24"/>
              </w:rPr>
            </w:pPr>
            <w:r w:rsidRPr="008A1551">
              <w:rPr>
                <w:sz w:val="24"/>
              </w:rPr>
              <w:t>880,980,710.00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8C4C00">
      <w:pPr>
        <w:spacing w:before="29" w:line="288" w:lineRule="auto"/>
        <w:rPr>
          <w:color w:val="000000"/>
          <w:sz w:val="24"/>
        </w:rPr>
      </w:pPr>
      <w:r w:rsidRPr="008A1551">
        <w:rPr>
          <w:color w:val="000000"/>
          <w:sz w:val="24"/>
        </w:rPr>
        <w:t>本基金本报告期末无从事交易所债券正回购交易形成的卖出回购证券款余额。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3,982,554,000.00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98.34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3,982,554,000.00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98.34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2,990,482.84</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64,181,469.91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4,049,725,952.75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bookmarkStart w:id="64" w:name="_GoBack"/>
      <w:bookmarkEnd w:id="64"/>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3,982,554,000.00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123.86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3,982,554,000.00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123.86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3,982,554,000.00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123.86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EF0360">
        <w:tc>
          <w:tcPr>
            <w:tcW w:w="1320" w:type="dxa"/>
            <w:vAlign w:val="center"/>
          </w:tcPr>
          <w:p w:rsidR="00EF0360" w:rsidRDefault="00785D78">
            <w:pPr>
              <w:jc w:val="center"/>
            </w:pPr>
            <w:r>
              <w:rPr>
                <w:color w:val="000000"/>
                <w:sz w:val="24"/>
              </w:rPr>
              <w:t>1</w:t>
            </w:r>
          </w:p>
        </w:tc>
        <w:tc>
          <w:tcPr>
            <w:tcW w:w="1382" w:type="dxa"/>
            <w:vAlign w:val="center"/>
          </w:tcPr>
          <w:p w:rsidR="00EF0360" w:rsidRDefault="00785D78">
            <w:pPr>
              <w:jc w:val="center"/>
            </w:pPr>
            <w:r>
              <w:rPr>
                <w:color w:val="000000"/>
                <w:sz w:val="24"/>
              </w:rPr>
              <w:t>180208</w:t>
            </w:r>
          </w:p>
        </w:tc>
        <w:tc>
          <w:tcPr>
            <w:tcW w:w="1353" w:type="dxa"/>
            <w:vAlign w:val="center"/>
          </w:tcPr>
          <w:p w:rsidR="00EF0360" w:rsidRDefault="00785D78">
            <w:pPr>
              <w:jc w:val="center"/>
            </w:pPr>
            <w:r>
              <w:rPr>
                <w:color w:val="000000"/>
                <w:sz w:val="24"/>
              </w:rPr>
              <w:t>18</w:t>
            </w:r>
            <w:r>
              <w:rPr>
                <w:color w:val="000000"/>
                <w:sz w:val="24"/>
              </w:rPr>
              <w:t>国开</w:t>
            </w:r>
            <w:r>
              <w:rPr>
                <w:color w:val="000000"/>
                <w:sz w:val="24"/>
              </w:rPr>
              <w:t>08</w:t>
            </w:r>
          </w:p>
        </w:tc>
        <w:tc>
          <w:tcPr>
            <w:tcW w:w="1505" w:type="dxa"/>
            <w:vAlign w:val="center"/>
          </w:tcPr>
          <w:p w:rsidR="00EF0360" w:rsidRDefault="00785D78">
            <w:pPr>
              <w:jc w:val="right"/>
            </w:pPr>
            <w:r>
              <w:rPr>
                <w:color w:val="000000"/>
                <w:sz w:val="24"/>
              </w:rPr>
              <w:t>12,800,000</w:t>
            </w:r>
          </w:p>
        </w:tc>
        <w:tc>
          <w:tcPr>
            <w:tcW w:w="1737" w:type="dxa"/>
            <w:vAlign w:val="center"/>
          </w:tcPr>
          <w:p w:rsidR="00EF0360" w:rsidRDefault="00785D78">
            <w:pPr>
              <w:jc w:val="right"/>
            </w:pPr>
            <w:r>
              <w:rPr>
                <w:color w:val="000000"/>
                <w:sz w:val="24"/>
              </w:rPr>
              <w:t>1,302,528,000.00</w:t>
            </w:r>
          </w:p>
        </w:tc>
        <w:tc>
          <w:tcPr>
            <w:tcW w:w="1701" w:type="dxa"/>
            <w:vAlign w:val="center"/>
          </w:tcPr>
          <w:p w:rsidR="00EF0360" w:rsidRDefault="00785D78">
            <w:pPr>
              <w:jc w:val="right"/>
            </w:pPr>
            <w:r>
              <w:rPr>
                <w:color w:val="000000"/>
                <w:sz w:val="24"/>
              </w:rPr>
              <w:t>40.51</w:t>
            </w:r>
          </w:p>
        </w:tc>
      </w:tr>
      <w:tr w:rsidR="00EF0360">
        <w:tc>
          <w:tcPr>
            <w:tcW w:w="1320" w:type="dxa"/>
            <w:vAlign w:val="center"/>
          </w:tcPr>
          <w:p w:rsidR="00EF0360" w:rsidRDefault="00785D78">
            <w:pPr>
              <w:jc w:val="center"/>
            </w:pPr>
            <w:r>
              <w:rPr>
                <w:color w:val="000000"/>
                <w:sz w:val="24"/>
              </w:rPr>
              <w:t>2</w:t>
            </w:r>
          </w:p>
        </w:tc>
        <w:tc>
          <w:tcPr>
            <w:tcW w:w="1382" w:type="dxa"/>
            <w:vAlign w:val="center"/>
          </w:tcPr>
          <w:p w:rsidR="00EF0360" w:rsidRDefault="00785D78">
            <w:pPr>
              <w:jc w:val="center"/>
            </w:pPr>
            <w:r>
              <w:rPr>
                <w:color w:val="000000"/>
                <w:sz w:val="24"/>
              </w:rPr>
              <w:t>180203</w:t>
            </w:r>
          </w:p>
        </w:tc>
        <w:tc>
          <w:tcPr>
            <w:tcW w:w="1353" w:type="dxa"/>
            <w:vAlign w:val="center"/>
          </w:tcPr>
          <w:p w:rsidR="00EF0360" w:rsidRDefault="00785D78">
            <w:pPr>
              <w:jc w:val="center"/>
            </w:pPr>
            <w:r>
              <w:rPr>
                <w:color w:val="000000"/>
                <w:sz w:val="24"/>
              </w:rPr>
              <w:t>18</w:t>
            </w:r>
            <w:r>
              <w:rPr>
                <w:color w:val="000000"/>
                <w:sz w:val="24"/>
              </w:rPr>
              <w:t>国开</w:t>
            </w:r>
            <w:r>
              <w:rPr>
                <w:color w:val="000000"/>
                <w:sz w:val="24"/>
              </w:rPr>
              <w:t>03</w:t>
            </w:r>
          </w:p>
        </w:tc>
        <w:tc>
          <w:tcPr>
            <w:tcW w:w="1505" w:type="dxa"/>
            <w:vAlign w:val="center"/>
          </w:tcPr>
          <w:p w:rsidR="00EF0360" w:rsidRDefault="00785D78">
            <w:pPr>
              <w:jc w:val="right"/>
            </w:pPr>
            <w:r>
              <w:rPr>
                <w:color w:val="000000"/>
                <w:sz w:val="24"/>
              </w:rPr>
              <w:t>9,400,000</w:t>
            </w:r>
          </w:p>
        </w:tc>
        <w:tc>
          <w:tcPr>
            <w:tcW w:w="1737" w:type="dxa"/>
            <w:vAlign w:val="center"/>
          </w:tcPr>
          <w:p w:rsidR="00EF0360" w:rsidRDefault="00785D78">
            <w:pPr>
              <w:jc w:val="right"/>
            </w:pPr>
            <w:r>
              <w:rPr>
                <w:color w:val="000000"/>
                <w:sz w:val="24"/>
              </w:rPr>
              <w:t>964,440,000.00</w:t>
            </w:r>
          </w:p>
        </w:tc>
        <w:tc>
          <w:tcPr>
            <w:tcW w:w="1701" w:type="dxa"/>
            <w:vAlign w:val="center"/>
          </w:tcPr>
          <w:p w:rsidR="00EF0360" w:rsidRDefault="00785D78">
            <w:pPr>
              <w:jc w:val="right"/>
            </w:pPr>
            <w:r>
              <w:rPr>
                <w:color w:val="000000"/>
                <w:sz w:val="24"/>
              </w:rPr>
              <w:t>30.00</w:t>
            </w:r>
          </w:p>
        </w:tc>
      </w:tr>
      <w:tr w:rsidR="00EF0360">
        <w:tc>
          <w:tcPr>
            <w:tcW w:w="1320" w:type="dxa"/>
            <w:vAlign w:val="center"/>
          </w:tcPr>
          <w:p w:rsidR="00EF0360" w:rsidRDefault="00785D78">
            <w:pPr>
              <w:jc w:val="center"/>
            </w:pPr>
            <w:r>
              <w:rPr>
                <w:color w:val="000000"/>
                <w:sz w:val="24"/>
              </w:rPr>
              <w:t>3</w:t>
            </w:r>
          </w:p>
        </w:tc>
        <w:tc>
          <w:tcPr>
            <w:tcW w:w="1382" w:type="dxa"/>
            <w:vAlign w:val="center"/>
          </w:tcPr>
          <w:p w:rsidR="00EF0360" w:rsidRDefault="00785D78">
            <w:pPr>
              <w:jc w:val="center"/>
            </w:pPr>
            <w:r>
              <w:rPr>
                <w:color w:val="000000"/>
                <w:sz w:val="24"/>
              </w:rPr>
              <w:t>170209</w:t>
            </w:r>
          </w:p>
        </w:tc>
        <w:tc>
          <w:tcPr>
            <w:tcW w:w="1353" w:type="dxa"/>
            <w:vAlign w:val="center"/>
          </w:tcPr>
          <w:p w:rsidR="00EF0360" w:rsidRDefault="00785D78">
            <w:pPr>
              <w:jc w:val="center"/>
            </w:pPr>
            <w:r>
              <w:rPr>
                <w:color w:val="000000"/>
                <w:sz w:val="24"/>
              </w:rPr>
              <w:t>17</w:t>
            </w:r>
            <w:r>
              <w:rPr>
                <w:color w:val="000000"/>
                <w:sz w:val="24"/>
              </w:rPr>
              <w:t>国开</w:t>
            </w:r>
            <w:r>
              <w:rPr>
                <w:color w:val="000000"/>
                <w:sz w:val="24"/>
              </w:rPr>
              <w:t>09</w:t>
            </w:r>
          </w:p>
        </w:tc>
        <w:tc>
          <w:tcPr>
            <w:tcW w:w="1505" w:type="dxa"/>
            <w:vAlign w:val="center"/>
          </w:tcPr>
          <w:p w:rsidR="00EF0360" w:rsidRDefault="00785D78">
            <w:pPr>
              <w:jc w:val="right"/>
            </w:pPr>
            <w:r>
              <w:rPr>
                <w:color w:val="000000"/>
                <w:sz w:val="24"/>
              </w:rPr>
              <w:t>5,000,000</w:t>
            </w:r>
          </w:p>
        </w:tc>
        <w:tc>
          <w:tcPr>
            <w:tcW w:w="1737" w:type="dxa"/>
            <w:vAlign w:val="center"/>
          </w:tcPr>
          <w:p w:rsidR="00EF0360" w:rsidRDefault="00785D78">
            <w:pPr>
              <w:jc w:val="right"/>
            </w:pPr>
            <w:r>
              <w:rPr>
                <w:color w:val="000000"/>
                <w:sz w:val="24"/>
              </w:rPr>
              <w:t>507,000,000.00</w:t>
            </w:r>
          </w:p>
        </w:tc>
        <w:tc>
          <w:tcPr>
            <w:tcW w:w="1701" w:type="dxa"/>
            <w:vAlign w:val="center"/>
          </w:tcPr>
          <w:p w:rsidR="00EF0360" w:rsidRDefault="00785D78">
            <w:pPr>
              <w:jc w:val="right"/>
            </w:pPr>
            <w:r>
              <w:rPr>
                <w:color w:val="000000"/>
                <w:sz w:val="24"/>
              </w:rPr>
              <w:t>15.77</w:t>
            </w:r>
          </w:p>
        </w:tc>
      </w:tr>
      <w:tr w:rsidR="00EF0360">
        <w:tc>
          <w:tcPr>
            <w:tcW w:w="1320" w:type="dxa"/>
            <w:vAlign w:val="center"/>
          </w:tcPr>
          <w:p w:rsidR="00EF0360" w:rsidRDefault="00785D78">
            <w:pPr>
              <w:jc w:val="center"/>
            </w:pPr>
            <w:r>
              <w:rPr>
                <w:color w:val="000000"/>
                <w:sz w:val="24"/>
              </w:rPr>
              <w:t>4</w:t>
            </w:r>
          </w:p>
        </w:tc>
        <w:tc>
          <w:tcPr>
            <w:tcW w:w="1382" w:type="dxa"/>
            <w:vAlign w:val="center"/>
          </w:tcPr>
          <w:p w:rsidR="00EF0360" w:rsidRDefault="00785D78">
            <w:pPr>
              <w:jc w:val="center"/>
            </w:pPr>
            <w:r>
              <w:rPr>
                <w:color w:val="000000"/>
                <w:sz w:val="24"/>
              </w:rPr>
              <w:t>018007</w:t>
            </w:r>
          </w:p>
        </w:tc>
        <w:tc>
          <w:tcPr>
            <w:tcW w:w="1353" w:type="dxa"/>
            <w:vAlign w:val="center"/>
          </w:tcPr>
          <w:p w:rsidR="00EF0360" w:rsidRDefault="00785D78">
            <w:pPr>
              <w:jc w:val="center"/>
            </w:pPr>
            <w:r>
              <w:rPr>
                <w:color w:val="000000"/>
                <w:sz w:val="24"/>
              </w:rPr>
              <w:t>国开</w:t>
            </w:r>
            <w:r>
              <w:rPr>
                <w:color w:val="000000"/>
                <w:sz w:val="24"/>
              </w:rPr>
              <w:t>1801</w:t>
            </w:r>
          </w:p>
        </w:tc>
        <w:tc>
          <w:tcPr>
            <w:tcW w:w="1505" w:type="dxa"/>
            <w:vAlign w:val="center"/>
          </w:tcPr>
          <w:p w:rsidR="00EF0360" w:rsidRDefault="00785D78">
            <w:pPr>
              <w:jc w:val="right"/>
            </w:pPr>
            <w:r>
              <w:rPr>
                <w:color w:val="000000"/>
                <w:sz w:val="24"/>
              </w:rPr>
              <w:t>2,000,000</w:t>
            </w:r>
          </w:p>
        </w:tc>
        <w:tc>
          <w:tcPr>
            <w:tcW w:w="1737" w:type="dxa"/>
            <w:vAlign w:val="center"/>
          </w:tcPr>
          <w:p w:rsidR="00EF0360" w:rsidRDefault="00785D78">
            <w:pPr>
              <w:jc w:val="right"/>
            </w:pPr>
            <w:r>
              <w:rPr>
                <w:color w:val="000000"/>
                <w:sz w:val="24"/>
              </w:rPr>
              <w:t>201,740,000.00</w:t>
            </w:r>
          </w:p>
        </w:tc>
        <w:tc>
          <w:tcPr>
            <w:tcW w:w="1701" w:type="dxa"/>
            <w:vAlign w:val="center"/>
          </w:tcPr>
          <w:p w:rsidR="00EF0360" w:rsidRDefault="00785D78">
            <w:pPr>
              <w:jc w:val="right"/>
            </w:pPr>
            <w:r>
              <w:rPr>
                <w:color w:val="000000"/>
                <w:sz w:val="24"/>
              </w:rPr>
              <w:t>6.27</w:t>
            </w:r>
          </w:p>
        </w:tc>
      </w:tr>
      <w:tr w:rsidR="00EF0360">
        <w:tc>
          <w:tcPr>
            <w:tcW w:w="1320" w:type="dxa"/>
            <w:vAlign w:val="center"/>
          </w:tcPr>
          <w:p w:rsidR="00EF0360" w:rsidRDefault="00785D78">
            <w:pPr>
              <w:jc w:val="center"/>
            </w:pPr>
            <w:r>
              <w:rPr>
                <w:color w:val="000000"/>
                <w:sz w:val="24"/>
              </w:rPr>
              <w:t>5</w:t>
            </w:r>
          </w:p>
        </w:tc>
        <w:tc>
          <w:tcPr>
            <w:tcW w:w="1382" w:type="dxa"/>
            <w:vAlign w:val="center"/>
          </w:tcPr>
          <w:p w:rsidR="00EF0360" w:rsidRDefault="00785D78">
            <w:pPr>
              <w:jc w:val="center"/>
            </w:pPr>
            <w:r>
              <w:rPr>
                <w:color w:val="000000"/>
                <w:sz w:val="24"/>
              </w:rPr>
              <w:t>190302</w:t>
            </w:r>
          </w:p>
        </w:tc>
        <w:tc>
          <w:tcPr>
            <w:tcW w:w="1353" w:type="dxa"/>
            <w:vAlign w:val="center"/>
          </w:tcPr>
          <w:p w:rsidR="00EF0360" w:rsidRDefault="00785D78">
            <w:pPr>
              <w:jc w:val="center"/>
            </w:pPr>
            <w:r>
              <w:rPr>
                <w:color w:val="000000"/>
                <w:sz w:val="24"/>
              </w:rPr>
              <w:t>19</w:t>
            </w:r>
            <w:r>
              <w:rPr>
                <w:color w:val="000000"/>
                <w:sz w:val="24"/>
              </w:rPr>
              <w:t>进出</w:t>
            </w:r>
            <w:r>
              <w:rPr>
                <w:color w:val="000000"/>
                <w:sz w:val="24"/>
              </w:rPr>
              <w:t>02</w:t>
            </w:r>
          </w:p>
        </w:tc>
        <w:tc>
          <w:tcPr>
            <w:tcW w:w="1505" w:type="dxa"/>
            <w:vAlign w:val="center"/>
          </w:tcPr>
          <w:p w:rsidR="00EF0360" w:rsidRDefault="00785D78">
            <w:pPr>
              <w:jc w:val="right"/>
            </w:pPr>
            <w:r>
              <w:rPr>
                <w:color w:val="000000"/>
                <w:sz w:val="24"/>
              </w:rPr>
              <w:t>2,000,000</w:t>
            </w:r>
          </w:p>
        </w:tc>
        <w:tc>
          <w:tcPr>
            <w:tcW w:w="1737" w:type="dxa"/>
            <w:vAlign w:val="center"/>
          </w:tcPr>
          <w:p w:rsidR="00EF0360" w:rsidRDefault="00785D78">
            <w:pPr>
              <w:jc w:val="right"/>
            </w:pPr>
            <w:r>
              <w:rPr>
                <w:color w:val="000000"/>
                <w:sz w:val="24"/>
              </w:rPr>
              <w:t>199,820,000.00</w:t>
            </w:r>
          </w:p>
        </w:tc>
        <w:tc>
          <w:tcPr>
            <w:tcW w:w="1701" w:type="dxa"/>
            <w:vAlign w:val="center"/>
          </w:tcPr>
          <w:p w:rsidR="00EF0360" w:rsidRDefault="00785D78">
            <w:pPr>
              <w:jc w:val="right"/>
            </w:pPr>
            <w:r>
              <w:rPr>
                <w:color w:val="000000"/>
                <w:sz w:val="24"/>
              </w:rPr>
              <w:t>6.21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1,500,379.85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62,680,955.02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135.04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64,181,469.91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w:t>
            </w:r>
            <w:proofErr w:type="gramStart"/>
            <w:r w:rsidRPr="008A1551">
              <w:rPr>
                <w:bCs/>
                <w:sz w:val="24"/>
              </w:rPr>
              <w:t>祥</w:t>
            </w:r>
            <w:proofErr w:type="gramEnd"/>
            <w:r w:rsidRPr="008A1551">
              <w:rPr>
                <w:bCs/>
                <w:sz w:val="24"/>
              </w:rPr>
              <w:t>纯</w:t>
            </w:r>
            <w:proofErr w:type="gramStart"/>
            <w:r w:rsidRPr="008A1551">
              <w:rPr>
                <w:bCs/>
                <w:sz w:val="24"/>
              </w:rPr>
              <w:t>债</w:t>
            </w:r>
            <w:proofErr w:type="gramEnd"/>
            <w:r w:rsidRPr="008A1551">
              <w:rPr>
                <w:bCs/>
                <w:sz w:val="24"/>
              </w:rPr>
              <w:t>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16,167,321.32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3,152,522,315.70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105,342.48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w:t>
            </w:r>
            <w:proofErr w:type="gramStart"/>
            <w:r w:rsidRPr="008A1551">
              <w:rPr>
                <w:bCs/>
                <w:sz w:val="24"/>
              </w:rPr>
              <w:t>祥</w:t>
            </w:r>
            <w:proofErr w:type="gramEnd"/>
            <w:r w:rsidRPr="008A1551">
              <w:rPr>
                <w:bCs/>
                <w:sz w:val="24"/>
              </w:rPr>
              <w:t>纯</w:t>
            </w:r>
            <w:proofErr w:type="gramStart"/>
            <w:r w:rsidRPr="008A1551">
              <w:rPr>
                <w:bCs/>
                <w:sz w:val="24"/>
              </w:rPr>
              <w:t>债</w:t>
            </w:r>
            <w:proofErr w:type="gramEnd"/>
            <w:r w:rsidRPr="008A1551">
              <w:rPr>
                <w:bCs/>
                <w:sz w:val="24"/>
              </w:rPr>
              <w:t>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16,167,321.32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3,152,522,315.70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105,342.48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3,136.46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3,136.46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w:t>
            </w:r>
            <w:proofErr w:type="gramStart"/>
            <w:r w:rsidRPr="008A1551">
              <w:rPr>
                <w:color w:val="000000"/>
                <w:kern w:val="0"/>
                <w:sz w:val="24"/>
              </w:rPr>
              <w:t>祥</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w:t>
            </w:r>
            <w:proofErr w:type="gramStart"/>
            <w:r w:rsidRPr="008A1551">
              <w:rPr>
                <w:color w:val="000000"/>
                <w:kern w:val="0"/>
                <w:sz w:val="24"/>
              </w:rPr>
              <w:t>祥</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w:t>
            </w:r>
            <w:proofErr w:type="gramStart"/>
            <w:r w:rsidRPr="008A1551">
              <w:rPr>
                <w:color w:val="000000"/>
                <w:kern w:val="0"/>
                <w:sz w:val="24"/>
              </w:rPr>
              <w:t>祥</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w:t>
            </w:r>
            <w:proofErr w:type="gramStart"/>
            <w:r w:rsidRPr="008A1551">
              <w:rPr>
                <w:color w:val="000000"/>
                <w:kern w:val="0"/>
                <w:sz w:val="24"/>
              </w:rPr>
              <w:t>祥</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w:t>
            </w:r>
            <w:proofErr w:type="gramStart"/>
            <w:r w:rsidRPr="008A1551">
              <w:rPr>
                <w:sz w:val="24"/>
              </w:rPr>
              <w:t>祥</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2018</w:t>
            </w:r>
            <w:r w:rsidRPr="008A1551">
              <w:rPr>
                <w:sz w:val="24"/>
              </w:rPr>
              <w:t>年</w:t>
            </w:r>
            <w:r w:rsidRPr="008A1551">
              <w:rPr>
                <w:sz w:val="24"/>
              </w:rPr>
              <w:t>9</w:t>
            </w:r>
            <w:r w:rsidRPr="008A1551">
              <w:rPr>
                <w:sz w:val="24"/>
              </w:rPr>
              <w:t>月</w:t>
            </w:r>
            <w:r w:rsidRPr="008A1551">
              <w:rPr>
                <w:sz w:val="24"/>
              </w:rPr>
              <w:t>26</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200,058,844.43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2,894,457,856.11</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2,054,583,814.44</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1,796,414,012.37</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3,152,627,658.18</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bl>
    <w:p w:rsidR="00EF0360" w:rsidRDefault="00785D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EF0360" w:rsidRDefault="00785D7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、基金托管人的基金托管部门的重大人事变动：本基金托管人江苏银行股份有限公司于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8</w:t>
      </w:r>
      <w:r w:rsidRPr="00690ED2">
        <w:rPr>
          <w:kern w:val="0"/>
          <w:sz w:val="24"/>
        </w:rPr>
        <w:t>日发布《江苏银行股份有限公司关于资产托管部负责人信息的公告》，由柯振林先生担任江苏银行股份有限公司资产托管部总经理。</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EF0360" w:rsidRDefault="00785D7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F0360" w:rsidRDefault="00785D78">
      <w:pPr>
        <w:tabs>
          <w:tab w:val="left" w:pos="426"/>
        </w:tabs>
        <w:spacing w:before="29" w:line="288" w:lineRule="auto"/>
        <w:jc w:val="left"/>
        <w:rPr>
          <w:kern w:val="0"/>
          <w:sz w:val="24"/>
        </w:rPr>
      </w:pPr>
      <w:r>
        <w:rPr>
          <w:kern w:val="0"/>
          <w:sz w:val="24"/>
        </w:rPr>
        <w:t>基金管理人及其高级管理人员本报告期内未受监管部门稽查或处罚。</w:t>
      </w:r>
    </w:p>
    <w:p w:rsidR="00EF0360" w:rsidRDefault="00785D7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EF0360">
        <w:tc>
          <w:tcPr>
            <w:tcW w:w="1559" w:type="dxa"/>
            <w:vAlign w:val="center"/>
          </w:tcPr>
          <w:p w:rsidR="00EF0360" w:rsidRDefault="00785D78">
            <w:pPr>
              <w:jc w:val="center"/>
            </w:pPr>
            <w:r>
              <w:rPr>
                <w:color w:val="000000"/>
                <w:sz w:val="24"/>
              </w:rPr>
              <w:t>国金证券股份有限公司</w:t>
            </w:r>
          </w:p>
        </w:tc>
        <w:tc>
          <w:tcPr>
            <w:tcW w:w="779" w:type="dxa"/>
            <w:vAlign w:val="center"/>
          </w:tcPr>
          <w:p w:rsidR="00EF0360" w:rsidRDefault="00785D78">
            <w:pPr>
              <w:jc w:val="center"/>
            </w:pPr>
            <w:r>
              <w:rPr>
                <w:color w:val="000000"/>
                <w:sz w:val="24"/>
              </w:rPr>
              <w:t>2</w:t>
            </w:r>
          </w:p>
        </w:tc>
        <w:tc>
          <w:tcPr>
            <w:tcW w:w="1800" w:type="dxa"/>
            <w:vAlign w:val="center"/>
          </w:tcPr>
          <w:p w:rsidR="00EF0360" w:rsidRDefault="00785D78">
            <w:pPr>
              <w:jc w:val="right"/>
            </w:pPr>
            <w:r>
              <w:rPr>
                <w:color w:val="000000"/>
                <w:sz w:val="24"/>
              </w:rPr>
              <w:t>-</w:t>
            </w:r>
          </w:p>
        </w:tc>
        <w:tc>
          <w:tcPr>
            <w:tcW w:w="1080" w:type="dxa"/>
            <w:vAlign w:val="center"/>
          </w:tcPr>
          <w:p w:rsidR="00EF0360" w:rsidRDefault="00785D78">
            <w:pPr>
              <w:jc w:val="right"/>
            </w:pPr>
            <w:r>
              <w:rPr>
                <w:color w:val="000000"/>
                <w:sz w:val="24"/>
              </w:rPr>
              <w:t>-</w:t>
            </w:r>
          </w:p>
        </w:tc>
        <w:tc>
          <w:tcPr>
            <w:tcW w:w="1620" w:type="dxa"/>
            <w:vAlign w:val="center"/>
          </w:tcPr>
          <w:p w:rsidR="00EF0360" w:rsidRDefault="00785D78">
            <w:pPr>
              <w:jc w:val="right"/>
            </w:pPr>
            <w:r>
              <w:rPr>
                <w:color w:val="000000"/>
                <w:sz w:val="24"/>
              </w:rPr>
              <w:t>-</w:t>
            </w:r>
          </w:p>
        </w:tc>
        <w:tc>
          <w:tcPr>
            <w:tcW w:w="1080" w:type="dxa"/>
            <w:vAlign w:val="center"/>
          </w:tcPr>
          <w:p w:rsidR="00EF0360" w:rsidRDefault="00785D78">
            <w:pPr>
              <w:jc w:val="right"/>
            </w:pPr>
            <w:r>
              <w:rPr>
                <w:color w:val="000000"/>
                <w:sz w:val="24"/>
              </w:rPr>
              <w:t>-</w:t>
            </w:r>
          </w:p>
        </w:tc>
        <w:tc>
          <w:tcPr>
            <w:tcW w:w="1080" w:type="dxa"/>
            <w:vAlign w:val="center"/>
          </w:tcPr>
          <w:p w:rsidR="00EF0360" w:rsidRDefault="00785D78">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EF0360">
        <w:tc>
          <w:tcPr>
            <w:tcW w:w="2437" w:type="dxa"/>
            <w:vAlign w:val="center"/>
          </w:tcPr>
          <w:p w:rsidR="00EF0360" w:rsidRDefault="00785D78">
            <w:r>
              <w:rPr>
                <w:sz w:val="24"/>
              </w:rPr>
              <w:t>国金证券股份有限公司</w:t>
            </w:r>
          </w:p>
        </w:tc>
        <w:tc>
          <w:tcPr>
            <w:tcW w:w="1092" w:type="dxa"/>
            <w:vAlign w:val="center"/>
          </w:tcPr>
          <w:p w:rsidR="00EF0360" w:rsidRDefault="00785D78">
            <w:pPr>
              <w:jc w:val="right"/>
            </w:pPr>
            <w:r>
              <w:rPr>
                <w:sz w:val="24"/>
              </w:rPr>
              <w:t>-</w:t>
            </w:r>
          </w:p>
        </w:tc>
        <w:tc>
          <w:tcPr>
            <w:tcW w:w="1093" w:type="dxa"/>
            <w:vAlign w:val="center"/>
          </w:tcPr>
          <w:p w:rsidR="00EF0360" w:rsidRDefault="00785D78">
            <w:pPr>
              <w:jc w:val="right"/>
            </w:pPr>
            <w:r>
              <w:rPr>
                <w:sz w:val="24"/>
              </w:rPr>
              <w:t>-</w:t>
            </w:r>
          </w:p>
        </w:tc>
        <w:tc>
          <w:tcPr>
            <w:tcW w:w="1093" w:type="dxa"/>
            <w:vAlign w:val="center"/>
          </w:tcPr>
          <w:p w:rsidR="00EF0360" w:rsidRDefault="00785D78">
            <w:pPr>
              <w:jc w:val="right"/>
            </w:pPr>
            <w:r>
              <w:rPr>
                <w:sz w:val="24"/>
              </w:rPr>
              <w:t>755,500,000.00</w:t>
            </w:r>
          </w:p>
        </w:tc>
        <w:tc>
          <w:tcPr>
            <w:tcW w:w="1093" w:type="dxa"/>
            <w:vAlign w:val="center"/>
          </w:tcPr>
          <w:p w:rsidR="00EF0360" w:rsidRDefault="00785D78">
            <w:pPr>
              <w:jc w:val="right"/>
            </w:pPr>
            <w:r>
              <w:rPr>
                <w:sz w:val="24"/>
              </w:rPr>
              <w:t>100.00%</w:t>
            </w:r>
          </w:p>
        </w:tc>
        <w:tc>
          <w:tcPr>
            <w:tcW w:w="1093" w:type="dxa"/>
            <w:vAlign w:val="center"/>
          </w:tcPr>
          <w:p w:rsidR="00EF0360" w:rsidRDefault="00785D78">
            <w:pPr>
              <w:jc w:val="right"/>
            </w:pPr>
            <w:r>
              <w:rPr>
                <w:sz w:val="24"/>
              </w:rPr>
              <w:t>-</w:t>
            </w:r>
          </w:p>
        </w:tc>
        <w:tc>
          <w:tcPr>
            <w:tcW w:w="1097" w:type="dxa"/>
            <w:vAlign w:val="center"/>
          </w:tcPr>
          <w:p w:rsidR="00EF0360" w:rsidRDefault="00785D78">
            <w:pPr>
              <w:jc w:val="right"/>
            </w:pPr>
            <w:r>
              <w:rPr>
                <w:sz w:val="24"/>
              </w:rPr>
              <w:t>-</w:t>
            </w:r>
          </w:p>
        </w:tc>
      </w:tr>
    </w:tbl>
    <w:p w:rsidR="00EF0360" w:rsidRDefault="00785D7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F0360" w:rsidRDefault="00785D7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F0360">
        <w:tc>
          <w:tcPr>
            <w:tcW w:w="993" w:type="dxa"/>
            <w:vMerge w:val="restart"/>
          </w:tcPr>
          <w:p w:rsidR="00EF0360" w:rsidRDefault="00EF0360"/>
          <w:p w:rsidR="00EF0360" w:rsidRDefault="00785D78">
            <w:r>
              <w:rPr>
                <w:rFonts w:ascii="宋体" w:hAnsi="宋体" w:hint="eastAsia"/>
                <w:bCs/>
                <w:color w:val="000000"/>
                <w:kern w:val="0"/>
                <w:szCs w:val="21"/>
              </w:rPr>
              <w:t>机构</w:t>
            </w:r>
          </w:p>
        </w:tc>
        <w:tc>
          <w:tcPr>
            <w:tcW w:w="992" w:type="dxa"/>
            <w:vAlign w:val="center"/>
          </w:tcPr>
          <w:p w:rsidR="00EF0360" w:rsidRDefault="00785D78">
            <w:pPr>
              <w:jc w:val="center"/>
            </w:pPr>
            <w:r>
              <w:rPr>
                <w:rFonts w:ascii="宋体" w:hAnsi="宋体"/>
                <w:color w:val="000000"/>
                <w:kern w:val="0"/>
                <w:szCs w:val="21"/>
              </w:rPr>
              <w:t>1</w:t>
            </w:r>
          </w:p>
        </w:tc>
        <w:tc>
          <w:tcPr>
            <w:tcW w:w="1843" w:type="dxa"/>
            <w:vAlign w:val="center"/>
          </w:tcPr>
          <w:p w:rsidR="00EF0360" w:rsidRDefault="00785D78">
            <w:pPr>
              <w:jc w:val="center"/>
            </w:pPr>
            <w:r>
              <w:rPr>
                <w:rFonts w:ascii="宋体" w:hAnsi="宋体"/>
                <w:color w:val="000000"/>
                <w:kern w:val="0"/>
                <w:szCs w:val="21"/>
              </w:rPr>
              <w:t>2019/1/1-2019/6/30</w:t>
            </w:r>
          </w:p>
        </w:tc>
        <w:tc>
          <w:tcPr>
            <w:tcW w:w="851" w:type="dxa"/>
            <w:vAlign w:val="center"/>
          </w:tcPr>
          <w:p w:rsidR="00EF0360" w:rsidRDefault="00785D78">
            <w:pPr>
              <w:jc w:val="center"/>
            </w:pPr>
            <w:r>
              <w:rPr>
                <w:rFonts w:ascii="宋体" w:hAnsi="宋体"/>
                <w:color w:val="000000"/>
                <w:kern w:val="0"/>
                <w:szCs w:val="21"/>
              </w:rPr>
              <w:t>-</w:t>
            </w:r>
          </w:p>
        </w:tc>
        <w:tc>
          <w:tcPr>
            <w:tcW w:w="850" w:type="dxa"/>
            <w:vAlign w:val="center"/>
          </w:tcPr>
          <w:p w:rsidR="00EF0360" w:rsidRDefault="00785D78">
            <w:pPr>
              <w:jc w:val="center"/>
            </w:pPr>
            <w:r>
              <w:rPr>
                <w:rFonts w:ascii="宋体" w:hAnsi="宋体"/>
                <w:color w:val="000000"/>
                <w:kern w:val="0"/>
                <w:szCs w:val="21"/>
              </w:rPr>
              <w:t>877,192,007.80</w:t>
            </w:r>
          </w:p>
        </w:tc>
        <w:tc>
          <w:tcPr>
            <w:tcW w:w="1134" w:type="dxa"/>
            <w:vAlign w:val="center"/>
          </w:tcPr>
          <w:p w:rsidR="00EF0360" w:rsidRDefault="00785D78">
            <w:pPr>
              <w:jc w:val="center"/>
            </w:pPr>
            <w:r>
              <w:rPr>
                <w:rFonts w:ascii="宋体" w:hAnsi="宋体"/>
                <w:color w:val="000000"/>
                <w:kern w:val="0"/>
                <w:szCs w:val="21"/>
              </w:rPr>
              <w:t>-</w:t>
            </w:r>
          </w:p>
        </w:tc>
        <w:tc>
          <w:tcPr>
            <w:tcW w:w="1419" w:type="dxa"/>
            <w:vAlign w:val="center"/>
          </w:tcPr>
          <w:p w:rsidR="00EF0360" w:rsidRDefault="00785D78">
            <w:pPr>
              <w:jc w:val="center"/>
            </w:pPr>
            <w:r>
              <w:rPr>
                <w:rFonts w:ascii="宋体" w:hAnsi="宋体"/>
                <w:color w:val="000000"/>
                <w:kern w:val="0"/>
                <w:szCs w:val="21"/>
              </w:rPr>
              <w:t>877,192,007.80</w:t>
            </w:r>
          </w:p>
        </w:tc>
        <w:tc>
          <w:tcPr>
            <w:tcW w:w="1130" w:type="dxa"/>
            <w:vAlign w:val="center"/>
          </w:tcPr>
          <w:p w:rsidR="00EF0360" w:rsidRDefault="00785D78">
            <w:pPr>
              <w:jc w:val="center"/>
            </w:pPr>
            <w:r>
              <w:rPr>
                <w:rFonts w:ascii="宋体" w:hAnsi="宋体"/>
                <w:color w:val="000000"/>
                <w:kern w:val="0"/>
                <w:szCs w:val="21"/>
              </w:rPr>
              <w:t>27.82%</w:t>
            </w:r>
          </w:p>
        </w:tc>
      </w:tr>
      <w:tr w:rsidR="00EF0360">
        <w:tc>
          <w:tcPr>
            <w:tcW w:w="993" w:type="dxa"/>
            <w:vMerge/>
          </w:tcPr>
          <w:p w:rsidR="00EF0360" w:rsidRDefault="00EF0360"/>
        </w:tc>
        <w:tc>
          <w:tcPr>
            <w:tcW w:w="992" w:type="dxa"/>
            <w:vAlign w:val="center"/>
          </w:tcPr>
          <w:p w:rsidR="00EF0360" w:rsidRDefault="00785D78">
            <w:pPr>
              <w:jc w:val="center"/>
            </w:pPr>
            <w:r>
              <w:rPr>
                <w:rFonts w:ascii="宋体" w:hAnsi="宋体"/>
                <w:color w:val="000000"/>
                <w:kern w:val="0"/>
                <w:szCs w:val="21"/>
              </w:rPr>
              <w:t>2</w:t>
            </w:r>
          </w:p>
        </w:tc>
        <w:tc>
          <w:tcPr>
            <w:tcW w:w="1843" w:type="dxa"/>
            <w:vAlign w:val="center"/>
          </w:tcPr>
          <w:p w:rsidR="00EF0360" w:rsidRDefault="00785D78">
            <w:pPr>
              <w:jc w:val="center"/>
            </w:pPr>
            <w:r>
              <w:rPr>
                <w:rFonts w:ascii="宋体" w:hAnsi="宋体"/>
                <w:color w:val="000000"/>
                <w:kern w:val="0"/>
                <w:szCs w:val="21"/>
              </w:rPr>
              <w:t>2019/1/1-2019/6/30</w:t>
            </w:r>
          </w:p>
        </w:tc>
        <w:tc>
          <w:tcPr>
            <w:tcW w:w="851" w:type="dxa"/>
            <w:vAlign w:val="center"/>
          </w:tcPr>
          <w:p w:rsidR="00EF0360" w:rsidRDefault="00785D78">
            <w:pPr>
              <w:jc w:val="center"/>
            </w:pPr>
            <w:r>
              <w:rPr>
                <w:rFonts w:ascii="宋体" w:hAnsi="宋体"/>
                <w:color w:val="000000"/>
                <w:kern w:val="0"/>
                <w:szCs w:val="21"/>
              </w:rPr>
              <w:t>996,698,809.18</w:t>
            </w:r>
          </w:p>
        </w:tc>
        <w:tc>
          <w:tcPr>
            <w:tcW w:w="850" w:type="dxa"/>
            <w:vAlign w:val="center"/>
          </w:tcPr>
          <w:p w:rsidR="00EF0360" w:rsidRDefault="00785D78">
            <w:pPr>
              <w:jc w:val="center"/>
            </w:pPr>
            <w:r>
              <w:rPr>
                <w:rFonts w:ascii="宋体" w:hAnsi="宋体"/>
                <w:color w:val="000000"/>
                <w:kern w:val="0"/>
                <w:szCs w:val="21"/>
              </w:rPr>
              <w:t>-</w:t>
            </w:r>
          </w:p>
        </w:tc>
        <w:tc>
          <w:tcPr>
            <w:tcW w:w="1134" w:type="dxa"/>
            <w:vAlign w:val="center"/>
          </w:tcPr>
          <w:p w:rsidR="00EF0360" w:rsidRDefault="00785D78">
            <w:pPr>
              <w:jc w:val="center"/>
            </w:pPr>
            <w:r>
              <w:rPr>
                <w:rFonts w:ascii="宋体" w:hAnsi="宋体"/>
                <w:color w:val="000000"/>
                <w:kern w:val="0"/>
                <w:szCs w:val="21"/>
              </w:rPr>
              <w:t>500,000,000.00</w:t>
            </w:r>
          </w:p>
        </w:tc>
        <w:tc>
          <w:tcPr>
            <w:tcW w:w="1419" w:type="dxa"/>
            <w:vAlign w:val="center"/>
          </w:tcPr>
          <w:p w:rsidR="00EF0360" w:rsidRDefault="00785D78">
            <w:pPr>
              <w:jc w:val="center"/>
            </w:pPr>
            <w:r>
              <w:rPr>
                <w:rFonts w:ascii="宋体" w:hAnsi="宋体"/>
                <w:color w:val="000000"/>
                <w:kern w:val="0"/>
                <w:szCs w:val="21"/>
              </w:rPr>
              <w:t>496,698,809.18</w:t>
            </w:r>
          </w:p>
        </w:tc>
        <w:tc>
          <w:tcPr>
            <w:tcW w:w="1130" w:type="dxa"/>
            <w:vAlign w:val="center"/>
          </w:tcPr>
          <w:p w:rsidR="00EF0360" w:rsidRDefault="00785D78">
            <w:pPr>
              <w:jc w:val="center"/>
            </w:pPr>
            <w:r>
              <w:rPr>
                <w:rFonts w:ascii="宋体" w:hAnsi="宋体"/>
                <w:color w:val="000000"/>
                <w:kern w:val="0"/>
                <w:szCs w:val="21"/>
              </w:rPr>
              <w:t>15.76%</w:t>
            </w:r>
          </w:p>
        </w:tc>
      </w:tr>
      <w:tr w:rsidR="00EF0360">
        <w:tc>
          <w:tcPr>
            <w:tcW w:w="993" w:type="dxa"/>
            <w:vMerge/>
          </w:tcPr>
          <w:p w:rsidR="00EF0360" w:rsidRDefault="00EF0360"/>
        </w:tc>
        <w:tc>
          <w:tcPr>
            <w:tcW w:w="992" w:type="dxa"/>
            <w:vAlign w:val="center"/>
          </w:tcPr>
          <w:p w:rsidR="00EF0360" w:rsidRDefault="00785D78">
            <w:pPr>
              <w:jc w:val="center"/>
            </w:pPr>
            <w:r>
              <w:rPr>
                <w:rFonts w:ascii="宋体" w:hAnsi="宋体"/>
                <w:color w:val="000000"/>
                <w:kern w:val="0"/>
                <w:szCs w:val="21"/>
              </w:rPr>
              <w:t>3</w:t>
            </w:r>
          </w:p>
        </w:tc>
        <w:tc>
          <w:tcPr>
            <w:tcW w:w="1843" w:type="dxa"/>
            <w:vAlign w:val="center"/>
          </w:tcPr>
          <w:p w:rsidR="00EF0360" w:rsidRDefault="00785D78">
            <w:pPr>
              <w:jc w:val="center"/>
            </w:pPr>
            <w:r>
              <w:rPr>
                <w:rFonts w:ascii="宋体" w:hAnsi="宋体"/>
                <w:color w:val="000000"/>
                <w:kern w:val="0"/>
                <w:szCs w:val="21"/>
              </w:rPr>
              <w:t>2019/1/1-2019/6/30</w:t>
            </w:r>
          </w:p>
        </w:tc>
        <w:tc>
          <w:tcPr>
            <w:tcW w:w="851" w:type="dxa"/>
            <w:vAlign w:val="center"/>
          </w:tcPr>
          <w:p w:rsidR="00EF0360" w:rsidRDefault="00785D78">
            <w:pPr>
              <w:jc w:val="center"/>
            </w:pPr>
            <w:r>
              <w:rPr>
                <w:rFonts w:ascii="宋体" w:hAnsi="宋体"/>
                <w:color w:val="000000"/>
                <w:kern w:val="0"/>
                <w:szCs w:val="21"/>
              </w:rPr>
              <w:t>197,999,208.00</w:t>
            </w:r>
          </w:p>
        </w:tc>
        <w:tc>
          <w:tcPr>
            <w:tcW w:w="850" w:type="dxa"/>
            <w:vAlign w:val="center"/>
          </w:tcPr>
          <w:p w:rsidR="00EF0360" w:rsidRDefault="00785D78">
            <w:pPr>
              <w:jc w:val="center"/>
            </w:pPr>
            <w:r>
              <w:rPr>
                <w:rFonts w:ascii="宋体" w:hAnsi="宋体"/>
                <w:color w:val="000000"/>
                <w:kern w:val="0"/>
                <w:szCs w:val="21"/>
              </w:rPr>
              <w:t>489,475,281.45</w:t>
            </w:r>
          </w:p>
        </w:tc>
        <w:tc>
          <w:tcPr>
            <w:tcW w:w="1134" w:type="dxa"/>
            <w:vAlign w:val="center"/>
          </w:tcPr>
          <w:p w:rsidR="00EF0360" w:rsidRDefault="00785D78">
            <w:pPr>
              <w:jc w:val="center"/>
            </w:pPr>
            <w:r>
              <w:rPr>
                <w:rFonts w:ascii="宋体" w:hAnsi="宋体"/>
                <w:color w:val="000000"/>
                <w:kern w:val="0"/>
                <w:szCs w:val="21"/>
              </w:rPr>
              <w:t>-</w:t>
            </w:r>
          </w:p>
        </w:tc>
        <w:tc>
          <w:tcPr>
            <w:tcW w:w="1419" w:type="dxa"/>
            <w:vAlign w:val="center"/>
          </w:tcPr>
          <w:p w:rsidR="00EF0360" w:rsidRDefault="00785D78">
            <w:pPr>
              <w:jc w:val="center"/>
            </w:pPr>
            <w:r>
              <w:rPr>
                <w:rFonts w:ascii="宋体" w:hAnsi="宋体"/>
                <w:color w:val="000000"/>
                <w:kern w:val="0"/>
                <w:szCs w:val="21"/>
              </w:rPr>
              <w:t>687,474,489.45</w:t>
            </w:r>
          </w:p>
        </w:tc>
        <w:tc>
          <w:tcPr>
            <w:tcW w:w="1130" w:type="dxa"/>
            <w:vAlign w:val="center"/>
          </w:tcPr>
          <w:p w:rsidR="00EF0360" w:rsidRDefault="00785D78">
            <w:pPr>
              <w:jc w:val="center"/>
            </w:pPr>
            <w:r>
              <w:rPr>
                <w:rFonts w:ascii="宋体" w:hAnsi="宋体"/>
                <w:color w:val="000000"/>
                <w:kern w:val="0"/>
                <w:szCs w:val="21"/>
              </w:rPr>
              <w:t>21.81%</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785D78"/>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785D78">
      <w:rPr>
        <w:noProof/>
        <w:kern w:val="0"/>
        <w:szCs w:val="21"/>
      </w:rPr>
      <w:t>22</w:t>
    </w:r>
    <w:r w:rsidR="00881E36">
      <w:rPr>
        <w:kern w:val="0"/>
        <w:szCs w:val="21"/>
      </w:rPr>
      <w:fldChar w:fldCharType="end"/>
    </w:r>
    <w:proofErr w:type="gramStart"/>
    <w:r>
      <w:rPr>
        <w:rFonts w:hint="eastAsia"/>
        <w:kern w:val="0"/>
        <w:szCs w:val="21"/>
      </w:rPr>
      <w:t>页共</w:t>
    </w:r>
    <w:proofErr w:type="gramEnd"/>
    <w:r w:rsidR="00881E36">
      <w:rPr>
        <w:kern w:val="0"/>
        <w:szCs w:val="21"/>
      </w:rPr>
      <w:fldChar w:fldCharType="begin"/>
    </w:r>
    <w:r>
      <w:rPr>
        <w:kern w:val="0"/>
        <w:szCs w:val="21"/>
      </w:rPr>
      <w:instrText xml:space="preserve"> NUMPAGES </w:instrText>
    </w:r>
    <w:r w:rsidR="00881E36">
      <w:rPr>
        <w:kern w:val="0"/>
        <w:szCs w:val="21"/>
      </w:rPr>
      <w:fldChar w:fldCharType="separate"/>
    </w:r>
    <w:r w:rsidR="00785D78">
      <w:rPr>
        <w:noProof/>
        <w:kern w:val="0"/>
        <w:szCs w:val="21"/>
      </w:rPr>
      <w:t>27</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w:t>
    </w:r>
    <w:proofErr w:type="gramStart"/>
    <w:r w:rsidRPr="003B6CAA">
      <w:t>祥纯债</w:t>
    </w:r>
    <w:proofErr w:type="gramEnd"/>
    <w:r w:rsidRPr="003B6CAA">
      <w:t>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4266"/>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BF"/>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5D78"/>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C00"/>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0360"/>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42E0206D-BB32-4A6B-BDB8-60A42242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899629778">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 w:id="21127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27</Pages>
  <Words>2757</Words>
  <Characters>15720</Characters>
  <Application>Microsoft Office Word</Application>
  <DocSecurity>0</DocSecurity>
  <Lines>131</Lines>
  <Paragraphs>36</Paragraphs>
  <ScaleCrop>false</ScaleCrop>
  <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666</cp:revision>
  <cp:lastPrinted>2007-07-19T00:46:00Z</cp:lastPrinted>
  <dcterms:created xsi:type="dcterms:W3CDTF">2013-08-19T07:43:00Z</dcterms:created>
  <dcterms:modified xsi:type="dcterms:W3CDTF">2019-08-23T08:17:00Z</dcterms:modified>
</cp:coreProperties>
</file>