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交银施罗德双轮动债券型证券投资基金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1451"/>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01452"/>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5C0B1D" w:rsidRDefault="009A49B9">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5C0B1D" w:rsidRDefault="009A49B9">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C0B1D" w:rsidRDefault="009A49B9">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5C0B1D" w:rsidRDefault="009A49B9">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5C0B1D" w:rsidRDefault="009A49B9">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bookmarkStart w:id="3" w:name="_GoBack"/>
      <w:bookmarkEnd w:id="3"/>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A3593" w:rsidRDefault="00C0042C">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01451" w:history="1">
        <w:r w:rsidR="003A3593" w:rsidRPr="0002588C">
          <w:rPr>
            <w:rStyle w:val="a8"/>
            <w:b/>
            <w:bCs/>
            <w:noProof/>
          </w:rPr>
          <w:t xml:space="preserve">§1  </w:t>
        </w:r>
        <w:r w:rsidR="003A3593" w:rsidRPr="0002588C">
          <w:rPr>
            <w:rStyle w:val="a8"/>
            <w:rFonts w:hint="eastAsia"/>
            <w:b/>
            <w:bCs/>
            <w:noProof/>
          </w:rPr>
          <w:t>重要提示及目录</w:t>
        </w:r>
        <w:r w:rsidR="003A3593">
          <w:rPr>
            <w:noProof/>
            <w:webHidden/>
          </w:rPr>
          <w:tab/>
        </w:r>
        <w:r w:rsidR="003A3593">
          <w:rPr>
            <w:noProof/>
            <w:webHidden/>
          </w:rPr>
          <w:fldChar w:fldCharType="begin"/>
        </w:r>
        <w:r w:rsidR="003A3593">
          <w:rPr>
            <w:noProof/>
            <w:webHidden/>
          </w:rPr>
          <w:instrText xml:space="preserve"> PAGEREF _Toc17801451 \h </w:instrText>
        </w:r>
        <w:r w:rsidR="003A3593">
          <w:rPr>
            <w:noProof/>
            <w:webHidden/>
          </w:rPr>
        </w:r>
        <w:r w:rsidR="003A3593">
          <w:rPr>
            <w:noProof/>
            <w:webHidden/>
          </w:rPr>
          <w:fldChar w:fldCharType="separate"/>
        </w:r>
        <w:r w:rsidR="003A3593">
          <w:rPr>
            <w:noProof/>
            <w:webHidden/>
          </w:rPr>
          <w:t>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2" w:history="1">
        <w:r w:rsidR="003A3593" w:rsidRPr="0002588C">
          <w:rPr>
            <w:rStyle w:val="a8"/>
            <w:noProof/>
          </w:rPr>
          <w:t xml:space="preserve">1.1 </w:t>
        </w:r>
        <w:r w:rsidR="003A3593" w:rsidRPr="0002588C">
          <w:rPr>
            <w:rStyle w:val="a8"/>
            <w:rFonts w:hint="eastAsia"/>
            <w:noProof/>
          </w:rPr>
          <w:t>重要提示</w:t>
        </w:r>
        <w:r w:rsidR="003A3593">
          <w:rPr>
            <w:noProof/>
            <w:webHidden/>
          </w:rPr>
          <w:tab/>
        </w:r>
        <w:r w:rsidR="003A3593">
          <w:rPr>
            <w:noProof/>
            <w:webHidden/>
          </w:rPr>
          <w:fldChar w:fldCharType="begin"/>
        </w:r>
        <w:r w:rsidR="003A3593">
          <w:rPr>
            <w:noProof/>
            <w:webHidden/>
          </w:rPr>
          <w:instrText xml:space="preserve"> PAGEREF _Toc17801452 \h </w:instrText>
        </w:r>
        <w:r w:rsidR="003A3593">
          <w:rPr>
            <w:noProof/>
            <w:webHidden/>
          </w:rPr>
        </w:r>
        <w:r w:rsidR="003A3593">
          <w:rPr>
            <w:noProof/>
            <w:webHidden/>
          </w:rPr>
          <w:fldChar w:fldCharType="separate"/>
        </w:r>
        <w:r w:rsidR="003A3593">
          <w:rPr>
            <w:noProof/>
            <w:webHidden/>
          </w:rPr>
          <w:t>2</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53" w:history="1">
        <w:r w:rsidR="003A3593" w:rsidRPr="0002588C">
          <w:rPr>
            <w:rStyle w:val="a8"/>
            <w:b/>
            <w:bCs/>
            <w:noProof/>
          </w:rPr>
          <w:t xml:space="preserve">§2  </w:t>
        </w:r>
        <w:r w:rsidR="003A3593" w:rsidRPr="0002588C">
          <w:rPr>
            <w:rStyle w:val="a8"/>
            <w:rFonts w:hint="eastAsia"/>
            <w:b/>
            <w:bCs/>
            <w:noProof/>
          </w:rPr>
          <w:t>基金简介</w:t>
        </w:r>
        <w:r w:rsidR="003A3593">
          <w:rPr>
            <w:noProof/>
            <w:webHidden/>
          </w:rPr>
          <w:tab/>
        </w:r>
        <w:r w:rsidR="003A3593">
          <w:rPr>
            <w:noProof/>
            <w:webHidden/>
          </w:rPr>
          <w:fldChar w:fldCharType="begin"/>
        </w:r>
        <w:r w:rsidR="003A3593">
          <w:rPr>
            <w:noProof/>
            <w:webHidden/>
          </w:rPr>
          <w:instrText xml:space="preserve"> PAGEREF _Toc17801453 \h </w:instrText>
        </w:r>
        <w:r w:rsidR="003A3593">
          <w:rPr>
            <w:noProof/>
            <w:webHidden/>
          </w:rPr>
        </w:r>
        <w:r w:rsidR="003A3593">
          <w:rPr>
            <w:noProof/>
            <w:webHidden/>
          </w:rPr>
          <w:fldChar w:fldCharType="separate"/>
        </w:r>
        <w:r w:rsidR="003A3593">
          <w:rPr>
            <w:noProof/>
            <w:webHidden/>
          </w:rPr>
          <w:t>5</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4" w:history="1">
        <w:r w:rsidR="003A3593" w:rsidRPr="0002588C">
          <w:rPr>
            <w:rStyle w:val="a8"/>
            <w:noProof/>
          </w:rPr>
          <w:t>2.1</w:t>
        </w:r>
        <w:r w:rsidR="003A3593">
          <w:rPr>
            <w:rFonts w:asciiTheme="minorHAnsi" w:eastAsiaTheme="minorEastAsia" w:hAnsiTheme="minorHAnsi" w:cstheme="minorBidi"/>
            <w:noProof/>
            <w:kern w:val="2"/>
            <w:szCs w:val="22"/>
          </w:rPr>
          <w:tab/>
        </w:r>
        <w:r w:rsidR="003A3593" w:rsidRPr="0002588C">
          <w:rPr>
            <w:rStyle w:val="a8"/>
            <w:rFonts w:hint="eastAsia"/>
            <w:noProof/>
          </w:rPr>
          <w:t>基金基本情况</w:t>
        </w:r>
        <w:r w:rsidR="003A3593">
          <w:rPr>
            <w:noProof/>
            <w:webHidden/>
          </w:rPr>
          <w:tab/>
        </w:r>
        <w:r w:rsidR="003A3593">
          <w:rPr>
            <w:noProof/>
            <w:webHidden/>
          </w:rPr>
          <w:fldChar w:fldCharType="begin"/>
        </w:r>
        <w:r w:rsidR="003A3593">
          <w:rPr>
            <w:noProof/>
            <w:webHidden/>
          </w:rPr>
          <w:instrText xml:space="preserve"> PAGEREF _Toc17801454 \h </w:instrText>
        </w:r>
        <w:r w:rsidR="003A3593">
          <w:rPr>
            <w:noProof/>
            <w:webHidden/>
          </w:rPr>
        </w:r>
        <w:r w:rsidR="003A3593">
          <w:rPr>
            <w:noProof/>
            <w:webHidden/>
          </w:rPr>
          <w:fldChar w:fldCharType="separate"/>
        </w:r>
        <w:r w:rsidR="003A3593">
          <w:rPr>
            <w:noProof/>
            <w:webHidden/>
          </w:rPr>
          <w:t>5</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5" w:history="1">
        <w:r w:rsidR="003A3593" w:rsidRPr="0002588C">
          <w:rPr>
            <w:rStyle w:val="a8"/>
            <w:noProof/>
          </w:rPr>
          <w:t>2.2</w:t>
        </w:r>
        <w:r w:rsidR="003A3593">
          <w:rPr>
            <w:rStyle w:val="a8"/>
            <w:noProof/>
          </w:rPr>
          <w:t xml:space="preserve"> </w:t>
        </w:r>
        <w:r w:rsidR="003A3593" w:rsidRPr="0002588C">
          <w:rPr>
            <w:rStyle w:val="a8"/>
            <w:rFonts w:hint="eastAsia"/>
            <w:noProof/>
          </w:rPr>
          <w:t>基金产品说明</w:t>
        </w:r>
        <w:r w:rsidR="003A3593">
          <w:rPr>
            <w:noProof/>
            <w:webHidden/>
          </w:rPr>
          <w:tab/>
        </w:r>
        <w:r w:rsidR="003A3593">
          <w:rPr>
            <w:noProof/>
            <w:webHidden/>
          </w:rPr>
          <w:fldChar w:fldCharType="begin"/>
        </w:r>
        <w:r w:rsidR="003A3593">
          <w:rPr>
            <w:noProof/>
            <w:webHidden/>
          </w:rPr>
          <w:instrText xml:space="preserve"> PAGEREF _Toc17801455 \h </w:instrText>
        </w:r>
        <w:r w:rsidR="003A3593">
          <w:rPr>
            <w:noProof/>
            <w:webHidden/>
          </w:rPr>
        </w:r>
        <w:r w:rsidR="003A3593">
          <w:rPr>
            <w:noProof/>
            <w:webHidden/>
          </w:rPr>
          <w:fldChar w:fldCharType="separate"/>
        </w:r>
        <w:r w:rsidR="003A3593">
          <w:rPr>
            <w:noProof/>
            <w:webHidden/>
          </w:rPr>
          <w:t>5</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6" w:history="1">
        <w:r w:rsidR="003A3593" w:rsidRPr="0002588C">
          <w:rPr>
            <w:rStyle w:val="a8"/>
            <w:noProof/>
          </w:rPr>
          <w:t xml:space="preserve">2.3 </w:t>
        </w:r>
        <w:r w:rsidR="003A3593" w:rsidRPr="0002588C">
          <w:rPr>
            <w:rStyle w:val="a8"/>
            <w:rFonts w:hint="eastAsia"/>
            <w:noProof/>
          </w:rPr>
          <w:t>基金管理人和基金托管人</w:t>
        </w:r>
        <w:r w:rsidR="003A3593">
          <w:rPr>
            <w:noProof/>
            <w:webHidden/>
          </w:rPr>
          <w:tab/>
        </w:r>
        <w:r w:rsidR="003A3593">
          <w:rPr>
            <w:noProof/>
            <w:webHidden/>
          </w:rPr>
          <w:fldChar w:fldCharType="begin"/>
        </w:r>
        <w:r w:rsidR="003A3593">
          <w:rPr>
            <w:noProof/>
            <w:webHidden/>
          </w:rPr>
          <w:instrText xml:space="preserve"> PAGEREF _Toc17801456 \h </w:instrText>
        </w:r>
        <w:r w:rsidR="003A3593">
          <w:rPr>
            <w:noProof/>
            <w:webHidden/>
          </w:rPr>
        </w:r>
        <w:r w:rsidR="003A3593">
          <w:rPr>
            <w:noProof/>
            <w:webHidden/>
          </w:rPr>
          <w:fldChar w:fldCharType="separate"/>
        </w:r>
        <w:r w:rsidR="003A3593">
          <w:rPr>
            <w:noProof/>
            <w:webHidden/>
          </w:rPr>
          <w:t>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7" w:history="1">
        <w:r w:rsidR="003A3593" w:rsidRPr="0002588C">
          <w:rPr>
            <w:rStyle w:val="a8"/>
            <w:noProof/>
          </w:rPr>
          <w:t xml:space="preserve">2.4 </w:t>
        </w:r>
        <w:r w:rsidR="003A3593" w:rsidRPr="0002588C">
          <w:rPr>
            <w:rStyle w:val="a8"/>
            <w:rFonts w:hint="eastAsia"/>
            <w:noProof/>
          </w:rPr>
          <w:t>信息披露方式</w:t>
        </w:r>
        <w:r w:rsidR="003A3593">
          <w:rPr>
            <w:noProof/>
            <w:webHidden/>
          </w:rPr>
          <w:tab/>
        </w:r>
        <w:r w:rsidR="003A3593">
          <w:rPr>
            <w:noProof/>
            <w:webHidden/>
          </w:rPr>
          <w:fldChar w:fldCharType="begin"/>
        </w:r>
        <w:r w:rsidR="003A3593">
          <w:rPr>
            <w:noProof/>
            <w:webHidden/>
          </w:rPr>
          <w:instrText xml:space="preserve"> PAGEREF _Toc17801457 \h </w:instrText>
        </w:r>
        <w:r w:rsidR="003A3593">
          <w:rPr>
            <w:noProof/>
            <w:webHidden/>
          </w:rPr>
        </w:r>
        <w:r w:rsidR="003A3593">
          <w:rPr>
            <w:noProof/>
            <w:webHidden/>
          </w:rPr>
          <w:fldChar w:fldCharType="separate"/>
        </w:r>
        <w:r w:rsidR="003A3593">
          <w:rPr>
            <w:noProof/>
            <w:webHidden/>
          </w:rPr>
          <w:t>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58" w:history="1">
        <w:r w:rsidR="003A3593" w:rsidRPr="0002588C">
          <w:rPr>
            <w:rStyle w:val="a8"/>
            <w:noProof/>
          </w:rPr>
          <w:t xml:space="preserve">2.5 </w:t>
        </w:r>
        <w:r w:rsidR="003A3593" w:rsidRPr="0002588C">
          <w:rPr>
            <w:rStyle w:val="a8"/>
            <w:rFonts w:hint="eastAsia"/>
            <w:noProof/>
          </w:rPr>
          <w:t>其他相关资料</w:t>
        </w:r>
        <w:r w:rsidR="003A3593">
          <w:rPr>
            <w:noProof/>
            <w:webHidden/>
          </w:rPr>
          <w:tab/>
        </w:r>
        <w:r w:rsidR="003A3593">
          <w:rPr>
            <w:noProof/>
            <w:webHidden/>
          </w:rPr>
          <w:fldChar w:fldCharType="begin"/>
        </w:r>
        <w:r w:rsidR="003A3593">
          <w:rPr>
            <w:noProof/>
            <w:webHidden/>
          </w:rPr>
          <w:instrText xml:space="preserve"> PAGEREF _Toc17801458 \h </w:instrText>
        </w:r>
        <w:r w:rsidR="003A3593">
          <w:rPr>
            <w:noProof/>
            <w:webHidden/>
          </w:rPr>
        </w:r>
        <w:r w:rsidR="003A3593">
          <w:rPr>
            <w:noProof/>
            <w:webHidden/>
          </w:rPr>
          <w:fldChar w:fldCharType="separate"/>
        </w:r>
        <w:r w:rsidR="003A3593">
          <w:rPr>
            <w:noProof/>
            <w:webHidden/>
          </w:rPr>
          <w:t>6</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59" w:history="1">
        <w:r w:rsidR="003A3593" w:rsidRPr="0002588C">
          <w:rPr>
            <w:rStyle w:val="a8"/>
            <w:b/>
            <w:bCs/>
            <w:noProof/>
          </w:rPr>
          <w:t xml:space="preserve">§3  </w:t>
        </w:r>
        <w:r w:rsidR="003A3593" w:rsidRPr="0002588C">
          <w:rPr>
            <w:rStyle w:val="a8"/>
            <w:rFonts w:hint="eastAsia"/>
            <w:b/>
            <w:bCs/>
            <w:noProof/>
          </w:rPr>
          <w:t>主要财务指标和基金净值表现</w:t>
        </w:r>
        <w:r w:rsidR="003A3593">
          <w:rPr>
            <w:noProof/>
            <w:webHidden/>
          </w:rPr>
          <w:tab/>
        </w:r>
        <w:r w:rsidR="003A3593">
          <w:rPr>
            <w:noProof/>
            <w:webHidden/>
          </w:rPr>
          <w:fldChar w:fldCharType="begin"/>
        </w:r>
        <w:r w:rsidR="003A3593">
          <w:rPr>
            <w:noProof/>
            <w:webHidden/>
          </w:rPr>
          <w:instrText xml:space="preserve"> PAGEREF _Toc17801459 \h </w:instrText>
        </w:r>
        <w:r w:rsidR="003A3593">
          <w:rPr>
            <w:noProof/>
            <w:webHidden/>
          </w:rPr>
        </w:r>
        <w:r w:rsidR="003A3593">
          <w:rPr>
            <w:noProof/>
            <w:webHidden/>
          </w:rPr>
          <w:fldChar w:fldCharType="separate"/>
        </w:r>
        <w:r w:rsidR="003A3593">
          <w:rPr>
            <w:noProof/>
            <w:webHidden/>
          </w:rPr>
          <w:t>7</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0" w:history="1">
        <w:r w:rsidR="003A3593" w:rsidRPr="0002588C">
          <w:rPr>
            <w:rStyle w:val="a8"/>
            <w:noProof/>
          </w:rPr>
          <w:t xml:space="preserve">3.1 </w:t>
        </w:r>
        <w:r w:rsidR="003A3593" w:rsidRPr="0002588C">
          <w:rPr>
            <w:rStyle w:val="a8"/>
            <w:rFonts w:hint="eastAsia"/>
            <w:noProof/>
          </w:rPr>
          <w:t>主要会计数据和财务指标</w:t>
        </w:r>
        <w:r w:rsidR="003A3593">
          <w:rPr>
            <w:noProof/>
            <w:webHidden/>
          </w:rPr>
          <w:tab/>
        </w:r>
        <w:r w:rsidR="003A3593">
          <w:rPr>
            <w:noProof/>
            <w:webHidden/>
          </w:rPr>
          <w:fldChar w:fldCharType="begin"/>
        </w:r>
        <w:r w:rsidR="003A3593">
          <w:rPr>
            <w:noProof/>
            <w:webHidden/>
          </w:rPr>
          <w:instrText xml:space="preserve"> PAGEREF _Toc17801460 \h </w:instrText>
        </w:r>
        <w:r w:rsidR="003A3593">
          <w:rPr>
            <w:noProof/>
            <w:webHidden/>
          </w:rPr>
        </w:r>
        <w:r w:rsidR="003A3593">
          <w:rPr>
            <w:noProof/>
            <w:webHidden/>
          </w:rPr>
          <w:fldChar w:fldCharType="separate"/>
        </w:r>
        <w:r w:rsidR="003A3593">
          <w:rPr>
            <w:noProof/>
            <w:webHidden/>
          </w:rPr>
          <w:t>7</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1" w:history="1">
        <w:r w:rsidR="003A3593" w:rsidRPr="0002588C">
          <w:rPr>
            <w:rStyle w:val="a8"/>
            <w:noProof/>
          </w:rPr>
          <w:t xml:space="preserve">3.2 </w:t>
        </w:r>
        <w:r w:rsidR="003A3593" w:rsidRPr="0002588C">
          <w:rPr>
            <w:rStyle w:val="a8"/>
            <w:rFonts w:hint="eastAsia"/>
            <w:noProof/>
          </w:rPr>
          <w:t>基金净值表现</w:t>
        </w:r>
        <w:r w:rsidR="003A3593">
          <w:rPr>
            <w:noProof/>
            <w:webHidden/>
          </w:rPr>
          <w:tab/>
        </w:r>
        <w:r w:rsidR="003A3593">
          <w:rPr>
            <w:noProof/>
            <w:webHidden/>
          </w:rPr>
          <w:fldChar w:fldCharType="begin"/>
        </w:r>
        <w:r w:rsidR="003A3593">
          <w:rPr>
            <w:noProof/>
            <w:webHidden/>
          </w:rPr>
          <w:instrText xml:space="preserve"> PAGEREF _Toc17801461 \h </w:instrText>
        </w:r>
        <w:r w:rsidR="003A3593">
          <w:rPr>
            <w:noProof/>
            <w:webHidden/>
          </w:rPr>
        </w:r>
        <w:r w:rsidR="003A3593">
          <w:rPr>
            <w:noProof/>
            <w:webHidden/>
          </w:rPr>
          <w:fldChar w:fldCharType="separate"/>
        </w:r>
        <w:r w:rsidR="003A3593">
          <w:rPr>
            <w:noProof/>
            <w:webHidden/>
          </w:rPr>
          <w:t>7</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62" w:history="1">
        <w:r w:rsidR="003A3593" w:rsidRPr="0002588C">
          <w:rPr>
            <w:rStyle w:val="a8"/>
            <w:b/>
            <w:bCs/>
            <w:noProof/>
          </w:rPr>
          <w:t xml:space="preserve">§4  </w:t>
        </w:r>
        <w:r w:rsidR="003A3593" w:rsidRPr="0002588C">
          <w:rPr>
            <w:rStyle w:val="a8"/>
            <w:rFonts w:hint="eastAsia"/>
            <w:b/>
            <w:bCs/>
            <w:noProof/>
          </w:rPr>
          <w:t>管理人报告</w:t>
        </w:r>
        <w:r w:rsidR="003A3593">
          <w:rPr>
            <w:noProof/>
            <w:webHidden/>
          </w:rPr>
          <w:tab/>
        </w:r>
        <w:r w:rsidR="003A3593">
          <w:rPr>
            <w:noProof/>
            <w:webHidden/>
          </w:rPr>
          <w:fldChar w:fldCharType="begin"/>
        </w:r>
        <w:r w:rsidR="003A3593">
          <w:rPr>
            <w:noProof/>
            <w:webHidden/>
          </w:rPr>
          <w:instrText xml:space="preserve"> PAGEREF _Toc17801462 \h </w:instrText>
        </w:r>
        <w:r w:rsidR="003A3593">
          <w:rPr>
            <w:noProof/>
            <w:webHidden/>
          </w:rPr>
        </w:r>
        <w:r w:rsidR="003A3593">
          <w:rPr>
            <w:noProof/>
            <w:webHidden/>
          </w:rPr>
          <w:fldChar w:fldCharType="separate"/>
        </w:r>
        <w:r w:rsidR="003A3593">
          <w:rPr>
            <w:noProof/>
            <w:webHidden/>
          </w:rPr>
          <w:t>10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3" w:history="1">
        <w:r w:rsidR="003A3593" w:rsidRPr="0002588C">
          <w:rPr>
            <w:rStyle w:val="a8"/>
            <w:noProof/>
          </w:rPr>
          <w:t xml:space="preserve">4.1 </w:t>
        </w:r>
        <w:r w:rsidR="003A3593" w:rsidRPr="0002588C">
          <w:rPr>
            <w:rStyle w:val="a8"/>
            <w:rFonts w:hint="eastAsia"/>
            <w:noProof/>
          </w:rPr>
          <w:t>基金管理人及基金经理情况</w:t>
        </w:r>
        <w:r w:rsidR="003A3593">
          <w:rPr>
            <w:noProof/>
            <w:webHidden/>
          </w:rPr>
          <w:tab/>
        </w:r>
        <w:r w:rsidR="003A3593">
          <w:rPr>
            <w:noProof/>
            <w:webHidden/>
          </w:rPr>
          <w:fldChar w:fldCharType="begin"/>
        </w:r>
        <w:r w:rsidR="003A3593">
          <w:rPr>
            <w:noProof/>
            <w:webHidden/>
          </w:rPr>
          <w:instrText xml:space="preserve"> PAGEREF _Toc17801463 \h </w:instrText>
        </w:r>
        <w:r w:rsidR="003A3593">
          <w:rPr>
            <w:noProof/>
            <w:webHidden/>
          </w:rPr>
        </w:r>
        <w:r w:rsidR="003A3593">
          <w:rPr>
            <w:noProof/>
            <w:webHidden/>
          </w:rPr>
          <w:fldChar w:fldCharType="separate"/>
        </w:r>
        <w:r w:rsidR="003A3593">
          <w:rPr>
            <w:noProof/>
            <w:webHidden/>
          </w:rPr>
          <w:t>10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4" w:history="1">
        <w:r w:rsidR="003A3593" w:rsidRPr="0002588C">
          <w:rPr>
            <w:rStyle w:val="a8"/>
            <w:noProof/>
          </w:rPr>
          <w:t xml:space="preserve">4.2 </w:t>
        </w:r>
        <w:r w:rsidR="003A3593" w:rsidRPr="0002588C">
          <w:rPr>
            <w:rStyle w:val="a8"/>
            <w:rFonts w:hint="eastAsia"/>
            <w:noProof/>
          </w:rPr>
          <w:t>管理人对报告期内本基金运作遵规守信情况的说明</w:t>
        </w:r>
        <w:r w:rsidR="003A3593">
          <w:rPr>
            <w:noProof/>
            <w:webHidden/>
          </w:rPr>
          <w:tab/>
        </w:r>
        <w:r w:rsidR="003A3593">
          <w:rPr>
            <w:noProof/>
            <w:webHidden/>
          </w:rPr>
          <w:fldChar w:fldCharType="begin"/>
        </w:r>
        <w:r w:rsidR="003A3593">
          <w:rPr>
            <w:noProof/>
            <w:webHidden/>
          </w:rPr>
          <w:instrText xml:space="preserve"> PAGEREF _Toc17801464 \h </w:instrText>
        </w:r>
        <w:r w:rsidR="003A3593">
          <w:rPr>
            <w:noProof/>
            <w:webHidden/>
          </w:rPr>
        </w:r>
        <w:r w:rsidR="003A3593">
          <w:rPr>
            <w:noProof/>
            <w:webHidden/>
          </w:rPr>
          <w:fldChar w:fldCharType="separate"/>
        </w:r>
        <w:r w:rsidR="003A3593">
          <w:rPr>
            <w:noProof/>
            <w:webHidden/>
          </w:rPr>
          <w:t>11</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5" w:history="1">
        <w:r w:rsidR="003A3593" w:rsidRPr="0002588C">
          <w:rPr>
            <w:rStyle w:val="a8"/>
            <w:noProof/>
          </w:rPr>
          <w:t xml:space="preserve">4.3 </w:t>
        </w:r>
        <w:r w:rsidR="003A3593" w:rsidRPr="0002588C">
          <w:rPr>
            <w:rStyle w:val="a8"/>
            <w:rFonts w:hint="eastAsia"/>
            <w:noProof/>
          </w:rPr>
          <w:t>管理人对报告期内公平交易情况的专项说明</w:t>
        </w:r>
        <w:r w:rsidR="003A3593">
          <w:rPr>
            <w:noProof/>
            <w:webHidden/>
          </w:rPr>
          <w:tab/>
        </w:r>
        <w:r w:rsidR="003A3593">
          <w:rPr>
            <w:noProof/>
            <w:webHidden/>
          </w:rPr>
          <w:fldChar w:fldCharType="begin"/>
        </w:r>
        <w:r w:rsidR="003A3593">
          <w:rPr>
            <w:noProof/>
            <w:webHidden/>
          </w:rPr>
          <w:instrText xml:space="preserve"> PAGEREF _Toc17801465 \h </w:instrText>
        </w:r>
        <w:r w:rsidR="003A3593">
          <w:rPr>
            <w:noProof/>
            <w:webHidden/>
          </w:rPr>
        </w:r>
        <w:r w:rsidR="003A3593">
          <w:rPr>
            <w:noProof/>
            <w:webHidden/>
          </w:rPr>
          <w:fldChar w:fldCharType="separate"/>
        </w:r>
        <w:r w:rsidR="003A3593">
          <w:rPr>
            <w:noProof/>
            <w:webHidden/>
          </w:rPr>
          <w:t>12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6" w:history="1">
        <w:r w:rsidR="003A3593" w:rsidRPr="0002588C">
          <w:rPr>
            <w:rStyle w:val="a8"/>
            <w:noProof/>
          </w:rPr>
          <w:t xml:space="preserve">4.4 </w:t>
        </w:r>
        <w:r w:rsidR="003A3593" w:rsidRPr="0002588C">
          <w:rPr>
            <w:rStyle w:val="a8"/>
            <w:rFonts w:hint="eastAsia"/>
            <w:noProof/>
          </w:rPr>
          <w:t>管理人对报告期内基金的投资策略和业绩表现的说明</w:t>
        </w:r>
        <w:r w:rsidR="003A3593">
          <w:rPr>
            <w:noProof/>
            <w:webHidden/>
          </w:rPr>
          <w:tab/>
        </w:r>
        <w:r w:rsidR="003A3593">
          <w:rPr>
            <w:noProof/>
            <w:webHidden/>
          </w:rPr>
          <w:fldChar w:fldCharType="begin"/>
        </w:r>
        <w:r w:rsidR="003A3593">
          <w:rPr>
            <w:noProof/>
            <w:webHidden/>
          </w:rPr>
          <w:instrText xml:space="preserve"> PAGEREF _Toc17801466 \h </w:instrText>
        </w:r>
        <w:r w:rsidR="003A3593">
          <w:rPr>
            <w:noProof/>
            <w:webHidden/>
          </w:rPr>
        </w:r>
        <w:r w:rsidR="003A3593">
          <w:rPr>
            <w:noProof/>
            <w:webHidden/>
          </w:rPr>
          <w:fldChar w:fldCharType="separate"/>
        </w:r>
        <w:r w:rsidR="003A3593">
          <w:rPr>
            <w:noProof/>
            <w:webHidden/>
          </w:rPr>
          <w:t>12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7" w:history="1">
        <w:r w:rsidR="003A3593" w:rsidRPr="0002588C">
          <w:rPr>
            <w:rStyle w:val="a8"/>
            <w:noProof/>
          </w:rPr>
          <w:t xml:space="preserve">4.5 </w:t>
        </w:r>
        <w:r w:rsidR="003A3593" w:rsidRPr="0002588C">
          <w:rPr>
            <w:rStyle w:val="a8"/>
            <w:rFonts w:hint="eastAsia"/>
            <w:noProof/>
          </w:rPr>
          <w:t>管理人对宏观经济、证券市场及行业走势的简要展望</w:t>
        </w:r>
        <w:r w:rsidR="003A3593">
          <w:rPr>
            <w:noProof/>
            <w:webHidden/>
          </w:rPr>
          <w:tab/>
        </w:r>
        <w:r w:rsidR="003A3593">
          <w:rPr>
            <w:noProof/>
            <w:webHidden/>
          </w:rPr>
          <w:fldChar w:fldCharType="begin"/>
        </w:r>
        <w:r w:rsidR="003A3593">
          <w:rPr>
            <w:noProof/>
            <w:webHidden/>
          </w:rPr>
          <w:instrText xml:space="preserve"> PAGEREF _Toc17801467 \h </w:instrText>
        </w:r>
        <w:r w:rsidR="003A3593">
          <w:rPr>
            <w:noProof/>
            <w:webHidden/>
          </w:rPr>
        </w:r>
        <w:r w:rsidR="003A3593">
          <w:rPr>
            <w:noProof/>
            <w:webHidden/>
          </w:rPr>
          <w:fldChar w:fldCharType="separate"/>
        </w:r>
        <w:r w:rsidR="003A3593">
          <w:rPr>
            <w:noProof/>
            <w:webHidden/>
          </w:rPr>
          <w:t>13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8" w:history="1">
        <w:r w:rsidR="003A3593" w:rsidRPr="0002588C">
          <w:rPr>
            <w:rStyle w:val="a8"/>
            <w:noProof/>
          </w:rPr>
          <w:t xml:space="preserve">4.6 </w:t>
        </w:r>
        <w:r w:rsidR="003A3593" w:rsidRPr="0002588C">
          <w:rPr>
            <w:rStyle w:val="a8"/>
            <w:rFonts w:hint="eastAsia"/>
            <w:noProof/>
          </w:rPr>
          <w:t>管理人对报告期内基金估值程序等事项的说明</w:t>
        </w:r>
        <w:r w:rsidR="003A3593">
          <w:rPr>
            <w:noProof/>
            <w:webHidden/>
          </w:rPr>
          <w:tab/>
        </w:r>
        <w:r w:rsidR="003A3593">
          <w:rPr>
            <w:noProof/>
            <w:webHidden/>
          </w:rPr>
          <w:fldChar w:fldCharType="begin"/>
        </w:r>
        <w:r w:rsidR="003A3593">
          <w:rPr>
            <w:noProof/>
            <w:webHidden/>
          </w:rPr>
          <w:instrText xml:space="preserve"> PAGEREF _Toc17801468 \h </w:instrText>
        </w:r>
        <w:r w:rsidR="003A3593">
          <w:rPr>
            <w:noProof/>
            <w:webHidden/>
          </w:rPr>
        </w:r>
        <w:r w:rsidR="003A3593">
          <w:rPr>
            <w:noProof/>
            <w:webHidden/>
          </w:rPr>
          <w:fldChar w:fldCharType="separate"/>
        </w:r>
        <w:r w:rsidR="003A3593">
          <w:rPr>
            <w:noProof/>
            <w:webHidden/>
          </w:rPr>
          <w:t>13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69" w:history="1">
        <w:r w:rsidR="003A3593" w:rsidRPr="0002588C">
          <w:rPr>
            <w:rStyle w:val="a8"/>
            <w:noProof/>
          </w:rPr>
          <w:t xml:space="preserve">4.7 </w:t>
        </w:r>
        <w:r w:rsidR="003A3593" w:rsidRPr="0002588C">
          <w:rPr>
            <w:rStyle w:val="a8"/>
            <w:rFonts w:hint="eastAsia"/>
            <w:noProof/>
          </w:rPr>
          <w:t>管理人对报告期内基金利润分配情况的说明</w:t>
        </w:r>
        <w:r w:rsidR="003A3593">
          <w:rPr>
            <w:noProof/>
            <w:webHidden/>
          </w:rPr>
          <w:tab/>
        </w:r>
        <w:r w:rsidR="003A3593">
          <w:rPr>
            <w:noProof/>
            <w:webHidden/>
          </w:rPr>
          <w:fldChar w:fldCharType="begin"/>
        </w:r>
        <w:r w:rsidR="003A3593">
          <w:rPr>
            <w:noProof/>
            <w:webHidden/>
          </w:rPr>
          <w:instrText xml:space="preserve"> PAGEREF _Toc17801469 \h </w:instrText>
        </w:r>
        <w:r w:rsidR="003A3593">
          <w:rPr>
            <w:noProof/>
            <w:webHidden/>
          </w:rPr>
        </w:r>
        <w:r w:rsidR="003A3593">
          <w:rPr>
            <w:noProof/>
            <w:webHidden/>
          </w:rPr>
          <w:fldChar w:fldCharType="separate"/>
        </w:r>
        <w:r w:rsidR="003A3593">
          <w:rPr>
            <w:noProof/>
            <w:webHidden/>
          </w:rPr>
          <w:t>13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0" w:history="1">
        <w:r w:rsidR="003A3593" w:rsidRPr="0002588C">
          <w:rPr>
            <w:rStyle w:val="a8"/>
            <w:noProof/>
          </w:rPr>
          <w:t xml:space="preserve">4.8 </w:t>
        </w:r>
        <w:r w:rsidR="003A3593" w:rsidRPr="0002588C">
          <w:rPr>
            <w:rStyle w:val="a8"/>
            <w:rFonts w:hint="eastAsia"/>
            <w:noProof/>
          </w:rPr>
          <w:t>报告期内管理人对本基金持有人数或基金资产净值预警情形的说明</w:t>
        </w:r>
        <w:r w:rsidR="003A3593">
          <w:rPr>
            <w:noProof/>
            <w:webHidden/>
          </w:rPr>
          <w:tab/>
        </w:r>
        <w:r w:rsidR="003A3593">
          <w:rPr>
            <w:noProof/>
            <w:webHidden/>
          </w:rPr>
          <w:fldChar w:fldCharType="begin"/>
        </w:r>
        <w:r w:rsidR="003A3593">
          <w:rPr>
            <w:noProof/>
            <w:webHidden/>
          </w:rPr>
          <w:instrText xml:space="preserve"> PAGEREF _Toc17801470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71" w:history="1">
        <w:r w:rsidR="003A3593" w:rsidRPr="0002588C">
          <w:rPr>
            <w:rStyle w:val="a8"/>
            <w:b/>
            <w:bCs/>
            <w:noProof/>
          </w:rPr>
          <w:t xml:space="preserve">§5  </w:t>
        </w:r>
        <w:r w:rsidR="003A3593" w:rsidRPr="0002588C">
          <w:rPr>
            <w:rStyle w:val="a8"/>
            <w:rFonts w:hint="eastAsia"/>
            <w:b/>
            <w:bCs/>
            <w:noProof/>
          </w:rPr>
          <w:t>托管人报告</w:t>
        </w:r>
        <w:r w:rsidR="003A3593">
          <w:rPr>
            <w:noProof/>
            <w:webHidden/>
          </w:rPr>
          <w:tab/>
        </w:r>
        <w:r w:rsidR="003A3593">
          <w:rPr>
            <w:noProof/>
            <w:webHidden/>
          </w:rPr>
          <w:fldChar w:fldCharType="begin"/>
        </w:r>
        <w:r w:rsidR="003A3593">
          <w:rPr>
            <w:noProof/>
            <w:webHidden/>
          </w:rPr>
          <w:instrText xml:space="preserve"> PAGEREF _Toc17801471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2" w:history="1">
        <w:r w:rsidR="003A3593" w:rsidRPr="0002588C">
          <w:rPr>
            <w:rStyle w:val="a8"/>
            <w:noProof/>
          </w:rPr>
          <w:t xml:space="preserve">5.1 </w:t>
        </w:r>
        <w:r w:rsidR="003A3593" w:rsidRPr="0002588C">
          <w:rPr>
            <w:rStyle w:val="a8"/>
            <w:rFonts w:hint="eastAsia"/>
            <w:noProof/>
          </w:rPr>
          <w:t>报告期内本基金托管人遵规守信情况声明</w:t>
        </w:r>
        <w:r w:rsidR="003A3593">
          <w:rPr>
            <w:noProof/>
            <w:webHidden/>
          </w:rPr>
          <w:tab/>
        </w:r>
        <w:r w:rsidR="003A3593">
          <w:rPr>
            <w:noProof/>
            <w:webHidden/>
          </w:rPr>
          <w:fldChar w:fldCharType="begin"/>
        </w:r>
        <w:r w:rsidR="003A3593">
          <w:rPr>
            <w:noProof/>
            <w:webHidden/>
          </w:rPr>
          <w:instrText xml:space="preserve"> PAGEREF _Toc17801472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3" w:history="1">
        <w:r w:rsidR="003A3593" w:rsidRPr="0002588C">
          <w:rPr>
            <w:rStyle w:val="a8"/>
            <w:noProof/>
          </w:rPr>
          <w:t xml:space="preserve">5.2 </w:t>
        </w:r>
        <w:r w:rsidR="003A3593" w:rsidRPr="0002588C">
          <w:rPr>
            <w:rStyle w:val="a8"/>
            <w:rFonts w:hint="eastAsia"/>
            <w:noProof/>
          </w:rPr>
          <w:t>托管人对报告期内本基金投资运作遵规守信、净值计算、利润分配等情况的说明</w:t>
        </w:r>
        <w:r w:rsidR="003A3593">
          <w:rPr>
            <w:noProof/>
            <w:webHidden/>
          </w:rPr>
          <w:tab/>
        </w:r>
        <w:r w:rsidR="003A3593">
          <w:rPr>
            <w:noProof/>
            <w:webHidden/>
          </w:rPr>
          <w:fldChar w:fldCharType="begin"/>
        </w:r>
        <w:r w:rsidR="003A3593">
          <w:rPr>
            <w:noProof/>
            <w:webHidden/>
          </w:rPr>
          <w:instrText xml:space="preserve"> PAGEREF _Toc17801473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4" w:history="1">
        <w:r w:rsidR="003A3593" w:rsidRPr="0002588C">
          <w:rPr>
            <w:rStyle w:val="a8"/>
            <w:noProof/>
          </w:rPr>
          <w:t xml:space="preserve">5.3 </w:t>
        </w:r>
        <w:r w:rsidR="003A3593" w:rsidRPr="0002588C">
          <w:rPr>
            <w:rStyle w:val="a8"/>
            <w:rFonts w:hint="eastAsia"/>
            <w:noProof/>
          </w:rPr>
          <w:t>托管人对本半年度报告中财务信息等内容的真实、准确和完整发表意见</w:t>
        </w:r>
        <w:r w:rsidR="003A3593">
          <w:rPr>
            <w:noProof/>
            <w:webHidden/>
          </w:rPr>
          <w:tab/>
        </w:r>
        <w:r w:rsidR="003A3593">
          <w:rPr>
            <w:noProof/>
            <w:webHidden/>
          </w:rPr>
          <w:fldChar w:fldCharType="begin"/>
        </w:r>
        <w:r w:rsidR="003A3593">
          <w:rPr>
            <w:noProof/>
            <w:webHidden/>
          </w:rPr>
          <w:instrText xml:space="preserve"> PAGEREF _Toc17801474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11"/>
        <w:tabs>
          <w:tab w:val="left" w:pos="420"/>
        </w:tabs>
        <w:rPr>
          <w:rFonts w:asciiTheme="minorHAnsi" w:eastAsiaTheme="minorEastAsia" w:hAnsiTheme="minorHAnsi" w:cstheme="minorBidi"/>
          <w:noProof/>
          <w:szCs w:val="22"/>
        </w:rPr>
      </w:pPr>
      <w:hyperlink w:anchor="_Toc17801475" w:history="1">
        <w:r w:rsidR="003A3593" w:rsidRPr="0002588C">
          <w:rPr>
            <w:rStyle w:val="a8"/>
            <w:b/>
            <w:bCs/>
            <w:noProof/>
          </w:rPr>
          <w:t>§6</w:t>
        </w:r>
        <w:r w:rsidR="003A3593">
          <w:rPr>
            <w:rFonts w:asciiTheme="minorHAnsi" w:eastAsiaTheme="minorEastAsia" w:hAnsiTheme="minorHAnsi" w:cstheme="minorBidi"/>
            <w:noProof/>
            <w:szCs w:val="22"/>
          </w:rPr>
          <w:tab/>
        </w:r>
        <w:r w:rsidR="003A3593" w:rsidRPr="0002588C">
          <w:rPr>
            <w:rStyle w:val="a8"/>
            <w:rFonts w:hint="eastAsia"/>
            <w:b/>
            <w:bCs/>
            <w:noProof/>
          </w:rPr>
          <w:t>半年度财务会计报告（未经审计）</w:t>
        </w:r>
        <w:r w:rsidR="003A3593">
          <w:rPr>
            <w:noProof/>
            <w:webHidden/>
          </w:rPr>
          <w:tab/>
        </w:r>
        <w:r w:rsidR="003A3593">
          <w:rPr>
            <w:noProof/>
            <w:webHidden/>
          </w:rPr>
          <w:fldChar w:fldCharType="begin"/>
        </w:r>
        <w:r w:rsidR="003A3593">
          <w:rPr>
            <w:noProof/>
            <w:webHidden/>
          </w:rPr>
          <w:instrText xml:space="preserve"> PAGEREF _Toc17801475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6" w:history="1">
        <w:r w:rsidR="003A3593" w:rsidRPr="0002588C">
          <w:rPr>
            <w:rStyle w:val="a8"/>
            <w:noProof/>
          </w:rPr>
          <w:t xml:space="preserve">6.1 </w:t>
        </w:r>
        <w:r w:rsidR="003A3593" w:rsidRPr="0002588C">
          <w:rPr>
            <w:rStyle w:val="a8"/>
            <w:rFonts w:hint="eastAsia"/>
            <w:noProof/>
          </w:rPr>
          <w:t>资产负债表</w:t>
        </w:r>
        <w:r w:rsidR="003A3593">
          <w:rPr>
            <w:noProof/>
            <w:webHidden/>
          </w:rPr>
          <w:tab/>
        </w:r>
        <w:r w:rsidR="003A3593">
          <w:rPr>
            <w:noProof/>
            <w:webHidden/>
          </w:rPr>
          <w:fldChar w:fldCharType="begin"/>
        </w:r>
        <w:r w:rsidR="003A3593">
          <w:rPr>
            <w:noProof/>
            <w:webHidden/>
          </w:rPr>
          <w:instrText xml:space="preserve"> PAGEREF _Toc17801476 \h </w:instrText>
        </w:r>
        <w:r w:rsidR="003A3593">
          <w:rPr>
            <w:noProof/>
            <w:webHidden/>
          </w:rPr>
        </w:r>
        <w:r w:rsidR="003A3593">
          <w:rPr>
            <w:noProof/>
            <w:webHidden/>
          </w:rPr>
          <w:fldChar w:fldCharType="separate"/>
        </w:r>
        <w:r w:rsidR="003A3593">
          <w:rPr>
            <w:noProof/>
            <w:webHidden/>
          </w:rPr>
          <w:t>14</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7" w:history="1">
        <w:r w:rsidR="003A3593" w:rsidRPr="0002588C">
          <w:rPr>
            <w:rStyle w:val="a8"/>
            <w:noProof/>
          </w:rPr>
          <w:t xml:space="preserve">6.2 </w:t>
        </w:r>
        <w:r w:rsidR="003A3593" w:rsidRPr="0002588C">
          <w:rPr>
            <w:rStyle w:val="a8"/>
            <w:rFonts w:hint="eastAsia"/>
            <w:noProof/>
          </w:rPr>
          <w:t>利润表</w:t>
        </w:r>
        <w:r w:rsidR="003A3593">
          <w:rPr>
            <w:noProof/>
            <w:webHidden/>
          </w:rPr>
          <w:tab/>
        </w:r>
        <w:r w:rsidR="003A3593">
          <w:rPr>
            <w:noProof/>
            <w:webHidden/>
          </w:rPr>
          <w:fldChar w:fldCharType="begin"/>
        </w:r>
        <w:r w:rsidR="003A3593">
          <w:rPr>
            <w:noProof/>
            <w:webHidden/>
          </w:rPr>
          <w:instrText xml:space="preserve"> PAGEREF _Toc17801477 \h </w:instrText>
        </w:r>
        <w:r w:rsidR="003A3593">
          <w:rPr>
            <w:noProof/>
            <w:webHidden/>
          </w:rPr>
        </w:r>
        <w:r w:rsidR="003A3593">
          <w:rPr>
            <w:noProof/>
            <w:webHidden/>
          </w:rPr>
          <w:fldChar w:fldCharType="separate"/>
        </w:r>
        <w:r w:rsidR="003A3593">
          <w:rPr>
            <w:noProof/>
            <w:webHidden/>
          </w:rPr>
          <w:t>16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8" w:history="1">
        <w:r w:rsidR="003A3593" w:rsidRPr="0002588C">
          <w:rPr>
            <w:rStyle w:val="a8"/>
            <w:noProof/>
          </w:rPr>
          <w:t xml:space="preserve">6.3 </w:t>
        </w:r>
        <w:r w:rsidR="003A3593" w:rsidRPr="0002588C">
          <w:rPr>
            <w:rStyle w:val="a8"/>
            <w:rFonts w:hint="eastAsia"/>
            <w:noProof/>
          </w:rPr>
          <w:t>所有者权益（基金净值）变动表</w:t>
        </w:r>
        <w:r w:rsidR="003A3593">
          <w:rPr>
            <w:noProof/>
            <w:webHidden/>
          </w:rPr>
          <w:tab/>
        </w:r>
        <w:r w:rsidR="003A3593">
          <w:rPr>
            <w:noProof/>
            <w:webHidden/>
          </w:rPr>
          <w:fldChar w:fldCharType="begin"/>
        </w:r>
        <w:r w:rsidR="003A3593">
          <w:rPr>
            <w:noProof/>
            <w:webHidden/>
          </w:rPr>
          <w:instrText xml:space="preserve"> PAGEREF _Toc17801478 \h </w:instrText>
        </w:r>
        <w:r w:rsidR="003A3593">
          <w:rPr>
            <w:noProof/>
            <w:webHidden/>
          </w:rPr>
        </w:r>
        <w:r w:rsidR="003A3593">
          <w:rPr>
            <w:noProof/>
            <w:webHidden/>
          </w:rPr>
          <w:fldChar w:fldCharType="separate"/>
        </w:r>
        <w:r w:rsidR="003A3593">
          <w:rPr>
            <w:noProof/>
            <w:webHidden/>
          </w:rPr>
          <w:t>17</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79" w:history="1">
        <w:r w:rsidR="003A3593" w:rsidRPr="0002588C">
          <w:rPr>
            <w:rStyle w:val="a8"/>
            <w:noProof/>
          </w:rPr>
          <w:t>6.4</w:t>
        </w:r>
        <w:r w:rsidR="003A3593" w:rsidRPr="0002588C">
          <w:rPr>
            <w:rStyle w:val="a8"/>
            <w:rFonts w:hint="eastAsia"/>
            <w:noProof/>
          </w:rPr>
          <w:t>报表附注</w:t>
        </w:r>
        <w:r w:rsidR="003A3593">
          <w:rPr>
            <w:noProof/>
            <w:webHidden/>
          </w:rPr>
          <w:tab/>
        </w:r>
        <w:r w:rsidR="003A3593">
          <w:rPr>
            <w:noProof/>
            <w:webHidden/>
          </w:rPr>
          <w:fldChar w:fldCharType="begin"/>
        </w:r>
        <w:r w:rsidR="003A3593">
          <w:rPr>
            <w:noProof/>
            <w:webHidden/>
          </w:rPr>
          <w:instrText xml:space="preserve"> PAGEREF _Toc17801479 \h </w:instrText>
        </w:r>
        <w:r w:rsidR="003A3593">
          <w:rPr>
            <w:noProof/>
            <w:webHidden/>
          </w:rPr>
        </w:r>
        <w:r w:rsidR="003A3593">
          <w:rPr>
            <w:noProof/>
            <w:webHidden/>
          </w:rPr>
          <w:fldChar w:fldCharType="separate"/>
        </w:r>
        <w:r w:rsidR="003A3593">
          <w:rPr>
            <w:noProof/>
            <w:webHidden/>
          </w:rPr>
          <w:t>18</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80" w:history="1">
        <w:r w:rsidR="003A3593" w:rsidRPr="0002588C">
          <w:rPr>
            <w:rStyle w:val="a8"/>
            <w:b/>
            <w:bCs/>
            <w:noProof/>
          </w:rPr>
          <w:t xml:space="preserve">§7  </w:t>
        </w:r>
        <w:r w:rsidR="003A3593" w:rsidRPr="0002588C">
          <w:rPr>
            <w:rStyle w:val="a8"/>
            <w:rFonts w:hint="eastAsia"/>
            <w:b/>
            <w:bCs/>
            <w:noProof/>
          </w:rPr>
          <w:t>投资组合报告</w:t>
        </w:r>
        <w:r w:rsidR="003A3593">
          <w:rPr>
            <w:noProof/>
            <w:webHidden/>
          </w:rPr>
          <w:tab/>
        </w:r>
        <w:r w:rsidR="003A3593">
          <w:rPr>
            <w:noProof/>
            <w:webHidden/>
          </w:rPr>
          <w:fldChar w:fldCharType="begin"/>
        </w:r>
        <w:r w:rsidR="003A3593">
          <w:rPr>
            <w:noProof/>
            <w:webHidden/>
          </w:rPr>
          <w:instrText xml:space="preserve"> PAGEREF _Toc17801480 \h </w:instrText>
        </w:r>
        <w:r w:rsidR="003A3593">
          <w:rPr>
            <w:noProof/>
            <w:webHidden/>
          </w:rPr>
        </w:r>
        <w:r w:rsidR="003A3593">
          <w:rPr>
            <w:noProof/>
            <w:webHidden/>
          </w:rPr>
          <w:fldChar w:fldCharType="separate"/>
        </w:r>
        <w:r w:rsidR="003A3593">
          <w:rPr>
            <w:noProof/>
            <w:webHidden/>
          </w:rPr>
          <w:t>38</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1" w:history="1">
        <w:r w:rsidR="003A3593" w:rsidRPr="0002588C">
          <w:rPr>
            <w:rStyle w:val="a8"/>
            <w:noProof/>
          </w:rPr>
          <w:t xml:space="preserve">7.1 </w:t>
        </w:r>
        <w:r w:rsidR="003A3593" w:rsidRPr="0002588C">
          <w:rPr>
            <w:rStyle w:val="a8"/>
            <w:rFonts w:hint="eastAsia"/>
            <w:noProof/>
          </w:rPr>
          <w:t>期末基金资产组合情况</w:t>
        </w:r>
        <w:r w:rsidR="003A3593">
          <w:rPr>
            <w:noProof/>
            <w:webHidden/>
          </w:rPr>
          <w:tab/>
        </w:r>
        <w:r w:rsidR="003A3593">
          <w:rPr>
            <w:noProof/>
            <w:webHidden/>
          </w:rPr>
          <w:fldChar w:fldCharType="begin"/>
        </w:r>
        <w:r w:rsidR="003A3593">
          <w:rPr>
            <w:noProof/>
            <w:webHidden/>
          </w:rPr>
          <w:instrText xml:space="preserve"> PAGEREF _Toc17801481 \h </w:instrText>
        </w:r>
        <w:r w:rsidR="003A3593">
          <w:rPr>
            <w:noProof/>
            <w:webHidden/>
          </w:rPr>
        </w:r>
        <w:r w:rsidR="003A3593">
          <w:rPr>
            <w:noProof/>
            <w:webHidden/>
          </w:rPr>
          <w:fldChar w:fldCharType="separate"/>
        </w:r>
        <w:r w:rsidR="003A3593">
          <w:rPr>
            <w:noProof/>
            <w:webHidden/>
          </w:rPr>
          <w:t>38</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2" w:history="1">
        <w:r w:rsidR="003A3593" w:rsidRPr="0002588C">
          <w:rPr>
            <w:rStyle w:val="a8"/>
            <w:noProof/>
          </w:rPr>
          <w:t xml:space="preserve">7.2 </w:t>
        </w:r>
        <w:r w:rsidR="003A3593" w:rsidRPr="0002588C">
          <w:rPr>
            <w:rStyle w:val="a8"/>
            <w:rFonts w:hint="eastAsia"/>
            <w:noProof/>
          </w:rPr>
          <w:t>期末按行业分类的股票投资组合</w:t>
        </w:r>
        <w:r w:rsidR="003A3593">
          <w:rPr>
            <w:noProof/>
            <w:webHidden/>
          </w:rPr>
          <w:tab/>
        </w:r>
        <w:r w:rsidR="003A3593">
          <w:rPr>
            <w:noProof/>
            <w:webHidden/>
          </w:rPr>
          <w:fldChar w:fldCharType="begin"/>
        </w:r>
        <w:r w:rsidR="003A3593">
          <w:rPr>
            <w:noProof/>
            <w:webHidden/>
          </w:rPr>
          <w:instrText xml:space="preserve"> PAGEREF _Toc17801482 \h </w:instrText>
        </w:r>
        <w:r w:rsidR="003A3593">
          <w:rPr>
            <w:noProof/>
            <w:webHidden/>
          </w:rPr>
        </w:r>
        <w:r w:rsidR="003A3593">
          <w:rPr>
            <w:noProof/>
            <w:webHidden/>
          </w:rPr>
          <w:fldChar w:fldCharType="separate"/>
        </w:r>
        <w:r w:rsidR="003A3593">
          <w:rPr>
            <w:noProof/>
            <w:webHidden/>
          </w:rPr>
          <w:t>38</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5" w:history="1">
        <w:r w:rsidR="003A3593" w:rsidRPr="0002588C">
          <w:rPr>
            <w:rStyle w:val="a8"/>
            <w:noProof/>
          </w:rPr>
          <w:t xml:space="preserve">7.3 </w:t>
        </w:r>
        <w:r w:rsidR="003A3593" w:rsidRPr="0002588C">
          <w:rPr>
            <w:rStyle w:val="a8"/>
            <w:rFonts w:hint="eastAsia"/>
            <w:noProof/>
          </w:rPr>
          <w:t>期末按公允价值占基金资产净值比例大小排序的所有股票投资明细</w:t>
        </w:r>
        <w:r w:rsidR="003A3593">
          <w:rPr>
            <w:noProof/>
            <w:webHidden/>
          </w:rPr>
          <w:tab/>
        </w:r>
        <w:r w:rsidR="003A3593">
          <w:rPr>
            <w:noProof/>
            <w:webHidden/>
          </w:rPr>
          <w:fldChar w:fldCharType="begin"/>
        </w:r>
        <w:r w:rsidR="003A3593">
          <w:rPr>
            <w:noProof/>
            <w:webHidden/>
          </w:rPr>
          <w:instrText xml:space="preserve"> PAGEREF _Toc17801485 \h </w:instrText>
        </w:r>
        <w:r w:rsidR="003A3593">
          <w:rPr>
            <w:noProof/>
            <w:webHidden/>
          </w:rPr>
        </w:r>
        <w:r w:rsidR="003A3593">
          <w:rPr>
            <w:noProof/>
            <w:webHidden/>
          </w:rPr>
          <w:fldChar w:fldCharType="separate"/>
        </w:r>
        <w:r w:rsidR="003A3593">
          <w:rPr>
            <w:noProof/>
            <w:webHidden/>
          </w:rPr>
          <w:t>38</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6" w:history="1">
        <w:r w:rsidR="003A3593" w:rsidRPr="0002588C">
          <w:rPr>
            <w:rStyle w:val="a8"/>
            <w:noProof/>
          </w:rPr>
          <w:t>7.4</w:t>
        </w:r>
        <w:r w:rsidR="003A3593">
          <w:rPr>
            <w:rStyle w:val="a8"/>
            <w:noProof/>
          </w:rPr>
          <w:t xml:space="preserve"> </w:t>
        </w:r>
        <w:r w:rsidR="003A3593" w:rsidRPr="0002588C">
          <w:rPr>
            <w:rStyle w:val="a8"/>
            <w:rFonts w:hint="eastAsia"/>
            <w:noProof/>
          </w:rPr>
          <w:t>报告期内股票投资组合的重大变动</w:t>
        </w:r>
        <w:r w:rsidR="003A3593">
          <w:rPr>
            <w:noProof/>
            <w:webHidden/>
          </w:rPr>
          <w:tab/>
        </w:r>
        <w:r w:rsidR="003A3593">
          <w:rPr>
            <w:noProof/>
            <w:webHidden/>
          </w:rPr>
          <w:fldChar w:fldCharType="begin"/>
        </w:r>
        <w:r w:rsidR="003A3593">
          <w:rPr>
            <w:noProof/>
            <w:webHidden/>
          </w:rPr>
          <w:instrText xml:space="preserve"> PAGEREF _Toc17801486 \h </w:instrText>
        </w:r>
        <w:r w:rsidR="003A3593">
          <w:rPr>
            <w:noProof/>
            <w:webHidden/>
          </w:rPr>
        </w:r>
        <w:r w:rsidR="003A3593">
          <w:rPr>
            <w:noProof/>
            <w:webHidden/>
          </w:rPr>
          <w:fldChar w:fldCharType="separate"/>
        </w:r>
        <w:r w:rsidR="003A3593">
          <w:rPr>
            <w:noProof/>
            <w:webHidden/>
          </w:rPr>
          <w:t>38</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7" w:history="1">
        <w:r w:rsidR="003A3593" w:rsidRPr="0002588C">
          <w:rPr>
            <w:rStyle w:val="a8"/>
            <w:noProof/>
          </w:rPr>
          <w:t xml:space="preserve">7.5 </w:t>
        </w:r>
        <w:r w:rsidR="003A3593" w:rsidRPr="0002588C">
          <w:rPr>
            <w:rStyle w:val="a8"/>
            <w:rFonts w:hint="eastAsia"/>
            <w:noProof/>
          </w:rPr>
          <w:t>期末按债券品种分类的债券投资组合</w:t>
        </w:r>
        <w:r w:rsidR="003A3593">
          <w:rPr>
            <w:noProof/>
            <w:webHidden/>
          </w:rPr>
          <w:tab/>
        </w:r>
        <w:r w:rsidR="003A3593">
          <w:rPr>
            <w:noProof/>
            <w:webHidden/>
          </w:rPr>
          <w:fldChar w:fldCharType="begin"/>
        </w:r>
        <w:r w:rsidR="003A3593">
          <w:rPr>
            <w:noProof/>
            <w:webHidden/>
          </w:rPr>
          <w:instrText xml:space="preserve"> PAGEREF _Toc17801487 \h </w:instrText>
        </w:r>
        <w:r w:rsidR="003A3593">
          <w:rPr>
            <w:noProof/>
            <w:webHidden/>
          </w:rPr>
        </w:r>
        <w:r w:rsidR="003A3593">
          <w:rPr>
            <w:noProof/>
            <w:webHidden/>
          </w:rPr>
          <w:fldChar w:fldCharType="separate"/>
        </w:r>
        <w:r w:rsidR="003A3593">
          <w:rPr>
            <w:noProof/>
            <w:webHidden/>
          </w:rPr>
          <w:t>39</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8" w:history="1">
        <w:r w:rsidR="003A3593" w:rsidRPr="0002588C">
          <w:rPr>
            <w:rStyle w:val="a8"/>
            <w:noProof/>
          </w:rPr>
          <w:t>7.6</w:t>
        </w:r>
        <w:r w:rsidR="003A3593">
          <w:rPr>
            <w:rStyle w:val="a8"/>
            <w:noProof/>
          </w:rPr>
          <w:t xml:space="preserve"> </w:t>
        </w:r>
        <w:r w:rsidR="003A3593" w:rsidRPr="0002588C">
          <w:rPr>
            <w:rStyle w:val="a8"/>
            <w:rFonts w:hint="eastAsia"/>
            <w:noProof/>
          </w:rPr>
          <w:t>期末按公允价值占基金资产净值比例大小排序的前五名债券投资明细</w:t>
        </w:r>
        <w:r w:rsidR="003A3593">
          <w:rPr>
            <w:noProof/>
            <w:webHidden/>
          </w:rPr>
          <w:tab/>
        </w:r>
        <w:r w:rsidR="003A3593">
          <w:rPr>
            <w:noProof/>
            <w:webHidden/>
          </w:rPr>
          <w:fldChar w:fldCharType="begin"/>
        </w:r>
        <w:r w:rsidR="003A3593">
          <w:rPr>
            <w:noProof/>
            <w:webHidden/>
          </w:rPr>
          <w:instrText xml:space="preserve"> PAGEREF _Toc17801488 \h </w:instrText>
        </w:r>
        <w:r w:rsidR="003A3593">
          <w:rPr>
            <w:noProof/>
            <w:webHidden/>
          </w:rPr>
        </w:r>
        <w:r w:rsidR="003A3593">
          <w:rPr>
            <w:noProof/>
            <w:webHidden/>
          </w:rPr>
          <w:fldChar w:fldCharType="separate"/>
        </w:r>
        <w:r w:rsidR="003A3593">
          <w:rPr>
            <w:noProof/>
            <w:webHidden/>
          </w:rPr>
          <w:t>39</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89" w:history="1">
        <w:r w:rsidR="003A3593" w:rsidRPr="0002588C">
          <w:rPr>
            <w:rStyle w:val="a8"/>
            <w:noProof/>
          </w:rPr>
          <w:t xml:space="preserve">7.7 </w:t>
        </w:r>
        <w:r w:rsidR="003A3593" w:rsidRPr="0002588C">
          <w:rPr>
            <w:rStyle w:val="a8"/>
            <w:rFonts w:hint="eastAsia"/>
            <w:noProof/>
          </w:rPr>
          <w:t>期末按公允价值占基金资产净值比例大小排序的所有资产支持证券投资明细</w:t>
        </w:r>
        <w:r w:rsidR="003A3593">
          <w:rPr>
            <w:noProof/>
            <w:webHidden/>
          </w:rPr>
          <w:tab/>
        </w:r>
        <w:r w:rsidR="003A3593">
          <w:rPr>
            <w:noProof/>
            <w:webHidden/>
          </w:rPr>
          <w:fldChar w:fldCharType="begin"/>
        </w:r>
        <w:r w:rsidR="003A3593">
          <w:rPr>
            <w:noProof/>
            <w:webHidden/>
          </w:rPr>
          <w:instrText xml:space="preserve"> PAGEREF _Toc17801489 \h </w:instrText>
        </w:r>
        <w:r w:rsidR="003A3593">
          <w:rPr>
            <w:noProof/>
            <w:webHidden/>
          </w:rPr>
        </w:r>
        <w:r w:rsidR="003A3593">
          <w:rPr>
            <w:noProof/>
            <w:webHidden/>
          </w:rPr>
          <w:fldChar w:fldCharType="separate"/>
        </w:r>
        <w:r w:rsidR="003A3593">
          <w:rPr>
            <w:noProof/>
            <w:webHidden/>
          </w:rPr>
          <w:t>39</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0" w:history="1">
        <w:r w:rsidR="003A3593" w:rsidRPr="0002588C">
          <w:rPr>
            <w:rStyle w:val="a8"/>
            <w:noProof/>
          </w:rPr>
          <w:t xml:space="preserve">7.8 </w:t>
        </w:r>
        <w:r w:rsidR="003A3593" w:rsidRPr="0002588C">
          <w:rPr>
            <w:rStyle w:val="a8"/>
            <w:rFonts w:hint="eastAsia"/>
            <w:noProof/>
          </w:rPr>
          <w:t>报告期末按公允价值占基金资产净值比例大小排序的前五名贵金属投资明细</w:t>
        </w:r>
        <w:r w:rsidR="003A3593">
          <w:rPr>
            <w:noProof/>
            <w:webHidden/>
          </w:rPr>
          <w:tab/>
        </w:r>
        <w:r w:rsidR="003A3593">
          <w:rPr>
            <w:noProof/>
            <w:webHidden/>
          </w:rPr>
          <w:fldChar w:fldCharType="begin"/>
        </w:r>
        <w:r w:rsidR="003A3593">
          <w:rPr>
            <w:noProof/>
            <w:webHidden/>
          </w:rPr>
          <w:instrText xml:space="preserve"> PAGEREF _Toc17801490 \h </w:instrText>
        </w:r>
        <w:r w:rsidR="003A3593">
          <w:rPr>
            <w:noProof/>
            <w:webHidden/>
          </w:rPr>
        </w:r>
        <w:r w:rsidR="003A3593">
          <w:rPr>
            <w:noProof/>
            <w:webHidden/>
          </w:rPr>
          <w:fldChar w:fldCharType="separate"/>
        </w:r>
        <w:r w:rsidR="003A3593">
          <w:rPr>
            <w:noProof/>
            <w:webHidden/>
          </w:rPr>
          <w:t>40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1" w:history="1">
        <w:r w:rsidR="003A3593" w:rsidRPr="0002588C">
          <w:rPr>
            <w:rStyle w:val="a8"/>
            <w:noProof/>
          </w:rPr>
          <w:t xml:space="preserve">7.9 </w:t>
        </w:r>
        <w:r w:rsidR="003A3593" w:rsidRPr="0002588C">
          <w:rPr>
            <w:rStyle w:val="a8"/>
            <w:rFonts w:hint="eastAsia"/>
            <w:noProof/>
          </w:rPr>
          <w:t>期末按公允价值占基金资产净值比例大小排序的前五名权证投资明细</w:t>
        </w:r>
        <w:r w:rsidR="003A3593">
          <w:rPr>
            <w:noProof/>
            <w:webHidden/>
          </w:rPr>
          <w:tab/>
        </w:r>
        <w:r w:rsidR="003A3593">
          <w:rPr>
            <w:noProof/>
            <w:webHidden/>
          </w:rPr>
          <w:fldChar w:fldCharType="begin"/>
        </w:r>
        <w:r w:rsidR="003A3593">
          <w:rPr>
            <w:noProof/>
            <w:webHidden/>
          </w:rPr>
          <w:instrText xml:space="preserve"> PAGEREF _Toc17801491 \h </w:instrText>
        </w:r>
        <w:r w:rsidR="003A3593">
          <w:rPr>
            <w:noProof/>
            <w:webHidden/>
          </w:rPr>
        </w:r>
        <w:r w:rsidR="003A3593">
          <w:rPr>
            <w:noProof/>
            <w:webHidden/>
          </w:rPr>
          <w:fldChar w:fldCharType="separate"/>
        </w:r>
        <w:r w:rsidR="003A3593">
          <w:rPr>
            <w:noProof/>
            <w:webHidden/>
          </w:rPr>
          <w:t>40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2" w:history="1">
        <w:r w:rsidR="003A3593" w:rsidRPr="0002588C">
          <w:rPr>
            <w:rStyle w:val="a8"/>
            <w:noProof/>
          </w:rPr>
          <w:t xml:space="preserve">7.10 </w:t>
        </w:r>
        <w:r w:rsidR="003A3593" w:rsidRPr="0002588C">
          <w:rPr>
            <w:rStyle w:val="a8"/>
            <w:rFonts w:hint="eastAsia"/>
            <w:noProof/>
          </w:rPr>
          <w:t>报告期末本基金投资的股指期货交易情况说明</w:t>
        </w:r>
        <w:r w:rsidR="003A3593">
          <w:rPr>
            <w:noProof/>
            <w:webHidden/>
          </w:rPr>
          <w:tab/>
        </w:r>
        <w:r w:rsidR="003A3593">
          <w:rPr>
            <w:noProof/>
            <w:webHidden/>
          </w:rPr>
          <w:fldChar w:fldCharType="begin"/>
        </w:r>
        <w:r w:rsidR="003A3593">
          <w:rPr>
            <w:noProof/>
            <w:webHidden/>
          </w:rPr>
          <w:instrText xml:space="preserve"> PAGEREF _Toc17801492 \h </w:instrText>
        </w:r>
        <w:r w:rsidR="003A3593">
          <w:rPr>
            <w:noProof/>
            <w:webHidden/>
          </w:rPr>
        </w:r>
        <w:r w:rsidR="003A3593">
          <w:rPr>
            <w:noProof/>
            <w:webHidden/>
          </w:rPr>
          <w:fldChar w:fldCharType="separate"/>
        </w:r>
        <w:r w:rsidR="003A3593">
          <w:rPr>
            <w:noProof/>
            <w:webHidden/>
          </w:rPr>
          <w:t>40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3" w:history="1">
        <w:r w:rsidR="003A3593" w:rsidRPr="0002588C">
          <w:rPr>
            <w:rStyle w:val="a8"/>
            <w:noProof/>
          </w:rPr>
          <w:t>7.11</w:t>
        </w:r>
        <w:r w:rsidR="003A3593" w:rsidRPr="0002588C">
          <w:rPr>
            <w:rStyle w:val="a8"/>
            <w:rFonts w:hint="eastAsia"/>
            <w:noProof/>
          </w:rPr>
          <w:t>报告期末本基金投资的国债期货交易情况说明</w:t>
        </w:r>
        <w:r w:rsidR="003A3593">
          <w:rPr>
            <w:noProof/>
            <w:webHidden/>
          </w:rPr>
          <w:tab/>
        </w:r>
        <w:r w:rsidR="003A3593">
          <w:rPr>
            <w:noProof/>
            <w:webHidden/>
          </w:rPr>
          <w:fldChar w:fldCharType="begin"/>
        </w:r>
        <w:r w:rsidR="003A3593">
          <w:rPr>
            <w:noProof/>
            <w:webHidden/>
          </w:rPr>
          <w:instrText xml:space="preserve"> PAGEREF _Toc17801493 \h </w:instrText>
        </w:r>
        <w:r w:rsidR="003A3593">
          <w:rPr>
            <w:noProof/>
            <w:webHidden/>
          </w:rPr>
        </w:r>
        <w:r w:rsidR="003A3593">
          <w:rPr>
            <w:noProof/>
            <w:webHidden/>
          </w:rPr>
          <w:fldChar w:fldCharType="separate"/>
        </w:r>
        <w:r w:rsidR="003A3593">
          <w:rPr>
            <w:noProof/>
            <w:webHidden/>
          </w:rPr>
          <w:t>40</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4" w:history="1">
        <w:r w:rsidR="003A3593" w:rsidRPr="0002588C">
          <w:rPr>
            <w:rStyle w:val="a8"/>
            <w:noProof/>
          </w:rPr>
          <w:t xml:space="preserve">7.12 </w:t>
        </w:r>
        <w:r w:rsidR="003A3593" w:rsidRPr="0002588C">
          <w:rPr>
            <w:rStyle w:val="a8"/>
            <w:rFonts w:hint="eastAsia"/>
            <w:noProof/>
          </w:rPr>
          <w:t>投资组合报告附注</w:t>
        </w:r>
        <w:r w:rsidR="003A3593">
          <w:rPr>
            <w:noProof/>
            <w:webHidden/>
          </w:rPr>
          <w:tab/>
        </w:r>
        <w:r w:rsidR="003A3593">
          <w:rPr>
            <w:noProof/>
            <w:webHidden/>
          </w:rPr>
          <w:fldChar w:fldCharType="begin"/>
        </w:r>
        <w:r w:rsidR="003A3593">
          <w:rPr>
            <w:noProof/>
            <w:webHidden/>
          </w:rPr>
          <w:instrText xml:space="preserve"> PAGEREF _Toc17801494 \h </w:instrText>
        </w:r>
        <w:r w:rsidR="003A3593">
          <w:rPr>
            <w:noProof/>
            <w:webHidden/>
          </w:rPr>
        </w:r>
        <w:r w:rsidR="003A3593">
          <w:rPr>
            <w:noProof/>
            <w:webHidden/>
          </w:rPr>
          <w:fldChar w:fldCharType="separate"/>
        </w:r>
        <w:r w:rsidR="003A3593">
          <w:rPr>
            <w:noProof/>
            <w:webHidden/>
          </w:rPr>
          <w:t>40</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95" w:history="1">
        <w:r w:rsidR="003A3593" w:rsidRPr="0002588C">
          <w:rPr>
            <w:rStyle w:val="a8"/>
            <w:b/>
            <w:bCs/>
            <w:noProof/>
          </w:rPr>
          <w:t xml:space="preserve">§8  </w:t>
        </w:r>
        <w:r w:rsidR="003A3593" w:rsidRPr="0002588C">
          <w:rPr>
            <w:rStyle w:val="a8"/>
            <w:rFonts w:hint="eastAsia"/>
            <w:b/>
            <w:bCs/>
            <w:noProof/>
          </w:rPr>
          <w:t>基金份额持有人信息</w:t>
        </w:r>
        <w:r w:rsidR="003A3593">
          <w:rPr>
            <w:noProof/>
            <w:webHidden/>
          </w:rPr>
          <w:tab/>
        </w:r>
        <w:r w:rsidR="003A3593">
          <w:rPr>
            <w:noProof/>
            <w:webHidden/>
          </w:rPr>
          <w:fldChar w:fldCharType="begin"/>
        </w:r>
        <w:r w:rsidR="003A3593">
          <w:rPr>
            <w:noProof/>
            <w:webHidden/>
          </w:rPr>
          <w:instrText xml:space="preserve"> PAGEREF _Toc17801495 \h </w:instrText>
        </w:r>
        <w:r w:rsidR="003A3593">
          <w:rPr>
            <w:noProof/>
            <w:webHidden/>
          </w:rPr>
        </w:r>
        <w:r w:rsidR="003A3593">
          <w:rPr>
            <w:noProof/>
            <w:webHidden/>
          </w:rPr>
          <w:fldChar w:fldCharType="separate"/>
        </w:r>
        <w:r w:rsidR="003A3593">
          <w:rPr>
            <w:noProof/>
            <w:webHidden/>
          </w:rPr>
          <w:t>41</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6" w:history="1">
        <w:r w:rsidR="003A3593" w:rsidRPr="0002588C">
          <w:rPr>
            <w:rStyle w:val="a8"/>
            <w:noProof/>
          </w:rPr>
          <w:t xml:space="preserve">8.1 </w:t>
        </w:r>
        <w:r w:rsidR="003A3593" w:rsidRPr="0002588C">
          <w:rPr>
            <w:rStyle w:val="a8"/>
            <w:rFonts w:hint="eastAsia"/>
            <w:noProof/>
          </w:rPr>
          <w:t>期末基金份额持有人户数及持有人结构</w:t>
        </w:r>
        <w:r w:rsidR="003A3593">
          <w:rPr>
            <w:noProof/>
            <w:webHidden/>
          </w:rPr>
          <w:tab/>
        </w:r>
        <w:r w:rsidR="003A3593">
          <w:rPr>
            <w:noProof/>
            <w:webHidden/>
          </w:rPr>
          <w:fldChar w:fldCharType="begin"/>
        </w:r>
        <w:r w:rsidR="003A3593">
          <w:rPr>
            <w:noProof/>
            <w:webHidden/>
          </w:rPr>
          <w:instrText xml:space="preserve"> PAGEREF _Toc17801496 \h </w:instrText>
        </w:r>
        <w:r w:rsidR="003A3593">
          <w:rPr>
            <w:noProof/>
            <w:webHidden/>
          </w:rPr>
        </w:r>
        <w:r w:rsidR="003A3593">
          <w:rPr>
            <w:noProof/>
            <w:webHidden/>
          </w:rPr>
          <w:fldChar w:fldCharType="separate"/>
        </w:r>
        <w:r w:rsidR="003A3593">
          <w:rPr>
            <w:noProof/>
            <w:webHidden/>
          </w:rPr>
          <w:t>41</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7" w:history="1">
        <w:r w:rsidR="003A3593" w:rsidRPr="0002588C">
          <w:rPr>
            <w:rStyle w:val="a8"/>
            <w:noProof/>
          </w:rPr>
          <w:t xml:space="preserve">8.2 </w:t>
        </w:r>
        <w:r w:rsidR="003A3593" w:rsidRPr="0002588C">
          <w:rPr>
            <w:rStyle w:val="a8"/>
            <w:rFonts w:hint="eastAsia"/>
            <w:noProof/>
          </w:rPr>
          <w:t>期末基金管理人的从业人员持有本基金的情况</w:t>
        </w:r>
        <w:r w:rsidR="003A3593">
          <w:rPr>
            <w:noProof/>
            <w:webHidden/>
          </w:rPr>
          <w:tab/>
        </w:r>
        <w:r w:rsidR="003A3593">
          <w:rPr>
            <w:noProof/>
            <w:webHidden/>
          </w:rPr>
          <w:fldChar w:fldCharType="begin"/>
        </w:r>
        <w:r w:rsidR="003A3593">
          <w:rPr>
            <w:noProof/>
            <w:webHidden/>
          </w:rPr>
          <w:instrText xml:space="preserve"> PAGEREF _Toc17801497 \h </w:instrText>
        </w:r>
        <w:r w:rsidR="003A3593">
          <w:rPr>
            <w:noProof/>
            <w:webHidden/>
          </w:rPr>
        </w:r>
        <w:r w:rsidR="003A3593">
          <w:rPr>
            <w:noProof/>
            <w:webHidden/>
          </w:rPr>
          <w:fldChar w:fldCharType="separate"/>
        </w:r>
        <w:r w:rsidR="003A3593">
          <w:rPr>
            <w:noProof/>
            <w:webHidden/>
          </w:rPr>
          <w:t>41</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498" w:history="1">
        <w:r w:rsidR="003A3593" w:rsidRPr="0002588C">
          <w:rPr>
            <w:rStyle w:val="a8"/>
            <w:noProof/>
          </w:rPr>
          <w:t>8.3</w:t>
        </w:r>
        <w:r w:rsidR="007259DF">
          <w:rPr>
            <w:rStyle w:val="a8"/>
            <w:noProof/>
          </w:rPr>
          <w:t xml:space="preserve"> </w:t>
        </w:r>
        <w:r w:rsidR="003A3593" w:rsidRPr="0002588C">
          <w:rPr>
            <w:rStyle w:val="a8"/>
            <w:rFonts w:hint="eastAsia"/>
            <w:noProof/>
          </w:rPr>
          <w:t>期末基金管理人的从业人员持有本开放式基金份额总量区间的情况</w:t>
        </w:r>
        <w:r w:rsidR="003A3593">
          <w:rPr>
            <w:noProof/>
            <w:webHidden/>
          </w:rPr>
          <w:tab/>
        </w:r>
        <w:r w:rsidR="003A3593">
          <w:rPr>
            <w:noProof/>
            <w:webHidden/>
          </w:rPr>
          <w:fldChar w:fldCharType="begin"/>
        </w:r>
        <w:r w:rsidR="003A3593">
          <w:rPr>
            <w:noProof/>
            <w:webHidden/>
          </w:rPr>
          <w:instrText xml:space="preserve"> PAGEREF _Toc17801498 \h </w:instrText>
        </w:r>
        <w:r w:rsidR="003A3593">
          <w:rPr>
            <w:noProof/>
            <w:webHidden/>
          </w:rPr>
        </w:r>
        <w:r w:rsidR="003A3593">
          <w:rPr>
            <w:noProof/>
            <w:webHidden/>
          </w:rPr>
          <w:fldChar w:fldCharType="separate"/>
        </w:r>
        <w:r w:rsidR="003A3593">
          <w:rPr>
            <w:noProof/>
            <w:webHidden/>
          </w:rPr>
          <w:t>41</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499" w:history="1">
        <w:r w:rsidR="003A3593" w:rsidRPr="0002588C">
          <w:rPr>
            <w:rStyle w:val="a8"/>
            <w:b/>
            <w:bCs/>
            <w:noProof/>
          </w:rPr>
          <w:t>§9</w:t>
        </w:r>
        <w:r w:rsidR="003A3593">
          <w:rPr>
            <w:rStyle w:val="a8"/>
            <w:b/>
            <w:bCs/>
            <w:noProof/>
          </w:rPr>
          <w:t xml:space="preserve">  </w:t>
        </w:r>
        <w:r w:rsidR="003A3593" w:rsidRPr="0002588C">
          <w:rPr>
            <w:rStyle w:val="a8"/>
            <w:rFonts w:hint="eastAsia"/>
            <w:b/>
            <w:bCs/>
            <w:noProof/>
          </w:rPr>
          <w:t>开放式基金份额变动</w:t>
        </w:r>
        <w:r w:rsidR="003A3593">
          <w:rPr>
            <w:noProof/>
            <w:webHidden/>
          </w:rPr>
          <w:tab/>
        </w:r>
        <w:r w:rsidR="003A3593">
          <w:rPr>
            <w:noProof/>
            <w:webHidden/>
          </w:rPr>
          <w:fldChar w:fldCharType="begin"/>
        </w:r>
        <w:r w:rsidR="003A3593">
          <w:rPr>
            <w:noProof/>
            <w:webHidden/>
          </w:rPr>
          <w:instrText xml:space="preserve"> PAGEREF _Toc17801499 \h </w:instrText>
        </w:r>
        <w:r w:rsidR="003A3593">
          <w:rPr>
            <w:noProof/>
            <w:webHidden/>
          </w:rPr>
        </w:r>
        <w:r w:rsidR="003A3593">
          <w:rPr>
            <w:noProof/>
            <w:webHidden/>
          </w:rPr>
          <w:fldChar w:fldCharType="separate"/>
        </w:r>
        <w:r w:rsidR="003A3593">
          <w:rPr>
            <w:noProof/>
            <w:webHidden/>
          </w:rPr>
          <w:t>42</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500" w:history="1">
        <w:r w:rsidR="003A3593">
          <w:rPr>
            <w:rStyle w:val="a8"/>
            <w:b/>
            <w:bCs/>
            <w:noProof/>
          </w:rPr>
          <w:t xml:space="preserve">§10 </w:t>
        </w:r>
        <w:r w:rsidR="003A3593" w:rsidRPr="0002588C">
          <w:rPr>
            <w:rStyle w:val="a8"/>
            <w:rFonts w:hint="eastAsia"/>
            <w:b/>
            <w:bCs/>
            <w:noProof/>
          </w:rPr>
          <w:t>重大事件揭示</w:t>
        </w:r>
        <w:r w:rsidR="003A3593">
          <w:rPr>
            <w:noProof/>
            <w:webHidden/>
          </w:rPr>
          <w:tab/>
        </w:r>
        <w:r w:rsidR="003A3593">
          <w:rPr>
            <w:noProof/>
            <w:webHidden/>
          </w:rPr>
          <w:fldChar w:fldCharType="begin"/>
        </w:r>
        <w:r w:rsidR="003A3593">
          <w:rPr>
            <w:noProof/>
            <w:webHidden/>
          </w:rPr>
          <w:instrText xml:space="preserve"> PAGEREF _Toc17801500 \h </w:instrText>
        </w:r>
        <w:r w:rsidR="003A3593">
          <w:rPr>
            <w:noProof/>
            <w:webHidden/>
          </w:rPr>
        </w:r>
        <w:r w:rsidR="003A3593">
          <w:rPr>
            <w:noProof/>
            <w:webHidden/>
          </w:rPr>
          <w:fldChar w:fldCharType="separate"/>
        </w:r>
        <w:r w:rsidR="003A3593">
          <w:rPr>
            <w:noProof/>
            <w:webHidden/>
          </w:rPr>
          <w:t>42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1" w:history="1">
        <w:r w:rsidR="003A3593" w:rsidRPr="0002588C">
          <w:rPr>
            <w:rStyle w:val="a8"/>
            <w:noProof/>
          </w:rPr>
          <w:t xml:space="preserve">10.1 </w:t>
        </w:r>
        <w:r w:rsidR="003A3593" w:rsidRPr="0002588C">
          <w:rPr>
            <w:rStyle w:val="a8"/>
            <w:rFonts w:hint="eastAsia"/>
            <w:noProof/>
          </w:rPr>
          <w:t>基金份额持有人大会决议</w:t>
        </w:r>
        <w:r w:rsidR="003A3593">
          <w:rPr>
            <w:noProof/>
            <w:webHidden/>
          </w:rPr>
          <w:tab/>
        </w:r>
        <w:r w:rsidR="003A3593">
          <w:rPr>
            <w:noProof/>
            <w:webHidden/>
          </w:rPr>
          <w:fldChar w:fldCharType="begin"/>
        </w:r>
        <w:r w:rsidR="003A3593">
          <w:rPr>
            <w:noProof/>
            <w:webHidden/>
          </w:rPr>
          <w:instrText xml:space="preserve"> PAGEREF _Toc17801501 \h </w:instrText>
        </w:r>
        <w:r w:rsidR="003A3593">
          <w:rPr>
            <w:noProof/>
            <w:webHidden/>
          </w:rPr>
        </w:r>
        <w:r w:rsidR="003A3593">
          <w:rPr>
            <w:noProof/>
            <w:webHidden/>
          </w:rPr>
          <w:fldChar w:fldCharType="separate"/>
        </w:r>
        <w:r w:rsidR="003A3593">
          <w:rPr>
            <w:noProof/>
            <w:webHidden/>
          </w:rPr>
          <w:t>42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2" w:history="1">
        <w:r w:rsidR="003A3593" w:rsidRPr="0002588C">
          <w:rPr>
            <w:rStyle w:val="a8"/>
            <w:noProof/>
          </w:rPr>
          <w:t xml:space="preserve">10.2 </w:t>
        </w:r>
        <w:r w:rsidR="003A3593" w:rsidRPr="0002588C">
          <w:rPr>
            <w:rStyle w:val="a8"/>
            <w:rFonts w:hint="eastAsia"/>
            <w:noProof/>
          </w:rPr>
          <w:t>基金管理人、基金托管人的专门基金托管部门的重大人事变动</w:t>
        </w:r>
        <w:r w:rsidR="003A3593">
          <w:rPr>
            <w:noProof/>
            <w:webHidden/>
          </w:rPr>
          <w:tab/>
        </w:r>
        <w:r w:rsidR="003A3593">
          <w:rPr>
            <w:noProof/>
            <w:webHidden/>
          </w:rPr>
          <w:fldChar w:fldCharType="begin"/>
        </w:r>
        <w:r w:rsidR="003A3593">
          <w:rPr>
            <w:noProof/>
            <w:webHidden/>
          </w:rPr>
          <w:instrText xml:space="preserve"> PAGEREF _Toc17801502 \h </w:instrText>
        </w:r>
        <w:r w:rsidR="003A3593">
          <w:rPr>
            <w:noProof/>
            <w:webHidden/>
          </w:rPr>
        </w:r>
        <w:r w:rsidR="003A3593">
          <w:rPr>
            <w:noProof/>
            <w:webHidden/>
          </w:rPr>
          <w:fldChar w:fldCharType="separate"/>
        </w:r>
        <w:r w:rsidR="003A3593">
          <w:rPr>
            <w:noProof/>
            <w:webHidden/>
          </w:rPr>
          <w:t>42</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3" w:history="1">
        <w:r w:rsidR="003A3593" w:rsidRPr="0002588C">
          <w:rPr>
            <w:rStyle w:val="a8"/>
            <w:noProof/>
          </w:rPr>
          <w:t xml:space="preserve">10.3 </w:t>
        </w:r>
        <w:r w:rsidR="003A3593" w:rsidRPr="0002588C">
          <w:rPr>
            <w:rStyle w:val="a8"/>
            <w:rFonts w:hint="eastAsia"/>
            <w:noProof/>
          </w:rPr>
          <w:t>涉及基金管理人、基金财产、基金托管业务的诉讼</w:t>
        </w:r>
        <w:r w:rsidR="003A3593">
          <w:rPr>
            <w:noProof/>
            <w:webHidden/>
          </w:rPr>
          <w:tab/>
        </w:r>
        <w:r w:rsidR="003A3593">
          <w:rPr>
            <w:noProof/>
            <w:webHidden/>
          </w:rPr>
          <w:fldChar w:fldCharType="begin"/>
        </w:r>
        <w:r w:rsidR="003A3593">
          <w:rPr>
            <w:noProof/>
            <w:webHidden/>
          </w:rPr>
          <w:instrText xml:space="preserve"> PAGEREF _Toc17801503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4" w:history="1">
        <w:r w:rsidR="003A3593" w:rsidRPr="0002588C">
          <w:rPr>
            <w:rStyle w:val="a8"/>
            <w:noProof/>
          </w:rPr>
          <w:t xml:space="preserve">10.4 </w:t>
        </w:r>
        <w:r w:rsidR="003A3593" w:rsidRPr="0002588C">
          <w:rPr>
            <w:rStyle w:val="a8"/>
            <w:rFonts w:hint="eastAsia"/>
            <w:noProof/>
          </w:rPr>
          <w:t>基金投资策略的改变</w:t>
        </w:r>
        <w:r w:rsidR="003A3593">
          <w:rPr>
            <w:noProof/>
            <w:webHidden/>
          </w:rPr>
          <w:tab/>
        </w:r>
        <w:r w:rsidR="003A3593">
          <w:rPr>
            <w:noProof/>
            <w:webHidden/>
          </w:rPr>
          <w:fldChar w:fldCharType="begin"/>
        </w:r>
        <w:r w:rsidR="003A3593">
          <w:rPr>
            <w:noProof/>
            <w:webHidden/>
          </w:rPr>
          <w:instrText xml:space="preserve"> PAGEREF _Toc17801504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5" w:history="1">
        <w:r w:rsidR="003A3593" w:rsidRPr="0002588C">
          <w:rPr>
            <w:rStyle w:val="a8"/>
            <w:noProof/>
          </w:rPr>
          <w:t>10.5</w:t>
        </w:r>
        <w:r w:rsidR="007259DF">
          <w:rPr>
            <w:rStyle w:val="a8"/>
            <w:noProof/>
          </w:rPr>
          <w:t xml:space="preserve"> </w:t>
        </w:r>
        <w:r w:rsidR="003A3593" w:rsidRPr="0002588C">
          <w:rPr>
            <w:rStyle w:val="a8"/>
            <w:rFonts w:hint="eastAsia"/>
            <w:noProof/>
          </w:rPr>
          <w:t>本报告期持有的基金发生的重大影响事件</w:t>
        </w:r>
        <w:r w:rsidR="003A3593">
          <w:rPr>
            <w:noProof/>
            <w:webHidden/>
          </w:rPr>
          <w:tab/>
        </w:r>
        <w:r w:rsidR="003A3593">
          <w:rPr>
            <w:noProof/>
            <w:webHidden/>
          </w:rPr>
          <w:fldChar w:fldCharType="begin"/>
        </w:r>
        <w:r w:rsidR="003A3593">
          <w:rPr>
            <w:noProof/>
            <w:webHidden/>
          </w:rPr>
          <w:instrText xml:space="preserve"> PAGEREF _Toc17801505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6" w:history="1">
        <w:r w:rsidR="003A3593" w:rsidRPr="0002588C">
          <w:rPr>
            <w:rStyle w:val="a8"/>
            <w:noProof/>
          </w:rPr>
          <w:t>10.6</w:t>
        </w:r>
        <w:r w:rsidR="007259DF">
          <w:rPr>
            <w:rStyle w:val="a8"/>
            <w:noProof/>
          </w:rPr>
          <w:t xml:space="preserve"> </w:t>
        </w:r>
        <w:r w:rsidR="003A3593" w:rsidRPr="0002588C">
          <w:rPr>
            <w:rStyle w:val="a8"/>
            <w:rFonts w:hint="eastAsia"/>
            <w:noProof/>
          </w:rPr>
          <w:t>为基金进行审计的会计师事务所情况</w:t>
        </w:r>
        <w:r w:rsidR="003A3593">
          <w:rPr>
            <w:noProof/>
            <w:webHidden/>
          </w:rPr>
          <w:tab/>
        </w:r>
        <w:r w:rsidR="003A3593">
          <w:rPr>
            <w:noProof/>
            <w:webHidden/>
          </w:rPr>
          <w:fldChar w:fldCharType="begin"/>
        </w:r>
        <w:r w:rsidR="003A3593">
          <w:rPr>
            <w:noProof/>
            <w:webHidden/>
          </w:rPr>
          <w:instrText xml:space="preserve"> PAGEREF _Toc17801506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7" w:history="1">
        <w:r w:rsidR="003A3593" w:rsidRPr="0002588C">
          <w:rPr>
            <w:rStyle w:val="a8"/>
            <w:noProof/>
          </w:rPr>
          <w:t>10.7</w:t>
        </w:r>
        <w:r w:rsidR="007259DF">
          <w:rPr>
            <w:rStyle w:val="a8"/>
            <w:noProof/>
          </w:rPr>
          <w:t xml:space="preserve"> </w:t>
        </w:r>
        <w:r w:rsidR="003A3593" w:rsidRPr="0002588C">
          <w:rPr>
            <w:rStyle w:val="a8"/>
            <w:rFonts w:hint="eastAsia"/>
            <w:noProof/>
          </w:rPr>
          <w:t>管理人、托管人及其高级管理人员受稽查或处罚等情况</w:t>
        </w:r>
        <w:r w:rsidR="003A3593">
          <w:rPr>
            <w:noProof/>
            <w:webHidden/>
          </w:rPr>
          <w:tab/>
        </w:r>
        <w:r w:rsidR="003A3593">
          <w:rPr>
            <w:noProof/>
            <w:webHidden/>
          </w:rPr>
          <w:fldChar w:fldCharType="begin"/>
        </w:r>
        <w:r w:rsidR="003A3593">
          <w:rPr>
            <w:noProof/>
            <w:webHidden/>
          </w:rPr>
          <w:instrText xml:space="preserve"> PAGEREF _Toc17801507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8" w:history="1">
        <w:r w:rsidR="003A3593" w:rsidRPr="0002588C">
          <w:rPr>
            <w:rStyle w:val="a8"/>
            <w:noProof/>
          </w:rPr>
          <w:t>10.8</w:t>
        </w:r>
        <w:r w:rsidR="007259DF">
          <w:rPr>
            <w:rStyle w:val="a8"/>
            <w:noProof/>
          </w:rPr>
          <w:t xml:space="preserve"> </w:t>
        </w:r>
        <w:r w:rsidR="003A3593" w:rsidRPr="0002588C">
          <w:rPr>
            <w:rStyle w:val="a8"/>
            <w:rFonts w:hint="eastAsia"/>
            <w:noProof/>
          </w:rPr>
          <w:t>基金租用证券公司交易单元的有关情况</w:t>
        </w:r>
        <w:r w:rsidR="003A3593">
          <w:rPr>
            <w:noProof/>
            <w:webHidden/>
          </w:rPr>
          <w:tab/>
        </w:r>
        <w:r w:rsidR="003A3593">
          <w:rPr>
            <w:noProof/>
            <w:webHidden/>
          </w:rPr>
          <w:fldChar w:fldCharType="begin"/>
        </w:r>
        <w:r w:rsidR="003A3593">
          <w:rPr>
            <w:noProof/>
            <w:webHidden/>
          </w:rPr>
          <w:instrText xml:space="preserve"> PAGEREF _Toc17801508 \h </w:instrText>
        </w:r>
        <w:r w:rsidR="003A3593">
          <w:rPr>
            <w:noProof/>
            <w:webHidden/>
          </w:rPr>
        </w:r>
        <w:r w:rsidR="003A3593">
          <w:rPr>
            <w:noProof/>
            <w:webHidden/>
          </w:rPr>
          <w:fldChar w:fldCharType="separate"/>
        </w:r>
        <w:r w:rsidR="003A3593">
          <w:rPr>
            <w:noProof/>
            <w:webHidden/>
          </w:rPr>
          <w:t>43</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09" w:history="1">
        <w:r w:rsidR="003A3593" w:rsidRPr="0002588C">
          <w:rPr>
            <w:rStyle w:val="a8"/>
            <w:noProof/>
          </w:rPr>
          <w:t xml:space="preserve">10.9 </w:t>
        </w:r>
        <w:r w:rsidR="003A3593" w:rsidRPr="0002588C">
          <w:rPr>
            <w:rStyle w:val="a8"/>
            <w:rFonts w:hint="eastAsia"/>
            <w:noProof/>
          </w:rPr>
          <w:t>其他重大事件</w:t>
        </w:r>
        <w:r w:rsidR="003A3593">
          <w:rPr>
            <w:noProof/>
            <w:webHidden/>
          </w:rPr>
          <w:tab/>
        </w:r>
        <w:r w:rsidR="003A3593">
          <w:rPr>
            <w:noProof/>
            <w:webHidden/>
          </w:rPr>
          <w:fldChar w:fldCharType="begin"/>
        </w:r>
        <w:r w:rsidR="003A3593">
          <w:rPr>
            <w:noProof/>
            <w:webHidden/>
          </w:rPr>
          <w:instrText xml:space="preserve"> PAGEREF _Toc17801509 \h </w:instrText>
        </w:r>
        <w:r w:rsidR="003A3593">
          <w:rPr>
            <w:noProof/>
            <w:webHidden/>
          </w:rPr>
        </w:r>
        <w:r w:rsidR="003A3593">
          <w:rPr>
            <w:noProof/>
            <w:webHidden/>
          </w:rPr>
          <w:fldChar w:fldCharType="separate"/>
        </w:r>
        <w:r w:rsidR="003A3593">
          <w:rPr>
            <w:noProof/>
            <w:webHidden/>
          </w:rPr>
          <w:t>44</w:t>
        </w:r>
        <w:r w:rsidR="003A3593">
          <w:rPr>
            <w:noProof/>
            <w:webHidden/>
          </w:rPr>
          <w:fldChar w:fldCharType="end"/>
        </w:r>
      </w:hyperlink>
    </w:p>
    <w:p w:rsidR="003A3593" w:rsidRDefault="007F66B0">
      <w:pPr>
        <w:pStyle w:val="11"/>
        <w:rPr>
          <w:rFonts w:asciiTheme="minorHAnsi" w:eastAsiaTheme="minorEastAsia" w:hAnsiTheme="minorHAnsi" w:cstheme="minorBidi"/>
          <w:noProof/>
          <w:szCs w:val="22"/>
        </w:rPr>
      </w:pPr>
      <w:hyperlink w:anchor="_Toc17801510" w:history="1">
        <w:r w:rsidR="003A3593" w:rsidRPr="0002588C">
          <w:rPr>
            <w:rStyle w:val="a8"/>
            <w:b/>
            <w:bCs/>
            <w:noProof/>
          </w:rPr>
          <w:t xml:space="preserve">§11 </w:t>
        </w:r>
        <w:r w:rsidR="003A3593" w:rsidRPr="0002588C">
          <w:rPr>
            <w:rStyle w:val="a8"/>
            <w:rFonts w:hint="eastAsia"/>
            <w:b/>
            <w:bCs/>
            <w:noProof/>
          </w:rPr>
          <w:t>备查文件目录</w:t>
        </w:r>
        <w:r w:rsidR="003A3593">
          <w:rPr>
            <w:noProof/>
            <w:webHidden/>
          </w:rPr>
          <w:tab/>
        </w:r>
        <w:r w:rsidR="003A3593">
          <w:rPr>
            <w:noProof/>
            <w:webHidden/>
          </w:rPr>
          <w:fldChar w:fldCharType="begin"/>
        </w:r>
        <w:r w:rsidR="003A3593">
          <w:rPr>
            <w:noProof/>
            <w:webHidden/>
          </w:rPr>
          <w:instrText xml:space="preserve"> PAGEREF _Toc17801510 \h </w:instrText>
        </w:r>
        <w:r w:rsidR="003A3593">
          <w:rPr>
            <w:noProof/>
            <w:webHidden/>
          </w:rPr>
        </w:r>
        <w:r w:rsidR="003A3593">
          <w:rPr>
            <w:noProof/>
            <w:webHidden/>
          </w:rPr>
          <w:fldChar w:fldCharType="separate"/>
        </w:r>
        <w:r w:rsidR="003A3593">
          <w:rPr>
            <w:noProof/>
            <w:webHidden/>
          </w:rPr>
          <w:t>46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11" w:history="1">
        <w:r w:rsidR="003A3593" w:rsidRPr="0002588C">
          <w:rPr>
            <w:rStyle w:val="a8"/>
            <w:noProof/>
          </w:rPr>
          <w:t xml:space="preserve">11.1 </w:t>
        </w:r>
        <w:r w:rsidR="003A3593" w:rsidRPr="0002588C">
          <w:rPr>
            <w:rStyle w:val="a8"/>
            <w:rFonts w:hint="eastAsia"/>
            <w:noProof/>
          </w:rPr>
          <w:t>备查文件目录</w:t>
        </w:r>
        <w:r w:rsidR="003A3593">
          <w:rPr>
            <w:noProof/>
            <w:webHidden/>
          </w:rPr>
          <w:tab/>
        </w:r>
        <w:r w:rsidR="003A3593">
          <w:rPr>
            <w:noProof/>
            <w:webHidden/>
          </w:rPr>
          <w:fldChar w:fldCharType="begin"/>
        </w:r>
        <w:r w:rsidR="003A3593">
          <w:rPr>
            <w:noProof/>
            <w:webHidden/>
          </w:rPr>
          <w:instrText xml:space="preserve"> PAGEREF _Toc17801511 \h </w:instrText>
        </w:r>
        <w:r w:rsidR="003A3593">
          <w:rPr>
            <w:noProof/>
            <w:webHidden/>
          </w:rPr>
        </w:r>
        <w:r w:rsidR="003A3593">
          <w:rPr>
            <w:noProof/>
            <w:webHidden/>
          </w:rPr>
          <w:fldChar w:fldCharType="separate"/>
        </w:r>
        <w:r w:rsidR="003A3593">
          <w:rPr>
            <w:noProof/>
            <w:webHidden/>
          </w:rPr>
          <w:t>46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12" w:history="1">
        <w:r w:rsidR="003A3593" w:rsidRPr="0002588C">
          <w:rPr>
            <w:rStyle w:val="a8"/>
            <w:noProof/>
          </w:rPr>
          <w:t xml:space="preserve">11.2 </w:t>
        </w:r>
        <w:r w:rsidR="003A3593" w:rsidRPr="0002588C">
          <w:rPr>
            <w:rStyle w:val="a8"/>
            <w:rFonts w:hint="eastAsia"/>
            <w:noProof/>
          </w:rPr>
          <w:t>存放地点</w:t>
        </w:r>
        <w:r w:rsidR="003A3593">
          <w:rPr>
            <w:noProof/>
            <w:webHidden/>
          </w:rPr>
          <w:tab/>
        </w:r>
        <w:r w:rsidR="003A3593">
          <w:rPr>
            <w:noProof/>
            <w:webHidden/>
          </w:rPr>
          <w:fldChar w:fldCharType="begin"/>
        </w:r>
        <w:r w:rsidR="003A3593">
          <w:rPr>
            <w:noProof/>
            <w:webHidden/>
          </w:rPr>
          <w:instrText xml:space="preserve"> PAGEREF _Toc17801512 \h </w:instrText>
        </w:r>
        <w:r w:rsidR="003A3593">
          <w:rPr>
            <w:noProof/>
            <w:webHidden/>
          </w:rPr>
        </w:r>
        <w:r w:rsidR="003A3593">
          <w:rPr>
            <w:noProof/>
            <w:webHidden/>
          </w:rPr>
          <w:fldChar w:fldCharType="separate"/>
        </w:r>
        <w:r w:rsidR="003A3593">
          <w:rPr>
            <w:noProof/>
            <w:webHidden/>
          </w:rPr>
          <w:t>46</w:t>
        </w:r>
        <w:r w:rsidR="003A3593">
          <w:rPr>
            <w:noProof/>
            <w:webHidden/>
          </w:rPr>
          <w:fldChar w:fldCharType="end"/>
        </w:r>
      </w:hyperlink>
    </w:p>
    <w:p w:rsidR="003A3593" w:rsidRDefault="007F66B0" w:rsidP="003A3593">
      <w:pPr>
        <w:pStyle w:val="22"/>
        <w:rPr>
          <w:rFonts w:asciiTheme="minorHAnsi" w:eastAsiaTheme="minorEastAsia" w:hAnsiTheme="minorHAnsi" w:cstheme="minorBidi"/>
          <w:noProof/>
          <w:kern w:val="2"/>
          <w:szCs w:val="22"/>
        </w:rPr>
      </w:pPr>
      <w:hyperlink w:anchor="_Toc17801513" w:history="1">
        <w:r w:rsidR="003A3593" w:rsidRPr="0002588C">
          <w:rPr>
            <w:rStyle w:val="a8"/>
            <w:noProof/>
          </w:rPr>
          <w:t xml:space="preserve">11.3 </w:t>
        </w:r>
        <w:r w:rsidR="003A3593" w:rsidRPr="0002588C">
          <w:rPr>
            <w:rStyle w:val="a8"/>
            <w:rFonts w:hint="eastAsia"/>
            <w:noProof/>
          </w:rPr>
          <w:t>查阅方式</w:t>
        </w:r>
        <w:r w:rsidR="003A3593">
          <w:rPr>
            <w:noProof/>
            <w:webHidden/>
          </w:rPr>
          <w:tab/>
        </w:r>
        <w:r w:rsidR="003A3593">
          <w:rPr>
            <w:noProof/>
            <w:webHidden/>
          </w:rPr>
          <w:fldChar w:fldCharType="begin"/>
        </w:r>
        <w:r w:rsidR="003A3593">
          <w:rPr>
            <w:noProof/>
            <w:webHidden/>
          </w:rPr>
          <w:instrText xml:space="preserve"> PAGEREF _Toc17801513 \h </w:instrText>
        </w:r>
        <w:r w:rsidR="003A3593">
          <w:rPr>
            <w:noProof/>
            <w:webHidden/>
          </w:rPr>
        </w:r>
        <w:r w:rsidR="003A3593">
          <w:rPr>
            <w:noProof/>
            <w:webHidden/>
          </w:rPr>
          <w:fldChar w:fldCharType="separate"/>
        </w:r>
        <w:r w:rsidR="003A3593">
          <w:rPr>
            <w:noProof/>
            <w:webHidden/>
          </w:rPr>
          <w:t>46</w:t>
        </w:r>
        <w:r w:rsidR="003A3593">
          <w:rPr>
            <w:noProof/>
            <w:webHidden/>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01453"/>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01454"/>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交银施罗德双轮动债券型证券投资基金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交银双轮动债券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519723</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1,352,999,534.04</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交银双轮动债券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2F6586" w:rsidRDefault="0025516D" w:rsidP="004F5DA6">
            <w:pPr>
              <w:spacing w:before="29" w:line="288" w:lineRule="auto"/>
              <w:jc w:val="center"/>
              <w:rPr>
                <w:color w:val="000000"/>
                <w:sz w:val="24"/>
              </w:rPr>
            </w:pPr>
            <w:r>
              <w:rPr>
                <w:color w:val="000000" w:themeColor="text1"/>
                <w:sz w:val="24"/>
              </w:rPr>
              <w:t>519723</w:t>
            </w:r>
            <w:r w:rsidR="002F6586" w:rsidRPr="002F6586">
              <w:rPr>
                <w:color w:val="000000"/>
                <w:sz w:val="24"/>
              </w:rPr>
              <w:t>（</w:t>
            </w:r>
            <w:r w:rsidR="002F6586" w:rsidRPr="00D710DA">
              <w:rPr>
                <w:rFonts w:hint="eastAsia"/>
                <w:color w:val="000000"/>
                <w:sz w:val="24"/>
              </w:rPr>
              <w:t>前端）、</w:t>
            </w:r>
          </w:p>
          <w:p w:rsidR="00EF00B1" w:rsidRPr="001B7979" w:rsidRDefault="002F6586" w:rsidP="004F5DA6">
            <w:pPr>
              <w:spacing w:before="29" w:line="288" w:lineRule="auto"/>
              <w:jc w:val="center"/>
              <w:rPr>
                <w:sz w:val="24"/>
              </w:rPr>
            </w:pPr>
            <w:r w:rsidRPr="00D710DA">
              <w:rPr>
                <w:color w:val="000000"/>
                <w:sz w:val="24"/>
              </w:rPr>
              <w:t>519724</w:t>
            </w:r>
            <w:r w:rsidRPr="00D710DA">
              <w:rPr>
                <w:rFonts w:hint="eastAsia"/>
                <w:color w:val="000000"/>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519725</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1,224,397,320.78</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128,602,213.26</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01455"/>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本基金在严格控制投资风险的基础上，通过积极主动的投资管理，把握债券市场轮动带来的机会，力争实现基金资产长期稳健的增值。</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本基金是一只债券型基金，属于证券投资基金中中等风险的品</w:t>
            </w:r>
            <w:r w:rsidRPr="001B7979">
              <w:rPr>
                <w:sz w:val="24"/>
              </w:rPr>
              <w:lastRenderedPageBreak/>
              <w:t>种，其长期平均的预期收益和预期风险高于货币市场基金，低于混合型基金和股票型基金。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01456"/>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D0586C" w:rsidP="00D0586C">
            <w:pPr>
              <w:autoSpaceDE w:val="0"/>
              <w:autoSpaceDN w:val="0"/>
              <w:adjustRightInd w:val="0"/>
              <w:spacing w:before="29" w:line="288" w:lineRule="auto"/>
              <w:ind w:left="15"/>
              <w:jc w:val="center"/>
              <w:rPr>
                <w:color w:val="000000"/>
                <w:kern w:val="0"/>
                <w:sz w:val="24"/>
              </w:rPr>
            </w:pPr>
            <w:r w:rsidRPr="00D12005">
              <w:rPr>
                <w:rFonts w:hint="eastAsia"/>
                <w:color w:val="000000"/>
                <w:kern w:val="0"/>
                <w:sz w:val="24"/>
              </w:rPr>
              <w:t>李修滨</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D0586C" w:rsidP="00D0586C">
            <w:pPr>
              <w:autoSpaceDE w:val="0"/>
              <w:autoSpaceDN w:val="0"/>
              <w:adjustRightInd w:val="0"/>
              <w:spacing w:before="29" w:line="288" w:lineRule="auto"/>
              <w:ind w:left="15"/>
              <w:jc w:val="center"/>
              <w:rPr>
                <w:color w:val="000000"/>
                <w:kern w:val="0"/>
                <w:sz w:val="24"/>
              </w:rPr>
            </w:pPr>
            <w:r w:rsidRPr="00D12005">
              <w:rPr>
                <w:color w:val="000000"/>
                <w:kern w:val="0"/>
                <w:sz w:val="24"/>
              </w:rPr>
              <w:t>lixiubin@citicbank.com</w:t>
            </w:r>
            <w:r w:rsidRPr="001B7979">
              <w:rPr>
                <w:color w:val="000000"/>
                <w:kern w:val="0"/>
                <w:sz w:val="24"/>
              </w:rPr>
              <w:t xml:space="preserve">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D0586C" w:rsidP="00D0586C">
            <w:pPr>
              <w:autoSpaceDE w:val="0"/>
              <w:autoSpaceDN w:val="0"/>
              <w:adjustRightInd w:val="0"/>
              <w:spacing w:before="29" w:line="288" w:lineRule="auto"/>
              <w:ind w:left="15"/>
              <w:jc w:val="center"/>
              <w:rPr>
                <w:color w:val="000000"/>
                <w:kern w:val="0"/>
                <w:sz w:val="24"/>
              </w:rPr>
            </w:pPr>
            <w:r w:rsidRPr="00D12005">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李庆萍</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01457"/>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01458"/>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7801459"/>
      <w:bookmarkStart w:id="16" w:name="_Toc194312019"/>
      <w:bookmarkStart w:id="17" w:name="_Toc193947512"/>
      <w:r w:rsidRPr="001B7979">
        <w:rPr>
          <w:b/>
          <w:bCs/>
          <w:szCs w:val="24"/>
          <w:lang w:val="en-US"/>
        </w:rPr>
        <w:lastRenderedPageBreak/>
        <w:t xml:space="preserve">§3  </w:t>
      </w:r>
      <w:r w:rsidRPr="001B7979">
        <w:rPr>
          <w:b/>
          <w:bCs/>
          <w:szCs w:val="24"/>
          <w:lang w:val="en-US"/>
        </w:rPr>
        <w:t>主要财务指标和基金净值表现</w:t>
      </w:r>
      <w:bookmarkEnd w:id="14"/>
      <w:bookmarkEnd w:id="15"/>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01460"/>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6"/>
          <w:bookmarkEnd w:id="17"/>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20,704,257.97</w:t>
            </w:r>
          </w:p>
        </w:tc>
        <w:tc>
          <w:tcPr>
            <w:tcW w:w="2558" w:type="dxa"/>
            <w:vAlign w:val="center"/>
          </w:tcPr>
          <w:p w:rsidR="001548F9" w:rsidRPr="001B7979" w:rsidRDefault="001548F9" w:rsidP="00571B8A">
            <w:pPr>
              <w:spacing w:before="29" w:line="288" w:lineRule="auto"/>
              <w:jc w:val="right"/>
              <w:rPr>
                <w:sz w:val="24"/>
              </w:rPr>
            </w:pPr>
            <w:r w:rsidRPr="001B7979">
              <w:rPr>
                <w:sz w:val="24"/>
              </w:rPr>
              <w:t>2,494,334.05</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21,217,354.88</w:t>
            </w:r>
          </w:p>
        </w:tc>
        <w:tc>
          <w:tcPr>
            <w:tcW w:w="2558" w:type="dxa"/>
            <w:vAlign w:val="center"/>
          </w:tcPr>
          <w:p w:rsidR="001548F9" w:rsidRPr="001B7979" w:rsidRDefault="001548F9" w:rsidP="00571B8A">
            <w:pPr>
              <w:spacing w:before="29" w:line="288" w:lineRule="auto"/>
              <w:jc w:val="right"/>
              <w:rPr>
                <w:sz w:val="24"/>
              </w:rPr>
            </w:pPr>
            <w:r w:rsidRPr="001B7979">
              <w:rPr>
                <w:sz w:val="24"/>
              </w:rPr>
              <w:t>2,613,368.42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0.0164</w:t>
            </w:r>
          </w:p>
        </w:tc>
        <w:tc>
          <w:tcPr>
            <w:tcW w:w="2558" w:type="dxa"/>
            <w:vAlign w:val="center"/>
          </w:tcPr>
          <w:p w:rsidR="001548F9" w:rsidRPr="001B7979" w:rsidRDefault="001548F9" w:rsidP="00571B8A">
            <w:pPr>
              <w:spacing w:before="29" w:line="288" w:lineRule="auto"/>
              <w:jc w:val="right"/>
              <w:rPr>
                <w:sz w:val="24"/>
              </w:rPr>
            </w:pPr>
            <w:r w:rsidRPr="001B7979">
              <w:rPr>
                <w:sz w:val="24"/>
              </w:rPr>
              <w:t>0.0149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1.53%</w:t>
            </w:r>
          </w:p>
        </w:tc>
        <w:tc>
          <w:tcPr>
            <w:tcW w:w="2558" w:type="dxa"/>
            <w:vAlign w:val="center"/>
          </w:tcPr>
          <w:p w:rsidR="001548F9" w:rsidRPr="001B7979" w:rsidRDefault="001548F9" w:rsidP="00571B8A">
            <w:pPr>
              <w:spacing w:before="29" w:line="288" w:lineRule="auto"/>
              <w:jc w:val="right"/>
              <w:rPr>
                <w:sz w:val="24"/>
              </w:rPr>
            </w:pPr>
            <w:r w:rsidRPr="001B7979">
              <w:rPr>
                <w:sz w:val="24"/>
              </w:rPr>
              <w:t>1.39%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1.69%</w:t>
            </w:r>
          </w:p>
        </w:tc>
        <w:tc>
          <w:tcPr>
            <w:tcW w:w="2558" w:type="dxa"/>
            <w:vAlign w:val="center"/>
          </w:tcPr>
          <w:p w:rsidR="001548F9" w:rsidRPr="001B7979" w:rsidRDefault="001548F9" w:rsidP="00571B8A">
            <w:pPr>
              <w:spacing w:before="29" w:line="288" w:lineRule="auto"/>
              <w:jc w:val="right"/>
              <w:rPr>
                <w:sz w:val="24"/>
              </w:rPr>
            </w:pPr>
            <w:r w:rsidRPr="001B7979">
              <w:rPr>
                <w:sz w:val="24"/>
              </w:rPr>
              <w:t>1.50%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交银双轮动债券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17,641,591.86</w:t>
            </w:r>
          </w:p>
        </w:tc>
        <w:tc>
          <w:tcPr>
            <w:tcW w:w="2558" w:type="dxa"/>
            <w:vAlign w:val="center"/>
          </w:tcPr>
          <w:p w:rsidR="001548F9" w:rsidRPr="001B7979" w:rsidRDefault="001548F9" w:rsidP="00571B8A">
            <w:pPr>
              <w:spacing w:before="29" w:line="288" w:lineRule="auto"/>
              <w:jc w:val="right"/>
              <w:rPr>
                <w:sz w:val="24"/>
              </w:rPr>
            </w:pPr>
            <w:r w:rsidRPr="001B7979">
              <w:rPr>
                <w:sz w:val="24"/>
              </w:rPr>
              <w:t>1,520,252.01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0.014</w:t>
            </w:r>
          </w:p>
        </w:tc>
        <w:tc>
          <w:tcPr>
            <w:tcW w:w="2558" w:type="dxa"/>
            <w:vAlign w:val="center"/>
          </w:tcPr>
          <w:p w:rsidR="001548F9" w:rsidRPr="001B7979" w:rsidRDefault="001548F9" w:rsidP="00571B8A">
            <w:pPr>
              <w:spacing w:before="29" w:line="288" w:lineRule="auto"/>
              <w:jc w:val="right"/>
              <w:rPr>
                <w:sz w:val="24"/>
              </w:rPr>
            </w:pPr>
            <w:r w:rsidRPr="001B7979">
              <w:rPr>
                <w:sz w:val="24"/>
              </w:rPr>
              <w:t>0.012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1,316,571,527.40</w:t>
            </w:r>
          </w:p>
        </w:tc>
        <w:tc>
          <w:tcPr>
            <w:tcW w:w="2558" w:type="dxa"/>
            <w:vAlign w:val="center"/>
          </w:tcPr>
          <w:p w:rsidR="001548F9" w:rsidRPr="001B7979" w:rsidRDefault="001548F9" w:rsidP="00571B8A">
            <w:pPr>
              <w:spacing w:before="29" w:line="288" w:lineRule="auto"/>
              <w:jc w:val="right"/>
              <w:rPr>
                <w:sz w:val="24"/>
              </w:rPr>
            </w:pPr>
            <w:r w:rsidRPr="001B7979">
              <w:rPr>
                <w:sz w:val="24"/>
              </w:rPr>
              <w:t>137,903,694.09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1.075</w:t>
            </w:r>
          </w:p>
        </w:tc>
        <w:tc>
          <w:tcPr>
            <w:tcW w:w="2558" w:type="dxa"/>
            <w:vAlign w:val="center"/>
          </w:tcPr>
          <w:p w:rsidR="001548F9" w:rsidRPr="001B7979" w:rsidRDefault="001548F9" w:rsidP="00571B8A">
            <w:pPr>
              <w:spacing w:before="29" w:line="288" w:lineRule="auto"/>
              <w:jc w:val="right"/>
              <w:rPr>
                <w:sz w:val="24"/>
              </w:rPr>
            </w:pPr>
            <w:r w:rsidRPr="001B7979">
              <w:rPr>
                <w:sz w:val="24"/>
              </w:rPr>
              <w:t>1.072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36.51%</w:t>
            </w:r>
          </w:p>
        </w:tc>
        <w:tc>
          <w:tcPr>
            <w:tcW w:w="2558" w:type="dxa"/>
            <w:vAlign w:val="center"/>
          </w:tcPr>
          <w:p w:rsidR="001548F9" w:rsidRPr="001B7979" w:rsidRDefault="001548F9" w:rsidP="00571B8A">
            <w:pPr>
              <w:spacing w:before="29" w:line="288" w:lineRule="auto"/>
              <w:jc w:val="right"/>
              <w:rPr>
                <w:sz w:val="24"/>
              </w:rPr>
            </w:pPr>
            <w:r w:rsidRPr="001B7979">
              <w:rPr>
                <w:sz w:val="24"/>
              </w:rPr>
              <w:t>32.41%</w:t>
            </w:r>
          </w:p>
        </w:tc>
      </w:tr>
    </w:tbl>
    <w:p w:rsidR="005C0B1D" w:rsidRDefault="009A49B9">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01461"/>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D710DA">
        <w:tc>
          <w:tcPr>
            <w:tcW w:w="162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w:t>
            </w:r>
            <w:r w:rsidRPr="001B7979">
              <w:rPr>
                <w:color w:val="000000"/>
                <w:sz w:val="24"/>
              </w:rPr>
              <w:lastRenderedPageBreak/>
              <w:t>准差</w:t>
            </w:r>
            <w:r w:rsidRPr="001B7979">
              <w:rPr>
                <w:rFonts w:ascii="宋体" w:hAnsi="宋体" w:cs="宋体" w:hint="eastAsia"/>
                <w:color w:val="000000"/>
                <w:sz w:val="24"/>
              </w:rPr>
              <w:t>②</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业绩比较基准收益</w:t>
            </w:r>
            <w:r w:rsidRPr="001B7979">
              <w:rPr>
                <w:color w:val="000000"/>
                <w:sz w:val="24"/>
              </w:rPr>
              <w:lastRenderedPageBreak/>
              <w:t>率</w:t>
            </w:r>
            <w:r w:rsidRPr="001B7979">
              <w:rPr>
                <w:rFonts w:ascii="宋体" w:hAnsi="宋体" w:cs="宋体" w:hint="eastAsia"/>
                <w:color w:val="000000"/>
                <w:sz w:val="24"/>
              </w:rPr>
              <w:t>③</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业绩比较基准收益</w:t>
            </w:r>
            <w:r w:rsidRPr="001B7979">
              <w:rPr>
                <w:color w:val="000000"/>
                <w:sz w:val="24"/>
              </w:rPr>
              <w:lastRenderedPageBreak/>
              <w:t>率标准差</w:t>
            </w:r>
            <w:r w:rsidRPr="001B7979">
              <w:rPr>
                <w:rFonts w:ascii="宋体" w:hAnsi="宋体" w:cs="宋体" w:hint="eastAsia"/>
                <w:color w:val="000000"/>
                <w:sz w:val="24"/>
              </w:rPr>
              <w:t>④</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lastRenderedPageBreak/>
              <w:t>①</w:t>
            </w:r>
            <w:r w:rsidRPr="001B7979">
              <w:rPr>
                <w:color w:val="000000"/>
                <w:sz w:val="24"/>
              </w:rPr>
              <w:t>－</w:t>
            </w:r>
            <w:r w:rsidRPr="001B7979">
              <w:rPr>
                <w:rFonts w:ascii="宋体" w:hAnsi="宋体" w:cs="宋体" w:hint="eastAsia"/>
                <w:color w:val="000000"/>
                <w:sz w:val="24"/>
              </w:rPr>
              <w:t>③</w:t>
            </w:r>
          </w:p>
        </w:tc>
        <w:tc>
          <w:tcPr>
            <w:tcW w:w="1350" w:type="dxa"/>
            <w:tcBorders>
              <w:bottom w:val="single" w:sz="4" w:space="0" w:color="auto"/>
            </w:tcBorders>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C0B1D" w:rsidTr="00D710DA">
        <w:tc>
          <w:tcPr>
            <w:tcW w:w="1497" w:type="dxa"/>
            <w:tcBorders>
              <w:top w:val="single" w:sz="4" w:space="0" w:color="auto"/>
            </w:tcBorders>
            <w:vAlign w:val="center"/>
          </w:tcPr>
          <w:p w:rsidR="005C0B1D" w:rsidRDefault="009A49B9">
            <w:pPr>
              <w:jc w:val="left"/>
            </w:pPr>
            <w:r>
              <w:rPr>
                <w:color w:val="000000"/>
                <w:sz w:val="24"/>
              </w:rPr>
              <w:t>过去一个月</w:t>
            </w:r>
          </w:p>
        </w:tc>
        <w:tc>
          <w:tcPr>
            <w:tcW w:w="1251" w:type="dxa"/>
            <w:tcBorders>
              <w:top w:val="single" w:sz="4" w:space="0" w:color="auto"/>
            </w:tcBorders>
            <w:vAlign w:val="center"/>
          </w:tcPr>
          <w:p w:rsidR="005C0B1D" w:rsidRDefault="009A49B9">
            <w:pPr>
              <w:jc w:val="center"/>
            </w:pPr>
            <w:r>
              <w:rPr>
                <w:color w:val="000000"/>
                <w:sz w:val="24"/>
              </w:rPr>
              <w:t>0.28%</w:t>
            </w:r>
          </w:p>
        </w:tc>
        <w:tc>
          <w:tcPr>
            <w:tcW w:w="1250" w:type="dxa"/>
            <w:tcBorders>
              <w:top w:val="single" w:sz="4" w:space="0" w:color="auto"/>
            </w:tcBorders>
            <w:vAlign w:val="center"/>
          </w:tcPr>
          <w:p w:rsidR="005C0B1D" w:rsidRDefault="009A49B9">
            <w:pPr>
              <w:jc w:val="center"/>
            </w:pPr>
            <w:r>
              <w:rPr>
                <w:color w:val="000000"/>
                <w:sz w:val="24"/>
              </w:rPr>
              <w:t>0.05%</w:t>
            </w:r>
          </w:p>
        </w:tc>
        <w:tc>
          <w:tcPr>
            <w:tcW w:w="1250" w:type="dxa"/>
            <w:tcBorders>
              <w:top w:val="single" w:sz="4" w:space="0" w:color="auto"/>
            </w:tcBorders>
            <w:vAlign w:val="center"/>
          </w:tcPr>
          <w:p w:rsidR="005C0B1D" w:rsidRDefault="009A49B9">
            <w:pPr>
              <w:jc w:val="center"/>
            </w:pPr>
            <w:r>
              <w:rPr>
                <w:color w:val="000000"/>
                <w:sz w:val="24"/>
              </w:rPr>
              <w:t>0.28%</w:t>
            </w:r>
          </w:p>
        </w:tc>
        <w:tc>
          <w:tcPr>
            <w:tcW w:w="1250" w:type="dxa"/>
            <w:tcBorders>
              <w:top w:val="single" w:sz="4" w:space="0" w:color="auto"/>
            </w:tcBorders>
            <w:vAlign w:val="center"/>
          </w:tcPr>
          <w:p w:rsidR="005C0B1D" w:rsidRDefault="009A49B9">
            <w:pPr>
              <w:jc w:val="center"/>
            </w:pPr>
            <w:r>
              <w:rPr>
                <w:color w:val="000000"/>
                <w:sz w:val="24"/>
              </w:rPr>
              <w:t>0.03%</w:t>
            </w:r>
          </w:p>
        </w:tc>
        <w:tc>
          <w:tcPr>
            <w:tcW w:w="1250" w:type="dxa"/>
            <w:tcBorders>
              <w:top w:val="single" w:sz="4" w:space="0" w:color="auto"/>
            </w:tcBorders>
            <w:vAlign w:val="center"/>
          </w:tcPr>
          <w:p w:rsidR="005C0B1D" w:rsidRDefault="009A49B9">
            <w:pPr>
              <w:jc w:val="center"/>
            </w:pPr>
            <w:r>
              <w:rPr>
                <w:color w:val="000000"/>
                <w:sz w:val="24"/>
              </w:rPr>
              <w:t>0.00%</w:t>
            </w:r>
          </w:p>
        </w:tc>
        <w:tc>
          <w:tcPr>
            <w:tcW w:w="1250" w:type="dxa"/>
            <w:tcBorders>
              <w:top w:val="single" w:sz="4" w:space="0" w:color="auto"/>
            </w:tcBorders>
            <w:vAlign w:val="center"/>
          </w:tcPr>
          <w:p w:rsidR="005C0B1D" w:rsidRDefault="009A49B9">
            <w:pPr>
              <w:jc w:val="center"/>
            </w:pPr>
            <w:r>
              <w:rPr>
                <w:color w:val="000000"/>
                <w:sz w:val="24"/>
              </w:rPr>
              <w:t>0.02%</w:t>
            </w:r>
          </w:p>
        </w:tc>
      </w:tr>
      <w:tr w:rsidR="005C0B1D">
        <w:tc>
          <w:tcPr>
            <w:tcW w:w="1497" w:type="dxa"/>
            <w:vAlign w:val="center"/>
          </w:tcPr>
          <w:p w:rsidR="005C0B1D" w:rsidRDefault="009A49B9">
            <w:pPr>
              <w:jc w:val="left"/>
            </w:pPr>
            <w:r>
              <w:rPr>
                <w:color w:val="000000"/>
                <w:sz w:val="24"/>
              </w:rPr>
              <w:t>过去三个月</w:t>
            </w:r>
          </w:p>
        </w:tc>
        <w:tc>
          <w:tcPr>
            <w:tcW w:w="1251" w:type="dxa"/>
            <w:vAlign w:val="center"/>
          </w:tcPr>
          <w:p w:rsidR="005C0B1D" w:rsidRDefault="009A49B9">
            <w:pPr>
              <w:jc w:val="center"/>
            </w:pPr>
            <w:r>
              <w:rPr>
                <w:color w:val="000000"/>
                <w:sz w:val="24"/>
              </w:rPr>
              <w:t>0.47%</w:t>
            </w:r>
          </w:p>
        </w:tc>
        <w:tc>
          <w:tcPr>
            <w:tcW w:w="1250" w:type="dxa"/>
            <w:vAlign w:val="center"/>
          </w:tcPr>
          <w:p w:rsidR="005C0B1D" w:rsidRDefault="009A49B9">
            <w:pPr>
              <w:jc w:val="center"/>
            </w:pPr>
            <w:r>
              <w:rPr>
                <w:color w:val="000000"/>
                <w:sz w:val="24"/>
              </w:rPr>
              <w:t>0.05%</w:t>
            </w:r>
          </w:p>
        </w:tc>
        <w:tc>
          <w:tcPr>
            <w:tcW w:w="1250" w:type="dxa"/>
            <w:vAlign w:val="center"/>
          </w:tcPr>
          <w:p w:rsidR="005C0B1D" w:rsidRDefault="009A49B9">
            <w:pPr>
              <w:jc w:val="center"/>
            </w:pPr>
            <w:r>
              <w:rPr>
                <w:color w:val="000000"/>
                <w:sz w:val="24"/>
              </w:rPr>
              <w:t>-0.23%</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0.70%</w:t>
            </w:r>
          </w:p>
        </w:tc>
        <w:tc>
          <w:tcPr>
            <w:tcW w:w="1250" w:type="dxa"/>
            <w:vAlign w:val="center"/>
          </w:tcPr>
          <w:p w:rsidR="005C0B1D" w:rsidRDefault="009A49B9">
            <w:pPr>
              <w:jc w:val="center"/>
            </w:pPr>
            <w:r>
              <w:rPr>
                <w:color w:val="000000"/>
                <w:sz w:val="24"/>
              </w:rPr>
              <w:t>-0.01%</w:t>
            </w:r>
          </w:p>
        </w:tc>
      </w:tr>
      <w:tr w:rsidR="005C0B1D">
        <w:tc>
          <w:tcPr>
            <w:tcW w:w="1497" w:type="dxa"/>
            <w:vAlign w:val="center"/>
          </w:tcPr>
          <w:p w:rsidR="005C0B1D" w:rsidRDefault="009A49B9">
            <w:pPr>
              <w:jc w:val="left"/>
            </w:pPr>
            <w:r>
              <w:rPr>
                <w:color w:val="000000"/>
                <w:sz w:val="24"/>
              </w:rPr>
              <w:t>过去六个月</w:t>
            </w:r>
          </w:p>
        </w:tc>
        <w:tc>
          <w:tcPr>
            <w:tcW w:w="1251" w:type="dxa"/>
            <w:vAlign w:val="center"/>
          </w:tcPr>
          <w:p w:rsidR="005C0B1D" w:rsidRDefault="009A49B9">
            <w:pPr>
              <w:jc w:val="center"/>
            </w:pPr>
            <w:r>
              <w:rPr>
                <w:color w:val="000000"/>
                <w:sz w:val="24"/>
              </w:rPr>
              <w:t>1.69%</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0.24%</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1.45%</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过去一年</w:t>
            </w:r>
          </w:p>
        </w:tc>
        <w:tc>
          <w:tcPr>
            <w:tcW w:w="1251" w:type="dxa"/>
            <w:vAlign w:val="center"/>
          </w:tcPr>
          <w:p w:rsidR="005C0B1D" w:rsidRDefault="009A49B9">
            <w:pPr>
              <w:jc w:val="center"/>
            </w:pPr>
            <w:r>
              <w:rPr>
                <w:color w:val="000000"/>
                <w:sz w:val="24"/>
              </w:rPr>
              <w:t>6.56%</w:t>
            </w:r>
          </w:p>
        </w:tc>
        <w:tc>
          <w:tcPr>
            <w:tcW w:w="1250" w:type="dxa"/>
            <w:vAlign w:val="center"/>
          </w:tcPr>
          <w:p w:rsidR="005C0B1D" w:rsidRDefault="009A49B9">
            <w:pPr>
              <w:jc w:val="center"/>
            </w:pPr>
            <w:r>
              <w:rPr>
                <w:color w:val="000000"/>
                <w:sz w:val="24"/>
              </w:rPr>
              <w:t>0.07%</w:t>
            </w:r>
          </w:p>
        </w:tc>
        <w:tc>
          <w:tcPr>
            <w:tcW w:w="1250" w:type="dxa"/>
            <w:vAlign w:val="center"/>
          </w:tcPr>
          <w:p w:rsidR="005C0B1D" w:rsidRDefault="009A49B9">
            <w:pPr>
              <w:jc w:val="center"/>
            </w:pPr>
            <w:r>
              <w:rPr>
                <w:color w:val="000000"/>
                <w:sz w:val="24"/>
              </w:rPr>
              <w:t>2.81%</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3.75%</w:t>
            </w:r>
          </w:p>
        </w:tc>
        <w:tc>
          <w:tcPr>
            <w:tcW w:w="1250" w:type="dxa"/>
            <w:vAlign w:val="center"/>
          </w:tcPr>
          <w:p w:rsidR="005C0B1D" w:rsidRDefault="009A49B9">
            <w:pPr>
              <w:jc w:val="center"/>
            </w:pPr>
            <w:r>
              <w:rPr>
                <w:color w:val="000000"/>
                <w:sz w:val="24"/>
              </w:rPr>
              <w:t>0.01%</w:t>
            </w:r>
          </w:p>
        </w:tc>
      </w:tr>
      <w:tr w:rsidR="005C0B1D">
        <w:tc>
          <w:tcPr>
            <w:tcW w:w="1497" w:type="dxa"/>
            <w:vAlign w:val="center"/>
          </w:tcPr>
          <w:p w:rsidR="005C0B1D" w:rsidRDefault="009A49B9">
            <w:pPr>
              <w:jc w:val="left"/>
            </w:pPr>
            <w:r>
              <w:rPr>
                <w:color w:val="000000"/>
                <w:sz w:val="24"/>
              </w:rPr>
              <w:t>过去三年</w:t>
            </w:r>
          </w:p>
        </w:tc>
        <w:tc>
          <w:tcPr>
            <w:tcW w:w="1251" w:type="dxa"/>
            <w:vAlign w:val="center"/>
          </w:tcPr>
          <w:p w:rsidR="005C0B1D" w:rsidRDefault="009A49B9">
            <w:pPr>
              <w:jc w:val="center"/>
            </w:pPr>
            <w:r>
              <w:rPr>
                <w:color w:val="000000"/>
                <w:sz w:val="24"/>
              </w:rPr>
              <w:t>12.63%</w:t>
            </w:r>
          </w:p>
        </w:tc>
        <w:tc>
          <w:tcPr>
            <w:tcW w:w="1250" w:type="dxa"/>
            <w:vAlign w:val="center"/>
          </w:tcPr>
          <w:p w:rsidR="005C0B1D" w:rsidRDefault="009A49B9">
            <w:pPr>
              <w:jc w:val="center"/>
            </w:pPr>
            <w:r>
              <w:rPr>
                <w:color w:val="000000"/>
                <w:sz w:val="24"/>
              </w:rPr>
              <w:t>0.08%</w:t>
            </w:r>
          </w:p>
        </w:tc>
        <w:tc>
          <w:tcPr>
            <w:tcW w:w="1250" w:type="dxa"/>
            <w:vAlign w:val="center"/>
          </w:tcPr>
          <w:p w:rsidR="005C0B1D" w:rsidRDefault="009A49B9">
            <w:pPr>
              <w:jc w:val="center"/>
            </w:pPr>
            <w:r>
              <w:rPr>
                <w:color w:val="000000"/>
                <w:sz w:val="24"/>
              </w:rPr>
              <w:t>0.03%</w:t>
            </w:r>
          </w:p>
        </w:tc>
        <w:tc>
          <w:tcPr>
            <w:tcW w:w="1250" w:type="dxa"/>
            <w:vAlign w:val="center"/>
          </w:tcPr>
          <w:p w:rsidR="005C0B1D" w:rsidRDefault="009A49B9">
            <w:pPr>
              <w:jc w:val="center"/>
            </w:pPr>
            <w:r>
              <w:rPr>
                <w:color w:val="000000"/>
                <w:sz w:val="24"/>
              </w:rPr>
              <w:t>0.08%</w:t>
            </w:r>
          </w:p>
        </w:tc>
        <w:tc>
          <w:tcPr>
            <w:tcW w:w="1250" w:type="dxa"/>
            <w:vAlign w:val="center"/>
          </w:tcPr>
          <w:p w:rsidR="005C0B1D" w:rsidRDefault="009A49B9">
            <w:pPr>
              <w:jc w:val="center"/>
            </w:pPr>
            <w:r>
              <w:rPr>
                <w:color w:val="000000"/>
                <w:sz w:val="24"/>
              </w:rPr>
              <w:t>12.60%</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自基金合同生效至今</w:t>
            </w:r>
          </w:p>
        </w:tc>
        <w:tc>
          <w:tcPr>
            <w:tcW w:w="1251" w:type="dxa"/>
            <w:vAlign w:val="center"/>
          </w:tcPr>
          <w:p w:rsidR="005C0B1D" w:rsidRDefault="009A49B9">
            <w:pPr>
              <w:jc w:val="center"/>
            </w:pPr>
            <w:r>
              <w:rPr>
                <w:color w:val="000000"/>
                <w:sz w:val="24"/>
              </w:rPr>
              <w:t>36.51%</w:t>
            </w:r>
          </w:p>
        </w:tc>
        <w:tc>
          <w:tcPr>
            <w:tcW w:w="1250" w:type="dxa"/>
            <w:vAlign w:val="center"/>
          </w:tcPr>
          <w:p w:rsidR="005C0B1D" w:rsidRDefault="009A49B9">
            <w:pPr>
              <w:jc w:val="center"/>
            </w:pPr>
            <w:r>
              <w:rPr>
                <w:color w:val="000000"/>
                <w:sz w:val="24"/>
              </w:rPr>
              <w:t>0.09%</w:t>
            </w:r>
          </w:p>
        </w:tc>
        <w:tc>
          <w:tcPr>
            <w:tcW w:w="1250" w:type="dxa"/>
            <w:vAlign w:val="center"/>
          </w:tcPr>
          <w:p w:rsidR="005C0B1D" w:rsidRDefault="009A49B9">
            <w:pPr>
              <w:jc w:val="center"/>
            </w:pPr>
            <w:r>
              <w:rPr>
                <w:color w:val="000000"/>
                <w:sz w:val="24"/>
              </w:rPr>
              <w:t>5.31%</w:t>
            </w:r>
          </w:p>
        </w:tc>
        <w:tc>
          <w:tcPr>
            <w:tcW w:w="1250" w:type="dxa"/>
            <w:vAlign w:val="center"/>
          </w:tcPr>
          <w:p w:rsidR="005C0B1D" w:rsidRDefault="009A49B9">
            <w:pPr>
              <w:jc w:val="center"/>
            </w:pPr>
            <w:r>
              <w:rPr>
                <w:color w:val="000000"/>
                <w:sz w:val="24"/>
              </w:rPr>
              <w:t>0.09%</w:t>
            </w:r>
          </w:p>
        </w:tc>
        <w:tc>
          <w:tcPr>
            <w:tcW w:w="1250" w:type="dxa"/>
            <w:vAlign w:val="center"/>
          </w:tcPr>
          <w:p w:rsidR="005C0B1D" w:rsidRDefault="009A49B9">
            <w:pPr>
              <w:jc w:val="center"/>
            </w:pPr>
            <w:r>
              <w:rPr>
                <w:color w:val="000000"/>
                <w:sz w:val="24"/>
              </w:rPr>
              <w:t>31.20%</w:t>
            </w:r>
          </w:p>
        </w:tc>
        <w:tc>
          <w:tcPr>
            <w:tcW w:w="1250" w:type="dxa"/>
            <w:vAlign w:val="center"/>
          </w:tcPr>
          <w:p w:rsidR="005C0B1D" w:rsidRDefault="009A49B9">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5C0B1D">
        <w:tc>
          <w:tcPr>
            <w:tcW w:w="1497" w:type="dxa"/>
            <w:vAlign w:val="center"/>
          </w:tcPr>
          <w:p w:rsidR="005C0B1D" w:rsidRDefault="009A49B9">
            <w:pPr>
              <w:jc w:val="left"/>
            </w:pPr>
            <w:r>
              <w:rPr>
                <w:color w:val="000000"/>
                <w:sz w:val="24"/>
              </w:rPr>
              <w:t>过去一个月</w:t>
            </w:r>
          </w:p>
        </w:tc>
        <w:tc>
          <w:tcPr>
            <w:tcW w:w="1251" w:type="dxa"/>
            <w:vAlign w:val="center"/>
          </w:tcPr>
          <w:p w:rsidR="005C0B1D" w:rsidRDefault="009A49B9">
            <w:pPr>
              <w:jc w:val="center"/>
            </w:pPr>
            <w:r>
              <w:rPr>
                <w:color w:val="000000"/>
                <w:sz w:val="24"/>
              </w:rPr>
              <w:t>0.19%</w:t>
            </w:r>
          </w:p>
        </w:tc>
        <w:tc>
          <w:tcPr>
            <w:tcW w:w="1250" w:type="dxa"/>
            <w:vAlign w:val="center"/>
          </w:tcPr>
          <w:p w:rsidR="005C0B1D" w:rsidRDefault="009A49B9">
            <w:pPr>
              <w:jc w:val="center"/>
            </w:pPr>
            <w:r>
              <w:rPr>
                <w:color w:val="000000"/>
                <w:sz w:val="24"/>
              </w:rPr>
              <w:t>0.04%</w:t>
            </w:r>
          </w:p>
        </w:tc>
        <w:tc>
          <w:tcPr>
            <w:tcW w:w="1250" w:type="dxa"/>
            <w:vAlign w:val="center"/>
          </w:tcPr>
          <w:p w:rsidR="005C0B1D" w:rsidRDefault="009A49B9">
            <w:pPr>
              <w:jc w:val="center"/>
            </w:pPr>
            <w:r>
              <w:rPr>
                <w:color w:val="000000"/>
                <w:sz w:val="24"/>
              </w:rPr>
              <w:t>0.28%</w:t>
            </w:r>
          </w:p>
        </w:tc>
        <w:tc>
          <w:tcPr>
            <w:tcW w:w="1250" w:type="dxa"/>
            <w:vAlign w:val="center"/>
          </w:tcPr>
          <w:p w:rsidR="005C0B1D" w:rsidRDefault="009A49B9">
            <w:pPr>
              <w:jc w:val="center"/>
            </w:pPr>
            <w:r>
              <w:rPr>
                <w:color w:val="000000"/>
                <w:sz w:val="24"/>
              </w:rPr>
              <w:t>0.03%</w:t>
            </w:r>
          </w:p>
        </w:tc>
        <w:tc>
          <w:tcPr>
            <w:tcW w:w="1250" w:type="dxa"/>
            <w:vAlign w:val="center"/>
          </w:tcPr>
          <w:p w:rsidR="005C0B1D" w:rsidRDefault="009A49B9">
            <w:pPr>
              <w:jc w:val="center"/>
            </w:pPr>
            <w:r>
              <w:rPr>
                <w:color w:val="000000"/>
                <w:sz w:val="24"/>
              </w:rPr>
              <w:t>-0.09%</w:t>
            </w:r>
          </w:p>
        </w:tc>
        <w:tc>
          <w:tcPr>
            <w:tcW w:w="1250" w:type="dxa"/>
            <w:vAlign w:val="center"/>
          </w:tcPr>
          <w:p w:rsidR="005C0B1D" w:rsidRDefault="009A49B9">
            <w:pPr>
              <w:jc w:val="center"/>
            </w:pPr>
            <w:r>
              <w:rPr>
                <w:color w:val="000000"/>
                <w:sz w:val="24"/>
              </w:rPr>
              <w:t>0.01%</w:t>
            </w:r>
          </w:p>
        </w:tc>
      </w:tr>
      <w:tr w:rsidR="005C0B1D">
        <w:tc>
          <w:tcPr>
            <w:tcW w:w="1497" w:type="dxa"/>
            <w:vAlign w:val="center"/>
          </w:tcPr>
          <w:p w:rsidR="005C0B1D" w:rsidRDefault="009A49B9">
            <w:pPr>
              <w:jc w:val="left"/>
            </w:pPr>
            <w:r>
              <w:rPr>
                <w:color w:val="000000"/>
                <w:sz w:val="24"/>
              </w:rPr>
              <w:t>过去三个月</w:t>
            </w:r>
          </w:p>
        </w:tc>
        <w:tc>
          <w:tcPr>
            <w:tcW w:w="1251" w:type="dxa"/>
            <w:vAlign w:val="center"/>
          </w:tcPr>
          <w:p w:rsidR="005C0B1D" w:rsidRDefault="009A49B9">
            <w:pPr>
              <w:jc w:val="center"/>
            </w:pPr>
            <w:r>
              <w:rPr>
                <w:color w:val="000000"/>
                <w:sz w:val="24"/>
              </w:rPr>
              <w:t>0.28%</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-0.23%</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0.51%</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过去六个月</w:t>
            </w:r>
          </w:p>
        </w:tc>
        <w:tc>
          <w:tcPr>
            <w:tcW w:w="1251" w:type="dxa"/>
            <w:vAlign w:val="center"/>
          </w:tcPr>
          <w:p w:rsidR="005C0B1D" w:rsidRDefault="009A49B9">
            <w:pPr>
              <w:jc w:val="center"/>
            </w:pPr>
            <w:r>
              <w:rPr>
                <w:color w:val="000000"/>
                <w:sz w:val="24"/>
              </w:rPr>
              <w:t>1.50%</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0.24%</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1.26%</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过去一年</w:t>
            </w:r>
          </w:p>
        </w:tc>
        <w:tc>
          <w:tcPr>
            <w:tcW w:w="1251" w:type="dxa"/>
            <w:vAlign w:val="center"/>
          </w:tcPr>
          <w:p w:rsidR="005C0B1D" w:rsidRDefault="009A49B9">
            <w:pPr>
              <w:jc w:val="center"/>
            </w:pPr>
            <w:r>
              <w:rPr>
                <w:color w:val="000000"/>
                <w:sz w:val="24"/>
              </w:rPr>
              <w:t>6.08%</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2.81%</w:t>
            </w:r>
          </w:p>
        </w:tc>
        <w:tc>
          <w:tcPr>
            <w:tcW w:w="1250" w:type="dxa"/>
            <w:vAlign w:val="center"/>
          </w:tcPr>
          <w:p w:rsidR="005C0B1D" w:rsidRDefault="009A49B9">
            <w:pPr>
              <w:jc w:val="center"/>
            </w:pPr>
            <w:r>
              <w:rPr>
                <w:color w:val="000000"/>
                <w:sz w:val="24"/>
              </w:rPr>
              <w:t>0.06%</w:t>
            </w:r>
          </w:p>
        </w:tc>
        <w:tc>
          <w:tcPr>
            <w:tcW w:w="1250" w:type="dxa"/>
            <w:vAlign w:val="center"/>
          </w:tcPr>
          <w:p w:rsidR="005C0B1D" w:rsidRDefault="009A49B9">
            <w:pPr>
              <w:jc w:val="center"/>
            </w:pPr>
            <w:r>
              <w:rPr>
                <w:color w:val="000000"/>
                <w:sz w:val="24"/>
              </w:rPr>
              <w:t>3.27%</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过去三年</w:t>
            </w:r>
          </w:p>
        </w:tc>
        <w:tc>
          <w:tcPr>
            <w:tcW w:w="1251" w:type="dxa"/>
            <w:vAlign w:val="center"/>
          </w:tcPr>
          <w:p w:rsidR="005C0B1D" w:rsidRDefault="009A49B9">
            <w:pPr>
              <w:jc w:val="center"/>
            </w:pPr>
            <w:r>
              <w:rPr>
                <w:color w:val="000000"/>
                <w:sz w:val="24"/>
              </w:rPr>
              <w:t>11.04%</w:t>
            </w:r>
          </w:p>
        </w:tc>
        <w:tc>
          <w:tcPr>
            <w:tcW w:w="1250" w:type="dxa"/>
            <w:vAlign w:val="center"/>
          </w:tcPr>
          <w:p w:rsidR="005C0B1D" w:rsidRDefault="009A49B9">
            <w:pPr>
              <w:jc w:val="center"/>
            </w:pPr>
            <w:r>
              <w:rPr>
                <w:color w:val="000000"/>
                <w:sz w:val="24"/>
              </w:rPr>
              <w:t>0.08%</w:t>
            </w:r>
          </w:p>
        </w:tc>
        <w:tc>
          <w:tcPr>
            <w:tcW w:w="1250" w:type="dxa"/>
            <w:vAlign w:val="center"/>
          </w:tcPr>
          <w:p w:rsidR="005C0B1D" w:rsidRDefault="009A49B9">
            <w:pPr>
              <w:jc w:val="center"/>
            </w:pPr>
            <w:r>
              <w:rPr>
                <w:color w:val="000000"/>
                <w:sz w:val="24"/>
              </w:rPr>
              <w:t>0.03%</w:t>
            </w:r>
          </w:p>
        </w:tc>
        <w:tc>
          <w:tcPr>
            <w:tcW w:w="1250" w:type="dxa"/>
            <w:vAlign w:val="center"/>
          </w:tcPr>
          <w:p w:rsidR="005C0B1D" w:rsidRDefault="009A49B9">
            <w:pPr>
              <w:jc w:val="center"/>
            </w:pPr>
            <w:r>
              <w:rPr>
                <w:color w:val="000000"/>
                <w:sz w:val="24"/>
              </w:rPr>
              <w:t>0.08%</w:t>
            </w:r>
          </w:p>
        </w:tc>
        <w:tc>
          <w:tcPr>
            <w:tcW w:w="1250" w:type="dxa"/>
            <w:vAlign w:val="center"/>
          </w:tcPr>
          <w:p w:rsidR="005C0B1D" w:rsidRDefault="009A49B9">
            <w:pPr>
              <w:jc w:val="center"/>
            </w:pPr>
            <w:r>
              <w:rPr>
                <w:color w:val="000000"/>
                <w:sz w:val="24"/>
              </w:rPr>
              <w:t>11.01%</w:t>
            </w:r>
          </w:p>
        </w:tc>
        <w:tc>
          <w:tcPr>
            <w:tcW w:w="1250" w:type="dxa"/>
            <w:vAlign w:val="center"/>
          </w:tcPr>
          <w:p w:rsidR="005C0B1D" w:rsidRDefault="009A49B9">
            <w:pPr>
              <w:jc w:val="center"/>
            </w:pPr>
            <w:r>
              <w:rPr>
                <w:color w:val="000000"/>
                <w:sz w:val="24"/>
              </w:rPr>
              <w:t>0.00%</w:t>
            </w:r>
          </w:p>
        </w:tc>
      </w:tr>
      <w:tr w:rsidR="005C0B1D">
        <w:tc>
          <w:tcPr>
            <w:tcW w:w="1497" w:type="dxa"/>
            <w:vAlign w:val="center"/>
          </w:tcPr>
          <w:p w:rsidR="005C0B1D" w:rsidRDefault="009A49B9">
            <w:pPr>
              <w:jc w:val="left"/>
            </w:pPr>
            <w:r>
              <w:rPr>
                <w:color w:val="000000"/>
                <w:sz w:val="24"/>
              </w:rPr>
              <w:t>自基金合同生效至今</w:t>
            </w:r>
          </w:p>
        </w:tc>
        <w:tc>
          <w:tcPr>
            <w:tcW w:w="1251" w:type="dxa"/>
            <w:vAlign w:val="center"/>
          </w:tcPr>
          <w:p w:rsidR="005C0B1D" w:rsidRDefault="009A49B9">
            <w:pPr>
              <w:jc w:val="center"/>
            </w:pPr>
            <w:r>
              <w:rPr>
                <w:color w:val="000000"/>
                <w:sz w:val="24"/>
              </w:rPr>
              <w:t>32.41%</w:t>
            </w:r>
          </w:p>
        </w:tc>
        <w:tc>
          <w:tcPr>
            <w:tcW w:w="1250" w:type="dxa"/>
            <w:vAlign w:val="center"/>
          </w:tcPr>
          <w:p w:rsidR="005C0B1D" w:rsidRDefault="009A49B9">
            <w:pPr>
              <w:jc w:val="center"/>
            </w:pPr>
            <w:r>
              <w:rPr>
                <w:color w:val="000000"/>
                <w:sz w:val="24"/>
              </w:rPr>
              <w:t>0.09%</w:t>
            </w:r>
          </w:p>
        </w:tc>
        <w:tc>
          <w:tcPr>
            <w:tcW w:w="1250" w:type="dxa"/>
            <w:vAlign w:val="center"/>
          </w:tcPr>
          <w:p w:rsidR="005C0B1D" w:rsidRDefault="009A49B9">
            <w:pPr>
              <w:jc w:val="center"/>
            </w:pPr>
            <w:r>
              <w:rPr>
                <w:color w:val="000000"/>
                <w:sz w:val="24"/>
              </w:rPr>
              <w:t>5.31%</w:t>
            </w:r>
          </w:p>
        </w:tc>
        <w:tc>
          <w:tcPr>
            <w:tcW w:w="1250" w:type="dxa"/>
            <w:vAlign w:val="center"/>
          </w:tcPr>
          <w:p w:rsidR="005C0B1D" w:rsidRDefault="009A49B9">
            <w:pPr>
              <w:jc w:val="center"/>
            </w:pPr>
            <w:r>
              <w:rPr>
                <w:color w:val="000000"/>
                <w:sz w:val="24"/>
              </w:rPr>
              <w:t>0.09%</w:t>
            </w:r>
          </w:p>
        </w:tc>
        <w:tc>
          <w:tcPr>
            <w:tcW w:w="1250" w:type="dxa"/>
            <w:vAlign w:val="center"/>
          </w:tcPr>
          <w:p w:rsidR="005C0B1D" w:rsidRDefault="009A49B9">
            <w:pPr>
              <w:jc w:val="center"/>
            </w:pPr>
            <w:r>
              <w:rPr>
                <w:color w:val="000000"/>
                <w:sz w:val="24"/>
              </w:rPr>
              <w:t>27.10%</w:t>
            </w:r>
          </w:p>
        </w:tc>
        <w:tc>
          <w:tcPr>
            <w:tcW w:w="1250" w:type="dxa"/>
            <w:vAlign w:val="center"/>
          </w:tcPr>
          <w:p w:rsidR="005C0B1D" w:rsidRDefault="009A49B9">
            <w:pPr>
              <w:jc w:val="center"/>
            </w:pPr>
            <w:r>
              <w:rPr>
                <w:color w:val="000000"/>
                <w:sz w:val="24"/>
              </w:rPr>
              <w:t>0.00%</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注：本基金的业绩比较基准为中债综合全价指数。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交银施罗德双轮动债券型证券投资基金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2013</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18</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4A076B" w:rsidRPr="001B7979" w:rsidRDefault="004A076B" w:rsidP="00571B8A">
      <w:pPr>
        <w:tabs>
          <w:tab w:val="left" w:pos="426"/>
        </w:tabs>
        <w:spacing w:before="29" w:line="288" w:lineRule="auto"/>
        <w:jc w:val="left"/>
        <w:rPr>
          <w:kern w:val="0"/>
          <w:sz w:val="24"/>
        </w:rPr>
      </w:pP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交银双轮动债券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1462"/>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01463"/>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5C0B1D" w:rsidRDefault="009A49B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5C0B1D">
        <w:tc>
          <w:tcPr>
            <w:tcW w:w="1033" w:type="dxa"/>
            <w:vAlign w:val="center"/>
          </w:tcPr>
          <w:p w:rsidR="005C0B1D" w:rsidRDefault="009A49B9">
            <w:pPr>
              <w:jc w:val="center"/>
            </w:pPr>
            <w:r>
              <w:rPr>
                <w:color w:val="000000"/>
                <w:sz w:val="24"/>
              </w:rPr>
              <w:t>唐赟</w:t>
            </w:r>
          </w:p>
        </w:tc>
        <w:tc>
          <w:tcPr>
            <w:tcW w:w="1416" w:type="dxa"/>
            <w:vAlign w:val="center"/>
          </w:tcPr>
          <w:p w:rsidR="005C0B1D" w:rsidRDefault="009A49B9">
            <w:pPr>
              <w:jc w:val="center"/>
            </w:pPr>
            <w:r>
              <w:rPr>
                <w:color w:val="000000"/>
                <w:sz w:val="24"/>
              </w:rPr>
              <w:t>交银信用添利债券</w:t>
            </w:r>
            <w:r>
              <w:rPr>
                <w:color w:val="000000"/>
                <w:sz w:val="24"/>
              </w:rPr>
              <w:t>(LOF)</w:t>
            </w:r>
            <w:r>
              <w:rPr>
                <w:color w:val="000000"/>
                <w:sz w:val="24"/>
              </w:rPr>
              <w:t>、交银双利债券、交银双轮动债券、交银裕通纯债债券、交银安心收益债券、交银荣鑫灵活配置混合的基金经理</w:t>
            </w:r>
          </w:p>
        </w:tc>
        <w:tc>
          <w:tcPr>
            <w:tcW w:w="1275" w:type="dxa"/>
            <w:vAlign w:val="center"/>
          </w:tcPr>
          <w:p w:rsidR="005C0B1D" w:rsidRDefault="009A49B9">
            <w:pPr>
              <w:jc w:val="center"/>
            </w:pPr>
            <w:r>
              <w:rPr>
                <w:color w:val="000000"/>
                <w:sz w:val="24"/>
              </w:rPr>
              <w:t>2015-08-04</w:t>
            </w:r>
          </w:p>
        </w:tc>
        <w:tc>
          <w:tcPr>
            <w:tcW w:w="1276" w:type="dxa"/>
            <w:vAlign w:val="center"/>
          </w:tcPr>
          <w:p w:rsidR="005C0B1D" w:rsidRDefault="009A49B9">
            <w:pPr>
              <w:jc w:val="center"/>
            </w:pPr>
            <w:r>
              <w:rPr>
                <w:color w:val="000000"/>
                <w:sz w:val="24"/>
              </w:rPr>
              <w:t>-</w:t>
            </w:r>
          </w:p>
        </w:tc>
        <w:tc>
          <w:tcPr>
            <w:tcW w:w="992" w:type="dxa"/>
            <w:vAlign w:val="center"/>
          </w:tcPr>
          <w:p w:rsidR="005C0B1D" w:rsidRDefault="009A49B9">
            <w:pPr>
              <w:jc w:val="center"/>
            </w:pPr>
            <w:r>
              <w:rPr>
                <w:color w:val="000000"/>
                <w:sz w:val="24"/>
              </w:rPr>
              <w:t>9</w:t>
            </w:r>
            <w:r>
              <w:rPr>
                <w:color w:val="000000"/>
                <w:sz w:val="24"/>
              </w:rPr>
              <w:t>年</w:t>
            </w:r>
          </w:p>
        </w:tc>
        <w:tc>
          <w:tcPr>
            <w:tcW w:w="3006" w:type="dxa"/>
            <w:vAlign w:val="center"/>
          </w:tcPr>
          <w:p w:rsidR="005C0B1D" w:rsidRDefault="009A49B9">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1</w:t>
            </w:r>
            <w:r>
              <w:rPr>
                <w:color w:val="000000"/>
                <w:sz w:val="24"/>
              </w:rPr>
              <w:t>日担任转型前的交银施罗德荣和保本混合型证券投资基金的基金经理。</w:t>
            </w:r>
          </w:p>
        </w:tc>
      </w:tr>
      <w:tr w:rsidR="005C0B1D">
        <w:tc>
          <w:tcPr>
            <w:tcW w:w="1033" w:type="dxa"/>
            <w:vAlign w:val="center"/>
          </w:tcPr>
          <w:p w:rsidR="005C0B1D" w:rsidRDefault="009A49B9">
            <w:pPr>
              <w:jc w:val="center"/>
            </w:pPr>
            <w:r>
              <w:rPr>
                <w:color w:val="000000"/>
                <w:sz w:val="24"/>
              </w:rPr>
              <w:t>王艺伟</w:t>
            </w:r>
          </w:p>
        </w:tc>
        <w:tc>
          <w:tcPr>
            <w:tcW w:w="1416" w:type="dxa"/>
            <w:vAlign w:val="center"/>
          </w:tcPr>
          <w:p w:rsidR="005C0B1D" w:rsidRDefault="009A49B9">
            <w:pPr>
              <w:jc w:val="center"/>
            </w:pPr>
            <w:r>
              <w:rPr>
                <w:color w:val="000000"/>
                <w:sz w:val="24"/>
              </w:rPr>
              <w:t>交银信用添利债券</w:t>
            </w:r>
            <w:r>
              <w:rPr>
                <w:color w:val="000000"/>
                <w:sz w:val="24"/>
              </w:rPr>
              <w:t>(LOF)</w:t>
            </w:r>
            <w:r>
              <w:rPr>
                <w:color w:val="000000"/>
                <w:sz w:val="24"/>
              </w:rPr>
              <w:t>、交银双利债券、交银双轮动债券、交银定期支付月月丰债券、交银增强收益债券、交银强</w:t>
            </w:r>
            <w:r>
              <w:rPr>
                <w:color w:val="000000"/>
                <w:sz w:val="24"/>
              </w:rPr>
              <w:lastRenderedPageBreak/>
              <w:t>化回报债券、交银周期回报灵活配置混合、交银新回报灵活配置混合、交银多策略回报灵活配置混合、交银裕通纯债债券、交银荣鑫灵活配置混合、交银优选回报灵活配置混合、交银优择回报灵活配置混合、交银瑞鑫定期开放灵活配置混合、交银恒益灵活配置混合、交银安心收益债券、交银裕祥纯债债券、交银稳固收益债券的的基金经理助理</w:t>
            </w:r>
          </w:p>
        </w:tc>
        <w:tc>
          <w:tcPr>
            <w:tcW w:w="1275" w:type="dxa"/>
            <w:vAlign w:val="center"/>
          </w:tcPr>
          <w:p w:rsidR="005C0B1D" w:rsidRDefault="009A49B9">
            <w:pPr>
              <w:jc w:val="center"/>
            </w:pPr>
            <w:r>
              <w:rPr>
                <w:color w:val="000000"/>
                <w:sz w:val="24"/>
              </w:rPr>
              <w:lastRenderedPageBreak/>
              <w:t>2018-08-29</w:t>
            </w:r>
          </w:p>
        </w:tc>
        <w:tc>
          <w:tcPr>
            <w:tcW w:w="1276" w:type="dxa"/>
            <w:vAlign w:val="center"/>
          </w:tcPr>
          <w:p w:rsidR="005C0B1D" w:rsidRDefault="009A49B9">
            <w:pPr>
              <w:jc w:val="center"/>
            </w:pPr>
            <w:r>
              <w:rPr>
                <w:color w:val="000000"/>
                <w:sz w:val="24"/>
              </w:rPr>
              <w:t>-</w:t>
            </w:r>
          </w:p>
        </w:tc>
        <w:tc>
          <w:tcPr>
            <w:tcW w:w="992" w:type="dxa"/>
            <w:vAlign w:val="center"/>
          </w:tcPr>
          <w:p w:rsidR="005C0B1D" w:rsidRDefault="000A736C">
            <w:pPr>
              <w:jc w:val="center"/>
            </w:pPr>
            <w:r>
              <w:rPr>
                <w:color w:val="000000"/>
                <w:sz w:val="24"/>
              </w:rPr>
              <w:t>7</w:t>
            </w:r>
            <w:r w:rsidR="009A49B9">
              <w:rPr>
                <w:color w:val="000000"/>
                <w:sz w:val="24"/>
              </w:rPr>
              <w:t>年</w:t>
            </w:r>
          </w:p>
        </w:tc>
        <w:tc>
          <w:tcPr>
            <w:tcW w:w="3006" w:type="dxa"/>
            <w:vAlign w:val="center"/>
          </w:tcPr>
          <w:p w:rsidR="005C0B1D" w:rsidRDefault="009A49B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5C0B1D" w:rsidRDefault="009A49B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C0B1D" w:rsidRDefault="009A49B9">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01464"/>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w:t>
      </w:r>
      <w:r w:rsidRPr="001B7979">
        <w:rPr>
          <w:kern w:val="0"/>
          <w:sz w:val="24"/>
        </w:rPr>
        <w:lastRenderedPageBreak/>
        <w:t>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01465"/>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5C0B1D" w:rsidRDefault="009A49B9">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C0B1D" w:rsidRDefault="009A49B9">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5C0B1D" w:rsidRDefault="009A49B9">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次，是投资组合因投资策略需要而发生同日反向交易，未发现不公平交易和利益输送的情况。本基金与本公司管理的其他投资组合在不同时间窗下（如日内、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01466"/>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5C0B1D" w:rsidRDefault="009A49B9">
      <w:pPr>
        <w:spacing w:before="29" w:line="288" w:lineRule="auto"/>
        <w:ind w:firstLineChars="200" w:firstLine="480"/>
        <w:rPr>
          <w:kern w:val="0"/>
          <w:sz w:val="24"/>
        </w:rPr>
      </w:pPr>
      <w:r>
        <w:rPr>
          <w:kern w:val="0"/>
          <w:sz w:val="24"/>
        </w:rPr>
        <w:t>本报告期内，</w:t>
      </w:r>
      <w:r>
        <w:rPr>
          <w:kern w:val="0"/>
          <w:sz w:val="24"/>
        </w:rPr>
        <w:t>2019</w:t>
      </w:r>
      <w:r>
        <w:rPr>
          <w:kern w:val="0"/>
          <w:sz w:val="24"/>
        </w:rPr>
        <w:t>年初在贸易战边际缓和，贷款和社融大幅放量，地方债发行较往年提前且发行力度较大以及股市阶段性上涨带来风险偏好提升等多重因素的作用之下，国内利率水平在震荡中小幅走高。二季度在经济基本面、海外事件及资金面等多重因素影响下，债券收益率逐步回落，短端下行幅度高于长端。五月随着季末来临，基金融资相对困难，银行间流动性中性分化，短久期债券收益率上行，信用传导机制受阻，信用利差明显走廓。随着跨季资金面的宽松，短端收益率下行，中高等级信用债收益率也出现回落，但中低等级信用债成交依然不多。</w:t>
      </w:r>
    </w:p>
    <w:p w:rsidR="00C02A8F" w:rsidRPr="001B7979" w:rsidRDefault="00C02A8F" w:rsidP="00571B8A">
      <w:pPr>
        <w:spacing w:before="29" w:line="288" w:lineRule="auto"/>
        <w:ind w:firstLineChars="200" w:firstLine="480"/>
        <w:rPr>
          <w:kern w:val="0"/>
          <w:sz w:val="24"/>
        </w:rPr>
      </w:pPr>
      <w:r w:rsidRPr="001B7979">
        <w:rPr>
          <w:kern w:val="0"/>
          <w:sz w:val="24"/>
        </w:rPr>
        <w:lastRenderedPageBreak/>
        <w:t>在此环境下，我们在一季度降低了组合的杠杆和久期，以应对市场回调带来的组合净值回撤。在五月以后，我们判断货币政策将继续维持相对宽松水平，逐步把组合的杠杆久期加回到中性偏高水平。</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01467"/>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我们认为从经济基本面、货币政策以及海外利率环境等各方面因素看，对国内债市仍然偏利多。基本面上，目前地产融资明显趋严，在地产融资受限的前提下，宽信用的效果预计仍将较弱。货币政策方面，在今年海内外环境、政治博弈等因素高度不确定的前提下，叠加联储即将进入新的一轮降息，我们认为国内央行的货币政策至少短期内边际收紧的必要性不高。组合操作上，我们将维持中性久期配置，并通过把握宏观预期的变化进行长债波段操作，努力赚取超额收益。</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01468"/>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5C0B1D" w:rsidRDefault="009A49B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5C0B1D" w:rsidRDefault="009A49B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01469"/>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根据相关法律法规和基金合同的规定，本基金对上一年度及本报告期应分配的可供分配利润进行了收益分配，具体情况参见</w:t>
      </w:r>
      <w:r w:rsidRPr="001B7979">
        <w:rPr>
          <w:kern w:val="0"/>
          <w:sz w:val="24"/>
        </w:rPr>
        <w:t>6.4.8.2</w:t>
      </w:r>
      <w:r w:rsidRPr="001B7979">
        <w:rPr>
          <w:kern w:val="0"/>
          <w:sz w:val="24"/>
        </w:rPr>
        <w:t>资产负债表日后事项及</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17801470"/>
      <w:r w:rsidRPr="001B7979">
        <w:rPr>
          <w:rFonts w:ascii="Times New Roman" w:hAnsi="Times New Roman" w:hint="eastAsia"/>
          <w:kern w:val="0"/>
          <w:szCs w:val="24"/>
        </w:rPr>
        <w:lastRenderedPageBreak/>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1471"/>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01472"/>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作为本基金的托管人，中信银行严格遵守了《证券投资基金法》及其他有关法律法规、基金合同和托管协议的规定，对交银施罗德双轮动债券型证券投资基金</w:t>
      </w:r>
      <w:r w:rsidR="00F640B1">
        <w:rPr>
          <w:kern w:val="0"/>
          <w:sz w:val="24"/>
        </w:rPr>
        <w:t>2019</w:t>
      </w:r>
      <w:r w:rsidR="00F640B1">
        <w:rPr>
          <w:rFonts w:hint="eastAsia"/>
          <w:kern w:val="0"/>
          <w:sz w:val="24"/>
        </w:rPr>
        <w:t>年上半年</w:t>
      </w:r>
      <w:r w:rsidRPr="001B7979">
        <w:rPr>
          <w:kern w:val="0"/>
          <w:sz w:val="24"/>
        </w:rPr>
        <w:t>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01473"/>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施罗德双轮动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01474"/>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本托管人认为，交银施罗德基金管理有限公司的信息披露事务符合《证券投资基金信息披露管理办法》及其他相关法律法规的规定，基金管理人所编制和披露的交银施罗德双轮动债券型证券投资基金</w:t>
      </w:r>
      <w:r w:rsidR="005C6D23">
        <w:rPr>
          <w:rFonts w:hint="eastAsia"/>
          <w:kern w:val="0"/>
          <w:sz w:val="24"/>
        </w:rPr>
        <w:t>2019</w:t>
      </w:r>
      <w:r w:rsidR="005C6D23">
        <w:rPr>
          <w:rFonts w:hint="eastAsia"/>
          <w:kern w:val="0"/>
          <w:sz w:val="24"/>
        </w:rPr>
        <w:t>年</w:t>
      </w:r>
      <w:r w:rsidRPr="001B7979">
        <w:rPr>
          <w:kern w:val="0"/>
          <w:sz w:val="24"/>
        </w:rPr>
        <w:t>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01475"/>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01476"/>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会计主体：交银施罗德双轮动债券型证券投资基金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9A49B9">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9A49B9">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1,140,661.20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6,322,119.42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结算备付金</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5,411,397.13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2,439,727.93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23,263.77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134,056.44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1,645,114,000.00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1,240,849,604.40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1,645,114,000.00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1,235,849,604.40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5,000,000.00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9A49B9">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146,300,558.00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4,700,213.70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28,738,173.20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23,283,713.40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1,210,334.87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13,159,876.60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1,686,338,043.87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1,432,489,656.19</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223,964,569.97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5,790,145.14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6,490,934.31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241,183.94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713,086.44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732,721.15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237,695.49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244,240.40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45,962.08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77,957.56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21,092.39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23,952.10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238,870.10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224,158.39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27,896.03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lastRenderedPageBreak/>
              <w:t>其他负债</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122,715.57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339,402.42</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9A49B9">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231,862,822.38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7,673,761.10</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1,352,999,534.04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1,321,247,206.94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101,475,687.45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103,568,688.15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1,454,475,221.49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1,424,815,895.09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9A49B9">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1,686,338,043.87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1,432,489,656.19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1.075</w:t>
      </w:r>
      <w:r w:rsidRPr="001B7979">
        <w:rPr>
          <w:kern w:val="0"/>
          <w:sz w:val="24"/>
        </w:rPr>
        <w:t>元，</w:t>
      </w:r>
      <w:r w:rsidRPr="001B7979">
        <w:rPr>
          <w:kern w:val="0"/>
          <w:sz w:val="24"/>
        </w:rPr>
        <w:t>C</w:t>
      </w:r>
      <w:r w:rsidRPr="001B7979">
        <w:rPr>
          <w:kern w:val="0"/>
          <w:sz w:val="24"/>
        </w:rPr>
        <w:t>类基金份额净值</w:t>
      </w:r>
      <w:r w:rsidRPr="001B7979">
        <w:rPr>
          <w:kern w:val="0"/>
          <w:sz w:val="24"/>
        </w:rPr>
        <w:t>1.072</w:t>
      </w:r>
      <w:r w:rsidRPr="001B7979">
        <w:rPr>
          <w:kern w:val="0"/>
          <w:sz w:val="24"/>
        </w:rPr>
        <w:t>元，基金份额总额</w:t>
      </w:r>
      <w:r w:rsidRPr="001B7979">
        <w:rPr>
          <w:kern w:val="0"/>
          <w:sz w:val="24"/>
        </w:rPr>
        <w:t>1,352,999,534.04</w:t>
      </w:r>
      <w:r w:rsidRPr="001B7979">
        <w:rPr>
          <w:kern w:val="0"/>
          <w:sz w:val="24"/>
        </w:rPr>
        <w:t>份，其中</w:t>
      </w:r>
      <w:r w:rsidRPr="001B7979">
        <w:rPr>
          <w:kern w:val="0"/>
          <w:sz w:val="24"/>
        </w:rPr>
        <w:t>A/B</w:t>
      </w:r>
      <w:r w:rsidRPr="001B7979">
        <w:rPr>
          <w:kern w:val="0"/>
          <w:sz w:val="24"/>
        </w:rPr>
        <w:t>类基金份额</w:t>
      </w:r>
      <w:r w:rsidRPr="001B7979">
        <w:rPr>
          <w:kern w:val="0"/>
          <w:sz w:val="24"/>
        </w:rPr>
        <w:t>1,224,397,320.78</w:t>
      </w:r>
      <w:r w:rsidRPr="001B7979">
        <w:rPr>
          <w:kern w:val="0"/>
          <w:sz w:val="24"/>
        </w:rPr>
        <w:t>份，</w:t>
      </w:r>
      <w:r w:rsidRPr="001B7979">
        <w:rPr>
          <w:kern w:val="0"/>
          <w:sz w:val="24"/>
        </w:rPr>
        <w:t>C</w:t>
      </w:r>
      <w:r w:rsidRPr="001B7979">
        <w:rPr>
          <w:kern w:val="0"/>
          <w:sz w:val="24"/>
        </w:rPr>
        <w:t>类基金份额</w:t>
      </w:r>
      <w:r w:rsidRPr="001B7979">
        <w:rPr>
          <w:kern w:val="0"/>
          <w:sz w:val="24"/>
        </w:rPr>
        <w:t>128,602,213.26</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01477"/>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9A49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31,928,116.33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64,023,424.73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36,354,593.80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40,745,787.03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115,350.15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90,302.76</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35,602,647.92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40,361,346.95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103,801.17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275,638.83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532,794.56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18,498.49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-5,482,280.97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8,371,565.75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-5,482,280.97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8,371,565.75</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9A49B9">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lastRenderedPageBreak/>
              <w:t>“-”</w:t>
            </w:r>
            <w:r w:rsidRPr="001B7979">
              <w:rPr>
                <w:color w:val="000000"/>
                <w:sz w:val="24"/>
              </w:rPr>
              <w:t>号填列）</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lastRenderedPageBreak/>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632,131.28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14,893,946.62</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423,672.22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12,125.33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9A49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8,097,393.03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11,230,721.54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4,685,894.97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4,823,071.08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1,561,965.01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1,607,690.34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374,787.48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11,309.72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27,606.55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23,262.47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1,201,855.20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4,446,984.16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9A49B9">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1,201,855.20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4,446,984.16</w:t>
            </w:r>
          </w:p>
        </w:tc>
      </w:tr>
      <w:tr w:rsidR="002C2316" w:rsidRPr="001B7979" w:rsidTr="009A49B9">
        <w:tc>
          <w:tcPr>
            <w:tcW w:w="3420" w:type="dxa"/>
            <w:vAlign w:val="center"/>
          </w:tcPr>
          <w:p w:rsidR="002C2316" w:rsidRPr="001B7979" w:rsidRDefault="002C2316" w:rsidP="009A49B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9A49B9">
            <w:pPr>
              <w:rPr>
                <w:rFonts w:eastAsiaTheme="minorEastAsia"/>
                <w:color w:val="000000"/>
                <w:szCs w:val="21"/>
              </w:rPr>
            </w:pPr>
          </w:p>
        </w:tc>
        <w:tc>
          <w:tcPr>
            <w:tcW w:w="2250" w:type="dxa"/>
            <w:vAlign w:val="bottom"/>
          </w:tcPr>
          <w:p w:rsidR="002C2316" w:rsidRPr="001B7979" w:rsidRDefault="002C2316" w:rsidP="009A49B9">
            <w:pPr>
              <w:jc w:val="right"/>
              <w:rPr>
                <w:rFonts w:eastAsiaTheme="minorEastAsia"/>
                <w:color w:val="000000"/>
                <w:szCs w:val="21"/>
              </w:rPr>
            </w:pPr>
            <w:r w:rsidRPr="001B7979">
              <w:rPr>
                <w:rFonts w:eastAsiaTheme="minorEastAsia"/>
                <w:color w:val="000000"/>
                <w:szCs w:val="21"/>
              </w:rPr>
              <w:t>102,350.65</w:t>
            </w:r>
          </w:p>
        </w:tc>
        <w:tc>
          <w:tcPr>
            <w:tcW w:w="2250" w:type="dxa"/>
            <w:vAlign w:val="bottom"/>
          </w:tcPr>
          <w:p w:rsidR="002C2316" w:rsidRPr="001B7979" w:rsidRDefault="002C2316" w:rsidP="009A49B9">
            <w:pPr>
              <w:jc w:val="right"/>
              <w:rPr>
                <w:rFonts w:eastAsiaTheme="minorEastAsia"/>
                <w:color w:val="000000"/>
                <w:szCs w:val="21"/>
              </w:rPr>
            </w:pPr>
            <w:r w:rsidRPr="001B7979">
              <w:rPr>
                <w:rFonts w:eastAsiaTheme="minorEastAsia"/>
                <w:color w:val="000000"/>
                <w:szCs w:val="21"/>
              </w:rPr>
              <w:t>119,369.93</w:t>
            </w:r>
          </w:p>
        </w:tc>
      </w:tr>
      <w:tr w:rsidR="002C2316" w:rsidRPr="001B7979" w:rsidTr="009A49B9">
        <w:tc>
          <w:tcPr>
            <w:tcW w:w="3420" w:type="dxa"/>
            <w:vAlign w:val="center"/>
          </w:tcPr>
          <w:p w:rsidR="002C2316" w:rsidRPr="001B7979" w:rsidRDefault="002C2316" w:rsidP="009A49B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9A49B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9A49B9">
            <w:pPr>
              <w:jc w:val="right"/>
              <w:rPr>
                <w:rFonts w:eastAsiaTheme="minorEastAsia"/>
                <w:color w:val="000000"/>
                <w:szCs w:val="21"/>
              </w:rPr>
            </w:pPr>
            <w:r w:rsidRPr="001B7979">
              <w:rPr>
                <w:rFonts w:eastAsiaTheme="minorEastAsia"/>
                <w:color w:val="000000"/>
                <w:szCs w:val="21"/>
              </w:rPr>
              <w:t>142,933.17</w:t>
            </w:r>
          </w:p>
        </w:tc>
        <w:tc>
          <w:tcPr>
            <w:tcW w:w="2250" w:type="dxa"/>
            <w:vAlign w:val="bottom"/>
          </w:tcPr>
          <w:p w:rsidR="002C2316" w:rsidRPr="001B7979" w:rsidRDefault="002C2316" w:rsidP="009A49B9">
            <w:pPr>
              <w:jc w:val="right"/>
              <w:rPr>
                <w:rFonts w:eastAsiaTheme="minorEastAsia"/>
                <w:color w:val="000000"/>
                <w:szCs w:val="21"/>
              </w:rPr>
            </w:pPr>
            <w:r w:rsidRPr="001B7979">
              <w:rPr>
                <w:rFonts w:eastAsiaTheme="minorEastAsia"/>
                <w:color w:val="000000"/>
                <w:szCs w:val="21"/>
              </w:rPr>
              <w:t>199,033.84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9A49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23,830,723.30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52,792,703.19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9A49B9">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23,830,723.30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52,792,703.19</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01478"/>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交银施罗德双轮动债券型证券投资基金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1,321,247,206.94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103,568,688.15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1,424,815,895.09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23,830,723.30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23,830,723.30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31,752,327.10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5,613,004.39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37,365,331.49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1,407,148,436.13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106,803,992.51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1,513,952,428.64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lastRenderedPageBreak/>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-1,375,396,109.03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-101,190,988.12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-1,476,587,097.15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-31,536,728.39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-31,536,728.39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1,352,999,534.04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101,475,687.45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1,454,475,221.49</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1,544,390,304.32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65,785,238.71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1,610,175,543.03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52,792,703.19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52,792,703.19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162,806,864.44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8,953,349.92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171,760,214.36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212,609,037.43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11,235,977.49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223,845,014.92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-49,802,172.99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-2,282,627.57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-52,084,800.56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-27,050,912.76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-27,050,912.76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1,707,197,168.76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100,480,379.06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1,807,677,547.82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01479"/>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5C0B1D" w:rsidRDefault="009A49B9">
      <w:pPr>
        <w:spacing w:before="29" w:line="288" w:lineRule="auto"/>
        <w:ind w:firstLineChars="200" w:firstLine="480"/>
        <w:rPr>
          <w:kern w:val="0"/>
          <w:sz w:val="24"/>
        </w:rPr>
      </w:pPr>
      <w:r>
        <w:rPr>
          <w:kern w:val="0"/>
          <w:sz w:val="24"/>
        </w:rPr>
        <w:t>交银施罗德双轮动债券型证券投资基金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[2013]97</w:t>
      </w:r>
      <w:r>
        <w:rPr>
          <w:kern w:val="0"/>
          <w:sz w:val="24"/>
        </w:rPr>
        <w:t>号《关于核准交银施罗德双轮动债券型</w:t>
      </w:r>
      <w:r>
        <w:rPr>
          <w:kern w:val="0"/>
          <w:sz w:val="24"/>
        </w:rPr>
        <w:lastRenderedPageBreak/>
        <w:t>证券投资基金募集的批复》核准，由交银施罗德基金管理有限公司依照《中华人民共和国证券投资基金法》和《交银施罗德双轮动债券型证券投资基金基金合同》负责公开募集。本基金为契约型开放式，存续期限不定，首次设立募集不包括认购资金利息共募集人民币</w:t>
      </w:r>
      <w:r>
        <w:rPr>
          <w:kern w:val="0"/>
          <w:sz w:val="24"/>
        </w:rPr>
        <w:t>1,865,093,311.08</w:t>
      </w:r>
      <w:r>
        <w:rPr>
          <w:kern w:val="0"/>
          <w:sz w:val="24"/>
        </w:rPr>
        <w:t>元，业经普华永道中天会计师事务所有限公司普华永道中天验字</w:t>
      </w:r>
      <w:r>
        <w:rPr>
          <w:kern w:val="0"/>
          <w:sz w:val="24"/>
        </w:rPr>
        <w:t>(2013)</w:t>
      </w:r>
      <w:r>
        <w:rPr>
          <w:kern w:val="0"/>
          <w:sz w:val="24"/>
        </w:rPr>
        <w:t>第</w:t>
      </w:r>
      <w:r>
        <w:rPr>
          <w:kern w:val="0"/>
          <w:sz w:val="24"/>
        </w:rPr>
        <w:t>217</w:t>
      </w:r>
      <w:r>
        <w:rPr>
          <w:kern w:val="0"/>
          <w:sz w:val="24"/>
        </w:rPr>
        <w:t>号验资报告予以验证。经向中国证监会备案，《交银施罗德双轮动债券型证券投资基金基金合同》于</w:t>
      </w:r>
      <w:r>
        <w:rPr>
          <w:kern w:val="0"/>
          <w:sz w:val="24"/>
        </w:rPr>
        <w:t>2013</w:t>
      </w:r>
      <w:r>
        <w:rPr>
          <w:kern w:val="0"/>
          <w:sz w:val="24"/>
        </w:rPr>
        <w:t>年</w:t>
      </w:r>
      <w:r>
        <w:rPr>
          <w:kern w:val="0"/>
          <w:sz w:val="24"/>
        </w:rPr>
        <w:t>4</w:t>
      </w:r>
      <w:r>
        <w:rPr>
          <w:kern w:val="0"/>
          <w:sz w:val="24"/>
        </w:rPr>
        <w:t>月</w:t>
      </w:r>
      <w:r>
        <w:rPr>
          <w:kern w:val="0"/>
          <w:sz w:val="24"/>
        </w:rPr>
        <w:t>18</w:t>
      </w:r>
      <w:r>
        <w:rPr>
          <w:kern w:val="0"/>
          <w:sz w:val="24"/>
        </w:rPr>
        <w:t>日正式生效，基金合同生效日的基金份额总额为</w:t>
      </w:r>
      <w:r>
        <w:rPr>
          <w:kern w:val="0"/>
          <w:sz w:val="24"/>
        </w:rPr>
        <w:t>1,866,490,071.43</w:t>
      </w:r>
      <w:r>
        <w:rPr>
          <w:kern w:val="0"/>
          <w:sz w:val="24"/>
        </w:rPr>
        <w:t>份基金份额，其中认购资金利息折合</w:t>
      </w:r>
      <w:r>
        <w:rPr>
          <w:kern w:val="0"/>
          <w:sz w:val="24"/>
        </w:rPr>
        <w:t>1,396,760.35</w:t>
      </w:r>
      <w:r>
        <w:rPr>
          <w:kern w:val="0"/>
          <w:sz w:val="24"/>
        </w:rPr>
        <w:t>份基金份额。本基金的基金管理人为交银施罗德基金管理有限公司，基金托管人为中信银行股份有限公司。</w:t>
      </w:r>
    </w:p>
    <w:p w:rsidR="005C0B1D" w:rsidRDefault="009A49B9">
      <w:pPr>
        <w:spacing w:before="29" w:line="288" w:lineRule="auto"/>
        <w:ind w:firstLineChars="200" w:firstLine="480"/>
        <w:rPr>
          <w:kern w:val="0"/>
          <w:sz w:val="24"/>
        </w:rPr>
      </w:pPr>
      <w:r>
        <w:rPr>
          <w:kern w:val="0"/>
          <w:sz w:val="24"/>
        </w:rPr>
        <w:t>根据《交银施罗德双轮动债券型证券投资基金基金合同》和《交银施罗德双轮动债券型证券投资基金招募说明书》，本基金自募集期起根据费用收取方式的不同，将基金份额分为不同的类别。在投资人认购</w:t>
      </w:r>
      <w:r>
        <w:rPr>
          <w:kern w:val="0"/>
          <w:sz w:val="24"/>
        </w:rPr>
        <w:t>/</w:t>
      </w:r>
      <w:r>
        <w:rPr>
          <w:kern w:val="0"/>
          <w:sz w:val="24"/>
        </w:rPr>
        <w:t>申购时收取前端认购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申购费用、赎回时收取后端认购</w:t>
      </w:r>
      <w:r>
        <w:rPr>
          <w:kern w:val="0"/>
          <w:sz w:val="24"/>
        </w:rPr>
        <w:t>/</w:t>
      </w:r>
      <w:r>
        <w:rPr>
          <w:kern w:val="0"/>
          <w:sz w:val="24"/>
        </w:rPr>
        <w:t>申购费用和赎回费用的，称为</w:t>
      </w:r>
      <w:r>
        <w:rPr>
          <w:kern w:val="0"/>
          <w:sz w:val="24"/>
        </w:rPr>
        <w:t>B</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申购费用，赎回时收取短期赎回费，并从该类别基金资产中计提销售服务费的，称为</w:t>
      </w:r>
      <w:r>
        <w:rPr>
          <w:kern w:val="0"/>
          <w:sz w:val="24"/>
        </w:rPr>
        <w:t>C</w:t>
      </w:r>
      <w:r>
        <w:rPr>
          <w:kern w:val="0"/>
          <w:sz w:val="24"/>
        </w:rPr>
        <w:t>类基金份额。</w:t>
      </w: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双轮动债券型证券投资基金基金合同》的有关规定，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sidRPr="001B7979">
        <w:rPr>
          <w:kern w:val="0"/>
          <w:sz w:val="24"/>
        </w:rPr>
        <w:t>(</w:t>
      </w:r>
      <w:r w:rsidRPr="001B7979">
        <w:rPr>
          <w:kern w:val="0"/>
          <w:sz w:val="24"/>
        </w:rPr>
        <w:t>但须符合中国证监会相关规定</w:t>
      </w:r>
      <w:r w:rsidRPr="001B7979">
        <w:rPr>
          <w:kern w:val="0"/>
          <w:sz w:val="24"/>
        </w:rPr>
        <w:t>)</w:t>
      </w:r>
      <w:r w:rsidRPr="001B7979">
        <w:rPr>
          <w:kern w:val="0"/>
          <w:sz w:val="24"/>
        </w:rPr>
        <w:t>。本基金不直接在二级市场买入股票、权证等权益类资产，也不参与一级市场新股申购和新股增发。因投资于分离交易可转债而产生的权证，在其可交易之日起的</w:t>
      </w:r>
      <w:r w:rsidRPr="001B7979">
        <w:rPr>
          <w:kern w:val="0"/>
          <w:sz w:val="24"/>
        </w:rPr>
        <w:t>30</w:t>
      </w:r>
      <w:r w:rsidRPr="001B7979">
        <w:rPr>
          <w:kern w:val="0"/>
          <w:sz w:val="24"/>
        </w:rPr>
        <w:t>个交易日内卖出。同时本基金不参与可转换债券投资</w:t>
      </w:r>
      <w:r w:rsidRPr="001B7979">
        <w:rPr>
          <w:kern w:val="0"/>
          <w:sz w:val="24"/>
        </w:rPr>
        <w:t>(</w:t>
      </w:r>
      <w:r w:rsidRPr="001B7979">
        <w:rPr>
          <w:kern w:val="0"/>
          <w:sz w:val="24"/>
        </w:rPr>
        <w:t>分离交易可转债除外</w:t>
      </w:r>
      <w:r w:rsidRPr="001B7979">
        <w:rPr>
          <w:kern w:val="0"/>
          <w:sz w:val="24"/>
        </w:rPr>
        <w:t>)</w:t>
      </w:r>
      <w:r w:rsidRPr="001B7979">
        <w:rPr>
          <w:kern w:val="0"/>
          <w:sz w:val="24"/>
        </w:rPr>
        <w:t>。基金的投资组合比例为：固定收益类资产的比例不低于基金资产净值的</w:t>
      </w:r>
      <w:r w:rsidRPr="001B7979">
        <w:rPr>
          <w:kern w:val="0"/>
          <w:sz w:val="24"/>
        </w:rPr>
        <w:t>80%</w:t>
      </w:r>
      <w:r w:rsidRPr="001B7979">
        <w:rPr>
          <w:kern w:val="0"/>
          <w:sz w:val="24"/>
        </w:rPr>
        <w:t>；现金或到期日在一年以内的政府债券的比例合计不低于基金资产净值的</w:t>
      </w:r>
      <w:r w:rsidRPr="001B7979">
        <w:rPr>
          <w:kern w:val="0"/>
          <w:sz w:val="24"/>
        </w:rPr>
        <w:t>5%</w:t>
      </w:r>
      <w:r w:rsidRPr="001B7979">
        <w:rPr>
          <w:kern w:val="0"/>
          <w:sz w:val="24"/>
        </w:rPr>
        <w:t>，其中现金不包括结算备付金、存出保证金及应收申购款。本基金的业绩比较基准为中债综合全价指数。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5C0B1D" w:rsidRDefault="009A49B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颁布的《证券投资基金会计核算业务指引》、《交银施罗德双轮动债券型证券投资基金基金合同》和在财务报表附注</w:t>
      </w:r>
      <w:r>
        <w:rPr>
          <w:kern w:val="0"/>
          <w:sz w:val="24"/>
        </w:rPr>
        <w:t>6.4.4</w:t>
      </w:r>
      <w:r>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00523AA8">
        <w:rPr>
          <w:rFonts w:hint="eastAsia"/>
          <w:kern w:val="0"/>
          <w:sz w:val="24"/>
        </w:rPr>
        <w:t>年</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本报告期所采用的会计政策、会计估计与最近一期年度报告相一致的说明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本报告期所采用的会计政策、会计估计与最近一期年度报告相一致。</w:t>
      </w:r>
    </w:p>
    <w:p w:rsidR="00A10E25" w:rsidRDefault="00A10E25" w:rsidP="00571B8A">
      <w:pPr>
        <w:autoSpaceDE w:val="0"/>
        <w:autoSpaceDN w:val="0"/>
        <w:adjustRightInd w:val="0"/>
        <w:spacing w:before="29" w:line="288" w:lineRule="auto"/>
        <w:jc w:val="left"/>
        <w:rPr>
          <w:b/>
          <w:bCs/>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5C0B1D" w:rsidRDefault="009A49B9">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5C0B1D" w:rsidRDefault="009A49B9">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5C0B1D" w:rsidRDefault="009A49B9">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日起产生的利息及利息性质的收入为销售额。资管产品管理人运营资管产品转让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w:t>
      </w:r>
      <w:r>
        <w:rPr>
          <w:kern w:val="0"/>
          <w:sz w:val="24"/>
        </w:rPr>
        <w:lastRenderedPageBreak/>
        <w:t>价计算销售额，或者以</w:t>
      </w:r>
      <w:r>
        <w:rPr>
          <w:kern w:val="0"/>
          <w:sz w:val="24"/>
        </w:rPr>
        <w:t>2017</w:t>
      </w:r>
      <w:r>
        <w:rPr>
          <w:kern w:val="0"/>
          <w:sz w:val="24"/>
        </w:rPr>
        <w:t>年最后一个交易日的非货物期货结算价格作为买入价计算销售额。</w:t>
      </w:r>
    </w:p>
    <w:p w:rsidR="005C0B1D" w:rsidRDefault="009A49B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5C0B1D" w:rsidRDefault="009A49B9">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5C0B1D" w:rsidRDefault="009A49B9">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1,140,661.20</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A49B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9A49B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A49B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9A49B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9A49B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9A49B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1,140,661.20</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lastRenderedPageBreak/>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309,073,546.57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312,018,000.00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2,944,453.43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1,320,761,796.62</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1,333,096,000.00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12,334,203.38</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1,629,835,343.19</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1,645,114,000.00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15,278,656.81</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1,629,835,343.19</w:t>
            </w:r>
          </w:p>
        </w:tc>
        <w:tc>
          <w:tcPr>
            <w:tcW w:w="2264" w:type="dxa"/>
            <w:vAlign w:val="center"/>
          </w:tcPr>
          <w:p w:rsidR="00DE2112" w:rsidRPr="001B7979" w:rsidRDefault="00DE2112" w:rsidP="00571B8A">
            <w:pPr>
              <w:spacing w:before="29" w:line="288" w:lineRule="auto"/>
              <w:jc w:val="right"/>
              <w:rPr>
                <w:sz w:val="24"/>
              </w:rPr>
            </w:pPr>
            <w:r w:rsidRPr="001B7979">
              <w:rPr>
                <w:sz w:val="24"/>
              </w:rPr>
              <w:t>1,645,114,000.00</w:t>
            </w:r>
          </w:p>
        </w:tc>
        <w:tc>
          <w:tcPr>
            <w:tcW w:w="2265" w:type="dxa"/>
            <w:vAlign w:val="center"/>
          </w:tcPr>
          <w:p w:rsidR="00DE2112" w:rsidRPr="001B7979" w:rsidRDefault="00DE2112" w:rsidP="00571B8A">
            <w:pPr>
              <w:spacing w:before="29" w:line="288" w:lineRule="auto"/>
              <w:jc w:val="right"/>
              <w:rPr>
                <w:sz w:val="24"/>
              </w:rPr>
            </w:pPr>
            <w:r w:rsidRPr="001B7979">
              <w:rPr>
                <w:sz w:val="24"/>
              </w:rPr>
              <w:t>15,278,656.81</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1,281.45</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2,435.20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28,734,445.89</w:t>
            </w:r>
          </w:p>
        </w:tc>
      </w:tr>
      <w:tr w:rsidR="002C2316" w:rsidRPr="001B7979" w:rsidTr="009A49B9">
        <w:trPr>
          <w:trHeight w:val="287"/>
        </w:trPr>
        <w:tc>
          <w:tcPr>
            <w:tcW w:w="3610" w:type="dxa"/>
            <w:tcMar>
              <w:left w:w="108" w:type="dxa"/>
              <w:right w:w="108" w:type="dxa"/>
            </w:tcMar>
            <w:vAlign w:val="bottom"/>
          </w:tcPr>
          <w:p w:rsidR="002C2316" w:rsidRPr="001B7979" w:rsidRDefault="002C2316" w:rsidP="009A49B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0.16</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10.50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28,738,173.20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21,092.39</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21,092.39</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3,979.75</w:t>
            </w:r>
          </w:p>
        </w:tc>
      </w:tr>
      <w:tr w:rsidR="005C0B1D">
        <w:tc>
          <w:tcPr>
            <w:tcW w:w="3610" w:type="dxa"/>
            <w:vAlign w:val="center"/>
          </w:tcPr>
          <w:p w:rsidR="005C0B1D" w:rsidRDefault="009A49B9">
            <w:pPr>
              <w:jc w:val="left"/>
            </w:pPr>
            <w:r>
              <w:rPr>
                <w:sz w:val="24"/>
              </w:rPr>
              <w:t>预提信息披露费</w:t>
            </w:r>
          </w:p>
        </w:tc>
        <w:tc>
          <w:tcPr>
            <w:tcW w:w="5388" w:type="dxa"/>
            <w:vAlign w:val="center"/>
          </w:tcPr>
          <w:p w:rsidR="005C0B1D" w:rsidRDefault="009A49B9">
            <w:pPr>
              <w:jc w:val="right"/>
            </w:pPr>
            <w:r>
              <w:rPr>
                <w:sz w:val="24"/>
              </w:rPr>
              <w:t>57,767.18</w:t>
            </w:r>
          </w:p>
        </w:tc>
      </w:tr>
      <w:tr w:rsidR="005C0B1D">
        <w:tc>
          <w:tcPr>
            <w:tcW w:w="3610" w:type="dxa"/>
            <w:vAlign w:val="center"/>
          </w:tcPr>
          <w:p w:rsidR="005C0B1D" w:rsidRDefault="009A49B9">
            <w:pPr>
              <w:jc w:val="left"/>
            </w:pPr>
            <w:r>
              <w:rPr>
                <w:sz w:val="24"/>
              </w:rPr>
              <w:t>预提审计费</w:t>
            </w:r>
          </w:p>
        </w:tc>
        <w:tc>
          <w:tcPr>
            <w:tcW w:w="5388" w:type="dxa"/>
            <w:vAlign w:val="center"/>
          </w:tcPr>
          <w:p w:rsidR="005C0B1D" w:rsidRDefault="009A49B9">
            <w:pPr>
              <w:jc w:val="right"/>
            </w:pPr>
            <w:r>
              <w:rPr>
                <w:sz w:val="24"/>
              </w:rPr>
              <w:t>44,630.98</w:t>
            </w:r>
          </w:p>
        </w:tc>
      </w:tr>
      <w:tr w:rsidR="005C0B1D">
        <w:tc>
          <w:tcPr>
            <w:tcW w:w="3610" w:type="dxa"/>
            <w:vAlign w:val="center"/>
          </w:tcPr>
          <w:p w:rsidR="005C0B1D" w:rsidRDefault="009A49B9">
            <w:pPr>
              <w:jc w:val="left"/>
            </w:pPr>
            <w:r>
              <w:rPr>
                <w:sz w:val="24"/>
              </w:rPr>
              <w:t>预提账户维护费</w:t>
            </w:r>
          </w:p>
        </w:tc>
        <w:tc>
          <w:tcPr>
            <w:tcW w:w="5388" w:type="dxa"/>
            <w:vAlign w:val="center"/>
          </w:tcPr>
          <w:p w:rsidR="005C0B1D" w:rsidRDefault="009A49B9">
            <w:pPr>
              <w:jc w:val="right"/>
            </w:pPr>
            <w:r>
              <w:rPr>
                <w:sz w:val="24"/>
              </w:rPr>
              <w:t>9,300.00</w:t>
            </w:r>
          </w:p>
        </w:tc>
      </w:tr>
      <w:tr w:rsidR="005C0B1D">
        <w:tc>
          <w:tcPr>
            <w:tcW w:w="3610" w:type="dxa"/>
            <w:vAlign w:val="center"/>
          </w:tcPr>
          <w:p w:rsidR="005C0B1D" w:rsidRDefault="009A49B9">
            <w:pPr>
              <w:jc w:val="left"/>
            </w:pPr>
            <w:r>
              <w:rPr>
                <w:sz w:val="24"/>
              </w:rPr>
              <w:t>应付转出费</w:t>
            </w:r>
          </w:p>
        </w:tc>
        <w:tc>
          <w:tcPr>
            <w:tcW w:w="5388" w:type="dxa"/>
            <w:vAlign w:val="center"/>
          </w:tcPr>
          <w:p w:rsidR="005C0B1D" w:rsidRDefault="009A49B9">
            <w:pPr>
              <w:jc w:val="right"/>
            </w:pPr>
            <w:r>
              <w:rPr>
                <w:sz w:val="24"/>
              </w:rPr>
              <w:t>7,013.66</w:t>
            </w:r>
          </w:p>
        </w:tc>
      </w:tr>
      <w:tr w:rsidR="005C0B1D">
        <w:tc>
          <w:tcPr>
            <w:tcW w:w="3610" w:type="dxa"/>
            <w:vAlign w:val="center"/>
          </w:tcPr>
          <w:p w:rsidR="005C0B1D" w:rsidRDefault="009A49B9">
            <w:pPr>
              <w:jc w:val="left"/>
            </w:pPr>
            <w:r>
              <w:rPr>
                <w:sz w:val="24"/>
              </w:rPr>
              <w:t>应付后端申购费</w:t>
            </w:r>
          </w:p>
        </w:tc>
        <w:tc>
          <w:tcPr>
            <w:tcW w:w="5388" w:type="dxa"/>
            <w:vAlign w:val="center"/>
          </w:tcPr>
          <w:p w:rsidR="005C0B1D" w:rsidRDefault="009A49B9">
            <w:pPr>
              <w:jc w:val="right"/>
            </w:pPr>
            <w:r>
              <w:rPr>
                <w:sz w:val="24"/>
              </w:rPr>
              <w:t>24.00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122,715.57</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1,132,246,754.01</w:t>
            </w:r>
          </w:p>
        </w:tc>
        <w:tc>
          <w:tcPr>
            <w:tcW w:w="3120" w:type="dxa"/>
            <w:vAlign w:val="center"/>
          </w:tcPr>
          <w:p w:rsidR="001548F9" w:rsidRPr="001B7979" w:rsidRDefault="001548F9" w:rsidP="00571B8A">
            <w:pPr>
              <w:spacing w:before="29" w:line="288" w:lineRule="auto"/>
              <w:jc w:val="right"/>
              <w:rPr>
                <w:sz w:val="24"/>
              </w:rPr>
            </w:pPr>
            <w:r w:rsidRPr="001B7979">
              <w:rPr>
                <w:sz w:val="24"/>
              </w:rPr>
              <w:t>1,132,246,754.01</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1,322,269,771.77</w:t>
            </w:r>
          </w:p>
        </w:tc>
        <w:tc>
          <w:tcPr>
            <w:tcW w:w="3120" w:type="dxa"/>
            <w:vAlign w:val="center"/>
          </w:tcPr>
          <w:p w:rsidR="001548F9" w:rsidRPr="001B7979" w:rsidRDefault="001548F9" w:rsidP="00571B8A">
            <w:pPr>
              <w:spacing w:before="29" w:line="288" w:lineRule="auto"/>
              <w:jc w:val="right"/>
              <w:rPr>
                <w:sz w:val="24"/>
              </w:rPr>
            </w:pPr>
            <w:r w:rsidRPr="001B7979">
              <w:rPr>
                <w:sz w:val="24"/>
              </w:rPr>
              <w:t>1,322,269,771.77</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-1,230,119,205.00</w:t>
            </w:r>
          </w:p>
        </w:tc>
        <w:tc>
          <w:tcPr>
            <w:tcW w:w="3120" w:type="dxa"/>
            <w:vAlign w:val="center"/>
          </w:tcPr>
          <w:p w:rsidR="001548F9" w:rsidRPr="001B7979" w:rsidRDefault="001548F9" w:rsidP="00571B8A">
            <w:pPr>
              <w:spacing w:before="29" w:line="288" w:lineRule="auto"/>
              <w:jc w:val="right"/>
              <w:rPr>
                <w:sz w:val="24"/>
              </w:rPr>
            </w:pPr>
            <w:r w:rsidRPr="001B7979">
              <w:rPr>
                <w:sz w:val="24"/>
              </w:rPr>
              <w:t>-1,230,119,205.00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1,224,397,320.78</w:t>
            </w:r>
          </w:p>
        </w:tc>
        <w:tc>
          <w:tcPr>
            <w:tcW w:w="3120" w:type="dxa"/>
            <w:vAlign w:val="center"/>
          </w:tcPr>
          <w:p w:rsidR="001548F9" w:rsidRPr="001B7979" w:rsidRDefault="001548F9" w:rsidP="00571B8A">
            <w:pPr>
              <w:spacing w:before="29" w:line="288" w:lineRule="auto"/>
              <w:jc w:val="right"/>
              <w:rPr>
                <w:sz w:val="24"/>
              </w:rPr>
            </w:pPr>
            <w:r w:rsidRPr="001B7979">
              <w:rPr>
                <w:sz w:val="24"/>
              </w:rPr>
              <w:t>1,224,397,320.78</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交银双轮动债券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lastRenderedPageBreak/>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189,000,452.93</w:t>
            </w:r>
          </w:p>
        </w:tc>
        <w:tc>
          <w:tcPr>
            <w:tcW w:w="3120" w:type="dxa"/>
            <w:vAlign w:val="center"/>
          </w:tcPr>
          <w:p w:rsidR="001548F9" w:rsidRPr="001B7979" w:rsidRDefault="001548F9" w:rsidP="00571B8A">
            <w:pPr>
              <w:spacing w:before="29" w:line="288" w:lineRule="auto"/>
              <w:jc w:val="right"/>
              <w:rPr>
                <w:sz w:val="24"/>
              </w:rPr>
            </w:pPr>
            <w:r w:rsidRPr="001B7979">
              <w:rPr>
                <w:sz w:val="24"/>
              </w:rPr>
              <w:t>189,000,452.93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84,878,664.36</w:t>
            </w:r>
          </w:p>
        </w:tc>
        <w:tc>
          <w:tcPr>
            <w:tcW w:w="3120" w:type="dxa"/>
            <w:vAlign w:val="center"/>
          </w:tcPr>
          <w:p w:rsidR="001548F9" w:rsidRPr="001B7979" w:rsidRDefault="001548F9" w:rsidP="00571B8A">
            <w:pPr>
              <w:spacing w:before="29" w:line="288" w:lineRule="auto"/>
              <w:jc w:val="right"/>
              <w:rPr>
                <w:sz w:val="24"/>
              </w:rPr>
            </w:pPr>
            <w:r w:rsidRPr="001B7979">
              <w:rPr>
                <w:sz w:val="24"/>
              </w:rPr>
              <w:t>84,878,664.36</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-145,276,904.03</w:t>
            </w:r>
          </w:p>
        </w:tc>
        <w:tc>
          <w:tcPr>
            <w:tcW w:w="3120" w:type="dxa"/>
            <w:vAlign w:val="center"/>
          </w:tcPr>
          <w:p w:rsidR="001548F9" w:rsidRPr="001B7979" w:rsidRDefault="001548F9" w:rsidP="00571B8A">
            <w:pPr>
              <w:spacing w:before="29" w:line="288" w:lineRule="auto"/>
              <w:jc w:val="right"/>
              <w:rPr>
                <w:sz w:val="24"/>
              </w:rPr>
            </w:pPr>
            <w:r w:rsidRPr="001B7979">
              <w:rPr>
                <w:sz w:val="24"/>
              </w:rPr>
              <w:t>-145,276,904.03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128,602,213.26</w:t>
            </w:r>
          </w:p>
        </w:tc>
        <w:tc>
          <w:tcPr>
            <w:tcW w:w="3120" w:type="dxa"/>
            <w:vAlign w:val="center"/>
          </w:tcPr>
          <w:p w:rsidR="001548F9" w:rsidRPr="001B7979" w:rsidRDefault="001548F9" w:rsidP="00571B8A">
            <w:pPr>
              <w:spacing w:before="29" w:line="288" w:lineRule="auto"/>
              <w:jc w:val="right"/>
              <w:rPr>
                <w:sz w:val="24"/>
              </w:rPr>
            </w:pPr>
            <w:r w:rsidRPr="001B7979">
              <w:rPr>
                <w:sz w:val="24"/>
              </w:rPr>
              <w:t>128,602,213.26</w:t>
            </w:r>
          </w:p>
        </w:tc>
      </w:tr>
    </w:tbl>
    <w:p w:rsidR="005C0B1D" w:rsidRDefault="009A49B9">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交银双轮动债券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23,965,044.67</w:t>
            </w:r>
          </w:p>
        </w:tc>
        <w:tc>
          <w:tcPr>
            <w:tcW w:w="2236" w:type="dxa"/>
            <w:vAlign w:val="center"/>
          </w:tcPr>
          <w:p w:rsidR="001548F9" w:rsidRPr="001B7979" w:rsidRDefault="001548F9" w:rsidP="00571B8A">
            <w:pPr>
              <w:spacing w:before="29" w:line="288" w:lineRule="auto"/>
              <w:jc w:val="right"/>
              <w:rPr>
                <w:sz w:val="24"/>
              </w:rPr>
            </w:pPr>
            <w:r w:rsidRPr="001B7979">
              <w:rPr>
                <w:sz w:val="24"/>
              </w:rPr>
              <w:t>65,171,466.84</w:t>
            </w:r>
          </w:p>
        </w:tc>
        <w:tc>
          <w:tcPr>
            <w:tcW w:w="2237" w:type="dxa"/>
            <w:vAlign w:val="center"/>
          </w:tcPr>
          <w:p w:rsidR="001548F9" w:rsidRPr="001B7979" w:rsidRDefault="001548F9" w:rsidP="00571B8A">
            <w:pPr>
              <w:spacing w:before="29" w:line="288" w:lineRule="auto"/>
              <w:jc w:val="right"/>
              <w:rPr>
                <w:sz w:val="24"/>
              </w:rPr>
            </w:pPr>
            <w:r w:rsidRPr="001B7979">
              <w:rPr>
                <w:sz w:val="24"/>
              </w:rPr>
              <w:t>89,136,511.51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20,704,257.97</w:t>
            </w:r>
          </w:p>
        </w:tc>
        <w:tc>
          <w:tcPr>
            <w:tcW w:w="2236" w:type="dxa"/>
            <w:vAlign w:val="center"/>
          </w:tcPr>
          <w:p w:rsidR="001548F9" w:rsidRPr="001B7979" w:rsidRDefault="001548F9" w:rsidP="00571B8A">
            <w:pPr>
              <w:spacing w:before="29" w:line="288" w:lineRule="auto"/>
              <w:jc w:val="right"/>
              <w:rPr>
                <w:sz w:val="24"/>
              </w:rPr>
            </w:pPr>
            <w:r w:rsidRPr="001B7979">
              <w:rPr>
                <w:sz w:val="24"/>
              </w:rPr>
              <w:t>513,096.91</w:t>
            </w:r>
          </w:p>
        </w:tc>
        <w:tc>
          <w:tcPr>
            <w:tcW w:w="2237" w:type="dxa"/>
            <w:vAlign w:val="center"/>
          </w:tcPr>
          <w:p w:rsidR="001548F9" w:rsidRPr="001B7979" w:rsidRDefault="001548F9" w:rsidP="00571B8A">
            <w:pPr>
              <w:spacing w:before="29" w:line="288" w:lineRule="auto"/>
              <w:jc w:val="right"/>
              <w:rPr>
                <w:sz w:val="24"/>
              </w:rPr>
            </w:pPr>
            <w:r w:rsidRPr="001B7979">
              <w:rPr>
                <w:sz w:val="24"/>
              </w:rPr>
              <w:t>21,217,354.88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701,863.54</w:t>
            </w:r>
          </w:p>
        </w:tc>
        <w:tc>
          <w:tcPr>
            <w:tcW w:w="2236" w:type="dxa"/>
            <w:vAlign w:val="center"/>
          </w:tcPr>
          <w:p w:rsidR="001548F9" w:rsidRPr="001B7979" w:rsidRDefault="001548F9" w:rsidP="00571B8A">
            <w:pPr>
              <w:spacing w:before="29" w:line="288" w:lineRule="auto"/>
              <w:jc w:val="right"/>
              <w:rPr>
                <w:sz w:val="24"/>
              </w:rPr>
            </w:pPr>
            <w:r w:rsidRPr="001B7979">
              <w:rPr>
                <w:sz w:val="24"/>
              </w:rPr>
              <w:t>8,848,051.01</w:t>
            </w:r>
          </w:p>
        </w:tc>
        <w:tc>
          <w:tcPr>
            <w:tcW w:w="2237" w:type="dxa"/>
            <w:vAlign w:val="center"/>
          </w:tcPr>
          <w:p w:rsidR="001548F9" w:rsidRPr="001B7979" w:rsidRDefault="001548F9" w:rsidP="00571B8A">
            <w:pPr>
              <w:spacing w:before="29" w:line="288" w:lineRule="auto"/>
              <w:jc w:val="right"/>
              <w:rPr>
                <w:sz w:val="24"/>
              </w:rPr>
            </w:pPr>
            <w:r w:rsidRPr="001B7979">
              <w:rPr>
                <w:sz w:val="24"/>
              </w:rPr>
              <w:t>9,549,914.55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18,406,262.09</w:t>
            </w:r>
          </w:p>
        </w:tc>
        <w:tc>
          <w:tcPr>
            <w:tcW w:w="2236" w:type="dxa"/>
            <w:vAlign w:val="center"/>
          </w:tcPr>
          <w:p w:rsidR="001548F9" w:rsidRPr="001B7979" w:rsidRDefault="001548F9" w:rsidP="00571B8A">
            <w:pPr>
              <w:spacing w:before="29" w:line="288" w:lineRule="auto"/>
              <w:jc w:val="right"/>
              <w:rPr>
                <w:sz w:val="24"/>
              </w:rPr>
            </w:pPr>
            <w:r w:rsidRPr="001B7979">
              <w:rPr>
                <w:sz w:val="24"/>
              </w:rPr>
              <w:t>82,086,653.25</w:t>
            </w:r>
          </w:p>
        </w:tc>
        <w:tc>
          <w:tcPr>
            <w:tcW w:w="2237" w:type="dxa"/>
            <w:vAlign w:val="center"/>
          </w:tcPr>
          <w:p w:rsidR="001548F9" w:rsidRPr="001B7979" w:rsidRDefault="001548F9" w:rsidP="00571B8A">
            <w:pPr>
              <w:spacing w:before="29" w:line="288" w:lineRule="auto"/>
              <w:jc w:val="right"/>
              <w:rPr>
                <w:sz w:val="24"/>
              </w:rPr>
            </w:pPr>
            <w:r w:rsidRPr="001B7979">
              <w:rPr>
                <w:sz w:val="24"/>
              </w:rPr>
              <w:t>100,492,915.34</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-17,704,398.55</w:t>
            </w:r>
          </w:p>
        </w:tc>
        <w:tc>
          <w:tcPr>
            <w:tcW w:w="2236" w:type="dxa"/>
            <w:vAlign w:val="center"/>
          </w:tcPr>
          <w:p w:rsidR="001548F9" w:rsidRPr="001B7979" w:rsidRDefault="001548F9" w:rsidP="00571B8A">
            <w:pPr>
              <w:spacing w:before="29" w:line="288" w:lineRule="auto"/>
              <w:jc w:val="right"/>
              <w:rPr>
                <w:sz w:val="24"/>
              </w:rPr>
            </w:pPr>
            <w:r w:rsidRPr="001B7979">
              <w:rPr>
                <w:sz w:val="24"/>
              </w:rPr>
              <w:t>-73,238,602.24</w:t>
            </w:r>
          </w:p>
        </w:tc>
        <w:tc>
          <w:tcPr>
            <w:tcW w:w="2237" w:type="dxa"/>
            <w:vAlign w:val="center"/>
          </w:tcPr>
          <w:p w:rsidR="001548F9" w:rsidRPr="001B7979" w:rsidRDefault="001548F9" w:rsidP="00571B8A">
            <w:pPr>
              <w:spacing w:before="29" w:line="288" w:lineRule="auto"/>
              <w:jc w:val="right"/>
              <w:rPr>
                <w:sz w:val="24"/>
              </w:rPr>
            </w:pPr>
            <w:r w:rsidRPr="001B7979">
              <w:rPr>
                <w:sz w:val="24"/>
              </w:rPr>
              <w:t>-90,943,000.79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-27,729,574.32</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-27,729,574.32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17,641,591.86</w:t>
            </w:r>
          </w:p>
        </w:tc>
        <w:tc>
          <w:tcPr>
            <w:tcW w:w="2236" w:type="dxa"/>
            <w:vAlign w:val="center"/>
          </w:tcPr>
          <w:p w:rsidR="001548F9" w:rsidRPr="001B7979" w:rsidRDefault="001548F9" w:rsidP="00571B8A">
            <w:pPr>
              <w:spacing w:before="29" w:line="288" w:lineRule="auto"/>
              <w:jc w:val="right"/>
              <w:rPr>
                <w:sz w:val="24"/>
              </w:rPr>
            </w:pPr>
            <w:r w:rsidRPr="001B7979">
              <w:rPr>
                <w:sz w:val="24"/>
              </w:rPr>
              <w:t>74,532,614.76</w:t>
            </w:r>
          </w:p>
        </w:tc>
        <w:tc>
          <w:tcPr>
            <w:tcW w:w="2237" w:type="dxa"/>
            <w:vAlign w:val="center"/>
          </w:tcPr>
          <w:p w:rsidR="001548F9" w:rsidRPr="001B7979" w:rsidRDefault="001548F9" w:rsidP="00571B8A">
            <w:pPr>
              <w:spacing w:before="29" w:line="288" w:lineRule="auto"/>
              <w:jc w:val="right"/>
              <w:rPr>
                <w:sz w:val="24"/>
              </w:rPr>
            </w:pPr>
            <w:r w:rsidRPr="001B7979">
              <w:rPr>
                <w:sz w:val="24"/>
              </w:rPr>
              <w:t>92,174,206.62</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3,621,125.77</w:t>
            </w:r>
          </w:p>
        </w:tc>
        <w:tc>
          <w:tcPr>
            <w:tcW w:w="2268" w:type="dxa"/>
            <w:vAlign w:val="center"/>
          </w:tcPr>
          <w:p w:rsidR="001548F9" w:rsidRPr="001B7979" w:rsidRDefault="001548F9" w:rsidP="00571B8A">
            <w:pPr>
              <w:spacing w:before="29" w:line="288" w:lineRule="auto"/>
              <w:jc w:val="right"/>
              <w:rPr>
                <w:sz w:val="24"/>
              </w:rPr>
            </w:pPr>
            <w:r w:rsidRPr="001B7979">
              <w:rPr>
                <w:sz w:val="24"/>
              </w:rPr>
              <w:t>10,811,050.87</w:t>
            </w:r>
          </w:p>
        </w:tc>
        <w:tc>
          <w:tcPr>
            <w:tcW w:w="2126" w:type="dxa"/>
            <w:vAlign w:val="center"/>
          </w:tcPr>
          <w:p w:rsidR="001548F9" w:rsidRPr="001B7979" w:rsidRDefault="001548F9" w:rsidP="00571B8A">
            <w:pPr>
              <w:spacing w:before="29" w:line="288" w:lineRule="auto"/>
              <w:jc w:val="right"/>
              <w:rPr>
                <w:sz w:val="24"/>
              </w:rPr>
            </w:pPr>
            <w:r w:rsidRPr="001B7979">
              <w:rPr>
                <w:sz w:val="24"/>
              </w:rPr>
              <w:t>14,432,176.64</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2,494,334.05</w:t>
            </w:r>
          </w:p>
        </w:tc>
        <w:tc>
          <w:tcPr>
            <w:tcW w:w="2268" w:type="dxa"/>
            <w:vAlign w:val="center"/>
          </w:tcPr>
          <w:p w:rsidR="001548F9" w:rsidRPr="001B7979" w:rsidRDefault="001548F9" w:rsidP="00571B8A">
            <w:pPr>
              <w:spacing w:before="29" w:line="288" w:lineRule="auto"/>
              <w:jc w:val="right"/>
              <w:rPr>
                <w:sz w:val="24"/>
              </w:rPr>
            </w:pPr>
            <w:r w:rsidRPr="001B7979">
              <w:rPr>
                <w:sz w:val="24"/>
              </w:rPr>
              <w:t>119,034.37</w:t>
            </w:r>
          </w:p>
        </w:tc>
        <w:tc>
          <w:tcPr>
            <w:tcW w:w="2126" w:type="dxa"/>
            <w:vAlign w:val="center"/>
          </w:tcPr>
          <w:p w:rsidR="001548F9" w:rsidRPr="001B7979" w:rsidRDefault="001548F9" w:rsidP="00571B8A">
            <w:pPr>
              <w:spacing w:before="29" w:line="288" w:lineRule="auto"/>
              <w:jc w:val="right"/>
              <w:rPr>
                <w:sz w:val="24"/>
              </w:rPr>
            </w:pPr>
            <w:r w:rsidRPr="001B7979">
              <w:rPr>
                <w:sz w:val="24"/>
              </w:rPr>
              <w:t>2,613,368.42</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-788,053.74</w:t>
            </w:r>
          </w:p>
        </w:tc>
        <w:tc>
          <w:tcPr>
            <w:tcW w:w="2268" w:type="dxa"/>
            <w:vAlign w:val="center"/>
          </w:tcPr>
          <w:p w:rsidR="001548F9" w:rsidRPr="001B7979" w:rsidRDefault="001548F9" w:rsidP="00571B8A">
            <w:pPr>
              <w:spacing w:before="29" w:line="288" w:lineRule="auto"/>
              <w:jc w:val="right"/>
              <w:rPr>
                <w:sz w:val="24"/>
              </w:rPr>
            </w:pPr>
            <w:r w:rsidRPr="001B7979">
              <w:rPr>
                <w:sz w:val="24"/>
              </w:rPr>
              <w:t>-3,148,856.42</w:t>
            </w:r>
          </w:p>
        </w:tc>
        <w:tc>
          <w:tcPr>
            <w:tcW w:w="2126" w:type="dxa"/>
            <w:vAlign w:val="center"/>
          </w:tcPr>
          <w:p w:rsidR="001548F9" w:rsidRPr="001B7979" w:rsidRDefault="001548F9" w:rsidP="00571B8A">
            <w:pPr>
              <w:spacing w:before="29" w:line="288" w:lineRule="auto"/>
              <w:jc w:val="right"/>
              <w:rPr>
                <w:sz w:val="24"/>
              </w:rPr>
            </w:pPr>
            <w:r w:rsidRPr="001B7979">
              <w:rPr>
                <w:sz w:val="24"/>
              </w:rPr>
              <w:t>-3,936,910.16</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988,330.01</w:t>
            </w:r>
          </w:p>
        </w:tc>
        <w:tc>
          <w:tcPr>
            <w:tcW w:w="2268" w:type="dxa"/>
            <w:vAlign w:val="center"/>
          </w:tcPr>
          <w:p w:rsidR="001548F9" w:rsidRPr="001B7979" w:rsidRDefault="001548F9" w:rsidP="00571B8A">
            <w:pPr>
              <w:spacing w:before="29" w:line="288" w:lineRule="auto"/>
              <w:jc w:val="right"/>
              <w:rPr>
                <w:sz w:val="24"/>
              </w:rPr>
            </w:pPr>
            <w:r w:rsidRPr="001B7979">
              <w:rPr>
                <w:sz w:val="24"/>
              </w:rPr>
              <w:t>5,322,747.16</w:t>
            </w:r>
          </w:p>
        </w:tc>
        <w:tc>
          <w:tcPr>
            <w:tcW w:w="2126" w:type="dxa"/>
            <w:vAlign w:val="center"/>
          </w:tcPr>
          <w:p w:rsidR="001548F9" w:rsidRPr="001B7979" w:rsidRDefault="001548F9" w:rsidP="00571B8A">
            <w:pPr>
              <w:spacing w:before="29" w:line="288" w:lineRule="auto"/>
              <w:jc w:val="right"/>
              <w:rPr>
                <w:sz w:val="24"/>
              </w:rPr>
            </w:pPr>
            <w:r w:rsidRPr="001B7979">
              <w:rPr>
                <w:sz w:val="24"/>
              </w:rPr>
              <w:t>6,311,077.17</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35" w:type="dxa"/>
            <w:vAlign w:val="center"/>
          </w:tcPr>
          <w:p w:rsidR="001548F9" w:rsidRPr="001B7979" w:rsidRDefault="001548F9" w:rsidP="00571B8A">
            <w:pPr>
              <w:spacing w:before="29" w:line="288" w:lineRule="auto"/>
              <w:jc w:val="right"/>
              <w:rPr>
                <w:sz w:val="24"/>
              </w:rPr>
            </w:pPr>
            <w:r w:rsidRPr="001B7979">
              <w:rPr>
                <w:sz w:val="24"/>
              </w:rPr>
              <w:t>-1,776,383.75</w:t>
            </w:r>
          </w:p>
        </w:tc>
        <w:tc>
          <w:tcPr>
            <w:tcW w:w="2268" w:type="dxa"/>
            <w:vAlign w:val="center"/>
          </w:tcPr>
          <w:p w:rsidR="001548F9" w:rsidRPr="001B7979" w:rsidRDefault="001548F9" w:rsidP="00571B8A">
            <w:pPr>
              <w:spacing w:before="29" w:line="288" w:lineRule="auto"/>
              <w:jc w:val="right"/>
              <w:rPr>
                <w:sz w:val="24"/>
              </w:rPr>
            </w:pPr>
            <w:r w:rsidRPr="001B7979">
              <w:rPr>
                <w:sz w:val="24"/>
              </w:rPr>
              <w:t>-8,471,603.58</w:t>
            </w:r>
          </w:p>
        </w:tc>
        <w:tc>
          <w:tcPr>
            <w:tcW w:w="2126" w:type="dxa"/>
            <w:vAlign w:val="center"/>
          </w:tcPr>
          <w:p w:rsidR="001548F9" w:rsidRPr="001B7979" w:rsidRDefault="001548F9" w:rsidP="00571B8A">
            <w:pPr>
              <w:spacing w:before="29" w:line="288" w:lineRule="auto"/>
              <w:jc w:val="right"/>
              <w:rPr>
                <w:sz w:val="24"/>
              </w:rPr>
            </w:pPr>
            <w:r w:rsidRPr="001B7979">
              <w:rPr>
                <w:sz w:val="24"/>
              </w:rPr>
              <w:t>-10,247,987.33</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-3,807,154.07</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-3,807,154.07</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1,520,252.01</w:t>
            </w:r>
          </w:p>
        </w:tc>
        <w:tc>
          <w:tcPr>
            <w:tcW w:w="2268" w:type="dxa"/>
            <w:vAlign w:val="center"/>
          </w:tcPr>
          <w:p w:rsidR="001548F9" w:rsidRPr="001B7979" w:rsidRDefault="001548F9" w:rsidP="00571B8A">
            <w:pPr>
              <w:spacing w:before="29" w:line="288" w:lineRule="auto"/>
              <w:jc w:val="right"/>
              <w:rPr>
                <w:sz w:val="24"/>
              </w:rPr>
            </w:pPr>
            <w:r w:rsidRPr="001B7979">
              <w:rPr>
                <w:sz w:val="24"/>
              </w:rPr>
              <w:t>7,781,228.82</w:t>
            </w:r>
          </w:p>
        </w:tc>
        <w:tc>
          <w:tcPr>
            <w:tcW w:w="2126" w:type="dxa"/>
            <w:vAlign w:val="center"/>
          </w:tcPr>
          <w:p w:rsidR="001548F9" w:rsidRPr="001B7979" w:rsidRDefault="001548F9" w:rsidP="00571B8A">
            <w:pPr>
              <w:spacing w:before="29" w:line="288" w:lineRule="auto"/>
              <w:jc w:val="right"/>
              <w:rPr>
                <w:sz w:val="24"/>
              </w:rPr>
            </w:pPr>
            <w:r w:rsidRPr="001B7979">
              <w:rPr>
                <w:sz w:val="24"/>
              </w:rPr>
              <w:t>9,301,480.83</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80,815.44</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33,223.82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1,310.89</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115,350.15</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A10E25" w:rsidRDefault="00A10E25" w:rsidP="00F168D1">
      <w:pPr>
        <w:spacing w:before="29" w:line="288" w:lineRule="auto"/>
        <w:rPr>
          <w:b/>
          <w:bCs/>
          <w:color w:val="000000"/>
          <w:kern w:val="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9A49B9">
        <w:trPr>
          <w:trHeight w:val="315"/>
        </w:trPr>
        <w:tc>
          <w:tcPr>
            <w:tcW w:w="3725" w:type="dxa"/>
            <w:vAlign w:val="center"/>
          </w:tcPr>
          <w:p w:rsidR="00F168D1" w:rsidRPr="001B7979" w:rsidRDefault="00F168D1" w:rsidP="009A49B9">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9A49B9">
            <w:pPr>
              <w:spacing w:before="29" w:line="288" w:lineRule="auto"/>
              <w:jc w:val="center"/>
              <w:rPr>
                <w:kern w:val="0"/>
                <w:sz w:val="24"/>
              </w:rPr>
            </w:pPr>
            <w:r w:rsidRPr="001B7979">
              <w:rPr>
                <w:kern w:val="0"/>
                <w:sz w:val="24"/>
              </w:rPr>
              <w:t>本期</w:t>
            </w:r>
          </w:p>
          <w:p w:rsidR="00F168D1" w:rsidRPr="001B7979" w:rsidRDefault="00F168D1" w:rsidP="009A49B9">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4129EA" w:rsidRPr="001B7979" w:rsidTr="009A49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4129EA" w:rsidRPr="001B7979" w:rsidRDefault="004129EA" w:rsidP="004129EA">
            <w:pPr>
              <w:autoSpaceDE w:val="0"/>
              <w:autoSpaceDN w:val="0"/>
              <w:spacing w:before="29" w:line="288" w:lineRule="auto"/>
              <w:jc w:val="left"/>
              <w:textAlignment w:val="bottom"/>
              <w:rPr>
                <w:kern w:val="0"/>
                <w:sz w:val="24"/>
              </w:rPr>
            </w:pPr>
            <w:r w:rsidRPr="001B7979">
              <w:rPr>
                <w:kern w:val="0"/>
                <w:sz w:val="24"/>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4129EA" w:rsidRPr="004129EA" w:rsidRDefault="004129EA" w:rsidP="004129EA">
            <w:pPr>
              <w:spacing w:before="29" w:line="288" w:lineRule="auto"/>
              <w:jc w:val="right"/>
              <w:rPr>
                <w:kern w:val="0"/>
                <w:sz w:val="24"/>
              </w:rPr>
            </w:pPr>
            <w:r w:rsidRPr="00D710DA">
              <w:rPr>
                <w:color w:val="000000"/>
                <w:sz w:val="24"/>
              </w:rPr>
              <w:t xml:space="preserve">  2,130,484,116.07 </w:t>
            </w:r>
          </w:p>
        </w:tc>
      </w:tr>
      <w:tr w:rsidR="004129EA" w:rsidRPr="001B7979" w:rsidTr="009A49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4129EA" w:rsidRPr="001B7979" w:rsidRDefault="004129EA" w:rsidP="004129EA">
            <w:pPr>
              <w:autoSpaceDE w:val="0"/>
              <w:autoSpaceDN w:val="0"/>
              <w:spacing w:before="29" w:line="288" w:lineRule="auto"/>
              <w:jc w:val="left"/>
              <w:textAlignment w:val="bottom"/>
              <w:rPr>
                <w:kern w:val="0"/>
                <w:sz w:val="24"/>
              </w:rPr>
            </w:pPr>
            <w:r w:rsidRPr="001B7979">
              <w:rPr>
                <w:kern w:val="0"/>
                <w:sz w:val="24"/>
              </w:rPr>
              <w:t>减：卖出债券（债转股及债券到期兑付）成本总额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4129EA" w:rsidRPr="004129EA" w:rsidRDefault="004129EA" w:rsidP="004129EA">
            <w:pPr>
              <w:spacing w:before="29" w:line="288" w:lineRule="auto"/>
              <w:jc w:val="right"/>
              <w:rPr>
                <w:kern w:val="0"/>
                <w:sz w:val="24"/>
              </w:rPr>
            </w:pPr>
            <w:r w:rsidRPr="00D710DA">
              <w:rPr>
                <w:color w:val="000000"/>
                <w:sz w:val="24"/>
              </w:rPr>
              <w:t xml:space="preserve">  2,101,967,849.72 </w:t>
            </w:r>
          </w:p>
        </w:tc>
      </w:tr>
      <w:tr w:rsidR="004129EA" w:rsidRPr="001B7979" w:rsidTr="009A49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4129EA" w:rsidRPr="001B7979" w:rsidRDefault="004129EA" w:rsidP="004129EA">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4129EA" w:rsidRPr="004129EA" w:rsidRDefault="004129EA" w:rsidP="004129EA">
            <w:pPr>
              <w:spacing w:before="29" w:line="288" w:lineRule="auto"/>
              <w:ind w:left="440"/>
              <w:jc w:val="right"/>
              <w:rPr>
                <w:kern w:val="0"/>
                <w:sz w:val="24"/>
              </w:rPr>
            </w:pPr>
            <w:r w:rsidRPr="00D710DA">
              <w:rPr>
                <w:color w:val="000000"/>
                <w:sz w:val="24"/>
              </w:rPr>
              <w:t xml:space="preserve">     33,998,547.32 </w:t>
            </w:r>
          </w:p>
        </w:tc>
      </w:tr>
      <w:tr w:rsidR="004129EA" w:rsidRPr="001B7979" w:rsidTr="009A49B9">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4129EA" w:rsidRPr="001B7979" w:rsidRDefault="004129EA" w:rsidP="004129EA">
            <w:pPr>
              <w:autoSpaceDE w:val="0"/>
              <w:autoSpaceDN w:val="0"/>
              <w:spacing w:before="29" w:line="288" w:lineRule="auto"/>
              <w:jc w:val="left"/>
              <w:textAlignment w:val="bottom"/>
              <w:rPr>
                <w:kern w:val="0"/>
                <w:sz w:val="24"/>
              </w:rPr>
            </w:pPr>
            <w:r w:rsidRPr="001B7979">
              <w:rPr>
                <w:kern w:val="0"/>
                <w:sz w:val="24"/>
              </w:rPr>
              <w:t>买卖债券（债转股及债券到期兑付）差价收入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4129EA" w:rsidRPr="004129EA" w:rsidRDefault="004129EA" w:rsidP="004129EA">
            <w:pPr>
              <w:spacing w:before="29" w:line="288" w:lineRule="auto"/>
              <w:jc w:val="right"/>
              <w:rPr>
                <w:kern w:val="0"/>
                <w:sz w:val="24"/>
              </w:rPr>
            </w:pPr>
            <w:r w:rsidRPr="00D710DA">
              <w:rPr>
                <w:color w:val="000000"/>
                <w:sz w:val="24"/>
              </w:rPr>
              <w:t xml:space="preserve">     -5,482,280.97 </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1B7979" w:rsidTr="009A49B9">
        <w:trPr>
          <w:trHeight w:val="315"/>
        </w:trPr>
        <w:tc>
          <w:tcPr>
            <w:tcW w:w="3691" w:type="dxa"/>
            <w:vAlign w:val="center"/>
          </w:tcPr>
          <w:p w:rsidR="00CE21BE" w:rsidRPr="001B7979" w:rsidRDefault="00CE21BE" w:rsidP="009A49B9">
            <w:pPr>
              <w:autoSpaceDE w:val="0"/>
              <w:autoSpaceDN w:val="0"/>
              <w:spacing w:before="29" w:line="288" w:lineRule="auto"/>
              <w:jc w:val="center"/>
              <w:textAlignment w:val="bottom"/>
              <w:rPr>
                <w:kern w:val="0"/>
                <w:sz w:val="24"/>
              </w:rPr>
            </w:pPr>
            <w:r w:rsidRPr="001B7979">
              <w:rPr>
                <w:kern w:val="0"/>
                <w:sz w:val="24"/>
              </w:rPr>
              <w:t>项目</w:t>
            </w:r>
          </w:p>
        </w:tc>
        <w:tc>
          <w:tcPr>
            <w:tcW w:w="5307" w:type="dxa"/>
            <w:vAlign w:val="center"/>
          </w:tcPr>
          <w:p w:rsidR="00CE21BE" w:rsidRPr="001B7979" w:rsidRDefault="00CE21BE" w:rsidP="009A49B9">
            <w:pPr>
              <w:spacing w:before="29" w:line="288" w:lineRule="auto"/>
              <w:jc w:val="center"/>
              <w:rPr>
                <w:sz w:val="24"/>
              </w:rPr>
            </w:pPr>
            <w:r w:rsidRPr="001B7979">
              <w:rPr>
                <w:sz w:val="24"/>
              </w:rPr>
              <w:t>本期</w:t>
            </w:r>
          </w:p>
          <w:p w:rsidR="00CE21BE" w:rsidRPr="001B7979" w:rsidRDefault="00CE21BE" w:rsidP="009A49B9">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CE21BE" w:rsidRPr="001B7979" w:rsidTr="009A49B9">
        <w:trPr>
          <w:trHeight w:val="315"/>
        </w:trPr>
        <w:tc>
          <w:tcPr>
            <w:tcW w:w="3691" w:type="dxa"/>
            <w:vAlign w:val="center"/>
          </w:tcPr>
          <w:p w:rsidR="00CE21BE" w:rsidRPr="001B7979" w:rsidRDefault="00CE21BE" w:rsidP="009A49B9">
            <w:pPr>
              <w:widowControl/>
              <w:autoSpaceDE w:val="0"/>
              <w:autoSpaceDN w:val="0"/>
              <w:spacing w:before="29" w:line="288" w:lineRule="auto"/>
              <w:textAlignment w:val="bottom"/>
              <w:rPr>
                <w:kern w:val="0"/>
                <w:sz w:val="24"/>
              </w:rPr>
            </w:pPr>
            <w:r w:rsidRPr="001B7979">
              <w:rPr>
                <w:kern w:val="0"/>
                <w:sz w:val="24"/>
              </w:rPr>
              <w:t>卖出资产支持证券成交总额</w:t>
            </w:r>
          </w:p>
        </w:tc>
        <w:tc>
          <w:tcPr>
            <w:tcW w:w="5307" w:type="dxa"/>
            <w:vAlign w:val="center"/>
          </w:tcPr>
          <w:p w:rsidR="00CE21BE" w:rsidRPr="001B7979" w:rsidRDefault="00CE21BE" w:rsidP="009A49B9">
            <w:pPr>
              <w:spacing w:before="29" w:line="288" w:lineRule="auto"/>
              <w:jc w:val="right"/>
              <w:rPr>
                <w:sz w:val="24"/>
              </w:rPr>
            </w:pPr>
            <w:r w:rsidRPr="001B7979">
              <w:rPr>
                <w:sz w:val="24"/>
              </w:rPr>
              <w:t>5,192,000.00</w:t>
            </w:r>
          </w:p>
        </w:tc>
      </w:tr>
      <w:tr w:rsidR="00CE21BE" w:rsidRPr="001B7979" w:rsidTr="009A49B9">
        <w:trPr>
          <w:trHeight w:val="315"/>
        </w:trPr>
        <w:tc>
          <w:tcPr>
            <w:tcW w:w="3691" w:type="dxa"/>
            <w:vAlign w:val="center"/>
          </w:tcPr>
          <w:p w:rsidR="00CE21BE" w:rsidRPr="001B7979" w:rsidRDefault="00CE21BE" w:rsidP="009A49B9">
            <w:pPr>
              <w:widowControl/>
              <w:autoSpaceDE w:val="0"/>
              <w:autoSpaceDN w:val="0"/>
              <w:spacing w:before="29" w:line="288" w:lineRule="auto"/>
              <w:ind w:leftChars="-11" w:left="1" w:hangingChars="10" w:hanging="24"/>
              <w:textAlignment w:val="bottom"/>
              <w:rPr>
                <w:kern w:val="0"/>
                <w:sz w:val="24"/>
              </w:rPr>
            </w:pPr>
            <w:r w:rsidRPr="001B7979">
              <w:rPr>
                <w:kern w:val="0"/>
                <w:sz w:val="24"/>
              </w:rPr>
              <w:t>减：卖出资产支持证券成本总额</w:t>
            </w:r>
          </w:p>
        </w:tc>
        <w:tc>
          <w:tcPr>
            <w:tcW w:w="5307" w:type="dxa"/>
            <w:vAlign w:val="center"/>
          </w:tcPr>
          <w:p w:rsidR="00CE21BE" w:rsidRPr="001B7979" w:rsidRDefault="00CE21BE" w:rsidP="009A49B9">
            <w:pPr>
              <w:spacing w:before="29" w:line="288" w:lineRule="auto"/>
              <w:jc w:val="right"/>
              <w:rPr>
                <w:sz w:val="24"/>
              </w:rPr>
            </w:pPr>
            <w:r w:rsidRPr="001B7979">
              <w:rPr>
                <w:sz w:val="24"/>
              </w:rPr>
              <w:t>5,000,000.00</w:t>
            </w:r>
          </w:p>
        </w:tc>
      </w:tr>
      <w:tr w:rsidR="00CE21BE" w:rsidRPr="001B7979" w:rsidTr="009A49B9">
        <w:trPr>
          <w:trHeight w:val="315"/>
        </w:trPr>
        <w:tc>
          <w:tcPr>
            <w:tcW w:w="3691" w:type="dxa"/>
            <w:vAlign w:val="center"/>
          </w:tcPr>
          <w:p w:rsidR="00CE21BE" w:rsidRPr="001B7979" w:rsidRDefault="00CE21BE" w:rsidP="009A49B9">
            <w:pPr>
              <w:widowControl/>
              <w:autoSpaceDE w:val="0"/>
              <w:autoSpaceDN w:val="0"/>
              <w:spacing w:before="29" w:line="288" w:lineRule="auto"/>
              <w:textAlignment w:val="bottom"/>
              <w:rPr>
                <w:kern w:val="0"/>
                <w:sz w:val="24"/>
              </w:rPr>
            </w:pPr>
            <w:r w:rsidRPr="001B7979">
              <w:rPr>
                <w:kern w:val="0"/>
                <w:sz w:val="24"/>
              </w:rPr>
              <w:t>减：应收利息总额</w:t>
            </w:r>
          </w:p>
        </w:tc>
        <w:tc>
          <w:tcPr>
            <w:tcW w:w="5307" w:type="dxa"/>
            <w:vAlign w:val="center"/>
          </w:tcPr>
          <w:p w:rsidR="00CE21BE" w:rsidRPr="001B7979" w:rsidRDefault="00CE21BE" w:rsidP="009A49B9">
            <w:pPr>
              <w:spacing w:before="29" w:line="288" w:lineRule="auto"/>
              <w:jc w:val="right"/>
              <w:rPr>
                <w:sz w:val="24"/>
              </w:rPr>
            </w:pPr>
            <w:r w:rsidRPr="001B7979">
              <w:rPr>
                <w:sz w:val="24"/>
              </w:rPr>
              <w:t>192,000.00</w:t>
            </w:r>
          </w:p>
        </w:tc>
      </w:tr>
      <w:tr w:rsidR="00CE21BE" w:rsidRPr="001B7979" w:rsidTr="009A49B9">
        <w:trPr>
          <w:trHeight w:val="315"/>
        </w:trPr>
        <w:tc>
          <w:tcPr>
            <w:tcW w:w="3691" w:type="dxa"/>
            <w:vAlign w:val="center"/>
          </w:tcPr>
          <w:p w:rsidR="00CE21BE" w:rsidRPr="001B7979" w:rsidRDefault="00CE21BE" w:rsidP="009A49B9">
            <w:pPr>
              <w:widowControl/>
              <w:autoSpaceDE w:val="0"/>
              <w:autoSpaceDN w:val="0"/>
              <w:spacing w:before="29" w:line="288" w:lineRule="auto"/>
              <w:textAlignment w:val="bottom"/>
              <w:rPr>
                <w:kern w:val="0"/>
                <w:sz w:val="24"/>
              </w:rPr>
            </w:pPr>
            <w:r w:rsidRPr="001B7979">
              <w:rPr>
                <w:kern w:val="0"/>
                <w:sz w:val="24"/>
              </w:rPr>
              <w:lastRenderedPageBreak/>
              <w:t>资产支持证券投资收益</w:t>
            </w:r>
          </w:p>
        </w:tc>
        <w:tc>
          <w:tcPr>
            <w:tcW w:w="5307" w:type="dxa"/>
            <w:vAlign w:val="center"/>
          </w:tcPr>
          <w:p w:rsidR="00CE21BE" w:rsidRPr="001B7979" w:rsidRDefault="00CE21BE" w:rsidP="009A49B9">
            <w:pPr>
              <w:spacing w:before="29" w:line="288" w:lineRule="auto"/>
              <w:jc w:val="right"/>
              <w:rPr>
                <w:sz w:val="24"/>
              </w:rPr>
            </w:pPr>
            <w:r w:rsidRPr="001B7979">
              <w:rPr>
                <w:sz w:val="24"/>
              </w:rPr>
              <w:t>-</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632,131.28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632,131.28</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9A49B9">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632,131.28</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408,306.71</w:t>
            </w:r>
          </w:p>
        </w:tc>
      </w:tr>
      <w:tr w:rsidR="005C0B1D">
        <w:tc>
          <w:tcPr>
            <w:tcW w:w="3604" w:type="dxa"/>
            <w:vAlign w:val="center"/>
          </w:tcPr>
          <w:p w:rsidR="005C0B1D" w:rsidRDefault="009A49B9">
            <w:pPr>
              <w:jc w:val="left"/>
            </w:pPr>
            <w:r>
              <w:rPr>
                <w:sz w:val="24"/>
              </w:rPr>
              <w:t>基金转换费收入</w:t>
            </w:r>
          </w:p>
        </w:tc>
        <w:tc>
          <w:tcPr>
            <w:tcW w:w="5394" w:type="dxa"/>
            <w:vAlign w:val="center"/>
          </w:tcPr>
          <w:p w:rsidR="005C0B1D" w:rsidRDefault="009A49B9">
            <w:pPr>
              <w:jc w:val="right"/>
            </w:pPr>
            <w:r>
              <w:rPr>
                <w:sz w:val="24"/>
              </w:rPr>
              <w:t>15,365.51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423,672.22</w:t>
            </w:r>
          </w:p>
        </w:tc>
      </w:tr>
    </w:tbl>
    <w:p w:rsidR="005C0B1D" w:rsidRDefault="009A49B9">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类基金份额的赎回费率按持有期间递减，不低于赎回费总额的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lastRenderedPageBreak/>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A49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A49B9">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A49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jc w:val="right"/>
              <w:rPr>
                <w:rFonts w:eastAsiaTheme="minorEastAsia"/>
                <w:color w:val="000000" w:themeColor="text1"/>
                <w:sz w:val="24"/>
              </w:rPr>
            </w:pPr>
            <w:r w:rsidRPr="001B7979">
              <w:rPr>
                <w:rFonts w:eastAsiaTheme="minorEastAsia"/>
                <w:color w:val="000000" w:themeColor="text1"/>
                <w:sz w:val="24"/>
              </w:rPr>
              <w:t>281.55</w:t>
            </w:r>
          </w:p>
        </w:tc>
      </w:tr>
      <w:tr w:rsidR="0057174E" w:rsidRPr="001B7979" w:rsidTr="009A49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jc w:val="right"/>
              <w:rPr>
                <w:rFonts w:eastAsiaTheme="minorEastAsia"/>
                <w:color w:val="000000" w:themeColor="text1"/>
                <w:sz w:val="24"/>
              </w:rPr>
            </w:pPr>
            <w:r w:rsidRPr="001B7979">
              <w:rPr>
                <w:rFonts w:eastAsiaTheme="minorEastAsia"/>
                <w:color w:val="000000" w:themeColor="text1"/>
                <w:sz w:val="24"/>
              </w:rPr>
              <w:t>27,325.00</w:t>
            </w:r>
          </w:p>
        </w:tc>
      </w:tr>
      <w:tr w:rsidR="0057174E" w:rsidRPr="001B7979" w:rsidTr="009A49B9">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A49B9">
            <w:pPr>
              <w:spacing w:line="360" w:lineRule="auto"/>
              <w:jc w:val="right"/>
              <w:rPr>
                <w:rFonts w:eastAsiaTheme="minorEastAsia"/>
                <w:color w:val="000000" w:themeColor="text1"/>
                <w:sz w:val="24"/>
              </w:rPr>
            </w:pPr>
            <w:r w:rsidRPr="001B7979">
              <w:rPr>
                <w:rFonts w:eastAsiaTheme="minorEastAsia"/>
                <w:color w:val="000000" w:themeColor="text1"/>
                <w:sz w:val="24"/>
              </w:rPr>
              <w:t>27,606.55</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44,630.98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57,767.18</w:t>
            </w:r>
          </w:p>
        </w:tc>
      </w:tr>
      <w:tr w:rsidR="005C0B1D">
        <w:tc>
          <w:tcPr>
            <w:tcW w:w="3689" w:type="dxa"/>
            <w:vAlign w:val="center"/>
          </w:tcPr>
          <w:p w:rsidR="005C0B1D" w:rsidRDefault="009A49B9">
            <w:pPr>
              <w:jc w:val="left"/>
            </w:pPr>
            <w:r>
              <w:rPr>
                <w:sz w:val="24"/>
              </w:rPr>
              <w:t>银行费用</w:t>
            </w:r>
          </w:p>
        </w:tc>
        <w:tc>
          <w:tcPr>
            <w:tcW w:w="5309" w:type="dxa"/>
            <w:vAlign w:val="center"/>
          </w:tcPr>
          <w:p w:rsidR="005C0B1D" w:rsidRDefault="009A49B9">
            <w:pPr>
              <w:jc w:val="right"/>
            </w:pPr>
            <w:r>
              <w:rPr>
                <w:sz w:val="24"/>
              </w:rPr>
              <w:t>21,935.01</w:t>
            </w:r>
          </w:p>
        </w:tc>
      </w:tr>
      <w:tr w:rsidR="005C0B1D">
        <w:tc>
          <w:tcPr>
            <w:tcW w:w="3689" w:type="dxa"/>
            <w:vAlign w:val="center"/>
          </w:tcPr>
          <w:p w:rsidR="005C0B1D" w:rsidRDefault="009A49B9">
            <w:pPr>
              <w:jc w:val="left"/>
            </w:pPr>
            <w:r>
              <w:rPr>
                <w:sz w:val="24"/>
              </w:rPr>
              <w:t>债券账户费用</w:t>
            </w:r>
          </w:p>
        </w:tc>
        <w:tc>
          <w:tcPr>
            <w:tcW w:w="5309" w:type="dxa"/>
            <w:vAlign w:val="center"/>
          </w:tcPr>
          <w:p w:rsidR="005C0B1D" w:rsidRDefault="009A49B9">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142,933.17</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根据相关法律法规和基金合同要求，本基金本报告期内已实施的利润分配情况请参见附注</w:t>
      </w:r>
      <w:r w:rsidRPr="001B7979">
        <w:rPr>
          <w:kern w:val="0"/>
          <w:sz w:val="24"/>
        </w:rPr>
        <w:t>6.4.11</w:t>
      </w:r>
      <w:r w:rsidRPr="001B7979">
        <w:rPr>
          <w:kern w:val="0"/>
          <w:sz w:val="24"/>
        </w:rPr>
        <w:t>利润分配情况。本基金的基金管理人于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9</w:t>
      </w:r>
      <w:r w:rsidRPr="001B7979">
        <w:rPr>
          <w:kern w:val="0"/>
          <w:sz w:val="24"/>
        </w:rPr>
        <w:t>日宣告分红，向截至</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11</w:t>
      </w:r>
      <w:r w:rsidRPr="001B7979">
        <w:rPr>
          <w:kern w:val="0"/>
          <w:sz w:val="24"/>
        </w:rPr>
        <w:t>日止在本基金注册登记人中国证券登记结算有限公司登记在册的</w:t>
      </w:r>
      <w:r w:rsidRPr="001B7979">
        <w:rPr>
          <w:kern w:val="0"/>
          <w:sz w:val="24"/>
        </w:rPr>
        <w:t>A/B</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0.080</w:t>
      </w:r>
      <w:r w:rsidRPr="001B7979">
        <w:rPr>
          <w:kern w:val="0"/>
          <w:sz w:val="24"/>
        </w:rPr>
        <w:t>元，</w:t>
      </w:r>
      <w:r w:rsidRPr="001B7979">
        <w:rPr>
          <w:kern w:val="0"/>
          <w:sz w:val="24"/>
        </w:rPr>
        <w:t>C</w:t>
      </w:r>
      <w:r w:rsidRPr="001B7979">
        <w:rPr>
          <w:kern w:val="0"/>
          <w:sz w:val="24"/>
        </w:rPr>
        <w:t>类基金份额持有人按每</w:t>
      </w:r>
      <w:r w:rsidRPr="001B7979">
        <w:rPr>
          <w:kern w:val="0"/>
          <w:sz w:val="24"/>
        </w:rPr>
        <w:t>10</w:t>
      </w:r>
      <w:r w:rsidRPr="001B7979">
        <w:rPr>
          <w:kern w:val="0"/>
          <w:sz w:val="24"/>
        </w:rPr>
        <w:t>份基金份额派发红利</w:t>
      </w:r>
      <w:r w:rsidRPr="001B7979">
        <w:rPr>
          <w:kern w:val="0"/>
          <w:sz w:val="24"/>
        </w:rPr>
        <w:t>0.080</w:t>
      </w:r>
      <w:r w:rsidRPr="001B7979">
        <w:rPr>
          <w:kern w:val="0"/>
          <w:sz w:val="24"/>
        </w:rPr>
        <w:t>元。</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5C0B1D">
        <w:tc>
          <w:tcPr>
            <w:tcW w:w="5219" w:type="dxa"/>
            <w:vAlign w:val="center"/>
          </w:tcPr>
          <w:p w:rsidR="005C0B1D" w:rsidRDefault="009A49B9">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5C0B1D" w:rsidRDefault="009A49B9">
            <w:pPr>
              <w:jc w:val="left"/>
            </w:pPr>
            <w:r>
              <w:rPr>
                <w:color w:val="000000"/>
                <w:sz w:val="24"/>
              </w:rPr>
              <w:t>基金管理人、基金销售机构</w:t>
            </w:r>
          </w:p>
        </w:tc>
      </w:tr>
      <w:tr w:rsidR="005C0B1D">
        <w:tc>
          <w:tcPr>
            <w:tcW w:w="5219" w:type="dxa"/>
            <w:vAlign w:val="center"/>
          </w:tcPr>
          <w:p w:rsidR="005C0B1D" w:rsidRDefault="009A49B9">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5C0B1D" w:rsidRDefault="009A49B9">
            <w:pPr>
              <w:jc w:val="left"/>
            </w:pPr>
            <w:r>
              <w:rPr>
                <w:color w:val="000000"/>
                <w:sz w:val="24"/>
              </w:rPr>
              <w:t>基金托管人、基金销售机构</w:t>
            </w:r>
          </w:p>
        </w:tc>
      </w:tr>
      <w:tr w:rsidR="005C0B1D">
        <w:tc>
          <w:tcPr>
            <w:tcW w:w="5219" w:type="dxa"/>
            <w:vAlign w:val="center"/>
          </w:tcPr>
          <w:p w:rsidR="005C0B1D" w:rsidRDefault="009A49B9">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5C0B1D" w:rsidRDefault="009A49B9">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4,685,894.97</w:t>
            </w:r>
          </w:p>
        </w:tc>
        <w:tc>
          <w:tcPr>
            <w:tcW w:w="2656" w:type="dxa"/>
            <w:vAlign w:val="center"/>
          </w:tcPr>
          <w:p w:rsidR="001548F9" w:rsidRPr="001B7979" w:rsidRDefault="001548F9" w:rsidP="00571B8A">
            <w:pPr>
              <w:spacing w:before="29" w:line="288" w:lineRule="auto"/>
              <w:jc w:val="right"/>
              <w:rPr>
                <w:sz w:val="24"/>
              </w:rPr>
            </w:pPr>
            <w:r w:rsidRPr="001B7979">
              <w:rPr>
                <w:sz w:val="24"/>
              </w:rPr>
              <w:t>4,823,071.08</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1,148,615.59</w:t>
            </w:r>
          </w:p>
        </w:tc>
        <w:tc>
          <w:tcPr>
            <w:tcW w:w="2656" w:type="dxa"/>
            <w:vAlign w:val="center"/>
          </w:tcPr>
          <w:p w:rsidR="001548F9" w:rsidRPr="001B7979" w:rsidRDefault="001548F9" w:rsidP="00571B8A">
            <w:pPr>
              <w:spacing w:before="29" w:line="288" w:lineRule="auto"/>
              <w:jc w:val="right"/>
              <w:rPr>
                <w:sz w:val="24"/>
              </w:rPr>
            </w:pPr>
            <w:r w:rsidRPr="001B7979">
              <w:rPr>
                <w:sz w:val="24"/>
              </w:rPr>
              <w:t>72,384.06</w:t>
            </w:r>
          </w:p>
        </w:tc>
      </w:tr>
    </w:tbl>
    <w:p w:rsidR="005C0B1D" w:rsidRDefault="009A49B9">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1,561,965.01</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1,607,690.34</w:t>
            </w:r>
          </w:p>
        </w:tc>
      </w:tr>
    </w:tbl>
    <w:p w:rsidR="005C0B1D" w:rsidRDefault="009A49B9">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lastRenderedPageBreak/>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9A49B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A49B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A49B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ind w:leftChars="-51" w:left="-107" w:rightChars="-51" w:right="-107"/>
              <w:jc w:val="center"/>
              <w:rPr>
                <w:sz w:val="24"/>
              </w:rPr>
            </w:pPr>
            <w:r w:rsidRPr="00F76FA7">
              <w:rPr>
                <w:sz w:val="24"/>
              </w:rPr>
              <w:t>交银双轮动债券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ind w:leftChars="-51" w:left="-107" w:rightChars="-51" w:right="-107"/>
              <w:jc w:val="center"/>
              <w:rPr>
                <w:sz w:val="24"/>
              </w:rPr>
            </w:pPr>
            <w:r w:rsidRPr="00F76FA7">
              <w:rPr>
                <w:sz w:val="24"/>
              </w:rPr>
              <w:t>交银双轮动债券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ind w:leftChars="-51" w:left="-107" w:rightChars="-51" w:right="-107"/>
              <w:jc w:val="center"/>
              <w:rPr>
                <w:sz w:val="24"/>
              </w:rPr>
            </w:pPr>
            <w:r w:rsidRPr="00F76FA7">
              <w:rPr>
                <w:sz w:val="24"/>
              </w:rPr>
              <w:t>合计</w:t>
            </w:r>
          </w:p>
        </w:tc>
      </w:tr>
      <w:tr w:rsidR="005C0B1D">
        <w:tc>
          <w:tcPr>
            <w:tcW w:w="2000" w:type="dxa"/>
            <w:vAlign w:val="center"/>
          </w:tcPr>
          <w:p w:rsidR="005C0B1D" w:rsidRDefault="009A49B9">
            <w:pPr>
              <w:jc w:val="left"/>
            </w:pPr>
            <w:r>
              <w:rPr>
                <w:sz w:val="24"/>
              </w:rPr>
              <w:t>交通银行</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11,478.01</w:t>
            </w:r>
          </w:p>
        </w:tc>
        <w:tc>
          <w:tcPr>
            <w:tcW w:w="3070" w:type="dxa"/>
            <w:vAlign w:val="center"/>
          </w:tcPr>
          <w:p w:rsidR="005C0B1D" w:rsidRDefault="009A49B9">
            <w:pPr>
              <w:jc w:val="right"/>
            </w:pPr>
            <w:r>
              <w:rPr>
                <w:sz w:val="24"/>
              </w:rPr>
              <w:t>11,478.01</w:t>
            </w:r>
          </w:p>
        </w:tc>
      </w:tr>
      <w:tr w:rsidR="005C0B1D">
        <w:tc>
          <w:tcPr>
            <w:tcW w:w="2000" w:type="dxa"/>
            <w:vAlign w:val="center"/>
          </w:tcPr>
          <w:p w:rsidR="005C0B1D" w:rsidRDefault="009A49B9">
            <w:pPr>
              <w:jc w:val="left"/>
            </w:pPr>
            <w:r>
              <w:rPr>
                <w:sz w:val="24"/>
              </w:rPr>
              <w:t>中信银行</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7,401.54</w:t>
            </w:r>
          </w:p>
        </w:tc>
        <w:tc>
          <w:tcPr>
            <w:tcW w:w="3070" w:type="dxa"/>
            <w:vAlign w:val="center"/>
          </w:tcPr>
          <w:p w:rsidR="005C0B1D" w:rsidRDefault="009A49B9">
            <w:pPr>
              <w:jc w:val="right"/>
            </w:pPr>
            <w:r>
              <w:rPr>
                <w:sz w:val="24"/>
              </w:rPr>
              <w:t>7,401.54</w:t>
            </w:r>
          </w:p>
        </w:tc>
      </w:tr>
      <w:tr w:rsidR="005C0B1D">
        <w:tc>
          <w:tcPr>
            <w:tcW w:w="2000" w:type="dxa"/>
            <w:vAlign w:val="center"/>
          </w:tcPr>
          <w:p w:rsidR="005C0B1D" w:rsidRDefault="009A49B9">
            <w:pPr>
              <w:jc w:val="left"/>
            </w:pPr>
            <w:r>
              <w:rPr>
                <w:sz w:val="24"/>
              </w:rPr>
              <w:t>交银施罗德基金公司</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234,532.27</w:t>
            </w:r>
          </w:p>
        </w:tc>
        <w:tc>
          <w:tcPr>
            <w:tcW w:w="3070" w:type="dxa"/>
            <w:vAlign w:val="center"/>
          </w:tcPr>
          <w:p w:rsidR="005C0B1D" w:rsidRDefault="009A49B9">
            <w:pPr>
              <w:jc w:val="right"/>
            </w:pPr>
            <w:r>
              <w:rPr>
                <w:sz w:val="24"/>
              </w:rPr>
              <w:t>234,532.27</w:t>
            </w:r>
          </w:p>
        </w:tc>
      </w:tr>
      <w:tr w:rsidR="003F43CD" w:rsidRPr="00F76FA7" w:rsidTr="009A49B9">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253,411.82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253,411.82</w:t>
            </w:r>
          </w:p>
        </w:tc>
      </w:tr>
      <w:tr w:rsidR="003F43CD" w:rsidRPr="00F76FA7" w:rsidTr="009A49B9">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9A49B9">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9A49B9">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交银双轮动债券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交银双轮动债券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autoSpaceDE w:val="0"/>
              <w:autoSpaceDN w:val="0"/>
              <w:ind w:leftChars="-51" w:left="-107" w:rightChars="-51" w:right="-107"/>
              <w:jc w:val="center"/>
              <w:textAlignment w:val="bottom"/>
              <w:rPr>
                <w:sz w:val="24"/>
              </w:rPr>
            </w:pPr>
            <w:r w:rsidRPr="00F76FA7">
              <w:rPr>
                <w:sz w:val="24"/>
              </w:rPr>
              <w:t>合计</w:t>
            </w:r>
          </w:p>
        </w:tc>
      </w:tr>
      <w:tr w:rsidR="005C0B1D">
        <w:tc>
          <w:tcPr>
            <w:tcW w:w="2000" w:type="dxa"/>
            <w:vAlign w:val="center"/>
          </w:tcPr>
          <w:p w:rsidR="005C0B1D" w:rsidRDefault="009A49B9">
            <w:pPr>
              <w:jc w:val="left"/>
            </w:pPr>
            <w:r>
              <w:rPr>
                <w:sz w:val="24"/>
              </w:rPr>
              <w:t>交通银行</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375.23</w:t>
            </w:r>
          </w:p>
        </w:tc>
        <w:tc>
          <w:tcPr>
            <w:tcW w:w="3070" w:type="dxa"/>
            <w:vAlign w:val="center"/>
          </w:tcPr>
          <w:p w:rsidR="005C0B1D" w:rsidRDefault="009A49B9">
            <w:pPr>
              <w:jc w:val="right"/>
            </w:pPr>
            <w:r>
              <w:rPr>
                <w:sz w:val="24"/>
              </w:rPr>
              <w:t>375.23</w:t>
            </w:r>
          </w:p>
        </w:tc>
      </w:tr>
      <w:tr w:rsidR="005C0B1D">
        <w:tc>
          <w:tcPr>
            <w:tcW w:w="2000" w:type="dxa"/>
            <w:vAlign w:val="center"/>
          </w:tcPr>
          <w:p w:rsidR="005C0B1D" w:rsidRDefault="009A49B9">
            <w:pPr>
              <w:jc w:val="left"/>
            </w:pPr>
            <w:r>
              <w:rPr>
                <w:sz w:val="24"/>
              </w:rPr>
              <w:t>中信银行</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9,250.38</w:t>
            </w:r>
          </w:p>
        </w:tc>
        <w:tc>
          <w:tcPr>
            <w:tcW w:w="3070" w:type="dxa"/>
            <w:vAlign w:val="center"/>
          </w:tcPr>
          <w:p w:rsidR="005C0B1D" w:rsidRDefault="009A49B9">
            <w:pPr>
              <w:jc w:val="right"/>
            </w:pPr>
            <w:r>
              <w:rPr>
                <w:sz w:val="24"/>
              </w:rPr>
              <w:t>9,250.38</w:t>
            </w:r>
          </w:p>
        </w:tc>
      </w:tr>
      <w:tr w:rsidR="005C0B1D">
        <w:tc>
          <w:tcPr>
            <w:tcW w:w="2000" w:type="dxa"/>
            <w:vAlign w:val="center"/>
          </w:tcPr>
          <w:p w:rsidR="005C0B1D" w:rsidRDefault="009A49B9">
            <w:pPr>
              <w:jc w:val="left"/>
            </w:pPr>
            <w:r>
              <w:rPr>
                <w:sz w:val="24"/>
              </w:rPr>
              <w:t>交银施罗德基金公司</w:t>
            </w:r>
          </w:p>
        </w:tc>
        <w:tc>
          <w:tcPr>
            <w:tcW w:w="1766" w:type="dxa"/>
            <w:vAlign w:val="center"/>
          </w:tcPr>
          <w:p w:rsidR="005C0B1D" w:rsidRDefault="009A49B9">
            <w:pPr>
              <w:jc w:val="right"/>
            </w:pPr>
            <w:r>
              <w:rPr>
                <w:sz w:val="24"/>
              </w:rPr>
              <w:t>-</w:t>
            </w:r>
          </w:p>
        </w:tc>
        <w:tc>
          <w:tcPr>
            <w:tcW w:w="2162" w:type="dxa"/>
            <w:vAlign w:val="center"/>
          </w:tcPr>
          <w:p w:rsidR="005C0B1D" w:rsidRDefault="009A49B9">
            <w:pPr>
              <w:jc w:val="right"/>
            </w:pPr>
            <w:r>
              <w:rPr>
                <w:sz w:val="24"/>
              </w:rPr>
              <w:t>99.51</w:t>
            </w:r>
          </w:p>
        </w:tc>
        <w:tc>
          <w:tcPr>
            <w:tcW w:w="3070" w:type="dxa"/>
            <w:vAlign w:val="center"/>
          </w:tcPr>
          <w:p w:rsidR="005C0B1D" w:rsidRDefault="009A49B9">
            <w:pPr>
              <w:jc w:val="right"/>
            </w:pPr>
            <w:r>
              <w:rPr>
                <w:sz w:val="24"/>
              </w:rPr>
              <w:t>99.51</w:t>
            </w:r>
          </w:p>
        </w:tc>
      </w:tr>
      <w:tr w:rsidR="003F43CD" w:rsidRPr="00F76FA7" w:rsidTr="009A49B9">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9,725.12</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9A49B9">
            <w:pPr>
              <w:jc w:val="right"/>
              <w:rPr>
                <w:sz w:val="24"/>
              </w:rPr>
            </w:pPr>
            <w:r w:rsidRPr="00F76FA7">
              <w:rPr>
                <w:sz w:val="24"/>
              </w:rPr>
              <w:t>9,725.12</w:t>
            </w:r>
          </w:p>
        </w:tc>
      </w:tr>
    </w:tbl>
    <w:p w:rsidR="005C0B1D" w:rsidRDefault="009A49B9">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的年费率计提，逐日累计至每月月底，按月支付给交银施罗德基金公司，再由交银施罗德基金公司计算并支付给各基金销售机构。其计算公式为：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5C0B1D" w:rsidRDefault="00AE1BBD">
      <w:pPr>
        <w:widowControl/>
        <w:spacing w:before="29" w:line="288" w:lineRule="auto"/>
        <w:jc w:val="left"/>
        <w:rPr>
          <w:kern w:val="0"/>
          <w:sz w:val="24"/>
        </w:rPr>
      </w:pPr>
      <w:r w:rsidRPr="00AE1BBD">
        <w:rPr>
          <w:rFonts w:hint="eastAsia"/>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9E15E7">
        <w:rPr>
          <w:b/>
          <w:bCs/>
          <w:color w:val="000000"/>
          <w:kern w:val="0"/>
          <w:sz w:val="24"/>
        </w:rPr>
        <w:t xml:space="preserve">6.4.10.4.2 </w:t>
      </w:r>
      <w:r w:rsidRPr="009E15E7">
        <w:rPr>
          <w:rFonts w:hint="eastAsia"/>
          <w:b/>
          <w:bCs/>
          <w:color w:val="000000"/>
          <w:sz w:val="24"/>
        </w:rPr>
        <w:t>报告期末除基金管理人之外的其他关联方投资本基金的情况</w:t>
      </w:r>
    </w:p>
    <w:p w:rsidR="0028517C" w:rsidRPr="001B7979" w:rsidRDefault="008C10DC" w:rsidP="00752B33">
      <w:pPr>
        <w:widowControl/>
        <w:spacing w:before="29" w:line="288" w:lineRule="auto"/>
        <w:jc w:val="left"/>
        <w:rPr>
          <w:kern w:val="0"/>
          <w:sz w:val="24"/>
        </w:rPr>
      </w:pPr>
      <w:r w:rsidRPr="001B7979">
        <w:rPr>
          <w:kern w:val="0"/>
          <w:sz w:val="24"/>
        </w:rPr>
        <w:t>本报告期末及上年度末除基金管理人之外的其他关联方未持有本基金。</w:t>
      </w:r>
    </w:p>
    <w:p w:rsidR="005619D5" w:rsidRPr="001B7979" w:rsidRDefault="005619D5" w:rsidP="00571B8A">
      <w:pPr>
        <w:widowControl/>
        <w:spacing w:before="29" w:line="288" w:lineRule="auto"/>
        <w:jc w:val="left"/>
        <w:rPr>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5C0B1D">
        <w:tc>
          <w:tcPr>
            <w:tcW w:w="1843" w:type="dxa"/>
            <w:vAlign w:val="center"/>
          </w:tcPr>
          <w:p w:rsidR="005C0B1D" w:rsidRDefault="009A49B9">
            <w:pPr>
              <w:jc w:val="left"/>
            </w:pPr>
            <w:r>
              <w:rPr>
                <w:sz w:val="24"/>
              </w:rPr>
              <w:t>中信银行股份有限公司</w:t>
            </w:r>
          </w:p>
        </w:tc>
        <w:tc>
          <w:tcPr>
            <w:tcW w:w="1843" w:type="dxa"/>
            <w:vAlign w:val="center"/>
          </w:tcPr>
          <w:p w:rsidR="005C0B1D" w:rsidRDefault="009A49B9">
            <w:pPr>
              <w:jc w:val="right"/>
            </w:pPr>
            <w:r>
              <w:rPr>
                <w:sz w:val="24"/>
              </w:rPr>
              <w:t>1,140,661.20</w:t>
            </w:r>
          </w:p>
        </w:tc>
        <w:tc>
          <w:tcPr>
            <w:tcW w:w="1701" w:type="dxa"/>
            <w:vAlign w:val="center"/>
          </w:tcPr>
          <w:p w:rsidR="005C0B1D" w:rsidRDefault="009A49B9">
            <w:pPr>
              <w:jc w:val="right"/>
            </w:pPr>
            <w:r>
              <w:rPr>
                <w:sz w:val="24"/>
              </w:rPr>
              <w:t>80,815.44</w:t>
            </w:r>
          </w:p>
        </w:tc>
        <w:tc>
          <w:tcPr>
            <w:tcW w:w="1701" w:type="dxa"/>
            <w:vAlign w:val="center"/>
          </w:tcPr>
          <w:p w:rsidR="005C0B1D" w:rsidRDefault="009A49B9">
            <w:pPr>
              <w:jc w:val="right"/>
            </w:pPr>
            <w:r>
              <w:rPr>
                <w:sz w:val="24"/>
              </w:rPr>
              <w:t>6,901,535.35</w:t>
            </w:r>
          </w:p>
        </w:tc>
        <w:tc>
          <w:tcPr>
            <w:tcW w:w="1910" w:type="dxa"/>
            <w:vAlign w:val="center"/>
          </w:tcPr>
          <w:p w:rsidR="005C0B1D" w:rsidRDefault="009A49B9">
            <w:pPr>
              <w:jc w:val="right"/>
            </w:pPr>
            <w:r>
              <w:rPr>
                <w:sz w:val="24"/>
              </w:rPr>
              <w:t>45,973.61</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D12005" w:rsidRDefault="00621AC9" w:rsidP="00D12005">
      <w:pPr>
        <w:spacing w:before="29" w:line="288" w:lineRule="auto"/>
        <w:jc w:val="left"/>
        <w:rPr>
          <w:kern w:val="0"/>
          <w:sz w:val="24"/>
        </w:rPr>
      </w:pPr>
      <w:r w:rsidRPr="00D12005">
        <w:rPr>
          <w:rFonts w:hint="eastAsia"/>
          <w:kern w:val="0"/>
          <w:sz w:val="24"/>
        </w:rPr>
        <w:t>本基金本报告期内及上年度可比期间无其他关联交易事项。</w:t>
      </w:r>
    </w:p>
    <w:p w:rsidR="00A10E25" w:rsidRDefault="00A10E25" w:rsidP="00571B8A">
      <w:pPr>
        <w:spacing w:before="29" w:line="288" w:lineRule="auto"/>
        <w:jc w:val="left"/>
        <w:rPr>
          <w:b/>
          <w:bCs/>
          <w:color w:val="000000"/>
          <w:kern w:val="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9A49B9">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9A49B9" w:rsidTr="009A49B9">
        <w:trPr>
          <w:jc w:val="center"/>
        </w:trPr>
        <w:tc>
          <w:tcPr>
            <w:tcW w:w="853" w:type="dxa"/>
            <w:vAlign w:val="center"/>
          </w:tcPr>
          <w:p w:rsidR="005C0B1D" w:rsidRDefault="009A49B9">
            <w:pPr>
              <w:jc w:val="center"/>
            </w:pPr>
            <w:r>
              <w:rPr>
                <w:sz w:val="24"/>
              </w:rPr>
              <w:t>1</w:t>
            </w:r>
          </w:p>
        </w:tc>
        <w:tc>
          <w:tcPr>
            <w:tcW w:w="1216" w:type="dxa"/>
            <w:vAlign w:val="center"/>
          </w:tcPr>
          <w:p w:rsidR="005C0B1D" w:rsidRDefault="009A49B9">
            <w:pPr>
              <w:jc w:val="center"/>
            </w:pPr>
            <w:r>
              <w:rPr>
                <w:sz w:val="24"/>
              </w:rPr>
              <w:t>2019-01-14</w:t>
            </w:r>
          </w:p>
        </w:tc>
        <w:tc>
          <w:tcPr>
            <w:tcW w:w="1478" w:type="dxa"/>
            <w:vAlign w:val="center"/>
          </w:tcPr>
          <w:p w:rsidR="005C0B1D" w:rsidRDefault="009A49B9">
            <w:pPr>
              <w:jc w:val="center"/>
            </w:pPr>
            <w:r>
              <w:rPr>
                <w:sz w:val="24"/>
              </w:rPr>
              <w:t>2019-01-14</w:t>
            </w:r>
          </w:p>
        </w:tc>
        <w:tc>
          <w:tcPr>
            <w:tcW w:w="1171" w:type="dxa"/>
            <w:vAlign w:val="center"/>
          </w:tcPr>
          <w:p w:rsidR="005C0B1D" w:rsidRDefault="009A49B9">
            <w:pPr>
              <w:jc w:val="right"/>
            </w:pPr>
            <w:r>
              <w:rPr>
                <w:sz w:val="24"/>
              </w:rPr>
              <w:t>0.110</w:t>
            </w:r>
          </w:p>
        </w:tc>
        <w:tc>
          <w:tcPr>
            <w:tcW w:w="1325" w:type="dxa"/>
            <w:vAlign w:val="center"/>
          </w:tcPr>
          <w:p w:rsidR="005C0B1D" w:rsidRDefault="009A49B9">
            <w:pPr>
              <w:jc w:val="right"/>
            </w:pPr>
            <w:r>
              <w:rPr>
                <w:sz w:val="24"/>
              </w:rPr>
              <w:t>9,315,133.49</w:t>
            </w:r>
          </w:p>
        </w:tc>
        <w:tc>
          <w:tcPr>
            <w:tcW w:w="1325" w:type="dxa"/>
            <w:vAlign w:val="center"/>
          </w:tcPr>
          <w:p w:rsidR="005C0B1D" w:rsidRDefault="009A49B9">
            <w:pPr>
              <w:jc w:val="right"/>
            </w:pPr>
            <w:r>
              <w:rPr>
                <w:sz w:val="24"/>
              </w:rPr>
              <w:t>4,097,330.57</w:t>
            </w:r>
          </w:p>
        </w:tc>
        <w:tc>
          <w:tcPr>
            <w:tcW w:w="1325" w:type="dxa"/>
            <w:vAlign w:val="center"/>
          </w:tcPr>
          <w:p w:rsidR="005C0B1D" w:rsidRDefault="009A49B9">
            <w:pPr>
              <w:jc w:val="right"/>
            </w:pPr>
            <w:r>
              <w:rPr>
                <w:sz w:val="24"/>
              </w:rPr>
              <w:t>13,412,464.06</w:t>
            </w:r>
          </w:p>
        </w:tc>
        <w:tc>
          <w:tcPr>
            <w:tcW w:w="948" w:type="dxa"/>
            <w:vAlign w:val="center"/>
          </w:tcPr>
          <w:p w:rsidR="005C0B1D" w:rsidRDefault="009A49B9">
            <w:pPr>
              <w:jc w:val="left"/>
            </w:pPr>
            <w:r>
              <w:rPr>
                <w:sz w:val="24"/>
              </w:rPr>
              <w:t>-</w:t>
            </w:r>
          </w:p>
        </w:tc>
      </w:tr>
      <w:tr w:rsidR="009A49B9" w:rsidTr="009A49B9">
        <w:trPr>
          <w:jc w:val="center"/>
        </w:trPr>
        <w:tc>
          <w:tcPr>
            <w:tcW w:w="853" w:type="dxa"/>
            <w:vAlign w:val="center"/>
          </w:tcPr>
          <w:p w:rsidR="005C0B1D" w:rsidRDefault="009A49B9">
            <w:pPr>
              <w:jc w:val="center"/>
            </w:pPr>
            <w:r>
              <w:rPr>
                <w:sz w:val="24"/>
              </w:rPr>
              <w:t>2</w:t>
            </w:r>
          </w:p>
        </w:tc>
        <w:tc>
          <w:tcPr>
            <w:tcW w:w="1216" w:type="dxa"/>
            <w:vAlign w:val="center"/>
          </w:tcPr>
          <w:p w:rsidR="005C0B1D" w:rsidRDefault="009A49B9">
            <w:pPr>
              <w:jc w:val="center"/>
            </w:pPr>
            <w:r>
              <w:rPr>
                <w:sz w:val="24"/>
              </w:rPr>
              <w:t>2019-04-12</w:t>
            </w:r>
          </w:p>
        </w:tc>
        <w:tc>
          <w:tcPr>
            <w:tcW w:w="1478" w:type="dxa"/>
            <w:vAlign w:val="center"/>
          </w:tcPr>
          <w:p w:rsidR="005C0B1D" w:rsidRDefault="009A49B9">
            <w:pPr>
              <w:jc w:val="center"/>
            </w:pPr>
            <w:r>
              <w:rPr>
                <w:sz w:val="24"/>
              </w:rPr>
              <w:t>2019-04-12</w:t>
            </w:r>
          </w:p>
        </w:tc>
        <w:tc>
          <w:tcPr>
            <w:tcW w:w="1171" w:type="dxa"/>
            <w:vAlign w:val="center"/>
          </w:tcPr>
          <w:p w:rsidR="005C0B1D" w:rsidRDefault="009A49B9">
            <w:pPr>
              <w:jc w:val="right"/>
            </w:pPr>
            <w:r>
              <w:rPr>
                <w:sz w:val="24"/>
              </w:rPr>
              <w:t>0.110</w:t>
            </w:r>
          </w:p>
        </w:tc>
        <w:tc>
          <w:tcPr>
            <w:tcW w:w="1325" w:type="dxa"/>
            <w:vAlign w:val="center"/>
          </w:tcPr>
          <w:p w:rsidR="005C0B1D" w:rsidRDefault="009A49B9">
            <w:pPr>
              <w:jc w:val="right"/>
            </w:pPr>
            <w:r>
              <w:rPr>
                <w:sz w:val="24"/>
              </w:rPr>
              <w:t>9,728,140.51</w:t>
            </w:r>
          </w:p>
        </w:tc>
        <w:tc>
          <w:tcPr>
            <w:tcW w:w="1325" w:type="dxa"/>
            <w:vAlign w:val="center"/>
          </w:tcPr>
          <w:p w:rsidR="005C0B1D" w:rsidRDefault="009A49B9">
            <w:pPr>
              <w:jc w:val="right"/>
            </w:pPr>
            <w:r>
              <w:rPr>
                <w:sz w:val="24"/>
              </w:rPr>
              <w:t>4,588,969.75</w:t>
            </w:r>
          </w:p>
        </w:tc>
        <w:tc>
          <w:tcPr>
            <w:tcW w:w="1325" w:type="dxa"/>
            <w:vAlign w:val="center"/>
          </w:tcPr>
          <w:p w:rsidR="005C0B1D" w:rsidRDefault="009A49B9">
            <w:pPr>
              <w:jc w:val="right"/>
            </w:pPr>
            <w:r>
              <w:rPr>
                <w:sz w:val="24"/>
              </w:rPr>
              <w:t>14,317,110.26</w:t>
            </w:r>
          </w:p>
        </w:tc>
        <w:tc>
          <w:tcPr>
            <w:tcW w:w="948" w:type="dxa"/>
            <w:vAlign w:val="center"/>
          </w:tcPr>
          <w:p w:rsidR="005C0B1D" w:rsidRDefault="009A49B9">
            <w:pPr>
              <w:jc w:val="left"/>
            </w:pPr>
            <w:r>
              <w:rPr>
                <w:sz w:val="24"/>
              </w:rPr>
              <w:t>-</w:t>
            </w:r>
          </w:p>
        </w:tc>
      </w:tr>
      <w:tr w:rsidR="009B57C3" w:rsidRPr="001B7979" w:rsidTr="009A49B9">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D62105">
            <w:pPr>
              <w:spacing w:before="29" w:line="288" w:lineRule="auto"/>
              <w:jc w:val="right"/>
              <w:rPr>
                <w:sz w:val="24"/>
              </w:rPr>
            </w:pPr>
            <w:r w:rsidRPr="001B7979">
              <w:rPr>
                <w:sz w:val="24"/>
              </w:rPr>
              <w:t>0.220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19,043,274.00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8,686,300.32</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27,729,574.32</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交银双轮动债券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9A49B9">
        <w:trPr>
          <w:trHeight w:val="1323"/>
          <w:jc w:val="center"/>
        </w:trPr>
        <w:tc>
          <w:tcPr>
            <w:tcW w:w="853"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9A49B9" w:rsidTr="009A49B9">
        <w:trPr>
          <w:jc w:val="center"/>
        </w:trPr>
        <w:tc>
          <w:tcPr>
            <w:tcW w:w="853" w:type="dxa"/>
            <w:vAlign w:val="center"/>
          </w:tcPr>
          <w:p w:rsidR="005C0B1D" w:rsidRDefault="009A49B9">
            <w:pPr>
              <w:jc w:val="center"/>
            </w:pPr>
            <w:r>
              <w:rPr>
                <w:sz w:val="24"/>
              </w:rPr>
              <w:t>1</w:t>
            </w:r>
          </w:p>
        </w:tc>
        <w:tc>
          <w:tcPr>
            <w:tcW w:w="1216" w:type="dxa"/>
            <w:vAlign w:val="center"/>
          </w:tcPr>
          <w:p w:rsidR="005C0B1D" w:rsidRDefault="009A49B9">
            <w:pPr>
              <w:jc w:val="center"/>
            </w:pPr>
            <w:r>
              <w:rPr>
                <w:sz w:val="24"/>
              </w:rPr>
              <w:t>2019-01-1</w:t>
            </w:r>
            <w:r>
              <w:rPr>
                <w:sz w:val="24"/>
              </w:rPr>
              <w:lastRenderedPageBreak/>
              <w:t>4</w:t>
            </w:r>
          </w:p>
        </w:tc>
        <w:tc>
          <w:tcPr>
            <w:tcW w:w="1478" w:type="dxa"/>
            <w:vAlign w:val="center"/>
          </w:tcPr>
          <w:p w:rsidR="005C0B1D" w:rsidRDefault="009A49B9">
            <w:pPr>
              <w:jc w:val="center"/>
            </w:pPr>
            <w:r>
              <w:rPr>
                <w:sz w:val="24"/>
              </w:rPr>
              <w:lastRenderedPageBreak/>
              <w:t>2019-01-14</w:t>
            </w:r>
          </w:p>
        </w:tc>
        <w:tc>
          <w:tcPr>
            <w:tcW w:w="1171" w:type="dxa"/>
            <w:vAlign w:val="center"/>
          </w:tcPr>
          <w:p w:rsidR="005C0B1D" w:rsidRDefault="009A49B9">
            <w:pPr>
              <w:jc w:val="right"/>
            </w:pPr>
            <w:r>
              <w:rPr>
                <w:sz w:val="24"/>
              </w:rPr>
              <w:t>0.110</w:t>
            </w:r>
          </w:p>
        </w:tc>
        <w:tc>
          <w:tcPr>
            <w:tcW w:w="1325" w:type="dxa"/>
            <w:vAlign w:val="center"/>
          </w:tcPr>
          <w:p w:rsidR="005C0B1D" w:rsidRDefault="009A49B9">
            <w:pPr>
              <w:jc w:val="right"/>
            </w:pPr>
            <w:r>
              <w:rPr>
                <w:sz w:val="24"/>
              </w:rPr>
              <w:t>1,646,773.</w:t>
            </w:r>
            <w:r>
              <w:rPr>
                <w:sz w:val="24"/>
              </w:rPr>
              <w:lastRenderedPageBreak/>
              <w:t>84</w:t>
            </w:r>
          </w:p>
        </w:tc>
        <w:tc>
          <w:tcPr>
            <w:tcW w:w="1325" w:type="dxa"/>
            <w:vAlign w:val="center"/>
          </w:tcPr>
          <w:p w:rsidR="005C0B1D" w:rsidRDefault="009A49B9">
            <w:pPr>
              <w:jc w:val="right"/>
            </w:pPr>
            <w:r>
              <w:rPr>
                <w:sz w:val="24"/>
              </w:rPr>
              <w:lastRenderedPageBreak/>
              <w:t>529,955.29</w:t>
            </w:r>
          </w:p>
        </w:tc>
        <w:tc>
          <w:tcPr>
            <w:tcW w:w="1325" w:type="dxa"/>
            <w:vAlign w:val="center"/>
          </w:tcPr>
          <w:p w:rsidR="005C0B1D" w:rsidRDefault="009A49B9">
            <w:pPr>
              <w:jc w:val="right"/>
            </w:pPr>
            <w:r>
              <w:rPr>
                <w:sz w:val="24"/>
              </w:rPr>
              <w:t>2,176,729.</w:t>
            </w:r>
            <w:r>
              <w:rPr>
                <w:sz w:val="24"/>
              </w:rPr>
              <w:lastRenderedPageBreak/>
              <w:t>13</w:t>
            </w:r>
          </w:p>
        </w:tc>
        <w:tc>
          <w:tcPr>
            <w:tcW w:w="948" w:type="dxa"/>
            <w:vAlign w:val="center"/>
          </w:tcPr>
          <w:p w:rsidR="005C0B1D" w:rsidRDefault="009A49B9">
            <w:pPr>
              <w:jc w:val="left"/>
            </w:pPr>
            <w:r>
              <w:rPr>
                <w:sz w:val="24"/>
              </w:rPr>
              <w:lastRenderedPageBreak/>
              <w:t>-</w:t>
            </w:r>
          </w:p>
        </w:tc>
      </w:tr>
      <w:tr w:rsidR="009A49B9" w:rsidTr="009A49B9">
        <w:trPr>
          <w:jc w:val="center"/>
        </w:trPr>
        <w:tc>
          <w:tcPr>
            <w:tcW w:w="853" w:type="dxa"/>
            <w:vAlign w:val="center"/>
          </w:tcPr>
          <w:p w:rsidR="005C0B1D" w:rsidRDefault="009A49B9">
            <w:pPr>
              <w:jc w:val="center"/>
            </w:pPr>
            <w:r>
              <w:rPr>
                <w:sz w:val="24"/>
              </w:rPr>
              <w:t>2</w:t>
            </w:r>
          </w:p>
        </w:tc>
        <w:tc>
          <w:tcPr>
            <w:tcW w:w="1216" w:type="dxa"/>
            <w:vAlign w:val="center"/>
          </w:tcPr>
          <w:p w:rsidR="005C0B1D" w:rsidRDefault="009A49B9">
            <w:pPr>
              <w:jc w:val="center"/>
            </w:pPr>
            <w:r>
              <w:rPr>
                <w:sz w:val="24"/>
              </w:rPr>
              <w:t>2019-04-12</w:t>
            </w:r>
          </w:p>
        </w:tc>
        <w:tc>
          <w:tcPr>
            <w:tcW w:w="1478" w:type="dxa"/>
            <w:vAlign w:val="center"/>
          </w:tcPr>
          <w:p w:rsidR="005C0B1D" w:rsidRDefault="009A49B9">
            <w:pPr>
              <w:jc w:val="center"/>
            </w:pPr>
            <w:r>
              <w:rPr>
                <w:sz w:val="24"/>
              </w:rPr>
              <w:t>2019-04-12</w:t>
            </w:r>
          </w:p>
        </w:tc>
        <w:tc>
          <w:tcPr>
            <w:tcW w:w="1171" w:type="dxa"/>
            <w:vAlign w:val="center"/>
          </w:tcPr>
          <w:p w:rsidR="005C0B1D" w:rsidRDefault="009A49B9">
            <w:pPr>
              <w:jc w:val="right"/>
            </w:pPr>
            <w:r>
              <w:rPr>
                <w:sz w:val="24"/>
              </w:rPr>
              <w:t>0.090</w:t>
            </w:r>
          </w:p>
        </w:tc>
        <w:tc>
          <w:tcPr>
            <w:tcW w:w="1325" w:type="dxa"/>
            <w:vAlign w:val="center"/>
          </w:tcPr>
          <w:p w:rsidR="005C0B1D" w:rsidRDefault="009A49B9">
            <w:pPr>
              <w:jc w:val="right"/>
            </w:pPr>
            <w:r>
              <w:rPr>
                <w:sz w:val="24"/>
              </w:rPr>
              <w:t>1,589,442.85</w:t>
            </w:r>
          </w:p>
        </w:tc>
        <w:tc>
          <w:tcPr>
            <w:tcW w:w="1325" w:type="dxa"/>
            <w:vAlign w:val="center"/>
          </w:tcPr>
          <w:p w:rsidR="005C0B1D" w:rsidRDefault="009A49B9">
            <w:pPr>
              <w:jc w:val="right"/>
            </w:pPr>
            <w:r>
              <w:rPr>
                <w:sz w:val="24"/>
              </w:rPr>
              <w:t>40,982.09</w:t>
            </w:r>
          </w:p>
        </w:tc>
        <w:tc>
          <w:tcPr>
            <w:tcW w:w="1325" w:type="dxa"/>
            <w:vAlign w:val="center"/>
          </w:tcPr>
          <w:p w:rsidR="005C0B1D" w:rsidRDefault="009A49B9">
            <w:pPr>
              <w:jc w:val="right"/>
            </w:pPr>
            <w:r>
              <w:rPr>
                <w:sz w:val="24"/>
              </w:rPr>
              <w:t>1,630,424.94</w:t>
            </w:r>
          </w:p>
        </w:tc>
        <w:tc>
          <w:tcPr>
            <w:tcW w:w="948" w:type="dxa"/>
            <w:vAlign w:val="center"/>
          </w:tcPr>
          <w:p w:rsidR="005C0B1D" w:rsidRDefault="009A49B9">
            <w:pPr>
              <w:jc w:val="left"/>
            </w:pPr>
            <w:r>
              <w:rPr>
                <w:sz w:val="24"/>
              </w:rPr>
              <w:t>-</w:t>
            </w:r>
          </w:p>
        </w:tc>
      </w:tr>
      <w:tr w:rsidR="009B57C3" w:rsidRPr="001B7979" w:rsidTr="009A49B9">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D62105">
            <w:pPr>
              <w:spacing w:before="29" w:line="288" w:lineRule="auto"/>
              <w:jc w:val="right"/>
              <w:rPr>
                <w:sz w:val="24"/>
              </w:rPr>
            </w:pPr>
            <w:r w:rsidRPr="001B7979">
              <w:rPr>
                <w:sz w:val="24"/>
              </w:rPr>
              <w:t>0.200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3,236,216.69</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570,937.38</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3,807,154.07</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220,064,569.97</w:t>
      </w:r>
      <w:r w:rsidRPr="001B7979">
        <w:rPr>
          <w:kern w:val="0"/>
          <w:sz w:val="24"/>
        </w:rPr>
        <w:t>元，是以如下债券作为质押：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5C0B1D">
        <w:tc>
          <w:tcPr>
            <w:tcW w:w="1276" w:type="dxa"/>
            <w:vAlign w:val="center"/>
          </w:tcPr>
          <w:p w:rsidR="005C0B1D" w:rsidRDefault="009A49B9">
            <w:pPr>
              <w:jc w:val="center"/>
            </w:pPr>
            <w:r>
              <w:rPr>
                <w:color w:val="000000"/>
                <w:kern w:val="0"/>
                <w:sz w:val="24"/>
              </w:rPr>
              <w:t>190205</w:t>
            </w:r>
          </w:p>
        </w:tc>
        <w:tc>
          <w:tcPr>
            <w:tcW w:w="1711" w:type="dxa"/>
            <w:vAlign w:val="center"/>
          </w:tcPr>
          <w:p w:rsidR="005C0B1D" w:rsidRDefault="009A49B9">
            <w:pPr>
              <w:jc w:val="center"/>
            </w:pPr>
            <w:r>
              <w:rPr>
                <w:color w:val="000000"/>
                <w:kern w:val="0"/>
                <w:sz w:val="24"/>
              </w:rPr>
              <w:t>19</w:t>
            </w:r>
            <w:r>
              <w:rPr>
                <w:color w:val="000000"/>
                <w:kern w:val="0"/>
                <w:sz w:val="24"/>
              </w:rPr>
              <w:t>国开</w:t>
            </w:r>
            <w:r>
              <w:rPr>
                <w:color w:val="000000"/>
                <w:kern w:val="0"/>
                <w:sz w:val="24"/>
              </w:rPr>
              <w:t>05</w:t>
            </w:r>
          </w:p>
        </w:tc>
        <w:tc>
          <w:tcPr>
            <w:tcW w:w="1494" w:type="dxa"/>
            <w:vAlign w:val="center"/>
          </w:tcPr>
          <w:p w:rsidR="005C0B1D" w:rsidRDefault="009A49B9">
            <w:pPr>
              <w:jc w:val="center"/>
            </w:pPr>
            <w:r>
              <w:rPr>
                <w:color w:val="000000"/>
                <w:kern w:val="0"/>
                <w:sz w:val="24"/>
              </w:rPr>
              <w:t>2019-07-01</w:t>
            </w:r>
          </w:p>
        </w:tc>
        <w:tc>
          <w:tcPr>
            <w:tcW w:w="1255" w:type="dxa"/>
            <w:vAlign w:val="center"/>
          </w:tcPr>
          <w:p w:rsidR="005C0B1D" w:rsidRDefault="009A49B9">
            <w:pPr>
              <w:jc w:val="right"/>
            </w:pPr>
            <w:r>
              <w:rPr>
                <w:color w:val="000000"/>
                <w:kern w:val="0"/>
                <w:sz w:val="24"/>
              </w:rPr>
              <w:t>97.95</w:t>
            </w:r>
          </w:p>
        </w:tc>
        <w:tc>
          <w:tcPr>
            <w:tcW w:w="1434" w:type="dxa"/>
            <w:vAlign w:val="center"/>
          </w:tcPr>
          <w:p w:rsidR="005C0B1D" w:rsidRDefault="009A49B9">
            <w:pPr>
              <w:jc w:val="right"/>
            </w:pPr>
            <w:r>
              <w:rPr>
                <w:color w:val="000000"/>
                <w:kern w:val="0"/>
                <w:sz w:val="24"/>
              </w:rPr>
              <w:t>1,400,000</w:t>
            </w:r>
          </w:p>
        </w:tc>
        <w:tc>
          <w:tcPr>
            <w:tcW w:w="1828" w:type="dxa"/>
            <w:vAlign w:val="center"/>
          </w:tcPr>
          <w:p w:rsidR="005C0B1D" w:rsidRDefault="009A49B9">
            <w:pPr>
              <w:jc w:val="right"/>
            </w:pPr>
            <w:r>
              <w:rPr>
                <w:color w:val="000000"/>
                <w:kern w:val="0"/>
                <w:sz w:val="24"/>
              </w:rPr>
              <w:t>137,130,000.00</w:t>
            </w:r>
          </w:p>
        </w:tc>
      </w:tr>
      <w:tr w:rsidR="005C0B1D">
        <w:tc>
          <w:tcPr>
            <w:tcW w:w="1276" w:type="dxa"/>
            <w:vAlign w:val="center"/>
          </w:tcPr>
          <w:p w:rsidR="005C0B1D" w:rsidRDefault="009A49B9">
            <w:pPr>
              <w:jc w:val="center"/>
            </w:pPr>
            <w:r>
              <w:rPr>
                <w:color w:val="000000"/>
                <w:kern w:val="0"/>
                <w:sz w:val="24"/>
              </w:rPr>
              <w:t>190201</w:t>
            </w:r>
          </w:p>
        </w:tc>
        <w:tc>
          <w:tcPr>
            <w:tcW w:w="1711" w:type="dxa"/>
            <w:vAlign w:val="center"/>
          </w:tcPr>
          <w:p w:rsidR="005C0B1D" w:rsidRDefault="009A49B9">
            <w:pPr>
              <w:jc w:val="center"/>
            </w:pPr>
            <w:r>
              <w:rPr>
                <w:color w:val="000000"/>
                <w:kern w:val="0"/>
                <w:sz w:val="24"/>
              </w:rPr>
              <w:t>19</w:t>
            </w:r>
            <w:r>
              <w:rPr>
                <w:color w:val="000000"/>
                <w:kern w:val="0"/>
                <w:sz w:val="24"/>
              </w:rPr>
              <w:t>国开</w:t>
            </w:r>
            <w:r>
              <w:rPr>
                <w:color w:val="000000"/>
                <w:kern w:val="0"/>
                <w:sz w:val="24"/>
              </w:rPr>
              <w:t>01</w:t>
            </w:r>
          </w:p>
        </w:tc>
        <w:tc>
          <w:tcPr>
            <w:tcW w:w="1494" w:type="dxa"/>
            <w:vAlign w:val="center"/>
          </w:tcPr>
          <w:p w:rsidR="005C0B1D" w:rsidRDefault="009A49B9">
            <w:pPr>
              <w:jc w:val="center"/>
            </w:pPr>
            <w:r>
              <w:rPr>
                <w:color w:val="000000"/>
                <w:kern w:val="0"/>
                <w:sz w:val="24"/>
              </w:rPr>
              <w:t>2019-07-01</w:t>
            </w:r>
          </w:p>
        </w:tc>
        <w:tc>
          <w:tcPr>
            <w:tcW w:w="1255" w:type="dxa"/>
            <w:vAlign w:val="center"/>
          </w:tcPr>
          <w:p w:rsidR="005C0B1D" w:rsidRDefault="009A49B9">
            <w:pPr>
              <w:jc w:val="right"/>
            </w:pPr>
            <w:r>
              <w:rPr>
                <w:color w:val="000000"/>
                <w:kern w:val="0"/>
                <w:sz w:val="24"/>
              </w:rPr>
              <w:t>99.96</w:t>
            </w:r>
          </w:p>
        </w:tc>
        <w:tc>
          <w:tcPr>
            <w:tcW w:w="1434" w:type="dxa"/>
            <w:vAlign w:val="center"/>
          </w:tcPr>
          <w:p w:rsidR="005C0B1D" w:rsidRDefault="009A49B9">
            <w:pPr>
              <w:jc w:val="right"/>
            </w:pPr>
            <w:r>
              <w:rPr>
                <w:color w:val="000000"/>
                <w:kern w:val="0"/>
                <w:sz w:val="24"/>
              </w:rPr>
              <w:t>600,000</w:t>
            </w:r>
          </w:p>
        </w:tc>
        <w:tc>
          <w:tcPr>
            <w:tcW w:w="1828" w:type="dxa"/>
            <w:vAlign w:val="center"/>
          </w:tcPr>
          <w:p w:rsidR="005C0B1D" w:rsidRDefault="009A49B9">
            <w:pPr>
              <w:jc w:val="right"/>
            </w:pPr>
            <w:r>
              <w:rPr>
                <w:color w:val="000000"/>
                <w:kern w:val="0"/>
                <w:sz w:val="24"/>
              </w:rPr>
              <w:t>59,976,000.00</w:t>
            </w:r>
          </w:p>
        </w:tc>
      </w:tr>
      <w:tr w:rsidR="005C0B1D">
        <w:tc>
          <w:tcPr>
            <w:tcW w:w="1276" w:type="dxa"/>
            <w:vAlign w:val="center"/>
          </w:tcPr>
          <w:p w:rsidR="005C0B1D" w:rsidRDefault="009A49B9">
            <w:pPr>
              <w:jc w:val="center"/>
            </w:pPr>
            <w:r>
              <w:rPr>
                <w:color w:val="000000"/>
                <w:kern w:val="0"/>
                <w:sz w:val="24"/>
              </w:rPr>
              <w:t>101759063</w:t>
            </w:r>
          </w:p>
        </w:tc>
        <w:tc>
          <w:tcPr>
            <w:tcW w:w="1711" w:type="dxa"/>
            <w:vAlign w:val="center"/>
          </w:tcPr>
          <w:p w:rsidR="005C0B1D" w:rsidRDefault="009A49B9">
            <w:pPr>
              <w:jc w:val="center"/>
            </w:pPr>
            <w:r>
              <w:rPr>
                <w:color w:val="000000"/>
                <w:kern w:val="0"/>
                <w:sz w:val="24"/>
              </w:rPr>
              <w:t>17</w:t>
            </w:r>
            <w:r>
              <w:rPr>
                <w:color w:val="000000"/>
                <w:kern w:val="0"/>
                <w:sz w:val="24"/>
              </w:rPr>
              <w:t>兆润投资</w:t>
            </w:r>
            <w:r>
              <w:rPr>
                <w:color w:val="000000"/>
                <w:kern w:val="0"/>
                <w:sz w:val="24"/>
              </w:rPr>
              <w:t>MTN001</w:t>
            </w:r>
          </w:p>
        </w:tc>
        <w:tc>
          <w:tcPr>
            <w:tcW w:w="1494" w:type="dxa"/>
            <w:vAlign w:val="center"/>
          </w:tcPr>
          <w:p w:rsidR="005C0B1D" w:rsidRDefault="009A49B9">
            <w:pPr>
              <w:jc w:val="center"/>
            </w:pPr>
            <w:r>
              <w:rPr>
                <w:color w:val="000000"/>
                <w:kern w:val="0"/>
                <w:sz w:val="24"/>
              </w:rPr>
              <w:t>2019-07-01</w:t>
            </w:r>
          </w:p>
        </w:tc>
        <w:tc>
          <w:tcPr>
            <w:tcW w:w="1255" w:type="dxa"/>
            <w:vAlign w:val="center"/>
          </w:tcPr>
          <w:p w:rsidR="005C0B1D" w:rsidRDefault="009A49B9">
            <w:pPr>
              <w:jc w:val="right"/>
            </w:pPr>
            <w:r>
              <w:rPr>
                <w:color w:val="000000"/>
                <w:kern w:val="0"/>
                <w:sz w:val="24"/>
              </w:rPr>
              <w:t>102.21</w:t>
            </w:r>
          </w:p>
        </w:tc>
        <w:tc>
          <w:tcPr>
            <w:tcW w:w="1434" w:type="dxa"/>
            <w:vAlign w:val="center"/>
          </w:tcPr>
          <w:p w:rsidR="005C0B1D" w:rsidRDefault="009A49B9">
            <w:pPr>
              <w:jc w:val="right"/>
            </w:pPr>
            <w:r>
              <w:rPr>
                <w:color w:val="000000"/>
                <w:kern w:val="0"/>
                <w:sz w:val="24"/>
              </w:rPr>
              <w:t>212,000</w:t>
            </w:r>
          </w:p>
        </w:tc>
        <w:tc>
          <w:tcPr>
            <w:tcW w:w="1828" w:type="dxa"/>
            <w:vAlign w:val="center"/>
          </w:tcPr>
          <w:p w:rsidR="005C0B1D" w:rsidRDefault="009A49B9">
            <w:pPr>
              <w:jc w:val="right"/>
            </w:pPr>
            <w:r>
              <w:rPr>
                <w:color w:val="000000"/>
                <w:kern w:val="0"/>
                <w:sz w:val="24"/>
              </w:rPr>
              <w:t>21,668,520.00</w:t>
            </w:r>
          </w:p>
        </w:tc>
      </w:tr>
      <w:tr w:rsidR="005C0B1D">
        <w:tc>
          <w:tcPr>
            <w:tcW w:w="1276" w:type="dxa"/>
            <w:vAlign w:val="center"/>
          </w:tcPr>
          <w:p w:rsidR="005C0B1D" w:rsidRDefault="009A49B9">
            <w:pPr>
              <w:jc w:val="center"/>
            </w:pPr>
            <w:r>
              <w:rPr>
                <w:color w:val="000000"/>
                <w:kern w:val="0"/>
                <w:sz w:val="24"/>
              </w:rPr>
              <w:t>180202</w:t>
            </w:r>
          </w:p>
        </w:tc>
        <w:tc>
          <w:tcPr>
            <w:tcW w:w="1711" w:type="dxa"/>
            <w:vAlign w:val="center"/>
          </w:tcPr>
          <w:p w:rsidR="005C0B1D" w:rsidRDefault="009A49B9">
            <w:pPr>
              <w:jc w:val="center"/>
            </w:pPr>
            <w:r>
              <w:rPr>
                <w:color w:val="000000"/>
                <w:kern w:val="0"/>
                <w:sz w:val="24"/>
              </w:rPr>
              <w:t>18</w:t>
            </w:r>
            <w:r>
              <w:rPr>
                <w:color w:val="000000"/>
                <w:kern w:val="0"/>
                <w:sz w:val="24"/>
              </w:rPr>
              <w:t>国开</w:t>
            </w:r>
            <w:r>
              <w:rPr>
                <w:color w:val="000000"/>
                <w:kern w:val="0"/>
                <w:sz w:val="24"/>
              </w:rPr>
              <w:t>02</w:t>
            </w:r>
          </w:p>
        </w:tc>
        <w:tc>
          <w:tcPr>
            <w:tcW w:w="1494" w:type="dxa"/>
            <w:vAlign w:val="center"/>
          </w:tcPr>
          <w:p w:rsidR="005C0B1D" w:rsidRDefault="009A49B9">
            <w:pPr>
              <w:jc w:val="center"/>
            </w:pPr>
            <w:r>
              <w:rPr>
                <w:color w:val="000000"/>
                <w:kern w:val="0"/>
                <w:sz w:val="24"/>
              </w:rPr>
              <w:t>2019-07-01</w:t>
            </w:r>
          </w:p>
        </w:tc>
        <w:tc>
          <w:tcPr>
            <w:tcW w:w="1255" w:type="dxa"/>
            <w:vAlign w:val="center"/>
          </w:tcPr>
          <w:p w:rsidR="005C0B1D" w:rsidRDefault="009A49B9">
            <w:pPr>
              <w:jc w:val="right"/>
            </w:pPr>
            <w:r>
              <w:rPr>
                <w:color w:val="000000"/>
                <w:kern w:val="0"/>
                <w:sz w:val="24"/>
              </w:rPr>
              <w:t>101.12</w:t>
            </w:r>
          </w:p>
        </w:tc>
        <w:tc>
          <w:tcPr>
            <w:tcW w:w="1434" w:type="dxa"/>
            <w:vAlign w:val="center"/>
          </w:tcPr>
          <w:p w:rsidR="005C0B1D" w:rsidRDefault="009A49B9">
            <w:pPr>
              <w:jc w:val="right"/>
            </w:pPr>
            <w:r>
              <w:rPr>
                <w:color w:val="000000"/>
                <w:kern w:val="0"/>
                <w:sz w:val="24"/>
              </w:rPr>
              <w:t>155,000</w:t>
            </w:r>
          </w:p>
        </w:tc>
        <w:tc>
          <w:tcPr>
            <w:tcW w:w="1828" w:type="dxa"/>
            <w:vAlign w:val="center"/>
          </w:tcPr>
          <w:p w:rsidR="005C0B1D" w:rsidRDefault="009A49B9">
            <w:pPr>
              <w:jc w:val="right"/>
            </w:pPr>
            <w:r>
              <w:rPr>
                <w:color w:val="000000"/>
                <w:kern w:val="0"/>
                <w:sz w:val="24"/>
              </w:rPr>
              <w:t>15,673,600.00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2,367,000</w:t>
            </w:r>
          </w:p>
        </w:tc>
        <w:tc>
          <w:tcPr>
            <w:tcW w:w="1828" w:type="dxa"/>
            <w:vAlign w:val="center"/>
          </w:tcPr>
          <w:p w:rsidR="001548F9" w:rsidRPr="001B7979" w:rsidRDefault="001548F9" w:rsidP="00571B8A">
            <w:pPr>
              <w:spacing w:before="29" w:line="288" w:lineRule="auto"/>
              <w:jc w:val="right"/>
              <w:rPr>
                <w:sz w:val="24"/>
              </w:rPr>
            </w:pPr>
            <w:r w:rsidRPr="001B7979">
              <w:rPr>
                <w:sz w:val="24"/>
              </w:rPr>
              <w:t>234,448,120.00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3,900,000.00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5C0B1D" w:rsidRDefault="009A49B9">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本基金是一只债券型基金，在证券投资基金中属于中等风险的品种，其长期平均风险和预期收益高于货币市场基金，低于混合型基金和股票型基金。本基金的投资范围为</w:t>
      </w:r>
      <w:r>
        <w:rPr>
          <w:kern w:val="0"/>
          <w:sz w:val="24"/>
        </w:rPr>
        <w:lastRenderedPageBreak/>
        <w:t>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分离交易可转债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5C0B1D" w:rsidRDefault="009A49B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C0B1D" w:rsidRDefault="009A49B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5C0B1D" w:rsidRDefault="009A49B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5C0B1D" w:rsidRDefault="009A49B9">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250,215,000.00</w:t>
            </w:r>
          </w:p>
        </w:tc>
        <w:tc>
          <w:tcPr>
            <w:tcW w:w="3247" w:type="dxa"/>
            <w:vAlign w:val="center"/>
          </w:tcPr>
          <w:p w:rsidR="001548F9" w:rsidRPr="001B7979" w:rsidRDefault="001548F9" w:rsidP="00571B8A">
            <w:pPr>
              <w:spacing w:before="29" w:line="288" w:lineRule="auto"/>
              <w:jc w:val="right"/>
              <w:rPr>
                <w:sz w:val="24"/>
              </w:rPr>
            </w:pPr>
            <w:r w:rsidRPr="001B7979">
              <w:rPr>
                <w:sz w:val="24"/>
              </w:rPr>
              <w:t>60,144,000.00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250,215,000.00</w:t>
            </w:r>
          </w:p>
        </w:tc>
        <w:tc>
          <w:tcPr>
            <w:tcW w:w="3247" w:type="dxa"/>
            <w:vAlign w:val="center"/>
          </w:tcPr>
          <w:p w:rsidR="001548F9" w:rsidRPr="001B7979" w:rsidRDefault="001548F9" w:rsidP="00571B8A">
            <w:pPr>
              <w:spacing w:before="29" w:line="288" w:lineRule="auto"/>
              <w:jc w:val="right"/>
              <w:rPr>
                <w:sz w:val="24"/>
              </w:rPr>
            </w:pPr>
            <w:r w:rsidRPr="001B7979">
              <w:rPr>
                <w:sz w:val="24"/>
              </w:rPr>
              <w:t>60,144,000.00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注：未评级部分为政策性金融债和企业超短期融资券。</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598,422,000.00</w:t>
            </w:r>
          </w:p>
        </w:tc>
        <w:tc>
          <w:tcPr>
            <w:tcW w:w="3247" w:type="dxa"/>
            <w:vAlign w:val="center"/>
          </w:tcPr>
          <w:p w:rsidR="001548F9" w:rsidRPr="001B7979" w:rsidRDefault="001548F9" w:rsidP="00571B8A">
            <w:pPr>
              <w:spacing w:before="29" w:line="288" w:lineRule="auto"/>
              <w:jc w:val="right"/>
              <w:rPr>
                <w:sz w:val="24"/>
              </w:rPr>
            </w:pPr>
            <w:r w:rsidRPr="001B7979">
              <w:rPr>
                <w:sz w:val="24"/>
              </w:rPr>
              <w:t>568,984,000.00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629,011,000.00</w:t>
            </w:r>
          </w:p>
        </w:tc>
        <w:tc>
          <w:tcPr>
            <w:tcW w:w="3247" w:type="dxa"/>
            <w:vAlign w:val="center"/>
          </w:tcPr>
          <w:p w:rsidR="001548F9" w:rsidRPr="001B7979" w:rsidRDefault="001548F9" w:rsidP="00571B8A">
            <w:pPr>
              <w:spacing w:before="29" w:line="288" w:lineRule="auto"/>
              <w:jc w:val="right"/>
              <w:rPr>
                <w:sz w:val="24"/>
              </w:rPr>
            </w:pPr>
            <w:r w:rsidRPr="001B7979">
              <w:rPr>
                <w:sz w:val="24"/>
              </w:rPr>
              <w:t>515,446,000.00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167,466,000.00</w:t>
            </w:r>
          </w:p>
        </w:tc>
        <w:tc>
          <w:tcPr>
            <w:tcW w:w="3247" w:type="dxa"/>
            <w:vAlign w:val="center"/>
          </w:tcPr>
          <w:p w:rsidR="001548F9" w:rsidRPr="001B7979" w:rsidRDefault="001548F9" w:rsidP="00571B8A">
            <w:pPr>
              <w:spacing w:before="29" w:line="288" w:lineRule="auto"/>
              <w:jc w:val="right"/>
              <w:rPr>
                <w:sz w:val="24"/>
              </w:rPr>
            </w:pPr>
            <w:r w:rsidRPr="001B7979">
              <w:rPr>
                <w:sz w:val="24"/>
              </w:rPr>
              <w:t>91,275,604.40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1,394,899,000.00</w:t>
            </w:r>
          </w:p>
        </w:tc>
        <w:tc>
          <w:tcPr>
            <w:tcW w:w="3247" w:type="dxa"/>
            <w:vAlign w:val="center"/>
          </w:tcPr>
          <w:p w:rsidR="001548F9" w:rsidRPr="001B7979" w:rsidRDefault="001548F9" w:rsidP="00571B8A">
            <w:pPr>
              <w:spacing w:before="29" w:line="288" w:lineRule="auto"/>
              <w:jc w:val="right"/>
              <w:rPr>
                <w:sz w:val="24"/>
              </w:rPr>
            </w:pPr>
            <w:r w:rsidRPr="001B7979">
              <w:rPr>
                <w:sz w:val="24"/>
              </w:rPr>
              <w:t>1,175,705,604.40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D710DA" w:rsidRDefault="00EF7653" w:rsidP="003E4CDB">
      <w:pPr>
        <w:spacing w:beforeLines="100" w:before="312" w:line="360" w:lineRule="auto"/>
        <w:rPr>
          <w:rFonts w:eastAsiaTheme="minorEastAsia"/>
          <w:b/>
          <w:color w:val="000000"/>
          <w:sz w:val="24"/>
        </w:rPr>
      </w:pPr>
      <w:r w:rsidRPr="00D710DA">
        <w:rPr>
          <w:rFonts w:eastAsiaTheme="minorEastAsia"/>
          <w:b/>
          <w:color w:val="000000"/>
          <w:sz w:val="24"/>
        </w:rPr>
        <w:t>6.4.13.2.3</w:t>
      </w:r>
      <w:r w:rsidRPr="00D710DA">
        <w:rPr>
          <w:rFonts w:eastAsiaTheme="minorEastAsia" w:hint="eastAsia"/>
          <w:b/>
          <w:color w:val="000000"/>
          <w:sz w:val="24"/>
        </w:rPr>
        <w:t>按长期信用评级列示的资产支持证券投资</w:t>
      </w:r>
    </w:p>
    <w:p w:rsidR="00EF7653" w:rsidRPr="00D710DA" w:rsidRDefault="00EF7653" w:rsidP="00EF7653">
      <w:pPr>
        <w:tabs>
          <w:tab w:val="left" w:pos="7200"/>
          <w:tab w:val="left" w:pos="8280"/>
        </w:tabs>
        <w:ind w:rightChars="268" w:right="563"/>
        <w:jc w:val="right"/>
        <w:rPr>
          <w:rFonts w:eastAsiaTheme="minorEastAsia"/>
          <w:bCs/>
          <w:sz w:val="24"/>
        </w:rPr>
      </w:pPr>
      <w:r w:rsidRPr="00D710DA">
        <w:rPr>
          <w:rFonts w:eastAsiaTheme="minor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D710DA" w:rsidTr="009A49B9">
        <w:tc>
          <w:tcPr>
            <w:tcW w:w="2552" w:type="dxa"/>
            <w:vAlign w:val="center"/>
          </w:tcPr>
          <w:p w:rsidR="00EF7653" w:rsidRPr="00D710DA" w:rsidRDefault="00EF7653" w:rsidP="009A49B9">
            <w:pPr>
              <w:jc w:val="center"/>
              <w:rPr>
                <w:rFonts w:eastAsiaTheme="minorEastAsia"/>
                <w:sz w:val="24"/>
              </w:rPr>
            </w:pPr>
            <w:r w:rsidRPr="00D710DA">
              <w:rPr>
                <w:rFonts w:eastAsiaTheme="minorEastAsia"/>
                <w:sz w:val="24"/>
              </w:rPr>
              <w:t>长期信用评级</w:t>
            </w:r>
          </w:p>
        </w:tc>
        <w:tc>
          <w:tcPr>
            <w:tcW w:w="2841" w:type="dxa"/>
          </w:tcPr>
          <w:p w:rsidR="00EF7653" w:rsidRPr="00D710DA" w:rsidRDefault="00EF7653" w:rsidP="009A49B9">
            <w:pPr>
              <w:widowControl/>
              <w:autoSpaceDE w:val="0"/>
              <w:autoSpaceDN w:val="0"/>
              <w:ind w:right="-15"/>
              <w:jc w:val="center"/>
              <w:textAlignment w:val="bottom"/>
              <w:rPr>
                <w:rFonts w:eastAsiaTheme="minorEastAsia"/>
                <w:sz w:val="24"/>
              </w:rPr>
            </w:pPr>
            <w:r w:rsidRPr="00D710DA">
              <w:rPr>
                <w:rFonts w:eastAsiaTheme="minorEastAsia"/>
                <w:sz w:val="24"/>
              </w:rPr>
              <w:t>本期末</w:t>
            </w:r>
          </w:p>
          <w:p w:rsidR="00EF7653" w:rsidRPr="00D710DA" w:rsidRDefault="00EF7653" w:rsidP="009A49B9">
            <w:pPr>
              <w:widowControl/>
              <w:autoSpaceDE w:val="0"/>
              <w:autoSpaceDN w:val="0"/>
              <w:ind w:right="-15"/>
              <w:jc w:val="center"/>
              <w:textAlignment w:val="bottom"/>
              <w:rPr>
                <w:rFonts w:eastAsiaTheme="minorEastAsia"/>
                <w:sz w:val="24"/>
              </w:rPr>
            </w:pPr>
            <w:r w:rsidRPr="00D710DA">
              <w:rPr>
                <w:rFonts w:eastAsiaTheme="minorEastAsia"/>
                <w:sz w:val="24"/>
              </w:rPr>
              <w:t>2019</w:t>
            </w:r>
            <w:r w:rsidRPr="00D710DA">
              <w:rPr>
                <w:rFonts w:eastAsiaTheme="minorEastAsia"/>
                <w:sz w:val="24"/>
              </w:rPr>
              <w:t>年</w:t>
            </w:r>
            <w:r w:rsidRPr="00D710DA">
              <w:rPr>
                <w:rFonts w:eastAsiaTheme="minorEastAsia"/>
                <w:sz w:val="24"/>
              </w:rPr>
              <w:t>6</w:t>
            </w:r>
            <w:r w:rsidRPr="00D710DA">
              <w:rPr>
                <w:rFonts w:eastAsiaTheme="minorEastAsia"/>
                <w:sz w:val="24"/>
              </w:rPr>
              <w:t>月</w:t>
            </w:r>
            <w:r w:rsidRPr="00D710DA">
              <w:rPr>
                <w:rFonts w:eastAsiaTheme="minorEastAsia"/>
                <w:sz w:val="24"/>
              </w:rPr>
              <w:t>30</w:t>
            </w:r>
            <w:r w:rsidRPr="00D710DA">
              <w:rPr>
                <w:rFonts w:eastAsiaTheme="minorEastAsia"/>
                <w:sz w:val="24"/>
              </w:rPr>
              <w:t>日</w:t>
            </w:r>
          </w:p>
        </w:tc>
        <w:tc>
          <w:tcPr>
            <w:tcW w:w="3247" w:type="dxa"/>
          </w:tcPr>
          <w:p w:rsidR="00EF7653" w:rsidRPr="00D710DA" w:rsidRDefault="00EF7653" w:rsidP="009A49B9">
            <w:pPr>
              <w:widowControl/>
              <w:autoSpaceDE w:val="0"/>
              <w:autoSpaceDN w:val="0"/>
              <w:ind w:right="-15"/>
              <w:jc w:val="center"/>
              <w:textAlignment w:val="bottom"/>
              <w:rPr>
                <w:rFonts w:eastAsiaTheme="minorEastAsia"/>
                <w:sz w:val="24"/>
              </w:rPr>
            </w:pPr>
            <w:r w:rsidRPr="00D710DA">
              <w:rPr>
                <w:rFonts w:eastAsiaTheme="minorEastAsia"/>
                <w:sz w:val="24"/>
              </w:rPr>
              <w:t>上年末</w:t>
            </w:r>
          </w:p>
          <w:p w:rsidR="00EF7653" w:rsidRPr="00D710DA" w:rsidRDefault="00EF7653" w:rsidP="009A49B9">
            <w:pPr>
              <w:widowControl/>
              <w:autoSpaceDE w:val="0"/>
              <w:autoSpaceDN w:val="0"/>
              <w:ind w:right="-15"/>
              <w:jc w:val="center"/>
              <w:textAlignment w:val="bottom"/>
              <w:rPr>
                <w:rFonts w:eastAsiaTheme="minorEastAsia"/>
                <w:sz w:val="24"/>
              </w:rPr>
            </w:pPr>
            <w:r w:rsidRPr="00D710DA">
              <w:rPr>
                <w:rFonts w:eastAsiaTheme="minorEastAsia"/>
                <w:sz w:val="24"/>
              </w:rPr>
              <w:t>2018</w:t>
            </w:r>
            <w:r w:rsidRPr="00D710DA">
              <w:rPr>
                <w:rFonts w:eastAsiaTheme="minorEastAsia"/>
                <w:sz w:val="24"/>
              </w:rPr>
              <w:t>年</w:t>
            </w:r>
            <w:r w:rsidRPr="00D710DA">
              <w:rPr>
                <w:rFonts w:eastAsiaTheme="minorEastAsia"/>
                <w:sz w:val="24"/>
              </w:rPr>
              <w:t>12</w:t>
            </w:r>
            <w:r w:rsidRPr="00D710DA">
              <w:rPr>
                <w:rFonts w:eastAsiaTheme="minorEastAsia"/>
                <w:sz w:val="24"/>
              </w:rPr>
              <w:t>月</w:t>
            </w:r>
            <w:r w:rsidRPr="00D710DA">
              <w:rPr>
                <w:rFonts w:eastAsiaTheme="minorEastAsia"/>
                <w:sz w:val="24"/>
              </w:rPr>
              <w:t>31</w:t>
            </w:r>
            <w:r w:rsidRPr="00D710DA">
              <w:rPr>
                <w:rFonts w:eastAsiaTheme="minorEastAsia"/>
                <w:sz w:val="24"/>
              </w:rPr>
              <w:t>日</w:t>
            </w:r>
          </w:p>
        </w:tc>
      </w:tr>
      <w:tr w:rsidR="00EF7653" w:rsidRPr="00D710DA" w:rsidTr="009A49B9">
        <w:tc>
          <w:tcPr>
            <w:tcW w:w="2552" w:type="dxa"/>
          </w:tcPr>
          <w:p w:rsidR="00EF7653" w:rsidRPr="00D710DA" w:rsidRDefault="00EF7653" w:rsidP="009A49B9">
            <w:pPr>
              <w:rPr>
                <w:rFonts w:eastAsiaTheme="minorEastAsia"/>
                <w:sz w:val="24"/>
              </w:rPr>
            </w:pPr>
            <w:r w:rsidRPr="00D710DA">
              <w:rPr>
                <w:rFonts w:eastAsiaTheme="minorEastAsia"/>
                <w:sz w:val="24"/>
              </w:rPr>
              <w:t>AAA</w:t>
            </w:r>
          </w:p>
        </w:tc>
        <w:tc>
          <w:tcPr>
            <w:tcW w:w="2841" w:type="dxa"/>
          </w:tcPr>
          <w:p w:rsidR="00EF7653" w:rsidRPr="00D710DA" w:rsidRDefault="00EF7653" w:rsidP="009A49B9">
            <w:pPr>
              <w:jc w:val="right"/>
              <w:rPr>
                <w:rFonts w:eastAsiaTheme="minorEastAsia"/>
                <w:sz w:val="24"/>
              </w:rPr>
            </w:pPr>
            <w:r w:rsidRPr="00D710DA">
              <w:rPr>
                <w:rFonts w:eastAsiaTheme="minorEastAsia"/>
                <w:sz w:val="24"/>
              </w:rPr>
              <w:t>-</w:t>
            </w:r>
          </w:p>
        </w:tc>
        <w:tc>
          <w:tcPr>
            <w:tcW w:w="3247" w:type="dxa"/>
          </w:tcPr>
          <w:p w:rsidR="00EF7653" w:rsidRPr="00D710DA" w:rsidRDefault="00EF7653" w:rsidP="009A49B9">
            <w:pPr>
              <w:jc w:val="right"/>
              <w:rPr>
                <w:rFonts w:eastAsiaTheme="minorEastAsia"/>
                <w:sz w:val="24"/>
              </w:rPr>
            </w:pPr>
            <w:r w:rsidRPr="00D710DA">
              <w:rPr>
                <w:rFonts w:eastAsiaTheme="minorEastAsia"/>
                <w:sz w:val="24"/>
              </w:rPr>
              <w:t>5,000,000.00</w:t>
            </w:r>
          </w:p>
        </w:tc>
      </w:tr>
      <w:tr w:rsidR="00EF7653" w:rsidRPr="00D710DA" w:rsidTr="009A49B9">
        <w:tc>
          <w:tcPr>
            <w:tcW w:w="2552" w:type="dxa"/>
          </w:tcPr>
          <w:p w:rsidR="00EF7653" w:rsidRPr="00D710DA" w:rsidRDefault="00EF7653" w:rsidP="009A49B9">
            <w:pPr>
              <w:rPr>
                <w:rFonts w:eastAsiaTheme="minorEastAsia"/>
                <w:sz w:val="24"/>
              </w:rPr>
            </w:pPr>
            <w:r w:rsidRPr="00D710DA">
              <w:rPr>
                <w:rFonts w:eastAsiaTheme="minorEastAsia"/>
                <w:sz w:val="24"/>
              </w:rPr>
              <w:t>AAA</w:t>
            </w:r>
            <w:r w:rsidRPr="00D710DA">
              <w:rPr>
                <w:rFonts w:eastAsiaTheme="minorEastAsia"/>
                <w:sz w:val="24"/>
              </w:rPr>
              <w:t>以下</w:t>
            </w:r>
          </w:p>
        </w:tc>
        <w:tc>
          <w:tcPr>
            <w:tcW w:w="2841" w:type="dxa"/>
          </w:tcPr>
          <w:p w:rsidR="00EF7653" w:rsidRPr="00D710DA" w:rsidRDefault="00EF7653" w:rsidP="009A49B9">
            <w:pPr>
              <w:jc w:val="right"/>
              <w:rPr>
                <w:rFonts w:eastAsiaTheme="minorEastAsia"/>
                <w:sz w:val="24"/>
              </w:rPr>
            </w:pPr>
            <w:r w:rsidRPr="00D710DA">
              <w:rPr>
                <w:rFonts w:eastAsiaTheme="minorEastAsia"/>
                <w:sz w:val="24"/>
              </w:rPr>
              <w:t>-</w:t>
            </w:r>
          </w:p>
        </w:tc>
        <w:tc>
          <w:tcPr>
            <w:tcW w:w="3247" w:type="dxa"/>
          </w:tcPr>
          <w:p w:rsidR="00EF7653" w:rsidRPr="00D710DA" w:rsidRDefault="00EF7653" w:rsidP="009A49B9">
            <w:pPr>
              <w:jc w:val="right"/>
              <w:rPr>
                <w:rFonts w:eastAsiaTheme="minorEastAsia"/>
                <w:sz w:val="24"/>
              </w:rPr>
            </w:pPr>
            <w:r w:rsidRPr="00D710DA">
              <w:rPr>
                <w:rFonts w:eastAsiaTheme="minorEastAsia"/>
                <w:sz w:val="24"/>
              </w:rPr>
              <w:t>-</w:t>
            </w:r>
          </w:p>
        </w:tc>
      </w:tr>
      <w:tr w:rsidR="00EF7653" w:rsidRPr="00D710DA" w:rsidTr="009A49B9">
        <w:tc>
          <w:tcPr>
            <w:tcW w:w="2552" w:type="dxa"/>
            <w:vAlign w:val="center"/>
          </w:tcPr>
          <w:p w:rsidR="00EF7653" w:rsidRPr="00D710DA" w:rsidRDefault="00EF7653" w:rsidP="009A49B9">
            <w:pPr>
              <w:rPr>
                <w:rFonts w:eastAsiaTheme="minorEastAsia"/>
                <w:sz w:val="24"/>
              </w:rPr>
            </w:pPr>
            <w:r w:rsidRPr="00D710DA">
              <w:rPr>
                <w:rFonts w:eastAsiaTheme="minorEastAsia"/>
                <w:kern w:val="0"/>
                <w:sz w:val="24"/>
              </w:rPr>
              <w:t>未评级</w:t>
            </w:r>
          </w:p>
        </w:tc>
        <w:tc>
          <w:tcPr>
            <w:tcW w:w="2841" w:type="dxa"/>
          </w:tcPr>
          <w:p w:rsidR="00EF7653" w:rsidRPr="00D710DA" w:rsidRDefault="00EF7653" w:rsidP="009A49B9">
            <w:pPr>
              <w:jc w:val="right"/>
              <w:rPr>
                <w:rFonts w:eastAsiaTheme="minorEastAsia"/>
                <w:sz w:val="24"/>
              </w:rPr>
            </w:pPr>
            <w:r w:rsidRPr="00D710DA">
              <w:rPr>
                <w:rFonts w:eastAsiaTheme="minorEastAsia"/>
                <w:sz w:val="24"/>
              </w:rPr>
              <w:t>-</w:t>
            </w:r>
          </w:p>
        </w:tc>
        <w:tc>
          <w:tcPr>
            <w:tcW w:w="3247" w:type="dxa"/>
          </w:tcPr>
          <w:p w:rsidR="00EF7653" w:rsidRPr="00D710DA" w:rsidRDefault="00EF7653" w:rsidP="009A49B9">
            <w:pPr>
              <w:jc w:val="right"/>
              <w:rPr>
                <w:rFonts w:eastAsiaTheme="minorEastAsia"/>
                <w:sz w:val="24"/>
              </w:rPr>
            </w:pPr>
            <w:r w:rsidRPr="00D710DA">
              <w:rPr>
                <w:rFonts w:eastAsiaTheme="minorEastAsia"/>
                <w:sz w:val="24"/>
              </w:rPr>
              <w:t>-</w:t>
            </w:r>
          </w:p>
        </w:tc>
      </w:tr>
      <w:tr w:rsidR="00EF7653" w:rsidRPr="00D710DA" w:rsidTr="009A49B9">
        <w:tc>
          <w:tcPr>
            <w:tcW w:w="2552" w:type="dxa"/>
            <w:vAlign w:val="center"/>
          </w:tcPr>
          <w:p w:rsidR="00EF7653" w:rsidRPr="00D710DA" w:rsidRDefault="00EF7653" w:rsidP="009A49B9">
            <w:pPr>
              <w:rPr>
                <w:rFonts w:eastAsiaTheme="minorEastAsia"/>
                <w:kern w:val="0"/>
                <w:sz w:val="24"/>
              </w:rPr>
            </w:pPr>
            <w:r w:rsidRPr="00D710DA">
              <w:rPr>
                <w:rFonts w:eastAsiaTheme="minorEastAsia"/>
                <w:kern w:val="0"/>
                <w:sz w:val="24"/>
              </w:rPr>
              <w:t>合计</w:t>
            </w:r>
          </w:p>
        </w:tc>
        <w:tc>
          <w:tcPr>
            <w:tcW w:w="2841" w:type="dxa"/>
            <w:vAlign w:val="center"/>
          </w:tcPr>
          <w:p w:rsidR="00EF7653" w:rsidRPr="00D710DA" w:rsidRDefault="00EF7653" w:rsidP="009A49B9">
            <w:pPr>
              <w:jc w:val="right"/>
              <w:rPr>
                <w:rFonts w:eastAsiaTheme="minorEastAsia"/>
                <w:sz w:val="24"/>
              </w:rPr>
            </w:pPr>
            <w:r w:rsidRPr="00D710DA">
              <w:rPr>
                <w:rFonts w:eastAsiaTheme="minorEastAsia"/>
                <w:sz w:val="24"/>
              </w:rPr>
              <w:t>-</w:t>
            </w:r>
          </w:p>
        </w:tc>
        <w:tc>
          <w:tcPr>
            <w:tcW w:w="3247" w:type="dxa"/>
            <w:vAlign w:val="center"/>
          </w:tcPr>
          <w:p w:rsidR="00EF7653" w:rsidRPr="00D710DA" w:rsidRDefault="00EF7653" w:rsidP="009A49B9">
            <w:pPr>
              <w:jc w:val="right"/>
              <w:rPr>
                <w:rFonts w:eastAsiaTheme="minorEastAsia"/>
                <w:sz w:val="24"/>
              </w:rPr>
            </w:pPr>
            <w:r w:rsidRPr="00D710DA">
              <w:rPr>
                <w:rFonts w:eastAsiaTheme="minorEastAsia"/>
                <w:sz w:val="24"/>
              </w:rPr>
              <w:t>5,000,000.00</w:t>
            </w:r>
          </w:p>
        </w:tc>
      </w:tr>
    </w:tbl>
    <w:p w:rsidR="00D710DA" w:rsidRPr="00D710DA" w:rsidRDefault="00D710DA" w:rsidP="00571B8A">
      <w:pPr>
        <w:spacing w:before="29" w:line="288" w:lineRule="auto"/>
        <w:rPr>
          <w:b/>
          <w:bCs/>
          <w:color w:val="000000"/>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5C0B1D" w:rsidRDefault="009A49B9">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C0B1D" w:rsidRDefault="009A49B9">
      <w:pPr>
        <w:spacing w:before="29" w:line="288" w:lineRule="auto"/>
        <w:ind w:firstLineChars="200" w:firstLine="480"/>
        <w:rPr>
          <w:kern w:val="0"/>
          <w:sz w:val="24"/>
        </w:rPr>
      </w:pPr>
      <w:r>
        <w:rPr>
          <w:kern w:val="0"/>
          <w:sz w:val="24"/>
        </w:rPr>
        <w:t>针对兑付赎回资金的流动性风险，本基金的基金管理人每日对本基金的申购赎回情</w:t>
      </w:r>
      <w:r>
        <w:rPr>
          <w:kern w:val="0"/>
          <w:sz w:val="24"/>
        </w:rPr>
        <w:lastRenderedPageBreak/>
        <w:t>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C0B1D" w:rsidRDefault="009A49B9">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223,964,569.97</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5C0B1D" w:rsidRDefault="009A49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C0B1D" w:rsidRDefault="009A49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5C0B1D" w:rsidRDefault="009A49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5C0B1D" w:rsidRDefault="009A49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5C0B1D" w:rsidRDefault="009A49B9">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5C0B1D" w:rsidRDefault="009A49B9">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C0B1D" w:rsidRDefault="009A49B9">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C0B1D">
        <w:tc>
          <w:tcPr>
            <w:tcW w:w="1518" w:type="dxa"/>
            <w:vAlign w:val="center"/>
          </w:tcPr>
          <w:p w:rsidR="005C0B1D" w:rsidRDefault="009A49B9">
            <w:pPr>
              <w:jc w:val="left"/>
            </w:pPr>
            <w:r>
              <w:rPr>
                <w:color w:val="000000"/>
                <w:sz w:val="18"/>
                <w:szCs w:val="18"/>
              </w:rPr>
              <w:t>银行存款</w:t>
            </w:r>
          </w:p>
        </w:tc>
        <w:tc>
          <w:tcPr>
            <w:tcW w:w="1627" w:type="dxa"/>
            <w:vAlign w:val="center"/>
          </w:tcPr>
          <w:p w:rsidR="005C0B1D" w:rsidRDefault="009A49B9">
            <w:pPr>
              <w:jc w:val="left"/>
            </w:pPr>
            <w:r>
              <w:rPr>
                <w:color w:val="000000"/>
                <w:sz w:val="18"/>
                <w:szCs w:val="18"/>
              </w:rPr>
              <w:t>1,140,661.20</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1,140,661.20</w:t>
            </w:r>
          </w:p>
        </w:tc>
      </w:tr>
      <w:tr w:rsidR="005C0B1D">
        <w:tc>
          <w:tcPr>
            <w:tcW w:w="1518" w:type="dxa"/>
            <w:vAlign w:val="center"/>
          </w:tcPr>
          <w:p w:rsidR="005C0B1D" w:rsidRDefault="009A49B9">
            <w:pPr>
              <w:jc w:val="left"/>
            </w:pPr>
            <w:r>
              <w:rPr>
                <w:color w:val="000000"/>
                <w:sz w:val="18"/>
                <w:szCs w:val="18"/>
              </w:rPr>
              <w:t>结算备付金</w:t>
            </w:r>
          </w:p>
        </w:tc>
        <w:tc>
          <w:tcPr>
            <w:tcW w:w="1627" w:type="dxa"/>
            <w:vAlign w:val="center"/>
          </w:tcPr>
          <w:p w:rsidR="005C0B1D" w:rsidRDefault="009A49B9">
            <w:pPr>
              <w:jc w:val="left"/>
            </w:pPr>
            <w:r>
              <w:rPr>
                <w:color w:val="000000"/>
                <w:sz w:val="18"/>
                <w:szCs w:val="18"/>
              </w:rPr>
              <w:t>5,411,397.13</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5,411,397.13</w:t>
            </w:r>
          </w:p>
        </w:tc>
      </w:tr>
      <w:tr w:rsidR="005C0B1D">
        <w:tc>
          <w:tcPr>
            <w:tcW w:w="1518" w:type="dxa"/>
            <w:vAlign w:val="center"/>
          </w:tcPr>
          <w:p w:rsidR="005C0B1D" w:rsidRDefault="009A49B9">
            <w:pPr>
              <w:jc w:val="left"/>
            </w:pPr>
            <w:r>
              <w:rPr>
                <w:color w:val="000000"/>
                <w:sz w:val="18"/>
                <w:szCs w:val="18"/>
              </w:rPr>
              <w:t>存出保证金</w:t>
            </w:r>
          </w:p>
        </w:tc>
        <w:tc>
          <w:tcPr>
            <w:tcW w:w="1627" w:type="dxa"/>
            <w:vAlign w:val="center"/>
          </w:tcPr>
          <w:p w:rsidR="005C0B1D" w:rsidRDefault="009A49B9">
            <w:pPr>
              <w:jc w:val="left"/>
            </w:pPr>
            <w:r>
              <w:rPr>
                <w:color w:val="000000"/>
                <w:sz w:val="18"/>
                <w:szCs w:val="18"/>
              </w:rPr>
              <w:t>23,263.77</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23,263.77</w:t>
            </w:r>
          </w:p>
        </w:tc>
      </w:tr>
      <w:tr w:rsidR="005C0B1D">
        <w:tc>
          <w:tcPr>
            <w:tcW w:w="1518" w:type="dxa"/>
            <w:vAlign w:val="center"/>
          </w:tcPr>
          <w:p w:rsidR="005C0B1D" w:rsidRDefault="009A49B9">
            <w:pPr>
              <w:jc w:val="left"/>
            </w:pPr>
            <w:r>
              <w:rPr>
                <w:color w:val="000000"/>
                <w:sz w:val="18"/>
                <w:szCs w:val="18"/>
              </w:rPr>
              <w:t>交易性金融资产</w:t>
            </w:r>
          </w:p>
        </w:tc>
        <w:tc>
          <w:tcPr>
            <w:tcW w:w="1627" w:type="dxa"/>
            <w:vAlign w:val="center"/>
          </w:tcPr>
          <w:p w:rsidR="005C0B1D" w:rsidRDefault="009A49B9">
            <w:pPr>
              <w:jc w:val="left"/>
            </w:pPr>
            <w:r>
              <w:rPr>
                <w:color w:val="000000"/>
                <w:sz w:val="18"/>
                <w:szCs w:val="18"/>
              </w:rPr>
              <w:t>341,477,000.00</w:t>
            </w:r>
          </w:p>
        </w:tc>
        <w:tc>
          <w:tcPr>
            <w:tcW w:w="1627" w:type="dxa"/>
            <w:vAlign w:val="center"/>
          </w:tcPr>
          <w:p w:rsidR="005C0B1D" w:rsidRDefault="009A49B9">
            <w:pPr>
              <w:jc w:val="left"/>
            </w:pPr>
            <w:r>
              <w:rPr>
                <w:color w:val="000000"/>
                <w:sz w:val="18"/>
                <w:szCs w:val="18"/>
              </w:rPr>
              <w:t>1,054,550,000.00</w:t>
            </w:r>
          </w:p>
        </w:tc>
        <w:tc>
          <w:tcPr>
            <w:tcW w:w="1491" w:type="dxa"/>
            <w:vAlign w:val="center"/>
          </w:tcPr>
          <w:p w:rsidR="005C0B1D" w:rsidRDefault="009A49B9">
            <w:pPr>
              <w:jc w:val="left"/>
            </w:pPr>
            <w:r>
              <w:rPr>
                <w:color w:val="000000"/>
                <w:sz w:val="18"/>
                <w:szCs w:val="18"/>
              </w:rPr>
              <w:t>249,087,000.00</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1,645,114,000.00</w:t>
            </w:r>
          </w:p>
        </w:tc>
      </w:tr>
      <w:tr w:rsidR="005C0B1D">
        <w:tc>
          <w:tcPr>
            <w:tcW w:w="1518" w:type="dxa"/>
            <w:vAlign w:val="center"/>
          </w:tcPr>
          <w:p w:rsidR="005C0B1D" w:rsidRDefault="009A49B9">
            <w:pPr>
              <w:jc w:val="left"/>
            </w:pPr>
            <w:r>
              <w:rPr>
                <w:color w:val="000000"/>
                <w:sz w:val="18"/>
                <w:szCs w:val="18"/>
              </w:rPr>
              <w:lastRenderedPageBreak/>
              <w:t>应收证券清算款</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4,700,213.70</w:t>
            </w:r>
          </w:p>
        </w:tc>
        <w:tc>
          <w:tcPr>
            <w:tcW w:w="1446" w:type="dxa"/>
            <w:vAlign w:val="center"/>
          </w:tcPr>
          <w:p w:rsidR="005C0B1D" w:rsidRDefault="009A49B9">
            <w:pPr>
              <w:jc w:val="left"/>
            </w:pPr>
            <w:r>
              <w:rPr>
                <w:color w:val="000000"/>
                <w:sz w:val="18"/>
                <w:szCs w:val="18"/>
              </w:rPr>
              <w:t>4,700,213.70</w:t>
            </w:r>
          </w:p>
        </w:tc>
      </w:tr>
      <w:tr w:rsidR="005C0B1D">
        <w:tc>
          <w:tcPr>
            <w:tcW w:w="1518" w:type="dxa"/>
            <w:vAlign w:val="center"/>
          </w:tcPr>
          <w:p w:rsidR="005C0B1D" w:rsidRDefault="009A49B9">
            <w:pPr>
              <w:jc w:val="left"/>
            </w:pPr>
            <w:r>
              <w:rPr>
                <w:color w:val="000000"/>
                <w:sz w:val="18"/>
                <w:szCs w:val="18"/>
              </w:rPr>
              <w:t>应收利息</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28,738,173.20</w:t>
            </w:r>
          </w:p>
        </w:tc>
        <w:tc>
          <w:tcPr>
            <w:tcW w:w="1446" w:type="dxa"/>
            <w:vAlign w:val="center"/>
          </w:tcPr>
          <w:p w:rsidR="005C0B1D" w:rsidRDefault="009A49B9">
            <w:pPr>
              <w:jc w:val="left"/>
            </w:pPr>
            <w:r>
              <w:rPr>
                <w:color w:val="000000"/>
                <w:sz w:val="18"/>
                <w:szCs w:val="18"/>
              </w:rPr>
              <w:t>28,738,173.20</w:t>
            </w:r>
          </w:p>
        </w:tc>
      </w:tr>
      <w:tr w:rsidR="005C0B1D">
        <w:tc>
          <w:tcPr>
            <w:tcW w:w="1518" w:type="dxa"/>
            <w:vAlign w:val="center"/>
          </w:tcPr>
          <w:p w:rsidR="005C0B1D" w:rsidRDefault="009A49B9">
            <w:pPr>
              <w:jc w:val="left"/>
            </w:pPr>
            <w:r>
              <w:rPr>
                <w:color w:val="000000"/>
                <w:sz w:val="18"/>
                <w:szCs w:val="18"/>
              </w:rPr>
              <w:t>应收申购款</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1,210,334.87</w:t>
            </w:r>
          </w:p>
        </w:tc>
        <w:tc>
          <w:tcPr>
            <w:tcW w:w="1446" w:type="dxa"/>
            <w:vAlign w:val="center"/>
          </w:tcPr>
          <w:p w:rsidR="005C0B1D" w:rsidRDefault="009A49B9">
            <w:pPr>
              <w:jc w:val="left"/>
            </w:pPr>
            <w:r>
              <w:rPr>
                <w:color w:val="000000"/>
                <w:sz w:val="18"/>
                <w:szCs w:val="18"/>
              </w:rPr>
              <w:t>1,210,334.87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348,052,322.10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1,054,550,000.00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249,087,000.00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34,648,721.77</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1,686,338,043.87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C0B1D">
        <w:tc>
          <w:tcPr>
            <w:tcW w:w="1518" w:type="dxa"/>
            <w:vAlign w:val="center"/>
          </w:tcPr>
          <w:p w:rsidR="005C0B1D" w:rsidRDefault="009A49B9">
            <w:pPr>
              <w:jc w:val="left"/>
            </w:pPr>
            <w:r>
              <w:rPr>
                <w:color w:val="000000"/>
                <w:sz w:val="18"/>
                <w:szCs w:val="18"/>
              </w:rPr>
              <w:t>卖出回购金融资产款</w:t>
            </w:r>
          </w:p>
        </w:tc>
        <w:tc>
          <w:tcPr>
            <w:tcW w:w="1627" w:type="dxa"/>
            <w:vAlign w:val="center"/>
          </w:tcPr>
          <w:p w:rsidR="005C0B1D" w:rsidRDefault="009A49B9">
            <w:pPr>
              <w:jc w:val="left"/>
            </w:pPr>
            <w:r>
              <w:rPr>
                <w:color w:val="000000"/>
                <w:sz w:val="18"/>
                <w:szCs w:val="18"/>
              </w:rPr>
              <w:t>223,964,569.97</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223,964,569.97</w:t>
            </w:r>
          </w:p>
        </w:tc>
      </w:tr>
      <w:tr w:rsidR="005C0B1D">
        <w:tc>
          <w:tcPr>
            <w:tcW w:w="1518" w:type="dxa"/>
            <w:vAlign w:val="center"/>
          </w:tcPr>
          <w:p w:rsidR="005C0B1D" w:rsidRDefault="009A49B9">
            <w:pPr>
              <w:jc w:val="left"/>
            </w:pPr>
            <w:r>
              <w:rPr>
                <w:color w:val="000000"/>
                <w:sz w:val="18"/>
                <w:szCs w:val="18"/>
              </w:rPr>
              <w:t>应付赎回款</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6,490,934.31</w:t>
            </w:r>
          </w:p>
        </w:tc>
        <w:tc>
          <w:tcPr>
            <w:tcW w:w="1446" w:type="dxa"/>
            <w:vAlign w:val="center"/>
          </w:tcPr>
          <w:p w:rsidR="005C0B1D" w:rsidRDefault="009A49B9">
            <w:pPr>
              <w:jc w:val="left"/>
            </w:pPr>
            <w:r>
              <w:rPr>
                <w:color w:val="000000"/>
                <w:sz w:val="18"/>
                <w:szCs w:val="18"/>
              </w:rPr>
              <w:t>6,490,934.31</w:t>
            </w:r>
          </w:p>
        </w:tc>
      </w:tr>
      <w:tr w:rsidR="005C0B1D">
        <w:tc>
          <w:tcPr>
            <w:tcW w:w="1518" w:type="dxa"/>
            <w:vAlign w:val="center"/>
          </w:tcPr>
          <w:p w:rsidR="005C0B1D" w:rsidRDefault="009A49B9">
            <w:pPr>
              <w:jc w:val="left"/>
            </w:pPr>
            <w:r>
              <w:rPr>
                <w:color w:val="000000"/>
                <w:sz w:val="18"/>
                <w:szCs w:val="18"/>
              </w:rPr>
              <w:t>应付管理人报酬</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713,086.44</w:t>
            </w:r>
          </w:p>
        </w:tc>
        <w:tc>
          <w:tcPr>
            <w:tcW w:w="1446" w:type="dxa"/>
            <w:vAlign w:val="center"/>
          </w:tcPr>
          <w:p w:rsidR="005C0B1D" w:rsidRDefault="009A49B9">
            <w:pPr>
              <w:jc w:val="left"/>
            </w:pPr>
            <w:r>
              <w:rPr>
                <w:color w:val="000000"/>
                <w:sz w:val="18"/>
                <w:szCs w:val="18"/>
              </w:rPr>
              <w:t>713,086.44</w:t>
            </w:r>
          </w:p>
        </w:tc>
      </w:tr>
      <w:tr w:rsidR="005C0B1D">
        <w:tc>
          <w:tcPr>
            <w:tcW w:w="1518" w:type="dxa"/>
            <w:vAlign w:val="center"/>
          </w:tcPr>
          <w:p w:rsidR="005C0B1D" w:rsidRDefault="009A49B9">
            <w:pPr>
              <w:jc w:val="left"/>
            </w:pPr>
            <w:r>
              <w:rPr>
                <w:color w:val="000000"/>
                <w:sz w:val="18"/>
                <w:szCs w:val="18"/>
              </w:rPr>
              <w:t>应付托管费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237,695.49</w:t>
            </w:r>
          </w:p>
        </w:tc>
        <w:tc>
          <w:tcPr>
            <w:tcW w:w="1446" w:type="dxa"/>
            <w:vAlign w:val="center"/>
          </w:tcPr>
          <w:p w:rsidR="005C0B1D" w:rsidRDefault="009A49B9">
            <w:pPr>
              <w:jc w:val="left"/>
            </w:pPr>
            <w:r>
              <w:rPr>
                <w:color w:val="000000"/>
                <w:sz w:val="18"/>
                <w:szCs w:val="18"/>
              </w:rPr>
              <w:t>237,695.49</w:t>
            </w:r>
          </w:p>
        </w:tc>
      </w:tr>
      <w:tr w:rsidR="005C0B1D">
        <w:tc>
          <w:tcPr>
            <w:tcW w:w="1518" w:type="dxa"/>
            <w:vAlign w:val="center"/>
          </w:tcPr>
          <w:p w:rsidR="005C0B1D" w:rsidRDefault="009A49B9">
            <w:pPr>
              <w:jc w:val="left"/>
            </w:pPr>
            <w:r>
              <w:rPr>
                <w:color w:val="000000"/>
                <w:sz w:val="18"/>
                <w:szCs w:val="18"/>
              </w:rPr>
              <w:t>应付销售服务费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45,962.08</w:t>
            </w:r>
          </w:p>
        </w:tc>
        <w:tc>
          <w:tcPr>
            <w:tcW w:w="1446" w:type="dxa"/>
            <w:vAlign w:val="center"/>
          </w:tcPr>
          <w:p w:rsidR="005C0B1D" w:rsidRDefault="009A49B9">
            <w:pPr>
              <w:jc w:val="left"/>
            </w:pPr>
            <w:r>
              <w:rPr>
                <w:color w:val="000000"/>
                <w:sz w:val="18"/>
                <w:szCs w:val="18"/>
              </w:rPr>
              <w:t>45,962.08</w:t>
            </w:r>
          </w:p>
        </w:tc>
      </w:tr>
      <w:tr w:rsidR="005C0B1D">
        <w:tc>
          <w:tcPr>
            <w:tcW w:w="1518" w:type="dxa"/>
            <w:vAlign w:val="center"/>
          </w:tcPr>
          <w:p w:rsidR="005C0B1D" w:rsidRDefault="009A49B9">
            <w:pPr>
              <w:jc w:val="left"/>
            </w:pPr>
            <w:r>
              <w:rPr>
                <w:color w:val="000000"/>
                <w:sz w:val="18"/>
                <w:szCs w:val="18"/>
              </w:rPr>
              <w:t>应付交易费用</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21,092.39</w:t>
            </w:r>
          </w:p>
        </w:tc>
        <w:tc>
          <w:tcPr>
            <w:tcW w:w="1446" w:type="dxa"/>
            <w:vAlign w:val="center"/>
          </w:tcPr>
          <w:p w:rsidR="005C0B1D" w:rsidRDefault="009A49B9">
            <w:pPr>
              <w:jc w:val="left"/>
            </w:pPr>
            <w:r>
              <w:rPr>
                <w:color w:val="000000"/>
                <w:sz w:val="18"/>
                <w:szCs w:val="18"/>
              </w:rPr>
              <w:t>21,092.39</w:t>
            </w:r>
          </w:p>
        </w:tc>
      </w:tr>
      <w:tr w:rsidR="005C0B1D">
        <w:tc>
          <w:tcPr>
            <w:tcW w:w="1518" w:type="dxa"/>
            <w:vAlign w:val="center"/>
          </w:tcPr>
          <w:p w:rsidR="005C0B1D" w:rsidRDefault="009A49B9">
            <w:pPr>
              <w:jc w:val="left"/>
            </w:pPr>
            <w:r>
              <w:rPr>
                <w:color w:val="000000"/>
                <w:sz w:val="18"/>
                <w:szCs w:val="18"/>
              </w:rPr>
              <w:t>应交税费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238,870.10</w:t>
            </w:r>
          </w:p>
        </w:tc>
        <w:tc>
          <w:tcPr>
            <w:tcW w:w="1446" w:type="dxa"/>
            <w:vAlign w:val="center"/>
          </w:tcPr>
          <w:p w:rsidR="005C0B1D" w:rsidRDefault="009A49B9">
            <w:pPr>
              <w:jc w:val="left"/>
            </w:pPr>
            <w:r>
              <w:rPr>
                <w:color w:val="000000"/>
                <w:sz w:val="18"/>
                <w:szCs w:val="18"/>
              </w:rPr>
              <w:t>238,870.10</w:t>
            </w:r>
          </w:p>
        </w:tc>
      </w:tr>
      <w:tr w:rsidR="005C0B1D">
        <w:tc>
          <w:tcPr>
            <w:tcW w:w="1518" w:type="dxa"/>
            <w:vAlign w:val="center"/>
          </w:tcPr>
          <w:p w:rsidR="005C0B1D" w:rsidRDefault="009A49B9">
            <w:pPr>
              <w:jc w:val="left"/>
            </w:pPr>
            <w:r>
              <w:rPr>
                <w:color w:val="000000"/>
                <w:sz w:val="18"/>
                <w:szCs w:val="18"/>
              </w:rPr>
              <w:t>应付利息</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27,896.03</w:t>
            </w:r>
          </w:p>
        </w:tc>
        <w:tc>
          <w:tcPr>
            <w:tcW w:w="1446" w:type="dxa"/>
            <w:vAlign w:val="center"/>
          </w:tcPr>
          <w:p w:rsidR="005C0B1D" w:rsidRDefault="009A49B9">
            <w:pPr>
              <w:jc w:val="left"/>
            </w:pPr>
            <w:r>
              <w:rPr>
                <w:color w:val="000000"/>
                <w:sz w:val="18"/>
                <w:szCs w:val="18"/>
              </w:rPr>
              <w:t>27,896.03</w:t>
            </w:r>
          </w:p>
        </w:tc>
      </w:tr>
      <w:tr w:rsidR="005C0B1D">
        <w:tc>
          <w:tcPr>
            <w:tcW w:w="1518" w:type="dxa"/>
            <w:vAlign w:val="center"/>
          </w:tcPr>
          <w:p w:rsidR="005C0B1D" w:rsidRDefault="009A49B9">
            <w:pPr>
              <w:jc w:val="left"/>
            </w:pPr>
            <w:r>
              <w:rPr>
                <w:color w:val="000000"/>
                <w:sz w:val="18"/>
                <w:szCs w:val="18"/>
              </w:rPr>
              <w:t>其他负债</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122,715.57</w:t>
            </w:r>
          </w:p>
        </w:tc>
        <w:tc>
          <w:tcPr>
            <w:tcW w:w="1446" w:type="dxa"/>
            <w:vAlign w:val="center"/>
          </w:tcPr>
          <w:p w:rsidR="005C0B1D" w:rsidRDefault="009A49B9">
            <w:pPr>
              <w:jc w:val="left"/>
            </w:pPr>
            <w:r>
              <w:rPr>
                <w:color w:val="000000"/>
                <w:sz w:val="18"/>
                <w:szCs w:val="18"/>
              </w:rPr>
              <w:t>122,715.57</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223,964,569.97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7,898,252.41</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231,862,822.38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124,087,752.13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1,054,550,000.00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249,087,000.00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26,750,469.36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1,454,475,221.49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5C0B1D">
        <w:tc>
          <w:tcPr>
            <w:tcW w:w="1518" w:type="dxa"/>
            <w:vAlign w:val="center"/>
          </w:tcPr>
          <w:p w:rsidR="005C0B1D" w:rsidRDefault="009A49B9">
            <w:pPr>
              <w:jc w:val="left"/>
            </w:pPr>
            <w:r>
              <w:rPr>
                <w:color w:val="000000"/>
                <w:sz w:val="18"/>
                <w:szCs w:val="18"/>
              </w:rPr>
              <w:t>银行存款</w:t>
            </w:r>
          </w:p>
        </w:tc>
        <w:tc>
          <w:tcPr>
            <w:tcW w:w="1627" w:type="dxa"/>
            <w:vAlign w:val="center"/>
          </w:tcPr>
          <w:p w:rsidR="005C0B1D" w:rsidRDefault="009A49B9">
            <w:pPr>
              <w:jc w:val="left"/>
            </w:pPr>
            <w:r>
              <w:rPr>
                <w:color w:val="000000"/>
                <w:sz w:val="18"/>
                <w:szCs w:val="18"/>
              </w:rPr>
              <w:t>6,322,119.42</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6,322,119.42</w:t>
            </w:r>
          </w:p>
        </w:tc>
      </w:tr>
      <w:tr w:rsidR="005C0B1D">
        <w:tc>
          <w:tcPr>
            <w:tcW w:w="1518" w:type="dxa"/>
            <w:vAlign w:val="center"/>
          </w:tcPr>
          <w:p w:rsidR="005C0B1D" w:rsidRDefault="009A49B9">
            <w:pPr>
              <w:jc w:val="left"/>
            </w:pPr>
            <w:r>
              <w:rPr>
                <w:color w:val="000000"/>
                <w:sz w:val="18"/>
                <w:szCs w:val="18"/>
              </w:rPr>
              <w:t>结算备付金</w:t>
            </w:r>
          </w:p>
        </w:tc>
        <w:tc>
          <w:tcPr>
            <w:tcW w:w="1627" w:type="dxa"/>
            <w:vAlign w:val="center"/>
          </w:tcPr>
          <w:p w:rsidR="005C0B1D" w:rsidRDefault="009A49B9">
            <w:pPr>
              <w:jc w:val="left"/>
            </w:pPr>
            <w:r>
              <w:rPr>
                <w:color w:val="000000"/>
                <w:sz w:val="18"/>
                <w:szCs w:val="18"/>
              </w:rPr>
              <w:t>2,439,727.93</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2,439,727.93</w:t>
            </w:r>
          </w:p>
        </w:tc>
      </w:tr>
      <w:tr w:rsidR="005C0B1D">
        <w:tc>
          <w:tcPr>
            <w:tcW w:w="1518" w:type="dxa"/>
            <w:vAlign w:val="center"/>
          </w:tcPr>
          <w:p w:rsidR="005C0B1D" w:rsidRDefault="009A49B9">
            <w:pPr>
              <w:jc w:val="left"/>
            </w:pPr>
            <w:r>
              <w:rPr>
                <w:color w:val="000000"/>
                <w:sz w:val="18"/>
                <w:szCs w:val="18"/>
              </w:rPr>
              <w:t>存出保证金</w:t>
            </w:r>
          </w:p>
        </w:tc>
        <w:tc>
          <w:tcPr>
            <w:tcW w:w="1627" w:type="dxa"/>
            <w:vAlign w:val="center"/>
          </w:tcPr>
          <w:p w:rsidR="005C0B1D" w:rsidRDefault="009A49B9">
            <w:pPr>
              <w:jc w:val="left"/>
            </w:pPr>
            <w:r>
              <w:rPr>
                <w:color w:val="000000"/>
                <w:sz w:val="18"/>
                <w:szCs w:val="18"/>
              </w:rPr>
              <w:t>134,056.44</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134,056.44</w:t>
            </w:r>
          </w:p>
        </w:tc>
      </w:tr>
      <w:tr w:rsidR="005C0B1D">
        <w:tc>
          <w:tcPr>
            <w:tcW w:w="1518" w:type="dxa"/>
            <w:vAlign w:val="center"/>
          </w:tcPr>
          <w:p w:rsidR="005C0B1D" w:rsidRDefault="009A49B9">
            <w:pPr>
              <w:jc w:val="left"/>
            </w:pPr>
            <w:r>
              <w:rPr>
                <w:color w:val="000000"/>
                <w:sz w:val="18"/>
                <w:szCs w:val="18"/>
              </w:rPr>
              <w:t>交易性金融资产</w:t>
            </w:r>
          </w:p>
        </w:tc>
        <w:tc>
          <w:tcPr>
            <w:tcW w:w="1627" w:type="dxa"/>
            <w:vAlign w:val="center"/>
          </w:tcPr>
          <w:p w:rsidR="005C0B1D" w:rsidRDefault="009A49B9">
            <w:pPr>
              <w:jc w:val="left"/>
            </w:pPr>
            <w:r>
              <w:rPr>
                <w:color w:val="000000"/>
                <w:sz w:val="18"/>
                <w:szCs w:val="18"/>
              </w:rPr>
              <w:t>155,379,604.40</w:t>
            </w:r>
          </w:p>
        </w:tc>
        <w:tc>
          <w:tcPr>
            <w:tcW w:w="1627" w:type="dxa"/>
            <w:vAlign w:val="center"/>
          </w:tcPr>
          <w:p w:rsidR="005C0B1D" w:rsidRDefault="009A49B9">
            <w:pPr>
              <w:jc w:val="left"/>
            </w:pPr>
            <w:r>
              <w:rPr>
                <w:color w:val="000000"/>
                <w:sz w:val="18"/>
                <w:szCs w:val="18"/>
              </w:rPr>
              <w:t>1,013,279,000.00</w:t>
            </w:r>
          </w:p>
        </w:tc>
        <w:tc>
          <w:tcPr>
            <w:tcW w:w="1491" w:type="dxa"/>
            <w:vAlign w:val="center"/>
          </w:tcPr>
          <w:p w:rsidR="005C0B1D" w:rsidRDefault="009A49B9">
            <w:pPr>
              <w:jc w:val="left"/>
            </w:pPr>
            <w:r>
              <w:rPr>
                <w:color w:val="000000"/>
                <w:sz w:val="18"/>
                <w:szCs w:val="18"/>
              </w:rPr>
              <w:t>72,191,000.00</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1,240,849,604.40</w:t>
            </w:r>
          </w:p>
        </w:tc>
      </w:tr>
      <w:tr w:rsidR="005C0B1D">
        <w:tc>
          <w:tcPr>
            <w:tcW w:w="1518" w:type="dxa"/>
            <w:vAlign w:val="center"/>
          </w:tcPr>
          <w:p w:rsidR="005C0B1D" w:rsidRDefault="009A49B9">
            <w:pPr>
              <w:jc w:val="left"/>
            </w:pPr>
            <w:r>
              <w:rPr>
                <w:color w:val="000000"/>
                <w:sz w:val="18"/>
                <w:szCs w:val="18"/>
              </w:rPr>
              <w:t>买入返售金融资产</w:t>
            </w:r>
          </w:p>
        </w:tc>
        <w:tc>
          <w:tcPr>
            <w:tcW w:w="1627" w:type="dxa"/>
            <w:vAlign w:val="center"/>
          </w:tcPr>
          <w:p w:rsidR="005C0B1D" w:rsidRDefault="009A49B9">
            <w:pPr>
              <w:jc w:val="left"/>
            </w:pPr>
            <w:r>
              <w:rPr>
                <w:color w:val="000000"/>
                <w:sz w:val="18"/>
                <w:szCs w:val="18"/>
              </w:rPr>
              <w:t>146,300,558.00</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w:t>
            </w:r>
          </w:p>
        </w:tc>
        <w:tc>
          <w:tcPr>
            <w:tcW w:w="1446" w:type="dxa"/>
            <w:vAlign w:val="center"/>
          </w:tcPr>
          <w:p w:rsidR="005C0B1D" w:rsidRDefault="009A49B9">
            <w:pPr>
              <w:jc w:val="left"/>
            </w:pPr>
            <w:r>
              <w:rPr>
                <w:color w:val="000000"/>
                <w:sz w:val="18"/>
                <w:szCs w:val="18"/>
              </w:rPr>
              <w:t>146,300,558.00</w:t>
            </w:r>
          </w:p>
        </w:tc>
      </w:tr>
      <w:tr w:rsidR="005C0B1D">
        <w:tc>
          <w:tcPr>
            <w:tcW w:w="1518" w:type="dxa"/>
            <w:vAlign w:val="center"/>
          </w:tcPr>
          <w:p w:rsidR="005C0B1D" w:rsidRDefault="009A49B9">
            <w:pPr>
              <w:jc w:val="left"/>
            </w:pPr>
            <w:r>
              <w:rPr>
                <w:color w:val="000000"/>
                <w:sz w:val="18"/>
                <w:szCs w:val="18"/>
              </w:rPr>
              <w:t>应收利息</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23,283,713.40</w:t>
            </w:r>
          </w:p>
        </w:tc>
        <w:tc>
          <w:tcPr>
            <w:tcW w:w="1446" w:type="dxa"/>
            <w:vAlign w:val="center"/>
          </w:tcPr>
          <w:p w:rsidR="005C0B1D" w:rsidRDefault="009A49B9">
            <w:pPr>
              <w:jc w:val="left"/>
            </w:pPr>
            <w:r>
              <w:rPr>
                <w:color w:val="000000"/>
                <w:sz w:val="18"/>
                <w:szCs w:val="18"/>
              </w:rPr>
              <w:t>23,283,713.40</w:t>
            </w:r>
          </w:p>
        </w:tc>
      </w:tr>
      <w:tr w:rsidR="005C0B1D">
        <w:tc>
          <w:tcPr>
            <w:tcW w:w="1518" w:type="dxa"/>
            <w:vAlign w:val="center"/>
          </w:tcPr>
          <w:p w:rsidR="005C0B1D" w:rsidRDefault="009A49B9">
            <w:pPr>
              <w:jc w:val="left"/>
            </w:pPr>
            <w:r>
              <w:rPr>
                <w:color w:val="000000"/>
                <w:sz w:val="18"/>
                <w:szCs w:val="18"/>
              </w:rPr>
              <w:t>应收申购款</w:t>
            </w:r>
          </w:p>
        </w:tc>
        <w:tc>
          <w:tcPr>
            <w:tcW w:w="1627" w:type="dxa"/>
            <w:vAlign w:val="center"/>
          </w:tcPr>
          <w:p w:rsidR="005C0B1D" w:rsidRDefault="009A49B9">
            <w:pPr>
              <w:jc w:val="left"/>
            </w:pPr>
            <w:r>
              <w:rPr>
                <w:color w:val="000000"/>
                <w:sz w:val="18"/>
                <w:szCs w:val="18"/>
              </w:rPr>
              <w:t>9,999,000.00</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left"/>
            </w:pPr>
            <w:r>
              <w:rPr>
                <w:color w:val="000000"/>
                <w:sz w:val="18"/>
                <w:szCs w:val="18"/>
              </w:rPr>
              <w:t>3,160,876.60</w:t>
            </w:r>
          </w:p>
        </w:tc>
        <w:tc>
          <w:tcPr>
            <w:tcW w:w="1446" w:type="dxa"/>
            <w:vAlign w:val="center"/>
          </w:tcPr>
          <w:p w:rsidR="005C0B1D" w:rsidRDefault="009A49B9">
            <w:pPr>
              <w:jc w:val="left"/>
            </w:pPr>
            <w:r>
              <w:rPr>
                <w:color w:val="000000"/>
                <w:sz w:val="18"/>
                <w:szCs w:val="18"/>
              </w:rPr>
              <w:t>13,159,876.60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320,575,066.19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1,013,279,000.00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72,191,000.00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26,444,590.00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1,432,489,656.19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5C0B1D">
        <w:tc>
          <w:tcPr>
            <w:tcW w:w="1518" w:type="dxa"/>
            <w:vAlign w:val="center"/>
          </w:tcPr>
          <w:p w:rsidR="005C0B1D" w:rsidRDefault="009A49B9">
            <w:pPr>
              <w:jc w:val="left"/>
            </w:pPr>
            <w:r>
              <w:rPr>
                <w:color w:val="000000"/>
                <w:sz w:val="18"/>
                <w:szCs w:val="18"/>
              </w:rPr>
              <w:t>应付证券清算款</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5,790,145.14</w:t>
            </w:r>
          </w:p>
        </w:tc>
        <w:tc>
          <w:tcPr>
            <w:tcW w:w="1446" w:type="dxa"/>
            <w:vAlign w:val="center"/>
          </w:tcPr>
          <w:p w:rsidR="005C0B1D" w:rsidRDefault="009A49B9">
            <w:pPr>
              <w:jc w:val="left"/>
            </w:pPr>
            <w:r>
              <w:rPr>
                <w:color w:val="000000"/>
                <w:sz w:val="18"/>
                <w:szCs w:val="18"/>
              </w:rPr>
              <w:t>5,790,145.14</w:t>
            </w:r>
          </w:p>
        </w:tc>
      </w:tr>
      <w:tr w:rsidR="005C0B1D">
        <w:tc>
          <w:tcPr>
            <w:tcW w:w="1518" w:type="dxa"/>
            <w:vAlign w:val="center"/>
          </w:tcPr>
          <w:p w:rsidR="005C0B1D" w:rsidRDefault="009A49B9">
            <w:pPr>
              <w:jc w:val="left"/>
            </w:pPr>
            <w:r>
              <w:rPr>
                <w:color w:val="000000"/>
                <w:sz w:val="18"/>
                <w:szCs w:val="18"/>
              </w:rPr>
              <w:t>应付赎回款</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241,183.94</w:t>
            </w:r>
          </w:p>
        </w:tc>
        <w:tc>
          <w:tcPr>
            <w:tcW w:w="1446" w:type="dxa"/>
            <w:vAlign w:val="center"/>
          </w:tcPr>
          <w:p w:rsidR="005C0B1D" w:rsidRDefault="009A49B9">
            <w:pPr>
              <w:jc w:val="left"/>
            </w:pPr>
            <w:r>
              <w:rPr>
                <w:color w:val="000000"/>
                <w:sz w:val="18"/>
                <w:szCs w:val="18"/>
              </w:rPr>
              <w:t>241,183.94</w:t>
            </w:r>
          </w:p>
        </w:tc>
      </w:tr>
      <w:tr w:rsidR="005C0B1D">
        <w:tc>
          <w:tcPr>
            <w:tcW w:w="1518" w:type="dxa"/>
            <w:vAlign w:val="center"/>
          </w:tcPr>
          <w:p w:rsidR="005C0B1D" w:rsidRDefault="009A49B9">
            <w:pPr>
              <w:jc w:val="left"/>
            </w:pPr>
            <w:r>
              <w:rPr>
                <w:color w:val="000000"/>
                <w:sz w:val="18"/>
                <w:szCs w:val="18"/>
              </w:rPr>
              <w:t>应付管理人报酬</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732,721.15</w:t>
            </w:r>
          </w:p>
        </w:tc>
        <w:tc>
          <w:tcPr>
            <w:tcW w:w="1446" w:type="dxa"/>
            <w:vAlign w:val="center"/>
          </w:tcPr>
          <w:p w:rsidR="005C0B1D" w:rsidRDefault="009A49B9">
            <w:pPr>
              <w:jc w:val="left"/>
            </w:pPr>
            <w:r>
              <w:rPr>
                <w:color w:val="000000"/>
                <w:sz w:val="18"/>
                <w:szCs w:val="18"/>
              </w:rPr>
              <w:t>732,721.15</w:t>
            </w:r>
          </w:p>
        </w:tc>
      </w:tr>
      <w:tr w:rsidR="005C0B1D">
        <w:tc>
          <w:tcPr>
            <w:tcW w:w="1518" w:type="dxa"/>
            <w:vAlign w:val="center"/>
          </w:tcPr>
          <w:p w:rsidR="005C0B1D" w:rsidRDefault="009A49B9">
            <w:pPr>
              <w:jc w:val="left"/>
            </w:pPr>
            <w:r>
              <w:rPr>
                <w:color w:val="000000"/>
                <w:sz w:val="18"/>
                <w:szCs w:val="18"/>
              </w:rPr>
              <w:lastRenderedPageBreak/>
              <w:t>应付托管费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244,240.40</w:t>
            </w:r>
          </w:p>
        </w:tc>
        <w:tc>
          <w:tcPr>
            <w:tcW w:w="1446" w:type="dxa"/>
            <w:vAlign w:val="center"/>
          </w:tcPr>
          <w:p w:rsidR="005C0B1D" w:rsidRDefault="009A49B9">
            <w:pPr>
              <w:jc w:val="left"/>
            </w:pPr>
            <w:r>
              <w:rPr>
                <w:color w:val="000000"/>
                <w:sz w:val="18"/>
                <w:szCs w:val="18"/>
              </w:rPr>
              <w:t>244,240.40</w:t>
            </w:r>
          </w:p>
        </w:tc>
      </w:tr>
      <w:tr w:rsidR="005C0B1D">
        <w:tc>
          <w:tcPr>
            <w:tcW w:w="1518" w:type="dxa"/>
            <w:vAlign w:val="center"/>
          </w:tcPr>
          <w:p w:rsidR="005C0B1D" w:rsidRDefault="009A49B9">
            <w:pPr>
              <w:jc w:val="left"/>
            </w:pPr>
            <w:r>
              <w:rPr>
                <w:color w:val="000000"/>
                <w:sz w:val="18"/>
                <w:szCs w:val="18"/>
              </w:rPr>
              <w:t>应付销售服务费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77,957.56</w:t>
            </w:r>
          </w:p>
        </w:tc>
        <w:tc>
          <w:tcPr>
            <w:tcW w:w="1446" w:type="dxa"/>
            <w:vAlign w:val="center"/>
          </w:tcPr>
          <w:p w:rsidR="005C0B1D" w:rsidRDefault="009A49B9">
            <w:pPr>
              <w:jc w:val="left"/>
            </w:pPr>
            <w:r>
              <w:rPr>
                <w:color w:val="000000"/>
                <w:sz w:val="18"/>
                <w:szCs w:val="18"/>
              </w:rPr>
              <w:t>77,957.56</w:t>
            </w:r>
          </w:p>
        </w:tc>
      </w:tr>
      <w:tr w:rsidR="005C0B1D">
        <w:tc>
          <w:tcPr>
            <w:tcW w:w="1518" w:type="dxa"/>
            <w:vAlign w:val="center"/>
          </w:tcPr>
          <w:p w:rsidR="005C0B1D" w:rsidRDefault="009A49B9">
            <w:pPr>
              <w:jc w:val="left"/>
            </w:pPr>
            <w:r>
              <w:rPr>
                <w:color w:val="000000"/>
                <w:sz w:val="18"/>
                <w:szCs w:val="18"/>
              </w:rPr>
              <w:t>应付交易费用</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23,952.10</w:t>
            </w:r>
          </w:p>
        </w:tc>
        <w:tc>
          <w:tcPr>
            <w:tcW w:w="1446" w:type="dxa"/>
            <w:vAlign w:val="center"/>
          </w:tcPr>
          <w:p w:rsidR="005C0B1D" w:rsidRDefault="009A49B9">
            <w:pPr>
              <w:jc w:val="left"/>
            </w:pPr>
            <w:r>
              <w:rPr>
                <w:color w:val="000000"/>
                <w:sz w:val="18"/>
                <w:szCs w:val="18"/>
              </w:rPr>
              <w:t>23,952.10</w:t>
            </w:r>
          </w:p>
        </w:tc>
      </w:tr>
      <w:tr w:rsidR="005C0B1D">
        <w:tc>
          <w:tcPr>
            <w:tcW w:w="1518" w:type="dxa"/>
            <w:vAlign w:val="center"/>
          </w:tcPr>
          <w:p w:rsidR="005C0B1D" w:rsidRDefault="009A49B9">
            <w:pPr>
              <w:jc w:val="left"/>
            </w:pPr>
            <w:r>
              <w:rPr>
                <w:color w:val="000000"/>
                <w:sz w:val="18"/>
                <w:szCs w:val="18"/>
              </w:rPr>
              <w:t>应交税费</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224,158.39</w:t>
            </w:r>
          </w:p>
        </w:tc>
        <w:tc>
          <w:tcPr>
            <w:tcW w:w="1446" w:type="dxa"/>
            <w:vAlign w:val="center"/>
          </w:tcPr>
          <w:p w:rsidR="005C0B1D" w:rsidRDefault="009A49B9">
            <w:pPr>
              <w:jc w:val="left"/>
            </w:pPr>
            <w:r>
              <w:rPr>
                <w:color w:val="000000"/>
                <w:sz w:val="18"/>
                <w:szCs w:val="18"/>
              </w:rPr>
              <w:t>224,158.39</w:t>
            </w:r>
          </w:p>
        </w:tc>
      </w:tr>
      <w:tr w:rsidR="005C0B1D">
        <w:tc>
          <w:tcPr>
            <w:tcW w:w="1518" w:type="dxa"/>
            <w:vAlign w:val="center"/>
          </w:tcPr>
          <w:p w:rsidR="005C0B1D" w:rsidRDefault="009A49B9">
            <w:pPr>
              <w:jc w:val="left"/>
            </w:pPr>
            <w:r>
              <w:rPr>
                <w:color w:val="000000"/>
                <w:sz w:val="18"/>
                <w:szCs w:val="18"/>
              </w:rPr>
              <w:t>其他负债</w:t>
            </w:r>
          </w:p>
        </w:tc>
        <w:tc>
          <w:tcPr>
            <w:tcW w:w="1627" w:type="dxa"/>
            <w:vAlign w:val="center"/>
          </w:tcPr>
          <w:p w:rsidR="005C0B1D" w:rsidRDefault="009A49B9">
            <w:pPr>
              <w:jc w:val="left"/>
            </w:pPr>
            <w:r>
              <w:rPr>
                <w:color w:val="000000"/>
                <w:sz w:val="18"/>
                <w:szCs w:val="18"/>
              </w:rPr>
              <w:t>-</w:t>
            </w:r>
          </w:p>
        </w:tc>
        <w:tc>
          <w:tcPr>
            <w:tcW w:w="1627" w:type="dxa"/>
            <w:vAlign w:val="center"/>
          </w:tcPr>
          <w:p w:rsidR="005C0B1D" w:rsidRDefault="009A49B9">
            <w:pPr>
              <w:jc w:val="left"/>
            </w:pPr>
            <w:r>
              <w:rPr>
                <w:color w:val="000000"/>
                <w:sz w:val="18"/>
                <w:szCs w:val="18"/>
              </w:rPr>
              <w:t>-</w:t>
            </w:r>
          </w:p>
        </w:tc>
        <w:tc>
          <w:tcPr>
            <w:tcW w:w="1491" w:type="dxa"/>
            <w:vAlign w:val="center"/>
          </w:tcPr>
          <w:p w:rsidR="005C0B1D" w:rsidRDefault="009A49B9">
            <w:pPr>
              <w:jc w:val="left"/>
            </w:pPr>
            <w:r>
              <w:rPr>
                <w:color w:val="000000"/>
                <w:sz w:val="18"/>
                <w:szCs w:val="18"/>
              </w:rPr>
              <w:t>-</w:t>
            </w:r>
          </w:p>
        </w:tc>
        <w:tc>
          <w:tcPr>
            <w:tcW w:w="1289" w:type="dxa"/>
            <w:vAlign w:val="center"/>
          </w:tcPr>
          <w:p w:rsidR="005C0B1D" w:rsidRDefault="009A49B9">
            <w:pPr>
              <w:jc w:val="center"/>
            </w:pPr>
            <w:r>
              <w:rPr>
                <w:color w:val="000000"/>
                <w:sz w:val="18"/>
                <w:szCs w:val="18"/>
              </w:rPr>
              <w:t>339,402.42</w:t>
            </w:r>
          </w:p>
        </w:tc>
        <w:tc>
          <w:tcPr>
            <w:tcW w:w="1446" w:type="dxa"/>
            <w:vAlign w:val="center"/>
          </w:tcPr>
          <w:p w:rsidR="005C0B1D" w:rsidRDefault="009A49B9">
            <w:pPr>
              <w:jc w:val="left"/>
            </w:pPr>
            <w:r>
              <w:rPr>
                <w:color w:val="000000"/>
                <w:sz w:val="18"/>
                <w:szCs w:val="18"/>
              </w:rPr>
              <w:t>339,402.42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7,673,761.10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7,673,761.10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320,575,066.19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1,013,279,000.00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72,191,000.00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18,770,828.90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1,424,815,895.09</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5C0B1D">
        <w:tc>
          <w:tcPr>
            <w:tcW w:w="851" w:type="dxa"/>
            <w:vAlign w:val="center"/>
          </w:tcPr>
          <w:p w:rsidR="005C0B1D" w:rsidRDefault="009A49B9">
            <w:pPr>
              <w:jc w:val="left"/>
            </w:pPr>
            <w:r>
              <w:rPr>
                <w:color w:val="000000"/>
                <w:sz w:val="24"/>
              </w:rPr>
              <w:t>假设</w:t>
            </w:r>
          </w:p>
        </w:tc>
        <w:tc>
          <w:tcPr>
            <w:tcW w:w="8147" w:type="dxa"/>
            <w:gridSpan w:val="3"/>
            <w:vAlign w:val="center"/>
          </w:tcPr>
          <w:p w:rsidR="005C0B1D" w:rsidRDefault="009A49B9">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5C0B1D">
        <w:tc>
          <w:tcPr>
            <w:tcW w:w="852" w:type="dxa"/>
            <w:vMerge/>
          </w:tcPr>
          <w:p w:rsidR="005C0B1D" w:rsidRDefault="005C0B1D"/>
        </w:tc>
        <w:tc>
          <w:tcPr>
            <w:tcW w:w="2550" w:type="dxa"/>
            <w:vAlign w:val="center"/>
          </w:tcPr>
          <w:p w:rsidR="005C0B1D" w:rsidRDefault="009A49B9">
            <w:pPr>
              <w:jc w:val="left"/>
            </w:pPr>
            <w:r>
              <w:rPr>
                <w:color w:val="000000"/>
                <w:sz w:val="24"/>
              </w:rPr>
              <w:t>市场利率下降</w:t>
            </w:r>
            <w:r>
              <w:rPr>
                <w:color w:val="000000"/>
                <w:sz w:val="24"/>
              </w:rPr>
              <w:t>25</w:t>
            </w:r>
            <w:r>
              <w:rPr>
                <w:color w:val="000000"/>
                <w:sz w:val="24"/>
              </w:rPr>
              <w:t>个基点</w:t>
            </w:r>
          </w:p>
        </w:tc>
        <w:tc>
          <w:tcPr>
            <w:tcW w:w="2693" w:type="dxa"/>
            <w:vAlign w:val="center"/>
          </w:tcPr>
          <w:p w:rsidR="005C0B1D" w:rsidRDefault="009A49B9">
            <w:pPr>
              <w:jc w:val="right"/>
            </w:pPr>
            <w:r>
              <w:rPr>
                <w:color w:val="000000"/>
                <w:sz w:val="24"/>
              </w:rPr>
              <w:t>增加约</w:t>
            </w:r>
            <w:r>
              <w:rPr>
                <w:color w:val="000000"/>
                <w:sz w:val="24"/>
              </w:rPr>
              <w:t>860</w:t>
            </w:r>
          </w:p>
        </w:tc>
        <w:tc>
          <w:tcPr>
            <w:tcW w:w="2903" w:type="dxa"/>
            <w:vAlign w:val="center"/>
          </w:tcPr>
          <w:p w:rsidR="005C0B1D" w:rsidRDefault="009A49B9">
            <w:pPr>
              <w:jc w:val="right"/>
            </w:pPr>
            <w:r>
              <w:rPr>
                <w:color w:val="000000"/>
                <w:sz w:val="24"/>
              </w:rPr>
              <w:t>增加约</w:t>
            </w:r>
            <w:r>
              <w:rPr>
                <w:color w:val="000000"/>
                <w:sz w:val="24"/>
              </w:rPr>
              <w:t>801</w:t>
            </w:r>
          </w:p>
        </w:tc>
      </w:tr>
      <w:tr w:rsidR="005C0B1D">
        <w:tc>
          <w:tcPr>
            <w:tcW w:w="852" w:type="dxa"/>
            <w:vMerge/>
          </w:tcPr>
          <w:p w:rsidR="005C0B1D" w:rsidRDefault="005C0B1D"/>
        </w:tc>
        <w:tc>
          <w:tcPr>
            <w:tcW w:w="2550" w:type="dxa"/>
            <w:vAlign w:val="center"/>
          </w:tcPr>
          <w:p w:rsidR="005C0B1D" w:rsidRDefault="009A49B9">
            <w:pPr>
              <w:jc w:val="left"/>
            </w:pPr>
            <w:r>
              <w:rPr>
                <w:color w:val="000000"/>
                <w:sz w:val="24"/>
              </w:rPr>
              <w:t>市场利率上升</w:t>
            </w:r>
            <w:r>
              <w:rPr>
                <w:color w:val="000000"/>
                <w:sz w:val="24"/>
              </w:rPr>
              <w:t>25</w:t>
            </w:r>
            <w:r>
              <w:rPr>
                <w:color w:val="000000"/>
                <w:sz w:val="24"/>
              </w:rPr>
              <w:t>个基点</w:t>
            </w:r>
          </w:p>
        </w:tc>
        <w:tc>
          <w:tcPr>
            <w:tcW w:w="2693" w:type="dxa"/>
            <w:vAlign w:val="center"/>
          </w:tcPr>
          <w:p w:rsidR="005C0B1D" w:rsidRDefault="009A49B9">
            <w:pPr>
              <w:jc w:val="right"/>
            </w:pPr>
            <w:r>
              <w:rPr>
                <w:color w:val="000000"/>
                <w:sz w:val="24"/>
              </w:rPr>
              <w:t>减少约</w:t>
            </w:r>
            <w:r>
              <w:rPr>
                <w:color w:val="000000"/>
                <w:sz w:val="24"/>
              </w:rPr>
              <w:t>849</w:t>
            </w:r>
          </w:p>
        </w:tc>
        <w:tc>
          <w:tcPr>
            <w:tcW w:w="2903" w:type="dxa"/>
            <w:vAlign w:val="center"/>
          </w:tcPr>
          <w:p w:rsidR="005C0B1D" w:rsidRDefault="009A49B9">
            <w:pPr>
              <w:jc w:val="right"/>
            </w:pPr>
            <w:r>
              <w:rPr>
                <w:color w:val="000000"/>
                <w:sz w:val="24"/>
              </w:rPr>
              <w:t>减少约</w:t>
            </w:r>
            <w:r>
              <w:rPr>
                <w:color w:val="000000"/>
                <w:sz w:val="24"/>
              </w:rPr>
              <w:t>791</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1480"/>
      <w:r w:rsidRPr="001B7979">
        <w:rPr>
          <w:b/>
          <w:bCs/>
          <w:szCs w:val="24"/>
          <w:lang w:val="en-US"/>
        </w:rPr>
        <w:lastRenderedPageBreak/>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1481"/>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1,645,114,000.00</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97.56</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1,645,114,000.00</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97.56</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9A49B9">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9A49B9">
        <w:tc>
          <w:tcPr>
            <w:tcW w:w="1080" w:type="dxa"/>
            <w:vAlign w:val="center"/>
          </w:tcPr>
          <w:p w:rsidR="009E1FA6" w:rsidRPr="001B7979" w:rsidRDefault="009E1FA6" w:rsidP="009A49B9">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6,552,058.33</w:t>
            </w:r>
          </w:p>
        </w:tc>
        <w:tc>
          <w:tcPr>
            <w:tcW w:w="2621" w:type="dxa"/>
            <w:vAlign w:val="center"/>
          </w:tcPr>
          <w:p w:rsidR="009E1FA6" w:rsidRPr="001B7979" w:rsidRDefault="009E1FA6" w:rsidP="009A49B9">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0.39</w:t>
            </w:r>
          </w:p>
        </w:tc>
      </w:tr>
      <w:tr w:rsidR="009E1FA6" w:rsidRPr="001B7979" w:rsidTr="009A49B9">
        <w:tc>
          <w:tcPr>
            <w:tcW w:w="1080" w:type="dxa"/>
            <w:vAlign w:val="center"/>
          </w:tcPr>
          <w:p w:rsidR="009E1FA6" w:rsidRPr="001B7979" w:rsidRDefault="009E1FA6" w:rsidP="009A49B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9A49B9">
            <w:pPr>
              <w:spacing w:line="276" w:lineRule="auto"/>
              <w:jc w:val="right"/>
              <w:rPr>
                <w:rFonts w:eastAsiaTheme="minorEastAsia"/>
                <w:color w:val="000000" w:themeColor="text1"/>
                <w:sz w:val="24"/>
              </w:rPr>
            </w:pPr>
            <w:r w:rsidRPr="001B7979">
              <w:rPr>
                <w:rFonts w:eastAsiaTheme="minorEastAsia"/>
                <w:color w:val="000000" w:themeColor="text1"/>
                <w:sz w:val="24"/>
              </w:rPr>
              <w:t>34,671,985.54</w:t>
            </w:r>
          </w:p>
        </w:tc>
        <w:tc>
          <w:tcPr>
            <w:tcW w:w="2621" w:type="dxa"/>
            <w:vAlign w:val="center"/>
          </w:tcPr>
          <w:p w:rsidR="009E1FA6" w:rsidRPr="001B7979" w:rsidRDefault="009E1FA6" w:rsidP="009A49B9">
            <w:pPr>
              <w:spacing w:line="276" w:lineRule="auto"/>
              <w:jc w:val="right"/>
              <w:rPr>
                <w:rFonts w:eastAsiaTheme="minorEastAsia"/>
                <w:color w:val="000000" w:themeColor="text1"/>
                <w:sz w:val="24"/>
              </w:rPr>
            </w:pPr>
            <w:r w:rsidRPr="001B7979">
              <w:rPr>
                <w:rFonts w:eastAsiaTheme="minorEastAsia"/>
                <w:color w:val="000000" w:themeColor="text1"/>
                <w:sz w:val="24"/>
              </w:rPr>
              <w:t>2.06</w:t>
            </w:r>
          </w:p>
        </w:tc>
      </w:tr>
      <w:tr w:rsidR="009E1FA6" w:rsidRPr="001B7979" w:rsidTr="009A49B9">
        <w:tc>
          <w:tcPr>
            <w:tcW w:w="1080" w:type="dxa"/>
            <w:vAlign w:val="center"/>
          </w:tcPr>
          <w:p w:rsidR="009E1FA6" w:rsidRPr="001B7979" w:rsidRDefault="009E1FA6" w:rsidP="009A49B9">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9A49B9">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9A49B9">
            <w:pPr>
              <w:spacing w:line="276" w:lineRule="auto"/>
              <w:jc w:val="right"/>
              <w:rPr>
                <w:rFonts w:eastAsiaTheme="minorEastAsia"/>
                <w:color w:val="000000" w:themeColor="text1"/>
                <w:sz w:val="24"/>
              </w:rPr>
            </w:pPr>
            <w:r w:rsidRPr="001B7979">
              <w:rPr>
                <w:rFonts w:eastAsiaTheme="minorEastAsia"/>
                <w:color w:val="000000" w:themeColor="text1"/>
                <w:sz w:val="24"/>
              </w:rPr>
              <w:t>1,686,338,043.87</w:t>
            </w:r>
          </w:p>
        </w:tc>
        <w:tc>
          <w:tcPr>
            <w:tcW w:w="2621" w:type="dxa"/>
            <w:vAlign w:val="center"/>
          </w:tcPr>
          <w:p w:rsidR="009E1FA6" w:rsidRPr="001B7979" w:rsidRDefault="009E1FA6" w:rsidP="009A49B9">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01482"/>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17801483"/>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Default="001548F9" w:rsidP="00571B8A">
      <w:pPr>
        <w:spacing w:before="29" w:line="288" w:lineRule="auto"/>
        <w:jc w:val="left"/>
        <w:rPr>
          <w:kern w:val="0"/>
          <w:sz w:val="24"/>
        </w:rPr>
      </w:pPr>
      <w:r w:rsidRPr="001B7979">
        <w:rPr>
          <w:kern w:val="0"/>
          <w:sz w:val="24"/>
        </w:rPr>
        <w:t>本基金本报告期末未持有股票。</w:t>
      </w:r>
    </w:p>
    <w:p w:rsidR="00D62105" w:rsidRPr="001B7979" w:rsidRDefault="00D62105" w:rsidP="00D710DA">
      <w:pPr>
        <w:spacing w:before="29" w:line="288" w:lineRule="auto"/>
        <w:jc w:val="right"/>
        <w:rPr>
          <w:kern w:val="0"/>
          <w:sz w:val="24"/>
        </w:rPr>
      </w:pPr>
    </w:p>
    <w:p w:rsidR="00BF3258" w:rsidRPr="001B7979" w:rsidRDefault="00BF3258" w:rsidP="00BF3258">
      <w:pPr>
        <w:pStyle w:val="20"/>
        <w:spacing w:before="29" w:after="0" w:line="288" w:lineRule="auto"/>
        <w:rPr>
          <w:rFonts w:ascii="Times New Roman" w:hAnsi="Times New Roman"/>
          <w:kern w:val="0"/>
          <w:szCs w:val="24"/>
        </w:rPr>
      </w:pPr>
      <w:bookmarkStart w:id="66" w:name="_Toc17801484"/>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Default="00BF3258" w:rsidP="00BF3258">
      <w:pPr>
        <w:spacing w:before="29" w:line="288" w:lineRule="auto"/>
        <w:jc w:val="left"/>
        <w:rPr>
          <w:kern w:val="0"/>
          <w:sz w:val="24"/>
        </w:rPr>
      </w:pPr>
      <w:r w:rsidRPr="001B7979">
        <w:rPr>
          <w:kern w:val="0"/>
          <w:sz w:val="24"/>
        </w:rPr>
        <w:t>本基金本报告期末未持有通过港股通投资的股票。</w:t>
      </w:r>
    </w:p>
    <w:p w:rsidR="00A10E25" w:rsidRPr="001B7979" w:rsidRDefault="00A10E25" w:rsidP="00BF3258">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7" w:name="_Toc17801485"/>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17801486"/>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本基金本报告期内未持有股票。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17801487"/>
      <w:r w:rsidRPr="001B7979">
        <w:rPr>
          <w:rFonts w:ascii="Times New Roman" w:hAnsi="Times New Roman"/>
          <w:kern w:val="0"/>
          <w:szCs w:val="24"/>
        </w:rPr>
        <w:lastRenderedPageBreak/>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406701">
              <w:rPr>
                <w:rFonts w:hint="eastAsia"/>
                <w:color w:val="000000"/>
                <w:sz w:val="24"/>
              </w:rPr>
              <w:t>(</w:t>
            </w:r>
            <w:r w:rsidR="00406701">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297,383,000.00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20.45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297,383,000.00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20.45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439,289,000.00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30.20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120,298,000.00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8.27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788,144,000.00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54.19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9A49B9">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9A49B9">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9A49B9">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9A49B9">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1,645,114,000.00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113.11</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01488"/>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05020F">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1400A1">
              <w:rPr>
                <w:rFonts w:hint="eastAsia"/>
                <w:color w:val="000000"/>
                <w:sz w:val="24"/>
              </w:rPr>
              <w:t>(</w:t>
            </w:r>
            <w:r w:rsidR="001400A1">
              <w:rPr>
                <w:color w:val="000000"/>
                <w:sz w:val="24"/>
              </w:rPr>
              <w:t>%)</w:t>
            </w:r>
          </w:p>
        </w:tc>
      </w:tr>
      <w:tr w:rsidR="005C0B1D">
        <w:tc>
          <w:tcPr>
            <w:tcW w:w="1320" w:type="dxa"/>
            <w:vAlign w:val="center"/>
          </w:tcPr>
          <w:p w:rsidR="005C0B1D" w:rsidRDefault="009A49B9">
            <w:pPr>
              <w:jc w:val="center"/>
            </w:pPr>
            <w:r>
              <w:rPr>
                <w:color w:val="000000"/>
                <w:sz w:val="24"/>
              </w:rPr>
              <w:t>1</w:t>
            </w:r>
          </w:p>
        </w:tc>
        <w:tc>
          <w:tcPr>
            <w:tcW w:w="1382" w:type="dxa"/>
            <w:vAlign w:val="center"/>
          </w:tcPr>
          <w:p w:rsidR="005C0B1D" w:rsidRDefault="009A49B9">
            <w:pPr>
              <w:jc w:val="center"/>
            </w:pPr>
            <w:r>
              <w:rPr>
                <w:color w:val="000000"/>
                <w:sz w:val="24"/>
              </w:rPr>
              <w:t>190205</w:t>
            </w:r>
          </w:p>
        </w:tc>
        <w:tc>
          <w:tcPr>
            <w:tcW w:w="1353" w:type="dxa"/>
            <w:vAlign w:val="center"/>
          </w:tcPr>
          <w:p w:rsidR="005C0B1D" w:rsidRDefault="009A49B9">
            <w:pPr>
              <w:jc w:val="center"/>
            </w:pPr>
            <w:r>
              <w:rPr>
                <w:color w:val="000000"/>
                <w:sz w:val="24"/>
              </w:rPr>
              <w:t>19</w:t>
            </w:r>
            <w:r>
              <w:rPr>
                <w:color w:val="000000"/>
                <w:sz w:val="24"/>
              </w:rPr>
              <w:t>国开</w:t>
            </w:r>
            <w:r>
              <w:rPr>
                <w:color w:val="000000"/>
                <w:sz w:val="24"/>
              </w:rPr>
              <w:t>05</w:t>
            </w:r>
          </w:p>
        </w:tc>
        <w:tc>
          <w:tcPr>
            <w:tcW w:w="1505" w:type="dxa"/>
            <w:vAlign w:val="center"/>
          </w:tcPr>
          <w:p w:rsidR="005C0B1D" w:rsidRDefault="009A49B9">
            <w:pPr>
              <w:jc w:val="right"/>
            </w:pPr>
            <w:r>
              <w:rPr>
                <w:color w:val="000000"/>
                <w:sz w:val="24"/>
              </w:rPr>
              <w:t>1,400,000</w:t>
            </w:r>
          </w:p>
        </w:tc>
        <w:tc>
          <w:tcPr>
            <w:tcW w:w="1737" w:type="dxa"/>
            <w:vAlign w:val="center"/>
          </w:tcPr>
          <w:p w:rsidR="005C0B1D" w:rsidRDefault="009A49B9">
            <w:pPr>
              <w:jc w:val="right"/>
            </w:pPr>
            <w:r>
              <w:rPr>
                <w:color w:val="000000"/>
                <w:sz w:val="24"/>
              </w:rPr>
              <w:t>137,130,000.00</w:t>
            </w:r>
          </w:p>
        </w:tc>
        <w:tc>
          <w:tcPr>
            <w:tcW w:w="1701" w:type="dxa"/>
            <w:vAlign w:val="center"/>
          </w:tcPr>
          <w:p w:rsidR="005C0B1D" w:rsidRDefault="009A49B9">
            <w:pPr>
              <w:jc w:val="right"/>
            </w:pPr>
            <w:r>
              <w:rPr>
                <w:color w:val="000000"/>
                <w:sz w:val="24"/>
              </w:rPr>
              <w:t>9.43</w:t>
            </w:r>
          </w:p>
        </w:tc>
      </w:tr>
      <w:tr w:rsidR="005C0B1D">
        <w:tc>
          <w:tcPr>
            <w:tcW w:w="1320" w:type="dxa"/>
            <w:vAlign w:val="center"/>
          </w:tcPr>
          <w:p w:rsidR="005C0B1D" w:rsidRDefault="009A49B9">
            <w:pPr>
              <w:jc w:val="center"/>
            </w:pPr>
            <w:r>
              <w:rPr>
                <w:color w:val="000000"/>
                <w:sz w:val="24"/>
              </w:rPr>
              <w:t>2</w:t>
            </w:r>
          </w:p>
        </w:tc>
        <w:tc>
          <w:tcPr>
            <w:tcW w:w="1382" w:type="dxa"/>
            <w:vAlign w:val="center"/>
          </w:tcPr>
          <w:p w:rsidR="005C0B1D" w:rsidRDefault="009A49B9">
            <w:pPr>
              <w:jc w:val="center"/>
            </w:pPr>
            <w:r>
              <w:rPr>
                <w:color w:val="000000"/>
                <w:sz w:val="24"/>
              </w:rPr>
              <w:t>190201</w:t>
            </w:r>
          </w:p>
        </w:tc>
        <w:tc>
          <w:tcPr>
            <w:tcW w:w="1353" w:type="dxa"/>
            <w:vAlign w:val="center"/>
          </w:tcPr>
          <w:p w:rsidR="005C0B1D" w:rsidRDefault="009A49B9">
            <w:pPr>
              <w:jc w:val="center"/>
            </w:pPr>
            <w:r>
              <w:rPr>
                <w:color w:val="000000"/>
                <w:sz w:val="24"/>
              </w:rPr>
              <w:t>19</w:t>
            </w:r>
            <w:r>
              <w:rPr>
                <w:color w:val="000000"/>
                <w:sz w:val="24"/>
              </w:rPr>
              <w:t>国开</w:t>
            </w:r>
            <w:r>
              <w:rPr>
                <w:color w:val="000000"/>
                <w:sz w:val="24"/>
              </w:rPr>
              <w:t>01</w:t>
            </w:r>
          </w:p>
        </w:tc>
        <w:tc>
          <w:tcPr>
            <w:tcW w:w="1505" w:type="dxa"/>
            <w:vAlign w:val="center"/>
          </w:tcPr>
          <w:p w:rsidR="005C0B1D" w:rsidRDefault="009A49B9">
            <w:pPr>
              <w:jc w:val="right"/>
            </w:pPr>
            <w:r>
              <w:rPr>
                <w:color w:val="000000"/>
                <w:sz w:val="24"/>
              </w:rPr>
              <w:t>600,000</w:t>
            </w:r>
          </w:p>
        </w:tc>
        <w:tc>
          <w:tcPr>
            <w:tcW w:w="1737" w:type="dxa"/>
            <w:vAlign w:val="center"/>
          </w:tcPr>
          <w:p w:rsidR="005C0B1D" w:rsidRDefault="009A49B9">
            <w:pPr>
              <w:jc w:val="right"/>
            </w:pPr>
            <w:r>
              <w:rPr>
                <w:color w:val="000000"/>
                <w:sz w:val="24"/>
              </w:rPr>
              <w:t>59,976,000.00</w:t>
            </w:r>
          </w:p>
        </w:tc>
        <w:tc>
          <w:tcPr>
            <w:tcW w:w="1701" w:type="dxa"/>
            <w:vAlign w:val="center"/>
          </w:tcPr>
          <w:p w:rsidR="005C0B1D" w:rsidRDefault="009A49B9">
            <w:pPr>
              <w:jc w:val="right"/>
            </w:pPr>
            <w:r>
              <w:rPr>
                <w:color w:val="000000"/>
                <w:sz w:val="24"/>
              </w:rPr>
              <w:t>4.12</w:t>
            </w:r>
          </w:p>
        </w:tc>
      </w:tr>
      <w:tr w:rsidR="005C0B1D">
        <w:tc>
          <w:tcPr>
            <w:tcW w:w="1320" w:type="dxa"/>
            <w:vAlign w:val="center"/>
          </w:tcPr>
          <w:p w:rsidR="005C0B1D" w:rsidRDefault="009A49B9">
            <w:pPr>
              <w:jc w:val="center"/>
            </w:pPr>
            <w:r>
              <w:rPr>
                <w:color w:val="000000"/>
                <w:sz w:val="24"/>
              </w:rPr>
              <w:t>3</w:t>
            </w:r>
          </w:p>
        </w:tc>
        <w:tc>
          <w:tcPr>
            <w:tcW w:w="1382" w:type="dxa"/>
            <w:vAlign w:val="center"/>
          </w:tcPr>
          <w:p w:rsidR="005C0B1D" w:rsidRDefault="009A49B9">
            <w:pPr>
              <w:jc w:val="center"/>
            </w:pPr>
            <w:r>
              <w:rPr>
                <w:color w:val="000000"/>
                <w:sz w:val="24"/>
              </w:rPr>
              <w:t>101800145</w:t>
            </w:r>
          </w:p>
        </w:tc>
        <w:tc>
          <w:tcPr>
            <w:tcW w:w="1353" w:type="dxa"/>
            <w:vAlign w:val="center"/>
          </w:tcPr>
          <w:p w:rsidR="005C0B1D" w:rsidRDefault="009A49B9">
            <w:pPr>
              <w:jc w:val="center"/>
            </w:pPr>
            <w:r>
              <w:rPr>
                <w:color w:val="000000"/>
                <w:sz w:val="24"/>
              </w:rPr>
              <w:t>18</w:t>
            </w:r>
            <w:r>
              <w:rPr>
                <w:color w:val="000000"/>
                <w:sz w:val="24"/>
              </w:rPr>
              <w:t>张保实业</w:t>
            </w:r>
            <w:r>
              <w:rPr>
                <w:color w:val="000000"/>
                <w:sz w:val="24"/>
              </w:rPr>
              <w:t>MTN001</w:t>
            </w:r>
          </w:p>
        </w:tc>
        <w:tc>
          <w:tcPr>
            <w:tcW w:w="1505" w:type="dxa"/>
            <w:vAlign w:val="center"/>
          </w:tcPr>
          <w:p w:rsidR="005C0B1D" w:rsidRDefault="009A49B9">
            <w:pPr>
              <w:jc w:val="right"/>
            </w:pPr>
            <w:r>
              <w:rPr>
                <w:color w:val="000000"/>
                <w:sz w:val="24"/>
              </w:rPr>
              <w:t>500,000</w:t>
            </w:r>
          </w:p>
        </w:tc>
        <w:tc>
          <w:tcPr>
            <w:tcW w:w="1737" w:type="dxa"/>
            <w:vAlign w:val="center"/>
          </w:tcPr>
          <w:p w:rsidR="005C0B1D" w:rsidRDefault="009A49B9">
            <w:pPr>
              <w:jc w:val="right"/>
            </w:pPr>
            <w:r>
              <w:rPr>
                <w:color w:val="000000"/>
                <w:sz w:val="24"/>
              </w:rPr>
              <w:t>51,760,000.00</w:t>
            </w:r>
          </w:p>
        </w:tc>
        <w:tc>
          <w:tcPr>
            <w:tcW w:w="1701" w:type="dxa"/>
            <w:vAlign w:val="center"/>
          </w:tcPr>
          <w:p w:rsidR="005C0B1D" w:rsidRDefault="009A49B9">
            <w:pPr>
              <w:jc w:val="right"/>
            </w:pPr>
            <w:r>
              <w:rPr>
                <w:color w:val="000000"/>
                <w:sz w:val="24"/>
              </w:rPr>
              <w:t>3.56</w:t>
            </w:r>
          </w:p>
        </w:tc>
      </w:tr>
      <w:tr w:rsidR="005C0B1D" w:rsidTr="0005020F">
        <w:tc>
          <w:tcPr>
            <w:tcW w:w="1320" w:type="dxa"/>
            <w:tcBorders>
              <w:bottom w:val="single" w:sz="4" w:space="0" w:color="auto"/>
            </w:tcBorders>
            <w:vAlign w:val="center"/>
          </w:tcPr>
          <w:p w:rsidR="005C0B1D" w:rsidRDefault="009A49B9">
            <w:pPr>
              <w:jc w:val="center"/>
            </w:pPr>
            <w:r>
              <w:rPr>
                <w:color w:val="000000"/>
                <w:sz w:val="24"/>
              </w:rPr>
              <w:t>4</w:t>
            </w:r>
          </w:p>
        </w:tc>
        <w:tc>
          <w:tcPr>
            <w:tcW w:w="1382" w:type="dxa"/>
            <w:tcBorders>
              <w:bottom w:val="single" w:sz="4" w:space="0" w:color="auto"/>
            </w:tcBorders>
            <w:vAlign w:val="center"/>
          </w:tcPr>
          <w:p w:rsidR="005C0B1D" w:rsidRDefault="009A49B9">
            <w:pPr>
              <w:jc w:val="center"/>
            </w:pPr>
            <w:r>
              <w:rPr>
                <w:color w:val="000000"/>
                <w:sz w:val="24"/>
              </w:rPr>
              <w:t>101800369</w:t>
            </w:r>
          </w:p>
        </w:tc>
        <w:tc>
          <w:tcPr>
            <w:tcW w:w="1353" w:type="dxa"/>
            <w:tcBorders>
              <w:bottom w:val="single" w:sz="4" w:space="0" w:color="auto"/>
            </w:tcBorders>
            <w:vAlign w:val="center"/>
          </w:tcPr>
          <w:p w:rsidR="005C0B1D" w:rsidRDefault="009A49B9">
            <w:pPr>
              <w:jc w:val="center"/>
            </w:pPr>
            <w:r>
              <w:rPr>
                <w:color w:val="000000"/>
                <w:sz w:val="24"/>
              </w:rPr>
              <w:t>18</w:t>
            </w:r>
            <w:r>
              <w:rPr>
                <w:color w:val="000000"/>
                <w:sz w:val="24"/>
              </w:rPr>
              <w:t>豫投资</w:t>
            </w:r>
            <w:r>
              <w:rPr>
                <w:color w:val="000000"/>
                <w:sz w:val="24"/>
              </w:rPr>
              <w:t>MTN002</w:t>
            </w:r>
          </w:p>
        </w:tc>
        <w:tc>
          <w:tcPr>
            <w:tcW w:w="1505" w:type="dxa"/>
            <w:tcBorders>
              <w:bottom w:val="single" w:sz="4" w:space="0" w:color="auto"/>
            </w:tcBorders>
            <w:vAlign w:val="center"/>
          </w:tcPr>
          <w:p w:rsidR="005C0B1D" w:rsidRDefault="009A49B9">
            <w:pPr>
              <w:jc w:val="right"/>
            </w:pPr>
            <w:r>
              <w:rPr>
                <w:color w:val="000000"/>
                <w:sz w:val="24"/>
              </w:rPr>
              <w:t>500,000</w:t>
            </w:r>
          </w:p>
        </w:tc>
        <w:tc>
          <w:tcPr>
            <w:tcW w:w="1737" w:type="dxa"/>
            <w:tcBorders>
              <w:bottom w:val="single" w:sz="4" w:space="0" w:color="auto"/>
            </w:tcBorders>
            <w:vAlign w:val="center"/>
          </w:tcPr>
          <w:p w:rsidR="005C0B1D" w:rsidRDefault="009A49B9">
            <w:pPr>
              <w:jc w:val="right"/>
            </w:pPr>
            <w:r>
              <w:rPr>
                <w:color w:val="000000"/>
                <w:sz w:val="24"/>
              </w:rPr>
              <w:t>51,255,000.00</w:t>
            </w:r>
          </w:p>
        </w:tc>
        <w:tc>
          <w:tcPr>
            <w:tcW w:w="1701" w:type="dxa"/>
            <w:tcBorders>
              <w:bottom w:val="single" w:sz="4" w:space="0" w:color="auto"/>
            </w:tcBorders>
            <w:vAlign w:val="center"/>
          </w:tcPr>
          <w:p w:rsidR="005C0B1D" w:rsidRDefault="009A49B9">
            <w:pPr>
              <w:jc w:val="right"/>
            </w:pPr>
            <w:r>
              <w:rPr>
                <w:color w:val="000000"/>
                <w:sz w:val="24"/>
              </w:rPr>
              <w:t>3.52</w:t>
            </w:r>
          </w:p>
        </w:tc>
      </w:tr>
      <w:tr w:rsidR="005C0B1D" w:rsidTr="0005020F">
        <w:tc>
          <w:tcPr>
            <w:tcW w:w="1320" w:type="dxa"/>
            <w:tcBorders>
              <w:bottom w:val="single" w:sz="4" w:space="0" w:color="auto"/>
            </w:tcBorders>
            <w:vAlign w:val="center"/>
          </w:tcPr>
          <w:p w:rsidR="005C0B1D" w:rsidRDefault="009A49B9">
            <w:pPr>
              <w:jc w:val="center"/>
            </w:pPr>
            <w:r>
              <w:rPr>
                <w:color w:val="000000"/>
                <w:sz w:val="24"/>
              </w:rPr>
              <w:t>5</w:t>
            </w:r>
          </w:p>
        </w:tc>
        <w:tc>
          <w:tcPr>
            <w:tcW w:w="1382" w:type="dxa"/>
            <w:tcBorders>
              <w:bottom w:val="single" w:sz="4" w:space="0" w:color="auto"/>
            </w:tcBorders>
            <w:vAlign w:val="center"/>
          </w:tcPr>
          <w:p w:rsidR="005C0B1D" w:rsidRDefault="009A49B9">
            <w:pPr>
              <w:jc w:val="center"/>
            </w:pPr>
            <w:r>
              <w:rPr>
                <w:color w:val="000000"/>
                <w:sz w:val="24"/>
              </w:rPr>
              <w:t>011901023</w:t>
            </w:r>
          </w:p>
        </w:tc>
        <w:tc>
          <w:tcPr>
            <w:tcW w:w="1353" w:type="dxa"/>
            <w:tcBorders>
              <w:bottom w:val="single" w:sz="4" w:space="0" w:color="auto"/>
            </w:tcBorders>
            <w:vAlign w:val="center"/>
          </w:tcPr>
          <w:p w:rsidR="005C0B1D" w:rsidRDefault="009A49B9">
            <w:pPr>
              <w:jc w:val="center"/>
            </w:pPr>
            <w:r>
              <w:rPr>
                <w:color w:val="000000"/>
                <w:sz w:val="24"/>
              </w:rPr>
              <w:t>19</w:t>
            </w:r>
            <w:r>
              <w:rPr>
                <w:color w:val="000000"/>
                <w:sz w:val="24"/>
              </w:rPr>
              <w:t>常城建</w:t>
            </w:r>
            <w:r>
              <w:rPr>
                <w:color w:val="000000"/>
                <w:sz w:val="24"/>
              </w:rPr>
              <w:t>SCP006</w:t>
            </w:r>
          </w:p>
        </w:tc>
        <w:tc>
          <w:tcPr>
            <w:tcW w:w="1505" w:type="dxa"/>
            <w:tcBorders>
              <w:bottom w:val="single" w:sz="4" w:space="0" w:color="auto"/>
            </w:tcBorders>
            <w:vAlign w:val="center"/>
          </w:tcPr>
          <w:p w:rsidR="005C0B1D" w:rsidRDefault="009A49B9">
            <w:pPr>
              <w:jc w:val="right"/>
            </w:pPr>
            <w:r>
              <w:rPr>
                <w:color w:val="000000"/>
                <w:sz w:val="24"/>
              </w:rPr>
              <w:t>500,000</w:t>
            </w:r>
          </w:p>
        </w:tc>
        <w:tc>
          <w:tcPr>
            <w:tcW w:w="1737" w:type="dxa"/>
            <w:tcBorders>
              <w:bottom w:val="single" w:sz="4" w:space="0" w:color="auto"/>
            </w:tcBorders>
            <w:vAlign w:val="center"/>
          </w:tcPr>
          <w:p w:rsidR="005C0B1D" w:rsidRDefault="009A49B9">
            <w:pPr>
              <w:jc w:val="right"/>
            </w:pPr>
            <w:r>
              <w:rPr>
                <w:color w:val="000000"/>
                <w:sz w:val="24"/>
              </w:rPr>
              <w:t>50,060,000.00</w:t>
            </w:r>
          </w:p>
        </w:tc>
        <w:tc>
          <w:tcPr>
            <w:tcW w:w="1701" w:type="dxa"/>
            <w:tcBorders>
              <w:bottom w:val="single" w:sz="4" w:space="0" w:color="auto"/>
            </w:tcBorders>
            <w:vAlign w:val="center"/>
          </w:tcPr>
          <w:p w:rsidR="005C0B1D" w:rsidRDefault="009A49B9">
            <w:pPr>
              <w:jc w:val="right"/>
            </w:pPr>
            <w:r>
              <w:rPr>
                <w:color w:val="000000"/>
                <w:sz w:val="24"/>
              </w:rPr>
              <w:t>3.44</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01489"/>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17801490"/>
      <w:r w:rsidRPr="001B7979">
        <w:rPr>
          <w:rFonts w:ascii="Times New Roman" w:hAnsi="Times New Roman"/>
          <w:kern w:val="0"/>
          <w:szCs w:val="24"/>
        </w:rPr>
        <w:lastRenderedPageBreak/>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17801491"/>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01492"/>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17801493"/>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17801494"/>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23,263.77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4,700,213.70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28,738,173.20</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1,210,334.87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34,671,985.54</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A10E25" w:rsidRDefault="00A10E25" w:rsidP="00571B8A">
      <w:pPr>
        <w:spacing w:before="29" w:line="288" w:lineRule="auto"/>
        <w:rPr>
          <w:b/>
          <w:color w:val="000000"/>
          <w:sz w:val="24"/>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A10E25" w:rsidRDefault="00A10E25" w:rsidP="00571B8A">
      <w:pPr>
        <w:spacing w:before="29" w:line="288" w:lineRule="auto"/>
        <w:rPr>
          <w:b/>
          <w:color w:val="000000"/>
          <w:sz w:val="24"/>
        </w:rPr>
      </w:pP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1495"/>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17801496"/>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20,747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59,015.63</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748,914,468.57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61.17%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475,482,852.21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38.83%</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交银双轮动债券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2,577</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49,903.85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116,815,534.18</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90.83%</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11,786,679.08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9.17%</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23,324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58,008.90</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865,730,002.75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63.99%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487,269,531.29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36.01%</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17801497"/>
      <w:r w:rsidRPr="009E15E7">
        <w:rPr>
          <w:rFonts w:ascii="Times New Roman" w:hAnsi="Times New Roman"/>
          <w:kern w:val="0"/>
          <w:szCs w:val="24"/>
        </w:rPr>
        <w:t xml:space="preserve">8.2 </w:t>
      </w:r>
      <w:r w:rsidRPr="009E15E7">
        <w:rPr>
          <w:rFonts w:ascii="Times New Roman" w:hAnsi="Times New Roman" w:hint="eastAsia"/>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交银双轮动债券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127,660.87</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0.01%</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交银双轮动债券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127,660.87</w:t>
            </w:r>
          </w:p>
        </w:tc>
        <w:tc>
          <w:tcPr>
            <w:tcW w:w="2322" w:type="dxa"/>
            <w:vAlign w:val="center"/>
          </w:tcPr>
          <w:p w:rsidR="00B621D7" w:rsidRPr="001B7979" w:rsidRDefault="00B621D7" w:rsidP="00750E6A">
            <w:pPr>
              <w:widowControl/>
              <w:spacing w:before="29" w:line="288" w:lineRule="auto"/>
              <w:jc w:val="right"/>
              <w:rPr>
                <w:color w:val="000000"/>
                <w:kern w:val="0"/>
                <w:sz w:val="24"/>
              </w:rPr>
            </w:pPr>
            <w:r w:rsidRPr="00750E6A">
              <w:rPr>
                <w:color w:val="000000"/>
                <w:kern w:val="0"/>
                <w:sz w:val="24"/>
              </w:rPr>
              <w:t>0.</w:t>
            </w:r>
            <w:r w:rsidR="00750E6A" w:rsidRPr="00750E6A">
              <w:rPr>
                <w:color w:val="000000"/>
                <w:kern w:val="0"/>
                <w:sz w:val="24"/>
              </w:rPr>
              <w:t>01</w:t>
            </w:r>
            <w:r w:rsidRPr="00750E6A">
              <w:rPr>
                <w:color w:val="000000"/>
                <w:kern w:val="0"/>
                <w:sz w:val="24"/>
              </w:rPr>
              <w:t>%</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17801498"/>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9A49B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9A49B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A49B9">
        <w:trPr>
          <w:trHeight w:val="285"/>
        </w:trPr>
        <w:tc>
          <w:tcPr>
            <w:tcW w:w="2548" w:type="dxa"/>
            <w:vMerge/>
            <w:shd w:val="clear" w:color="auto" w:fill="auto"/>
            <w:vAlign w:val="center"/>
            <w:hideMark/>
          </w:tcPr>
          <w:p w:rsidR="00D87B6B" w:rsidRPr="001B7979" w:rsidRDefault="00D87B6B" w:rsidP="009A49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49B9">
        <w:trPr>
          <w:trHeight w:val="285"/>
        </w:trPr>
        <w:tc>
          <w:tcPr>
            <w:tcW w:w="2548" w:type="dxa"/>
            <w:vMerge/>
            <w:shd w:val="clear" w:color="auto" w:fill="auto"/>
            <w:vAlign w:val="center"/>
            <w:hideMark/>
          </w:tcPr>
          <w:p w:rsidR="00D87B6B" w:rsidRPr="001B7979" w:rsidRDefault="00D87B6B" w:rsidP="009A49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9A49B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49B9">
        <w:trPr>
          <w:trHeight w:val="525"/>
        </w:trPr>
        <w:tc>
          <w:tcPr>
            <w:tcW w:w="2548" w:type="dxa"/>
            <w:vMerge/>
            <w:shd w:val="clear" w:color="auto" w:fill="auto"/>
            <w:vAlign w:val="center"/>
            <w:hideMark/>
          </w:tcPr>
          <w:p w:rsidR="00D87B6B" w:rsidRPr="001B7979" w:rsidRDefault="00D87B6B" w:rsidP="009A49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交银双轮动债券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9A49B9">
        <w:trPr>
          <w:trHeight w:val="653"/>
        </w:trPr>
        <w:tc>
          <w:tcPr>
            <w:tcW w:w="2548" w:type="dxa"/>
            <w:vMerge/>
            <w:shd w:val="clear" w:color="auto" w:fill="auto"/>
            <w:vAlign w:val="center"/>
            <w:hideMark/>
          </w:tcPr>
          <w:p w:rsidR="00D87B6B" w:rsidRPr="001B7979" w:rsidRDefault="00D87B6B" w:rsidP="009A49B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1499"/>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交银双轮动债券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2013</w:t>
            </w:r>
            <w:r w:rsidRPr="001B7979">
              <w:rPr>
                <w:sz w:val="24"/>
              </w:rPr>
              <w:t>年</w:t>
            </w:r>
            <w:r w:rsidRPr="001B7979">
              <w:rPr>
                <w:sz w:val="24"/>
              </w:rPr>
              <w:t>4</w:t>
            </w:r>
            <w:r w:rsidRPr="001B7979">
              <w:rPr>
                <w:sz w:val="24"/>
              </w:rPr>
              <w:t>月</w:t>
            </w:r>
            <w:r w:rsidRPr="001B7979">
              <w:rPr>
                <w:sz w:val="24"/>
              </w:rPr>
              <w:t>18</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1,391,814,043.87</w:t>
            </w:r>
          </w:p>
        </w:tc>
        <w:tc>
          <w:tcPr>
            <w:tcW w:w="1615" w:type="pct"/>
            <w:vAlign w:val="center"/>
          </w:tcPr>
          <w:p w:rsidR="001548F9" w:rsidRPr="001B7979" w:rsidRDefault="001548F9" w:rsidP="00571B8A">
            <w:pPr>
              <w:spacing w:before="29" w:line="288" w:lineRule="auto"/>
              <w:jc w:val="right"/>
              <w:rPr>
                <w:sz w:val="24"/>
              </w:rPr>
            </w:pPr>
            <w:r w:rsidRPr="001B7979">
              <w:rPr>
                <w:sz w:val="24"/>
              </w:rPr>
              <w:t>474,676,027.56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1,132,246,754.01</w:t>
            </w:r>
          </w:p>
        </w:tc>
        <w:tc>
          <w:tcPr>
            <w:tcW w:w="1615" w:type="pct"/>
            <w:vAlign w:val="center"/>
          </w:tcPr>
          <w:p w:rsidR="001548F9" w:rsidRPr="001B7979" w:rsidRDefault="001548F9" w:rsidP="00571B8A">
            <w:pPr>
              <w:spacing w:before="29" w:line="288" w:lineRule="auto"/>
              <w:jc w:val="right"/>
              <w:rPr>
                <w:sz w:val="24"/>
              </w:rPr>
            </w:pPr>
            <w:r w:rsidRPr="001B7979">
              <w:rPr>
                <w:sz w:val="24"/>
              </w:rPr>
              <w:t>189,000,452.93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1,322,269,771.77</w:t>
            </w:r>
          </w:p>
        </w:tc>
        <w:tc>
          <w:tcPr>
            <w:tcW w:w="1615" w:type="pct"/>
            <w:vAlign w:val="center"/>
          </w:tcPr>
          <w:p w:rsidR="001548F9" w:rsidRPr="001B7979" w:rsidRDefault="001548F9" w:rsidP="00571B8A">
            <w:pPr>
              <w:spacing w:before="29" w:line="288" w:lineRule="auto"/>
              <w:jc w:val="right"/>
              <w:rPr>
                <w:sz w:val="24"/>
              </w:rPr>
            </w:pPr>
            <w:r w:rsidRPr="001B7979">
              <w:rPr>
                <w:sz w:val="24"/>
              </w:rPr>
              <w:t>84,878,664.36</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1,230,119,205.00</w:t>
            </w:r>
          </w:p>
        </w:tc>
        <w:tc>
          <w:tcPr>
            <w:tcW w:w="1615" w:type="pct"/>
            <w:vAlign w:val="center"/>
          </w:tcPr>
          <w:p w:rsidR="001548F9" w:rsidRPr="001B7979" w:rsidRDefault="001548F9" w:rsidP="00571B8A">
            <w:pPr>
              <w:spacing w:before="29" w:line="288" w:lineRule="auto"/>
              <w:jc w:val="right"/>
              <w:rPr>
                <w:sz w:val="24"/>
              </w:rPr>
            </w:pPr>
            <w:r w:rsidRPr="001B7979">
              <w:rPr>
                <w:sz w:val="24"/>
              </w:rPr>
              <w:t>145,276,904.03</w:t>
            </w:r>
          </w:p>
        </w:tc>
      </w:tr>
      <w:tr w:rsidR="001548F9" w:rsidRPr="001B7979" w:rsidTr="00382986">
        <w:tc>
          <w:tcPr>
            <w:tcW w:w="1812" w:type="pct"/>
            <w:tcBorders>
              <w:bottom w:val="single" w:sz="4" w:space="0" w:color="auto"/>
            </w:tcBorders>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tcBorders>
              <w:bottom w:val="single" w:sz="4" w:space="0" w:color="auto"/>
            </w:tcBorders>
            <w:vAlign w:val="center"/>
          </w:tcPr>
          <w:p w:rsidR="001548F9" w:rsidRPr="001B7979" w:rsidRDefault="001548F9" w:rsidP="00571B8A">
            <w:pPr>
              <w:spacing w:before="29" w:line="288" w:lineRule="auto"/>
              <w:jc w:val="right"/>
              <w:rPr>
                <w:sz w:val="24"/>
              </w:rPr>
            </w:pPr>
            <w:r w:rsidRPr="001B7979">
              <w:rPr>
                <w:sz w:val="24"/>
              </w:rPr>
              <w:t>-</w:t>
            </w:r>
          </w:p>
        </w:tc>
        <w:tc>
          <w:tcPr>
            <w:tcW w:w="1615" w:type="pct"/>
            <w:tcBorders>
              <w:bottom w:val="single" w:sz="4" w:space="0" w:color="auto"/>
            </w:tcBorders>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986">
        <w:tc>
          <w:tcPr>
            <w:tcW w:w="1812" w:type="pct"/>
            <w:tcBorders>
              <w:bottom w:val="single" w:sz="4" w:space="0" w:color="auto"/>
            </w:tcBorders>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tcBorders>
              <w:bottom w:val="single" w:sz="4" w:space="0" w:color="auto"/>
            </w:tcBorders>
            <w:vAlign w:val="center"/>
          </w:tcPr>
          <w:p w:rsidR="001548F9" w:rsidRPr="001B7979" w:rsidRDefault="001548F9" w:rsidP="00571B8A">
            <w:pPr>
              <w:spacing w:before="29" w:line="288" w:lineRule="auto"/>
              <w:jc w:val="right"/>
              <w:rPr>
                <w:sz w:val="24"/>
              </w:rPr>
            </w:pPr>
            <w:r w:rsidRPr="001B7979">
              <w:rPr>
                <w:sz w:val="24"/>
              </w:rPr>
              <w:t>1,224,397,320.78</w:t>
            </w:r>
          </w:p>
        </w:tc>
        <w:tc>
          <w:tcPr>
            <w:tcW w:w="1615" w:type="pct"/>
            <w:tcBorders>
              <w:bottom w:val="single" w:sz="4" w:space="0" w:color="auto"/>
            </w:tcBorders>
            <w:vAlign w:val="center"/>
          </w:tcPr>
          <w:p w:rsidR="001548F9" w:rsidRPr="001B7979" w:rsidRDefault="001548F9" w:rsidP="00571B8A">
            <w:pPr>
              <w:spacing w:before="29" w:line="288" w:lineRule="auto"/>
              <w:jc w:val="right"/>
              <w:rPr>
                <w:sz w:val="24"/>
              </w:rPr>
            </w:pPr>
            <w:r w:rsidRPr="001B7979">
              <w:rPr>
                <w:sz w:val="24"/>
              </w:rPr>
              <w:t>128,602,213.26</w:t>
            </w:r>
          </w:p>
        </w:tc>
      </w:tr>
    </w:tbl>
    <w:p w:rsidR="005C0B1D" w:rsidRDefault="009A49B9">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 xml:space="preserve"> </w:t>
      </w:r>
      <w:r w:rsidR="00A10E25">
        <w:rPr>
          <w:rFonts w:hint="eastAsia"/>
          <w:kern w:val="0"/>
          <w:sz w:val="24"/>
        </w:rPr>
        <w:t xml:space="preserve">   </w:t>
      </w: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1500"/>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17801501"/>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01502"/>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5C0B1D" w:rsidRDefault="009A49B9">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、基金托管人的基金托管部门的重大人事变动：本报告期内，经中信银行股份有限公司董事会会议审议通过，聘任方合英先生为中信银行行长，任职资格于</w:t>
      </w:r>
      <w:r w:rsidRPr="001B7979">
        <w:rPr>
          <w:kern w:val="0"/>
          <w:sz w:val="24"/>
        </w:rPr>
        <w:t>2019</w:t>
      </w:r>
      <w:r w:rsidRPr="001B7979">
        <w:rPr>
          <w:kern w:val="0"/>
          <w:sz w:val="24"/>
        </w:rPr>
        <w:t>年</w:t>
      </w:r>
      <w:r w:rsidRPr="001B7979">
        <w:rPr>
          <w:kern w:val="0"/>
          <w:sz w:val="24"/>
        </w:rPr>
        <w:t>3</w:t>
      </w:r>
      <w:r w:rsidRPr="001B7979">
        <w:rPr>
          <w:kern w:val="0"/>
          <w:sz w:val="24"/>
        </w:rPr>
        <w:t>月</w:t>
      </w:r>
      <w:r w:rsidRPr="001B7979">
        <w:rPr>
          <w:kern w:val="0"/>
          <w:sz w:val="24"/>
        </w:rPr>
        <w:t>29</w:t>
      </w:r>
      <w:r w:rsidRPr="001B7979">
        <w:rPr>
          <w:kern w:val="0"/>
          <w:sz w:val="24"/>
        </w:rPr>
        <w:t>日获中国银行保险监督管理委员批复核准。孙德顺先生因年龄原因不再担任执行董事、行长等职务。根据工作需要，任命杨璋琪先生担任资产托管部副总经理，主持资产托管部相关工作。</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17801503"/>
      <w:r w:rsidRPr="001B7979">
        <w:rPr>
          <w:rFonts w:ascii="Times New Roman" w:hAnsi="Times New Roman"/>
          <w:kern w:val="0"/>
          <w:szCs w:val="24"/>
        </w:rPr>
        <w:lastRenderedPageBreak/>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17801504"/>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4" w:name="_Toc17801505"/>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4"/>
    </w:p>
    <w:p w:rsidR="002375C3" w:rsidRPr="001B7979" w:rsidRDefault="00BB7DC7" w:rsidP="002375C3">
      <w:pPr>
        <w:spacing w:line="360" w:lineRule="auto"/>
        <w:ind w:firstLineChars="200" w:firstLine="480"/>
        <w:rPr>
          <w:rFonts w:eastAsiaTheme="minorEastAsia"/>
          <w:sz w:val="24"/>
        </w:rPr>
      </w:pPr>
      <w:r w:rsidRPr="001B7979">
        <w:rPr>
          <w:rFonts w:eastAsiaTheme="minorEastAsia"/>
          <w:sz w:val="24"/>
        </w:rPr>
        <w:t>无。</w:t>
      </w:r>
    </w:p>
    <w:p w:rsidR="00A10E25" w:rsidRDefault="00A10E25" w:rsidP="002375C3">
      <w:pPr>
        <w:spacing w:line="360" w:lineRule="auto"/>
        <w:ind w:firstLineChars="200" w:firstLine="420"/>
      </w:pPr>
      <w:bookmarkStart w:id="95" w:name="_Toc361324898"/>
      <w:bookmarkStart w:id="96" w:name="_Toc409100466"/>
      <w:bookmarkStart w:id="97" w:name="_Toc409100103"/>
    </w:p>
    <w:p w:rsidR="00BB7DC7" w:rsidRPr="001B7979" w:rsidRDefault="00BB7DC7" w:rsidP="00BB7DC7">
      <w:pPr>
        <w:pStyle w:val="20"/>
        <w:spacing w:before="0" w:after="0"/>
        <w:rPr>
          <w:rFonts w:ascii="Times New Roman" w:eastAsiaTheme="minorEastAsia" w:hAnsi="Times New Roman"/>
          <w:kern w:val="0"/>
          <w:szCs w:val="24"/>
        </w:rPr>
      </w:pPr>
      <w:bookmarkStart w:id="98" w:name="_Toc17801506"/>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 xml:space="preserve"> (</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2375C3" w:rsidRDefault="002375C3" w:rsidP="002375C3">
      <w:pPr>
        <w:spacing w:line="360" w:lineRule="auto"/>
        <w:ind w:firstLineChars="200" w:firstLine="420"/>
      </w:pPr>
      <w:bookmarkStart w:id="100" w:name="_Toc409100104"/>
      <w:bookmarkStart w:id="101" w:name="_Toc409100467"/>
      <w:bookmarkStart w:id="102" w:name="_Toc361324899"/>
      <w:bookmarkEnd w:id="99"/>
    </w:p>
    <w:p w:rsidR="00BB7DC7" w:rsidRPr="001B7979" w:rsidRDefault="00BB7DC7" w:rsidP="00BB7DC7">
      <w:pPr>
        <w:pStyle w:val="20"/>
        <w:spacing w:before="0" w:after="0"/>
        <w:rPr>
          <w:rFonts w:ascii="Times New Roman" w:eastAsiaTheme="minorEastAsia" w:hAnsi="Times New Roman"/>
          <w:kern w:val="0"/>
          <w:szCs w:val="24"/>
        </w:rPr>
      </w:pPr>
      <w:bookmarkStart w:id="103" w:name="_Toc1780150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5C0B1D" w:rsidRDefault="009A49B9">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5C0B1D" w:rsidRDefault="009A49B9">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5C0B1D" w:rsidRDefault="009A49B9">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A10E25" w:rsidRDefault="00A10E25"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p>
    <w:p w:rsidR="00BB7DC7" w:rsidRPr="001B7979" w:rsidRDefault="00BB7DC7" w:rsidP="00BB7DC7">
      <w:pPr>
        <w:pStyle w:val="20"/>
        <w:spacing w:before="0" w:after="0"/>
        <w:rPr>
          <w:rFonts w:ascii="Times New Roman" w:eastAsiaTheme="minorEastAsia" w:hAnsi="Times New Roman"/>
          <w:kern w:val="0"/>
          <w:szCs w:val="24"/>
        </w:rPr>
      </w:pPr>
      <w:bookmarkStart w:id="107" w:name="_Toc17801508"/>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9A49B9">
        <w:tc>
          <w:tcPr>
            <w:tcW w:w="1560" w:type="dxa"/>
            <w:vMerge w:val="restart"/>
            <w:vAlign w:val="center"/>
          </w:tcPr>
          <w:p w:rsidR="00BB7DC7" w:rsidRPr="001B7979" w:rsidRDefault="00BB7DC7" w:rsidP="009A49B9">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9A49B9">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9A49B9">
        <w:tc>
          <w:tcPr>
            <w:tcW w:w="1560" w:type="dxa"/>
            <w:vMerge/>
            <w:vAlign w:val="center"/>
          </w:tcPr>
          <w:p w:rsidR="00BB7DC7" w:rsidRPr="001B7979" w:rsidRDefault="00BB7DC7" w:rsidP="009A49B9">
            <w:pPr>
              <w:widowControl/>
              <w:spacing w:line="276" w:lineRule="auto"/>
              <w:jc w:val="left"/>
              <w:rPr>
                <w:rFonts w:eastAsiaTheme="minorEastAsia"/>
                <w:sz w:val="24"/>
              </w:rPr>
            </w:pPr>
          </w:p>
        </w:tc>
        <w:tc>
          <w:tcPr>
            <w:tcW w:w="780" w:type="dxa"/>
            <w:vMerge/>
            <w:vAlign w:val="center"/>
          </w:tcPr>
          <w:p w:rsidR="00BB7DC7" w:rsidRPr="001B7979" w:rsidRDefault="00BB7DC7" w:rsidP="009A49B9">
            <w:pPr>
              <w:widowControl/>
              <w:spacing w:line="276" w:lineRule="auto"/>
              <w:jc w:val="left"/>
              <w:rPr>
                <w:rFonts w:eastAsiaTheme="minorEastAsia"/>
                <w:sz w:val="24"/>
              </w:rPr>
            </w:pPr>
          </w:p>
        </w:tc>
        <w:tc>
          <w:tcPr>
            <w:tcW w:w="1800"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9A49B9">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9A49B9">
            <w:pPr>
              <w:widowControl/>
              <w:spacing w:line="276" w:lineRule="auto"/>
              <w:jc w:val="left"/>
              <w:rPr>
                <w:rFonts w:eastAsiaTheme="minorEastAsia"/>
                <w:kern w:val="0"/>
                <w:sz w:val="24"/>
              </w:rPr>
            </w:pPr>
          </w:p>
        </w:tc>
      </w:tr>
      <w:tr w:rsidR="005C0B1D">
        <w:tc>
          <w:tcPr>
            <w:tcW w:w="1560" w:type="dxa"/>
            <w:vAlign w:val="center"/>
          </w:tcPr>
          <w:p w:rsidR="005C0B1D" w:rsidRDefault="009A49B9">
            <w:pPr>
              <w:jc w:val="left"/>
            </w:pPr>
            <w:r>
              <w:rPr>
                <w:rFonts w:eastAsiaTheme="minorEastAsia"/>
                <w:sz w:val="24"/>
              </w:rPr>
              <w:t>安信证券股份有限公司</w:t>
            </w:r>
          </w:p>
        </w:tc>
        <w:tc>
          <w:tcPr>
            <w:tcW w:w="780" w:type="dxa"/>
            <w:vAlign w:val="center"/>
          </w:tcPr>
          <w:p w:rsidR="005C0B1D" w:rsidRDefault="009A49B9">
            <w:pPr>
              <w:jc w:val="right"/>
            </w:pPr>
            <w:r>
              <w:rPr>
                <w:rFonts w:eastAsiaTheme="minorEastAsia"/>
                <w:sz w:val="24"/>
              </w:rPr>
              <w:t>2</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r w:rsidR="005C0B1D">
        <w:tc>
          <w:tcPr>
            <w:tcW w:w="1560" w:type="dxa"/>
            <w:vAlign w:val="center"/>
          </w:tcPr>
          <w:p w:rsidR="005C0B1D" w:rsidRDefault="009A49B9">
            <w:pPr>
              <w:jc w:val="left"/>
            </w:pPr>
            <w:r>
              <w:rPr>
                <w:rFonts w:eastAsiaTheme="minorEastAsia"/>
                <w:sz w:val="24"/>
              </w:rPr>
              <w:t>国金证券股份有限公司</w:t>
            </w:r>
          </w:p>
        </w:tc>
        <w:tc>
          <w:tcPr>
            <w:tcW w:w="780" w:type="dxa"/>
            <w:vAlign w:val="center"/>
          </w:tcPr>
          <w:p w:rsidR="005C0B1D" w:rsidRDefault="009A49B9">
            <w:pPr>
              <w:jc w:val="right"/>
            </w:pPr>
            <w:r>
              <w:rPr>
                <w:rFonts w:eastAsiaTheme="minorEastAsia"/>
                <w:sz w:val="24"/>
              </w:rPr>
              <w:t>2</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r w:rsidR="005C0B1D">
        <w:tc>
          <w:tcPr>
            <w:tcW w:w="1560" w:type="dxa"/>
            <w:vAlign w:val="center"/>
          </w:tcPr>
          <w:p w:rsidR="005C0B1D" w:rsidRDefault="009A49B9">
            <w:pPr>
              <w:jc w:val="left"/>
            </w:pPr>
            <w:r>
              <w:rPr>
                <w:rFonts w:eastAsiaTheme="minorEastAsia"/>
                <w:sz w:val="24"/>
              </w:rPr>
              <w:t>中泰证券股份有限公司</w:t>
            </w:r>
          </w:p>
        </w:tc>
        <w:tc>
          <w:tcPr>
            <w:tcW w:w="780" w:type="dxa"/>
            <w:vAlign w:val="center"/>
          </w:tcPr>
          <w:p w:rsidR="005C0B1D" w:rsidRDefault="009A49B9">
            <w:pPr>
              <w:jc w:val="right"/>
            </w:pPr>
            <w:r>
              <w:rPr>
                <w:rFonts w:eastAsiaTheme="minorEastAsia"/>
                <w:sz w:val="24"/>
              </w:rPr>
              <w:t>3</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r w:rsidR="005C0B1D">
        <w:tc>
          <w:tcPr>
            <w:tcW w:w="1560" w:type="dxa"/>
            <w:vAlign w:val="center"/>
          </w:tcPr>
          <w:p w:rsidR="005C0B1D" w:rsidRDefault="009A49B9">
            <w:pPr>
              <w:jc w:val="left"/>
            </w:pPr>
            <w:r>
              <w:rPr>
                <w:rFonts w:eastAsiaTheme="minorEastAsia"/>
                <w:sz w:val="24"/>
              </w:rPr>
              <w:t>新时代证券</w:t>
            </w:r>
            <w:r>
              <w:rPr>
                <w:rFonts w:eastAsiaTheme="minorEastAsia"/>
                <w:sz w:val="24"/>
              </w:rPr>
              <w:lastRenderedPageBreak/>
              <w:t>股份有限公司</w:t>
            </w:r>
          </w:p>
        </w:tc>
        <w:tc>
          <w:tcPr>
            <w:tcW w:w="780" w:type="dxa"/>
            <w:vAlign w:val="center"/>
          </w:tcPr>
          <w:p w:rsidR="005C0B1D" w:rsidRDefault="009A49B9">
            <w:pPr>
              <w:jc w:val="right"/>
            </w:pPr>
            <w:r>
              <w:rPr>
                <w:rFonts w:eastAsiaTheme="minorEastAsia"/>
                <w:sz w:val="24"/>
              </w:rPr>
              <w:lastRenderedPageBreak/>
              <w:t>1</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r w:rsidR="005C0B1D">
        <w:tc>
          <w:tcPr>
            <w:tcW w:w="1560" w:type="dxa"/>
            <w:vAlign w:val="center"/>
          </w:tcPr>
          <w:p w:rsidR="005C0B1D" w:rsidRDefault="009A49B9">
            <w:pPr>
              <w:jc w:val="left"/>
            </w:pPr>
            <w:r>
              <w:rPr>
                <w:rFonts w:eastAsiaTheme="minorEastAsia"/>
                <w:sz w:val="24"/>
              </w:rPr>
              <w:t>国盛证券有限责任公司</w:t>
            </w:r>
          </w:p>
        </w:tc>
        <w:tc>
          <w:tcPr>
            <w:tcW w:w="780" w:type="dxa"/>
            <w:vAlign w:val="center"/>
          </w:tcPr>
          <w:p w:rsidR="005C0B1D" w:rsidRDefault="009A49B9">
            <w:pPr>
              <w:jc w:val="right"/>
            </w:pPr>
            <w:r>
              <w:rPr>
                <w:rFonts w:eastAsiaTheme="minorEastAsia"/>
                <w:sz w:val="24"/>
              </w:rPr>
              <w:t>1</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r w:rsidR="005C0B1D">
        <w:tc>
          <w:tcPr>
            <w:tcW w:w="1560" w:type="dxa"/>
            <w:vAlign w:val="center"/>
          </w:tcPr>
          <w:p w:rsidR="005C0B1D" w:rsidRDefault="009A49B9">
            <w:pPr>
              <w:jc w:val="left"/>
            </w:pPr>
            <w:r>
              <w:rPr>
                <w:rFonts w:eastAsiaTheme="minorEastAsia"/>
                <w:sz w:val="24"/>
              </w:rPr>
              <w:t>中信证券股份有限公司</w:t>
            </w:r>
          </w:p>
        </w:tc>
        <w:tc>
          <w:tcPr>
            <w:tcW w:w="780" w:type="dxa"/>
            <w:vAlign w:val="center"/>
          </w:tcPr>
          <w:p w:rsidR="005C0B1D" w:rsidRDefault="009A49B9">
            <w:pPr>
              <w:jc w:val="right"/>
            </w:pPr>
            <w:r>
              <w:rPr>
                <w:rFonts w:eastAsiaTheme="minorEastAsia"/>
                <w:sz w:val="24"/>
              </w:rPr>
              <w:t>1</w:t>
            </w:r>
          </w:p>
        </w:tc>
        <w:tc>
          <w:tcPr>
            <w:tcW w:w="180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62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right"/>
            </w:pPr>
            <w:r>
              <w:rPr>
                <w:rFonts w:eastAsiaTheme="minorEastAsia"/>
                <w:sz w:val="24"/>
              </w:rPr>
              <w:t>-</w:t>
            </w:r>
          </w:p>
        </w:tc>
        <w:tc>
          <w:tcPr>
            <w:tcW w:w="1080" w:type="dxa"/>
            <w:vAlign w:val="center"/>
          </w:tcPr>
          <w:p w:rsidR="005C0B1D" w:rsidRDefault="009A49B9">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BB7DC7" w:rsidP="00BB7DC7">
      <w:pPr>
        <w:spacing w:line="360" w:lineRule="auto"/>
        <w:ind w:firstLine="420"/>
        <w:jc w:val="right"/>
        <w:rPr>
          <w:rFonts w:eastAsiaTheme="minorEastAsia"/>
          <w:sz w:val="24"/>
        </w:rPr>
      </w:pPr>
      <w:bookmarkStart w:id="110"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10"/>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9A49B9">
        <w:tc>
          <w:tcPr>
            <w:tcW w:w="1560" w:type="dxa"/>
            <w:vMerge w:val="restart"/>
            <w:vAlign w:val="center"/>
          </w:tcPr>
          <w:p w:rsidR="00BB7DC7" w:rsidRPr="001B7979" w:rsidRDefault="00BB7DC7" w:rsidP="009A49B9">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权证交易</w:t>
            </w:r>
          </w:p>
        </w:tc>
      </w:tr>
      <w:tr w:rsidR="00BB7DC7" w:rsidRPr="001B7979" w:rsidTr="009A49B9">
        <w:tc>
          <w:tcPr>
            <w:tcW w:w="1560" w:type="dxa"/>
            <w:vMerge/>
            <w:vAlign w:val="center"/>
          </w:tcPr>
          <w:p w:rsidR="00BB7DC7" w:rsidRPr="001B7979" w:rsidRDefault="00BB7DC7" w:rsidP="009A49B9">
            <w:pPr>
              <w:widowControl/>
              <w:spacing w:line="276" w:lineRule="auto"/>
              <w:jc w:val="left"/>
              <w:rPr>
                <w:rFonts w:eastAsiaTheme="minorEastAsia"/>
                <w:kern w:val="0"/>
                <w:sz w:val="24"/>
              </w:rPr>
            </w:pPr>
          </w:p>
        </w:tc>
        <w:tc>
          <w:tcPr>
            <w:tcW w:w="1320"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9A49B9">
            <w:pPr>
              <w:spacing w:line="276" w:lineRule="auto"/>
              <w:jc w:val="center"/>
              <w:rPr>
                <w:rFonts w:eastAsiaTheme="minorEastAsia"/>
                <w:sz w:val="24"/>
              </w:rPr>
            </w:pPr>
            <w:r w:rsidRPr="001B7979">
              <w:rPr>
                <w:rFonts w:eastAsiaTheme="minorEastAsia"/>
                <w:sz w:val="24"/>
              </w:rPr>
              <w:t>占当期权证成交总额的比例</w:t>
            </w:r>
          </w:p>
        </w:tc>
      </w:tr>
      <w:tr w:rsidR="005C0B1D">
        <w:tc>
          <w:tcPr>
            <w:tcW w:w="1560" w:type="dxa"/>
            <w:vAlign w:val="center"/>
          </w:tcPr>
          <w:p w:rsidR="005C0B1D" w:rsidRDefault="009A49B9">
            <w:pPr>
              <w:jc w:val="center"/>
            </w:pPr>
            <w:r>
              <w:rPr>
                <w:rFonts w:eastAsiaTheme="minorEastAsia"/>
                <w:sz w:val="24"/>
              </w:rPr>
              <w:t>安信证券股份有限公司</w:t>
            </w:r>
          </w:p>
        </w:tc>
        <w:tc>
          <w:tcPr>
            <w:tcW w:w="1320" w:type="dxa"/>
            <w:vAlign w:val="center"/>
          </w:tcPr>
          <w:p w:rsidR="005C0B1D" w:rsidRDefault="009A49B9">
            <w:pPr>
              <w:jc w:val="right"/>
            </w:pPr>
            <w:r>
              <w:rPr>
                <w:rFonts w:eastAsiaTheme="minorEastAsia"/>
                <w:sz w:val="24"/>
              </w:rPr>
              <w:t>277,497,206.58</w:t>
            </w:r>
          </w:p>
        </w:tc>
        <w:tc>
          <w:tcPr>
            <w:tcW w:w="1080" w:type="dxa"/>
            <w:vAlign w:val="center"/>
          </w:tcPr>
          <w:p w:rsidR="005C0B1D" w:rsidRDefault="009A49B9">
            <w:pPr>
              <w:jc w:val="right"/>
            </w:pPr>
            <w:r>
              <w:rPr>
                <w:rFonts w:eastAsiaTheme="minorEastAsia"/>
                <w:sz w:val="24"/>
              </w:rPr>
              <w:t>100.00%</w:t>
            </w:r>
          </w:p>
        </w:tc>
        <w:tc>
          <w:tcPr>
            <w:tcW w:w="1143" w:type="dxa"/>
            <w:vAlign w:val="center"/>
          </w:tcPr>
          <w:p w:rsidR="005C0B1D" w:rsidRDefault="009A49B9">
            <w:pPr>
              <w:jc w:val="right"/>
            </w:pPr>
            <w:r>
              <w:rPr>
                <w:rFonts w:eastAsiaTheme="minorEastAsia"/>
                <w:sz w:val="24"/>
              </w:rPr>
              <w:t>2,867,500,000.00</w:t>
            </w:r>
          </w:p>
        </w:tc>
        <w:tc>
          <w:tcPr>
            <w:tcW w:w="1197" w:type="dxa"/>
            <w:vAlign w:val="center"/>
          </w:tcPr>
          <w:p w:rsidR="005C0B1D" w:rsidRDefault="009A49B9">
            <w:pPr>
              <w:jc w:val="right"/>
            </w:pPr>
            <w:r>
              <w:rPr>
                <w:rFonts w:eastAsiaTheme="minorEastAsia"/>
                <w:sz w:val="24"/>
              </w:rPr>
              <w:t>100.00%</w:t>
            </w:r>
          </w:p>
        </w:tc>
        <w:tc>
          <w:tcPr>
            <w:tcW w:w="1497" w:type="dxa"/>
            <w:vAlign w:val="center"/>
          </w:tcPr>
          <w:p w:rsidR="005C0B1D" w:rsidRDefault="009A49B9">
            <w:pPr>
              <w:jc w:val="right"/>
            </w:pPr>
            <w:r>
              <w:rPr>
                <w:rFonts w:eastAsiaTheme="minorEastAsia"/>
                <w:sz w:val="24"/>
              </w:rPr>
              <w:t>-</w:t>
            </w:r>
          </w:p>
        </w:tc>
        <w:tc>
          <w:tcPr>
            <w:tcW w:w="1203" w:type="dxa"/>
            <w:vAlign w:val="center"/>
          </w:tcPr>
          <w:p w:rsidR="005C0B1D" w:rsidRDefault="009A49B9">
            <w:pPr>
              <w:jc w:val="right"/>
            </w:pPr>
            <w:r>
              <w:rPr>
                <w:rFonts w:eastAsiaTheme="minorEastAsia"/>
                <w:sz w:val="24"/>
              </w:rPr>
              <w:t>-</w:t>
            </w:r>
          </w:p>
        </w:tc>
      </w:tr>
    </w:tbl>
    <w:p w:rsidR="00276C94" w:rsidRDefault="009A49B9" w:rsidP="00D62105">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w:t>
      </w:r>
      <w:r w:rsidR="00276C94" w:rsidRPr="0074017F">
        <w:rPr>
          <w:rFonts w:eastAsiaTheme="minorEastAsia" w:hint="eastAsia"/>
          <w:color w:val="000000" w:themeColor="text1"/>
          <w:sz w:val="24"/>
        </w:rPr>
        <w:t>报告期内，本基金新增加国盛证券有限责任公司，其它交易单元未发生变化；</w:t>
      </w:r>
    </w:p>
    <w:p w:rsidR="005C0B1D" w:rsidRDefault="009A49B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1" w:name="_Toc17801509"/>
      <w:r w:rsidRPr="001B7979">
        <w:rPr>
          <w:rFonts w:ascii="Times New Roman" w:hAnsi="Times New Roman"/>
          <w:szCs w:val="24"/>
        </w:rPr>
        <w:t xml:space="preserve">10.9 </w:t>
      </w:r>
      <w:r w:rsidRPr="001B7979">
        <w:rPr>
          <w:rFonts w:ascii="Times New Roman" w:hAnsi="Times New Roman"/>
          <w:kern w:val="0"/>
          <w:szCs w:val="24"/>
        </w:rPr>
        <w:t>其他重大事件</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5C0B1D">
        <w:tc>
          <w:tcPr>
            <w:tcW w:w="720" w:type="dxa"/>
            <w:vAlign w:val="center"/>
          </w:tcPr>
          <w:p w:rsidR="005C0B1D" w:rsidRDefault="009A49B9">
            <w:pPr>
              <w:jc w:val="center"/>
            </w:pPr>
            <w:r>
              <w:rPr>
                <w:color w:val="000000"/>
                <w:sz w:val="24"/>
              </w:rPr>
              <w:t>1</w:t>
            </w:r>
          </w:p>
        </w:tc>
        <w:tc>
          <w:tcPr>
            <w:tcW w:w="4319" w:type="dxa"/>
            <w:vAlign w:val="center"/>
          </w:tcPr>
          <w:p w:rsidR="005C0B1D" w:rsidRDefault="009A49B9">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2019-01-08</w:t>
            </w:r>
          </w:p>
        </w:tc>
      </w:tr>
      <w:tr w:rsidR="005C0B1D">
        <w:tc>
          <w:tcPr>
            <w:tcW w:w="720" w:type="dxa"/>
            <w:vAlign w:val="center"/>
          </w:tcPr>
          <w:p w:rsidR="005C0B1D" w:rsidRDefault="009A49B9">
            <w:pPr>
              <w:jc w:val="center"/>
            </w:pPr>
            <w:r>
              <w:rPr>
                <w:color w:val="000000"/>
                <w:sz w:val="24"/>
              </w:rPr>
              <w:t>2</w:t>
            </w:r>
          </w:p>
        </w:tc>
        <w:tc>
          <w:tcPr>
            <w:tcW w:w="4319" w:type="dxa"/>
            <w:vAlign w:val="center"/>
          </w:tcPr>
          <w:p w:rsidR="005C0B1D" w:rsidRDefault="009A49B9">
            <w:r>
              <w:rPr>
                <w:color w:val="000000"/>
                <w:sz w:val="24"/>
              </w:rPr>
              <w:t>交银施罗德基金管理有限公司关于交银施罗德双轮动债券型证券投资基金分红的公告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2019-01-10</w:t>
            </w:r>
          </w:p>
        </w:tc>
      </w:tr>
      <w:tr w:rsidR="005C0B1D">
        <w:tc>
          <w:tcPr>
            <w:tcW w:w="720" w:type="dxa"/>
            <w:vAlign w:val="center"/>
          </w:tcPr>
          <w:p w:rsidR="005C0B1D" w:rsidRDefault="009A49B9">
            <w:pPr>
              <w:jc w:val="center"/>
            </w:pPr>
            <w:r>
              <w:rPr>
                <w:color w:val="000000"/>
                <w:sz w:val="24"/>
              </w:rPr>
              <w:t>3</w:t>
            </w:r>
          </w:p>
        </w:tc>
        <w:tc>
          <w:tcPr>
            <w:tcW w:w="4319" w:type="dxa"/>
            <w:vAlign w:val="center"/>
          </w:tcPr>
          <w:p w:rsidR="005C0B1D" w:rsidRDefault="009A49B9">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2019-01-15</w:t>
            </w:r>
          </w:p>
        </w:tc>
      </w:tr>
      <w:tr w:rsidR="005C0B1D">
        <w:tc>
          <w:tcPr>
            <w:tcW w:w="720" w:type="dxa"/>
            <w:vAlign w:val="center"/>
          </w:tcPr>
          <w:p w:rsidR="005C0B1D" w:rsidRDefault="009A49B9">
            <w:pPr>
              <w:jc w:val="center"/>
            </w:pPr>
            <w:r>
              <w:rPr>
                <w:color w:val="000000"/>
                <w:sz w:val="24"/>
              </w:rPr>
              <w:t>4</w:t>
            </w:r>
          </w:p>
        </w:tc>
        <w:tc>
          <w:tcPr>
            <w:tcW w:w="4319" w:type="dxa"/>
            <w:vAlign w:val="center"/>
          </w:tcPr>
          <w:p w:rsidR="005C0B1D" w:rsidRDefault="009A49B9">
            <w:r>
              <w:rPr>
                <w:color w:val="000000"/>
                <w:sz w:val="24"/>
              </w:rPr>
              <w:t>交银施罗德基金管理有限公司关于增加腾安基金销售（深圳）有限公司为旗下</w:t>
            </w:r>
            <w:r>
              <w:rPr>
                <w:color w:val="000000"/>
                <w:sz w:val="24"/>
              </w:rPr>
              <w:lastRenderedPageBreak/>
              <w:t>部分基金的场外销售机构并参与其基金前端申购（含定期定额投资）费率优惠活动的公告</w:t>
            </w:r>
          </w:p>
        </w:tc>
        <w:tc>
          <w:tcPr>
            <w:tcW w:w="2519" w:type="dxa"/>
            <w:vAlign w:val="center"/>
          </w:tcPr>
          <w:p w:rsidR="005C0B1D" w:rsidRDefault="009A49B9">
            <w:r>
              <w:rPr>
                <w:color w:val="000000"/>
                <w:sz w:val="24"/>
              </w:rPr>
              <w:lastRenderedPageBreak/>
              <w:t>中国证券报、上海证券报、证券时报</w:t>
            </w:r>
          </w:p>
        </w:tc>
        <w:tc>
          <w:tcPr>
            <w:tcW w:w="1440" w:type="dxa"/>
            <w:vAlign w:val="center"/>
          </w:tcPr>
          <w:p w:rsidR="005C0B1D" w:rsidRDefault="009A49B9">
            <w:pPr>
              <w:jc w:val="center"/>
            </w:pPr>
            <w:r>
              <w:rPr>
                <w:color w:val="000000"/>
                <w:sz w:val="24"/>
              </w:rPr>
              <w:t>2019-01-18</w:t>
            </w:r>
          </w:p>
        </w:tc>
      </w:tr>
      <w:tr w:rsidR="005C0B1D">
        <w:tc>
          <w:tcPr>
            <w:tcW w:w="720" w:type="dxa"/>
            <w:vAlign w:val="center"/>
          </w:tcPr>
          <w:p w:rsidR="005C0B1D" w:rsidRDefault="009A49B9">
            <w:pPr>
              <w:jc w:val="center"/>
            </w:pPr>
            <w:r>
              <w:rPr>
                <w:color w:val="000000"/>
                <w:sz w:val="24"/>
              </w:rPr>
              <w:t>5</w:t>
            </w:r>
          </w:p>
        </w:tc>
        <w:tc>
          <w:tcPr>
            <w:tcW w:w="4319" w:type="dxa"/>
            <w:vAlign w:val="center"/>
          </w:tcPr>
          <w:p w:rsidR="005C0B1D" w:rsidRDefault="009A49B9">
            <w:r>
              <w:rPr>
                <w:color w:val="000000"/>
                <w:sz w:val="24"/>
              </w:rPr>
              <w:t>交银施罗德双轮动债券型证券投资基金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2019-01-21</w:t>
            </w:r>
          </w:p>
        </w:tc>
      </w:tr>
      <w:tr w:rsidR="005C0B1D">
        <w:tc>
          <w:tcPr>
            <w:tcW w:w="720" w:type="dxa"/>
            <w:vAlign w:val="center"/>
          </w:tcPr>
          <w:p w:rsidR="005C0B1D" w:rsidRDefault="009A49B9">
            <w:pPr>
              <w:jc w:val="center"/>
            </w:pPr>
            <w:r>
              <w:rPr>
                <w:color w:val="000000"/>
                <w:sz w:val="24"/>
              </w:rPr>
              <w:t>6</w:t>
            </w:r>
          </w:p>
        </w:tc>
        <w:tc>
          <w:tcPr>
            <w:tcW w:w="4319" w:type="dxa"/>
            <w:vAlign w:val="center"/>
          </w:tcPr>
          <w:p w:rsidR="005C0B1D" w:rsidRDefault="009A49B9">
            <w:r>
              <w:rPr>
                <w:color w:val="000000"/>
                <w:sz w:val="24"/>
              </w:rPr>
              <w:t>交银施罗德基金管理有限公司关于开展网上直销交易平台交易费率优惠活动的公告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2019-01-28</w:t>
            </w:r>
          </w:p>
        </w:tc>
      </w:tr>
      <w:tr w:rsidR="005C0B1D">
        <w:tc>
          <w:tcPr>
            <w:tcW w:w="720" w:type="dxa"/>
            <w:vAlign w:val="center"/>
          </w:tcPr>
          <w:p w:rsidR="005C0B1D" w:rsidRDefault="009A49B9">
            <w:pPr>
              <w:jc w:val="center"/>
            </w:pPr>
            <w:r>
              <w:rPr>
                <w:color w:val="000000"/>
                <w:sz w:val="24"/>
              </w:rPr>
              <w:t>7</w:t>
            </w:r>
          </w:p>
        </w:tc>
        <w:tc>
          <w:tcPr>
            <w:tcW w:w="4319" w:type="dxa"/>
            <w:vAlign w:val="center"/>
          </w:tcPr>
          <w:p w:rsidR="005C0B1D" w:rsidRDefault="009A49B9">
            <w:r>
              <w:rPr>
                <w:color w:val="000000"/>
                <w:sz w:val="24"/>
              </w:rPr>
              <w:t>交银施罗德基金管理有限公司关于暂停大泰金石基金销售有限公司办理相关销售业务的公告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2019-01-29</w:t>
            </w:r>
          </w:p>
        </w:tc>
      </w:tr>
      <w:tr w:rsidR="005C0B1D">
        <w:tc>
          <w:tcPr>
            <w:tcW w:w="720" w:type="dxa"/>
            <w:vAlign w:val="center"/>
          </w:tcPr>
          <w:p w:rsidR="005C0B1D" w:rsidRDefault="009A49B9">
            <w:pPr>
              <w:jc w:val="center"/>
            </w:pPr>
            <w:r>
              <w:rPr>
                <w:color w:val="000000"/>
                <w:sz w:val="24"/>
              </w:rPr>
              <w:t>8</w:t>
            </w:r>
          </w:p>
        </w:tc>
        <w:tc>
          <w:tcPr>
            <w:tcW w:w="4319" w:type="dxa"/>
            <w:vAlign w:val="center"/>
          </w:tcPr>
          <w:p w:rsidR="005C0B1D" w:rsidRDefault="009A49B9">
            <w:r>
              <w:rPr>
                <w:color w:val="000000"/>
                <w:sz w:val="24"/>
              </w:rPr>
              <w:t>交银施罗德基金管理有限公司关于总经理变更的公告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2019-02-28</w:t>
            </w:r>
          </w:p>
        </w:tc>
      </w:tr>
      <w:tr w:rsidR="005C0B1D">
        <w:tc>
          <w:tcPr>
            <w:tcW w:w="720" w:type="dxa"/>
            <w:vAlign w:val="center"/>
          </w:tcPr>
          <w:p w:rsidR="005C0B1D" w:rsidRDefault="009A49B9">
            <w:pPr>
              <w:jc w:val="center"/>
            </w:pPr>
            <w:r>
              <w:rPr>
                <w:color w:val="000000"/>
                <w:sz w:val="24"/>
              </w:rPr>
              <w:t>9</w:t>
            </w:r>
          </w:p>
        </w:tc>
        <w:tc>
          <w:tcPr>
            <w:tcW w:w="4319" w:type="dxa"/>
            <w:vAlign w:val="center"/>
          </w:tcPr>
          <w:p w:rsidR="005C0B1D" w:rsidRDefault="009A49B9">
            <w:r>
              <w:rPr>
                <w:color w:val="000000"/>
                <w:sz w:val="24"/>
              </w:rPr>
              <w:t>交银施罗德基金管理有限公司关于暂停苏州财路基金销售有限公司办理相关销售业务的公告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2019-03-07</w:t>
            </w:r>
          </w:p>
        </w:tc>
      </w:tr>
      <w:tr w:rsidR="005C0B1D">
        <w:tc>
          <w:tcPr>
            <w:tcW w:w="720" w:type="dxa"/>
            <w:vAlign w:val="center"/>
          </w:tcPr>
          <w:p w:rsidR="005C0B1D" w:rsidRDefault="009A49B9">
            <w:pPr>
              <w:jc w:val="center"/>
            </w:pPr>
            <w:r>
              <w:rPr>
                <w:color w:val="000000"/>
                <w:sz w:val="24"/>
              </w:rPr>
              <w:t>10</w:t>
            </w:r>
          </w:p>
        </w:tc>
        <w:tc>
          <w:tcPr>
            <w:tcW w:w="4319" w:type="dxa"/>
            <w:vAlign w:val="center"/>
          </w:tcPr>
          <w:p w:rsidR="005C0B1D" w:rsidRDefault="009A49B9">
            <w:r>
              <w:rPr>
                <w:color w:val="000000"/>
                <w:sz w:val="24"/>
              </w:rPr>
              <w:t>交银施罗德双轮动债券型证券投资基金</w:t>
            </w:r>
            <w:r>
              <w:rPr>
                <w:color w:val="000000"/>
                <w:sz w:val="24"/>
              </w:rPr>
              <w:t>2018</w:t>
            </w:r>
            <w:r>
              <w:rPr>
                <w:color w:val="000000"/>
                <w:sz w:val="24"/>
              </w:rPr>
              <w:t>年年度报告摘要</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2019-03-27</w:t>
            </w:r>
          </w:p>
        </w:tc>
      </w:tr>
      <w:tr w:rsidR="005C0B1D">
        <w:tc>
          <w:tcPr>
            <w:tcW w:w="720" w:type="dxa"/>
            <w:vAlign w:val="center"/>
          </w:tcPr>
          <w:p w:rsidR="005C0B1D" w:rsidRDefault="009A49B9">
            <w:pPr>
              <w:jc w:val="center"/>
            </w:pPr>
            <w:r>
              <w:rPr>
                <w:color w:val="000000"/>
                <w:sz w:val="24"/>
              </w:rPr>
              <w:t>11</w:t>
            </w:r>
          </w:p>
        </w:tc>
        <w:tc>
          <w:tcPr>
            <w:tcW w:w="4319" w:type="dxa"/>
            <w:vAlign w:val="center"/>
          </w:tcPr>
          <w:p w:rsidR="005C0B1D" w:rsidRDefault="009A49B9">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2019-04-01</w:t>
            </w:r>
          </w:p>
        </w:tc>
      </w:tr>
      <w:tr w:rsidR="005C0B1D">
        <w:tc>
          <w:tcPr>
            <w:tcW w:w="720" w:type="dxa"/>
            <w:vAlign w:val="center"/>
          </w:tcPr>
          <w:p w:rsidR="005C0B1D" w:rsidRDefault="009A49B9">
            <w:pPr>
              <w:jc w:val="center"/>
            </w:pPr>
            <w:r>
              <w:rPr>
                <w:color w:val="000000"/>
                <w:sz w:val="24"/>
              </w:rPr>
              <w:t>12</w:t>
            </w:r>
          </w:p>
        </w:tc>
        <w:tc>
          <w:tcPr>
            <w:tcW w:w="4319" w:type="dxa"/>
            <w:vAlign w:val="center"/>
          </w:tcPr>
          <w:p w:rsidR="005C0B1D" w:rsidRDefault="009A49B9">
            <w:r>
              <w:rPr>
                <w:color w:val="000000"/>
                <w:sz w:val="24"/>
              </w:rPr>
              <w:t>交银施罗德基金管理有限公司关于交银施罗德双轮动债券型证券投资基金暂停及恢复大额申购（转换转入、定期定额投资）的公告</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2019-04-08</w:t>
            </w:r>
          </w:p>
        </w:tc>
      </w:tr>
      <w:tr w:rsidR="005C0B1D">
        <w:tc>
          <w:tcPr>
            <w:tcW w:w="720" w:type="dxa"/>
            <w:vAlign w:val="center"/>
          </w:tcPr>
          <w:p w:rsidR="005C0B1D" w:rsidRDefault="009A49B9">
            <w:pPr>
              <w:jc w:val="center"/>
            </w:pPr>
            <w:r>
              <w:rPr>
                <w:color w:val="000000"/>
                <w:sz w:val="24"/>
              </w:rPr>
              <w:t>13</w:t>
            </w:r>
          </w:p>
        </w:tc>
        <w:tc>
          <w:tcPr>
            <w:tcW w:w="4319" w:type="dxa"/>
            <w:vAlign w:val="center"/>
          </w:tcPr>
          <w:p w:rsidR="005C0B1D" w:rsidRDefault="009A49B9">
            <w:r>
              <w:rPr>
                <w:color w:val="000000"/>
                <w:sz w:val="24"/>
              </w:rPr>
              <w:t>交银施罗德基金管理有限公司关于交银施罗德双轮动债券型证券投资基金分红的公告</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2019-04-10</w:t>
            </w:r>
          </w:p>
        </w:tc>
      </w:tr>
      <w:tr w:rsidR="005C0B1D">
        <w:tc>
          <w:tcPr>
            <w:tcW w:w="720" w:type="dxa"/>
            <w:vAlign w:val="center"/>
          </w:tcPr>
          <w:p w:rsidR="005C0B1D" w:rsidRDefault="009A49B9">
            <w:pPr>
              <w:jc w:val="center"/>
            </w:pPr>
            <w:r>
              <w:rPr>
                <w:color w:val="000000"/>
                <w:sz w:val="24"/>
              </w:rPr>
              <w:t>14</w:t>
            </w:r>
          </w:p>
        </w:tc>
        <w:tc>
          <w:tcPr>
            <w:tcW w:w="4319" w:type="dxa"/>
            <w:vAlign w:val="center"/>
          </w:tcPr>
          <w:p w:rsidR="005C0B1D" w:rsidRDefault="009A49B9">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2019-04-12</w:t>
            </w:r>
          </w:p>
        </w:tc>
      </w:tr>
      <w:tr w:rsidR="005C0B1D">
        <w:tc>
          <w:tcPr>
            <w:tcW w:w="720" w:type="dxa"/>
            <w:vAlign w:val="center"/>
          </w:tcPr>
          <w:p w:rsidR="005C0B1D" w:rsidRDefault="009A49B9">
            <w:pPr>
              <w:jc w:val="center"/>
            </w:pPr>
            <w:r>
              <w:rPr>
                <w:color w:val="000000"/>
                <w:sz w:val="24"/>
              </w:rPr>
              <w:t>15</w:t>
            </w:r>
          </w:p>
        </w:tc>
        <w:tc>
          <w:tcPr>
            <w:tcW w:w="4319" w:type="dxa"/>
            <w:vAlign w:val="center"/>
          </w:tcPr>
          <w:p w:rsidR="005C0B1D" w:rsidRDefault="009A49B9">
            <w:r>
              <w:rPr>
                <w:color w:val="000000"/>
                <w:sz w:val="24"/>
              </w:rPr>
              <w:t>交银施罗德基金管理有限公司关于取消纸质对账单寄送的公告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2019-04-12</w:t>
            </w:r>
          </w:p>
        </w:tc>
      </w:tr>
      <w:tr w:rsidR="005C0B1D">
        <w:tc>
          <w:tcPr>
            <w:tcW w:w="720" w:type="dxa"/>
            <w:vAlign w:val="center"/>
          </w:tcPr>
          <w:p w:rsidR="005C0B1D" w:rsidRDefault="009A49B9">
            <w:pPr>
              <w:jc w:val="center"/>
            </w:pPr>
            <w:r>
              <w:rPr>
                <w:color w:val="000000"/>
                <w:sz w:val="24"/>
              </w:rPr>
              <w:t>16</w:t>
            </w:r>
          </w:p>
        </w:tc>
        <w:tc>
          <w:tcPr>
            <w:tcW w:w="4319" w:type="dxa"/>
            <w:vAlign w:val="center"/>
          </w:tcPr>
          <w:p w:rsidR="005C0B1D" w:rsidRDefault="009A49B9">
            <w:r>
              <w:rPr>
                <w:color w:val="000000"/>
                <w:sz w:val="24"/>
              </w:rPr>
              <w:t>交银施罗德双轮动债券型证券投资基金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2019-04-20</w:t>
            </w:r>
          </w:p>
        </w:tc>
      </w:tr>
      <w:tr w:rsidR="005C0B1D">
        <w:tc>
          <w:tcPr>
            <w:tcW w:w="720" w:type="dxa"/>
            <w:vAlign w:val="center"/>
          </w:tcPr>
          <w:p w:rsidR="005C0B1D" w:rsidRDefault="009A49B9">
            <w:pPr>
              <w:jc w:val="center"/>
            </w:pPr>
            <w:r>
              <w:rPr>
                <w:color w:val="000000"/>
                <w:sz w:val="24"/>
              </w:rPr>
              <w:t>17</w:t>
            </w:r>
          </w:p>
        </w:tc>
        <w:tc>
          <w:tcPr>
            <w:tcW w:w="4319" w:type="dxa"/>
            <w:vAlign w:val="center"/>
          </w:tcPr>
          <w:p w:rsidR="005C0B1D" w:rsidRDefault="009A49B9">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5C0B1D" w:rsidRDefault="009A49B9">
            <w:r>
              <w:rPr>
                <w:color w:val="000000"/>
                <w:sz w:val="24"/>
              </w:rPr>
              <w:t>中国证券报、上海证券报、证券时报</w:t>
            </w:r>
          </w:p>
        </w:tc>
        <w:tc>
          <w:tcPr>
            <w:tcW w:w="1440" w:type="dxa"/>
            <w:vAlign w:val="center"/>
          </w:tcPr>
          <w:p w:rsidR="005C0B1D" w:rsidRDefault="009A49B9">
            <w:pPr>
              <w:jc w:val="center"/>
            </w:pPr>
            <w:r>
              <w:rPr>
                <w:color w:val="000000"/>
                <w:sz w:val="24"/>
              </w:rPr>
              <w:t>2019-04-23</w:t>
            </w:r>
          </w:p>
        </w:tc>
      </w:tr>
      <w:tr w:rsidR="005C0B1D">
        <w:tc>
          <w:tcPr>
            <w:tcW w:w="720" w:type="dxa"/>
            <w:vAlign w:val="center"/>
          </w:tcPr>
          <w:p w:rsidR="005C0B1D" w:rsidRDefault="009A49B9">
            <w:pPr>
              <w:jc w:val="center"/>
            </w:pPr>
            <w:r>
              <w:rPr>
                <w:color w:val="000000"/>
                <w:sz w:val="24"/>
              </w:rPr>
              <w:t>18</w:t>
            </w:r>
          </w:p>
        </w:tc>
        <w:tc>
          <w:tcPr>
            <w:tcW w:w="4319" w:type="dxa"/>
            <w:vAlign w:val="center"/>
          </w:tcPr>
          <w:p w:rsidR="005C0B1D" w:rsidRDefault="009A49B9">
            <w:r>
              <w:rPr>
                <w:color w:val="000000"/>
                <w:sz w:val="24"/>
              </w:rPr>
              <w:t>交银施罗德基金管理有限公司关于增加上海华夏财富投资管理有限公司为旗下</w:t>
            </w:r>
            <w:r>
              <w:rPr>
                <w:color w:val="000000"/>
                <w:sz w:val="24"/>
              </w:rPr>
              <w:lastRenderedPageBreak/>
              <w:t>部分基金的场外销售机构并参与其基金前端申购费率（含定期定额投资）优惠活动的公告</w:t>
            </w:r>
          </w:p>
        </w:tc>
        <w:tc>
          <w:tcPr>
            <w:tcW w:w="2519" w:type="dxa"/>
            <w:vAlign w:val="center"/>
          </w:tcPr>
          <w:p w:rsidR="005C0B1D" w:rsidRDefault="009A49B9">
            <w:r>
              <w:rPr>
                <w:color w:val="000000"/>
                <w:sz w:val="24"/>
              </w:rPr>
              <w:lastRenderedPageBreak/>
              <w:t>中国证券报、上海证券报、证券时报</w:t>
            </w:r>
          </w:p>
        </w:tc>
        <w:tc>
          <w:tcPr>
            <w:tcW w:w="1440" w:type="dxa"/>
            <w:vAlign w:val="center"/>
          </w:tcPr>
          <w:p w:rsidR="005C0B1D" w:rsidRDefault="009A49B9">
            <w:pPr>
              <w:jc w:val="center"/>
            </w:pPr>
            <w:r>
              <w:rPr>
                <w:color w:val="000000"/>
                <w:sz w:val="24"/>
              </w:rPr>
              <w:t>2019-05-23</w:t>
            </w:r>
          </w:p>
        </w:tc>
      </w:tr>
      <w:tr w:rsidR="005C0B1D">
        <w:tc>
          <w:tcPr>
            <w:tcW w:w="720" w:type="dxa"/>
            <w:vAlign w:val="center"/>
          </w:tcPr>
          <w:p w:rsidR="005C0B1D" w:rsidRDefault="009A49B9">
            <w:pPr>
              <w:jc w:val="center"/>
            </w:pPr>
            <w:r>
              <w:rPr>
                <w:color w:val="000000"/>
                <w:sz w:val="24"/>
              </w:rPr>
              <w:t>19</w:t>
            </w:r>
          </w:p>
        </w:tc>
        <w:tc>
          <w:tcPr>
            <w:tcW w:w="4319" w:type="dxa"/>
            <w:vAlign w:val="center"/>
          </w:tcPr>
          <w:p w:rsidR="005C0B1D" w:rsidRDefault="009A49B9">
            <w:r>
              <w:rPr>
                <w:color w:val="000000"/>
                <w:sz w:val="24"/>
              </w:rPr>
              <w:t>交银施罗德双轮动债券型证券投资基金（更新）招募说明书摘要（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5C0B1D" w:rsidRDefault="009A49B9">
            <w:r>
              <w:rPr>
                <w:color w:val="000000"/>
                <w:sz w:val="24"/>
              </w:rPr>
              <w:t>中国证券报</w:t>
            </w:r>
          </w:p>
        </w:tc>
        <w:tc>
          <w:tcPr>
            <w:tcW w:w="1440" w:type="dxa"/>
            <w:vAlign w:val="center"/>
          </w:tcPr>
          <w:p w:rsidR="005C0B1D" w:rsidRDefault="009A49B9">
            <w:pPr>
              <w:jc w:val="center"/>
            </w:pPr>
            <w:r>
              <w:rPr>
                <w:color w:val="000000"/>
                <w:sz w:val="24"/>
              </w:rPr>
              <w:t>2019-06-01</w:t>
            </w:r>
          </w:p>
        </w:tc>
      </w:tr>
    </w:tbl>
    <w:p w:rsidR="00A94833" w:rsidRPr="001B7979" w:rsidRDefault="00A94833" w:rsidP="00571B8A">
      <w:pPr>
        <w:spacing w:before="29" w:line="288" w:lineRule="auto"/>
        <w:jc w:val="left"/>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17801510"/>
      <w:r w:rsidRPr="001B7979">
        <w:rPr>
          <w:b/>
          <w:bCs/>
          <w:szCs w:val="24"/>
          <w:lang w:val="en-US"/>
        </w:rPr>
        <w:t xml:space="preserve">§11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17801511"/>
      <w:r w:rsidRPr="001B7979">
        <w:rPr>
          <w:rFonts w:ascii="Times New Roman" w:hAnsi="Times New Roman"/>
          <w:kern w:val="0"/>
          <w:szCs w:val="24"/>
        </w:rPr>
        <w:t xml:space="preserve">11.1 </w:t>
      </w:r>
      <w:r w:rsidRPr="001B7979">
        <w:rPr>
          <w:rFonts w:ascii="Times New Roman" w:hAnsi="Times New Roman"/>
          <w:kern w:val="0"/>
          <w:szCs w:val="24"/>
        </w:rPr>
        <w:t>备查文件目录</w:t>
      </w:r>
      <w:bookmarkEnd w:id="114"/>
    </w:p>
    <w:p w:rsidR="005C0B1D" w:rsidRDefault="009A49B9">
      <w:pPr>
        <w:spacing w:before="29" w:line="288" w:lineRule="auto"/>
        <w:ind w:firstLineChars="200" w:firstLine="480"/>
        <w:rPr>
          <w:kern w:val="0"/>
          <w:sz w:val="24"/>
        </w:rPr>
      </w:pPr>
      <w:r>
        <w:rPr>
          <w:kern w:val="0"/>
          <w:sz w:val="24"/>
        </w:rPr>
        <w:t>1</w:t>
      </w:r>
      <w:r>
        <w:rPr>
          <w:kern w:val="0"/>
          <w:sz w:val="24"/>
        </w:rPr>
        <w:t>、中国证监会批准交银施罗德双轮动债券型证券投资基金募集的文件；</w:t>
      </w:r>
      <w:r>
        <w:rPr>
          <w:kern w:val="0"/>
          <w:sz w:val="24"/>
        </w:rPr>
        <w:t xml:space="preserve"> </w:t>
      </w:r>
    </w:p>
    <w:p w:rsidR="005C0B1D" w:rsidRDefault="009A49B9">
      <w:pPr>
        <w:spacing w:before="29" w:line="288" w:lineRule="auto"/>
        <w:ind w:firstLineChars="200" w:firstLine="480"/>
        <w:rPr>
          <w:kern w:val="0"/>
          <w:sz w:val="24"/>
        </w:rPr>
      </w:pPr>
      <w:r>
        <w:rPr>
          <w:kern w:val="0"/>
          <w:sz w:val="24"/>
        </w:rPr>
        <w:t>2</w:t>
      </w:r>
      <w:r>
        <w:rPr>
          <w:kern w:val="0"/>
          <w:sz w:val="24"/>
        </w:rPr>
        <w:t>、《交银施罗德双轮动债券型证券投资基金基金合同》；</w:t>
      </w:r>
      <w:r>
        <w:rPr>
          <w:kern w:val="0"/>
          <w:sz w:val="24"/>
        </w:rPr>
        <w:t xml:space="preserve"> </w:t>
      </w:r>
    </w:p>
    <w:p w:rsidR="005C0B1D" w:rsidRDefault="009A49B9">
      <w:pPr>
        <w:spacing w:before="29" w:line="288" w:lineRule="auto"/>
        <w:ind w:firstLineChars="200" w:firstLine="480"/>
        <w:rPr>
          <w:kern w:val="0"/>
          <w:sz w:val="24"/>
        </w:rPr>
      </w:pPr>
      <w:r>
        <w:rPr>
          <w:kern w:val="0"/>
          <w:sz w:val="24"/>
        </w:rPr>
        <w:t>3</w:t>
      </w:r>
      <w:r>
        <w:rPr>
          <w:kern w:val="0"/>
          <w:sz w:val="24"/>
        </w:rPr>
        <w:t>、《交银施罗德双轮动债券型证券投资基金招募说明书》；</w:t>
      </w:r>
      <w:r>
        <w:rPr>
          <w:kern w:val="0"/>
          <w:sz w:val="24"/>
        </w:rPr>
        <w:t xml:space="preserve"> </w:t>
      </w:r>
    </w:p>
    <w:p w:rsidR="005C0B1D" w:rsidRDefault="009A49B9">
      <w:pPr>
        <w:spacing w:before="29" w:line="288" w:lineRule="auto"/>
        <w:ind w:firstLineChars="200" w:firstLine="480"/>
        <w:rPr>
          <w:kern w:val="0"/>
          <w:sz w:val="24"/>
        </w:rPr>
      </w:pPr>
      <w:r>
        <w:rPr>
          <w:kern w:val="0"/>
          <w:sz w:val="24"/>
        </w:rPr>
        <w:t>4</w:t>
      </w:r>
      <w:r>
        <w:rPr>
          <w:kern w:val="0"/>
          <w:sz w:val="24"/>
        </w:rPr>
        <w:t>、《交银施罗德双轮动债券型证券投资基金托管协议》；</w:t>
      </w:r>
      <w:r>
        <w:rPr>
          <w:kern w:val="0"/>
          <w:sz w:val="24"/>
        </w:rPr>
        <w:t xml:space="preserve"> </w:t>
      </w:r>
    </w:p>
    <w:p w:rsidR="005C0B1D" w:rsidRDefault="009A49B9">
      <w:pPr>
        <w:spacing w:before="29" w:line="288" w:lineRule="auto"/>
        <w:ind w:firstLineChars="200" w:firstLine="480"/>
        <w:rPr>
          <w:kern w:val="0"/>
          <w:sz w:val="24"/>
        </w:rPr>
      </w:pPr>
      <w:r>
        <w:rPr>
          <w:kern w:val="0"/>
          <w:sz w:val="24"/>
        </w:rPr>
        <w:t>5</w:t>
      </w:r>
      <w:r>
        <w:rPr>
          <w:kern w:val="0"/>
          <w:sz w:val="24"/>
        </w:rPr>
        <w:t>、关于募集交银施罗德双轮动债券型证券投资基金之法律意见书；</w:t>
      </w:r>
      <w:r>
        <w:rPr>
          <w:kern w:val="0"/>
          <w:sz w:val="24"/>
        </w:rPr>
        <w:t xml:space="preserve"> </w:t>
      </w:r>
    </w:p>
    <w:p w:rsidR="005C0B1D" w:rsidRDefault="009A49B9">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5C0B1D" w:rsidRDefault="009A49B9">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、报告期内交银施罗德双轮动债券型证券投资基金在指定报刊上各项公告的原稿。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17801512"/>
      <w:r w:rsidRPr="001B7979">
        <w:rPr>
          <w:rFonts w:ascii="Times New Roman" w:hAnsi="Times New Roman"/>
          <w:kern w:val="0"/>
          <w:szCs w:val="24"/>
        </w:rPr>
        <w:t>11</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01513"/>
      <w:r w:rsidRPr="001B7979">
        <w:rPr>
          <w:rFonts w:ascii="Times New Roman" w:hAnsi="Times New Roman"/>
          <w:kern w:val="0"/>
          <w:szCs w:val="24"/>
        </w:rPr>
        <w:t>11</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5C0B1D" w:rsidRDefault="009A49B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6B0" w:rsidRDefault="007F66B0">
      <w:r>
        <w:separator/>
      </w:r>
    </w:p>
  </w:endnote>
  <w:endnote w:type="continuationSeparator" w:id="0">
    <w:p w:rsidR="007F66B0" w:rsidRDefault="007F6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B9" w:rsidRDefault="009A49B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9A49B9" w:rsidRDefault="009A49B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B9" w:rsidRDefault="009A49B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259DF">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259DF">
      <w:rPr>
        <w:noProof/>
        <w:kern w:val="0"/>
        <w:szCs w:val="21"/>
      </w:rPr>
      <w:t>46</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6B0" w:rsidRDefault="007F66B0">
      <w:r>
        <w:separator/>
      </w:r>
    </w:p>
  </w:footnote>
  <w:footnote w:type="continuationSeparator" w:id="0">
    <w:p w:rsidR="007F66B0" w:rsidRDefault="007F6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B9" w:rsidRPr="00FF1732" w:rsidRDefault="009A49B9" w:rsidP="00FF1732">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49B9" w:rsidRPr="00537EA5" w:rsidRDefault="009A49B9" w:rsidP="00537EA5">
    <w:pPr>
      <w:spacing w:before="29" w:line="288" w:lineRule="auto"/>
      <w:jc w:val="right"/>
      <w:rPr>
        <w:rFonts w:eastAsiaTheme="minorEastAsia"/>
        <w:sz w:val="24"/>
      </w:rPr>
    </w:pPr>
    <w:r w:rsidRPr="00D3445F">
      <w:rPr>
        <w:rFonts w:eastAsiaTheme="minorEastAsia"/>
        <w:sz w:val="24"/>
      </w:rPr>
      <w:t>交银施罗德双轮动债券型证券投资基金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180"/>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4118"/>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0F"/>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6C"/>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1F70"/>
    <w:rsid w:val="001141C0"/>
    <w:rsid w:val="00114D73"/>
    <w:rsid w:val="00115975"/>
    <w:rsid w:val="00115EEB"/>
    <w:rsid w:val="00116E31"/>
    <w:rsid w:val="00117236"/>
    <w:rsid w:val="00120825"/>
    <w:rsid w:val="00120EED"/>
    <w:rsid w:val="001212B4"/>
    <w:rsid w:val="001220E0"/>
    <w:rsid w:val="001222E5"/>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AAD"/>
    <w:rsid w:val="00144DF5"/>
    <w:rsid w:val="001455C7"/>
    <w:rsid w:val="001455E2"/>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471"/>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5C3"/>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2E3"/>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6C94"/>
    <w:rsid w:val="002773FB"/>
    <w:rsid w:val="002774F0"/>
    <w:rsid w:val="0027750F"/>
    <w:rsid w:val="00277722"/>
    <w:rsid w:val="002803A7"/>
    <w:rsid w:val="002813C5"/>
    <w:rsid w:val="00281EF8"/>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86"/>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2986"/>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593"/>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3D8"/>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29EA"/>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76B"/>
    <w:rsid w:val="004A08A0"/>
    <w:rsid w:val="004A1BBA"/>
    <w:rsid w:val="004A23C2"/>
    <w:rsid w:val="004A3336"/>
    <w:rsid w:val="004A3479"/>
    <w:rsid w:val="004A3E3C"/>
    <w:rsid w:val="004A4069"/>
    <w:rsid w:val="004A484E"/>
    <w:rsid w:val="004A6513"/>
    <w:rsid w:val="004B04F1"/>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BBF"/>
    <w:rsid w:val="004C0F5C"/>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3AA8"/>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B1D"/>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6D23"/>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1653"/>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9B"/>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59DF"/>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0E6A"/>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6B0"/>
    <w:rsid w:val="007F672A"/>
    <w:rsid w:val="007F6A1D"/>
    <w:rsid w:val="007F77C6"/>
    <w:rsid w:val="007F79D4"/>
    <w:rsid w:val="008003A1"/>
    <w:rsid w:val="008006B7"/>
    <w:rsid w:val="00800FDB"/>
    <w:rsid w:val="00802081"/>
    <w:rsid w:val="008020F6"/>
    <w:rsid w:val="0080298E"/>
    <w:rsid w:val="00802F6F"/>
    <w:rsid w:val="0080335D"/>
    <w:rsid w:val="00803833"/>
    <w:rsid w:val="00803DDB"/>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20B"/>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414D"/>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9B9"/>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5BC7"/>
    <w:rsid w:val="009D696D"/>
    <w:rsid w:val="009D6993"/>
    <w:rsid w:val="009D6ED2"/>
    <w:rsid w:val="009E08B3"/>
    <w:rsid w:val="009E0BCD"/>
    <w:rsid w:val="009E0F1A"/>
    <w:rsid w:val="009E140D"/>
    <w:rsid w:val="009E15E7"/>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0E25"/>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1BB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4B1"/>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D66"/>
    <w:rsid w:val="00C9534E"/>
    <w:rsid w:val="00C96B4F"/>
    <w:rsid w:val="00C96F5F"/>
    <w:rsid w:val="00C97055"/>
    <w:rsid w:val="00C97ADB"/>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CF7C0B"/>
    <w:rsid w:val="00D01344"/>
    <w:rsid w:val="00D01B90"/>
    <w:rsid w:val="00D024CD"/>
    <w:rsid w:val="00D02EEF"/>
    <w:rsid w:val="00D03107"/>
    <w:rsid w:val="00D034DA"/>
    <w:rsid w:val="00D03538"/>
    <w:rsid w:val="00D0421D"/>
    <w:rsid w:val="00D046FD"/>
    <w:rsid w:val="00D047F7"/>
    <w:rsid w:val="00D049B8"/>
    <w:rsid w:val="00D04C8A"/>
    <w:rsid w:val="00D0516C"/>
    <w:rsid w:val="00D0586C"/>
    <w:rsid w:val="00D05B56"/>
    <w:rsid w:val="00D05C2F"/>
    <w:rsid w:val="00D05EE7"/>
    <w:rsid w:val="00D06521"/>
    <w:rsid w:val="00D0666A"/>
    <w:rsid w:val="00D068D0"/>
    <w:rsid w:val="00D06FE0"/>
    <w:rsid w:val="00D07307"/>
    <w:rsid w:val="00D076A9"/>
    <w:rsid w:val="00D07754"/>
    <w:rsid w:val="00D078D1"/>
    <w:rsid w:val="00D105ED"/>
    <w:rsid w:val="00D12005"/>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C64"/>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105"/>
    <w:rsid w:val="00D62655"/>
    <w:rsid w:val="00D6267A"/>
    <w:rsid w:val="00D62998"/>
    <w:rsid w:val="00D647DE"/>
    <w:rsid w:val="00D64E46"/>
    <w:rsid w:val="00D6501F"/>
    <w:rsid w:val="00D65347"/>
    <w:rsid w:val="00D65526"/>
    <w:rsid w:val="00D66F7B"/>
    <w:rsid w:val="00D67D12"/>
    <w:rsid w:val="00D705FF"/>
    <w:rsid w:val="00D70B0C"/>
    <w:rsid w:val="00D710DA"/>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55D9E"/>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3C2"/>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0B1"/>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B52"/>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1456BE1-850F-4D0B-9829-063A72F53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A3593"/>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1A8264C2-9AE9-47AC-8A5E-D2EC2DCFB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2017</TotalTime>
  <Pages>46</Pages>
  <Words>5739</Words>
  <Characters>32718</Characters>
  <Application>Microsoft Office Word</Application>
  <DocSecurity>0</DocSecurity>
  <Lines>272</Lines>
  <Paragraphs>76</Paragraphs>
  <ScaleCrop>false</ScaleCrop>
  <Company/>
  <LinksUpToDate>false</LinksUpToDate>
  <CharactersWithSpaces>38381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1611</cp:revision>
  <cp:lastPrinted>2007-07-19T00:46:00Z</cp:lastPrinted>
  <dcterms:created xsi:type="dcterms:W3CDTF">2013-08-19T07:43:00Z</dcterms:created>
  <dcterms:modified xsi:type="dcterms:W3CDTF">2019-08-27T05:09:00Z</dcterms:modified>
</cp:coreProperties>
</file>