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交银施罗德丰润收益债券型证券投资基金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3228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37453229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710915" w:rsidRDefault="006A114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10915" w:rsidRDefault="006A1145">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10915" w:rsidRDefault="006A114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10915" w:rsidRDefault="006A114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10915" w:rsidRDefault="006A114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D089F" w:rsidRPr="001B7979" w:rsidRDefault="00C0042C" w:rsidP="00571B8A">
      <w:pPr>
        <w:pStyle w:val="11"/>
        <w:spacing w:before="29" w:line="288" w:lineRule="auto"/>
        <w:rPr>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374532289" w:history="1">
        <w:r w:rsidR="003D089F" w:rsidRPr="001B7979">
          <w:rPr>
            <w:rStyle w:val="a8"/>
            <w:b/>
            <w:bCs/>
            <w:noProof/>
            <w:sz w:val="24"/>
          </w:rPr>
          <w:t xml:space="preserve">§1  </w:t>
        </w:r>
        <w:r w:rsidR="003D089F" w:rsidRPr="001B7979">
          <w:rPr>
            <w:rStyle w:val="a8"/>
            <w:b/>
            <w:bCs/>
            <w:noProof/>
            <w:sz w:val="24"/>
          </w:rPr>
          <w:t>重要提示及目录</w:t>
        </w:r>
        <w:r w:rsidR="003D089F" w:rsidRPr="001B7979">
          <w:rPr>
            <w:noProof/>
            <w:webHidden/>
            <w:sz w:val="24"/>
          </w:rPr>
          <w:tab/>
        </w:r>
        <w:r w:rsidRPr="001B7979">
          <w:rPr>
            <w:noProof/>
            <w:webHidden/>
            <w:sz w:val="24"/>
          </w:rPr>
          <w:fldChar w:fldCharType="begin"/>
        </w:r>
        <w:r w:rsidR="003D089F" w:rsidRPr="001B7979">
          <w:rPr>
            <w:noProof/>
            <w:webHidden/>
            <w:sz w:val="24"/>
          </w:rPr>
          <w:instrText xml:space="preserve"> PAGEREF _Toc374532289 \h </w:instrText>
        </w:r>
        <w:r w:rsidRPr="001B7979">
          <w:rPr>
            <w:noProof/>
            <w:webHidden/>
            <w:sz w:val="24"/>
          </w:rPr>
        </w:r>
        <w:r w:rsidRPr="001B7979">
          <w:rPr>
            <w:noProof/>
            <w:webHidden/>
            <w:sz w:val="24"/>
          </w:rPr>
          <w:fldChar w:fldCharType="separate"/>
        </w:r>
        <w:r w:rsidR="003D089F" w:rsidRPr="001B7979">
          <w:rPr>
            <w:noProof/>
            <w:webHidden/>
            <w:sz w:val="24"/>
          </w:rPr>
          <w:t>2</w:t>
        </w:r>
        <w:r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290" w:history="1">
        <w:r w:rsidR="003D089F" w:rsidRPr="001B7979">
          <w:rPr>
            <w:rStyle w:val="a8"/>
            <w:noProof/>
            <w:sz w:val="24"/>
            <w:szCs w:val="24"/>
          </w:rPr>
          <w:t xml:space="preserve">1.1 </w:t>
        </w:r>
        <w:r w:rsidR="003D089F" w:rsidRPr="001B7979">
          <w:rPr>
            <w:rStyle w:val="a8"/>
            <w:noProof/>
            <w:sz w:val="24"/>
            <w:szCs w:val="24"/>
          </w:rPr>
          <w:t>重要提示</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_Toc374532290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2</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291" w:history="1">
        <w:r w:rsidR="003D089F" w:rsidRPr="001B7979">
          <w:rPr>
            <w:rStyle w:val="a8"/>
            <w:b/>
            <w:bCs/>
            <w:noProof/>
            <w:sz w:val="24"/>
          </w:rPr>
          <w:t xml:space="preserve">§2  </w:t>
        </w:r>
        <w:r w:rsidR="003D089F" w:rsidRPr="001B7979">
          <w:rPr>
            <w:rStyle w:val="a8"/>
            <w:b/>
            <w:bCs/>
            <w:noProof/>
            <w:sz w:val="24"/>
          </w:rPr>
          <w:t>基金简介</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_Toc374532291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5</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292" w:history="1">
        <w:r w:rsidR="003D089F" w:rsidRPr="001B7979">
          <w:rPr>
            <w:rStyle w:val="a8"/>
            <w:noProof/>
            <w:sz w:val="24"/>
            <w:szCs w:val="24"/>
          </w:rPr>
          <w:t>2.1</w:t>
        </w:r>
        <w:r w:rsidR="00DE4427" w:rsidRPr="001B7979">
          <w:rPr>
            <w:rStyle w:val="a8"/>
            <w:noProof/>
            <w:sz w:val="24"/>
            <w:szCs w:val="24"/>
          </w:rPr>
          <w:t>基金基本情况</w:t>
        </w:r>
        <w:r w:rsidR="003D089F" w:rsidRPr="001B7979">
          <w:rPr>
            <w:noProof/>
            <w:kern w:val="2"/>
            <w:sz w:val="24"/>
            <w:szCs w:val="24"/>
          </w:rPr>
          <w:tab/>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_Toc374532292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5</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293" w:history="1">
        <w:r w:rsidR="003D089F" w:rsidRPr="001B7979">
          <w:rPr>
            <w:rStyle w:val="a8"/>
            <w:noProof/>
            <w:sz w:val="24"/>
            <w:szCs w:val="24"/>
          </w:rPr>
          <w:t xml:space="preserve">2.2 </w:t>
        </w:r>
        <w:r w:rsidR="003D089F" w:rsidRPr="001B7979">
          <w:rPr>
            <w:rStyle w:val="a8"/>
            <w:noProof/>
            <w:sz w:val="24"/>
            <w:szCs w:val="24"/>
          </w:rPr>
          <w:t>基金产品说明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5</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294" w:history="1">
        <w:r w:rsidR="003D089F" w:rsidRPr="001B7979">
          <w:rPr>
            <w:rStyle w:val="a8"/>
            <w:noProof/>
            <w:sz w:val="24"/>
            <w:szCs w:val="24"/>
          </w:rPr>
          <w:t xml:space="preserve">2.3 </w:t>
        </w:r>
        <w:r w:rsidR="003D089F" w:rsidRPr="001B7979">
          <w:rPr>
            <w:rStyle w:val="a8"/>
            <w:noProof/>
            <w:sz w:val="24"/>
            <w:szCs w:val="24"/>
          </w:rPr>
          <w:t>基金管理人和基金托管人</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_Toc374532294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295" w:history="1">
        <w:r w:rsidR="003D089F" w:rsidRPr="001B7979">
          <w:rPr>
            <w:rStyle w:val="a8"/>
            <w:noProof/>
            <w:sz w:val="24"/>
            <w:szCs w:val="24"/>
          </w:rPr>
          <w:t xml:space="preserve">2.4 </w:t>
        </w:r>
        <w:r w:rsidR="003D089F" w:rsidRPr="001B7979">
          <w:rPr>
            <w:rStyle w:val="a8"/>
            <w:noProof/>
            <w:sz w:val="24"/>
            <w:szCs w:val="24"/>
          </w:rPr>
          <w:t>信息披露方式</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_Toc374532295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296" w:history="1">
        <w:r w:rsidR="003D089F" w:rsidRPr="001B7979">
          <w:rPr>
            <w:rStyle w:val="a8"/>
            <w:noProof/>
            <w:sz w:val="24"/>
            <w:szCs w:val="24"/>
          </w:rPr>
          <w:t xml:space="preserve">2.5 </w:t>
        </w:r>
        <w:r w:rsidR="003D089F" w:rsidRPr="001B7979">
          <w:rPr>
            <w:rStyle w:val="a8"/>
            <w:noProof/>
            <w:sz w:val="24"/>
            <w:szCs w:val="24"/>
          </w:rPr>
          <w:t>其他相关资料</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_Toc374532296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297" w:history="1">
        <w:r w:rsidR="003D089F" w:rsidRPr="001B7979">
          <w:rPr>
            <w:rStyle w:val="a8"/>
            <w:b/>
            <w:bCs/>
            <w:noProof/>
            <w:sz w:val="24"/>
          </w:rPr>
          <w:t xml:space="preserve">§3  </w:t>
        </w:r>
        <w:r w:rsidR="003D089F" w:rsidRPr="001B7979">
          <w:rPr>
            <w:rStyle w:val="a8"/>
            <w:b/>
            <w:bCs/>
            <w:noProof/>
            <w:sz w:val="24"/>
          </w:rPr>
          <w:t>主要财务指标和基金净值表现</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_Toc374532297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7</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298" w:history="1">
        <w:r w:rsidR="003D089F" w:rsidRPr="001B7979">
          <w:rPr>
            <w:rStyle w:val="a8"/>
            <w:noProof/>
            <w:sz w:val="24"/>
            <w:szCs w:val="24"/>
          </w:rPr>
          <w:t xml:space="preserve">3.1 </w:t>
        </w:r>
        <w:r w:rsidR="003D089F" w:rsidRPr="001B7979">
          <w:rPr>
            <w:rStyle w:val="a8"/>
            <w:noProof/>
            <w:sz w:val="24"/>
            <w:szCs w:val="24"/>
          </w:rPr>
          <w:t>主要会计数据和财务指标</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_Toc374532298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299" w:history="1">
        <w:r w:rsidR="003D089F" w:rsidRPr="001B7979">
          <w:rPr>
            <w:rStyle w:val="a8"/>
            <w:noProof/>
            <w:sz w:val="24"/>
            <w:szCs w:val="24"/>
          </w:rPr>
          <w:t xml:space="preserve">3.2 </w:t>
        </w:r>
        <w:r w:rsidR="003D089F" w:rsidRPr="001B7979">
          <w:rPr>
            <w:rStyle w:val="a8"/>
            <w:noProof/>
            <w:sz w:val="24"/>
            <w:szCs w:val="24"/>
          </w:rPr>
          <w:t>基金净值表现</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_Toc374532299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8</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00" w:history="1">
        <w:r w:rsidR="003D089F" w:rsidRPr="001B7979">
          <w:rPr>
            <w:rStyle w:val="a8"/>
            <w:b/>
            <w:bCs/>
            <w:noProof/>
            <w:sz w:val="24"/>
          </w:rPr>
          <w:t xml:space="preserve">§4  </w:t>
        </w:r>
        <w:r w:rsidR="003D089F" w:rsidRPr="001B7979">
          <w:rPr>
            <w:rStyle w:val="a8"/>
            <w:b/>
            <w:bCs/>
            <w:noProof/>
            <w:sz w:val="24"/>
          </w:rPr>
          <w:t>管理人报告</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_Toc374532300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10</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01" w:history="1">
        <w:r w:rsidR="003D089F" w:rsidRPr="001B7979">
          <w:rPr>
            <w:rStyle w:val="a8"/>
            <w:noProof/>
            <w:sz w:val="24"/>
            <w:szCs w:val="24"/>
          </w:rPr>
          <w:t xml:space="preserve">4.1 </w:t>
        </w:r>
        <w:r w:rsidR="003D089F" w:rsidRPr="001B7979">
          <w:rPr>
            <w:rStyle w:val="a8"/>
            <w:noProof/>
            <w:sz w:val="24"/>
            <w:szCs w:val="24"/>
          </w:rPr>
          <w:t>基金管理人及基金经理情况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_Toc374532301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10</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2" w:history="1">
        <w:r w:rsidR="003D089F" w:rsidRPr="001B7979">
          <w:rPr>
            <w:rStyle w:val="a8"/>
            <w:noProof/>
            <w:sz w:val="24"/>
            <w:szCs w:val="24"/>
          </w:rPr>
          <w:t xml:space="preserve">4.2 </w:t>
        </w:r>
        <w:r w:rsidR="003D089F" w:rsidRPr="001B7979">
          <w:rPr>
            <w:rStyle w:val="a8"/>
            <w:noProof/>
            <w:sz w:val="24"/>
            <w:szCs w:val="24"/>
          </w:rPr>
          <w:t>管理人对报告期内本基金运作遵规守信情况的说明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_Toc374532302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3" w:history="1">
        <w:r w:rsidR="003D089F" w:rsidRPr="001B7979">
          <w:rPr>
            <w:rStyle w:val="a8"/>
            <w:noProof/>
            <w:sz w:val="24"/>
            <w:szCs w:val="24"/>
          </w:rPr>
          <w:t xml:space="preserve">4.3 </w:t>
        </w:r>
        <w:r w:rsidR="003D089F" w:rsidRPr="001B7979">
          <w:rPr>
            <w:rStyle w:val="a8"/>
            <w:noProof/>
            <w:sz w:val="24"/>
            <w:szCs w:val="24"/>
          </w:rPr>
          <w:t>管理人对报告期内公平交易情况的专项说明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4" w:history="1">
        <w:r w:rsidR="003D089F" w:rsidRPr="001B7979">
          <w:rPr>
            <w:rStyle w:val="a8"/>
            <w:noProof/>
            <w:sz w:val="24"/>
            <w:szCs w:val="24"/>
          </w:rPr>
          <w:t xml:space="preserve">4.4 </w:t>
        </w:r>
        <w:r w:rsidR="003D089F" w:rsidRPr="001B7979">
          <w:rPr>
            <w:rStyle w:val="a8"/>
            <w:noProof/>
            <w:sz w:val="24"/>
            <w:szCs w:val="24"/>
          </w:rPr>
          <w:t>管理人对报告期内基金的投资策略和业绩表现的说明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_Toc374532304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5" w:history="1">
        <w:r w:rsidR="003D089F" w:rsidRPr="001B7979">
          <w:rPr>
            <w:rStyle w:val="a8"/>
            <w:noProof/>
            <w:sz w:val="24"/>
            <w:szCs w:val="24"/>
          </w:rPr>
          <w:t xml:space="preserve">4.5 </w:t>
        </w:r>
        <w:r w:rsidR="003D089F" w:rsidRPr="001B7979">
          <w:rPr>
            <w:rStyle w:val="a8"/>
            <w:noProof/>
            <w:sz w:val="24"/>
            <w:szCs w:val="24"/>
          </w:rPr>
          <w:t>管理人对宏观经济、证券市场及行业走势的简要展望</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_Toc374532305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6" w:history="1">
        <w:r w:rsidR="003D089F" w:rsidRPr="001B7979">
          <w:rPr>
            <w:rStyle w:val="a8"/>
            <w:noProof/>
            <w:sz w:val="24"/>
            <w:szCs w:val="24"/>
          </w:rPr>
          <w:t xml:space="preserve">4.6 </w:t>
        </w:r>
        <w:r w:rsidR="003D089F" w:rsidRPr="001B7979">
          <w:rPr>
            <w:rStyle w:val="a8"/>
            <w:noProof/>
            <w:sz w:val="24"/>
            <w:szCs w:val="24"/>
          </w:rPr>
          <w:t>管理人对报告期内基金估值程序等事项的说明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_Toc374532306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07" w:history="1">
        <w:r w:rsidR="003D089F" w:rsidRPr="001B7979">
          <w:rPr>
            <w:rStyle w:val="a8"/>
            <w:noProof/>
            <w:sz w:val="24"/>
            <w:szCs w:val="24"/>
          </w:rPr>
          <w:t xml:space="preserve">4.7 </w:t>
        </w:r>
        <w:r w:rsidR="003D089F" w:rsidRPr="001B7979">
          <w:rPr>
            <w:rStyle w:val="a8"/>
            <w:noProof/>
            <w:sz w:val="24"/>
            <w:szCs w:val="24"/>
          </w:rPr>
          <w:t>管理人对报告期内基金利润分配情况的说明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_Toc374532307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11</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08" w:history="1">
        <w:r w:rsidR="003D089F" w:rsidRPr="001B7979">
          <w:rPr>
            <w:rStyle w:val="a8"/>
            <w:b/>
            <w:bCs/>
            <w:noProof/>
            <w:sz w:val="24"/>
          </w:rPr>
          <w:t xml:space="preserve">§5  </w:t>
        </w:r>
        <w:r w:rsidR="003D089F" w:rsidRPr="001B7979">
          <w:rPr>
            <w:rStyle w:val="a8"/>
            <w:b/>
            <w:bCs/>
            <w:noProof/>
            <w:sz w:val="24"/>
          </w:rPr>
          <w:t>托管人报告</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_Toc374532308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12</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09" w:history="1">
        <w:r w:rsidR="003D089F" w:rsidRPr="001B7979">
          <w:rPr>
            <w:rStyle w:val="a8"/>
            <w:noProof/>
            <w:sz w:val="24"/>
            <w:szCs w:val="24"/>
          </w:rPr>
          <w:t xml:space="preserve">5.1 </w:t>
        </w:r>
        <w:r w:rsidR="003D089F" w:rsidRPr="001B7979">
          <w:rPr>
            <w:rStyle w:val="a8"/>
            <w:noProof/>
            <w:sz w:val="24"/>
            <w:szCs w:val="24"/>
          </w:rPr>
          <w:t>报告期内本基金托管人遵规守信情况声明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_Toc374532309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12</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0" w:history="1">
        <w:r w:rsidR="003D089F" w:rsidRPr="001B7979">
          <w:rPr>
            <w:rStyle w:val="a8"/>
            <w:noProof/>
            <w:sz w:val="24"/>
            <w:szCs w:val="24"/>
          </w:rPr>
          <w:t xml:space="preserve">5.2 </w:t>
        </w:r>
        <w:r w:rsidR="003D089F" w:rsidRPr="001B7979">
          <w:rPr>
            <w:rStyle w:val="a8"/>
            <w:noProof/>
            <w:sz w:val="24"/>
            <w:szCs w:val="24"/>
          </w:rPr>
          <w:t>托管人对报告期内本基金投资运作遵规守信、净值计算、利润分配等情况的说明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_Toc374532310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12</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1" w:history="1">
        <w:r w:rsidR="003D089F" w:rsidRPr="001B7979">
          <w:rPr>
            <w:rStyle w:val="a8"/>
            <w:noProof/>
            <w:sz w:val="24"/>
            <w:szCs w:val="24"/>
          </w:rPr>
          <w:t xml:space="preserve">5.3 </w:t>
        </w:r>
        <w:r w:rsidR="003D089F" w:rsidRPr="001B7979">
          <w:rPr>
            <w:rStyle w:val="a8"/>
            <w:noProof/>
            <w:sz w:val="24"/>
            <w:szCs w:val="24"/>
          </w:rPr>
          <w:t>托管人对本半年度报告中财务信息等内容的真实、准确和完整发表意见</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_Toc374532311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12</w:t>
        </w:r>
        <w:r w:rsidR="00C0042C" w:rsidRPr="001B7979">
          <w:rPr>
            <w:noProof/>
            <w:webHidden/>
            <w:sz w:val="24"/>
            <w:szCs w:val="24"/>
          </w:rPr>
          <w:fldChar w:fldCharType="end"/>
        </w:r>
      </w:hyperlink>
    </w:p>
    <w:p w:rsidR="003D089F" w:rsidRPr="001B7979" w:rsidRDefault="00642757" w:rsidP="00571B8A">
      <w:pPr>
        <w:pStyle w:val="11"/>
        <w:tabs>
          <w:tab w:val="left" w:pos="420"/>
        </w:tabs>
        <w:spacing w:before="29" w:line="288" w:lineRule="auto"/>
        <w:rPr>
          <w:noProof/>
          <w:sz w:val="24"/>
        </w:rPr>
      </w:pPr>
      <w:hyperlink w:anchor="_Toc374532312" w:history="1">
        <w:r w:rsidR="003D089F" w:rsidRPr="001B7979">
          <w:rPr>
            <w:rStyle w:val="a8"/>
            <w:b/>
            <w:bCs/>
            <w:noProof/>
            <w:sz w:val="24"/>
          </w:rPr>
          <w:t>§6</w:t>
        </w:r>
        <w:r w:rsidR="003D089F" w:rsidRPr="001B7979">
          <w:rPr>
            <w:noProof/>
            <w:sz w:val="24"/>
          </w:rPr>
          <w:tab/>
        </w:r>
        <w:r w:rsidR="003D089F" w:rsidRPr="001B7979">
          <w:rPr>
            <w:rStyle w:val="a8"/>
            <w:b/>
            <w:bCs/>
            <w:noProof/>
            <w:sz w:val="24"/>
          </w:rPr>
          <w:t>半年度财务会计报告（未经审计）</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_Toc374532312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12</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13" w:history="1">
        <w:r w:rsidR="003D089F" w:rsidRPr="001B7979">
          <w:rPr>
            <w:rStyle w:val="a8"/>
            <w:noProof/>
            <w:sz w:val="24"/>
            <w:szCs w:val="24"/>
          </w:rPr>
          <w:t xml:space="preserve">6.1 </w:t>
        </w:r>
        <w:r w:rsidR="003D089F" w:rsidRPr="001B7979">
          <w:rPr>
            <w:rStyle w:val="a8"/>
            <w:noProof/>
            <w:sz w:val="24"/>
            <w:szCs w:val="24"/>
          </w:rPr>
          <w:t>资产负债表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12</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4" w:history="1">
        <w:r w:rsidR="003D089F" w:rsidRPr="001B7979">
          <w:rPr>
            <w:rStyle w:val="a8"/>
            <w:noProof/>
            <w:sz w:val="24"/>
            <w:szCs w:val="24"/>
          </w:rPr>
          <w:t xml:space="preserve">6.2 </w:t>
        </w:r>
        <w:r w:rsidR="003D089F" w:rsidRPr="001B7979">
          <w:rPr>
            <w:rStyle w:val="a8"/>
            <w:noProof/>
            <w:sz w:val="24"/>
            <w:szCs w:val="24"/>
          </w:rPr>
          <w:t>利润表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_Toc374532314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14</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5" w:history="1">
        <w:r w:rsidR="003D089F" w:rsidRPr="001B7979">
          <w:rPr>
            <w:rStyle w:val="a8"/>
            <w:noProof/>
            <w:sz w:val="24"/>
            <w:szCs w:val="24"/>
          </w:rPr>
          <w:t xml:space="preserve">6.3 </w:t>
        </w:r>
        <w:r w:rsidR="003D089F" w:rsidRPr="001B7979">
          <w:rPr>
            <w:rStyle w:val="a8"/>
            <w:noProof/>
            <w:sz w:val="24"/>
            <w:szCs w:val="24"/>
          </w:rPr>
          <w:t>所有者权益（基金净值）变动表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_Toc374532315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16</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6" w:history="1">
        <w:r w:rsidR="003D089F" w:rsidRPr="001B7979">
          <w:rPr>
            <w:rStyle w:val="a8"/>
            <w:noProof/>
            <w:sz w:val="24"/>
            <w:szCs w:val="24"/>
          </w:rPr>
          <w:t xml:space="preserve">6.4 </w:t>
        </w:r>
        <w:r w:rsidR="003D089F" w:rsidRPr="001B7979">
          <w:rPr>
            <w:rStyle w:val="a8"/>
            <w:noProof/>
            <w:sz w:val="24"/>
            <w:szCs w:val="24"/>
          </w:rPr>
          <w:t>报表附注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_Toc374532316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18</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17" w:history="1">
        <w:r w:rsidR="003D089F" w:rsidRPr="001B7979">
          <w:rPr>
            <w:rStyle w:val="a8"/>
            <w:b/>
            <w:bCs/>
            <w:noProof/>
            <w:sz w:val="24"/>
          </w:rPr>
          <w:t xml:space="preserve">§7 </w:t>
        </w:r>
        <w:r w:rsidR="003D089F" w:rsidRPr="001B7979">
          <w:rPr>
            <w:rStyle w:val="a8"/>
            <w:b/>
            <w:bCs/>
            <w:noProof/>
            <w:sz w:val="24"/>
          </w:rPr>
          <w:t>投资组合报告</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_Toc374532317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58</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18" w:history="1">
        <w:r w:rsidR="003D089F" w:rsidRPr="001B7979">
          <w:rPr>
            <w:rStyle w:val="a8"/>
            <w:noProof/>
            <w:sz w:val="24"/>
            <w:szCs w:val="24"/>
          </w:rPr>
          <w:t xml:space="preserve">7.1 </w:t>
        </w:r>
        <w:r w:rsidR="003D089F" w:rsidRPr="001B7979">
          <w:rPr>
            <w:rStyle w:val="a8"/>
            <w:noProof/>
            <w:sz w:val="24"/>
            <w:szCs w:val="24"/>
          </w:rPr>
          <w:t>期末基金资产组合情况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_Toc374532318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58</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19" w:history="1">
        <w:r w:rsidR="003D089F" w:rsidRPr="001B7979">
          <w:rPr>
            <w:rStyle w:val="a8"/>
            <w:noProof/>
            <w:sz w:val="24"/>
            <w:szCs w:val="24"/>
          </w:rPr>
          <w:t xml:space="preserve">7.2 </w:t>
        </w:r>
        <w:r w:rsidR="003D089F" w:rsidRPr="001B7979">
          <w:rPr>
            <w:rStyle w:val="a8"/>
            <w:noProof/>
            <w:sz w:val="24"/>
            <w:szCs w:val="24"/>
          </w:rPr>
          <w:t>期末按行业分类的股票投资组合</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_Toc374532319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60</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0" w:history="1">
        <w:r w:rsidR="003D089F" w:rsidRPr="001B7979">
          <w:rPr>
            <w:rStyle w:val="a8"/>
            <w:noProof/>
            <w:sz w:val="24"/>
            <w:szCs w:val="24"/>
          </w:rPr>
          <w:t>7.3</w:t>
        </w:r>
        <w:r w:rsidR="003D089F" w:rsidRPr="001B7979">
          <w:rPr>
            <w:rStyle w:val="a8"/>
            <w:noProof/>
            <w:sz w:val="24"/>
            <w:szCs w:val="24"/>
          </w:rPr>
          <w:t>期末按公允价值占基金资产净值比例大小排序的所有股票投资明细</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_Toc374532320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66</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1" w:history="1">
        <w:r w:rsidR="003D089F" w:rsidRPr="001B7979">
          <w:rPr>
            <w:rStyle w:val="a8"/>
            <w:noProof/>
            <w:sz w:val="24"/>
            <w:szCs w:val="24"/>
          </w:rPr>
          <w:t>7.4</w:t>
        </w:r>
        <w:r w:rsidR="003D089F" w:rsidRPr="001B7979">
          <w:rPr>
            <w:rStyle w:val="a8"/>
            <w:noProof/>
            <w:sz w:val="24"/>
            <w:szCs w:val="24"/>
          </w:rPr>
          <w:t>报告期内股票投资组合的重大变动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_Toc374532321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67</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2" w:history="1">
        <w:r w:rsidR="003D089F" w:rsidRPr="001B7979">
          <w:rPr>
            <w:rStyle w:val="a8"/>
            <w:noProof/>
            <w:sz w:val="24"/>
            <w:szCs w:val="24"/>
          </w:rPr>
          <w:t>7.5</w:t>
        </w:r>
        <w:r w:rsidR="003D089F" w:rsidRPr="001B7979">
          <w:rPr>
            <w:rStyle w:val="a8"/>
            <w:noProof/>
            <w:sz w:val="24"/>
            <w:szCs w:val="24"/>
          </w:rPr>
          <w:t>期末按债券品种分类的债券投资组合</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_Toc374532322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67</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3" w:history="1">
        <w:r w:rsidR="003D089F" w:rsidRPr="001B7979">
          <w:rPr>
            <w:rStyle w:val="a8"/>
            <w:noProof/>
            <w:sz w:val="24"/>
            <w:szCs w:val="24"/>
          </w:rPr>
          <w:t>7.6</w:t>
        </w:r>
        <w:r w:rsidR="003D089F" w:rsidRPr="001B7979">
          <w:rPr>
            <w:rStyle w:val="a8"/>
            <w:noProof/>
            <w:sz w:val="24"/>
            <w:szCs w:val="24"/>
          </w:rPr>
          <w:t>期末按公允价值占基金资产净值比例大小排名的前五名债券投资明细</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69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4" w:history="1">
        <w:r w:rsidR="003D089F" w:rsidRPr="001B7979">
          <w:rPr>
            <w:rStyle w:val="a8"/>
            <w:noProof/>
            <w:sz w:val="24"/>
            <w:szCs w:val="24"/>
          </w:rPr>
          <w:t>7.7</w:t>
        </w:r>
        <w:r w:rsidR="003D089F" w:rsidRPr="001B7979">
          <w:rPr>
            <w:rStyle w:val="a8"/>
            <w:noProof/>
            <w:sz w:val="24"/>
            <w:szCs w:val="24"/>
          </w:rPr>
          <w:t>期末按公允价值占基金资产净值比例大小排名的所有资产支持证券投资明细</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_Toc374532324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70</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5" w:history="1">
        <w:r w:rsidR="003D089F" w:rsidRPr="001B7979">
          <w:rPr>
            <w:rStyle w:val="a8"/>
            <w:noProof/>
            <w:sz w:val="24"/>
            <w:szCs w:val="24"/>
          </w:rPr>
          <w:t xml:space="preserve">7.8 </w:t>
        </w:r>
        <w:r w:rsidR="003D089F" w:rsidRPr="001B7979">
          <w:rPr>
            <w:rStyle w:val="a8"/>
            <w:noProof/>
            <w:sz w:val="24"/>
            <w:szCs w:val="24"/>
          </w:rPr>
          <w:t>期末按公允价值占基金资产净值比例大小排名的前五名权证投资明细</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_Toc374532325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70</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6" w:history="1">
        <w:r w:rsidR="003D089F" w:rsidRPr="001B7979">
          <w:rPr>
            <w:rStyle w:val="a8"/>
            <w:noProof/>
            <w:sz w:val="24"/>
            <w:szCs w:val="24"/>
          </w:rPr>
          <w:t xml:space="preserve">7.9 </w:t>
        </w:r>
        <w:r w:rsidR="003D089F" w:rsidRPr="001B7979">
          <w:rPr>
            <w:rStyle w:val="a8"/>
            <w:noProof/>
            <w:sz w:val="24"/>
            <w:szCs w:val="24"/>
          </w:rPr>
          <w:t>报告期末本基金投资的股指期货交易情况说明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_Toc374532326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7" w:history="1">
        <w:r w:rsidR="003D089F" w:rsidRPr="001B7979">
          <w:rPr>
            <w:rStyle w:val="a8"/>
            <w:noProof/>
            <w:sz w:val="24"/>
            <w:szCs w:val="24"/>
          </w:rPr>
          <w:t>7.10</w:t>
        </w:r>
        <w:r w:rsidR="003D089F" w:rsidRPr="001B7979">
          <w:rPr>
            <w:rStyle w:val="a8"/>
            <w:noProof/>
            <w:sz w:val="24"/>
            <w:szCs w:val="24"/>
          </w:rPr>
          <w:t>报告期末本基金投资的国债期货交易情况说明</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_Toc374532327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71</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28" w:history="1">
        <w:r w:rsidR="003D089F" w:rsidRPr="001B7979">
          <w:rPr>
            <w:rStyle w:val="a8"/>
            <w:noProof/>
            <w:sz w:val="24"/>
            <w:szCs w:val="24"/>
          </w:rPr>
          <w:t xml:space="preserve">7.11 </w:t>
        </w:r>
        <w:r w:rsidR="003D089F" w:rsidRPr="001B7979">
          <w:rPr>
            <w:rStyle w:val="a8"/>
            <w:noProof/>
            <w:sz w:val="24"/>
            <w:szCs w:val="24"/>
          </w:rPr>
          <w:t>投资组合报告附注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_Toc374532328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72</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29" w:history="1">
        <w:r w:rsidR="003D089F" w:rsidRPr="001B7979">
          <w:rPr>
            <w:rStyle w:val="a8"/>
            <w:b/>
            <w:bCs/>
            <w:noProof/>
            <w:sz w:val="24"/>
          </w:rPr>
          <w:t>§8</w:t>
        </w:r>
        <w:r w:rsidR="003D089F" w:rsidRPr="001B7979">
          <w:rPr>
            <w:rStyle w:val="a8"/>
            <w:b/>
            <w:bCs/>
            <w:noProof/>
            <w:sz w:val="24"/>
          </w:rPr>
          <w:t>基金份额持有人信息</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_Toc374532329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74</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30" w:history="1">
        <w:r w:rsidR="003D089F" w:rsidRPr="001B7979">
          <w:rPr>
            <w:rStyle w:val="a8"/>
            <w:noProof/>
            <w:sz w:val="24"/>
            <w:szCs w:val="24"/>
          </w:rPr>
          <w:t xml:space="preserve">8.1 </w:t>
        </w:r>
        <w:r w:rsidR="003D089F" w:rsidRPr="001B7979">
          <w:rPr>
            <w:rStyle w:val="a8"/>
            <w:noProof/>
            <w:sz w:val="24"/>
            <w:szCs w:val="24"/>
          </w:rPr>
          <w:t>期末基金份额持有人户数及持有人结构</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_Toc374532330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74</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1" w:history="1">
        <w:r w:rsidR="003D089F" w:rsidRPr="001B7979">
          <w:rPr>
            <w:rStyle w:val="a8"/>
            <w:noProof/>
            <w:sz w:val="24"/>
            <w:szCs w:val="24"/>
          </w:rPr>
          <w:t xml:space="preserve">8.2 </w:t>
        </w:r>
        <w:r w:rsidR="003D089F" w:rsidRPr="001B7979">
          <w:rPr>
            <w:rStyle w:val="a8"/>
            <w:noProof/>
            <w:sz w:val="24"/>
            <w:szCs w:val="24"/>
          </w:rPr>
          <w:t>期末上市基金前十名持有人</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_Toc374532331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75</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2" w:history="1">
        <w:r w:rsidR="003D089F" w:rsidRPr="001B7979">
          <w:rPr>
            <w:rStyle w:val="a8"/>
            <w:noProof/>
            <w:sz w:val="24"/>
            <w:szCs w:val="24"/>
          </w:rPr>
          <w:t>8.3</w:t>
        </w:r>
        <w:r w:rsidR="003D089F" w:rsidRPr="001B7979">
          <w:rPr>
            <w:rStyle w:val="a8"/>
            <w:noProof/>
            <w:sz w:val="24"/>
            <w:szCs w:val="24"/>
          </w:rPr>
          <w:t>末基金管理人的从业人员持有本基金的情况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_Toc374532332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76</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3" w:history="1">
        <w:r w:rsidR="003D089F" w:rsidRPr="001B7979">
          <w:rPr>
            <w:rStyle w:val="a8"/>
            <w:noProof/>
            <w:sz w:val="24"/>
            <w:szCs w:val="24"/>
          </w:rPr>
          <w:t>8.4</w:t>
        </w:r>
        <w:r w:rsidR="003D089F" w:rsidRPr="001B7979">
          <w:rPr>
            <w:rStyle w:val="a8"/>
            <w:noProof/>
            <w:sz w:val="24"/>
            <w:szCs w:val="24"/>
          </w:rPr>
          <w:t>发起式基金发起资金持有份额情况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77</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34" w:history="1">
        <w:r w:rsidR="003D089F" w:rsidRPr="001B7979">
          <w:rPr>
            <w:rStyle w:val="a8"/>
            <w:b/>
            <w:bCs/>
            <w:noProof/>
            <w:sz w:val="24"/>
          </w:rPr>
          <w:t xml:space="preserve">§9 </w:t>
        </w:r>
        <w:r w:rsidR="003D089F" w:rsidRPr="001B7979">
          <w:rPr>
            <w:rStyle w:val="a8"/>
            <w:b/>
            <w:bCs/>
            <w:noProof/>
            <w:sz w:val="24"/>
          </w:rPr>
          <w:t>开放式基金份额变动</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_Toc374532334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78</w:t>
        </w:r>
        <w:r w:rsidR="00C0042C" w:rsidRPr="001B7979">
          <w:rPr>
            <w:noProof/>
            <w:webHidden/>
            <w:sz w:val="24"/>
          </w:rPr>
          <w:fldChar w:fldCharType="end"/>
        </w:r>
      </w:hyperlink>
    </w:p>
    <w:p w:rsidR="003D089F" w:rsidRPr="001B7979" w:rsidRDefault="00642757" w:rsidP="00571B8A">
      <w:pPr>
        <w:pStyle w:val="11"/>
        <w:spacing w:before="29" w:line="288" w:lineRule="auto"/>
        <w:rPr>
          <w:noProof/>
          <w:sz w:val="24"/>
        </w:rPr>
      </w:pPr>
      <w:hyperlink w:anchor="_Toc374532335" w:history="1">
        <w:r w:rsidR="003D089F" w:rsidRPr="001B7979">
          <w:rPr>
            <w:rStyle w:val="a8"/>
            <w:b/>
            <w:bCs/>
            <w:noProof/>
            <w:sz w:val="24"/>
          </w:rPr>
          <w:t xml:space="preserve">§10 </w:t>
        </w:r>
        <w:r w:rsidR="003D089F" w:rsidRPr="001B7979">
          <w:rPr>
            <w:rStyle w:val="a8"/>
            <w:b/>
            <w:bCs/>
            <w:noProof/>
            <w:sz w:val="24"/>
          </w:rPr>
          <w:t>重大事件揭示</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_Toc374532335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79</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36" w:history="1">
        <w:r w:rsidR="003D089F" w:rsidRPr="001B7979">
          <w:rPr>
            <w:rStyle w:val="a8"/>
            <w:noProof/>
            <w:sz w:val="24"/>
            <w:szCs w:val="24"/>
          </w:rPr>
          <w:t xml:space="preserve">10.1 </w:t>
        </w:r>
        <w:r w:rsidR="003D089F" w:rsidRPr="001B7979">
          <w:rPr>
            <w:rStyle w:val="a8"/>
            <w:noProof/>
            <w:sz w:val="24"/>
            <w:szCs w:val="24"/>
          </w:rPr>
          <w:t>基金份额持有人大会决议</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_Toc374532336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7" w:history="1">
        <w:r w:rsidR="003D089F" w:rsidRPr="001B7979">
          <w:rPr>
            <w:rStyle w:val="a8"/>
            <w:noProof/>
            <w:sz w:val="24"/>
            <w:szCs w:val="24"/>
          </w:rPr>
          <w:t xml:space="preserve">10.2 </w:t>
        </w:r>
        <w:r w:rsidR="003D089F" w:rsidRPr="001B7979">
          <w:rPr>
            <w:rStyle w:val="a8"/>
            <w:noProof/>
            <w:sz w:val="24"/>
            <w:szCs w:val="24"/>
          </w:rPr>
          <w:t>基金管理人、基金托管人的专门基金托管部门的重大人事变动</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_Toc374532337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8" w:history="1">
        <w:r w:rsidR="003D089F" w:rsidRPr="001B7979">
          <w:rPr>
            <w:rStyle w:val="a8"/>
            <w:noProof/>
            <w:sz w:val="24"/>
            <w:szCs w:val="24"/>
          </w:rPr>
          <w:t xml:space="preserve">10.3 </w:t>
        </w:r>
        <w:r w:rsidR="003D089F" w:rsidRPr="001B7979">
          <w:rPr>
            <w:rStyle w:val="a8"/>
            <w:noProof/>
            <w:sz w:val="24"/>
            <w:szCs w:val="24"/>
          </w:rPr>
          <w:t>涉及基金管理人、基金财产、基金托管业务的诉讼</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_Toc374532338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39" w:history="1">
        <w:r w:rsidR="003D089F" w:rsidRPr="001B7979">
          <w:rPr>
            <w:rStyle w:val="a8"/>
            <w:noProof/>
            <w:sz w:val="24"/>
            <w:szCs w:val="24"/>
          </w:rPr>
          <w:t xml:space="preserve">10.4 </w:t>
        </w:r>
        <w:r w:rsidR="003D089F" w:rsidRPr="001B7979">
          <w:rPr>
            <w:rStyle w:val="a8"/>
            <w:noProof/>
            <w:sz w:val="24"/>
            <w:szCs w:val="24"/>
          </w:rPr>
          <w:t>基金投资策略的改变</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_Toc374532339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0" w:history="1">
        <w:r w:rsidR="003D089F" w:rsidRPr="001B7979">
          <w:rPr>
            <w:rStyle w:val="a8"/>
            <w:noProof/>
            <w:sz w:val="24"/>
            <w:szCs w:val="24"/>
          </w:rPr>
          <w:t xml:space="preserve">10.5 </w:t>
        </w:r>
        <w:r w:rsidR="003D089F" w:rsidRPr="001B7979">
          <w:rPr>
            <w:rStyle w:val="a8"/>
            <w:noProof/>
            <w:sz w:val="24"/>
            <w:szCs w:val="24"/>
          </w:rPr>
          <w:t>报告期内改聘会计师事务所情况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_Toc374532340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1" w:history="1">
        <w:r w:rsidR="003D089F" w:rsidRPr="001B7979">
          <w:rPr>
            <w:rStyle w:val="a8"/>
            <w:noProof/>
            <w:sz w:val="24"/>
            <w:szCs w:val="24"/>
          </w:rPr>
          <w:t>10.6</w:t>
        </w:r>
        <w:r w:rsidR="003D089F" w:rsidRPr="001B7979">
          <w:rPr>
            <w:rStyle w:val="a8"/>
            <w:noProof/>
            <w:sz w:val="24"/>
            <w:szCs w:val="24"/>
          </w:rPr>
          <w:t>管理人、托管人及其高级管理人员受稽查或处罚等情况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_Toc374532341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2" w:history="1">
        <w:r w:rsidR="003D089F" w:rsidRPr="001B7979">
          <w:rPr>
            <w:rStyle w:val="a8"/>
            <w:noProof/>
            <w:sz w:val="24"/>
            <w:szCs w:val="24"/>
          </w:rPr>
          <w:t xml:space="preserve">10.7 </w:t>
        </w:r>
        <w:r w:rsidR="003D089F" w:rsidRPr="001B7979">
          <w:rPr>
            <w:rStyle w:val="a8"/>
            <w:noProof/>
            <w:sz w:val="24"/>
            <w:szCs w:val="24"/>
          </w:rPr>
          <w:t>基金租用证券公司交易单元的有关情况</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_Toc374532342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79</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3" w:history="1">
        <w:r w:rsidR="003D089F" w:rsidRPr="001B7979">
          <w:rPr>
            <w:rStyle w:val="a8"/>
            <w:noProof/>
            <w:sz w:val="24"/>
            <w:szCs w:val="24"/>
          </w:rPr>
          <w:t xml:space="preserve">10.8 </w:t>
        </w:r>
        <w:r w:rsidR="003D089F" w:rsidRPr="001B7979">
          <w:rPr>
            <w:rStyle w:val="a8"/>
            <w:noProof/>
            <w:sz w:val="24"/>
            <w:szCs w:val="24"/>
          </w:rPr>
          <w:t>其他重大事件</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_Toc374532343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80</w:t>
        </w:r>
        <w:r w:rsidR="00C0042C" w:rsidRPr="001B7979">
          <w:rPr>
            <w:noProof/>
            <w:webHidden/>
            <w:sz w:val="24"/>
            <w:szCs w:val="24"/>
          </w:rPr>
          <w:fldChar w:fldCharType="end"/>
        </w:r>
      </w:hyperlink>
    </w:p>
    <w:p w:rsidR="003D089F" w:rsidRPr="001B7979" w:rsidRDefault="00642757" w:rsidP="00571B8A">
      <w:pPr>
        <w:pStyle w:val="11"/>
        <w:spacing w:before="29" w:line="288" w:lineRule="auto"/>
        <w:rPr>
          <w:noProof/>
          <w:sz w:val="24"/>
        </w:rPr>
      </w:pPr>
      <w:hyperlink w:anchor="_Toc374532345" w:history="1">
        <w:r w:rsidR="003D089F" w:rsidRPr="001B7979">
          <w:rPr>
            <w:rStyle w:val="a8"/>
            <w:b/>
            <w:bCs/>
            <w:noProof/>
            <w:sz w:val="24"/>
          </w:rPr>
          <w:t>§1</w:t>
        </w:r>
        <w:r w:rsidR="000B0AC6" w:rsidRPr="001B7979">
          <w:rPr>
            <w:rStyle w:val="a8"/>
            <w:rFonts w:hint="eastAsia"/>
            <w:b/>
            <w:bCs/>
            <w:noProof/>
            <w:sz w:val="24"/>
          </w:rPr>
          <w:t>1</w:t>
        </w:r>
        <w:r w:rsidR="003D089F" w:rsidRPr="001B7979">
          <w:rPr>
            <w:rStyle w:val="a8"/>
            <w:b/>
            <w:bCs/>
            <w:noProof/>
            <w:sz w:val="24"/>
          </w:rPr>
          <w:t>影响投资者决策的其他重要信息</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_Toc374532345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82</w:t>
        </w:r>
        <w:r w:rsidR="00C0042C" w:rsidRPr="001B7979">
          <w:rPr>
            <w:noProof/>
            <w:webHidden/>
            <w:sz w:val="24"/>
          </w:rPr>
          <w:fldChar w:fldCharType="end"/>
        </w:r>
      </w:hyperlink>
    </w:p>
    <w:p w:rsidR="003D089F" w:rsidRPr="001B7979" w:rsidRDefault="00642757" w:rsidP="00571B8A">
      <w:pPr>
        <w:pStyle w:val="11"/>
        <w:spacing w:before="29" w:line="288" w:lineRule="auto"/>
        <w:rPr>
          <w:noProof/>
          <w:sz w:val="24"/>
        </w:rPr>
      </w:pPr>
      <w:hyperlink w:anchor="_Toc374532346" w:history="1">
        <w:r w:rsidR="003D089F" w:rsidRPr="001B7979">
          <w:rPr>
            <w:rStyle w:val="a8"/>
            <w:b/>
            <w:bCs/>
            <w:noProof/>
            <w:sz w:val="24"/>
          </w:rPr>
          <w:t>§1</w:t>
        </w:r>
        <w:r w:rsidR="000B0AC6" w:rsidRPr="001B7979">
          <w:rPr>
            <w:rStyle w:val="a8"/>
            <w:rFonts w:hint="eastAsia"/>
            <w:b/>
            <w:bCs/>
            <w:noProof/>
            <w:sz w:val="24"/>
          </w:rPr>
          <w:t>2</w:t>
        </w:r>
        <w:r w:rsidR="003D089F" w:rsidRPr="001B7979">
          <w:rPr>
            <w:rStyle w:val="a8"/>
            <w:b/>
            <w:bCs/>
            <w:noProof/>
            <w:sz w:val="24"/>
          </w:rPr>
          <w:t>备查文件目录</w:t>
        </w:r>
        <w:r w:rsidR="003D089F" w:rsidRPr="001B7979">
          <w:rPr>
            <w:noProof/>
            <w:webHidden/>
            <w:sz w:val="24"/>
          </w:rPr>
          <w:tab/>
        </w:r>
        <w:r w:rsidR="00C0042C" w:rsidRPr="001B7979">
          <w:rPr>
            <w:noProof/>
            <w:webHidden/>
            <w:sz w:val="24"/>
          </w:rPr>
          <w:fldChar w:fldCharType="begin"/>
        </w:r>
        <w:r w:rsidR="003D089F" w:rsidRPr="001B7979">
          <w:rPr>
            <w:noProof/>
            <w:webHidden/>
            <w:sz w:val="24"/>
          </w:rPr>
          <w:instrText xml:space="preserve"> PAGEREF _Toc374532346 \h </w:instrText>
        </w:r>
        <w:r w:rsidR="00C0042C" w:rsidRPr="001B7979">
          <w:rPr>
            <w:noProof/>
            <w:webHidden/>
            <w:sz w:val="24"/>
          </w:rPr>
        </w:r>
        <w:r w:rsidR="00C0042C" w:rsidRPr="001B7979">
          <w:rPr>
            <w:noProof/>
            <w:webHidden/>
            <w:sz w:val="24"/>
          </w:rPr>
          <w:fldChar w:fldCharType="separate"/>
        </w:r>
        <w:r w:rsidR="003D089F" w:rsidRPr="001B7979">
          <w:rPr>
            <w:noProof/>
            <w:webHidden/>
            <w:sz w:val="24"/>
          </w:rPr>
          <w:t>82</w:t>
        </w:r>
        <w:r w:rsidR="00C0042C" w:rsidRPr="001B7979">
          <w:rPr>
            <w:noProof/>
            <w:webHidden/>
            <w:sz w:val="24"/>
          </w:rPr>
          <w:fldChar w:fldCharType="end"/>
        </w:r>
      </w:hyperlink>
    </w:p>
    <w:p w:rsidR="003D089F" w:rsidRPr="001B7979" w:rsidRDefault="00642757" w:rsidP="00571B8A">
      <w:pPr>
        <w:pStyle w:val="22"/>
        <w:spacing w:before="29" w:line="288" w:lineRule="auto"/>
        <w:rPr>
          <w:noProof/>
          <w:kern w:val="2"/>
          <w:sz w:val="24"/>
          <w:szCs w:val="24"/>
        </w:rPr>
      </w:pPr>
      <w:hyperlink w:anchor="_Toc374532347" w:history="1">
        <w:r w:rsidR="003D089F" w:rsidRPr="001B7979">
          <w:rPr>
            <w:rStyle w:val="a8"/>
            <w:noProof/>
            <w:sz w:val="24"/>
            <w:szCs w:val="24"/>
          </w:rPr>
          <w:t xml:space="preserve">13.1 </w:t>
        </w:r>
        <w:r w:rsidR="003D089F" w:rsidRPr="001B7979">
          <w:rPr>
            <w:rStyle w:val="a8"/>
            <w:noProof/>
            <w:sz w:val="24"/>
            <w:szCs w:val="24"/>
          </w:rPr>
          <w:t>备查文件目录</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_Toc374532347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83</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8" w:history="1">
        <w:r w:rsidR="003D089F" w:rsidRPr="001B7979">
          <w:rPr>
            <w:rStyle w:val="a8"/>
            <w:noProof/>
            <w:sz w:val="24"/>
            <w:szCs w:val="24"/>
          </w:rPr>
          <w:t xml:space="preserve">13.2 </w:t>
        </w:r>
        <w:r w:rsidR="003D089F" w:rsidRPr="001B7979">
          <w:rPr>
            <w:rStyle w:val="a8"/>
            <w:noProof/>
            <w:sz w:val="24"/>
            <w:szCs w:val="24"/>
          </w:rPr>
          <w:t>存放地点</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_Toc374532348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83</w:t>
        </w:r>
        <w:r w:rsidR="00C0042C" w:rsidRPr="001B7979">
          <w:rPr>
            <w:noProof/>
            <w:webHidden/>
            <w:sz w:val="24"/>
            <w:szCs w:val="24"/>
          </w:rPr>
          <w:fldChar w:fldCharType="end"/>
        </w:r>
      </w:hyperlink>
    </w:p>
    <w:p w:rsidR="003D089F" w:rsidRPr="001B7979" w:rsidRDefault="00642757" w:rsidP="00571B8A">
      <w:pPr>
        <w:pStyle w:val="22"/>
        <w:spacing w:before="29" w:line="288" w:lineRule="auto"/>
        <w:rPr>
          <w:noProof/>
          <w:kern w:val="2"/>
          <w:sz w:val="24"/>
          <w:szCs w:val="24"/>
        </w:rPr>
      </w:pPr>
      <w:hyperlink w:anchor="_Toc374532349" w:history="1">
        <w:r w:rsidR="003D089F" w:rsidRPr="001B7979">
          <w:rPr>
            <w:rStyle w:val="a8"/>
            <w:noProof/>
            <w:sz w:val="24"/>
            <w:szCs w:val="24"/>
          </w:rPr>
          <w:t xml:space="preserve">13.3 </w:t>
        </w:r>
        <w:r w:rsidR="003D089F" w:rsidRPr="001B7979">
          <w:rPr>
            <w:rStyle w:val="a8"/>
            <w:noProof/>
            <w:sz w:val="24"/>
            <w:szCs w:val="24"/>
          </w:rPr>
          <w:t>查阅方式</w:t>
        </w:r>
        <w:r w:rsidR="003D089F" w:rsidRPr="001B7979">
          <w:rPr>
            <w:noProof/>
            <w:webHidden/>
            <w:sz w:val="24"/>
            <w:szCs w:val="24"/>
          </w:rPr>
          <w:tab/>
        </w:r>
        <w:r w:rsidR="00C0042C" w:rsidRPr="001B7979">
          <w:rPr>
            <w:noProof/>
            <w:webHidden/>
            <w:sz w:val="24"/>
            <w:szCs w:val="24"/>
          </w:rPr>
          <w:fldChar w:fldCharType="begin"/>
        </w:r>
        <w:r w:rsidR="003D089F" w:rsidRPr="001B7979">
          <w:rPr>
            <w:noProof/>
            <w:webHidden/>
            <w:sz w:val="24"/>
            <w:szCs w:val="24"/>
          </w:rPr>
          <w:instrText xml:space="preserve"> PAGEREF _Toc374532349 \h </w:instrText>
        </w:r>
        <w:r w:rsidR="00C0042C" w:rsidRPr="001B7979">
          <w:rPr>
            <w:noProof/>
            <w:webHidden/>
            <w:sz w:val="24"/>
            <w:szCs w:val="24"/>
          </w:rPr>
        </w:r>
        <w:r w:rsidR="00C0042C" w:rsidRPr="001B7979">
          <w:rPr>
            <w:noProof/>
            <w:webHidden/>
            <w:sz w:val="24"/>
            <w:szCs w:val="24"/>
          </w:rPr>
          <w:fldChar w:fldCharType="separate"/>
        </w:r>
        <w:r w:rsidR="003D089F" w:rsidRPr="001B7979">
          <w:rPr>
            <w:noProof/>
            <w:webHidden/>
            <w:sz w:val="24"/>
            <w:szCs w:val="24"/>
          </w:rPr>
          <w:t>83</w:t>
        </w:r>
        <w:r w:rsidR="00C0042C" w:rsidRPr="001B7979">
          <w:rPr>
            <w:noProof/>
            <w:webHidden/>
            <w:sz w:val="24"/>
            <w:szCs w:val="24"/>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374532291"/>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37453229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交银施罗德丰润收益债券型证券投资基金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交银丰润收益债券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w:t>
            </w:r>
            <w:r w:rsidRPr="001B7979">
              <w:rPr>
                <w:sz w:val="24"/>
              </w:rPr>
              <w:t>,</w:t>
            </w:r>
            <w:r w:rsidRPr="001B7979">
              <w:rPr>
                <w:sz w:val="24"/>
              </w:rPr>
              <w:t>本基金在基金合同生效之日起两年（含两年）的期间内封闭式运作（按照基金合同的约定提前转换基金运作方式的除外</w:t>
            </w:r>
            <w:r w:rsidRPr="001B7979">
              <w:rPr>
                <w:sz w:val="24"/>
              </w:rPr>
              <w:t>)</w:t>
            </w:r>
            <w:r w:rsidRPr="001B7979">
              <w:rPr>
                <w:sz w:val="24"/>
              </w:rPr>
              <w:t>，封闭期结束后转为开放式运作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1,547,015,875.01</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1,546,168,095.42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847,779.59</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日起转为开放式运作。</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37453229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710915" w:rsidRDefault="006A1145">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710915" w:rsidRDefault="006A1145">
            <w:pPr>
              <w:spacing w:before="29" w:line="288" w:lineRule="auto"/>
              <w:rPr>
                <w:sz w:val="24"/>
              </w:rPr>
            </w:pPr>
            <w:r>
              <w:rPr>
                <w:sz w:val="24"/>
              </w:rPr>
              <w:t>封闭期内业绩比较基准：两年期银行定期存款税后收益率</w:t>
            </w:r>
            <w:r>
              <w:rPr>
                <w:sz w:val="24"/>
              </w:rPr>
              <w:t>+1.25%</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37453229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13499" w:rsidRPr="005312D8" w:rsidTr="00A13499">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A13499" w:rsidRPr="00A13499" w:rsidRDefault="00A13499" w:rsidP="005E608C">
            <w:pPr>
              <w:autoSpaceDE w:val="0"/>
              <w:autoSpaceDN w:val="0"/>
              <w:adjustRightInd w:val="0"/>
              <w:spacing w:before="29" w:line="288" w:lineRule="auto"/>
              <w:ind w:left="15"/>
              <w:jc w:val="center"/>
              <w:rPr>
                <w:color w:val="000000"/>
                <w:sz w:val="24"/>
              </w:rPr>
            </w:pPr>
            <w:r w:rsidRPr="00A13499">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A13499" w:rsidRPr="00A13499" w:rsidRDefault="00A13499" w:rsidP="00A13499">
            <w:pPr>
              <w:autoSpaceDE w:val="0"/>
              <w:autoSpaceDN w:val="0"/>
              <w:adjustRightInd w:val="0"/>
              <w:spacing w:before="29" w:line="288" w:lineRule="auto"/>
              <w:ind w:left="15"/>
              <w:jc w:val="center"/>
              <w:rPr>
                <w:color w:val="000000"/>
                <w:kern w:val="0"/>
                <w:sz w:val="24"/>
              </w:rPr>
            </w:pPr>
            <w:r w:rsidRPr="00A13499">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A13499" w:rsidRPr="00A13499" w:rsidRDefault="00A13499" w:rsidP="00A13499">
            <w:pPr>
              <w:autoSpaceDE w:val="0"/>
              <w:autoSpaceDN w:val="0"/>
              <w:adjustRightInd w:val="0"/>
              <w:spacing w:before="29" w:line="288" w:lineRule="auto"/>
              <w:ind w:left="15"/>
              <w:jc w:val="center"/>
              <w:rPr>
                <w:color w:val="000000"/>
                <w:kern w:val="0"/>
                <w:sz w:val="24"/>
              </w:rPr>
            </w:pPr>
            <w:r w:rsidRPr="00A13499">
              <w:rPr>
                <w:color w:val="000000"/>
                <w:kern w:val="0"/>
                <w:sz w:val="24"/>
              </w:rPr>
              <w:t>基金托管人</w:t>
            </w:r>
          </w:p>
        </w:tc>
      </w:tr>
      <w:tr w:rsidR="00A13499" w:rsidRPr="005312D8" w:rsidTr="00A13499">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A13499" w:rsidRPr="00A13499" w:rsidRDefault="00A13499" w:rsidP="00A13499">
            <w:pPr>
              <w:autoSpaceDE w:val="0"/>
              <w:autoSpaceDN w:val="0"/>
              <w:adjustRightInd w:val="0"/>
              <w:spacing w:before="29" w:line="288" w:lineRule="auto"/>
              <w:ind w:left="15"/>
              <w:jc w:val="center"/>
              <w:rPr>
                <w:color w:val="000000"/>
                <w:sz w:val="24"/>
              </w:rPr>
            </w:pPr>
            <w:r w:rsidRPr="00A13499">
              <w:rPr>
                <w:color w:val="00000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A13499" w:rsidRPr="005312D8" w:rsidTr="00A13499">
        <w:tc>
          <w:tcPr>
            <w:tcW w:w="1296" w:type="dxa"/>
            <w:vMerge w:val="restart"/>
            <w:vAlign w:val="center"/>
          </w:tcPr>
          <w:p w:rsidR="00A13499" w:rsidRPr="005312D8" w:rsidRDefault="00A13499" w:rsidP="005E608C">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A13499" w:rsidRPr="005312D8" w:rsidRDefault="00A13499" w:rsidP="005E608C">
            <w:pPr>
              <w:spacing w:before="29" w:line="288" w:lineRule="auto"/>
              <w:jc w:val="center"/>
              <w:rPr>
                <w:color w:val="000000"/>
                <w:sz w:val="24"/>
              </w:rPr>
            </w:pPr>
            <w:r w:rsidRPr="005312D8">
              <w:rPr>
                <w:color w:val="000000"/>
                <w:sz w:val="24"/>
              </w:rPr>
              <w:t>姓名</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A13499" w:rsidRPr="005312D8" w:rsidTr="00A13499">
        <w:tc>
          <w:tcPr>
            <w:tcW w:w="1296" w:type="dxa"/>
            <w:vMerge/>
            <w:vAlign w:val="center"/>
          </w:tcPr>
          <w:p w:rsidR="00A13499" w:rsidRPr="005312D8" w:rsidRDefault="00A13499" w:rsidP="005E608C">
            <w:pPr>
              <w:widowControl/>
              <w:spacing w:before="29" w:line="288" w:lineRule="auto"/>
              <w:jc w:val="left"/>
              <w:rPr>
                <w:color w:val="000000"/>
                <w:kern w:val="0"/>
                <w:sz w:val="24"/>
              </w:rPr>
            </w:pPr>
          </w:p>
        </w:tc>
        <w:tc>
          <w:tcPr>
            <w:tcW w:w="1410"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A13499" w:rsidRPr="005312D8" w:rsidTr="00A13499">
        <w:tc>
          <w:tcPr>
            <w:tcW w:w="1296" w:type="dxa"/>
            <w:vMerge/>
            <w:vAlign w:val="center"/>
          </w:tcPr>
          <w:p w:rsidR="00A13499" w:rsidRPr="005312D8" w:rsidRDefault="00A13499" w:rsidP="005E608C">
            <w:pPr>
              <w:widowControl/>
              <w:spacing w:before="29" w:line="288" w:lineRule="auto"/>
              <w:jc w:val="left"/>
              <w:rPr>
                <w:color w:val="000000"/>
                <w:kern w:val="0"/>
                <w:sz w:val="24"/>
              </w:rPr>
            </w:pPr>
          </w:p>
        </w:tc>
        <w:tc>
          <w:tcPr>
            <w:tcW w:w="1410"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客户服务电话</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传真</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注册地址</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办公地址</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邮政编码</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A13499" w:rsidRPr="005312D8" w:rsidTr="00A13499">
        <w:tc>
          <w:tcPr>
            <w:tcW w:w="2706" w:type="dxa"/>
            <w:gridSpan w:val="2"/>
            <w:vAlign w:val="center"/>
          </w:tcPr>
          <w:p w:rsidR="00A13499" w:rsidRPr="005312D8" w:rsidRDefault="00A13499" w:rsidP="005E608C">
            <w:pPr>
              <w:spacing w:before="29" w:line="288" w:lineRule="auto"/>
              <w:rPr>
                <w:color w:val="000000"/>
                <w:sz w:val="24"/>
              </w:rPr>
            </w:pPr>
            <w:r w:rsidRPr="005312D8">
              <w:rPr>
                <w:color w:val="000000"/>
                <w:sz w:val="24"/>
              </w:rPr>
              <w:t>法定代表人</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146" w:type="dxa"/>
            <w:vAlign w:val="center"/>
          </w:tcPr>
          <w:p w:rsidR="00A13499" w:rsidRPr="005312D8" w:rsidRDefault="00A13499"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37453229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37453229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7453229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37453229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29,739,533.09</w:t>
            </w:r>
          </w:p>
        </w:tc>
        <w:tc>
          <w:tcPr>
            <w:tcW w:w="2558" w:type="dxa"/>
            <w:vAlign w:val="center"/>
          </w:tcPr>
          <w:p w:rsidR="001548F9" w:rsidRPr="001B7979" w:rsidRDefault="001548F9" w:rsidP="00571B8A">
            <w:pPr>
              <w:spacing w:before="29" w:line="288" w:lineRule="auto"/>
              <w:jc w:val="right"/>
              <w:rPr>
                <w:sz w:val="24"/>
              </w:rPr>
            </w:pPr>
            <w:r w:rsidRPr="001B7979">
              <w:rPr>
                <w:sz w:val="24"/>
              </w:rPr>
              <w:t>18,052.00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23,525,883.50</w:t>
            </w:r>
          </w:p>
        </w:tc>
        <w:tc>
          <w:tcPr>
            <w:tcW w:w="2558" w:type="dxa"/>
            <w:vAlign w:val="center"/>
          </w:tcPr>
          <w:p w:rsidR="001548F9" w:rsidRPr="001B7979" w:rsidRDefault="001548F9" w:rsidP="00571B8A">
            <w:pPr>
              <w:spacing w:before="29" w:line="288" w:lineRule="auto"/>
              <w:jc w:val="right"/>
              <w:rPr>
                <w:sz w:val="24"/>
              </w:rPr>
            </w:pPr>
            <w:r w:rsidRPr="001B7979">
              <w:rPr>
                <w:sz w:val="24"/>
              </w:rPr>
              <w:t>14,746.50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0.0168</w:t>
            </w:r>
          </w:p>
        </w:tc>
        <w:tc>
          <w:tcPr>
            <w:tcW w:w="2558" w:type="dxa"/>
            <w:vAlign w:val="center"/>
          </w:tcPr>
          <w:p w:rsidR="001548F9" w:rsidRPr="001B7979" w:rsidRDefault="001548F9" w:rsidP="00571B8A">
            <w:pPr>
              <w:spacing w:before="29" w:line="288" w:lineRule="auto"/>
              <w:jc w:val="right"/>
              <w:rPr>
                <w:sz w:val="24"/>
              </w:rPr>
            </w:pPr>
            <w:r w:rsidRPr="001B7979">
              <w:rPr>
                <w:sz w:val="24"/>
              </w:rPr>
              <w:t>0.0161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1.62%</w:t>
            </w:r>
          </w:p>
        </w:tc>
        <w:tc>
          <w:tcPr>
            <w:tcW w:w="2558" w:type="dxa"/>
            <w:vAlign w:val="center"/>
          </w:tcPr>
          <w:p w:rsidR="001548F9" w:rsidRPr="001B7979" w:rsidRDefault="001548F9" w:rsidP="00571B8A">
            <w:pPr>
              <w:spacing w:before="29" w:line="288" w:lineRule="auto"/>
              <w:jc w:val="right"/>
              <w:rPr>
                <w:sz w:val="24"/>
              </w:rPr>
            </w:pPr>
            <w:r w:rsidRPr="001B7979">
              <w:rPr>
                <w:sz w:val="24"/>
              </w:rPr>
              <w:t>1.53%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1.81%</w:t>
            </w:r>
          </w:p>
        </w:tc>
        <w:tc>
          <w:tcPr>
            <w:tcW w:w="2558" w:type="dxa"/>
            <w:vAlign w:val="center"/>
          </w:tcPr>
          <w:p w:rsidR="001548F9" w:rsidRPr="001B7979" w:rsidRDefault="001548F9" w:rsidP="00571B8A">
            <w:pPr>
              <w:spacing w:before="29" w:line="288" w:lineRule="auto"/>
              <w:jc w:val="right"/>
              <w:rPr>
                <w:sz w:val="24"/>
              </w:rPr>
            </w:pPr>
            <w:r w:rsidRPr="001B7979">
              <w:rPr>
                <w:sz w:val="24"/>
              </w:rPr>
              <w:t>1.61%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51,784,198.12</w:t>
            </w:r>
          </w:p>
        </w:tc>
        <w:tc>
          <w:tcPr>
            <w:tcW w:w="2558" w:type="dxa"/>
            <w:vAlign w:val="center"/>
          </w:tcPr>
          <w:p w:rsidR="001548F9" w:rsidRPr="001B7979" w:rsidRDefault="001548F9" w:rsidP="00571B8A">
            <w:pPr>
              <w:spacing w:before="29" w:line="288" w:lineRule="auto"/>
              <w:jc w:val="right"/>
              <w:rPr>
                <w:sz w:val="24"/>
              </w:rPr>
            </w:pPr>
            <w:r w:rsidRPr="001B7979">
              <w:rPr>
                <w:sz w:val="24"/>
              </w:rPr>
              <w:t>51,104.74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w:t>
            </w:r>
          </w:p>
        </w:tc>
        <w:tc>
          <w:tcPr>
            <w:tcW w:w="2558" w:type="dxa"/>
            <w:vAlign w:val="center"/>
          </w:tcPr>
          <w:p w:rsidR="001548F9" w:rsidRPr="001B7979" w:rsidRDefault="001548F9" w:rsidP="00571B8A">
            <w:pPr>
              <w:spacing w:before="29" w:line="288" w:lineRule="auto"/>
              <w:jc w:val="right"/>
              <w:rPr>
                <w:sz w:val="24"/>
              </w:rPr>
            </w:pPr>
            <w:r w:rsidRPr="001B7979">
              <w:rPr>
                <w:sz w:val="24"/>
              </w:rPr>
              <w:t>0.060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1,597,952,293.54</w:t>
            </w:r>
          </w:p>
        </w:tc>
        <w:tc>
          <w:tcPr>
            <w:tcW w:w="2558" w:type="dxa"/>
            <w:vAlign w:val="center"/>
          </w:tcPr>
          <w:p w:rsidR="001548F9" w:rsidRPr="001B7979" w:rsidRDefault="001548F9" w:rsidP="00571B8A">
            <w:pPr>
              <w:spacing w:before="29" w:line="288" w:lineRule="auto"/>
              <w:jc w:val="right"/>
              <w:rPr>
                <w:sz w:val="24"/>
              </w:rPr>
            </w:pPr>
            <w:r w:rsidRPr="001B7979">
              <w:rPr>
                <w:sz w:val="24"/>
              </w:rPr>
              <w:t>898,884.33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1.0335</w:t>
            </w:r>
          </w:p>
        </w:tc>
        <w:tc>
          <w:tcPr>
            <w:tcW w:w="2558" w:type="dxa"/>
            <w:vAlign w:val="center"/>
          </w:tcPr>
          <w:p w:rsidR="001548F9" w:rsidRPr="001B7979" w:rsidRDefault="001548F9" w:rsidP="00571B8A">
            <w:pPr>
              <w:spacing w:before="29" w:line="288" w:lineRule="auto"/>
              <w:jc w:val="right"/>
              <w:rPr>
                <w:sz w:val="24"/>
              </w:rPr>
            </w:pPr>
            <w:r w:rsidRPr="001B7979">
              <w:rPr>
                <w:sz w:val="24"/>
              </w:rPr>
              <w:t>1.0603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25.60%</w:t>
            </w:r>
          </w:p>
        </w:tc>
        <w:tc>
          <w:tcPr>
            <w:tcW w:w="2558" w:type="dxa"/>
            <w:vAlign w:val="center"/>
          </w:tcPr>
          <w:p w:rsidR="001548F9" w:rsidRPr="001B7979" w:rsidRDefault="001548F9" w:rsidP="00571B8A">
            <w:pPr>
              <w:spacing w:before="29" w:line="288" w:lineRule="auto"/>
              <w:jc w:val="right"/>
              <w:rPr>
                <w:sz w:val="24"/>
              </w:rPr>
            </w:pPr>
            <w:r w:rsidRPr="001B7979">
              <w:rPr>
                <w:sz w:val="24"/>
              </w:rPr>
              <w:t>18.90%</w:t>
            </w:r>
          </w:p>
        </w:tc>
      </w:tr>
    </w:tbl>
    <w:p w:rsidR="00710915" w:rsidRDefault="006A114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37453229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10915">
        <w:tc>
          <w:tcPr>
            <w:tcW w:w="1497" w:type="dxa"/>
            <w:vAlign w:val="center"/>
          </w:tcPr>
          <w:p w:rsidR="00710915" w:rsidRDefault="006A1145">
            <w:pPr>
              <w:jc w:val="left"/>
            </w:pPr>
            <w:r>
              <w:rPr>
                <w:color w:val="000000"/>
                <w:sz w:val="24"/>
              </w:rPr>
              <w:t>过去一个月</w:t>
            </w:r>
          </w:p>
        </w:tc>
        <w:tc>
          <w:tcPr>
            <w:tcW w:w="1251" w:type="dxa"/>
            <w:vAlign w:val="center"/>
          </w:tcPr>
          <w:p w:rsidR="00710915" w:rsidRDefault="006A1145">
            <w:pPr>
              <w:jc w:val="center"/>
            </w:pPr>
            <w:r>
              <w:rPr>
                <w:color w:val="000000"/>
                <w:sz w:val="24"/>
              </w:rPr>
              <w:t>0.58%</w:t>
            </w:r>
          </w:p>
        </w:tc>
        <w:tc>
          <w:tcPr>
            <w:tcW w:w="1250" w:type="dxa"/>
            <w:vAlign w:val="center"/>
          </w:tcPr>
          <w:p w:rsidR="00710915" w:rsidRDefault="006A1145">
            <w:pPr>
              <w:jc w:val="center"/>
            </w:pPr>
            <w:r>
              <w:rPr>
                <w:color w:val="000000"/>
                <w:sz w:val="24"/>
              </w:rPr>
              <w:t>0.02%</w:t>
            </w:r>
          </w:p>
        </w:tc>
        <w:tc>
          <w:tcPr>
            <w:tcW w:w="1250" w:type="dxa"/>
            <w:vAlign w:val="center"/>
          </w:tcPr>
          <w:p w:rsidR="00710915" w:rsidRDefault="006A1145">
            <w:pPr>
              <w:jc w:val="center"/>
            </w:pPr>
            <w:r>
              <w:rPr>
                <w:color w:val="000000"/>
                <w:sz w:val="24"/>
              </w:rPr>
              <w:t>0.28%</w:t>
            </w:r>
          </w:p>
        </w:tc>
        <w:tc>
          <w:tcPr>
            <w:tcW w:w="1250" w:type="dxa"/>
            <w:vAlign w:val="center"/>
          </w:tcPr>
          <w:p w:rsidR="00710915" w:rsidRDefault="006A1145">
            <w:pPr>
              <w:jc w:val="center"/>
            </w:pPr>
            <w:r>
              <w:rPr>
                <w:color w:val="000000"/>
                <w:sz w:val="24"/>
              </w:rPr>
              <w:t>0.03%</w:t>
            </w:r>
          </w:p>
        </w:tc>
        <w:tc>
          <w:tcPr>
            <w:tcW w:w="1250" w:type="dxa"/>
            <w:vAlign w:val="center"/>
          </w:tcPr>
          <w:p w:rsidR="00710915" w:rsidRDefault="006A1145">
            <w:pPr>
              <w:jc w:val="center"/>
            </w:pPr>
            <w:r>
              <w:rPr>
                <w:color w:val="000000"/>
                <w:sz w:val="24"/>
              </w:rPr>
              <w:t>0.30%</w:t>
            </w:r>
          </w:p>
        </w:tc>
        <w:tc>
          <w:tcPr>
            <w:tcW w:w="1250" w:type="dxa"/>
            <w:vAlign w:val="center"/>
          </w:tcPr>
          <w:p w:rsidR="00710915" w:rsidRDefault="006A1145">
            <w:pPr>
              <w:jc w:val="center"/>
            </w:pPr>
            <w:r>
              <w:rPr>
                <w:color w:val="000000"/>
                <w:sz w:val="24"/>
              </w:rPr>
              <w:t>-0.01%</w:t>
            </w:r>
          </w:p>
        </w:tc>
      </w:tr>
      <w:tr w:rsidR="00710915">
        <w:tc>
          <w:tcPr>
            <w:tcW w:w="1497" w:type="dxa"/>
            <w:vAlign w:val="center"/>
          </w:tcPr>
          <w:p w:rsidR="00710915" w:rsidRDefault="006A1145">
            <w:pPr>
              <w:jc w:val="left"/>
            </w:pPr>
            <w:r>
              <w:rPr>
                <w:color w:val="000000"/>
                <w:sz w:val="24"/>
              </w:rPr>
              <w:t>过去三个月</w:t>
            </w:r>
          </w:p>
        </w:tc>
        <w:tc>
          <w:tcPr>
            <w:tcW w:w="1251" w:type="dxa"/>
            <w:vAlign w:val="center"/>
          </w:tcPr>
          <w:p w:rsidR="00710915" w:rsidRDefault="006A1145">
            <w:pPr>
              <w:jc w:val="center"/>
            </w:pPr>
            <w:r>
              <w:rPr>
                <w:color w:val="000000"/>
                <w:sz w:val="24"/>
              </w:rPr>
              <w:t>0.53%</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-0.23%</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0.76%</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过去六个月</w:t>
            </w:r>
          </w:p>
        </w:tc>
        <w:tc>
          <w:tcPr>
            <w:tcW w:w="1251" w:type="dxa"/>
            <w:vAlign w:val="center"/>
          </w:tcPr>
          <w:p w:rsidR="00710915" w:rsidRDefault="006A1145">
            <w:pPr>
              <w:jc w:val="center"/>
            </w:pPr>
            <w:r>
              <w:rPr>
                <w:color w:val="000000"/>
                <w:sz w:val="24"/>
              </w:rPr>
              <w:t>1.81%</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0.24%</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1.57%</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过去一年</w:t>
            </w:r>
          </w:p>
        </w:tc>
        <w:tc>
          <w:tcPr>
            <w:tcW w:w="1251" w:type="dxa"/>
            <w:vAlign w:val="center"/>
          </w:tcPr>
          <w:p w:rsidR="00710915" w:rsidRDefault="006A1145">
            <w:pPr>
              <w:jc w:val="center"/>
            </w:pPr>
            <w:r>
              <w:rPr>
                <w:color w:val="000000"/>
                <w:sz w:val="24"/>
              </w:rPr>
              <w:t>4.58%</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2.81%</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1.77%</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过去三年</w:t>
            </w:r>
          </w:p>
        </w:tc>
        <w:tc>
          <w:tcPr>
            <w:tcW w:w="1251" w:type="dxa"/>
            <w:vAlign w:val="center"/>
          </w:tcPr>
          <w:p w:rsidR="00710915" w:rsidRDefault="006A1145">
            <w:pPr>
              <w:jc w:val="center"/>
            </w:pPr>
            <w:r>
              <w:rPr>
                <w:color w:val="000000"/>
                <w:sz w:val="24"/>
              </w:rPr>
              <w:t>11.76%</w:t>
            </w:r>
          </w:p>
        </w:tc>
        <w:tc>
          <w:tcPr>
            <w:tcW w:w="1250" w:type="dxa"/>
            <w:vAlign w:val="center"/>
          </w:tcPr>
          <w:p w:rsidR="00710915" w:rsidRDefault="006A1145">
            <w:pPr>
              <w:jc w:val="center"/>
            </w:pPr>
            <w:r>
              <w:rPr>
                <w:color w:val="000000"/>
                <w:sz w:val="24"/>
              </w:rPr>
              <w:t>0.05%</w:t>
            </w:r>
          </w:p>
        </w:tc>
        <w:tc>
          <w:tcPr>
            <w:tcW w:w="1250" w:type="dxa"/>
            <w:vAlign w:val="center"/>
          </w:tcPr>
          <w:p w:rsidR="00710915" w:rsidRDefault="006A1145">
            <w:pPr>
              <w:jc w:val="center"/>
            </w:pPr>
            <w:r>
              <w:rPr>
                <w:color w:val="000000"/>
                <w:sz w:val="24"/>
              </w:rPr>
              <w:t>3.76%</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8.00%</w:t>
            </w:r>
          </w:p>
        </w:tc>
        <w:tc>
          <w:tcPr>
            <w:tcW w:w="1250" w:type="dxa"/>
            <w:vAlign w:val="center"/>
          </w:tcPr>
          <w:p w:rsidR="00710915" w:rsidRDefault="006A1145">
            <w:pPr>
              <w:jc w:val="center"/>
            </w:pPr>
            <w:r>
              <w:rPr>
                <w:color w:val="000000"/>
                <w:sz w:val="24"/>
              </w:rPr>
              <w:t>-0.01%</w:t>
            </w:r>
          </w:p>
        </w:tc>
      </w:tr>
      <w:tr w:rsidR="00710915">
        <w:tc>
          <w:tcPr>
            <w:tcW w:w="1497" w:type="dxa"/>
            <w:vAlign w:val="center"/>
          </w:tcPr>
          <w:p w:rsidR="00710915" w:rsidRDefault="006A1145">
            <w:pPr>
              <w:jc w:val="left"/>
            </w:pPr>
            <w:r>
              <w:rPr>
                <w:color w:val="000000"/>
                <w:sz w:val="24"/>
              </w:rPr>
              <w:t>自基金合同生效</w:t>
            </w:r>
            <w:r w:rsidR="00D16A8D">
              <w:rPr>
                <w:rFonts w:hint="eastAsia"/>
                <w:color w:val="000000"/>
                <w:sz w:val="24"/>
              </w:rPr>
              <w:t>起</w:t>
            </w:r>
            <w:r>
              <w:rPr>
                <w:color w:val="000000"/>
                <w:sz w:val="24"/>
              </w:rPr>
              <w:t>至今</w:t>
            </w:r>
          </w:p>
        </w:tc>
        <w:tc>
          <w:tcPr>
            <w:tcW w:w="1251" w:type="dxa"/>
            <w:vAlign w:val="center"/>
          </w:tcPr>
          <w:p w:rsidR="00710915" w:rsidRDefault="006A1145" w:rsidP="00BF2757">
            <w:pPr>
              <w:jc w:val="center"/>
            </w:pPr>
            <w:r>
              <w:rPr>
                <w:color w:val="000000"/>
                <w:sz w:val="24"/>
              </w:rPr>
              <w:t>25.</w:t>
            </w:r>
            <w:r w:rsidR="00BF2757">
              <w:rPr>
                <w:color w:val="000000"/>
                <w:sz w:val="24"/>
              </w:rPr>
              <w:t>60</w:t>
            </w:r>
            <w:r>
              <w:rPr>
                <w:color w:val="000000"/>
                <w:sz w:val="24"/>
              </w:rPr>
              <w:t>%</w:t>
            </w:r>
          </w:p>
        </w:tc>
        <w:tc>
          <w:tcPr>
            <w:tcW w:w="1250" w:type="dxa"/>
            <w:vAlign w:val="center"/>
          </w:tcPr>
          <w:p w:rsidR="00710915" w:rsidRDefault="006A1145">
            <w:pPr>
              <w:jc w:val="center"/>
            </w:pPr>
            <w:r>
              <w:rPr>
                <w:color w:val="000000"/>
                <w:sz w:val="24"/>
              </w:rPr>
              <w:t>0.09%</w:t>
            </w:r>
          </w:p>
        </w:tc>
        <w:tc>
          <w:tcPr>
            <w:tcW w:w="1250" w:type="dxa"/>
            <w:vAlign w:val="center"/>
          </w:tcPr>
          <w:p w:rsidR="00710915" w:rsidRDefault="006A1145">
            <w:pPr>
              <w:jc w:val="center"/>
            </w:pPr>
            <w:r>
              <w:rPr>
                <w:color w:val="000000"/>
                <w:sz w:val="24"/>
              </w:rPr>
              <w:t>9.91%</w:t>
            </w:r>
          </w:p>
        </w:tc>
        <w:tc>
          <w:tcPr>
            <w:tcW w:w="1250" w:type="dxa"/>
            <w:vAlign w:val="center"/>
          </w:tcPr>
          <w:p w:rsidR="00710915" w:rsidRDefault="006A1145">
            <w:pPr>
              <w:jc w:val="center"/>
            </w:pPr>
            <w:r>
              <w:rPr>
                <w:color w:val="000000"/>
                <w:sz w:val="24"/>
              </w:rPr>
              <w:t>0.05%</w:t>
            </w:r>
          </w:p>
        </w:tc>
        <w:tc>
          <w:tcPr>
            <w:tcW w:w="1250" w:type="dxa"/>
            <w:vAlign w:val="center"/>
          </w:tcPr>
          <w:p w:rsidR="00710915" w:rsidRDefault="00252BD3">
            <w:pPr>
              <w:jc w:val="center"/>
            </w:pPr>
            <w:r>
              <w:rPr>
                <w:color w:val="000000"/>
                <w:sz w:val="24"/>
              </w:rPr>
              <w:t>15.69</w:t>
            </w:r>
            <w:r w:rsidR="006A1145">
              <w:rPr>
                <w:color w:val="000000"/>
                <w:sz w:val="24"/>
              </w:rPr>
              <w:t>%</w:t>
            </w:r>
          </w:p>
        </w:tc>
        <w:tc>
          <w:tcPr>
            <w:tcW w:w="1250" w:type="dxa"/>
            <w:vAlign w:val="center"/>
          </w:tcPr>
          <w:p w:rsidR="00710915" w:rsidRDefault="006A1145">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10915">
        <w:tc>
          <w:tcPr>
            <w:tcW w:w="1497" w:type="dxa"/>
            <w:vAlign w:val="center"/>
          </w:tcPr>
          <w:p w:rsidR="00710915" w:rsidRDefault="006A1145">
            <w:pPr>
              <w:jc w:val="left"/>
            </w:pPr>
            <w:r>
              <w:rPr>
                <w:color w:val="000000"/>
                <w:sz w:val="24"/>
              </w:rPr>
              <w:t>过去一个月</w:t>
            </w:r>
          </w:p>
        </w:tc>
        <w:tc>
          <w:tcPr>
            <w:tcW w:w="1251" w:type="dxa"/>
            <w:vAlign w:val="center"/>
          </w:tcPr>
          <w:p w:rsidR="00710915" w:rsidRDefault="006A1145">
            <w:pPr>
              <w:jc w:val="center"/>
            </w:pPr>
            <w:r>
              <w:rPr>
                <w:color w:val="000000"/>
                <w:sz w:val="24"/>
              </w:rPr>
              <w:t>0.55%</w:t>
            </w:r>
          </w:p>
        </w:tc>
        <w:tc>
          <w:tcPr>
            <w:tcW w:w="1250" w:type="dxa"/>
            <w:vAlign w:val="center"/>
          </w:tcPr>
          <w:p w:rsidR="00710915" w:rsidRDefault="006A1145">
            <w:pPr>
              <w:jc w:val="center"/>
            </w:pPr>
            <w:r>
              <w:rPr>
                <w:color w:val="000000"/>
                <w:sz w:val="24"/>
              </w:rPr>
              <w:t>0.02%</w:t>
            </w:r>
          </w:p>
        </w:tc>
        <w:tc>
          <w:tcPr>
            <w:tcW w:w="1250" w:type="dxa"/>
            <w:vAlign w:val="center"/>
          </w:tcPr>
          <w:p w:rsidR="00710915" w:rsidRDefault="006A1145">
            <w:pPr>
              <w:jc w:val="center"/>
            </w:pPr>
            <w:r>
              <w:rPr>
                <w:color w:val="000000"/>
                <w:sz w:val="24"/>
              </w:rPr>
              <w:t>0.28%</w:t>
            </w:r>
          </w:p>
        </w:tc>
        <w:tc>
          <w:tcPr>
            <w:tcW w:w="1250" w:type="dxa"/>
            <w:vAlign w:val="center"/>
          </w:tcPr>
          <w:p w:rsidR="00710915" w:rsidRDefault="006A1145">
            <w:pPr>
              <w:jc w:val="center"/>
            </w:pPr>
            <w:r>
              <w:rPr>
                <w:color w:val="000000"/>
                <w:sz w:val="24"/>
              </w:rPr>
              <w:t>0.03%</w:t>
            </w:r>
          </w:p>
        </w:tc>
        <w:tc>
          <w:tcPr>
            <w:tcW w:w="1250" w:type="dxa"/>
            <w:vAlign w:val="center"/>
          </w:tcPr>
          <w:p w:rsidR="00710915" w:rsidRDefault="006A1145">
            <w:pPr>
              <w:jc w:val="center"/>
            </w:pPr>
            <w:r>
              <w:rPr>
                <w:color w:val="000000"/>
                <w:sz w:val="24"/>
              </w:rPr>
              <w:t>0.27%</w:t>
            </w:r>
          </w:p>
        </w:tc>
        <w:tc>
          <w:tcPr>
            <w:tcW w:w="1250" w:type="dxa"/>
            <w:vAlign w:val="center"/>
          </w:tcPr>
          <w:p w:rsidR="00710915" w:rsidRDefault="006A1145">
            <w:pPr>
              <w:jc w:val="center"/>
            </w:pPr>
            <w:r>
              <w:rPr>
                <w:color w:val="000000"/>
                <w:sz w:val="24"/>
              </w:rPr>
              <w:t>-0.01%</w:t>
            </w:r>
          </w:p>
        </w:tc>
      </w:tr>
      <w:tr w:rsidR="00710915">
        <w:tc>
          <w:tcPr>
            <w:tcW w:w="1497" w:type="dxa"/>
            <w:vAlign w:val="center"/>
          </w:tcPr>
          <w:p w:rsidR="00710915" w:rsidRDefault="006A1145">
            <w:pPr>
              <w:jc w:val="left"/>
            </w:pPr>
            <w:r>
              <w:rPr>
                <w:color w:val="000000"/>
                <w:sz w:val="24"/>
              </w:rPr>
              <w:t>过去三个月</w:t>
            </w:r>
          </w:p>
        </w:tc>
        <w:tc>
          <w:tcPr>
            <w:tcW w:w="1251" w:type="dxa"/>
            <w:vAlign w:val="center"/>
          </w:tcPr>
          <w:p w:rsidR="00710915" w:rsidRDefault="006A1145">
            <w:pPr>
              <w:jc w:val="center"/>
            </w:pPr>
            <w:r>
              <w:rPr>
                <w:color w:val="000000"/>
                <w:sz w:val="24"/>
              </w:rPr>
              <w:t>0.44%</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-0.23%</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0.67%</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过去六个月</w:t>
            </w:r>
          </w:p>
        </w:tc>
        <w:tc>
          <w:tcPr>
            <w:tcW w:w="1251" w:type="dxa"/>
            <w:vAlign w:val="center"/>
          </w:tcPr>
          <w:p w:rsidR="00710915" w:rsidRDefault="006A1145">
            <w:pPr>
              <w:jc w:val="center"/>
            </w:pPr>
            <w:r>
              <w:rPr>
                <w:color w:val="000000"/>
                <w:sz w:val="24"/>
              </w:rPr>
              <w:t>1.61%</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0.24%</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1.37%</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过去一年</w:t>
            </w:r>
          </w:p>
        </w:tc>
        <w:tc>
          <w:tcPr>
            <w:tcW w:w="1251" w:type="dxa"/>
            <w:vAlign w:val="center"/>
          </w:tcPr>
          <w:p w:rsidR="00710915" w:rsidRDefault="006A1145">
            <w:pPr>
              <w:jc w:val="center"/>
            </w:pPr>
            <w:r>
              <w:rPr>
                <w:color w:val="000000"/>
                <w:sz w:val="24"/>
              </w:rPr>
              <w:t>3.75%</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2.81%</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0.94%</w:t>
            </w:r>
          </w:p>
        </w:tc>
        <w:tc>
          <w:tcPr>
            <w:tcW w:w="1250" w:type="dxa"/>
            <w:vAlign w:val="center"/>
          </w:tcPr>
          <w:p w:rsidR="00710915" w:rsidRDefault="006A1145">
            <w:pPr>
              <w:jc w:val="center"/>
            </w:pPr>
            <w:r>
              <w:rPr>
                <w:color w:val="000000"/>
                <w:sz w:val="24"/>
              </w:rPr>
              <w:t>0.00%</w:t>
            </w:r>
          </w:p>
        </w:tc>
      </w:tr>
      <w:tr w:rsidR="00710915">
        <w:tc>
          <w:tcPr>
            <w:tcW w:w="1497" w:type="dxa"/>
            <w:vAlign w:val="center"/>
          </w:tcPr>
          <w:p w:rsidR="00710915" w:rsidRDefault="006A1145">
            <w:pPr>
              <w:jc w:val="left"/>
            </w:pPr>
            <w:r>
              <w:rPr>
                <w:color w:val="000000"/>
                <w:sz w:val="24"/>
              </w:rPr>
              <w:t>过去三年</w:t>
            </w:r>
          </w:p>
        </w:tc>
        <w:tc>
          <w:tcPr>
            <w:tcW w:w="1251" w:type="dxa"/>
            <w:vAlign w:val="center"/>
          </w:tcPr>
          <w:p w:rsidR="00710915" w:rsidRDefault="006A1145">
            <w:pPr>
              <w:jc w:val="center"/>
            </w:pPr>
            <w:r>
              <w:rPr>
                <w:color w:val="000000"/>
                <w:sz w:val="24"/>
              </w:rPr>
              <w:t>6.77%</w:t>
            </w:r>
          </w:p>
        </w:tc>
        <w:tc>
          <w:tcPr>
            <w:tcW w:w="1250" w:type="dxa"/>
            <w:vAlign w:val="center"/>
          </w:tcPr>
          <w:p w:rsidR="00710915" w:rsidRDefault="006A1145">
            <w:pPr>
              <w:jc w:val="center"/>
            </w:pPr>
            <w:r>
              <w:rPr>
                <w:color w:val="000000"/>
                <w:sz w:val="24"/>
              </w:rPr>
              <w:t>0.11%</w:t>
            </w:r>
          </w:p>
        </w:tc>
        <w:tc>
          <w:tcPr>
            <w:tcW w:w="1250" w:type="dxa"/>
            <w:vAlign w:val="center"/>
          </w:tcPr>
          <w:p w:rsidR="00710915" w:rsidRDefault="006A1145">
            <w:pPr>
              <w:jc w:val="center"/>
            </w:pPr>
            <w:r>
              <w:rPr>
                <w:color w:val="000000"/>
                <w:sz w:val="24"/>
              </w:rPr>
              <w:t>3.76%</w:t>
            </w:r>
          </w:p>
        </w:tc>
        <w:tc>
          <w:tcPr>
            <w:tcW w:w="1250" w:type="dxa"/>
            <w:vAlign w:val="center"/>
          </w:tcPr>
          <w:p w:rsidR="00710915" w:rsidRDefault="006A1145">
            <w:pPr>
              <w:jc w:val="center"/>
            </w:pPr>
            <w:r>
              <w:rPr>
                <w:color w:val="000000"/>
                <w:sz w:val="24"/>
              </w:rPr>
              <w:t>0.06%</w:t>
            </w:r>
          </w:p>
        </w:tc>
        <w:tc>
          <w:tcPr>
            <w:tcW w:w="1250" w:type="dxa"/>
            <w:vAlign w:val="center"/>
          </w:tcPr>
          <w:p w:rsidR="00710915" w:rsidRDefault="006A1145">
            <w:pPr>
              <w:jc w:val="center"/>
            </w:pPr>
            <w:r>
              <w:rPr>
                <w:color w:val="000000"/>
                <w:sz w:val="24"/>
              </w:rPr>
              <w:t>3.01%</w:t>
            </w:r>
          </w:p>
        </w:tc>
        <w:tc>
          <w:tcPr>
            <w:tcW w:w="1250" w:type="dxa"/>
            <w:vAlign w:val="center"/>
          </w:tcPr>
          <w:p w:rsidR="00710915" w:rsidRDefault="006A1145">
            <w:pPr>
              <w:jc w:val="center"/>
            </w:pPr>
            <w:r>
              <w:rPr>
                <w:color w:val="000000"/>
                <w:sz w:val="24"/>
              </w:rPr>
              <w:t>0.05%</w:t>
            </w:r>
          </w:p>
        </w:tc>
      </w:tr>
      <w:tr w:rsidR="00710915">
        <w:tc>
          <w:tcPr>
            <w:tcW w:w="1497" w:type="dxa"/>
            <w:vAlign w:val="center"/>
          </w:tcPr>
          <w:p w:rsidR="00710915" w:rsidRDefault="006A1145">
            <w:pPr>
              <w:jc w:val="left"/>
            </w:pPr>
            <w:r>
              <w:rPr>
                <w:color w:val="000000"/>
                <w:sz w:val="24"/>
              </w:rPr>
              <w:t>自基金合同生效</w:t>
            </w:r>
            <w:r w:rsidR="00D16A8D">
              <w:rPr>
                <w:rFonts w:hint="eastAsia"/>
                <w:color w:val="000000"/>
                <w:sz w:val="24"/>
              </w:rPr>
              <w:t>起</w:t>
            </w:r>
            <w:r>
              <w:rPr>
                <w:color w:val="000000"/>
                <w:sz w:val="24"/>
              </w:rPr>
              <w:t>至今</w:t>
            </w:r>
          </w:p>
        </w:tc>
        <w:tc>
          <w:tcPr>
            <w:tcW w:w="1251" w:type="dxa"/>
            <w:vAlign w:val="center"/>
          </w:tcPr>
          <w:p w:rsidR="00710915" w:rsidRDefault="006A1145" w:rsidP="00BF2757">
            <w:pPr>
              <w:jc w:val="center"/>
            </w:pPr>
            <w:r>
              <w:rPr>
                <w:color w:val="000000"/>
                <w:sz w:val="24"/>
              </w:rPr>
              <w:t>18.</w:t>
            </w:r>
            <w:r w:rsidR="00BF2757">
              <w:rPr>
                <w:color w:val="000000"/>
                <w:sz w:val="24"/>
              </w:rPr>
              <w:t>90</w:t>
            </w:r>
            <w:r>
              <w:rPr>
                <w:color w:val="000000"/>
                <w:sz w:val="24"/>
              </w:rPr>
              <w:t>%</w:t>
            </w:r>
          </w:p>
        </w:tc>
        <w:tc>
          <w:tcPr>
            <w:tcW w:w="1250" w:type="dxa"/>
            <w:vAlign w:val="center"/>
          </w:tcPr>
          <w:p w:rsidR="00710915" w:rsidRDefault="006A1145">
            <w:pPr>
              <w:jc w:val="center"/>
            </w:pPr>
            <w:r>
              <w:rPr>
                <w:color w:val="000000"/>
                <w:sz w:val="24"/>
              </w:rPr>
              <w:t>0.12%</w:t>
            </w:r>
          </w:p>
        </w:tc>
        <w:tc>
          <w:tcPr>
            <w:tcW w:w="1250" w:type="dxa"/>
            <w:vAlign w:val="center"/>
          </w:tcPr>
          <w:p w:rsidR="00710915" w:rsidRDefault="006A1145">
            <w:pPr>
              <w:jc w:val="center"/>
            </w:pPr>
            <w:r>
              <w:rPr>
                <w:color w:val="000000"/>
                <w:sz w:val="24"/>
              </w:rPr>
              <w:t>9.91%</w:t>
            </w:r>
          </w:p>
        </w:tc>
        <w:tc>
          <w:tcPr>
            <w:tcW w:w="1250" w:type="dxa"/>
            <w:vAlign w:val="center"/>
          </w:tcPr>
          <w:p w:rsidR="00710915" w:rsidRDefault="006A1145">
            <w:pPr>
              <w:jc w:val="center"/>
            </w:pPr>
            <w:r>
              <w:rPr>
                <w:color w:val="000000"/>
                <w:sz w:val="24"/>
              </w:rPr>
              <w:t>0.05%</w:t>
            </w:r>
          </w:p>
        </w:tc>
        <w:tc>
          <w:tcPr>
            <w:tcW w:w="1250" w:type="dxa"/>
            <w:vAlign w:val="center"/>
          </w:tcPr>
          <w:p w:rsidR="00710915" w:rsidRDefault="00252BD3">
            <w:pPr>
              <w:jc w:val="center"/>
            </w:pPr>
            <w:r>
              <w:rPr>
                <w:color w:val="000000"/>
                <w:sz w:val="24"/>
              </w:rPr>
              <w:t>8.99</w:t>
            </w:r>
            <w:r w:rsidR="006A1145">
              <w:rPr>
                <w:color w:val="000000"/>
                <w:sz w:val="24"/>
              </w:rPr>
              <w:t>%</w:t>
            </w:r>
          </w:p>
        </w:tc>
        <w:tc>
          <w:tcPr>
            <w:tcW w:w="1250" w:type="dxa"/>
            <w:vAlign w:val="center"/>
          </w:tcPr>
          <w:p w:rsidR="00710915" w:rsidRDefault="006A1145">
            <w:pPr>
              <w:jc w:val="center"/>
            </w:pPr>
            <w:r>
              <w:rPr>
                <w:color w:val="000000"/>
                <w:sz w:val="24"/>
              </w:rPr>
              <w:t>0.07%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交银施罗德丰润收益债券型证券投资基金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74532300"/>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37453230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710915" w:rsidRDefault="006A114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710915">
        <w:tc>
          <w:tcPr>
            <w:tcW w:w="1033" w:type="dxa"/>
            <w:vAlign w:val="center"/>
          </w:tcPr>
          <w:p w:rsidR="00710915" w:rsidRDefault="006A1145">
            <w:pPr>
              <w:jc w:val="center"/>
            </w:pPr>
            <w:r>
              <w:rPr>
                <w:color w:val="000000"/>
                <w:sz w:val="24"/>
              </w:rPr>
              <w:t>连端清</w:t>
            </w:r>
          </w:p>
        </w:tc>
        <w:tc>
          <w:tcPr>
            <w:tcW w:w="1416" w:type="dxa"/>
            <w:vAlign w:val="center"/>
          </w:tcPr>
          <w:p w:rsidR="00710915" w:rsidRDefault="006A114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75" w:type="dxa"/>
            <w:vAlign w:val="center"/>
          </w:tcPr>
          <w:p w:rsidR="00710915" w:rsidRDefault="006A1145">
            <w:pPr>
              <w:jc w:val="center"/>
            </w:pPr>
            <w:r>
              <w:rPr>
                <w:color w:val="000000"/>
                <w:sz w:val="24"/>
              </w:rPr>
              <w:t>2015-08-04</w:t>
            </w:r>
          </w:p>
        </w:tc>
        <w:tc>
          <w:tcPr>
            <w:tcW w:w="1276" w:type="dxa"/>
            <w:vAlign w:val="center"/>
          </w:tcPr>
          <w:p w:rsidR="00710915" w:rsidRDefault="006A1145">
            <w:pPr>
              <w:jc w:val="center"/>
            </w:pPr>
            <w:r>
              <w:rPr>
                <w:color w:val="000000"/>
                <w:sz w:val="24"/>
              </w:rPr>
              <w:t>-</w:t>
            </w:r>
          </w:p>
        </w:tc>
        <w:tc>
          <w:tcPr>
            <w:tcW w:w="992" w:type="dxa"/>
            <w:vAlign w:val="center"/>
          </w:tcPr>
          <w:p w:rsidR="00710915" w:rsidRDefault="006A1145">
            <w:pPr>
              <w:jc w:val="center"/>
            </w:pPr>
            <w:r>
              <w:rPr>
                <w:color w:val="000000"/>
                <w:sz w:val="24"/>
              </w:rPr>
              <w:t>6</w:t>
            </w:r>
            <w:r>
              <w:rPr>
                <w:color w:val="000000"/>
                <w:sz w:val="24"/>
              </w:rPr>
              <w:t>年</w:t>
            </w:r>
          </w:p>
        </w:tc>
        <w:tc>
          <w:tcPr>
            <w:tcW w:w="3006" w:type="dxa"/>
            <w:vAlign w:val="center"/>
          </w:tcPr>
          <w:p w:rsidR="00710915" w:rsidRDefault="006A114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710915">
        <w:tc>
          <w:tcPr>
            <w:tcW w:w="1033" w:type="dxa"/>
            <w:vAlign w:val="center"/>
          </w:tcPr>
          <w:p w:rsidR="00710915" w:rsidRDefault="006A1145">
            <w:pPr>
              <w:jc w:val="center"/>
            </w:pPr>
            <w:r>
              <w:rPr>
                <w:color w:val="000000"/>
                <w:sz w:val="24"/>
              </w:rPr>
              <w:t>魏玉敏</w:t>
            </w:r>
          </w:p>
        </w:tc>
        <w:tc>
          <w:tcPr>
            <w:tcW w:w="1416" w:type="dxa"/>
            <w:vAlign w:val="center"/>
          </w:tcPr>
          <w:p w:rsidR="00710915" w:rsidRDefault="006A1145">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75" w:type="dxa"/>
            <w:vAlign w:val="center"/>
          </w:tcPr>
          <w:p w:rsidR="00710915" w:rsidRDefault="006A1145">
            <w:pPr>
              <w:jc w:val="center"/>
            </w:pPr>
            <w:r>
              <w:rPr>
                <w:color w:val="000000"/>
                <w:sz w:val="24"/>
              </w:rPr>
              <w:t>2018-11-02</w:t>
            </w:r>
          </w:p>
        </w:tc>
        <w:tc>
          <w:tcPr>
            <w:tcW w:w="1276" w:type="dxa"/>
            <w:vAlign w:val="center"/>
          </w:tcPr>
          <w:p w:rsidR="00710915" w:rsidRDefault="006A1145">
            <w:pPr>
              <w:jc w:val="center"/>
            </w:pPr>
            <w:r>
              <w:rPr>
                <w:color w:val="000000"/>
                <w:sz w:val="24"/>
              </w:rPr>
              <w:t>-</w:t>
            </w:r>
          </w:p>
        </w:tc>
        <w:tc>
          <w:tcPr>
            <w:tcW w:w="992" w:type="dxa"/>
            <w:vAlign w:val="center"/>
          </w:tcPr>
          <w:p w:rsidR="00710915" w:rsidRDefault="006A1145">
            <w:pPr>
              <w:jc w:val="center"/>
            </w:pPr>
            <w:r>
              <w:rPr>
                <w:color w:val="000000"/>
                <w:sz w:val="24"/>
              </w:rPr>
              <w:t>7</w:t>
            </w:r>
            <w:r>
              <w:rPr>
                <w:color w:val="000000"/>
                <w:sz w:val="24"/>
              </w:rPr>
              <w:t>年</w:t>
            </w:r>
          </w:p>
        </w:tc>
        <w:tc>
          <w:tcPr>
            <w:tcW w:w="3006" w:type="dxa"/>
            <w:vAlign w:val="center"/>
          </w:tcPr>
          <w:p w:rsidR="00710915" w:rsidRDefault="006A1145">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710915" w:rsidRDefault="006A114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10915" w:rsidRDefault="006A114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37453230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37453230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710915" w:rsidRDefault="006A114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10915" w:rsidRDefault="006A114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10915" w:rsidRDefault="006A114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37453230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710915" w:rsidRDefault="006A1145">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经济基本面和政策的把握，并考虑组合收益稳定，组合主要配置了中短久期的利率债，并根据市场情况适时进行了组合久期调整。随着二季度末资金分层的加剧，组合利率债融资优势有所体现，杠杆操作部分维持了平稳的资金成本，通过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37453230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继续以利率债投资为主要策略，关注利率品种的骑乘收益，做好券种轮换和中短久期品种的精选配置，同时积极进行灵活的组合久期波段操作，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37453230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710915" w:rsidRDefault="006A114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10915" w:rsidRDefault="006A114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37453230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74532308"/>
      <w:r w:rsidRPr="001B7979">
        <w:rPr>
          <w:b/>
          <w:bCs/>
          <w:szCs w:val="24"/>
          <w:lang w:val="en-US"/>
        </w:rPr>
        <w:t xml:space="preserve">§5  </w:t>
      </w:r>
      <w:r w:rsidRPr="001B7979">
        <w:rPr>
          <w:b/>
          <w:bCs/>
          <w:szCs w:val="24"/>
          <w:lang w:val="en-US"/>
        </w:rPr>
        <w:t>托管人报告</w:t>
      </w:r>
      <w:bookmarkEnd w:id="38"/>
      <w:bookmarkEnd w:id="39"/>
    </w:p>
    <w:p w:rsidR="001548F9" w:rsidRPr="001B7979" w:rsidRDefault="001548F9" w:rsidP="00571B8A">
      <w:pPr>
        <w:pStyle w:val="20"/>
        <w:spacing w:before="29" w:after="0" w:line="288" w:lineRule="auto"/>
        <w:rPr>
          <w:rFonts w:ascii="Times New Roman" w:hAnsi="Times New Roman"/>
          <w:kern w:val="0"/>
          <w:szCs w:val="24"/>
        </w:rPr>
      </w:pPr>
      <w:bookmarkStart w:id="40" w:name="_Toc225498264"/>
      <w:bookmarkStart w:id="41" w:name="_Toc37453230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0"/>
      <w:bookmarkEnd w:id="41"/>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作为本基金的托管人，中信银行严格遵守了《证券投资基金法》及其他有关法律法规、基金合同和托管协议的规定，对交银施罗德丰润收益债券型证券投资基金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2" w:name="_Toc225498265"/>
      <w:bookmarkStart w:id="43" w:name="_Toc37453231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2"/>
      <w:r w:rsidRPr="001B7979">
        <w:rPr>
          <w:rFonts w:ascii="Times New Roman" w:hAnsi="Times New Roman"/>
          <w:kern w:val="0"/>
          <w:szCs w:val="24"/>
        </w:rPr>
        <w:t>说明</w:t>
      </w:r>
      <w:bookmarkEnd w:id="43"/>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6"/>
      <w:bookmarkStart w:id="45" w:name="_Toc374532311"/>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4"/>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本托管人认为，交银施罗德基金管理有限公司的信息披露事务符合《证券投资基金信息披露管理办法》及其他相关法律法规的规定，基金管理人所编制和披露的交银施罗德丰润收益债券型证券投资基金</w:t>
      </w:r>
      <w:r w:rsidRPr="001B7979">
        <w:rPr>
          <w:kern w:val="0"/>
          <w:sz w:val="24"/>
        </w:rPr>
        <w:t>2019</w:t>
      </w:r>
      <w:r w:rsidRPr="001B7979">
        <w:rPr>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6" w:name="_Toc374532312"/>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6"/>
    </w:p>
    <w:p w:rsidR="001548F9" w:rsidRPr="001B7979" w:rsidRDefault="001548F9" w:rsidP="00571B8A">
      <w:pPr>
        <w:pStyle w:val="20"/>
        <w:spacing w:before="29" w:after="0" w:line="288" w:lineRule="auto"/>
        <w:rPr>
          <w:rFonts w:ascii="Times New Roman" w:hAnsi="Times New Roman"/>
          <w:kern w:val="0"/>
          <w:szCs w:val="24"/>
        </w:rPr>
      </w:pPr>
      <w:bookmarkStart w:id="47" w:name="_Toc225498268"/>
      <w:bookmarkStart w:id="48" w:name="_Toc37453231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7"/>
      <w:bookmarkEnd w:id="48"/>
    </w:p>
    <w:p w:rsidR="001548F9" w:rsidRPr="001B7979" w:rsidRDefault="001548F9" w:rsidP="00571B8A">
      <w:pPr>
        <w:spacing w:before="29" w:line="288" w:lineRule="auto"/>
        <w:rPr>
          <w:color w:val="000000"/>
          <w:sz w:val="24"/>
        </w:rPr>
      </w:pPr>
      <w:r w:rsidRPr="001B7979">
        <w:rPr>
          <w:color w:val="000000"/>
          <w:sz w:val="24"/>
        </w:rPr>
        <w:t>会计主体：交银施罗德丰润收益债券型证券投资基金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787,217.72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1,690,124.77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1,325,123.10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3,384.96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1,959.60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2,024,896,000.00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1,287,409,000.00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2,024,896,000.00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1,287,409,000.00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27,829,891.38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31,096,518.41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619.73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3,143.40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29,676.40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2,054,871,913.29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1,320,200,746.18</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455,266,452.36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186,353,400.47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54,174.42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3,224.09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392,901.27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287,384.18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130,967.08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95,794.75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299.49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330.35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28,898.75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22,995.91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55,179.68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232,715.95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91,862.37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139,301.15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456,020,735.42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187,135,146.85</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1,547,015,875.01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1,079,293,816.82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51,835,302.86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53,771,782.51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1,598,851,177.87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1,133,065,599.33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2,054,871,913.29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1,320,200,746.18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1.0335</w:t>
      </w:r>
      <w:r w:rsidRPr="001B7979">
        <w:rPr>
          <w:kern w:val="0"/>
          <w:sz w:val="24"/>
        </w:rPr>
        <w:t>元，</w:t>
      </w:r>
      <w:r w:rsidRPr="001B7979">
        <w:rPr>
          <w:kern w:val="0"/>
          <w:sz w:val="24"/>
        </w:rPr>
        <w:t>C</w:t>
      </w:r>
      <w:r w:rsidRPr="001B7979">
        <w:rPr>
          <w:kern w:val="0"/>
          <w:sz w:val="24"/>
        </w:rPr>
        <w:t>类基金份额净值</w:t>
      </w:r>
      <w:r w:rsidRPr="001B7979">
        <w:rPr>
          <w:kern w:val="0"/>
          <w:sz w:val="24"/>
        </w:rPr>
        <w:t>1.0603</w:t>
      </w:r>
      <w:r w:rsidRPr="001B7979">
        <w:rPr>
          <w:kern w:val="0"/>
          <w:sz w:val="24"/>
        </w:rPr>
        <w:t>元，基金份额总额</w:t>
      </w:r>
      <w:r w:rsidRPr="001B7979">
        <w:rPr>
          <w:kern w:val="0"/>
          <w:sz w:val="24"/>
        </w:rPr>
        <w:t>1,547,015,875.01</w:t>
      </w:r>
      <w:r w:rsidRPr="001B7979">
        <w:rPr>
          <w:kern w:val="0"/>
          <w:sz w:val="24"/>
        </w:rPr>
        <w:t>份，其中</w:t>
      </w:r>
      <w:r w:rsidRPr="001B7979">
        <w:rPr>
          <w:kern w:val="0"/>
          <w:sz w:val="24"/>
        </w:rPr>
        <w:t>A</w:t>
      </w:r>
      <w:r w:rsidRPr="001B7979">
        <w:rPr>
          <w:kern w:val="0"/>
          <w:sz w:val="24"/>
        </w:rPr>
        <w:t>类基金份额</w:t>
      </w:r>
      <w:r w:rsidRPr="001B7979">
        <w:rPr>
          <w:kern w:val="0"/>
          <w:sz w:val="24"/>
        </w:rPr>
        <w:t>1,546,168,095.42</w:t>
      </w:r>
      <w:r w:rsidRPr="001B7979">
        <w:rPr>
          <w:kern w:val="0"/>
          <w:sz w:val="24"/>
        </w:rPr>
        <w:t>份，</w:t>
      </w:r>
      <w:r w:rsidRPr="001B7979">
        <w:rPr>
          <w:kern w:val="0"/>
          <w:sz w:val="24"/>
        </w:rPr>
        <w:t>C</w:t>
      </w:r>
      <w:r w:rsidRPr="001B7979">
        <w:rPr>
          <w:kern w:val="0"/>
          <w:sz w:val="24"/>
        </w:rPr>
        <w:t>类基金份额</w:t>
      </w:r>
      <w:r w:rsidRPr="001B7979">
        <w:rPr>
          <w:kern w:val="0"/>
          <w:sz w:val="24"/>
        </w:rPr>
        <w:t>847,779.59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9" w:name="_Toc225498269"/>
      <w:bookmarkStart w:id="50" w:name="_Toc374532314"/>
      <w:r w:rsidRPr="001B7979">
        <w:rPr>
          <w:rFonts w:ascii="Times New Roman" w:hAnsi="Times New Roman"/>
          <w:kern w:val="0"/>
          <w:szCs w:val="24"/>
        </w:rPr>
        <w:t xml:space="preserve">6.2 </w:t>
      </w:r>
      <w:r w:rsidRPr="001B7979">
        <w:rPr>
          <w:rFonts w:ascii="Times New Roman" w:hAnsi="Times New Roman"/>
          <w:kern w:val="0"/>
          <w:szCs w:val="24"/>
        </w:rPr>
        <w:t>利润表</w:t>
      </w:r>
      <w:bookmarkEnd w:id="49"/>
      <w:bookmarkEnd w:id="50"/>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29,944,069.84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203,734,759.80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34,934,317.80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143,592,834.60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13,126.07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21,049.78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34,920,704.89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141,856,842.18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1,608,122.97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486.84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106,819.67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1,225,912.76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7,998,501.16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1,225,912.76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7,998,501.16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-6,216,955.09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52,143,300.59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794.37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123.45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6,403,439.84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37,416,846.66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2,153,949.37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7,523,223.90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717,983.11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2,507,741.31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1,910.92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2,166.50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16,402.77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19,750.00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3,387,048.02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26,878,543.73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3,387,048.02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26,878,543.73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1.61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286,379.53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126,144.04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199,041.69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23,540,630.00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166,317,913.14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23,540,630.00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166,317,913.14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70"/>
      <w:bookmarkStart w:id="52" w:name="_Toc37453231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1,079,293,816.82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53,771,782.51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1,133,065,599.33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23,540,630.00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23,540,630.00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467,722,058.19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25,329,719.87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493,051,778.06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475,863,906.65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25,684,195.53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501,548,102.18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-8,141,848.46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-354,475.66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-8,496,324.12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-50,806,829.52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-50,806,829.52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1,547,015,875.01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51,835,302.86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1,598,851,177.87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4,913,282,488.74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125,820,547.98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5,039,103,036.72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166,317,913.14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166,317,913.14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-4,025,042.97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-89,139.82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-4,114,182.79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922,371.96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16,528.53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938,900.49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-4,947,414.93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-105,668.35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-5,053,083.28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-181,617,689.11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-181,617,689.11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4,909,257,445.77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110,431,632.19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5,019,689,077.96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3" w:name="_Toc225498271"/>
      <w:bookmarkStart w:id="54" w:name="_Toc374532316"/>
      <w:r w:rsidRPr="001B7979">
        <w:rPr>
          <w:rFonts w:ascii="Times New Roman" w:hAnsi="Times New Roman"/>
          <w:kern w:val="0"/>
          <w:szCs w:val="24"/>
        </w:rPr>
        <w:t>6.4</w:t>
      </w:r>
      <w:r w:rsidR="001548F9" w:rsidRPr="001B7979">
        <w:rPr>
          <w:rFonts w:ascii="Times New Roman" w:hAnsi="Times New Roman"/>
          <w:kern w:val="0"/>
          <w:szCs w:val="24"/>
        </w:rPr>
        <w:t>报表附注</w:t>
      </w:r>
      <w:bookmarkEnd w:id="53"/>
      <w:bookmarkEnd w:id="54"/>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710915" w:rsidRDefault="006A1145">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r>
        <w:rPr>
          <w:kern w:val="0"/>
          <w:sz w:val="24"/>
        </w:rPr>
        <w:t xml:space="preserve"> </w:t>
      </w: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kern w:val="0"/>
          <w:sz w:val="24"/>
        </w:rPr>
        <w:t>(</w:t>
      </w:r>
      <w:r>
        <w:rPr>
          <w:kern w:val="0"/>
          <w:sz w:val="24"/>
        </w:rPr>
        <w:t>含两年</w:t>
      </w:r>
      <w:r>
        <w:rPr>
          <w:kern w:val="0"/>
          <w:sz w:val="24"/>
        </w:rPr>
        <w:t>)</w:t>
      </w:r>
      <w:r>
        <w:rPr>
          <w:kern w:val="0"/>
          <w:sz w:val="24"/>
        </w:rPr>
        <w:t>的期间内，采取封闭式运作，封闭期结束后转为开放式基金。本基金封闭期自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日止，自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日起转为开放式运作，并自该日起开始办理日常申购、赎回业务。</w:t>
      </w:r>
      <w:r>
        <w:rPr>
          <w:kern w:val="0"/>
          <w:sz w:val="24"/>
        </w:rPr>
        <w:t xml:space="preserve"> </w:t>
      </w:r>
    </w:p>
    <w:p w:rsidR="00710915" w:rsidRDefault="0071091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，其中现金不包括结算备付金、存出保证金和应收申购款等。本基金封闭期内投资的业绩比较基准为两年期银行定期存款税后收益率</w:t>
      </w:r>
      <w:r w:rsidRPr="001B7979">
        <w:rPr>
          <w:kern w:val="0"/>
          <w:sz w:val="24"/>
        </w:rPr>
        <w:t>+1.25%</w:t>
      </w:r>
      <w:r w:rsidRPr="001B7979">
        <w:rPr>
          <w:kern w:val="0"/>
          <w:sz w:val="24"/>
        </w:rPr>
        <w:t>，本基金开放期内投资的业绩比较基准为中债综合全价指数。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710915" w:rsidRDefault="006A1145">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颁布的《证券投资基金会计核算业务指引》、《交银施罗德丰润收益债券型证券投资基金基金合同》和在财务报表附注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710915" w:rsidRDefault="0071091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710915" w:rsidRDefault="006A1145">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10915" w:rsidRDefault="00710915">
      <w:pPr>
        <w:spacing w:before="29" w:line="288" w:lineRule="auto"/>
        <w:ind w:firstLineChars="200" w:firstLine="480"/>
        <w:rPr>
          <w:kern w:val="0"/>
          <w:sz w:val="24"/>
        </w:rPr>
      </w:pP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710915" w:rsidRDefault="00710915">
      <w:pPr>
        <w:spacing w:before="29" w:line="288" w:lineRule="auto"/>
        <w:ind w:firstLineChars="200" w:firstLine="480"/>
        <w:rPr>
          <w:kern w:val="0"/>
          <w:sz w:val="24"/>
        </w:rPr>
      </w:pP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710915" w:rsidRDefault="00710915">
      <w:pPr>
        <w:spacing w:before="29" w:line="288" w:lineRule="auto"/>
        <w:ind w:firstLineChars="200" w:firstLine="480"/>
        <w:rPr>
          <w:kern w:val="0"/>
          <w:sz w:val="24"/>
        </w:rPr>
      </w:pPr>
    </w:p>
    <w:p w:rsidR="00710915" w:rsidRDefault="006A1145">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710915" w:rsidRDefault="0071091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787,217.72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787,217.72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101,006,712.33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100,870,000.00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-136,712.33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1,922,784,792.94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1,924,026,000.00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1,241,207.06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2,023,791,505.27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2,024,896,000.00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1,104,494.73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2,023,791,505.27</w:t>
            </w:r>
          </w:p>
        </w:tc>
        <w:tc>
          <w:tcPr>
            <w:tcW w:w="2264" w:type="dxa"/>
            <w:vAlign w:val="center"/>
          </w:tcPr>
          <w:p w:rsidR="00DE2112" w:rsidRPr="001B7979" w:rsidRDefault="00DE2112" w:rsidP="00571B8A">
            <w:pPr>
              <w:spacing w:before="29" w:line="288" w:lineRule="auto"/>
              <w:jc w:val="right"/>
              <w:rPr>
                <w:sz w:val="24"/>
              </w:rPr>
            </w:pPr>
            <w:r w:rsidRPr="001B7979">
              <w:rPr>
                <w:sz w:val="24"/>
              </w:rPr>
              <w:t>2,024,896,000.00</w:t>
            </w:r>
          </w:p>
        </w:tc>
        <w:tc>
          <w:tcPr>
            <w:tcW w:w="2265" w:type="dxa"/>
            <w:vAlign w:val="center"/>
          </w:tcPr>
          <w:p w:rsidR="00DE2112" w:rsidRPr="001B7979" w:rsidRDefault="00DE2112" w:rsidP="00571B8A">
            <w:pPr>
              <w:spacing w:before="29" w:line="288" w:lineRule="auto"/>
              <w:jc w:val="right"/>
              <w:rPr>
                <w:sz w:val="24"/>
              </w:rPr>
            </w:pPr>
            <w:r w:rsidRPr="001B7979">
              <w:rPr>
                <w:sz w:val="24"/>
              </w:rPr>
              <w:t>1,104,494.73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1,251.65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596.30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27,828,041.93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1.50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27,829,891.38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29,676.40</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29,676.40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28,898.75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28,898.75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710915">
        <w:tc>
          <w:tcPr>
            <w:tcW w:w="3610" w:type="dxa"/>
            <w:vAlign w:val="center"/>
          </w:tcPr>
          <w:p w:rsidR="00710915" w:rsidRDefault="006A1145">
            <w:pPr>
              <w:jc w:val="left"/>
            </w:pPr>
            <w:r>
              <w:rPr>
                <w:sz w:val="24"/>
              </w:rPr>
              <w:t>预提信息披露费</w:t>
            </w:r>
          </w:p>
        </w:tc>
        <w:tc>
          <w:tcPr>
            <w:tcW w:w="5388" w:type="dxa"/>
            <w:vAlign w:val="center"/>
          </w:tcPr>
          <w:p w:rsidR="00710915" w:rsidRDefault="006A1145">
            <w:pPr>
              <w:jc w:val="right"/>
            </w:pPr>
            <w:r>
              <w:rPr>
                <w:sz w:val="24"/>
              </w:rPr>
              <w:t>57,767.18</w:t>
            </w:r>
          </w:p>
        </w:tc>
      </w:tr>
      <w:tr w:rsidR="00710915">
        <w:tc>
          <w:tcPr>
            <w:tcW w:w="3610" w:type="dxa"/>
            <w:vAlign w:val="center"/>
          </w:tcPr>
          <w:p w:rsidR="00710915" w:rsidRDefault="006A1145">
            <w:pPr>
              <w:jc w:val="left"/>
            </w:pPr>
            <w:r>
              <w:rPr>
                <w:sz w:val="24"/>
              </w:rPr>
              <w:t>预提审计费</w:t>
            </w:r>
          </w:p>
        </w:tc>
        <w:tc>
          <w:tcPr>
            <w:tcW w:w="5388" w:type="dxa"/>
            <w:vAlign w:val="center"/>
          </w:tcPr>
          <w:p w:rsidR="00710915" w:rsidRDefault="006A1145">
            <w:pPr>
              <w:jc w:val="right"/>
            </w:pPr>
            <w:r>
              <w:rPr>
                <w:sz w:val="24"/>
              </w:rPr>
              <w:t>24,795.19</w:t>
            </w:r>
          </w:p>
        </w:tc>
      </w:tr>
      <w:tr w:rsidR="00710915">
        <w:tc>
          <w:tcPr>
            <w:tcW w:w="3610" w:type="dxa"/>
            <w:vAlign w:val="center"/>
          </w:tcPr>
          <w:p w:rsidR="00710915" w:rsidRDefault="006A1145">
            <w:pPr>
              <w:jc w:val="left"/>
            </w:pPr>
            <w:r>
              <w:rPr>
                <w:sz w:val="24"/>
              </w:rPr>
              <w:t>预提账户维护费</w:t>
            </w:r>
          </w:p>
        </w:tc>
        <w:tc>
          <w:tcPr>
            <w:tcW w:w="5388" w:type="dxa"/>
            <w:vAlign w:val="center"/>
          </w:tcPr>
          <w:p w:rsidR="00710915" w:rsidRDefault="006A1145">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91,862.37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交银丰润收益债券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1,078,374,867.81</w:t>
            </w:r>
          </w:p>
        </w:tc>
        <w:tc>
          <w:tcPr>
            <w:tcW w:w="3120" w:type="dxa"/>
            <w:vAlign w:val="center"/>
          </w:tcPr>
          <w:p w:rsidR="001548F9" w:rsidRPr="001B7979" w:rsidRDefault="001548F9" w:rsidP="00571B8A">
            <w:pPr>
              <w:spacing w:before="29" w:line="288" w:lineRule="auto"/>
              <w:jc w:val="right"/>
              <w:rPr>
                <w:sz w:val="24"/>
              </w:rPr>
            </w:pPr>
            <w:r w:rsidRPr="001B7979">
              <w:rPr>
                <w:sz w:val="24"/>
              </w:rPr>
              <w:t>1,078,374,867.81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475,195,968.10</w:t>
            </w:r>
          </w:p>
        </w:tc>
        <w:tc>
          <w:tcPr>
            <w:tcW w:w="3120" w:type="dxa"/>
            <w:vAlign w:val="center"/>
          </w:tcPr>
          <w:p w:rsidR="001548F9" w:rsidRPr="001B7979" w:rsidRDefault="001548F9" w:rsidP="00571B8A">
            <w:pPr>
              <w:spacing w:before="29" w:line="288" w:lineRule="auto"/>
              <w:jc w:val="right"/>
              <w:rPr>
                <w:sz w:val="24"/>
              </w:rPr>
            </w:pPr>
            <w:r w:rsidRPr="001B7979">
              <w:rPr>
                <w:sz w:val="24"/>
              </w:rPr>
              <w:t>475,195,968.10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-7,402,740.49</w:t>
            </w:r>
          </w:p>
        </w:tc>
        <w:tc>
          <w:tcPr>
            <w:tcW w:w="3120" w:type="dxa"/>
            <w:vAlign w:val="center"/>
          </w:tcPr>
          <w:p w:rsidR="001548F9" w:rsidRPr="001B7979" w:rsidRDefault="001548F9" w:rsidP="00571B8A">
            <w:pPr>
              <w:spacing w:before="29" w:line="288" w:lineRule="auto"/>
              <w:jc w:val="right"/>
              <w:rPr>
                <w:sz w:val="24"/>
              </w:rPr>
            </w:pPr>
            <w:r w:rsidRPr="001B7979">
              <w:rPr>
                <w:sz w:val="24"/>
              </w:rPr>
              <w:t>-7,402,740.49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1,546,168,095.42</w:t>
            </w:r>
          </w:p>
        </w:tc>
        <w:tc>
          <w:tcPr>
            <w:tcW w:w="3120" w:type="dxa"/>
            <w:vAlign w:val="center"/>
          </w:tcPr>
          <w:p w:rsidR="001548F9" w:rsidRPr="001B7979" w:rsidRDefault="001548F9" w:rsidP="00571B8A">
            <w:pPr>
              <w:spacing w:before="29" w:line="288" w:lineRule="auto"/>
              <w:jc w:val="right"/>
              <w:rPr>
                <w:sz w:val="24"/>
              </w:rPr>
            </w:pPr>
            <w:r w:rsidRPr="001B7979">
              <w:rPr>
                <w:sz w:val="24"/>
              </w:rPr>
              <w:t>1,546,168,095.42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交银丰润收益债券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918,949.01</w:t>
            </w:r>
          </w:p>
        </w:tc>
        <w:tc>
          <w:tcPr>
            <w:tcW w:w="3120" w:type="dxa"/>
            <w:vAlign w:val="center"/>
          </w:tcPr>
          <w:p w:rsidR="001548F9" w:rsidRPr="001B7979" w:rsidRDefault="001548F9" w:rsidP="00571B8A">
            <w:pPr>
              <w:spacing w:before="29" w:line="288" w:lineRule="auto"/>
              <w:jc w:val="right"/>
              <w:rPr>
                <w:sz w:val="24"/>
              </w:rPr>
            </w:pPr>
            <w:r w:rsidRPr="001B7979">
              <w:rPr>
                <w:sz w:val="24"/>
              </w:rPr>
              <w:t>918,949.01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667,938.55</w:t>
            </w:r>
          </w:p>
        </w:tc>
        <w:tc>
          <w:tcPr>
            <w:tcW w:w="3120" w:type="dxa"/>
            <w:vAlign w:val="center"/>
          </w:tcPr>
          <w:p w:rsidR="001548F9" w:rsidRPr="001B7979" w:rsidRDefault="001548F9" w:rsidP="00571B8A">
            <w:pPr>
              <w:spacing w:before="29" w:line="288" w:lineRule="auto"/>
              <w:jc w:val="right"/>
              <w:rPr>
                <w:sz w:val="24"/>
              </w:rPr>
            </w:pPr>
            <w:r w:rsidRPr="001B7979">
              <w:rPr>
                <w:sz w:val="24"/>
              </w:rPr>
              <w:t>667,938.55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-739,107.97</w:t>
            </w:r>
          </w:p>
        </w:tc>
        <w:tc>
          <w:tcPr>
            <w:tcW w:w="3120" w:type="dxa"/>
            <w:vAlign w:val="center"/>
          </w:tcPr>
          <w:p w:rsidR="001548F9" w:rsidRPr="001B7979" w:rsidRDefault="001548F9" w:rsidP="00571B8A">
            <w:pPr>
              <w:spacing w:before="29" w:line="288" w:lineRule="auto"/>
              <w:jc w:val="right"/>
              <w:rPr>
                <w:sz w:val="24"/>
              </w:rPr>
            </w:pPr>
            <w:r w:rsidRPr="001B7979">
              <w:rPr>
                <w:sz w:val="24"/>
              </w:rPr>
              <w:t>-739,107.97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847,779.59</w:t>
            </w:r>
          </w:p>
        </w:tc>
        <w:tc>
          <w:tcPr>
            <w:tcW w:w="3120" w:type="dxa"/>
            <w:vAlign w:val="center"/>
          </w:tcPr>
          <w:p w:rsidR="001548F9" w:rsidRPr="001B7979" w:rsidRDefault="001548F9" w:rsidP="00571B8A">
            <w:pPr>
              <w:spacing w:before="29" w:line="288" w:lineRule="auto"/>
              <w:jc w:val="right"/>
              <w:rPr>
                <w:sz w:val="24"/>
              </w:rPr>
            </w:pPr>
            <w:r w:rsidRPr="001B7979">
              <w:rPr>
                <w:sz w:val="24"/>
              </w:rPr>
              <w:t>847,779.59</w:t>
            </w:r>
          </w:p>
        </w:tc>
      </w:tr>
    </w:tbl>
    <w:p w:rsidR="00710915" w:rsidRDefault="006A1145">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交银丰润收益债券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145,722,868.47</w:t>
            </w:r>
          </w:p>
        </w:tc>
        <w:tc>
          <w:tcPr>
            <w:tcW w:w="2236" w:type="dxa"/>
            <w:vAlign w:val="center"/>
          </w:tcPr>
          <w:p w:rsidR="001548F9" w:rsidRPr="001B7979" w:rsidRDefault="001548F9" w:rsidP="00571B8A">
            <w:pPr>
              <w:spacing w:before="29" w:line="288" w:lineRule="auto"/>
              <w:jc w:val="right"/>
              <w:rPr>
                <w:sz w:val="24"/>
              </w:rPr>
            </w:pPr>
            <w:r w:rsidRPr="001B7979">
              <w:rPr>
                <w:sz w:val="24"/>
              </w:rPr>
              <w:t>-91,991,066.50</w:t>
            </w:r>
          </w:p>
        </w:tc>
        <w:tc>
          <w:tcPr>
            <w:tcW w:w="2237" w:type="dxa"/>
            <w:vAlign w:val="center"/>
          </w:tcPr>
          <w:p w:rsidR="001548F9" w:rsidRPr="001B7979" w:rsidRDefault="001548F9" w:rsidP="00571B8A">
            <w:pPr>
              <w:spacing w:before="29" w:line="288" w:lineRule="auto"/>
              <w:jc w:val="right"/>
              <w:rPr>
                <w:sz w:val="24"/>
              </w:rPr>
            </w:pPr>
            <w:r w:rsidRPr="001B7979">
              <w:rPr>
                <w:sz w:val="24"/>
              </w:rPr>
              <w:t>53,731,801.97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29,739,533.09</w:t>
            </w:r>
          </w:p>
        </w:tc>
        <w:tc>
          <w:tcPr>
            <w:tcW w:w="2236" w:type="dxa"/>
            <w:vAlign w:val="center"/>
          </w:tcPr>
          <w:p w:rsidR="001548F9" w:rsidRPr="001B7979" w:rsidRDefault="001548F9" w:rsidP="00571B8A">
            <w:pPr>
              <w:spacing w:before="29" w:line="288" w:lineRule="auto"/>
              <w:jc w:val="right"/>
              <w:rPr>
                <w:sz w:val="24"/>
              </w:rPr>
            </w:pPr>
            <w:r w:rsidRPr="001B7979">
              <w:rPr>
                <w:sz w:val="24"/>
              </w:rPr>
              <w:t>-6,213,649.59</w:t>
            </w:r>
          </w:p>
        </w:tc>
        <w:tc>
          <w:tcPr>
            <w:tcW w:w="2237" w:type="dxa"/>
            <w:vAlign w:val="center"/>
          </w:tcPr>
          <w:p w:rsidR="001548F9" w:rsidRPr="001B7979" w:rsidRDefault="001548F9" w:rsidP="00571B8A">
            <w:pPr>
              <w:spacing w:before="29" w:line="288" w:lineRule="auto"/>
              <w:jc w:val="right"/>
              <w:rPr>
                <w:sz w:val="24"/>
              </w:rPr>
            </w:pPr>
            <w:r w:rsidRPr="001B7979">
              <w:rPr>
                <w:sz w:val="24"/>
              </w:rPr>
              <w:t>23,525,883.50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63,246,771.36</w:t>
            </w:r>
          </w:p>
        </w:tc>
        <w:tc>
          <w:tcPr>
            <w:tcW w:w="2236" w:type="dxa"/>
            <w:vAlign w:val="center"/>
          </w:tcPr>
          <w:p w:rsidR="001548F9" w:rsidRPr="001B7979" w:rsidRDefault="001548F9" w:rsidP="00571B8A">
            <w:pPr>
              <w:spacing w:before="29" w:line="288" w:lineRule="auto"/>
              <w:jc w:val="right"/>
              <w:rPr>
                <w:sz w:val="24"/>
              </w:rPr>
            </w:pPr>
            <w:r w:rsidRPr="001B7979">
              <w:rPr>
                <w:sz w:val="24"/>
              </w:rPr>
              <w:t>-37,913,429.19</w:t>
            </w:r>
          </w:p>
        </w:tc>
        <w:tc>
          <w:tcPr>
            <w:tcW w:w="2237" w:type="dxa"/>
            <w:vAlign w:val="center"/>
          </w:tcPr>
          <w:p w:rsidR="001548F9" w:rsidRPr="001B7979" w:rsidRDefault="001548F9" w:rsidP="00571B8A">
            <w:pPr>
              <w:spacing w:before="29" w:line="288" w:lineRule="auto"/>
              <w:jc w:val="right"/>
              <w:rPr>
                <w:sz w:val="24"/>
              </w:rPr>
            </w:pPr>
            <w:r w:rsidRPr="001B7979">
              <w:rPr>
                <w:sz w:val="24"/>
              </w:rPr>
              <w:t>25,333,342.17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64,193,949.06</w:t>
            </w:r>
          </w:p>
        </w:tc>
        <w:tc>
          <w:tcPr>
            <w:tcW w:w="2236" w:type="dxa"/>
            <w:vAlign w:val="center"/>
          </w:tcPr>
          <w:p w:rsidR="001548F9" w:rsidRPr="001B7979" w:rsidRDefault="001548F9" w:rsidP="00571B8A">
            <w:pPr>
              <w:spacing w:before="29" w:line="288" w:lineRule="auto"/>
              <w:jc w:val="right"/>
              <w:rPr>
                <w:sz w:val="24"/>
              </w:rPr>
            </w:pPr>
            <w:r w:rsidRPr="001B7979">
              <w:rPr>
                <w:sz w:val="24"/>
              </w:rPr>
              <w:t>-38,545,349.98</w:t>
            </w:r>
          </w:p>
        </w:tc>
        <w:tc>
          <w:tcPr>
            <w:tcW w:w="2237" w:type="dxa"/>
            <w:vAlign w:val="center"/>
          </w:tcPr>
          <w:p w:rsidR="001548F9" w:rsidRPr="001B7979" w:rsidRDefault="001548F9" w:rsidP="00571B8A">
            <w:pPr>
              <w:spacing w:before="29" w:line="288" w:lineRule="auto"/>
              <w:jc w:val="right"/>
              <w:rPr>
                <w:sz w:val="24"/>
              </w:rPr>
            </w:pPr>
            <w:r w:rsidRPr="001B7979">
              <w:rPr>
                <w:sz w:val="24"/>
              </w:rPr>
              <w:t>25,648,599.08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-947,177.70</w:t>
            </w:r>
          </w:p>
        </w:tc>
        <w:tc>
          <w:tcPr>
            <w:tcW w:w="2236" w:type="dxa"/>
            <w:vAlign w:val="center"/>
          </w:tcPr>
          <w:p w:rsidR="001548F9" w:rsidRPr="001B7979" w:rsidRDefault="001548F9" w:rsidP="00571B8A">
            <w:pPr>
              <w:spacing w:before="29" w:line="288" w:lineRule="auto"/>
              <w:jc w:val="right"/>
              <w:rPr>
                <w:sz w:val="24"/>
              </w:rPr>
            </w:pPr>
            <w:r w:rsidRPr="001B7979">
              <w:rPr>
                <w:sz w:val="24"/>
              </w:rPr>
              <w:t>631,920.79</w:t>
            </w:r>
          </w:p>
        </w:tc>
        <w:tc>
          <w:tcPr>
            <w:tcW w:w="2237" w:type="dxa"/>
            <w:vAlign w:val="center"/>
          </w:tcPr>
          <w:p w:rsidR="001548F9" w:rsidRPr="001B7979" w:rsidRDefault="001548F9" w:rsidP="00571B8A">
            <w:pPr>
              <w:spacing w:before="29" w:line="288" w:lineRule="auto"/>
              <w:jc w:val="right"/>
              <w:rPr>
                <w:sz w:val="24"/>
              </w:rPr>
            </w:pPr>
            <w:r w:rsidRPr="001B7979">
              <w:rPr>
                <w:sz w:val="24"/>
              </w:rPr>
              <w:t>-315,256.91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-50,806,829.52</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-50,806,829.52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187,902,343.40</w:t>
            </w:r>
          </w:p>
        </w:tc>
        <w:tc>
          <w:tcPr>
            <w:tcW w:w="2236" w:type="dxa"/>
            <w:vAlign w:val="center"/>
          </w:tcPr>
          <w:p w:rsidR="001548F9" w:rsidRPr="001B7979" w:rsidRDefault="001548F9" w:rsidP="00571B8A">
            <w:pPr>
              <w:spacing w:before="29" w:line="288" w:lineRule="auto"/>
              <w:jc w:val="right"/>
              <w:rPr>
                <w:sz w:val="24"/>
              </w:rPr>
            </w:pPr>
            <w:r w:rsidRPr="001B7979">
              <w:rPr>
                <w:sz w:val="24"/>
              </w:rPr>
              <w:t>-136,118,145.28</w:t>
            </w:r>
          </w:p>
        </w:tc>
        <w:tc>
          <w:tcPr>
            <w:tcW w:w="2237" w:type="dxa"/>
            <w:vAlign w:val="center"/>
          </w:tcPr>
          <w:p w:rsidR="001548F9" w:rsidRPr="001B7979" w:rsidRDefault="001548F9" w:rsidP="00571B8A">
            <w:pPr>
              <w:spacing w:before="29" w:line="288" w:lineRule="auto"/>
              <w:jc w:val="right"/>
              <w:rPr>
                <w:sz w:val="24"/>
              </w:rPr>
            </w:pPr>
            <w:r w:rsidRPr="001B7979">
              <w:rPr>
                <w:sz w:val="24"/>
              </w:rPr>
              <w:t>51,784,198.12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118,460.26</w:t>
            </w:r>
          </w:p>
        </w:tc>
        <w:tc>
          <w:tcPr>
            <w:tcW w:w="2268" w:type="dxa"/>
            <w:vAlign w:val="center"/>
          </w:tcPr>
          <w:p w:rsidR="001548F9" w:rsidRPr="001B7979" w:rsidRDefault="001548F9" w:rsidP="00571B8A">
            <w:pPr>
              <w:spacing w:before="29" w:line="288" w:lineRule="auto"/>
              <w:jc w:val="right"/>
              <w:rPr>
                <w:sz w:val="24"/>
              </w:rPr>
            </w:pPr>
            <w:r w:rsidRPr="001B7979">
              <w:rPr>
                <w:sz w:val="24"/>
              </w:rPr>
              <w:t>-78,479.72</w:t>
            </w:r>
          </w:p>
        </w:tc>
        <w:tc>
          <w:tcPr>
            <w:tcW w:w="2126" w:type="dxa"/>
            <w:vAlign w:val="center"/>
          </w:tcPr>
          <w:p w:rsidR="001548F9" w:rsidRPr="001B7979" w:rsidRDefault="001548F9" w:rsidP="00571B8A">
            <w:pPr>
              <w:spacing w:before="29" w:line="288" w:lineRule="auto"/>
              <w:jc w:val="right"/>
              <w:rPr>
                <w:sz w:val="24"/>
              </w:rPr>
            </w:pPr>
            <w:r w:rsidRPr="001B7979">
              <w:rPr>
                <w:sz w:val="24"/>
              </w:rPr>
              <w:t>39,980.54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18,052.00</w:t>
            </w:r>
          </w:p>
        </w:tc>
        <w:tc>
          <w:tcPr>
            <w:tcW w:w="2268" w:type="dxa"/>
            <w:vAlign w:val="center"/>
          </w:tcPr>
          <w:p w:rsidR="001548F9" w:rsidRPr="001B7979" w:rsidRDefault="001548F9" w:rsidP="00571B8A">
            <w:pPr>
              <w:spacing w:before="29" w:line="288" w:lineRule="auto"/>
              <w:jc w:val="right"/>
              <w:rPr>
                <w:sz w:val="24"/>
              </w:rPr>
            </w:pPr>
            <w:r w:rsidRPr="001B7979">
              <w:rPr>
                <w:sz w:val="24"/>
              </w:rPr>
              <w:t>-3,305.50</w:t>
            </w:r>
          </w:p>
        </w:tc>
        <w:tc>
          <w:tcPr>
            <w:tcW w:w="2126" w:type="dxa"/>
            <w:vAlign w:val="center"/>
          </w:tcPr>
          <w:p w:rsidR="001548F9" w:rsidRPr="001B7979" w:rsidRDefault="001548F9" w:rsidP="00571B8A">
            <w:pPr>
              <w:spacing w:before="29" w:line="288" w:lineRule="auto"/>
              <w:jc w:val="right"/>
              <w:rPr>
                <w:sz w:val="24"/>
              </w:rPr>
            </w:pPr>
            <w:r w:rsidRPr="001B7979">
              <w:rPr>
                <w:sz w:val="24"/>
              </w:rPr>
              <w:t>14,746.50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-10,632.08</w:t>
            </w:r>
          </w:p>
        </w:tc>
        <w:tc>
          <w:tcPr>
            <w:tcW w:w="2268" w:type="dxa"/>
            <w:vAlign w:val="center"/>
          </w:tcPr>
          <w:p w:rsidR="001548F9" w:rsidRPr="001B7979" w:rsidRDefault="001548F9" w:rsidP="00571B8A">
            <w:pPr>
              <w:spacing w:before="29" w:line="288" w:lineRule="auto"/>
              <w:jc w:val="right"/>
              <w:rPr>
                <w:sz w:val="24"/>
              </w:rPr>
            </w:pPr>
            <w:r w:rsidRPr="001B7979">
              <w:rPr>
                <w:sz w:val="24"/>
              </w:rPr>
              <w:t>7,009.78</w:t>
            </w:r>
          </w:p>
        </w:tc>
        <w:tc>
          <w:tcPr>
            <w:tcW w:w="2126" w:type="dxa"/>
            <w:vAlign w:val="center"/>
          </w:tcPr>
          <w:p w:rsidR="001548F9" w:rsidRPr="001B7979" w:rsidRDefault="001548F9" w:rsidP="00571B8A">
            <w:pPr>
              <w:spacing w:before="29" w:line="288" w:lineRule="auto"/>
              <w:jc w:val="right"/>
              <w:rPr>
                <w:sz w:val="24"/>
              </w:rPr>
            </w:pPr>
            <w:r w:rsidRPr="001B7979">
              <w:rPr>
                <w:sz w:val="24"/>
              </w:rPr>
              <w:t>-3,622.30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92,702.37</w:t>
            </w:r>
          </w:p>
        </w:tc>
        <w:tc>
          <w:tcPr>
            <w:tcW w:w="2268" w:type="dxa"/>
            <w:vAlign w:val="center"/>
          </w:tcPr>
          <w:p w:rsidR="001548F9" w:rsidRPr="001B7979" w:rsidRDefault="001548F9" w:rsidP="00571B8A">
            <w:pPr>
              <w:spacing w:before="29" w:line="288" w:lineRule="auto"/>
              <w:jc w:val="right"/>
              <w:rPr>
                <w:sz w:val="24"/>
              </w:rPr>
            </w:pPr>
            <w:r w:rsidRPr="001B7979">
              <w:rPr>
                <w:sz w:val="24"/>
              </w:rPr>
              <w:t>-57,105.92</w:t>
            </w:r>
          </w:p>
        </w:tc>
        <w:tc>
          <w:tcPr>
            <w:tcW w:w="2126" w:type="dxa"/>
            <w:vAlign w:val="center"/>
          </w:tcPr>
          <w:p w:rsidR="001548F9" w:rsidRPr="001B7979" w:rsidRDefault="001548F9" w:rsidP="00571B8A">
            <w:pPr>
              <w:spacing w:before="29" w:line="288" w:lineRule="auto"/>
              <w:jc w:val="right"/>
              <w:rPr>
                <w:sz w:val="24"/>
              </w:rPr>
            </w:pPr>
            <w:r w:rsidRPr="001B7979">
              <w:rPr>
                <w:sz w:val="24"/>
              </w:rPr>
              <w:t>35,596.45</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-103,334.45</w:t>
            </w:r>
          </w:p>
        </w:tc>
        <w:tc>
          <w:tcPr>
            <w:tcW w:w="2268" w:type="dxa"/>
            <w:vAlign w:val="center"/>
          </w:tcPr>
          <w:p w:rsidR="001548F9" w:rsidRPr="001B7979" w:rsidRDefault="001548F9" w:rsidP="00571B8A">
            <w:pPr>
              <w:spacing w:before="29" w:line="288" w:lineRule="auto"/>
              <w:jc w:val="right"/>
              <w:rPr>
                <w:sz w:val="24"/>
              </w:rPr>
            </w:pPr>
            <w:r w:rsidRPr="001B7979">
              <w:rPr>
                <w:sz w:val="24"/>
              </w:rPr>
              <w:t>64,115.70</w:t>
            </w:r>
          </w:p>
        </w:tc>
        <w:tc>
          <w:tcPr>
            <w:tcW w:w="2126" w:type="dxa"/>
            <w:vAlign w:val="center"/>
          </w:tcPr>
          <w:p w:rsidR="001548F9" w:rsidRPr="001B7979" w:rsidRDefault="001548F9" w:rsidP="00571B8A">
            <w:pPr>
              <w:spacing w:before="29" w:line="288" w:lineRule="auto"/>
              <w:jc w:val="right"/>
              <w:rPr>
                <w:sz w:val="24"/>
              </w:rPr>
            </w:pPr>
            <w:r w:rsidRPr="001B7979">
              <w:rPr>
                <w:sz w:val="24"/>
              </w:rPr>
              <w:t>-39,218.75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125,880.18</w:t>
            </w:r>
          </w:p>
        </w:tc>
        <w:tc>
          <w:tcPr>
            <w:tcW w:w="2268" w:type="dxa"/>
            <w:vAlign w:val="center"/>
          </w:tcPr>
          <w:p w:rsidR="001548F9" w:rsidRPr="001B7979" w:rsidRDefault="001548F9" w:rsidP="00571B8A">
            <w:pPr>
              <w:spacing w:before="29" w:line="288" w:lineRule="auto"/>
              <w:jc w:val="right"/>
              <w:rPr>
                <w:sz w:val="24"/>
              </w:rPr>
            </w:pPr>
            <w:r w:rsidRPr="001B7979">
              <w:rPr>
                <w:sz w:val="24"/>
              </w:rPr>
              <w:t>-74,775.44</w:t>
            </w:r>
          </w:p>
        </w:tc>
        <w:tc>
          <w:tcPr>
            <w:tcW w:w="2126" w:type="dxa"/>
            <w:vAlign w:val="center"/>
          </w:tcPr>
          <w:p w:rsidR="001548F9" w:rsidRPr="001B7979" w:rsidRDefault="001548F9" w:rsidP="00571B8A">
            <w:pPr>
              <w:spacing w:before="29" w:line="288" w:lineRule="auto"/>
              <w:jc w:val="right"/>
              <w:rPr>
                <w:sz w:val="24"/>
              </w:rPr>
            </w:pPr>
            <w:r w:rsidRPr="001B7979">
              <w:rPr>
                <w:sz w:val="24"/>
              </w:rPr>
              <w:t>51,104.74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11,289.30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1,826.04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10.73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13,126.07</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776,582,371.24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762,837,537.24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12,518,921.24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1,225,912.76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-6,216,955.09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-6,216,955.09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-6,216,955.09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794.37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794.37</w:t>
            </w:r>
          </w:p>
        </w:tc>
      </w:tr>
    </w:tbl>
    <w:p w:rsidR="001548F9" w:rsidRPr="001B7979" w:rsidRDefault="001548F9" w:rsidP="00D25C53">
      <w:pPr>
        <w:widowControl/>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27.77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16,375.00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16,402.77</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710915">
        <w:tc>
          <w:tcPr>
            <w:tcW w:w="3689" w:type="dxa"/>
            <w:vAlign w:val="center"/>
          </w:tcPr>
          <w:p w:rsidR="00710915" w:rsidRDefault="006A1145">
            <w:pPr>
              <w:jc w:val="left"/>
            </w:pPr>
            <w:r>
              <w:rPr>
                <w:sz w:val="24"/>
              </w:rPr>
              <w:t>银行费用</w:t>
            </w:r>
          </w:p>
        </w:tc>
        <w:tc>
          <w:tcPr>
            <w:tcW w:w="5309" w:type="dxa"/>
            <w:vAlign w:val="center"/>
          </w:tcPr>
          <w:p w:rsidR="00710915" w:rsidRDefault="006A1145">
            <w:pPr>
              <w:jc w:val="right"/>
            </w:pPr>
            <w:r>
              <w:rPr>
                <w:sz w:val="24"/>
              </w:rPr>
              <w:t>4,658.07</w:t>
            </w:r>
          </w:p>
        </w:tc>
      </w:tr>
      <w:tr w:rsidR="00710915">
        <w:tc>
          <w:tcPr>
            <w:tcW w:w="3689" w:type="dxa"/>
            <w:vAlign w:val="center"/>
          </w:tcPr>
          <w:p w:rsidR="00710915" w:rsidRDefault="006A1145">
            <w:pPr>
              <w:jc w:val="left"/>
            </w:pPr>
            <w:r>
              <w:rPr>
                <w:sz w:val="24"/>
              </w:rPr>
              <w:t>债券账户费用</w:t>
            </w:r>
          </w:p>
        </w:tc>
        <w:tc>
          <w:tcPr>
            <w:tcW w:w="5309" w:type="dxa"/>
            <w:vAlign w:val="center"/>
          </w:tcPr>
          <w:p w:rsidR="00710915" w:rsidRDefault="006A1145">
            <w:pPr>
              <w:jc w:val="right"/>
            </w:pPr>
            <w:r>
              <w:rPr>
                <w:sz w:val="24"/>
              </w:rPr>
              <w:t>18,600.00</w:t>
            </w:r>
          </w:p>
        </w:tc>
      </w:tr>
      <w:tr w:rsidR="00710915">
        <w:tc>
          <w:tcPr>
            <w:tcW w:w="3689" w:type="dxa"/>
            <w:vAlign w:val="center"/>
          </w:tcPr>
          <w:p w:rsidR="00710915" w:rsidRDefault="006A1145">
            <w:pPr>
              <w:jc w:val="left"/>
            </w:pPr>
            <w:r>
              <w:rPr>
                <w:sz w:val="24"/>
              </w:rPr>
              <w:t>律师费</w:t>
            </w:r>
          </w:p>
        </w:tc>
        <w:tc>
          <w:tcPr>
            <w:tcW w:w="5309" w:type="dxa"/>
            <w:vAlign w:val="center"/>
          </w:tcPr>
          <w:p w:rsidR="00710915" w:rsidRDefault="006A1145">
            <w:pPr>
              <w:jc w:val="right"/>
            </w:pPr>
            <w:r>
              <w:rPr>
                <w:sz w:val="24"/>
              </w:rPr>
              <w:t>16,560.70</w:t>
            </w:r>
          </w:p>
        </w:tc>
      </w:tr>
      <w:tr w:rsidR="00710915">
        <w:tc>
          <w:tcPr>
            <w:tcW w:w="3689" w:type="dxa"/>
            <w:vAlign w:val="center"/>
          </w:tcPr>
          <w:p w:rsidR="00710915" w:rsidRDefault="006A1145">
            <w:pPr>
              <w:jc w:val="left"/>
            </w:pPr>
            <w:r>
              <w:rPr>
                <w:sz w:val="24"/>
              </w:rPr>
              <w:t>公证费</w:t>
            </w:r>
          </w:p>
        </w:tc>
        <w:tc>
          <w:tcPr>
            <w:tcW w:w="5309" w:type="dxa"/>
            <w:vAlign w:val="center"/>
          </w:tcPr>
          <w:p w:rsidR="00710915" w:rsidRDefault="006A1145">
            <w:pPr>
              <w:jc w:val="right"/>
            </w:pPr>
            <w:r>
              <w:rPr>
                <w:sz w:val="24"/>
              </w:rPr>
              <w:t>3,762.90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126,144.04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710915">
        <w:tc>
          <w:tcPr>
            <w:tcW w:w="5219" w:type="dxa"/>
            <w:vAlign w:val="center"/>
          </w:tcPr>
          <w:p w:rsidR="00710915" w:rsidRDefault="006A114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10915" w:rsidRDefault="006A1145">
            <w:pPr>
              <w:jc w:val="left"/>
            </w:pPr>
            <w:r>
              <w:rPr>
                <w:color w:val="000000"/>
                <w:sz w:val="24"/>
              </w:rPr>
              <w:t>基金管理人、基金销售机构</w:t>
            </w:r>
          </w:p>
        </w:tc>
      </w:tr>
      <w:tr w:rsidR="00710915">
        <w:tc>
          <w:tcPr>
            <w:tcW w:w="5219" w:type="dxa"/>
            <w:vAlign w:val="center"/>
          </w:tcPr>
          <w:p w:rsidR="00710915" w:rsidRDefault="006A114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10915" w:rsidRDefault="006A1145">
            <w:pPr>
              <w:jc w:val="left"/>
            </w:pPr>
            <w:r>
              <w:rPr>
                <w:color w:val="000000"/>
                <w:sz w:val="24"/>
              </w:rPr>
              <w:t>基金托管人、基金销售机构</w:t>
            </w:r>
          </w:p>
        </w:tc>
      </w:tr>
      <w:tr w:rsidR="00710915">
        <w:tc>
          <w:tcPr>
            <w:tcW w:w="5219" w:type="dxa"/>
            <w:vAlign w:val="center"/>
          </w:tcPr>
          <w:p w:rsidR="00710915" w:rsidRDefault="006A114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10915" w:rsidRDefault="006A1145">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2,153,949.37</w:t>
            </w:r>
          </w:p>
        </w:tc>
        <w:tc>
          <w:tcPr>
            <w:tcW w:w="2656" w:type="dxa"/>
            <w:vAlign w:val="center"/>
          </w:tcPr>
          <w:p w:rsidR="001548F9" w:rsidRPr="001B7979" w:rsidRDefault="001548F9" w:rsidP="00571B8A">
            <w:pPr>
              <w:spacing w:before="29" w:line="288" w:lineRule="auto"/>
              <w:jc w:val="right"/>
              <w:rPr>
                <w:sz w:val="24"/>
              </w:rPr>
            </w:pPr>
            <w:r w:rsidRPr="001B7979">
              <w:rPr>
                <w:sz w:val="24"/>
              </w:rPr>
              <w:t>7,523,223.90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15,405.12</w:t>
            </w:r>
          </w:p>
        </w:tc>
        <w:tc>
          <w:tcPr>
            <w:tcW w:w="2656" w:type="dxa"/>
            <w:vAlign w:val="center"/>
          </w:tcPr>
          <w:p w:rsidR="001548F9" w:rsidRPr="001B7979" w:rsidRDefault="001548F9" w:rsidP="00571B8A">
            <w:pPr>
              <w:spacing w:before="29" w:line="288" w:lineRule="auto"/>
              <w:jc w:val="right"/>
              <w:rPr>
                <w:sz w:val="24"/>
              </w:rPr>
            </w:pPr>
            <w:r w:rsidRPr="001B7979">
              <w:rPr>
                <w:sz w:val="24"/>
              </w:rPr>
              <w:t>3,766,579.59</w:t>
            </w:r>
          </w:p>
        </w:tc>
      </w:tr>
    </w:tbl>
    <w:p w:rsidR="00710915" w:rsidRDefault="006A1145">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717,983.11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2,507,741.31</w:t>
            </w:r>
          </w:p>
        </w:tc>
      </w:tr>
    </w:tbl>
    <w:p w:rsidR="00710915" w:rsidRDefault="006A1145">
      <w:pPr>
        <w:widowControl/>
        <w:spacing w:before="29" w:line="288" w:lineRule="auto"/>
        <w:jc w:val="left"/>
        <w:rPr>
          <w:kern w:val="0"/>
          <w:sz w:val="24"/>
        </w:rPr>
      </w:pPr>
      <w:r>
        <w:rPr>
          <w:kern w:val="0"/>
          <w:sz w:val="24"/>
        </w:rPr>
        <w:t>注：支付基金托管人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交银丰润收益债券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710915">
        <w:tc>
          <w:tcPr>
            <w:tcW w:w="2000" w:type="dxa"/>
            <w:vAlign w:val="center"/>
          </w:tcPr>
          <w:p w:rsidR="00710915" w:rsidRDefault="006A1145">
            <w:pPr>
              <w:jc w:val="left"/>
            </w:pPr>
            <w:r>
              <w:rPr>
                <w:sz w:val="24"/>
              </w:rPr>
              <w:t>中信银行</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599.84</w:t>
            </w:r>
          </w:p>
        </w:tc>
        <w:tc>
          <w:tcPr>
            <w:tcW w:w="3070" w:type="dxa"/>
            <w:vAlign w:val="center"/>
          </w:tcPr>
          <w:p w:rsidR="00710915" w:rsidRDefault="006A1145">
            <w:pPr>
              <w:jc w:val="right"/>
            </w:pPr>
            <w:r>
              <w:rPr>
                <w:sz w:val="24"/>
              </w:rPr>
              <w:t>599.84</w:t>
            </w:r>
          </w:p>
        </w:tc>
      </w:tr>
      <w:tr w:rsidR="00710915">
        <w:tc>
          <w:tcPr>
            <w:tcW w:w="2000" w:type="dxa"/>
            <w:vAlign w:val="center"/>
          </w:tcPr>
          <w:p w:rsidR="00710915" w:rsidRDefault="006A1145">
            <w:pPr>
              <w:jc w:val="left"/>
            </w:pPr>
            <w:r>
              <w:rPr>
                <w:sz w:val="24"/>
              </w:rPr>
              <w:t>交通银行</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616.86</w:t>
            </w:r>
          </w:p>
        </w:tc>
        <w:tc>
          <w:tcPr>
            <w:tcW w:w="3070" w:type="dxa"/>
            <w:vAlign w:val="center"/>
          </w:tcPr>
          <w:p w:rsidR="00710915" w:rsidRDefault="006A1145">
            <w:pPr>
              <w:jc w:val="right"/>
            </w:pPr>
            <w:r>
              <w:rPr>
                <w:sz w:val="24"/>
              </w:rPr>
              <w:t>616.86</w:t>
            </w:r>
          </w:p>
        </w:tc>
      </w:tr>
      <w:tr w:rsidR="00710915">
        <w:tc>
          <w:tcPr>
            <w:tcW w:w="2000" w:type="dxa"/>
            <w:vAlign w:val="center"/>
          </w:tcPr>
          <w:p w:rsidR="00710915" w:rsidRDefault="006A1145">
            <w:pPr>
              <w:jc w:val="left"/>
            </w:pPr>
            <w:r>
              <w:rPr>
                <w:sz w:val="24"/>
              </w:rPr>
              <w:t>交银施罗德基金公司</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119.16</w:t>
            </w:r>
          </w:p>
        </w:tc>
        <w:tc>
          <w:tcPr>
            <w:tcW w:w="3070" w:type="dxa"/>
            <w:vAlign w:val="center"/>
          </w:tcPr>
          <w:p w:rsidR="00710915" w:rsidRDefault="006A1145">
            <w:pPr>
              <w:jc w:val="right"/>
            </w:pPr>
            <w:r>
              <w:rPr>
                <w:sz w:val="24"/>
              </w:rPr>
              <w:t>119.16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1,335.86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1,335.86</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710915">
        <w:tc>
          <w:tcPr>
            <w:tcW w:w="2000" w:type="dxa"/>
            <w:vAlign w:val="center"/>
          </w:tcPr>
          <w:p w:rsidR="00710915" w:rsidRDefault="006A1145">
            <w:pPr>
              <w:jc w:val="left"/>
            </w:pPr>
            <w:r>
              <w:rPr>
                <w:sz w:val="24"/>
              </w:rPr>
              <w:t>中信银行</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791.96</w:t>
            </w:r>
          </w:p>
        </w:tc>
        <w:tc>
          <w:tcPr>
            <w:tcW w:w="3070" w:type="dxa"/>
            <w:vAlign w:val="center"/>
          </w:tcPr>
          <w:p w:rsidR="00710915" w:rsidRDefault="006A1145">
            <w:pPr>
              <w:jc w:val="right"/>
            </w:pPr>
            <w:r>
              <w:rPr>
                <w:sz w:val="24"/>
              </w:rPr>
              <w:t>791.96</w:t>
            </w:r>
          </w:p>
        </w:tc>
      </w:tr>
      <w:tr w:rsidR="00710915">
        <w:tc>
          <w:tcPr>
            <w:tcW w:w="2000" w:type="dxa"/>
            <w:vAlign w:val="center"/>
          </w:tcPr>
          <w:p w:rsidR="00710915" w:rsidRDefault="006A1145">
            <w:pPr>
              <w:jc w:val="left"/>
            </w:pPr>
            <w:r>
              <w:rPr>
                <w:sz w:val="24"/>
              </w:rPr>
              <w:t>交通银行</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1,121.11</w:t>
            </w:r>
          </w:p>
        </w:tc>
        <w:tc>
          <w:tcPr>
            <w:tcW w:w="3070" w:type="dxa"/>
            <w:vAlign w:val="center"/>
          </w:tcPr>
          <w:p w:rsidR="00710915" w:rsidRDefault="006A1145">
            <w:pPr>
              <w:jc w:val="right"/>
            </w:pPr>
            <w:r>
              <w:rPr>
                <w:sz w:val="24"/>
              </w:rPr>
              <w:t>1,121.11</w:t>
            </w:r>
          </w:p>
        </w:tc>
      </w:tr>
      <w:tr w:rsidR="00710915">
        <w:tc>
          <w:tcPr>
            <w:tcW w:w="2000" w:type="dxa"/>
            <w:vAlign w:val="center"/>
          </w:tcPr>
          <w:p w:rsidR="00710915" w:rsidRDefault="006A1145">
            <w:pPr>
              <w:jc w:val="left"/>
            </w:pPr>
            <w:r>
              <w:rPr>
                <w:sz w:val="24"/>
              </w:rPr>
              <w:t>交银施罗德基金公司</w:t>
            </w:r>
          </w:p>
        </w:tc>
        <w:tc>
          <w:tcPr>
            <w:tcW w:w="1766" w:type="dxa"/>
            <w:vAlign w:val="center"/>
          </w:tcPr>
          <w:p w:rsidR="00710915" w:rsidRDefault="006A1145">
            <w:pPr>
              <w:jc w:val="right"/>
            </w:pPr>
            <w:r>
              <w:rPr>
                <w:sz w:val="24"/>
              </w:rPr>
              <w:t>-</w:t>
            </w:r>
          </w:p>
        </w:tc>
        <w:tc>
          <w:tcPr>
            <w:tcW w:w="2162" w:type="dxa"/>
            <w:vAlign w:val="center"/>
          </w:tcPr>
          <w:p w:rsidR="00710915" w:rsidRDefault="006A1145">
            <w:pPr>
              <w:jc w:val="right"/>
            </w:pPr>
            <w:r>
              <w:rPr>
                <w:sz w:val="24"/>
              </w:rPr>
              <w:t>101.62</w:t>
            </w:r>
          </w:p>
        </w:tc>
        <w:tc>
          <w:tcPr>
            <w:tcW w:w="3070" w:type="dxa"/>
            <w:vAlign w:val="center"/>
          </w:tcPr>
          <w:p w:rsidR="00710915" w:rsidRDefault="006A1145">
            <w:pPr>
              <w:jc w:val="right"/>
            </w:pPr>
            <w:r>
              <w:rPr>
                <w:sz w:val="24"/>
              </w:rPr>
              <w:t>101.62</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2,014.69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2,014.69</w:t>
            </w:r>
          </w:p>
        </w:tc>
      </w:tr>
    </w:tbl>
    <w:p w:rsidR="00710915" w:rsidRDefault="006A1145">
      <w:pPr>
        <w:widowControl/>
        <w:spacing w:line="360"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710915" w:rsidRDefault="006A1145">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710915" w:rsidRDefault="006A1145">
      <w:pPr>
        <w:widowControl/>
        <w:spacing w:line="360"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×0.40%÷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交银丰润收益债券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交银丰润收益债券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交银丰润收益债券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710915">
        <w:tc>
          <w:tcPr>
            <w:tcW w:w="1928" w:type="dxa"/>
            <w:vAlign w:val="center"/>
          </w:tcPr>
          <w:p w:rsidR="00710915" w:rsidRDefault="006A1145">
            <w:pPr>
              <w:jc w:val="center"/>
            </w:pPr>
            <w:r>
              <w:rPr>
                <w:sz w:val="24"/>
              </w:rPr>
              <w:t>中信银行股份有限公司</w:t>
            </w:r>
          </w:p>
        </w:tc>
        <w:tc>
          <w:tcPr>
            <w:tcW w:w="1994" w:type="dxa"/>
            <w:vAlign w:val="center"/>
          </w:tcPr>
          <w:p w:rsidR="00710915" w:rsidRDefault="006A1145">
            <w:pPr>
              <w:jc w:val="center"/>
            </w:pPr>
            <w:r>
              <w:rPr>
                <w:sz w:val="24"/>
              </w:rPr>
              <w:t>282,484,934.09</w:t>
            </w:r>
          </w:p>
        </w:tc>
        <w:tc>
          <w:tcPr>
            <w:tcW w:w="1551" w:type="dxa"/>
            <w:vAlign w:val="center"/>
          </w:tcPr>
          <w:p w:rsidR="00710915" w:rsidRDefault="006A1145">
            <w:pPr>
              <w:jc w:val="center"/>
            </w:pPr>
            <w:r>
              <w:rPr>
                <w:sz w:val="24"/>
              </w:rPr>
              <w:t>18.27%</w:t>
            </w:r>
          </w:p>
        </w:tc>
        <w:tc>
          <w:tcPr>
            <w:tcW w:w="1829" w:type="dxa"/>
            <w:vAlign w:val="center"/>
          </w:tcPr>
          <w:p w:rsidR="00710915" w:rsidRDefault="006A1145">
            <w:pPr>
              <w:jc w:val="center"/>
            </w:pPr>
            <w:r>
              <w:rPr>
                <w:sz w:val="24"/>
              </w:rPr>
              <w:t>-</w:t>
            </w:r>
          </w:p>
        </w:tc>
        <w:tc>
          <w:tcPr>
            <w:tcW w:w="1696" w:type="dxa"/>
            <w:vAlign w:val="center"/>
          </w:tcPr>
          <w:p w:rsidR="00710915" w:rsidRDefault="006A1145">
            <w:pPr>
              <w:jc w:val="center"/>
            </w:pPr>
            <w:r>
              <w:rPr>
                <w:sz w:val="24"/>
              </w:rPr>
              <w:t>-</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交银丰润收益债券</w:t>
      </w:r>
      <w:r w:rsidRPr="001B7979">
        <w:rPr>
          <w:sz w:val="24"/>
        </w:rPr>
        <w:t>C</w:t>
      </w:r>
    </w:p>
    <w:p w:rsidR="00710915" w:rsidRDefault="00710915">
      <w:pPr>
        <w:widowControl/>
        <w:spacing w:before="29" w:line="288" w:lineRule="auto"/>
        <w:jc w:val="left"/>
        <w:rPr>
          <w:kern w:val="0"/>
          <w:sz w:val="24"/>
        </w:rPr>
      </w:pP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710915">
        <w:tc>
          <w:tcPr>
            <w:tcW w:w="1843" w:type="dxa"/>
            <w:vAlign w:val="center"/>
          </w:tcPr>
          <w:p w:rsidR="00710915" w:rsidRDefault="006A1145">
            <w:pPr>
              <w:jc w:val="left"/>
            </w:pPr>
            <w:r>
              <w:rPr>
                <w:sz w:val="24"/>
              </w:rPr>
              <w:t>中信银行股份有限公司</w:t>
            </w:r>
          </w:p>
        </w:tc>
        <w:tc>
          <w:tcPr>
            <w:tcW w:w="1843" w:type="dxa"/>
            <w:vAlign w:val="center"/>
          </w:tcPr>
          <w:p w:rsidR="00710915" w:rsidRDefault="006A1145">
            <w:pPr>
              <w:jc w:val="right"/>
            </w:pPr>
            <w:r>
              <w:rPr>
                <w:sz w:val="24"/>
              </w:rPr>
              <w:t>787,217.72</w:t>
            </w:r>
          </w:p>
        </w:tc>
        <w:tc>
          <w:tcPr>
            <w:tcW w:w="1701" w:type="dxa"/>
            <w:vAlign w:val="center"/>
          </w:tcPr>
          <w:p w:rsidR="00710915" w:rsidRDefault="006A1145">
            <w:pPr>
              <w:jc w:val="right"/>
            </w:pPr>
            <w:r>
              <w:rPr>
                <w:sz w:val="24"/>
              </w:rPr>
              <w:t>11,289.30</w:t>
            </w:r>
          </w:p>
        </w:tc>
        <w:tc>
          <w:tcPr>
            <w:tcW w:w="1701" w:type="dxa"/>
            <w:vAlign w:val="center"/>
          </w:tcPr>
          <w:p w:rsidR="00710915" w:rsidRDefault="006A1145">
            <w:pPr>
              <w:jc w:val="right"/>
            </w:pPr>
            <w:r>
              <w:rPr>
                <w:sz w:val="24"/>
              </w:rPr>
              <w:t>2,892,431.43</w:t>
            </w:r>
          </w:p>
        </w:tc>
        <w:tc>
          <w:tcPr>
            <w:tcW w:w="1910" w:type="dxa"/>
            <w:vAlign w:val="center"/>
          </w:tcPr>
          <w:p w:rsidR="00710915" w:rsidRDefault="006A1145">
            <w:pPr>
              <w:jc w:val="right"/>
            </w:pPr>
            <w:r>
              <w:rPr>
                <w:sz w:val="24"/>
              </w:rPr>
              <w:t>19,873.90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6A1145" w:rsidTr="006A1145">
        <w:trPr>
          <w:jc w:val="center"/>
        </w:trPr>
        <w:tc>
          <w:tcPr>
            <w:tcW w:w="853" w:type="dxa"/>
            <w:vAlign w:val="center"/>
          </w:tcPr>
          <w:p w:rsidR="00710915" w:rsidRDefault="006A1145">
            <w:pPr>
              <w:jc w:val="center"/>
            </w:pPr>
            <w:r>
              <w:rPr>
                <w:sz w:val="24"/>
              </w:rPr>
              <w:t>1</w:t>
            </w:r>
          </w:p>
        </w:tc>
        <w:tc>
          <w:tcPr>
            <w:tcW w:w="1216" w:type="dxa"/>
            <w:vAlign w:val="center"/>
          </w:tcPr>
          <w:p w:rsidR="00710915" w:rsidRDefault="006A1145">
            <w:pPr>
              <w:jc w:val="center"/>
            </w:pPr>
            <w:r>
              <w:rPr>
                <w:sz w:val="24"/>
              </w:rPr>
              <w:t>2019-03-21</w:t>
            </w:r>
          </w:p>
        </w:tc>
        <w:tc>
          <w:tcPr>
            <w:tcW w:w="1478" w:type="dxa"/>
            <w:vAlign w:val="center"/>
          </w:tcPr>
          <w:p w:rsidR="00710915" w:rsidRDefault="006A1145">
            <w:pPr>
              <w:jc w:val="center"/>
            </w:pPr>
            <w:r>
              <w:rPr>
                <w:sz w:val="24"/>
              </w:rPr>
              <w:t>2019-03-21</w:t>
            </w:r>
          </w:p>
        </w:tc>
        <w:tc>
          <w:tcPr>
            <w:tcW w:w="1171" w:type="dxa"/>
            <w:vAlign w:val="center"/>
          </w:tcPr>
          <w:p w:rsidR="00710915" w:rsidRDefault="006A1145">
            <w:pPr>
              <w:jc w:val="right"/>
            </w:pPr>
            <w:r>
              <w:rPr>
                <w:sz w:val="24"/>
              </w:rPr>
              <w:t>0.350</w:t>
            </w:r>
          </w:p>
        </w:tc>
        <w:tc>
          <w:tcPr>
            <w:tcW w:w="1325" w:type="dxa"/>
            <w:vAlign w:val="center"/>
          </w:tcPr>
          <w:p w:rsidR="00710915" w:rsidRDefault="006A1145">
            <w:pPr>
              <w:jc w:val="right"/>
            </w:pPr>
            <w:r>
              <w:rPr>
                <w:sz w:val="24"/>
              </w:rPr>
              <w:t>50,727,415.07</w:t>
            </w:r>
          </w:p>
        </w:tc>
        <w:tc>
          <w:tcPr>
            <w:tcW w:w="1325" w:type="dxa"/>
            <w:vAlign w:val="center"/>
          </w:tcPr>
          <w:p w:rsidR="00710915" w:rsidRDefault="006A1145">
            <w:pPr>
              <w:jc w:val="right"/>
            </w:pPr>
            <w:r>
              <w:rPr>
                <w:sz w:val="24"/>
              </w:rPr>
              <w:t>79,414.45</w:t>
            </w:r>
          </w:p>
        </w:tc>
        <w:tc>
          <w:tcPr>
            <w:tcW w:w="1325" w:type="dxa"/>
            <w:vAlign w:val="center"/>
          </w:tcPr>
          <w:p w:rsidR="00710915" w:rsidRDefault="006A1145">
            <w:pPr>
              <w:jc w:val="right"/>
            </w:pPr>
            <w:r>
              <w:rPr>
                <w:sz w:val="24"/>
              </w:rPr>
              <w:t>50,806,829.52</w:t>
            </w:r>
          </w:p>
        </w:tc>
        <w:tc>
          <w:tcPr>
            <w:tcW w:w="948" w:type="dxa"/>
            <w:vAlign w:val="center"/>
          </w:tcPr>
          <w:p w:rsidR="00710915" w:rsidRDefault="006A1145">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0.350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50,727,415.07</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79,414.45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50,806,829.52</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0D55AA" w:rsidRPr="001B7979" w:rsidRDefault="000D55AA" w:rsidP="000D55A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0D55AA" w:rsidRPr="001B7979" w:rsidRDefault="000D55AA" w:rsidP="000D55A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0D55AA" w:rsidRPr="001B7979" w:rsidRDefault="000D55AA" w:rsidP="000D55AA">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455,266,452.36</w:t>
      </w:r>
      <w:r w:rsidRPr="001B7979">
        <w:rPr>
          <w:kern w:val="0"/>
          <w:sz w:val="24"/>
        </w:rPr>
        <w:t>元，是以如下债券作为抵押：</w:t>
      </w:r>
    </w:p>
    <w:p w:rsidR="000D55AA" w:rsidRPr="001B7979" w:rsidRDefault="000D55AA" w:rsidP="000D55A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0D55AA" w:rsidRPr="001B7979" w:rsidTr="003260F9">
        <w:tc>
          <w:tcPr>
            <w:tcW w:w="1276" w:type="dxa"/>
            <w:vAlign w:val="center"/>
          </w:tcPr>
          <w:p w:rsidR="000D55AA" w:rsidRPr="001B7979" w:rsidRDefault="000D55AA" w:rsidP="003260F9">
            <w:pPr>
              <w:spacing w:before="29" w:line="288" w:lineRule="auto"/>
              <w:jc w:val="center"/>
              <w:rPr>
                <w:color w:val="000000"/>
                <w:sz w:val="24"/>
              </w:rPr>
            </w:pPr>
            <w:r w:rsidRPr="001B7979">
              <w:rPr>
                <w:color w:val="000000"/>
                <w:sz w:val="24"/>
              </w:rPr>
              <w:t>债券代码</w:t>
            </w:r>
          </w:p>
        </w:tc>
        <w:tc>
          <w:tcPr>
            <w:tcW w:w="1711" w:type="dxa"/>
            <w:vAlign w:val="center"/>
          </w:tcPr>
          <w:p w:rsidR="000D55AA" w:rsidRPr="001B7979" w:rsidRDefault="000D55AA" w:rsidP="003260F9">
            <w:pPr>
              <w:spacing w:before="29" w:line="288" w:lineRule="auto"/>
              <w:jc w:val="center"/>
              <w:rPr>
                <w:color w:val="000000"/>
                <w:sz w:val="24"/>
              </w:rPr>
            </w:pPr>
            <w:r w:rsidRPr="001B7979">
              <w:rPr>
                <w:color w:val="000000"/>
                <w:sz w:val="24"/>
              </w:rPr>
              <w:t>债券名称</w:t>
            </w:r>
          </w:p>
        </w:tc>
        <w:tc>
          <w:tcPr>
            <w:tcW w:w="1494" w:type="dxa"/>
            <w:vAlign w:val="center"/>
          </w:tcPr>
          <w:p w:rsidR="000D55AA" w:rsidRPr="001B7979" w:rsidRDefault="000D55AA" w:rsidP="003260F9">
            <w:pPr>
              <w:spacing w:before="29" w:line="288" w:lineRule="auto"/>
              <w:jc w:val="center"/>
              <w:rPr>
                <w:color w:val="000000"/>
                <w:sz w:val="24"/>
              </w:rPr>
            </w:pPr>
            <w:r w:rsidRPr="001B7979">
              <w:rPr>
                <w:color w:val="000000"/>
                <w:sz w:val="24"/>
              </w:rPr>
              <w:t>回购到期日</w:t>
            </w:r>
          </w:p>
        </w:tc>
        <w:tc>
          <w:tcPr>
            <w:tcW w:w="1255" w:type="dxa"/>
            <w:vAlign w:val="center"/>
          </w:tcPr>
          <w:p w:rsidR="000D55AA" w:rsidRPr="001B7979" w:rsidRDefault="000D55AA" w:rsidP="003260F9">
            <w:pPr>
              <w:spacing w:before="29" w:line="288" w:lineRule="auto"/>
              <w:jc w:val="center"/>
              <w:rPr>
                <w:color w:val="000000"/>
                <w:sz w:val="24"/>
              </w:rPr>
            </w:pPr>
            <w:r w:rsidRPr="001B7979">
              <w:rPr>
                <w:color w:val="000000"/>
                <w:sz w:val="24"/>
              </w:rPr>
              <w:t>期末估值单价</w:t>
            </w:r>
          </w:p>
        </w:tc>
        <w:tc>
          <w:tcPr>
            <w:tcW w:w="1434" w:type="dxa"/>
            <w:vAlign w:val="center"/>
          </w:tcPr>
          <w:p w:rsidR="000D55AA" w:rsidRPr="001B7979" w:rsidRDefault="000D55AA" w:rsidP="003260F9">
            <w:pPr>
              <w:spacing w:before="29" w:line="288" w:lineRule="auto"/>
              <w:jc w:val="center"/>
              <w:rPr>
                <w:color w:val="000000"/>
                <w:sz w:val="24"/>
              </w:rPr>
            </w:pPr>
            <w:r w:rsidRPr="001B7979">
              <w:rPr>
                <w:color w:val="000000"/>
                <w:sz w:val="24"/>
              </w:rPr>
              <w:t>数量（张）</w:t>
            </w:r>
          </w:p>
        </w:tc>
        <w:tc>
          <w:tcPr>
            <w:tcW w:w="1828" w:type="dxa"/>
            <w:vAlign w:val="center"/>
          </w:tcPr>
          <w:p w:rsidR="000D55AA" w:rsidRPr="001B7979" w:rsidRDefault="000D55AA" w:rsidP="003260F9">
            <w:pPr>
              <w:spacing w:before="29" w:line="288" w:lineRule="auto"/>
              <w:jc w:val="center"/>
              <w:rPr>
                <w:color w:val="000000"/>
                <w:sz w:val="24"/>
              </w:rPr>
            </w:pPr>
            <w:r w:rsidRPr="001B7979">
              <w:rPr>
                <w:color w:val="000000"/>
                <w:sz w:val="24"/>
              </w:rPr>
              <w:t>期末估值总额</w:t>
            </w:r>
          </w:p>
        </w:tc>
      </w:tr>
      <w:tr w:rsidR="000D55AA" w:rsidTr="003260F9">
        <w:tc>
          <w:tcPr>
            <w:tcW w:w="1276" w:type="dxa"/>
            <w:vAlign w:val="center"/>
          </w:tcPr>
          <w:p w:rsidR="000D55AA" w:rsidRDefault="000D55AA" w:rsidP="003260F9">
            <w:pPr>
              <w:jc w:val="center"/>
            </w:pPr>
            <w:r>
              <w:rPr>
                <w:color w:val="000000"/>
                <w:kern w:val="0"/>
                <w:sz w:val="24"/>
              </w:rPr>
              <w:t>180409</w:t>
            </w:r>
          </w:p>
        </w:tc>
        <w:tc>
          <w:tcPr>
            <w:tcW w:w="1711" w:type="dxa"/>
            <w:vAlign w:val="center"/>
          </w:tcPr>
          <w:p w:rsidR="000D55AA" w:rsidRDefault="000D55AA" w:rsidP="003260F9">
            <w:pPr>
              <w:jc w:val="center"/>
            </w:pPr>
            <w:r>
              <w:rPr>
                <w:color w:val="000000"/>
                <w:kern w:val="0"/>
                <w:sz w:val="24"/>
              </w:rPr>
              <w:t>18</w:t>
            </w:r>
            <w:r>
              <w:rPr>
                <w:color w:val="000000"/>
                <w:kern w:val="0"/>
                <w:sz w:val="24"/>
              </w:rPr>
              <w:t>农发</w:t>
            </w:r>
            <w:r>
              <w:rPr>
                <w:color w:val="000000"/>
                <w:kern w:val="0"/>
                <w:sz w:val="24"/>
              </w:rPr>
              <w:t>09</w:t>
            </w:r>
          </w:p>
        </w:tc>
        <w:tc>
          <w:tcPr>
            <w:tcW w:w="1494" w:type="dxa"/>
            <w:vAlign w:val="center"/>
          </w:tcPr>
          <w:p w:rsidR="000D55AA" w:rsidRDefault="000D55AA" w:rsidP="003260F9">
            <w:pPr>
              <w:jc w:val="center"/>
            </w:pPr>
            <w:r>
              <w:rPr>
                <w:color w:val="000000"/>
                <w:kern w:val="0"/>
                <w:sz w:val="24"/>
              </w:rPr>
              <w:t>2019-07-01</w:t>
            </w:r>
          </w:p>
        </w:tc>
        <w:tc>
          <w:tcPr>
            <w:tcW w:w="1255" w:type="dxa"/>
            <w:vAlign w:val="center"/>
          </w:tcPr>
          <w:p w:rsidR="000D55AA" w:rsidRDefault="000D55AA" w:rsidP="003260F9">
            <w:pPr>
              <w:jc w:val="right"/>
            </w:pPr>
            <w:r>
              <w:rPr>
                <w:color w:val="000000"/>
                <w:kern w:val="0"/>
                <w:sz w:val="24"/>
              </w:rPr>
              <w:t>102.04</w:t>
            </w:r>
          </w:p>
        </w:tc>
        <w:tc>
          <w:tcPr>
            <w:tcW w:w="1434" w:type="dxa"/>
            <w:vAlign w:val="center"/>
          </w:tcPr>
          <w:p w:rsidR="000D55AA" w:rsidRDefault="000D55AA" w:rsidP="003260F9">
            <w:pPr>
              <w:jc w:val="right"/>
            </w:pPr>
            <w:r>
              <w:rPr>
                <w:color w:val="000000"/>
                <w:kern w:val="0"/>
                <w:sz w:val="24"/>
              </w:rPr>
              <w:t>4,551,000</w:t>
            </w:r>
          </w:p>
        </w:tc>
        <w:tc>
          <w:tcPr>
            <w:tcW w:w="1828" w:type="dxa"/>
            <w:vAlign w:val="center"/>
          </w:tcPr>
          <w:p w:rsidR="000D55AA" w:rsidRDefault="000D55AA" w:rsidP="003260F9">
            <w:pPr>
              <w:jc w:val="right"/>
            </w:pPr>
            <w:r>
              <w:rPr>
                <w:color w:val="000000"/>
                <w:kern w:val="0"/>
                <w:sz w:val="24"/>
              </w:rPr>
              <w:t>464,384,040.00</w:t>
            </w:r>
          </w:p>
        </w:tc>
      </w:tr>
      <w:tr w:rsidR="000D55AA" w:rsidTr="003260F9">
        <w:tc>
          <w:tcPr>
            <w:tcW w:w="1276" w:type="dxa"/>
            <w:vAlign w:val="center"/>
          </w:tcPr>
          <w:p w:rsidR="000D55AA" w:rsidRDefault="000D55AA" w:rsidP="003260F9">
            <w:pPr>
              <w:jc w:val="center"/>
            </w:pPr>
            <w:r>
              <w:rPr>
                <w:color w:val="000000"/>
                <w:kern w:val="0"/>
                <w:sz w:val="24"/>
              </w:rPr>
              <w:t>190201</w:t>
            </w:r>
          </w:p>
        </w:tc>
        <w:tc>
          <w:tcPr>
            <w:tcW w:w="1711" w:type="dxa"/>
            <w:vAlign w:val="center"/>
          </w:tcPr>
          <w:p w:rsidR="000D55AA" w:rsidRDefault="000D55AA" w:rsidP="003260F9">
            <w:pPr>
              <w:jc w:val="center"/>
            </w:pPr>
            <w:r>
              <w:rPr>
                <w:color w:val="000000"/>
                <w:kern w:val="0"/>
                <w:sz w:val="24"/>
              </w:rPr>
              <w:t>19</w:t>
            </w:r>
            <w:r>
              <w:rPr>
                <w:color w:val="000000"/>
                <w:kern w:val="0"/>
                <w:sz w:val="24"/>
              </w:rPr>
              <w:t>国开</w:t>
            </w:r>
            <w:r>
              <w:rPr>
                <w:color w:val="000000"/>
                <w:kern w:val="0"/>
                <w:sz w:val="24"/>
              </w:rPr>
              <w:t>01</w:t>
            </w:r>
          </w:p>
        </w:tc>
        <w:tc>
          <w:tcPr>
            <w:tcW w:w="1494" w:type="dxa"/>
            <w:vAlign w:val="center"/>
          </w:tcPr>
          <w:p w:rsidR="000D55AA" w:rsidRDefault="000D55AA" w:rsidP="003260F9">
            <w:pPr>
              <w:jc w:val="center"/>
            </w:pPr>
            <w:r>
              <w:rPr>
                <w:color w:val="000000"/>
                <w:kern w:val="0"/>
                <w:sz w:val="24"/>
              </w:rPr>
              <w:t>2019-07-01</w:t>
            </w:r>
          </w:p>
        </w:tc>
        <w:tc>
          <w:tcPr>
            <w:tcW w:w="1255" w:type="dxa"/>
            <w:vAlign w:val="center"/>
          </w:tcPr>
          <w:p w:rsidR="000D55AA" w:rsidRDefault="000D55AA" w:rsidP="003260F9">
            <w:pPr>
              <w:jc w:val="right"/>
            </w:pPr>
            <w:r>
              <w:rPr>
                <w:color w:val="000000"/>
                <w:kern w:val="0"/>
                <w:sz w:val="24"/>
              </w:rPr>
              <w:t>99.96</w:t>
            </w:r>
          </w:p>
        </w:tc>
        <w:tc>
          <w:tcPr>
            <w:tcW w:w="1434" w:type="dxa"/>
            <w:vAlign w:val="center"/>
          </w:tcPr>
          <w:p w:rsidR="000D55AA" w:rsidRDefault="000D55AA" w:rsidP="003260F9">
            <w:pPr>
              <w:jc w:val="right"/>
            </w:pPr>
            <w:r>
              <w:rPr>
                <w:color w:val="000000"/>
                <w:kern w:val="0"/>
                <w:sz w:val="24"/>
              </w:rPr>
              <w:t>200,000</w:t>
            </w:r>
          </w:p>
        </w:tc>
        <w:tc>
          <w:tcPr>
            <w:tcW w:w="1828" w:type="dxa"/>
            <w:vAlign w:val="center"/>
          </w:tcPr>
          <w:p w:rsidR="000D55AA" w:rsidRDefault="000D55AA" w:rsidP="003260F9">
            <w:pPr>
              <w:jc w:val="right"/>
            </w:pPr>
            <w:r>
              <w:rPr>
                <w:color w:val="000000"/>
                <w:kern w:val="0"/>
                <w:sz w:val="24"/>
              </w:rPr>
              <w:t>19,992,000.00</w:t>
            </w:r>
          </w:p>
        </w:tc>
      </w:tr>
      <w:tr w:rsidR="000D55AA" w:rsidRPr="001B7979" w:rsidTr="003260F9">
        <w:tc>
          <w:tcPr>
            <w:tcW w:w="1276" w:type="dxa"/>
            <w:vAlign w:val="center"/>
          </w:tcPr>
          <w:p w:rsidR="000D55AA" w:rsidRPr="001B7979" w:rsidRDefault="000D55AA" w:rsidP="003260F9">
            <w:pPr>
              <w:spacing w:before="29" w:line="288" w:lineRule="auto"/>
              <w:jc w:val="center"/>
              <w:rPr>
                <w:color w:val="000000"/>
                <w:kern w:val="0"/>
                <w:sz w:val="24"/>
              </w:rPr>
            </w:pPr>
            <w:r w:rsidRPr="001B7979">
              <w:rPr>
                <w:sz w:val="24"/>
              </w:rPr>
              <w:t>合计</w:t>
            </w:r>
          </w:p>
        </w:tc>
        <w:tc>
          <w:tcPr>
            <w:tcW w:w="1711" w:type="dxa"/>
            <w:vAlign w:val="center"/>
          </w:tcPr>
          <w:p w:rsidR="000D55AA" w:rsidRPr="001B7979" w:rsidRDefault="000D55AA" w:rsidP="003260F9">
            <w:pPr>
              <w:autoSpaceDE w:val="0"/>
              <w:autoSpaceDN w:val="0"/>
              <w:adjustRightInd w:val="0"/>
              <w:spacing w:before="29" w:line="288" w:lineRule="auto"/>
              <w:ind w:left="15"/>
              <w:jc w:val="center"/>
              <w:rPr>
                <w:color w:val="000000"/>
                <w:kern w:val="0"/>
                <w:sz w:val="24"/>
              </w:rPr>
            </w:pPr>
          </w:p>
        </w:tc>
        <w:tc>
          <w:tcPr>
            <w:tcW w:w="1494" w:type="dxa"/>
            <w:vAlign w:val="center"/>
          </w:tcPr>
          <w:p w:rsidR="000D55AA" w:rsidRPr="001B7979" w:rsidRDefault="000D55AA" w:rsidP="003260F9">
            <w:pPr>
              <w:autoSpaceDE w:val="0"/>
              <w:autoSpaceDN w:val="0"/>
              <w:adjustRightInd w:val="0"/>
              <w:spacing w:before="29" w:line="288" w:lineRule="auto"/>
              <w:ind w:left="15"/>
              <w:jc w:val="center"/>
              <w:rPr>
                <w:color w:val="000000"/>
                <w:kern w:val="0"/>
                <w:sz w:val="24"/>
              </w:rPr>
            </w:pPr>
          </w:p>
        </w:tc>
        <w:tc>
          <w:tcPr>
            <w:tcW w:w="1255" w:type="dxa"/>
            <w:vAlign w:val="center"/>
          </w:tcPr>
          <w:p w:rsidR="000D55AA" w:rsidRPr="001B7979" w:rsidRDefault="000D55AA" w:rsidP="003260F9">
            <w:pPr>
              <w:autoSpaceDE w:val="0"/>
              <w:autoSpaceDN w:val="0"/>
              <w:adjustRightInd w:val="0"/>
              <w:spacing w:before="29" w:line="288" w:lineRule="auto"/>
              <w:ind w:left="15"/>
              <w:jc w:val="right"/>
              <w:rPr>
                <w:color w:val="000000"/>
                <w:kern w:val="0"/>
                <w:sz w:val="24"/>
              </w:rPr>
            </w:pPr>
          </w:p>
        </w:tc>
        <w:tc>
          <w:tcPr>
            <w:tcW w:w="1434" w:type="dxa"/>
            <w:vAlign w:val="center"/>
          </w:tcPr>
          <w:p w:rsidR="000D55AA" w:rsidRPr="001B7979" w:rsidRDefault="000D55AA" w:rsidP="003260F9">
            <w:pPr>
              <w:spacing w:before="29" w:line="288" w:lineRule="auto"/>
              <w:jc w:val="right"/>
              <w:rPr>
                <w:sz w:val="24"/>
              </w:rPr>
            </w:pPr>
            <w:r w:rsidRPr="001B7979">
              <w:rPr>
                <w:sz w:val="24"/>
              </w:rPr>
              <w:t>4,751,000</w:t>
            </w:r>
          </w:p>
        </w:tc>
        <w:tc>
          <w:tcPr>
            <w:tcW w:w="1828" w:type="dxa"/>
            <w:vAlign w:val="center"/>
          </w:tcPr>
          <w:p w:rsidR="000D55AA" w:rsidRPr="001B7979" w:rsidRDefault="000D55AA" w:rsidP="003260F9">
            <w:pPr>
              <w:spacing w:before="29" w:line="288" w:lineRule="auto"/>
              <w:jc w:val="right"/>
              <w:rPr>
                <w:sz w:val="24"/>
              </w:rPr>
            </w:pPr>
            <w:r w:rsidRPr="001B7979">
              <w:rPr>
                <w:sz w:val="24"/>
              </w:rPr>
              <w:t>484,376,040.00</w:t>
            </w:r>
          </w:p>
        </w:tc>
      </w:tr>
    </w:tbl>
    <w:p w:rsidR="000D55AA" w:rsidRPr="001B7979" w:rsidRDefault="000D55AA" w:rsidP="000D55AA">
      <w:pPr>
        <w:spacing w:before="29" w:line="288" w:lineRule="auto"/>
        <w:rPr>
          <w:color w:val="000000"/>
          <w:sz w:val="24"/>
        </w:rPr>
      </w:pPr>
    </w:p>
    <w:p w:rsidR="000D55AA" w:rsidRPr="001B7979" w:rsidRDefault="000D55AA" w:rsidP="000D55A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0D55AA" w:rsidP="00571B8A">
      <w:pPr>
        <w:spacing w:before="29" w:line="288" w:lineRule="auto"/>
        <w:rPr>
          <w:color w:val="00000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710915" w:rsidRDefault="006A1145">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10915" w:rsidRDefault="006A114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10915" w:rsidRDefault="006A114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710915" w:rsidRDefault="006A114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10915" w:rsidRDefault="006A114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710915" w:rsidRDefault="006A114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10915" w:rsidRDefault="006A114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10915" w:rsidRDefault="006A1145">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455,266,452.36</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710915" w:rsidRDefault="006A11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10915" w:rsidRDefault="006A11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10915" w:rsidRDefault="006A11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10915" w:rsidRDefault="006A11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10915" w:rsidRDefault="006A11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710915" w:rsidRDefault="006A1145">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10915" w:rsidRDefault="006A1145">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10915">
        <w:tc>
          <w:tcPr>
            <w:tcW w:w="1518" w:type="dxa"/>
            <w:vAlign w:val="center"/>
          </w:tcPr>
          <w:p w:rsidR="00710915" w:rsidRDefault="006A1145">
            <w:pPr>
              <w:jc w:val="left"/>
            </w:pPr>
            <w:r>
              <w:rPr>
                <w:color w:val="000000"/>
                <w:sz w:val="18"/>
                <w:szCs w:val="18"/>
              </w:rPr>
              <w:t>银行存款</w:t>
            </w:r>
          </w:p>
        </w:tc>
        <w:tc>
          <w:tcPr>
            <w:tcW w:w="1627" w:type="dxa"/>
            <w:vAlign w:val="center"/>
          </w:tcPr>
          <w:p w:rsidR="00710915" w:rsidRDefault="006A1145">
            <w:pPr>
              <w:jc w:val="left"/>
            </w:pPr>
            <w:r>
              <w:rPr>
                <w:color w:val="000000"/>
                <w:sz w:val="18"/>
                <w:szCs w:val="18"/>
              </w:rPr>
              <w:t>787,217.72</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787,217.72</w:t>
            </w:r>
          </w:p>
        </w:tc>
      </w:tr>
      <w:tr w:rsidR="00710915">
        <w:tc>
          <w:tcPr>
            <w:tcW w:w="1518" w:type="dxa"/>
            <w:vAlign w:val="center"/>
          </w:tcPr>
          <w:p w:rsidR="00710915" w:rsidRDefault="006A1145">
            <w:pPr>
              <w:jc w:val="left"/>
            </w:pPr>
            <w:r>
              <w:rPr>
                <w:color w:val="000000"/>
                <w:sz w:val="18"/>
                <w:szCs w:val="18"/>
              </w:rPr>
              <w:t>结算备付金</w:t>
            </w:r>
          </w:p>
        </w:tc>
        <w:tc>
          <w:tcPr>
            <w:tcW w:w="1627" w:type="dxa"/>
            <w:vAlign w:val="center"/>
          </w:tcPr>
          <w:p w:rsidR="00710915" w:rsidRDefault="006A1145">
            <w:pPr>
              <w:jc w:val="left"/>
            </w:pPr>
            <w:r>
              <w:rPr>
                <w:color w:val="000000"/>
                <w:sz w:val="18"/>
                <w:szCs w:val="18"/>
              </w:rPr>
              <w:t>1,325,123.10</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1,325,123.10</w:t>
            </w:r>
          </w:p>
        </w:tc>
      </w:tr>
      <w:tr w:rsidR="00710915">
        <w:tc>
          <w:tcPr>
            <w:tcW w:w="1518" w:type="dxa"/>
            <w:vAlign w:val="center"/>
          </w:tcPr>
          <w:p w:rsidR="00710915" w:rsidRDefault="006A1145">
            <w:pPr>
              <w:jc w:val="left"/>
            </w:pPr>
            <w:r>
              <w:rPr>
                <w:color w:val="000000"/>
                <w:sz w:val="18"/>
                <w:szCs w:val="18"/>
              </w:rPr>
              <w:t>存出保证金</w:t>
            </w:r>
          </w:p>
        </w:tc>
        <w:tc>
          <w:tcPr>
            <w:tcW w:w="1627" w:type="dxa"/>
            <w:vAlign w:val="center"/>
          </w:tcPr>
          <w:p w:rsidR="00710915" w:rsidRDefault="006A1145">
            <w:pPr>
              <w:jc w:val="left"/>
            </w:pPr>
            <w:r>
              <w:rPr>
                <w:color w:val="000000"/>
                <w:sz w:val="18"/>
                <w:szCs w:val="18"/>
              </w:rPr>
              <w:t>3,384.96</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3,384.96</w:t>
            </w:r>
          </w:p>
        </w:tc>
      </w:tr>
      <w:tr w:rsidR="00710915">
        <w:tc>
          <w:tcPr>
            <w:tcW w:w="1518" w:type="dxa"/>
            <w:vAlign w:val="center"/>
          </w:tcPr>
          <w:p w:rsidR="00710915" w:rsidRDefault="006A1145">
            <w:pPr>
              <w:jc w:val="left"/>
            </w:pPr>
            <w:r>
              <w:rPr>
                <w:color w:val="000000"/>
                <w:sz w:val="18"/>
                <w:szCs w:val="18"/>
              </w:rPr>
              <w:t>交易性金融资产</w:t>
            </w:r>
          </w:p>
        </w:tc>
        <w:tc>
          <w:tcPr>
            <w:tcW w:w="1627" w:type="dxa"/>
            <w:vAlign w:val="center"/>
          </w:tcPr>
          <w:p w:rsidR="00710915" w:rsidRDefault="006A1145">
            <w:pPr>
              <w:jc w:val="left"/>
            </w:pPr>
            <w:r>
              <w:rPr>
                <w:color w:val="000000"/>
                <w:sz w:val="18"/>
                <w:szCs w:val="18"/>
              </w:rPr>
              <w:t>80,088,000.00</w:t>
            </w:r>
          </w:p>
        </w:tc>
        <w:tc>
          <w:tcPr>
            <w:tcW w:w="1627" w:type="dxa"/>
            <w:vAlign w:val="center"/>
          </w:tcPr>
          <w:p w:rsidR="00710915" w:rsidRDefault="006A1145">
            <w:pPr>
              <w:jc w:val="left"/>
            </w:pPr>
            <w:r>
              <w:rPr>
                <w:color w:val="000000"/>
                <w:sz w:val="18"/>
                <w:szCs w:val="18"/>
              </w:rPr>
              <w:t>1,944,808,000.00</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2,024,896,000.00</w:t>
            </w:r>
          </w:p>
        </w:tc>
      </w:tr>
      <w:tr w:rsidR="00710915">
        <w:tc>
          <w:tcPr>
            <w:tcW w:w="1518" w:type="dxa"/>
            <w:vAlign w:val="center"/>
          </w:tcPr>
          <w:p w:rsidR="00710915" w:rsidRDefault="006A1145">
            <w:pPr>
              <w:jc w:val="left"/>
            </w:pPr>
            <w:r>
              <w:rPr>
                <w:color w:val="000000"/>
                <w:sz w:val="18"/>
                <w:szCs w:val="18"/>
              </w:rPr>
              <w:t>应收利息</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27,829,891.38</w:t>
            </w:r>
          </w:p>
        </w:tc>
        <w:tc>
          <w:tcPr>
            <w:tcW w:w="1446" w:type="dxa"/>
            <w:vAlign w:val="center"/>
          </w:tcPr>
          <w:p w:rsidR="00710915" w:rsidRDefault="006A1145">
            <w:pPr>
              <w:jc w:val="left"/>
            </w:pPr>
            <w:r>
              <w:rPr>
                <w:color w:val="000000"/>
                <w:sz w:val="18"/>
                <w:szCs w:val="18"/>
              </w:rPr>
              <w:t>27,829,891.38</w:t>
            </w:r>
          </w:p>
        </w:tc>
      </w:tr>
      <w:tr w:rsidR="00710915">
        <w:tc>
          <w:tcPr>
            <w:tcW w:w="1518" w:type="dxa"/>
            <w:vAlign w:val="center"/>
          </w:tcPr>
          <w:p w:rsidR="00710915" w:rsidRDefault="006A1145">
            <w:pPr>
              <w:jc w:val="left"/>
            </w:pPr>
            <w:r>
              <w:rPr>
                <w:color w:val="000000"/>
                <w:sz w:val="18"/>
                <w:szCs w:val="18"/>
              </w:rPr>
              <w:t>应收申购款</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619.73</w:t>
            </w:r>
          </w:p>
        </w:tc>
        <w:tc>
          <w:tcPr>
            <w:tcW w:w="1446" w:type="dxa"/>
            <w:vAlign w:val="center"/>
          </w:tcPr>
          <w:p w:rsidR="00710915" w:rsidRDefault="006A1145">
            <w:pPr>
              <w:jc w:val="left"/>
            </w:pPr>
            <w:r>
              <w:rPr>
                <w:color w:val="000000"/>
                <w:sz w:val="18"/>
                <w:szCs w:val="18"/>
              </w:rPr>
              <w:t>619.73</w:t>
            </w:r>
          </w:p>
        </w:tc>
      </w:tr>
      <w:tr w:rsidR="00710915">
        <w:tc>
          <w:tcPr>
            <w:tcW w:w="1518" w:type="dxa"/>
            <w:vAlign w:val="center"/>
          </w:tcPr>
          <w:p w:rsidR="00710915" w:rsidRDefault="006A1145">
            <w:pPr>
              <w:jc w:val="left"/>
            </w:pPr>
            <w:r>
              <w:rPr>
                <w:color w:val="000000"/>
                <w:sz w:val="18"/>
                <w:szCs w:val="18"/>
              </w:rPr>
              <w:t>其他资产</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29,676.40</w:t>
            </w:r>
          </w:p>
        </w:tc>
        <w:tc>
          <w:tcPr>
            <w:tcW w:w="1446" w:type="dxa"/>
            <w:vAlign w:val="center"/>
          </w:tcPr>
          <w:p w:rsidR="00710915" w:rsidRDefault="006A1145">
            <w:pPr>
              <w:jc w:val="left"/>
            </w:pPr>
            <w:r>
              <w:rPr>
                <w:color w:val="000000"/>
                <w:sz w:val="18"/>
                <w:szCs w:val="18"/>
              </w:rPr>
              <w:t>29,676.40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82,203,725.78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1,944,808,000.00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27,860,187.51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2,054,871,913.29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10915">
        <w:tc>
          <w:tcPr>
            <w:tcW w:w="1518" w:type="dxa"/>
            <w:vAlign w:val="center"/>
          </w:tcPr>
          <w:p w:rsidR="00710915" w:rsidRDefault="006A1145">
            <w:pPr>
              <w:jc w:val="left"/>
            </w:pPr>
            <w:r>
              <w:rPr>
                <w:color w:val="000000"/>
                <w:sz w:val="18"/>
                <w:szCs w:val="18"/>
              </w:rPr>
              <w:t>卖出回购金融资产款</w:t>
            </w:r>
          </w:p>
        </w:tc>
        <w:tc>
          <w:tcPr>
            <w:tcW w:w="1627" w:type="dxa"/>
            <w:vAlign w:val="center"/>
          </w:tcPr>
          <w:p w:rsidR="00710915" w:rsidRDefault="006A1145">
            <w:pPr>
              <w:jc w:val="left"/>
            </w:pPr>
            <w:r>
              <w:rPr>
                <w:color w:val="000000"/>
                <w:sz w:val="18"/>
                <w:szCs w:val="18"/>
              </w:rPr>
              <w:t>455,266,452.36</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455,266,452.36</w:t>
            </w:r>
          </w:p>
        </w:tc>
      </w:tr>
      <w:tr w:rsidR="00710915">
        <w:tc>
          <w:tcPr>
            <w:tcW w:w="1518" w:type="dxa"/>
            <w:vAlign w:val="center"/>
          </w:tcPr>
          <w:p w:rsidR="00710915" w:rsidRDefault="006A1145">
            <w:pPr>
              <w:jc w:val="left"/>
            </w:pPr>
            <w:r>
              <w:rPr>
                <w:color w:val="000000"/>
                <w:sz w:val="18"/>
                <w:szCs w:val="18"/>
              </w:rPr>
              <w:t>应付赎回款</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54,174.42</w:t>
            </w:r>
          </w:p>
        </w:tc>
        <w:tc>
          <w:tcPr>
            <w:tcW w:w="1446" w:type="dxa"/>
            <w:vAlign w:val="center"/>
          </w:tcPr>
          <w:p w:rsidR="00710915" w:rsidRDefault="006A1145">
            <w:pPr>
              <w:jc w:val="left"/>
            </w:pPr>
            <w:r>
              <w:rPr>
                <w:color w:val="000000"/>
                <w:sz w:val="18"/>
                <w:szCs w:val="18"/>
              </w:rPr>
              <w:t>54,174.42</w:t>
            </w:r>
          </w:p>
        </w:tc>
      </w:tr>
      <w:tr w:rsidR="00710915">
        <w:tc>
          <w:tcPr>
            <w:tcW w:w="1518" w:type="dxa"/>
            <w:vAlign w:val="center"/>
          </w:tcPr>
          <w:p w:rsidR="00710915" w:rsidRDefault="006A1145">
            <w:pPr>
              <w:jc w:val="left"/>
            </w:pPr>
            <w:r>
              <w:rPr>
                <w:color w:val="000000"/>
                <w:sz w:val="18"/>
                <w:szCs w:val="18"/>
              </w:rPr>
              <w:t>应付管理人报酬</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392,901.27</w:t>
            </w:r>
          </w:p>
        </w:tc>
        <w:tc>
          <w:tcPr>
            <w:tcW w:w="1446" w:type="dxa"/>
            <w:vAlign w:val="center"/>
          </w:tcPr>
          <w:p w:rsidR="00710915" w:rsidRDefault="006A1145">
            <w:pPr>
              <w:jc w:val="left"/>
            </w:pPr>
            <w:r>
              <w:rPr>
                <w:color w:val="000000"/>
                <w:sz w:val="18"/>
                <w:szCs w:val="18"/>
              </w:rPr>
              <w:t>392,901.27</w:t>
            </w:r>
          </w:p>
        </w:tc>
      </w:tr>
      <w:tr w:rsidR="00710915">
        <w:tc>
          <w:tcPr>
            <w:tcW w:w="1518" w:type="dxa"/>
            <w:vAlign w:val="center"/>
          </w:tcPr>
          <w:p w:rsidR="00710915" w:rsidRDefault="006A1145">
            <w:pPr>
              <w:jc w:val="left"/>
            </w:pPr>
            <w:r>
              <w:rPr>
                <w:color w:val="000000"/>
                <w:sz w:val="18"/>
                <w:szCs w:val="18"/>
              </w:rPr>
              <w:t>应付托管费</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130,967.08</w:t>
            </w:r>
          </w:p>
        </w:tc>
        <w:tc>
          <w:tcPr>
            <w:tcW w:w="1446" w:type="dxa"/>
            <w:vAlign w:val="center"/>
          </w:tcPr>
          <w:p w:rsidR="00710915" w:rsidRDefault="006A1145">
            <w:pPr>
              <w:jc w:val="left"/>
            </w:pPr>
            <w:r>
              <w:rPr>
                <w:color w:val="000000"/>
                <w:sz w:val="18"/>
                <w:szCs w:val="18"/>
              </w:rPr>
              <w:t>130,967.08</w:t>
            </w:r>
          </w:p>
        </w:tc>
      </w:tr>
      <w:tr w:rsidR="00710915">
        <w:tc>
          <w:tcPr>
            <w:tcW w:w="1518" w:type="dxa"/>
            <w:vAlign w:val="center"/>
          </w:tcPr>
          <w:p w:rsidR="00710915" w:rsidRDefault="006A1145">
            <w:pPr>
              <w:jc w:val="left"/>
            </w:pPr>
            <w:r>
              <w:rPr>
                <w:color w:val="000000"/>
                <w:sz w:val="18"/>
                <w:szCs w:val="18"/>
              </w:rPr>
              <w:t>应付销售服务费</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299.49</w:t>
            </w:r>
          </w:p>
        </w:tc>
        <w:tc>
          <w:tcPr>
            <w:tcW w:w="1446" w:type="dxa"/>
            <w:vAlign w:val="center"/>
          </w:tcPr>
          <w:p w:rsidR="00710915" w:rsidRDefault="006A1145">
            <w:pPr>
              <w:jc w:val="left"/>
            </w:pPr>
            <w:r>
              <w:rPr>
                <w:color w:val="000000"/>
                <w:sz w:val="18"/>
                <w:szCs w:val="18"/>
              </w:rPr>
              <w:t>299.49</w:t>
            </w:r>
          </w:p>
        </w:tc>
      </w:tr>
      <w:tr w:rsidR="00710915">
        <w:tc>
          <w:tcPr>
            <w:tcW w:w="1518" w:type="dxa"/>
            <w:vAlign w:val="center"/>
          </w:tcPr>
          <w:p w:rsidR="00710915" w:rsidRDefault="006A1145">
            <w:pPr>
              <w:jc w:val="left"/>
            </w:pPr>
            <w:r>
              <w:rPr>
                <w:color w:val="000000"/>
                <w:sz w:val="18"/>
                <w:szCs w:val="18"/>
              </w:rPr>
              <w:t>应付交易费用</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28,898.75</w:t>
            </w:r>
          </w:p>
        </w:tc>
        <w:tc>
          <w:tcPr>
            <w:tcW w:w="1446" w:type="dxa"/>
            <w:vAlign w:val="center"/>
          </w:tcPr>
          <w:p w:rsidR="00710915" w:rsidRDefault="006A1145">
            <w:pPr>
              <w:jc w:val="left"/>
            </w:pPr>
            <w:r>
              <w:rPr>
                <w:color w:val="000000"/>
                <w:sz w:val="18"/>
                <w:szCs w:val="18"/>
              </w:rPr>
              <w:t>28,898.75</w:t>
            </w:r>
          </w:p>
        </w:tc>
      </w:tr>
      <w:tr w:rsidR="00710915">
        <w:tc>
          <w:tcPr>
            <w:tcW w:w="1518" w:type="dxa"/>
            <w:vAlign w:val="center"/>
          </w:tcPr>
          <w:p w:rsidR="00710915" w:rsidRDefault="006A1145">
            <w:pPr>
              <w:jc w:val="left"/>
            </w:pPr>
            <w:r>
              <w:rPr>
                <w:color w:val="000000"/>
                <w:sz w:val="18"/>
                <w:szCs w:val="18"/>
              </w:rPr>
              <w:t>应付利息</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55,179.68</w:t>
            </w:r>
          </w:p>
        </w:tc>
        <w:tc>
          <w:tcPr>
            <w:tcW w:w="1446" w:type="dxa"/>
            <w:vAlign w:val="center"/>
          </w:tcPr>
          <w:p w:rsidR="00710915" w:rsidRDefault="006A1145">
            <w:pPr>
              <w:jc w:val="left"/>
            </w:pPr>
            <w:r>
              <w:rPr>
                <w:color w:val="000000"/>
                <w:sz w:val="18"/>
                <w:szCs w:val="18"/>
              </w:rPr>
              <w:t>55,179.68</w:t>
            </w:r>
          </w:p>
        </w:tc>
      </w:tr>
      <w:tr w:rsidR="00710915">
        <w:tc>
          <w:tcPr>
            <w:tcW w:w="1518" w:type="dxa"/>
            <w:vAlign w:val="center"/>
          </w:tcPr>
          <w:p w:rsidR="00710915" w:rsidRDefault="006A1145">
            <w:pPr>
              <w:jc w:val="left"/>
            </w:pPr>
            <w:r>
              <w:rPr>
                <w:color w:val="000000"/>
                <w:sz w:val="18"/>
                <w:szCs w:val="18"/>
              </w:rPr>
              <w:t>其他负债</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91,862.37</w:t>
            </w:r>
          </w:p>
        </w:tc>
        <w:tc>
          <w:tcPr>
            <w:tcW w:w="1446" w:type="dxa"/>
            <w:vAlign w:val="center"/>
          </w:tcPr>
          <w:p w:rsidR="00710915" w:rsidRDefault="006A1145">
            <w:pPr>
              <w:jc w:val="left"/>
            </w:pPr>
            <w:r>
              <w:rPr>
                <w:color w:val="000000"/>
                <w:sz w:val="18"/>
                <w:szCs w:val="18"/>
              </w:rPr>
              <w:t>91,862.37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455,266,452.36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754,283.06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456,020,735.42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-373,062,726.58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1,944,808,000.00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27,105,904.45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1,598,851,177.87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10915">
        <w:tc>
          <w:tcPr>
            <w:tcW w:w="1518" w:type="dxa"/>
            <w:vAlign w:val="center"/>
          </w:tcPr>
          <w:p w:rsidR="00710915" w:rsidRDefault="006A1145">
            <w:pPr>
              <w:jc w:val="left"/>
            </w:pPr>
            <w:r>
              <w:rPr>
                <w:color w:val="000000"/>
                <w:sz w:val="18"/>
                <w:szCs w:val="18"/>
              </w:rPr>
              <w:t>银行存款</w:t>
            </w:r>
          </w:p>
        </w:tc>
        <w:tc>
          <w:tcPr>
            <w:tcW w:w="1627" w:type="dxa"/>
            <w:vAlign w:val="center"/>
          </w:tcPr>
          <w:p w:rsidR="00710915" w:rsidRDefault="006A1145">
            <w:pPr>
              <w:jc w:val="left"/>
            </w:pPr>
            <w:r>
              <w:rPr>
                <w:color w:val="000000"/>
                <w:sz w:val="18"/>
                <w:szCs w:val="18"/>
              </w:rPr>
              <w:t>1,690,124.77</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1,690,124.77</w:t>
            </w:r>
          </w:p>
        </w:tc>
      </w:tr>
      <w:tr w:rsidR="00710915">
        <w:tc>
          <w:tcPr>
            <w:tcW w:w="1518" w:type="dxa"/>
            <w:vAlign w:val="center"/>
          </w:tcPr>
          <w:p w:rsidR="00710915" w:rsidRDefault="006A1145">
            <w:pPr>
              <w:jc w:val="left"/>
            </w:pPr>
            <w:r>
              <w:rPr>
                <w:color w:val="000000"/>
                <w:sz w:val="18"/>
                <w:szCs w:val="18"/>
              </w:rPr>
              <w:t>存出保证金</w:t>
            </w:r>
          </w:p>
        </w:tc>
        <w:tc>
          <w:tcPr>
            <w:tcW w:w="1627" w:type="dxa"/>
            <w:vAlign w:val="center"/>
          </w:tcPr>
          <w:p w:rsidR="00710915" w:rsidRDefault="006A1145">
            <w:pPr>
              <w:jc w:val="left"/>
            </w:pPr>
            <w:r>
              <w:rPr>
                <w:color w:val="000000"/>
                <w:sz w:val="18"/>
                <w:szCs w:val="18"/>
              </w:rPr>
              <w:t>1,959.60</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1,959.60</w:t>
            </w:r>
          </w:p>
        </w:tc>
      </w:tr>
      <w:tr w:rsidR="00710915">
        <w:tc>
          <w:tcPr>
            <w:tcW w:w="1518" w:type="dxa"/>
            <w:vAlign w:val="center"/>
          </w:tcPr>
          <w:p w:rsidR="00710915" w:rsidRDefault="006A1145">
            <w:pPr>
              <w:jc w:val="left"/>
            </w:pPr>
            <w:r>
              <w:rPr>
                <w:color w:val="000000"/>
                <w:sz w:val="18"/>
                <w:szCs w:val="18"/>
              </w:rPr>
              <w:t>交易性金融资产</w:t>
            </w:r>
          </w:p>
        </w:tc>
        <w:tc>
          <w:tcPr>
            <w:tcW w:w="1627" w:type="dxa"/>
            <w:vAlign w:val="center"/>
          </w:tcPr>
          <w:p w:rsidR="00710915" w:rsidRDefault="006A1145">
            <w:pPr>
              <w:jc w:val="left"/>
            </w:pPr>
            <w:r>
              <w:rPr>
                <w:color w:val="000000"/>
                <w:sz w:val="18"/>
                <w:szCs w:val="18"/>
              </w:rPr>
              <w:t>57,636,000.00</w:t>
            </w:r>
          </w:p>
        </w:tc>
        <w:tc>
          <w:tcPr>
            <w:tcW w:w="1627" w:type="dxa"/>
            <w:vAlign w:val="center"/>
          </w:tcPr>
          <w:p w:rsidR="00710915" w:rsidRDefault="006A1145">
            <w:pPr>
              <w:jc w:val="left"/>
            </w:pPr>
            <w:r>
              <w:rPr>
                <w:color w:val="000000"/>
                <w:sz w:val="18"/>
                <w:szCs w:val="18"/>
              </w:rPr>
              <w:t>1,229,773,000.00</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w:t>
            </w:r>
          </w:p>
        </w:tc>
        <w:tc>
          <w:tcPr>
            <w:tcW w:w="1446" w:type="dxa"/>
            <w:vAlign w:val="center"/>
          </w:tcPr>
          <w:p w:rsidR="00710915" w:rsidRDefault="006A1145">
            <w:pPr>
              <w:jc w:val="left"/>
            </w:pPr>
            <w:r>
              <w:rPr>
                <w:color w:val="000000"/>
                <w:sz w:val="18"/>
                <w:szCs w:val="18"/>
              </w:rPr>
              <w:t>1,287,409,000.00</w:t>
            </w:r>
          </w:p>
        </w:tc>
      </w:tr>
      <w:tr w:rsidR="00710915">
        <w:tc>
          <w:tcPr>
            <w:tcW w:w="1518" w:type="dxa"/>
            <w:vAlign w:val="center"/>
          </w:tcPr>
          <w:p w:rsidR="00710915" w:rsidRDefault="006A1145">
            <w:pPr>
              <w:jc w:val="left"/>
            </w:pPr>
            <w:r>
              <w:rPr>
                <w:color w:val="000000"/>
                <w:sz w:val="18"/>
                <w:szCs w:val="18"/>
              </w:rPr>
              <w:t>应收利息</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31,096,518.41</w:t>
            </w:r>
          </w:p>
        </w:tc>
        <w:tc>
          <w:tcPr>
            <w:tcW w:w="1446" w:type="dxa"/>
            <w:vAlign w:val="center"/>
          </w:tcPr>
          <w:p w:rsidR="00710915" w:rsidRDefault="006A1145">
            <w:pPr>
              <w:jc w:val="left"/>
            </w:pPr>
            <w:r>
              <w:rPr>
                <w:color w:val="000000"/>
                <w:sz w:val="18"/>
                <w:szCs w:val="18"/>
              </w:rPr>
              <w:t>31,096,518.41</w:t>
            </w:r>
          </w:p>
        </w:tc>
      </w:tr>
      <w:tr w:rsidR="00710915">
        <w:tc>
          <w:tcPr>
            <w:tcW w:w="1518" w:type="dxa"/>
            <w:vAlign w:val="center"/>
          </w:tcPr>
          <w:p w:rsidR="00710915" w:rsidRDefault="006A1145">
            <w:pPr>
              <w:jc w:val="left"/>
            </w:pPr>
            <w:r>
              <w:rPr>
                <w:color w:val="000000"/>
                <w:sz w:val="18"/>
                <w:szCs w:val="18"/>
              </w:rPr>
              <w:t>应收申购款</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left"/>
            </w:pPr>
            <w:r>
              <w:rPr>
                <w:color w:val="000000"/>
                <w:sz w:val="18"/>
                <w:szCs w:val="18"/>
              </w:rPr>
              <w:t>3,143.40</w:t>
            </w:r>
          </w:p>
        </w:tc>
        <w:tc>
          <w:tcPr>
            <w:tcW w:w="1446" w:type="dxa"/>
            <w:vAlign w:val="center"/>
          </w:tcPr>
          <w:p w:rsidR="00710915" w:rsidRDefault="006A1145">
            <w:pPr>
              <w:jc w:val="left"/>
            </w:pPr>
            <w:r>
              <w:rPr>
                <w:color w:val="000000"/>
                <w:sz w:val="18"/>
                <w:szCs w:val="18"/>
              </w:rPr>
              <w:t>3,143.40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59,328,084.37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1,229,773,000.00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31,099,661.81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1,320,200,746.18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10915">
        <w:tc>
          <w:tcPr>
            <w:tcW w:w="1518" w:type="dxa"/>
            <w:vAlign w:val="center"/>
          </w:tcPr>
          <w:p w:rsidR="00710915" w:rsidRDefault="006A1145">
            <w:pPr>
              <w:jc w:val="left"/>
            </w:pPr>
            <w:r>
              <w:rPr>
                <w:color w:val="000000"/>
                <w:sz w:val="18"/>
                <w:szCs w:val="18"/>
              </w:rPr>
              <w:t>卖出回购金融资产款</w:t>
            </w:r>
          </w:p>
        </w:tc>
        <w:tc>
          <w:tcPr>
            <w:tcW w:w="1627" w:type="dxa"/>
            <w:vAlign w:val="center"/>
          </w:tcPr>
          <w:p w:rsidR="00710915" w:rsidRDefault="006A1145">
            <w:pPr>
              <w:jc w:val="left"/>
            </w:pPr>
            <w:r>
              <w:rPr>
                <w:color w:val="000000"/>
                <w:sz w:val="18"/>
                <w:szCs w:val="18"/>
              </w:rPr>
              <w:t>186,353,400.47</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w:t>
            </w:r>
          </w:p>
        </w:tc>
        <w:tc>
          <w:tcPr>
            <w:tcW w:w="1446" w:type="dxa"/>
            <w:vAlign w:val="center"/>
          </w:tcPr>
          <w:p w:rsidR="00710915" w:rsidRDefault="006A1145">
            <w:pPr>
              <w:jc w:val="left"/>
            </w:pPr>
            <w:r>
              <w:rPr>
                <w:color w:val="000000"/>
                <w:sz w:val="18"/>
                <w:szCs w:val="18"/>
              </w:rPr>
              <w:t>186,353,400.47</w:t>
            </w:r>
          </w:p>
        </w:tc>
      </w:tr>
      <w:tr w:rsidR="00710915">
        <w:tc>
          <w:tcPr>
            <w:tcW w:w="1518" w:type="dxa"/>
            <w:vAlign w:val="center"/>
          </w:tcPr>
          <w:p w:rsidR="00710915" w:rsidRDefault="006A1145">
            <w:pPr>
              <w:jc w:val="left"/>
            </w:pPr>
            <w:r>
              <w:rPr>
                <w:color w:val="000000"/>
                <w:sz w:val="18"/>
                <w:szCs w:val="18"/>
              </w:rPr>
              <w:t>应付赎回款</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3,224.09</w:t>
            </w:r>
          </w:p>
        </w:tc>
        <w:tc>
          <w:tcPr>
            <w:tcW w:w="1446" w:type="dxa"/>
            <w:vAlign w:val="center"/>
          </w:tcPr>
          <w:p w:rsidR="00710915" w:rsidRDefault="006A1145">
            <w:pPr>
              <w:jc w:val="left"/>
            </w:pPr>
            <w:r>
              <w:rPr>
                <w:color w:val="000000"/>
                <w:sz w:val="18"/>
                <w:szCs w:val="18"/>
              </w:rPr>
              <w:t>3,224.09</w:t>
            </w:r>
          </w:p>
        </w:tc>
      </w:tr>
      <w:tr w:rsidR="00710915">
        <w:tc>
          <w:tcPr>
            <w:tcW w:w="1518" w:type="dxa"/>
            <w:vAlign w:val="center"/>
          </w:tcPr>
          <w:p w:rsidR="00710915" w:rsidRDefault="006A1145">
            <w:pPr>
              <w:jc w:val="left"/>
            </w:pPr>
            <w:r>
              <w:rPr>
                <w:color w:val="000000"/>
                <w:sz w:val="18"/>
                <w:szCs w:val="18"/>
              </w:rPr>
              <w:t>应付管理人报酬</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287,384.18</w:t>
            </w:r>
          </w:p>
        </w:tc>
        <w:tc>
          <w:tcPr>
            <w:tcW w:w="1446" w:type="dxa"/>
            <w:vAlign w:val="center"/>
          </w:tcPr>
          <w:p w:rsidR="00710915" w:rsidRDefault="006A1145">
            <w:pPr>
              <w:jc w:val="left"/>
            </w:pPr>
            <w:r>
              <w:rPr>
                <w:color w:val="000000"/>
                <w:sz w:val="18"/>
                <w:szCs w:val="18"/>
              </w:rPr>
              <w:t>287,384.18</w:t>
            </w:r>
          </w:p>
        </w:tc>
      </w:tr>
      <w:tr w:rsidR="00710915">
        <w:tc>
          <w:tcPr>
            <w:tcW w:w="1518" w:type="dxa"/>
            <w:vAlign w:val="center"/>
          </w:tcPr>
          <w:p w:rsidR="00710915" w:rsidRDefault="006A1145">
            <w:pPr>
              <w:jc w:val="left"/>
            </w:pPr>
            <w:r>
              <w:rPr>
                <w:color w:val="000000"/>
                <w:sz w:val="18"/>
                <w:szCs w:val="18"/>
              </w:rPr>
              <w:t>应付托管费</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95,794.75</w:t>
            </w:r>
          </w:p>
        </w:tc>
        <w:tc>
          <w:tcPr>
            <w:tcW w:w="1446" w:type="dxa"/>
            <w:vAlign w:val="center"/>
          </w:tcPr>
          <w:p w:rsidR="00710915" w:rsidRDefault="006A1145">
            <w:pPr>
              <w:jc w:val="left"/>
            </w:pPr>
            <w:r>
              <w:rPr>
                <w:color w:val="000000"/>
                <w:sz w:val="18"/>
                <w:szCs w:val="18"/>
              </w:rPr>
              <w:t>95,794.75</w:t>
            </w:r>
          </w:p>
        </w:tc>
      </w:tr>
      <w:tr w:rsidR="00710915">
        <w:tc>
          <w:tcPr>
            <w:tcW w:w="1518" w:type="dxa"/>
            <w:vAlign w:val="center"/>
          </w:tcPr>
          <w:p w:rsidR="00710915" w:rsidRDefault="006A1145">
            <w:pPr>
              <w:jc w:val="left"/>
            </w:pPr>
            <w:r>
              <w:rPr>
                <w:color w:val="000000"/>
                <w:sz w:val="18"/>
                <w:szCs w:val="18"/>
              </w:rPr>
              <w:t>应付销售服务费</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330.35</w:t>
            </w:r>
          </w:p>
        </w:tc>
        <w:tc>
          <w:tcPr>
            <w:tcW w:w="1446" w:type="dxa"/>
            <w:vAlign w:val="center"/>
          </w:tcPr>
          <w:p w:rsidR="00710915" w:rsidRDefault="006A1145">
            <w:pPr>
              <w:jc w:val="left"/>
            </w:pPr>
            <w:r>
              <w:rPr>
                <w:color w:val="000000"/>
                <w:sz w:val="18"/>
                <w:szCs w:val="18"/>
              </w:rPr>
              <w:t>330.35</w:t>
            </w:r>
          </w:p>
        </w:tc>
      </w:tr>
      <w:tr w:rsidR="00710915">
        <w:tc>
          <w:tcPr>
            <w:tcW w:w="1518" w:type="dxa"/>
            <w:vAlign w:val="center"/>
          </w:tcPr>
          <w:p w:rsidR="00710915" w:rsidRDefault="006A1145">
            <w:pPr>
              <w:jc w:val="left"/>
            </w:pPr>
            <w:r>
              <w:rPr>
                <w:color w:val="000000"/>
                <w:sz w:val="18"/>
                <w:szCs w:val="18"/>
              </w:rPr>
              <w:t>应付交易费用</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22,995.91</w:t>
            </w:r>
          </w:p>
        </w:tc>
        <w:tc>
          <w:tcPr>
            <w:tcW w:w="1446" w:type="dxa"/>
            <w:vAlign w:val="center"/>
          </w:tcPr>
          <w:p w:rsidR="00710915" w:rsidRDefault="006A1145">
            <w:pPr>
              <w:jc w:val="left"/>
            </w:pPr>
            <w:r>
              <w:rPr>
                <w:color w:val="000000"/>
                <w:sz w:val="18"/>
                <w:szCs w:val="18"/>
              </w:rPr>
              <w:t>22,995.91</w:t>
            </w:r>
          </w:p>
        </w:tc>
      </w:tr>
      <w:tr w:rsidR="00710915">
        <w:tc>
          <w:tcPr>
            <w:tcW w:w="1518" w:type="dxa"/>
            <w:vAlign w:val="center"/>
          </w:tcPr>
          <w:p w:rsidR="00710915" w:rsidRDefault="006A1145">
            <w:pPr>
              <w:jc w:val="left"/>
            </w:pPr>
            <w:r>
              <w:rPr>
                <w:color w:val="000000"/>
                <w:sz w:val="18"/>
                <w:szCs w:val="18"/>
              </w:rPr>
              <w:t>应付利息</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232,715.95</w:t>
            </w:r>
          </w:p>
        </w:tc>
        <w:tc>
          <w:tcPr>
            <w:tcW w:w="1446" w:type="dxa"/>
            <w:vAlign w:val="center"/>
          </w:tcPr>
          <w:p w:rsidR="00710915" w:rsidRDefault="006A1145">
            <w:pPr>
              <w:jc w:val="left"/>
            </w:pPr>
            <w:r>
              <w:rPr>
                <w:color w:val="000000"/>
                <w:sz w:val="18"/>
                <w:szCs w:val="18"/>
              </w:rPr>
              <w:t>232,715.95</w:t>
            </w:r>
          </w:p>
        </w:tc>
      </w:tr>
      <w:tr w:rsidR="00710915">
        <w:tc>
          <w:tcPr>
            <w:tcW w:w="1518" w:type="dxa"/>
            <w:vAlign w:val="center"/>
          </w:tcPr>
          <w:p w:rsidR="00710915" w:rsidRDefault="006A1145">
            <w:pPr>
              <w:jc w:val="left"/>
            </w:pPr>
            <w:r>
              <w:rPr>
                <w:color w:val="000000"/>
                <w:sz w:val="18"/>
                <w:szCs w:val="18"/>
              </w:rPr>
              <w:t>其他负债</w:t>
            </w:r>
          </w:p>
        </w:tc>
        <w:tc>
          <w:tcPr>
            <w:tcW w:w="1627" w:type="dxa"/>
            <w:vAlign w:val="center"/>
          </w:tcPr>
          <w:p w:rsidR="00710915" w:rsidRDefault="006A1145">
            <w:pPr>
              <w:jc w:val="left"/>
            </w:pPr>
            <w:r>
              <w:rPr>
                <w:color w:val="000000"/>
                <w:sz w:val="18"/>
                <w:szCs w:val="18"/>
              </w:rPr>
              <w:t>-</w:t>
            </w:r>
          </w:p>
        </w:tc>
        <w:tc>
          <w:tcPr>
            <w:tcW w:w="1627" w:type="dxa"/>
            <w:vAlign w:val="center"/>
          </w:tcPr>
          <w:p w:rsidR="00710915" w:rsidRDefault="006A1145">
            <w:pPr>
              <w:jc w:val="left"/>
            </w:pPr>
            <w:r>
              <w:rPr>
                <w:color w:val="000000"/>
                <w:sz w:val="18"/>
                <w:szCs w:val="18"/>
              </w:rPr>
              <w:t>-</w:t>
            </w:r>
          </w:p>
        </w:tc>
        <w:tc>
          <w:tcPr>
            <w:tcW w:w="1491" w:type="dxa"/>
            <w:vAlign w:val="center"/>
          </w:tcPr>
          <w:p w:rsidR="00710915" w:rsidRDefault="006A1145">
            <w:pPr>
              <w:jc w:val="left"/>
            </w:pPr>
            <w:r>
              <w:rPr>
                <w:color w:val="000000"/>
                <w:sz w:val="18"/>
                <w:szCs w:val="18"/>
              </w:rPr>
              <w:t>-</w:t>
            </w:r>
          </w:p>
        </w:tc>
        <w:tc>
          <w:tcPr>
            <w:tcW w:w="1289" w:type="dxa"/>
            <w:vAlign w:val="center"/>
          </w:tcPr>
          <w:p w:rsidR="00710915" w:rsidRDefault="006A1145">
            <w:pPr>
              <w:jc w:val="center"/>
            </w:pPr>
            <w:r>
              <w:rPr>
                <w:color w:val="000000"/>
                <w:sz w:val="18"/>
                <w:szCs w:val="18"/>
              </w:rPr>
              <w:t>139,301.15</w:t>
            </w:r>
          </w:p>
        </w:tc>
        <w:tc>
          <w:tcPr>
            <w:tcW w:w="1446" w:type="dxa"/>
            <w:vAlign w:val="center"/>
          </w:tcPr>
          <w:p w:rsidR="00710915" w:rsidRDefault="006A1145">
            <w:pPr>
              <w:jc w:val="left"/>
            </w:pPr>
            <w:r>
              <w:rPr>
                <w:color w:val="000000"/>
                <w:sz w:val="18"/>
                <w:szCs w:val="18"/>
              </w:rPr>
              <w:t>139,301.15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186,353,400.47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781,746.38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187,135,146.85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-127,025,316.10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1,229,773,000.00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30,317,915.43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1,133,065,599.33</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10915">
        <w:tc>
          <w:tcPr>
            <w:tcW w:w="851" w:type="dxa"/>
            <w:vAlign w:val="center"/>
          </w:tcPr>
          <w:p w:rsidR="00710915" w:rsidRDefault="006A1145">
            <w:pPr>
              <w:jc w:val="left"/>
            </w:pPr>
            <w:r>
              <w:rPr>
                <w:color w:val="000000"/>
                <w:sz w:val="24"/>
              </w:rPr>
              <w:t>假设</w:t>
            </w:r>
          </w:p>
        </w:tc>
        <w:tc>
          <w:tcPr>
            <w:tcW w:w="8147" w:type="dxa"/>
            <w:gridSpan w:val="3"/>
            <w:vAlign w:val="center"/>
          </w:tcPr>
          <w:p w:rsidR="00710915" w:rsidRDefault="006A1145">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710915">
        <w:tc>
          <w:tcPr>
            <w:tcW w:w="852" w:type="dxa"/>
            <w:vMerge/>
          </w:tcPr>
          <w:p w:rsidR="00710915" w:rsidRDefault="00710915"/>
        </w:tc>
        <w:tc>
          <w:tcPr>
            <w:tcW w:w="2550" w:type="dxa"/>
            <w:vAlign w:val="center"/>
          </w:tcPr>
          <w:p w:rsidR="00710915" w:rsidRDefault="006A1145">
            <w:pPr>
              <w:jc w:val="left"/>
            </w:pPr>
            <w:r>
              <w:rPr>
                <w:color w:val="000000"/>
                <w:sz w:val="24"/>
              </w:rPr>
              <w:t>市场利率下降</w:t>
            </w:r>
            <w:r>
              <w:rPr>
                <w:color w:val="000000"/>
                <w:sz w:val="24"/>
              </w:rPr>
              <w:t>25</w:t>
            </w:r>
            <w:r>
              <w:rPr>
                <w:color w:val="000000"/>
                <w:sz w:val="24"/>
              </w:rPr>
              <w:t>个基点</w:t>
            </w:r>
          </w:p>
        </w:tc>
        <w:tc>
          <w:tcPr>
            <w:tcW w:w="2693" w:type="dxa"/>
            <w:vAlign w:val="center"/>
          </w:tcPr>
          <w:p w:rsidR="00710915" w:rsidRDefault="006A1145">
            <w:pPr>
              <w:jc w:val="right"/>
            </w:pPr>
            <w:r>
              <w:rPr>
                <w:color w:val="000000"/>
                <w:sz w:val="24"/>
              </w:rPr>
              <w:t>增加约</w:t>
            </w:r>
            <w:r>
              <w:rPr>
                <w:color w:val="000000"/>
                <w:sz w:val="24"/>
              </w:rPr>
              <w:t>986</w:t>
            </w:r>
          </w:p>
        </w:tc>
        <w:tc>
          <w:tcPr>
            <w:tcW w:w="2903" w:type="dxa"/>
            <w:vAlign w:val="center"/>
          </w:tcPr>
          <w:p w:rsidR="00710915" w:rsidRDefault="006A1145">
            <w:pPr>
              <w:jc w:val="right"/>
            </w:pPr>
            <w:r>
              <w:rPr>
                <w:color w:val="000000"/>
                <w:sz w:val="24"/>
              </w:rPr>
              <w:t>增加约</w:t>
            </w:r>
            <w:r>
              <w:rPr>
                <w:color w:val="000000"/>
                <w:sz w:val="24"/>
              </w:rPr>
              <w:t>811</w:t>
            </w:r>
          </w:p>
        </w:tc>
      </w:tr>
      <w:tr w:rsidR="00710915">
        <w:tc>
          <w:tcPr>
            <w:tcW w:w="852" w:type="dxa"/>
            <w:vMerge/>
          </w:tcPr>
          <w:p w:rsidR="00710915" w:rsidRDefault="00710915"/>
        </w:tc>
        <w:tc>
          <w:tcPr>
            <w:tcW w:w="2550" w:type="dxa"/>
            <w:vAlign w:val="center"/>
          </w:tcPr>
          <w:p w:rsidR="00710915" w:rsidRDefault="006A1145">
            <w:pPr>
              <w:jc w:val="left"/>
            </w:pPr>
            <w:r>
              <w:rPr>
                <w:color w:val="000000"/>
                <w:sz w:val="24"/>
              </w:rPr>
              <w:t>市场利率上升</w:t>
            </w:r>
            <w:r>
              <w:rPr>
                <w:color w:val="000000"/>
                <w:sz w:val="24"/>
              </w:rPr>
              <w:t>25</w:t>
            </w:r>
            <w:r>
              <w:rPr>
                <w:color w:val="000000"/>
                <w:sz w:val="24"/>
              </w:rPr>
              <w:t>个基点</w:t>
            </w:r>
          </w:p>
        </w:tc>
        <w:tc>
          <w:tcPr>
            <w:tcW w:w="2693" w:type="dxa"/>
            <w:vAlign w:val="center"/>
          </w:tcPr>
          <w:p w:rsidR="00710915" w:rsidRDefault="006A1145">
            <w:pPr>
              <w:jc w:val="right"/>
            </w:pPr>
            <w:r>
              <w:rPr>
                <w:color w:val="000000"/>
                <w:sz w:val="24"/>
              </w:rPr>
              <w:t>减少约</w:t>
            </w:r>
            <w:r>
              <w:rPr>
                <w:color w:val="000000"/>
                <w:sz w:val="24"/>
              </w:rPr>
              <w:t>978</w:t>
            </w:r>
          </w:p>
        </w:tc>
        <w:tc>
          <w:tcPr>
            <w:tcW w:w="2903" w:type="dxa"/>
            <w:vAlign w:val="center"/>
          </w:tcPr>
          <w:p w:rsidR="00710915" w:rsidRDefault="006A1145">
            <w:pPr>
              <w:jc w:val="right"/>
            </w:pPr>
            <w:r>
              <w:rPr>
                <w:color w:val="000000"/>
                <w:sz w:val="24"/>
              </w:rPr>
              <w:t>减少约</w:t>
            </w:r>
            <w:r>
              <w:rPr>
                <w:color w:val="000000"/>
                <w:sz w:val="24"/>
              </w:rPr>
              <w:t>803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5" w:name="_Toc225498272"/>
      <w:bookmarkStart w:id="56" w:name="_Toc374532317"/>
      <w:r w:rsidRPr="001B7979">
        <w:rPr>
          <w:b/>
          <w:bCs/>
          <w:szCs w:val="24"/>
          <w:lang w:val="en-US"/>
        </w:rPr>
        <w:t xml:space="preserve">§7  </w:t>
      </w:r>
      <w:r w:rsidRPr="001B7979">
        <w:rPr>
          <w:b/>
          <w:bCs/>
          <w:szCs w:val="24"/>
          <w:lang w:val="en-US"/>
        </w:rPr>
        <w:t>投资组合报告</w:t>
      </w:r>
      <w:bookmarkEnd w:id="55"/>
      <w:bookmarkEnd w:id="56"/>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7" w:name="_Toc225498273"/>
      <w:bookmarkStart w:id="58" w:name="_Toc361324878"/>
      <w:bookmarkStart w:id="59" w:name="_Toc37437495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7"/>
      <w:bookmarkEnd w:id="58"/>
      <w:bookmarkEnd w:id="59"/>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2,024,896,000.00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98.54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2,024,896,000.00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98.54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2,112,340.82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0.10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27,863,572.47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2,054,871,913.29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0" w:name="_Toc225498274"/>
      <w:bookmarkStart w:id="61" w:name="_Toc37453231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0"/>
      <w:bookmarkEnd w:id="61"/>
    </w:p>
    <w:p w:rsidR="00BF3258" w:rsidRPr="001B7979" w:rsidRDefault="00BF3258" w:rsidP="00BF3258">
      <w:pPr>
        <w:pStyle w:val="20"/>
        <w:spacing w:before="29" w:after="0" w:line="288" w:lineRule="auto"/>
        <w:rPr>
          <w:rFonts w:ascii="Times New Roman" w:hAnsi="Times New Roman"/>
          <w:color w:val="000000"/>
          <w:szCs w:val="24"/>
        </w:rPr>
      </w:pPr>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2" w:name="_Toc37453232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2"/>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3" w:name="_Toc374532321"/>
      <w:r w:rsidRPr="001B7979">
        <w:rPr>
          <w:rFonts w:ascii="Times New Roman" w:hAnsi="Times New Roman"/>
          <w:kern w:val="0"/>
          <w:szCs w:val="24"/>
        </w:rPr>
        <w:t>7.4</w:t>
      </w:r>
      <w:bookmarkStart w:id="64" w:name="_Toc234814103"/>
      <w:r w:rsidRPr="001B7979">
        <w:rPr>
          <w:rFonts w:ascii="Times New Roman" w:hAnsi="Times New Roman"/>
          <w:kern w:val="0"/>
          <w:szCs w:val="24"/>
        </w:rPr>
        <w:t>报告期内股票投资组合的重大变动</w:t>
      </w:r>
      <w:bookmarkEnd w:id="63"/>
      <w:bookmarkEnd w:id="64"/>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5" w:name="_Toc234814104"/>
      <w:bookmarkStart w:id="66" w:name="_Toc37453232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5"/>
      <w:bookmarkEnd w:id="6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2,024,896,000.00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126.65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2,024,896,000.00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126.65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2,024,896,000.00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126.65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7" w:name="_Toc374532323"/>
      <w:r w:rsidRPr="001B7979">
        <w:rPr>
          <w:rFonts w:ascii="Times New Roman" w:hAnsi="Times New Roman"/>
          <w:kern w:val="0"/>
          <w:szCs w:val="24"/>
        </w:rPr>
        <w:t>7.6</w:t>
      </w:r>
      <w:bookmarkStart w:id="68"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0A0C49" w:rsidRPr="000A0C49">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710915">
        <w:tc>
          <w:tcPr>
            <w:tcW w:w="1320" w:type="dxa"/>
            <w:vAlign w:val="center"/>
          </w:tcPr>
          <w:p w:rsidR="00710915" w:rsidRDefault="006A1145">
            <w:pPr>
              <w:jc w:val="center"/>
            </w:pPr>
            <w:r>
              <w:rPr>
                <w:color w:val="000000"/>
                <w:sz w:val="24"/>
              </w:rPr>
              <w:t>1</w:t>
            </w:r>
          </w:p>
        </w:tc>
        <w:tc>
          <w:tcPr>
            <w:tcW w:w="1382" w:type="dxa"/>
            <w:vAlign w:val="center"/>
          </w:tcPr>
          <w:p w:rsidR="00710915" w:rsidRDefault="006A1145">
            <w:pPr>
              <w:jc w:val="center"/>
            </w:pPr>
            <w:r>
              <w:rPr>
                <w:color w:val="000000"/>
                <w:sz w:val="24"/>
              </w:rPr>
              <w:t>180409</w:t>
            </w:r>
          </w:p>
        </w:tc>
        <w:tc>
          <w:tcPr>
            <w:tcW w:w="1353" w:type="dxa"/>
            <w:vAlign w:val="center"/>
          </w:tcPr>
          <w:p w:rsidR="00710915" w:rsidRDefault="006A1145">
            <w:pPr>
              <w:jc w:val="center"/>
            </w:pPr>
            <w:r>
              <w:rPr>
                <w:color w:val="000000"/>
                <w:sz w:val="24"/>
              </w:rPr>
              <w:t>18</w:t>
            </w:r>
            <w:r>
              <w:rPr>
                <w:color w:val="000000"/>
                <w:sz w:val="24"/>
              </w:rPr>
              <w:t>农发</w:t>
            </w:r>
            <w:r>
              <w:rPr>
                <w:color w:val="000000"/>
                <w:sz w:val="24"/>
              </w:rPr>
              <w:t>09</w:t>
            </w:r>
          </w:p>
        </w:tc>
        <w:tc>
          <w:tcPr>
            <w:tcW w:w="1505" w:type="dxa"/>
            <w:vAlign w:val="center"/>
          </w:tcPr>
          <w:p w:rsidR="00710915" w:rsidRDefault="006A1145">
            <w:pPr>
              <w:jc w:val="right"/>
            </w:pPr>
            <w:r>
              <w:rPr>
                <w:color w:val="000000"/>
                <w:sz w:val="24"/>
              </w:rPr>
              <w:t>4,700,000</w:t>
            </w:r>
          </w:p>
        </w:tc>
        <w:tc>
          <w:tcPr>
            <w:tcW w:w="1737" w:type="dxa"/>
            <w:vAlign w:val="center"/>
          </w:tcPr>
          <w:p w:rsidR="00710915" w:rsidRDefault="006A1145">
            <w:pPr>
              <w:jc w:val="right"/>
            </w:pPr>
            <w:r>
              <w:rPr>
                <w:color w:val="000000"/>
                <w:sz w:val="24"/>
              </w:rPr>
              <w:t>479,588,000.00</w:t>
            </w:r>
          </w:p>
        </w:tc>
        <w:tc>
          <w:tcPr>
            <w:tcW w:w="1701" w:type="dxa"/>
            <w:vAlign w:val="center"/>
          </w:tcPr>
          <w:p w:rsidR="00710915" w:rsidRDefault="006A1145">
            <w:pPr>
              <w:jc w:val="right"/>
            </w:pPr>
            <w:r>
              <w:rPr>
                <w:color w:val="000000"/>
                <w:sz w:val="24"/>
              </w:rPr>
              <w:t>30.00</w:t>
            </w:r>
          </w:p>
        </w:tc>
      </w:tr>
      <w:tr w:rsidR="00710915">
        <w:tc>
          <w:tcPr>
            <w:tcW w:w="1320" w:type="dxa"/>
            <w:vAlign w:val="center"/>
          </w:tcPr>
          <w:p w:rsidR="00710915" w:rsidRDefault="006A1145">
            <w:pPr>
              <w:jc w:val="center"/>
            </w:pPr>
            <w:r>
              <w:rPr>
                <w:color w:val="000000"/>
                <w:sz w:val="24"/>
              </w:rPr>
              <w:t>2</w:t>
            </w:r>
          </w:p>
        </w:tc>
        <w:tc>
          <w:tcPr>
            <w:tcW w:w="1382" w:type="dxa"/>
            <w:vAlign w:val="center"/>
          </w:tcPr>
          <w:p w:rsidR="00710915" w:rsidRDefault="006A1145">
            <w:pPr>
              <w:jc w:val="center"/>
            </w:pPr>
            <w:r>
              <w:rPr>
                <w:color w:val="000000"/>
                <w:sz w:val="24"/>
              </w:rPr>
              <w:t>180208</w:t>
            </w:r>
          </w:p>
        </w:tc>
        <w:tc>
          <w:tcPr>
            <w:tcW w:w="1353" w:type="dxa"/>
            <w:vAlign w:val="center"/>
          </w:tcPr>
          <w:p w:rsidR="00710915" w:rsidRDefault="006A1145">
            <w:pPr>
              <w:jc w:val="center"/>
            </w:pPr>
            <w:r>
              <w:rPr>
                <w:color w:val="000000"/>
                <w:sz w:val="24"/>
              </w:rPr>
              <w:t>18</w:t>
            </w:r>
            <w:r>
              <w:rPr>
                <w:color w:val="000000"/>
                <w:sz w:val="24"/>
              </w:rPr>
              <w:t>国开</w:t>
            </w:r>
            <w:r>
              <w:rPr>
                <w:color w:val="000000"/>
                <w:sz w:val="24"/>
              </w:rPr>
              <w:t>08</w:t>
            </w:r>
          </w:p>
        </w:tc>
        <w:tc>
          <w:tcPr>
            <w:tcW w:w="1505" w:type="dxa"/>
            <w:vAlign w:val="center"/>
          </w:tcPr>
          <w:p w:rsidR="00710915" w:rsidRDefault="006A1145">
            <w:pPr>
              <w:jc w:val="right"/>
            </w:pPr>
            <w:r>
              <w:rPr>
                <w:color w:val="000000"/>
                <w:sz w:val="24"/>
              </w:rPr>
              <w:t>4,500,000</w:t>
            </w:r>
          </w:p>
        </w:tc>
        <w:tc>
          <w:tcPr>
            <w:tcW w:w="1737" w:type="dxa"/>
            <w:vAlign w:val="center"/>
          </w:tcPr>
          <w:p w:rsidR="00710915" w:rsidRDefault="006A1145">
            <w:pPr>
              <w:jc w:val="right"/>
            </w:pPr>
            <w:r>
              <w:rPr>
                <w:color w:val="000000"/>
                <w:sz w:val="24"/>
              </w:rPr>
              <w:t>457,920,000.00</w:t>
            </w:r>
          </w:p>
        </w:tc>
        <w:tc>
          <w:tcPr>
            <w:tcW w:w="1701" w:type="dxa"/>
            <w:vAlign w:val="center"/>
          </w:tcPr>
          <w:p w:rsidR="00710915" w:rsidRDefault="006A1145">
            <w:pPr>
              <w:jc w:val="right"/>
            </w:pPr>
            <w:r>
              <w:rPr>
                <w:color w:val="000000"/>
                <w:sz w:val="24"/>
              </w:rPr>
              <w:t>28.64</w:t>
            </w:r>
          </w:p>
        </w:tc>
      </w:tr>
      <w:tr w:rsidR="00710915">
        <w:tc>
          <w:tcPr>
            <w:tcW w:w="1320" w:type="dxa"/>
            <w:vAlign w:val="center"/>
          </w:tcPr>
          <w:p w:rsidR="00710915" w:rsidRDefault="006A1145">
            <w:pPr>
              <w:jc w:val="center"/>
            </w:pPr>
            <w:r>
              <w:rPr>
                <w:color w:val="000000"/>
                <w:sz w:val="24"/>
              </w:rPr>
              <w:t>3</w:t>
            </w:r>
          </w:p>
        </w:tc>
        <w:tc>
          <w:tcPr>
            <w:tcW w:w="1382" w:type="dxa"/>
            <w:vAlign w:val="center"/>
          </w:tcPr>
          <w:p w:rsidR="00710915" w:rsidRDefault="006A1145">
            <w:pPr>
              <w:jc w:val="center"/>
            </w:pPr>
            <w:r>
              <w:rPr>
                <w:color w:val="000000"/>
                <w:sz w:val="24"/>
              </w:rPr>
              <w:t>180204</w:t>
            </w:r>
          </w:p>
        </w:tc>
        <w:tc>
          <w:tcPr>
            <w:tcW w:w="1353" w:type="dxa"/>
            <w:vAlign w:val="center"/>
          </w:tcPr>
          <w:p w:rsidR="00710915" w:rsidRDefault="006A1145">
            <w:pPr>
              <w:jc w:val="center"/>
            </w:pPr>
            <w:r>
              <w:rPr>
                <w:color w:val="000000"/>
                <w:sz w:val="24"/>
              </w:rPr>
              <w:t>18</w:t>
            </w:r>
            <w:r>
              <w:rPr>
                <w:color w:val="000000"/>
                <w:sz w:val="24"/>
              </w:rPr>
              <w:t>国开</w:t>
            </w:r>
            <w:r>
              <w:rPr>
                <w:color w:val="000000"/>
                <w:sz w:val="24"/>
              </w:rPr>
              <w:t>04</w:t>
            </w:r>
          </w:p>
        </w:tc>
        <w:tc>
          <w:tcPr>
            <w:tcW w:w="1505" w:type="dxa"/>
            <w:vAlign w:val="center"/>
          </w:tcPr>
          <w:p w:rsidR="00710915" w:rsidRDefault="006A1145">
            <w:pPr>
              <w:jc w:val="right"/>
            </w:pPr>
            <w:r>
              <w:rPr>
                <w:color w:val="000000"/>
                <w:sz w:val="24"/>
              </w:rPr>
              <w:t>2,500,000</w:t>
            </w:r>
          </w:p>
        </w:tc>
        <w:tc>
          <w:tcPr>
            <w:tcW w:w="1737" w:type="dxa"/>
            <w:vAlign w:val="center"/>
          </w:tcPr>
          <w:p w:rsidR="00710915" w:rsidRDefault="006A1145">
            <w:pPr>
              <w:jc w:val="right"/>
            </w:pPr>
            <w:r>
              <w:rPr>
                <w:color w:val="000000"/>
                <w:sz w:val="24"/>
              </w:rPr>
              <w:t>261,225,000.00</w:t>
            </w:r>
          </w:p>
        </w:tc>
        <w:tc>
          <w:tcPr>
            <w:tcW w:w="1701" w:type="dxa"/>
            <w:vAlign w:val="center"/>
          </w:tcPr>
          <w:p w:rsidR="00710915" w:rsidRDefault="006A1145">
            <w:pPr>
              <w:jc w:val="right"/>
            </w:pPr>
            <w:r>
              <w:rPr>
                <w:color w:val="000000"/>
                <w:sz w:val="24"/>
              </w:rPr>
              <w:t>16.34</w:t>
            </w:r>
          </w:p>
        </w:tc>
      </w:tr>
      <w:tr w:rsidR="00710915">
        <w:tc>
          <w:tcPr>
            <w:tcW w:w="1320" w:type="dxa"/>
            <w:vAlign w:val="center"/>
          </w:tcPr>
          <w:p w:rsidR="00710915" w:rsidRDefault="006A1145">
            <w:pPr>
              <w:jc w:val="center"/>
            </w:pPr>
            <w:r>
              <w:rPr>
                <w:color w:val="000000"/>
                <w:sz w:val="24"/>
              </w:rPr>
              <w:t>4</w:t>
            </w:r>
          </w:p>
        </w:tc>
        <w:tc>
          <w:tcPr>
            <w:tcW w:w="1382" w:type="dxa"/>
            <w:vAlign w:val="center"/>
          </w:tcPr>
          <w:p w:rsidR="00710915" w:rsidRDefault="006A1145">
            <w:pPr>
              <w:jc w:val="center"/>
            </w:pPr>
            <w:r>
              <w:rPr>
                <w:color w:val="000000"/>
                <w:sz w:val="24"/>
              </w:rPr>
              <w:t>180203</w:t>
            </w:r>
          </w:p>
        </w:tc>
        <w:tc>
          <w:tcPr>
            <w:tcW w:w="1353" w:type="dxa"/>
            <w:vAlign w:val="center"/>
          </w:tcPr>
          <w:p w:rsidR="00710915" w:rsidRDefault="006A1145">
            <w:pPr>
              <w:jc w:val="center"/>
            </w:pPr>
            <w:r>
              <w:rPr>
                <w:color w:val="000000"/>
                <w:sz w:val="24"/>
              </w:rPr>
              <w:t>18</w:t>
            </w:r>
            <w:r>
              <w:rPr>
                <w:color w:val="000000"/>
                <w:sz w:val="24"/>
              </w:rPr>
              <w:t>国开</w:t>
            </w:r>
            <w:r>
              <w:rPr>
                <w:color w:val="000000"/>
                <w:sz w:val="24"/>
              </w:rPr>
              <w:t>03</w:t>
            </w:r>
          </w:p>
        </w:tc>
        <w:tc>
          <w:tcPr>
            <w:tcW w:w="1505" w:type="dxa"/>
            <w:vAlign w:val="center"/>
          </w:tcPr>
          <w:p w:rsidR="00710915" w:rsidRDefault="006A1145">
            <w:pPr>
              <w:jc w:val="right"/>
            </w:pPr>
            <w:r>
              <w:rPr>
                <w:color w:val="000000"/>
                <w:sz w:val="24"/>
              </w:rPr>
              <w:t>2,000,000</w:t>
            </w:r>
          </w:p>
        </w:tc>
        <w:tc>
          <w:tcPr>
            <w:tcW w:w="1737" w:type="dxa"/>
            <w:vAlign w:val="center"/>
          </w:tcPr>
          <w:p w:rsidR="00710915" w:rsidRDefault="006A1145">
            <w:pPr>
              <w:jc w:val="right"/>
            </w:pPr>
            <w:r>
              <w:rPr>
                <w:color w:val="000000"/>
                <w:sz w:val="24"/>
              </w:rPr>
              <w:t>205,200,000.00</w:t>
            </w:r>
          </w:p>
        </w:tc>
        <w:tc>
          <w:tcPr>
            <w:tcW w:w="1701" w:type="dxa"/>
            <w:vAlign w:val="center"/>
          </w:tcPr>
          <w:p w:rsidR="00710915" w:rsidRDefault="006A1145">
            <w:pPr>
              <w:jc w:val="right"/>
            </w:pPr>
            <w:r>
              <w:rPr>
                <w:color w:val="000000"/>
                <w:sz w:val="24"/>
              </w:rPr>
              <w:t>12.83</w:t>
            </w:r>
          </w:p>
        </w:tc>
      </w:tr>
      <w:tr w:rsidR="00710915">
        <w:tc>
          <w:tcPr>
            <w:tcW w:w="1320" w:type="dxa"/>
            <w:vAlign w:val="center"/>
          </w:tcPr>
          <w:p w:rsidR="00710915" w:rsidRDefault="006A1145">
            <w:pPr>
              <w:jc w:val="center"/>
            </w:pPr>
            <w:r>
              <w:rPr>
                <w:color w:val="000000"/>
                <w:sz w:val="24"/>
              </w:rPr>
              <w:t>5</w:t>
            </w:r>
          </w:p>
        </w:tc>
        <w:tc>
          <w:tcPr>
            <w:tcW w:w="1382" w:type="dxa"/>
            <w:vAlign w:val="center"/>
          </w:tcPr>
          <w:p w:rsidR="00710915" w:rsidRDefault="006A1145">
            <w:pPr>
              <w:jc w:val="center"/>
            </w:pPr>
            <w:r>
              <w:rPr>
                <w:color w:val="000000"/>
                <w:sz w:val="24"/>
              </w:rPr>
              <w:t>170212</w:t>
            </w:r>
          </w:p>
        </w:tc>
        <w:tc>
          <w:tcPr>
            <w:tcW w:w="1353" w:type="dxa"/>
            <w:vAlign w:val="center"/>
          </w:tcPr>
          <w:p w:rsidR="00710915" w:rsidRDefault="006A1145">
            <w:pPr>
              <w:jc w:val="center"/>
            </w:pPr>
            <w:r>
              <w:rPr>
                <w:color w:val="000000"/>
                <w:sz w:val="24"/>
              </w:rPr>
              <w:t>17</w:t>
            </w:r>
            <w:r>
              <w:rPr>
                <w:color w:val="000000"/>
                <w:sz w:val="24"/>
              </w:rPr>
              <w:t>国开</w:t>
            </w:r>
            <w:r>
              <w:rPr>
                <w:color w:val="000000"/>
                <w:sz w:val="24"/>
              </w:rPr>
              <w:t>12</w:t>
            </w:r>
          </w:p>
        </w:tc>
        <w:tc>
          <w:tcPr>
            <w:tcW w:w="1505" w:type="dxa"/>
            <w:vAlign w:val="center"/>
          </w:tcPr>
          <w:p w:rsidR="00710915" w:rsidRDefault="006A1145">
            <w:pPr>
              <w:jc w:val="right"/>
            </w:pPr>
            <w:r>
              <w:rPr>
                <w:color w:val="000000"/>
                <w:sz w:val="24"/>
              </w:rPr>
              <w:t>1,500,000</w:t>
            </w:r>
          </w:p>
        </w:tc>
        <w:tc>
          <w:tcPr>
            <w:tcW w:w="1737" w:type="dxa"/>
            <w:vAlign w:val="center"/>
          </w:tcPr>
          <w:p w:rsidR="00710915" w:rsidRDefault="006A1145">
            <w:pPr>
              <w:jc w:val="right"/>
            </w:pPr>
            <w:r>
              <w:rPr>
                <w:color w:val="000000"/>
                <w:sz w:val="24"/>
              </w:rPr>
              <w:t>155,175,000.00</w:t>
            </w:r>
          </w:p>
        </w:tc>
        <w:tc>
          <w:tcPr>
            <w:tcW w:w="1701" w:type="dxa"/>
            <w:vAlign w:val="center"/>
          </w:tcPr>
          <w:p w:rsidR="00710915" w:rsidRDefault="006A1145">
            <w:pPr>
              <w:jc w:val="right"/>
            </w:pPr>
            <w:r>
              <w:rPr>
                <w:color w:val="000000"/>
                <w:sz w:val="24"/>
              </w:rPr>
              <w:t>9.71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37453232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69"/>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37453232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0"/>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37453232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1"/>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2" w:name="_Toc37453232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2"/>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3" w:name="_Toc37453232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3"/>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3,384.96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27,829,891.38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619.73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29,676.40</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27,863,572.47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4" w:name="_Toc225500050"/>
      <w:bookmarkStart w:id="75" w:name="_Toc374532329"/>
      <w:r w:rsidRPr="001B7979">
        <w:rPr>
          <w:b/>
          <w:bCs/>
          <w:szCs w:val="24"/>
          <w:lang w:val="en-US"/>
        </w:rPr>
        <w:t xml:space="preserve">§8  </w:t>
      </w:r>
      <w:r w:rsidRPr="001B7979">
        <w:rPr>
          <w:b/>
          <w:bCs/>
          <w:szCs w:val="24"/>
          <w:lang w:val="en-US"/>
        </w:rPr>
        <w:t>基金份额持有人信息</w:t>
      </w:r>
      <w:bookmarkEnd w:id="74"/>
      <w:bookmarkEnd w:id="75"/>
    </w:p>
    <w:p w:rsidR="001548F9" w:rsidRPr="001B7979" w:rsidRDefault="001548F9" w:rsidP="00571B8A">
      <w:pPr>
        <w:pStyle w:val="20"/>
        <w:spacing w:before="29" w:after="0" w:line="288" w:lineRule="auto"/>
        <w:rPr>
          <w:rFonts w:ascii="Times New Roman" w:hAnsi="Times New Roman"/>
          <w:kern w:val="0"/>
          <w:szCs w:val="24"/>
        </w:rPr>
      </w:pPr>
      <w:bookmarkStart w:id="76" w:name="_Toc225500051"/>
      <w:bookmarkStart w:id="77" w:name="_Toc37453233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6"/>
      <w:bookmarkEnd w:id="77"/>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交银丰润收益债券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3,201,176.18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1,535,182,977.24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99.29%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10,985,118.18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0.71%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交银丰润收益债券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402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2,108.90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847,779.59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1,748,040.54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1,535,182,977.24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99.24%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11,832,897.77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0.76%</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78" w:name="_Toc37453233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78"/>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9" w:name="_Toc225500053"/>
      <w:bookmarkStart w:id="80" w:name="_Toc374532334"/>
      <w:r w:rsidRPr="001B7979">
        <w:rPr>
          <w:b/>
          <w:bCs/>
          <w:szCs w:val="24"/>
          <w:lang w:val="en-US"/>
        </w:rPr>
        <w:t>§9</w:t>
      </w:r>
      <w:r w:rsidRPr="001B7979">
        <w:rPr>
          <w:b/>
          <w:bCs/>
          <w:szCs w:val="24"/>
          <w:lang w:val="en-US"/>
        </w:rPr>
        <w:t>开放式基金份额变动</w:t>
      </w:r>
      <w:bookmarkEnd w:id="79"/>
      <w:bookmarkEnd w:id="80"/>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402,154,039.59</w:t>
            </w:r>
          </w:p>
        </w:tc>
        <w:tc>
          <w:tcPr>
            <w:tcW w:w="1615" w:type="pct"/>
            <w:vAlign w:val="center"/>
          </w:tcPr>
          <w:p w:rsidR="001548F9" w:rsidRPr="001B7979" w:rsidRDefault="001548F9" w:rsidP="00571B8A">
            <w:pPr>
              <w:spacing w:before="29" w:line="288" w:lineRule="auto"/>
              <w:jc w:val="right"/>
              <w:rPr>
                <w:sz w:val="24"/>
              </w:rPr>
            </w:pPr>
            <w:r w:rsidRPr="001B7979">
              <w:rPr>
                <w:sz w:val="24"/>
              </w:rPr>
              <w:t>23,334,238.83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1,078,374,867.81</w:t>
            </w:r>
          </w:p>
        </w:tc>
        <w:tc>
          <w:tcPr>
            <w:tcW w:w="1615" w:type="pct"/>
            <w:vAlign w:val="center"/>
          </w:tcPr>
          <w:p w:rsidR="001548F9" w:rsidRPr="001B7979" w:rsidRDefault="001548F9" w:rsidP="00571B8A">
            <w:pPr>
              <w:spacing w:before="29" w:line="288" w:lineRule="auto"/>
              <w:jc w:val="right"/>
              <w:rPr>
                <w:sz w:val="24"/>
              </w:rPr>
            </w:pPr>
            <w:r w:rsidRPr="001B7979">
              <w:rPr>
                <w:sz w:val="24"/>
              </w:rPr>
              <w:t>918,949.01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475,195,968.10</w:t>
            </w:r>
          </w:p>
        </w:tc>
        <w:tc>
          <w:tcPr>
            <w:tcW w:w="1615" w:type="pct"/>
            <w:vAlign w:val="center"/>
          </w:tcPr>
          <w:p w:rsidR="001548F9" w:rsidRPr="001B7979" w:rsidRDefault="001548F9" w:rsidP="00571B8A">
            <w:pPr>
              <w:spacing w:before="29" w:line="288" w:lineRule="auto"/>
              <w:jc w:val="right"/>
              <w:rPr>
                <w:sz w:val="24"/>
              </w:rPr>
            </w:pPr>
            <w:r w:rsidRPr="001B7979">
              <w:rPr>
                <w:sz w:val="24"/>
              </w:rPr>
              <w:t>667,938.55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7,402,740.49</w:t>
            </w:r>
          </w:p>
        </w:tc>
        <w:tc>
          <w:tcPr>
            <w:tcW w:w="1615" w:type="pct"/>
            <w:vAlign w:val="center"/>
          </w:tcPr>
          <w:p w:rsidR="001548F9" w:rsidRPr="001B7979" w:rsidRDefault="001548F9" w:rsidP="00571B8A">
            <w:pPr>
              <w:spacing w:before="29" w:line="288" w:lineRule="auto"/>
              <w:jc w:val="right"/>
              <w:rPr>
                <w:sz w:val="24"/>
              </w:rPr>
            </w:pPr>
            <w:r w:rsidRPr="001B7979">
              <w:rPr>
                <w:sz w:val="24"/>
              </w:rPr>
              <w:t>739,107.97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1,546,168,095.42</w:t>
            </w:r>
          </w:p>
        </w:tc>
        <w:tc>
          <w:tcPr>
            <w:tcW w:w="1615" w:type="pct"/>
            <w:vAlign w:val="center"/>
          </w:tcPr>
          <w:p w:rsidR="001548F9" w:rsidRPr="001B7979" w:rsidRDefault="001548F9" w:rsidP="00571B8A">
            <w:pPr>
              <w:spacing w:before="29" w:line="288" w:lineRule="auto"/>
              <w:jc w:val="right"/>
              <w:rPr>
                <w:sz w:val="24"/>
              </w:rPr>
            </w:pPr>
            <w:r w:rsidRPr="001B7979">
              <w:rPr>
                <w:sz w:val="24"/>
              </w:rPr>
              <w:t>847,779.59</w:t>
            </w:r>
          </w:p>
        </w:tc>
      </w:tr>
    </w:tbl>
    <w:p w:rsidR="00710915" w:rsidRDefault="006A1145">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4"/>
      <w:bookmarkStart w:id="82" w:name="_Toc374532335"/>
      <w:r w:rsidRPr="001B7979">
        <w:rPr>
          <w:b/>
          <w:bCs/>
          <w:szCs w:val="24"/>
          <w:lang w:val="en-US"/>
        </w:rPr>
        <w:t xml:space="preserve">§10  </w:t>
      </w:r>
      <w:r w:rsidRPr="001B7979">
        <w:rPr>
          <w:b/>
          <w:bCs/>
          <w:szCs w:val="24"/>
          <w:lang w:val="en-US"/>
        </w:rPr>
        <w:t>重大事件揭示</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37453233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3"/>
    </w:p>
    <w:p w:rsidR="001548F9" w:rsidRPr="001B7979" w:rsidRDefault="001548F9" w:rsidP="00571B8A">
      <w:pPr>
        <w:spacing w:before="29" w:line="288" w:lineRule="auto"/>
        <w:ind w:firstLineChars="200" w:firstLine="480"/>
        <w:rPr>
          <w:kern w:val="0"/>
          <w:sz w:val="24"/>
        </w:rPr>
      </w:pPr>
      <w:r w:rsidRPr="001B7979">
        <w:rPr>
          <w:kern w:val="0"/>
          <w:sz w:val="24"/>
        </w:rPr>
        <w:t>本基金管理人于</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8</w:t>
      </w:r>
      <w:r w:rsidRPr="001B7979">
        <w:rPr>
          <w:kern w:val="0"/>
          <w:sz w:val="24"/>
        </w:rPr>
        <w:t>日起至</w:t>
      </w:r>
      <w:r w:rsidRPr="001B7979">
        <w:rPr>
          <w:kern w:val="0"/>
          <w:sz w:val="24"/>
        </w:rPr>
        <w:t>2019</w:t>
      </w:r>
      <w:r w:rsidRPr="001B7979">
        <w:rPr>
          <w:kern w:val="0"/>
          <w:sz w:val="24"/>
        </w:rPr>
        <w:t>年</w:t>
      </w:r>
      <w:r w:rsidRPr="001B7979">
        <w:rPr>
          <w:kern w:val="0"/>
          <w:sz w:val="24"/>
        </w:rPr>
        <w:t>2</w:t>
      </w:r>
      <w:r w:rsidRPr="001B7979">
        <w:rPr>
          <w:kern w:val="0"/>
          <w:sz w:val="24"/>
        </w:rPr>
        <w:t>月</w:t>
      </w:r>
      <w:r w:rsidRPr="001B7979">
        <w:rPr>
          <w:kern w:val="0"/>
          <w:sz w:val="24"/>
        </w:rPr>
        <w:t>13</w:t>
      </w:r>
      <w:r w:rsidRPr="001B7979">
        <w:rPr>
          <w:kern w:val="0"/>
          <w:sz w:val="24"/>
        </w:rPr>
        <w:t>日</w:t>
      </w:r>
      <w:r w:rsidRPr="001B7979">
        <w:rPr>
          <w:kern w:val="0"/>
          <w:sz w:val="24"/>
        </w:rPr>
        <w:t>17</w:t>
      </w:r>
      <w:r w:rsidRPr="001B7979">
        <w:rPr>
          <w:kern w:val="0"/>
          <w:sz w:val="24"/>
        </w:rPr>
        <w:t>：</w:t>
      </w:r>
      <w:r w:rsidRPr="001B7979">
        <w:rPr>
          <w:kern w:val="0"/>
          <w:sz w:val="24"/>
        </w:rPr>
        <w:t>00</w:t>
      </w:r>
      <w:r w:rsidRPr="001B7979">
        <w:rPr>
          <w:kern w:val="0"/>
          <w:sz w:val="24"/>
        </w:rPr>
        <w:t>止以通讯方式召开本基金的基金份额持有人大会，就本基金基金合同修改有关事项的议案进行表决。根据基金份额持有人大会的决议，本基金管理人调整了</w:t>
      </w:r>
      <w:r w:rsidRPr="001B7979">
        <w:rPr>
          <w:kern w:val="0"/>
          <w:sz w:val="24"/>
        </w:rPr>
        <w:t>A</w:t>
      </w:r>
      <w:r w:rsidRPr="001B7979">
        <w:rPr>
          <w:kern w:val="0"/>
          <w:sz w:val="24"/>
        </w:rPr>
        <w:t>类基金份额的赎回费率、修改了收益分配原则，并相应修改基金合同和托管协议。本基金管理人将在更新基金招募说明书时，对上述相关内容进行相应修订。本次基金份额持有人大会决议于</w:t>
      </w:r>
      <w:r w:rsidRPr="001B7979">
        <w:rPr>
          <w:kern w:val="0"/>
          <w:sz w:val="24"/>
        </w:rPr>
        <w:t>2019</w:t>
      </w:r>
      <w:r w:rsidRPr="001B7979">
        <w:rPr>
          <w:kern w:val="0"/>
          <w:sz w:val="24"/>
        </w:rPr>
        <w:t>年</w:t>
      </w:r>
      <w:r w:rsidRPr="001B7979">
        <w:rPr>
          <w:kern w:val="0"/>
          <w:sz w:val="24"/>
        </w:rPr>
        <w:t>2</w:t>
      </w:r>
      <w:r w:rsidRPr="001B7979">
        <w:rPr>
          <w:kern w:val="0"/>
          <w:sz w:val="24"/>
        </w:rPr>
        <w:t>月</w:t>
      </w:r>
      <w:r w:rsidRPr="001B7979">
        <w:rPr>
          <w:kern w:val="0"/>
          <w:sz w:val="24"/>
        </w:rPr>
        <w:t>14</w:t>
      </w:r>
      <w:r w:rsidRPr="001B7979">
        <w:rPr>
          <w:kern w:val="0"/>
          <w:sz w:val="24"/>
        </w:rPr>
        <w:t>日生效，自本次基金份额持有人大会决议公告之日即</w:t>
      </w:r>
      <w:r w:rsidRPr="001B7979">
        <w:rPr>
          <w:kern w:val="0"/>
          <w:sz w:val="24"/>
        </w:rPr>
        <w:t>2019</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日起，本基金执行修改后的</w:t>
      </w:r>
      <w:r w:rsidRPr="001B7979">
        <w:rPr>
          <w:kern w:val="0"/>
          <w:sz w:val="24"/>
        </w:rPr>
        <w:t>A</w:t>
      </w:r>
      <w:r w:rsidRPr="001B7979">
        <w:rPr>
          <w:kern w:val="0"/>
          <w:sz w:val="24"/>
        </w:rPr>
        <w:t>类基金份额的赎回费率及基金收益分配原则。详情请查阅本基金管理人于</w:t>
      </w:r>
      <w:r w:rsidRPr="001B7979">
        <w:rPr>
          <w:kern w:val="0"/>
          <w:sz w:val="24"/>
        </w:rPr>
        <w:t>2019</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日发布的《交银施罗德基金管理有限公司关于交银施罗德丰润收益债券型证券投资基金基金份额持有人大会表决结果暨决议生效的公告》。</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37453233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4"/>
    </w:p>
    <w:p w:rsidR="00710915" w:rsidRDefault="006A1145">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642757" w:rsidRPr="00642757">
        <w:rPr>
          <w:rFonts w:hint="eastAsia"/>
          <w:kern w:val="0"/>
          <w:sz w:val="24"/>
        </w:rPr>
        <w:t>本报告期内，经中信银行股份有限公司董事会会议审议通过，聘任方合英先生为中信银行行长，任职资格于</w:t>
      </w:r>
      <w:r w:rsidR="00642757" w:rsidRPr="00642757">
        <w:rPr>
          <w:rFonts w:hint="eastAsia"/>
          <w:kern w:val="0"/>
          <w:sz w:val="24"/>
        </w:rPr>
        <w:t>2019</w:t>
      </w:r>
      <w:r w:rsidR="00642757" w:rsidRPr="00642757">
        <w:rPr>
          <w:rFonts w:hint="eastAsia"/>
          <w:kern w:val="0"/>
          <w:sz w:val="24"/>
        </w:rPr>
        <w:t>年</w:t>
      </w:r>
      <w:r w:rsidR="00642757" w:rsidRPr="00642757">
        <w:rPr>
          <w:rFonts w:hint="eastAsia"/>
          <w:kern w:val="0"/>
          <w:sz w:val="24"/>
        </w:rPr>
        <w:t>3</w:t>
      </w:r>
      <w:r w:rsidR="00642757" w:rsidRPr="00642757">
        <w:rPr>
          <w:rFonts w:hint="eastAsia"/>
          <w:kern w:val="0"/>
          <w:sz w:val="24"/>
        </w:rPr>
        <w:t>月</w:t>
      </w:r>
      <w:r w:rsidR="00642757" w:rsidRPr="00642757">
        <w:rPr>
          <w:rFonts w:hint="eastAsia"/>
          <w:kern w:val="0"/>
          <w:sz w:val="24"/>
        </w:rPr>
        <w:t>29</w:t>
      </w:r>
      <w:r w:rsidR="00642757" w:rsidRPr="00642757">
        <w:rPr>
          <w:rFonts w:hint="eastAsia"/>
          <w:kern w:val="0"/>
          <w:sz w:val="24"/>
        </w:rPr>
        <w:t>日获中国银行保险监督管理委员批复核准。孙德顺先生因年龄原因不再担任执行董事、行长等职务。根据工作需要，任命杨璋琪先生担任资产托管部副总经理，主持资产托管部相关工作。</w:t>
      </w:r>
      <w:bookmarkStart w:id="85" w:name="_GoBack"/>
      <w:bookmarkEnd w:id="85"/>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37453233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86"/>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7" w:name="_Toc37453233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88" w:name="_Toc361324898"/>
      <w:bookmarkStart w:id="89" w:name="_Toc409100466"/>
      <w:bookmarkStart w:id="90" w:name="_Toc409100103"/>
      <w:r w:rsidRPr="001B7979">
        <w:rPr>
          <w:rFonts w:ascii="Times New Roman" w:eastAsiaTheme="minorEastAsia" w:hAnsi="Times New Roman"/>
          <w:kern w:val="0"/>
          <w:szCs w:val="24"/>
        </w:rPr>
        <w:t>10.</w:t>
      </w:r>
      <w:bookmarkEnd w:id="88"/>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89"/>
      <w:bookmarkEnd w:id="90"/>
    </w:p>
    <w:p w:rsidR="00BB7DC7" w:rsidRPr="001B7979" w:rsidRDefault="00BB7DC7" w:rsidP="00BB7DC7">
      <w:pPr>
        <w:spacing w:line="360" w:lineRule="auto"/>
        <w:ind w:firstLineChars="200" w:firstLine="480"/>
        <w:rPr>
          <w:rFonts w:eastAsiaTheme="minorEastAsia"/>
          <w:sz w:val="24"/>
        </w:rPr>
      </w:pPr>
      <w:bookmarkStart w:id="91"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2" w:name="_Toc409100104"/>
      <w:bookmarkStart w:id="93" w:name="_Toc409100467"/>
      <w:bookmarkStart w:id="94" w:name="_Toc361324899"/>
      <w:bookmarkEnd w:id="9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2"/>
      <w:bookmarkEnd w:id="93"/>
      <w:bookmarkEnd w:id="94"/>
    </w:p>
    <w:p w:rsidR="00710915" w:rsidRDefault="006A114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10915" w:rsidRDefault="006A114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10915" w:rsidRDefault="006A114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900"/>
      <w:bookmarkStart w:id="96" w:name="_Toc409100468"/>
      <w:bookmarkStart w:id="97" w:name="_Toc409100105"/>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95"/>
      <w:bookmarkEnd w:id="96"/>
      <w:bookmarkEnd w:id="97"/>
    </w:p>
    <w:p w:rsidR="00BB7DC7" w:rsidRPr="001B7979" w:rsidRDefault="00BB7DC7" w:rsidP="00BB7DC7">
      <w:pPr>
        <w:spacing w:line="360" w:lineRule="auto"/>
        <w:rPr>
          <w:rFonts w:eastAsiaTheme="minorEastAsia"/>
          <w:b/>
          <w:sz w:val="24"/>
        </w:rPr>
      </w:pPr>
      <w:bookmarkStart w:id="9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9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9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710915">
        <w:tc>
          <w:tcPr>
            <w:tcW w:w="1560" w:type="dxa"/>
            <w:vAlign w:val="center"/>
          </w:tcPr>
          <w:p w:rsidR="00710915" w:rsidRDefault="006A1145">
            <w:pPr>
              <w:jc w:val="left"/>
            </w:pPr>
            <w:r>
              <w:rPr>
                <w:rFonts w:eastAsiaTheme="minorEastAsia"/>
                <w:sz w:val="24"/>
              </w:rPr>
              <w:t>中信证券股份有限公司</w:t>
            </w:r>
          </w:p>
        </w:tc>
        <w:tc>
          <w:tcPr>
            <w:tcW w:w="780" w:type="dxa"/>
            <w:vAlign w:val="center"/>
          </w:tcPr>
          <w:p w:rsidR="00710915" w:rsidRDefault="006A1145">
            <w:pPr>
              <w:jc w:val="right"/>
            </w:pPr>
            <w:r>
              <w:rPr>
                <w:rFonts w:eastAsiaTheme="minorEastAsia"/>
                <w:sz w:val="24"/>
              </w:rPr>
              <w:t>1</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r w:rsidR="00710915">
        <w:tc>
          <w:tcPr>
            <w:tcW w:w="1560" w:type="dxa"/>
            <w:vAlign w:val="center"/>
          </w:tcPr>
          <w:p w:rsidR="00710915" w:rsidRDefault="006A1145">
            <w:pPr>
              <w:jc w:val="left"/>
            </w:pPr>
            <w:r>
              <w:rPr>
                <w:rFonts w:eastAsiaTheme="minorEastAsia"/>
                <w:sz w:val="24"/>
              </w:rPr>
              <w:t>国金证券股份有限公司</w:t>
            </w:r>
          </w:p>
        </w:tc>
        <w:tc>
          <w:tcPr>
            <w:tcW w:w="780" w:type="dxa"/>
            <w:vAlign w:val="center"/>
          </w:tcPr>
          <w:p w:rsidR="00710915" w:rsidRDefault="006A1145">
            <w:pPr>
              <w:jc w:val="right"/>
            </w:pPr>
            <w:r>
              <w:rPr>
                <w:rFonts w:eastAsiaTheme="minorEastAsia"/>
                <w:sz w:val="24"/>
              </w:rPr>
              <w:t>2</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r w:rsidR="00710915">
        <w:tc>
          <w:tcPr>
            <w:tcW w:w="1560" w:type="dxa"/>
            <w:vAlign w:val="center"/>
          </w:tcPr>
          <w:p w:rsidR="00710915" w:rsidRDefault="006A1145">
            <w:pPr>
              <w:jc w:val="left"/>
            </w:pPr>
            <w:r>
              <w:rPr>
                <w:rFonts w:eastAsiaTheme="minorEastAsia"/>
                <w:sz w:val="24"/>
              </w:rPr>
              <w:t>中泰证券股份有限公司</w:t>
            </w:r>
          </w:p>
        </w:tc>
        <w:tc>
          <w:tcPr>
            <w:tcW w:w="780" w:type="dxa"/>
            <w:vAlign w:val="center"/>
          </w:tcPr>
          <w:p w:rsidR="00710915" w:rsidRDefault="006A1145">
            <w:pPr>
              <w:jc w:val="right"/>
            </w:pPr>
            <w:r>
              <w:rPr>
                <w:rFonts w:eastAsiaTheme="minorEastAsia"/>
                <w:sz w:val="24"/>
              </w:rPr>
              <w:t>3</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r w:rsidR="00710915">
        <w:tc>
          <w:tcPr>
            <w:tcW w:w="1560" w:type="dxa"/>
            <w:vAlign w:val="center"/>
          </w:tcPr>
          <w:p w:rsidR="00710915" w:rsidRDefault="006A1145">
            <w:pPr>
              <w:jc w:val="left"/>
            </w:pPr>
            <w:r>
              <w:rPr>
                <w:rFonts w:eastAsiaTheme="minorEastAsia"/>
                <w:sz w:val="24"/>
              </w:rPr>
              <w:t>新时代证券股份有限公司</w:t>
            </w:r>
          </w:p>
        </w:tc>
        <w:tc>
          <w:tcPr>
            <w:tcW w:w="780" w:type="dxa"/>
            <w:vAlign w:val="center"/>
          </w:tcPr>
          <w:p w:rsidR="00710915" w:rsidRDefault="006A1145">
            <w:pPr>
              <w:jc w:val="right"/>
            </w:pPr>
            <w:r>
              <w:rPr>
                <w:rFonts w:eastAsiaTheme="minorEastAsia"/>
                <w:sz w:val="24"/>
              </w:rPr>
              <w:t>1</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r w:rsidR="00710915">
        <w:tc>
          <w:tcPr>
            <w:tcW w:w="1560" w:type="dxa"/>
            <w:vAlign w:val="center"/>
          </w:tcPr>
          <w:p w:rsidR="00710915" w:rsidRDefault="006A1145">
            <w:pPr>
              <w:jc w:val="left"/>
            </w:pPr>
            <w:r>
              <w:rPr>
                <w:rFonts w:eastAsiaTheme="minorEastAsia"/>
                <w:sz w:val="24"/>
              </w:rPr>
              <w:t>国盛证券有限责任公司</w:t>
            </w:r>
          </w:p>
        </w:tc>
        <w:tc>
          <w:tcPr>
            <w:tcW w:w="780" w:type="dxa"/>
            <w:vAlign w:val="center"/>
          </w:tcPr>
          <w:p w:rsidR="00710915" w:rsidRDefault="006A1145">
            <w:pPr>
              <w:jc w:val="right"/>
            </w:pPr>
            <w:r>
              <w:rPr>
                <w:rFonts w:eastAsiaTheme="minorEastAsia"/>
                <w:sz w:val="24"/>
              </w:rPr>
              <w:t>1</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r w:rsidR="00710915">
        <w:tc>
          <w:tcPr>
            <w:tcW w:w="1560" w:type="dxa"/>
            <w:vAlign w:val="center"/>
          </w:tcPr>
          <w:p w:rsidR="00710915" w:rsidRDefault="006A1145">
            <w:pPr>
              <w:jc w:val="left"/>
            </w:pPr>
            <w:r>
              <w:rPr>
                <w:rFonts w:eastAsiaTheme="minorEastAsia"/>
                <w:sz w:val="24"/>
              </w:rPr>
              <w:t>安信证券股份有限公司</w:t>
            </w:r>
          </w:p>
        </w:tc>
        <w:tc>
          <w:tcPr>
            <w:tcW w:w="780" w:type="dxa"/>
            <w:vAlign w:val="center"/>
          </w:tcPr>
          <w:p w:rsidR="00710915" w:rsidRDefault="006A1145">
            <w:pPr>
              <w:jc w:val="right"/>
            </w:pPr>
            <w:r>
              <w:rPr>
                <w:rFonts w:eastAsiaTheme="minorEastAsia"/>
                <w:sz w:val="24"/>
              </w:rPr>
              <w:t>2</w:t>
            </w:r>
          </w:p>
        </w:tc>
        <w:tc>
          <w:tcPr>
            <w:tcW w:w="180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6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99"/>
    </w:p>
    <w:p w:rsidR="00BB7DC7" w:rsidRPr="001B7979" w:rsidRDefault="00BB7DC7" w:rsidP="00BB7DC7">
      <w:pPr>
        <w:spacing w:line="360" w:lineRule="auto"/>
        <w:ind w:firstLine="420"/>
        <w:jc w:val="right"/>
        <w:rPr>
          <w:rFonts w:eastAsiaTheme="minorEastAsia"/>
          <w:sz w:val="24"/>
        </w:rPr>
      </w:pPr>
      <w:bookmarkStart w:id="10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710915">
        <w:tc>
          <w:tcPr>
            <w:tcW w:w="1560" w:type="dxa"/>
            <w:vAlign w:val="center"/>
          </w:tcPr>
          <w:p w:rsidR="00710915" w:rsidRDefault="006A1145">
            <w:pPr>
              <w:jc w:val="center"/>
            </w:pPr>
            <w:r>
              <w:rPr>
                <w:rFonts w:eastAsiaTheme="minorEastAsia"/>
                <w:sz w:val="24"/>
              </w:rPr>
              <w:t>中信证券股份有限公司</w:t>
            </w:r>
          </w:p>
        </w:tc>
        <w:tc>
          <w:tcPr>
            <w:tcW w:w="1320" w:type="dxa"/>
            <w:vAlign w:val="center"/>
          </w:tcPr>
          <w:p w:rsidR="00710915" w:rsidRDefault="006A1145">
            <w:pPr>
              <w:jc w:val="right"/>
            </w:pPr>
            <w:r>
              <w:rPr>
                <w:rFonts w:eastAsiaTheme="minorEastAsia"/>
                <w:sz w:val="24"/>
              </w:rPr>
              <w:t>27,496,618.13</w:t>
            </w:r>
          </w:p>
        </w:tc>
        <w:tc>
          <w:tcPr>
            <w:tcW w:w="1080" w:type="dxa"/>
            <w:vAlign w:val="center"/>
          </w:tcPr>
          <w:p w:rsidR="00710915" w:rsidRDefault="006A1145">
            <w:pPr>
              <w:jc w:val="right"/>
            </w:pPr>
            <w:r>
              <w:rPr>
                <w:rFonts w:eastAsiaTheme="minorEastAsia"/>
                <w:sz w:val="24"/>
              </w:rPr>
              <w:t>100.00%</w:t>
            </w:r>
          </w:p>
        </w:tc>
        <w:tc>
          <w:tcPr>
            <w:tcW w:w="1143" w:type="dxa"/>
            <w:vAlign w:val="center"/>
          </w:tcPr>
          <w:p w:rsidR="00710915" w:rsidRDefault="006A1145">
            <w:pPr>
              <w:jc w:val="right"/>
            </w:pPr>
            <w:r>
              <w:rPr>
                <w:rFonts w:eastAsiaTheme="minorEastAsia"/>
                <w:sz w:val="24"/>
              </w:rPr>
              <w:t>54,000,000.00</w:t>
            </w:r>
          </w:p>
        </w:tc>
        <w:tc>
          <w:tcPr>
            <w:tcW w:w="1197" w:type="dxa"/>
            <w:vAlign w:val="center"/>
          </w:tcPr>
          <w:p w:rsidR="00710915" w:rsidRDefault="006A1145">
            <w:pPr>
              <w:jc w:val="right"/>
            </w:pPr>
            <w:r>
              <w:rPr>
                <w:rFonts w:eastAsiaTheme="minorEastAsia"/>
                <w:sz w:val="24"/>
              </w:rPr>
              <w:t>12.54%</w:t>
            </w:r>
          </w:p>
        </w:tc>
        <w:tc>
          <w:tcPr>
            <w:tcW w:w="1497" w:type="dxa"/>
            <w:vAlign w:val="center"/>
          </w:tcPr>
          <w:p w:rsidR="00710915" w:rsidRDefault="006A1145">
            <w:pPr>
              <w:jc w:val="right"/>
            </w:pPr>
            <w:r>
              <w:rPr>
                <w:rFonts w:eastAsiaTheme="minorEastAsia"/>
                <w:sz w:val="24"/>
              </w:rPr>
              <w:t>-</w:t>
            </w:r>
          </w:p>
        </w:tc>
        <w:tc>
          <w:tcPr>
            <w:tcW w:w="1203" w:type="dxa"/>
            <w:vAlign w:val="center"/>
          </w:tcPr>
          <w:p w:rsidR="00710915" w:rsidRDefault="006A1145">
            <w:pPr>
              <w:jc w:val="right"/>
            </w:pPr>
            <w:r>
              <w:rPr>
                <w:rFonts w:eastAsiaTheme="minorEastAsia"/>
                <w:sz w:val="24"/>
              </w:rPr>
              <w:t>-</w:t>
            </w:r>
          </w:p>
        </w:tc>
      </w:tr>
      <w:tr w:rsidR="00710915">
        <w:tc>
          <w:tcPr>
            <w:tcW w:w="1560" w:type="dxa"/>
            <w:vAlign w:val="center"/>
          </w:tcPr>
          <w:p w:rsidR="00710915" w:rsidRDefault="006A1145">
            <w:pPr>
              <w:jc w:val="center"/>
            </w:pPr>
            <w:r>
              <w:rPr>
                <w:rFonts w:eastAsiaTheme="minorEastAsia"/>
                <w:sz w:val="24"/>
              </w:rPr>
              <w:t>国金证券股份有限公司</w:t>
            </w:r>
          </w:p>
        </w:tc>
        <w:tc>
          <w:tcPr>
            <w:tcW w:w="13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143" w:type="dxa"/>
            <w:vAlign w:val="center"/>
          </w:tcPr>
          <w:p w:rsidR="00710915" w:rsidRDefault="006A1145">
            <w:pPr>
              <w:jc w:val="right"/>
            </w:pPr>
            <w:r>
              <w:rPr>
                <w:rFonts w:eastAsiaTheme="minorEastAsia"/>
                <w:sz w:val="24"/>
              </w:rPr>
              <w:t>2,100,000.00</w:t>
            </w:r>
          </w:p>
        </w:tc>
        <w:tc>
          <w:tcPr>
            <w:tcW w:w="1197" w:type="dxa"/>
            <w:vAlign w:val="center"/>
          </w:tcPr>
          <w:p w:rsidR="00710915" w:rsidRDefault="006A1145">
            <w:pPr>
              <w:jc w:val="right"/>
            </w:pPr>
            <w:r>
              <w:rPr>
                <w:rFonts w:eastAsiaTheme="minorEastAsia"/>
                <w:sz w:val="24"/>
              </w:rPr>
              <w:t>0.49%</w:t>
            </w:r>
          </w:p>
        </w:tc>
        <w:tc>
          <w:tcPr>
            <w:tcW w:w="1497" w:type="dxa"/>
            <w:vAlign w:val="center"/>
          </w:tcPr>
          <w:p w:rsidR="00710915" w:rsidRDefault="006A1145">
            <w:pPr>
              <w:jc w:val="right"/>
            </w:pPr>
            <w:r>
              <w:rPr>
                <w:rFonts w:eastAsiaTheme="minorEastAsia"/>
                <w:sz w:val="24"/>
              </w:rPr>
              <w:t>-</w:t>
            </w:r>
          </w:p>
        </w:tc>
        <w:tc>
          <w:tcPr>
            <w:tcW w:w="1203" w:type="dxa"/>
            <w:vAlign w:val="center"/>
          </w:tcPr>
          <w:p w:rsidR="00710915" w:rsidRDefault="006A1145">
            <w:pPr>
              <w:jc w:val="right"/>
            </w:pPr>
            <w:r>
              <w:rPr>
                <w:rFonts w:eastAsiaTheme="minorEastAsia"/>
                <w:sz w:val="24"/>
              </w:rPr>
              <w:t>-</w:t>
            </w:r>
          </w:p>
        </w:tc>
      </w:tr>
      <w:tr w:rsidR="00710915">
        <w:tc>
          <w:tcPr>
            <w:tcW w:w="1560" w:type="dxa"/>
            <w:vAlign w:val="center"/>
          </w:tcPr>
          <w:p w:rsidR="00710915" w:rsidRDefault="006A1145">
            <w:pPr>
              <w:jc w:val="center"/>
            </w:pPr>
            <w:r>
              <w:rPr>
                <w:rFonts w:eastAsiaTheme="minorEastAsia"/>
                <w:sz w:val="24"/>
              </w:rPr>
              <w:t>中泰证券股份有限公司</w:t>
            </w:r>
          </w:p>
        </w:tc>
        <w:tc>
          <w:tcPr>
            <w:tcW w:w="13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143" w:type="dxa"/>
            <w:vAlign w:val="center"/>
          </w:tcPr>
          <w:p w:rsidR="00710915" w:rsidRDefault="006A1145">
            <w:pPr>
              <w:jc w:val="right"/>
            </w:pPr>
            <w:r>
              <w:rPr>
                <w:rFonts w:eastAsiaTheme="minorEastAsia"/>
                <w:sz w:val="24"/>
              </w:rPr>
              <w:t>11,000,000.00</w:t>
            </w:r>
          </w:p>
        </w:tc>
        <w:tc>
          <w:tcPr>
            <w:tcW w:w="1197" w:type="dxa"/>
            <w:vAlign w:val="center"/>
          </w:tcPr>
          <w:p w:rsidR="00710915" w:rsidRDefault="006A1145">
            <w:pPr>
              <w:jc w:val="right"/>
            </w:pPr>
            <w:r>
              <w:rPr>
                <w:rFonts w:eastAsiaTheme="minorEastAsia"/>
                <w:sz w:val="24"/>
              </w:rPr>
              <w:t>2.55%</w:t>
            </w:r>
          </w:p>
        </w:tc>
        <w:tc>
          <w:tcPr>
            <w:tcW w:w="1497" w:type="dxa"/>
            <w:vAlign w:val="center"/>
          </w:tcPr>
          <w:p w:rsidR="00710915" w:rsidRDefault="006A1145">
            <w:pPr>
              <w:jc w:val="right"/>
            </w:pPr>
            <w:r>
              <w:rPr>
                <w:rFonts w:eastAsiaTheme="minorEastAsia"/>
                <w:sz w:val="24"/>
              </w:rPr>
              <w:t>-</w:t>
            </w:r>
          </w:p>
        </w:tc>
        <w:tc>
          <w:tcPr>
            <w:tcW w:w="1203" w:type="dxa"/>
            <w:vAlign w:val="center"/>
          </w:tcPr>
          <w:p w:rsidR="00710915" w:rsidRDefault="006A1145">
            <w:pPr>
              <w:jc w:val="right"/>
            </w:pPr>
            <w:r>
              <w:rPr>
                <w:rFonts w:eastAsiaTheme="minorEastAsia"/>
                <w:sz w:val="24"/>
              </w:rPr>
              <w:t>-</w:t>
            </w:r>
          </w:p>
        </w:tc>
      </w:tr>
      <w:tr w:rsidR="00710915">
        <w:tc>
          <w:tcPr>
            <w:tcW w:w="1560" w:type="dxa"/>
            <w:vAlign w:val="center"/>
          </w:tcPr>
          <w:p w:rsidR="00710915" w:rsidRDefault="006A1145">
            <w:pPr>
              <w:jc w:val="center"/>
            </w:pPr>
            <w:r>
              <w:rPr>
                <w:rFonts w:eastAsiaTheme="minorEastAsia"/>
                <w:sz w:val="24"/>
              </w:rPr>
              <w:t>安信证券股份有限公司</w:t>
            </w:r>
          </w:p>
        </w:tc>
        <w:tc>
          <w:tcPr>
            <w:tcW w:w="1320" w:type="dxa"/>
            <w:vAlign w:val="center"/>
          </w:tcPr>
          <w:p w:rsidR="00710915" w:rsidRDefault="006A1145">
            <w:pPr>
              <w:jc w:val="right"/>
            </w:pPr>
            <w:r>
              <w:rPr>
                <w:rFonts w:eastAsiaTheme="minorEastAsia"/>
                <w:sz w:val="24"/>
              </w:rPr>
              <w:t>-</w:t>
            </w:r>
          </w:p>
        </w:tc>
        <w:tc>
          <w:tcPr>
            <w:tcW w:w="1080" w:type="dxa"/>
            <w:vAlign w:val="center"/>
          </w:tcPr>
          <w:p w:rsidR="00710915" w:rsidRDefault="006A1145">
            <w:pPr>
              <w:jc w:val="right"/>
            </w:pPr>
            <w:r>
              <w:rPr>
                <w:rFonts w:eastAsiaTheme="minorEastAsia"/>
                <w:sz w:val="24"/>
              </w:rPr>
              <w:t>-</w:t>
            </w:r>
          </w:p>
        </w:tc>
        <w:tc>
          <w:tcPr>
            <w:tcW w:w="1143" w:type="dxa"/>
            <w:vAlign w:val="center"/>
          </w:tcPr>
          <w:p w:rsidR="00710915" w:rsidRDefault="006A1145">
            <w:pPr>
              <w:jc w:val="right"/>
            </w:pPr>
            <w:r>
              <w:rPr>
                <w:rFonts w:eastAsiaTheme="minorEastAsia"/>
                <w:sz w:val="24"/>
              </w:rPr>
              <w:t>363,500,000.00</w:t>
            </w:r>
          </w:p>
        </w:tc>
        <w:tc>
          <w:tcPr>
            <w:tcW w:w="1197" w:type="dxa"/>
            <w:vAlign w:val="center"/>
          </w:tcPr>
          <w:p w:rsidR="00710915" w:rsidRDefault="006A1145">
            <w:pPr>
              <w:jc w:val="right"/>
            </w:pPr>
            <w:r>
              <w:rPr>
                <w:rFonts w:eastAsiaTheme="minorEastAsia"/>
                <w:sz w:val="24"/>
              </w:rPr>
              <w:t>84.42%</w:t>
            </w:r>
          </w:p>
        </w:tc>
        <w:tc>
          <w:tcPr>
            <w:tcW w:w="1497" w:type="dxa"/>
            <w:vAlign w:val="center"/>
          </w:tcPr>
          <w:p w:rsidR="00710915" w:rsidRDefault="006A1145">
            <w:pPr>
              <w:jc w:val="right"/>
            </w:pPr>
            <w:r>
              <w:rPr>
                <w:rFonts w:eastAsiaTheme="minorEastAsia"/>
                <w:sz w:val="24"/>
              </w:rPr>
              <w:t>-</w:t>
            </w:r>
          </w:p>
        </w:tc>
        <w:tc>
          <w:tcPr>
            <w:tcW w:w="1203" w:type="dxa"/>
            <w:vAlign w:val="center"/>
          </w:tcPr>
          <w:p w:rsidR="00710915" w:rsidRDefault="006A1145">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710915" w:rsidRDefault="006A114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710915" w:rsidRDefault="006A114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1" w:name="_Toc374532343"/>
      <w:r w:rsidRPr="001B7979">
        <w:rPr>
          <w:rFonts w:ascii="Times New Roman" w:hAnsi="Times New Roman"/>
          <w:szCs w:val="24"/>
        </w:rPr>
        <w:t xml:space="preserve">10.9 </w:t>
      </w:r>
      <w:r w:rsidRPr="001B7979">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710915">
        <w:tc>
          <w:tcPr>
            <w:tcW w:w="720" w:type="dxa"/>
            <w:vAlign w:val="center"/>
          </w:tcPr>
          <w:p w:rsidR="00710915" w:rsidRDefault="006A1145">
            <w:pPr>
              <w:jc w:val="center"/>
            </w:pPr>
            <w:r>
              <w:rPr>
                <w:color w:val="000000"/>
                <w:sz w:val="24"/>
              </w:rPr>
              <w:t>1</w:t>
            </w:r>
          </w:p>
        </w:tc>
        <w:tc>
          <w:tcPr>
            <w:tcW w:w="4319" w:type="dxa"/>
            <w:vAlign w:val="center"/>
          </w:tcPr>
          <w:p w:rsidR="00710915" w:rsidRDefault="006A1145">
            <w:r>
              <w:rPr>
                <w:color w:val="000000"/>
                <w:sz w:val="24"/>
              </w:rPr>
              <w:t>交银施罗德基金管理有限公司关于以通讯方式召开交银施罗德丰润收益债券型证券投资基金基金份额持有人大会的公告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2019-01-07</w:t>
            </w:r>
          </w:p>
        </w:tc>
      </w:tr>
      <w:tr w:rsidR="00710915">
        <w:tc>
          <w:tcPr>
            <w:tcW w:w="720" w:type="dxa"/>
            <w:vAlign w:val="center"/>
          </w:tcPr>
          <w:p w:rsidR="00710915" w:rsidRDefault="006A1145">
            <w:pPr>
              <w:jc w:val="center"/>
            </w:pPr>
            <w:r>
              <w:rPr>
                <w:color w:val="000000"/>
                <w:sz w:val="24"/>
              </w:rPr>
              <w:t>2</w:t>
            </w:r>
          </w:p>
        </w:tc>
        <w:tc>
          <w:tcPr>
            <w:tcW w:w="4319" w:type="dxa"/>
            <w:vAlign w:val="center"/>
          </w:tcPr>
          <w:p w:rsidR="00710915" w:rsidRDefault="006A1145">
            <w:r>
              <w:rPr>
                <w:color w:val="000000"/>
                <w:sz w:val="24"/>
              </w:rPr>
              <w:t>交银施罗德基金管理有限公司关于以通讯方式召开交银施罗德丰润收益债券型证券投资基金基金份额持有人大会的第一次提示性公告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2019-01-08</w:t>
            </w:r>
          </w:p>
        </w:tc>
      </w:tr>
      <w:tr w:rsidR="00710915">
        <w:tc>
          <w:tcPr>
            <w:tcW w:w="720" w:type="dxa"/>
            <w:vAlign w:val="center"/>
          </w:tcPr>
          <w:p w:rsidR="00710915" w:rsidRDefault="006A1145">
            <w:pPr>
              <w:jc w:val="center"/>
            </w:pPr>
            <w:r>
              <w:rPr>
                <w:color w:val="000000"/>
                <w:sz w:val="24"/>
              </w:rPr>
              <w:t>3</w:t>
            </w:r>
          </w:p>
        </w:tc>
        <w:tc>
          <w:tcPr>
            <w:tcW w:w="4319" w:type="dxa"/>
            <w:vAlign w:val="center"/>
          </w:tcPr>
          <w:p w:rsidR="00710915" w:rsidRDefault="006A1145">
            <w:r>
              <w:rPr>
                <w:color w:val="000000"/>
                <w:sz w:val="24"/>
              </w:rPr>
              <w:t>交银施罗德基金管理有限公司关于以通讯方式召开交银施罗德丰润收益债券型证券投资基金基金份额持有人大会的第二次提示性公告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2019-01-09</w:t>
            </w:r>
          </w:p>
        </w:tc>
      </w:tr>
      <w:tr w:rsidR="00710915">
        <w:tc>
          <w:tcPr>
            <w:tcW w:w="720" w:type="dxa"/>
            <w:vAlign w:val="center"/>
          </w:tcPr>
          <w:p w:rsidR="00710915" w:rsidRDefault="006A1145">
            <w:pPr>
              <w:jc w:val="center"/>
            </w:pPr>
            <w:r>
              <w:rPr>
                <w:color w:val="000000"/>
                <w:sz w:val="24"/>
              </w:rPr>
              <w:t>4</w:t>
            </w:r>
          </w:p>
        </w:tc>
        <w:tc>
          <w:tcPr>
            <w:tcW w:w="4319" w:type="dxa"/>
            <w:vAlign w:val="center"/>
          </w:tcPr>
          <w:p w:rsidR="00710915" w:rsidRDefault="006A1145">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2019-01-15</w:t>
            </w:r>
          </w:p>
        </w:tc>
      </w:tr>
      <w:tr w:rsidR="00710915">
        <w:tc>
          <w:tcPr>
            <w:tcW w:w="720" w:type="dxa"/>
            <w:vAlign w:val="center"/>
          </w:tcPr>
          <w:p w:rsidR="00710915" w:rsidRDefault="006A1145">
            <w:pPr>
              <w:jc w:val="center"/>
            </w:pPr>
            <w:r>
              <w:rPr>
                <w:color w:val="000000"/>
                <w:sz w:val="24"/>
              </w:rPr>
              <w:t>5</w:t>
            </w:r>
          </w:p>
        </w:tc>
        <w:tc>
          <w:tcPr>
            <w:tcW w:w="4319" w:type="dxa"/>
            <w:vAlign w:val="center"/>
          </w:tcPr>
          <w:p w:rsidR="00710915" w:rsidRDefault="006A1145">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2019-01-18</w:t>
            </w:r>
          </w:p>
        </w:tc>
      </w:tr>
      <w:tr w:rsidR="00710915">
        <w:tc>
          <w:tcPr>
            <w:tcW w:w="720" w:type="dxa"/>
            <w:vAlign w:val="center"/>
          </w:tcPr>
          <w:p w:rsidR="00710915" w:rsidRDefault="006A1145">
            <w:pPr>
              <w:jc w:val="center"/>
            </w:pPr>
            <w:r>
              <w:rPr>
                <w:color w:val="000000"/>
                <w:sz w:val="24"/>
              </w:rPr>
              <w:t>6</w:t>
            </w:r>
          </w:p>
        </w:tc>
        <w:tc>
          <w:tcPr>
            <w:tcW w:w="4319" w:type="dxa"/>
            <w:vAlign w:val="center"/>
          </w:tcPr>
          <w:p w:rsidR="00710915" w:rsidRDefault="006A1145">
            <w:r>
              <w:rPr>
                <w:color w:val="000000"/>
                <w:sz w:val="24"/>
              </w:rPr>
              <w:t>交银施罗德丰润收益债券型证券投资基金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2019-01-21</w:t>
            </w:r>
          </w:p>
        </w:tc>
      </w:tr>
      <w:tr w:rsidR="00710915">
        <w:tc>
          <w:tcPr>
            <w:tcW w:w="720" w:type="dxa"/>
            <w:vAlign w:val="center"/>
          </w:tcPr>
          <w:p w:rsidR="00710915" w:rsidRDefault="006A1145">
            <w:pPr>
              <w:jc w:val="center"/>
            </w:pPr>
            <w:r>
              <w:rPr>
                <w:color w:val="000000"/>
                <w:sz w:val="24"/>
              </w:rPr>
              <w:t>7</w:t>
            </w:r>
          </w:p>
        </w:tc>
        <w:tc>
          <w:tcPr>
            <w:tcW w:w="4319" w:type="dxa"/>
            <w:vAlign w:val="center"/>
          </w:tcPr>
          <w:p w:rsidR="00710915" w:rsidRDefault="006A1145">
            <w:r>
              <w:rPr>
                <w:color w:val="000000"/>
                <w:sz w:val="24"/>
              </w:rPr>
              <w:t>交银施罗德基金管理有限公司关于开展网上直销交易平台交易费率优惠活动的公告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2019-01-28</w:t>
            </w:r>
          </w:p>
        </w:tc>
      </w:tr>
      <w:tr w:rsidR="00710915">
        <w:tc>
          <w:tcPr>
            <w:tcW w:w="720" w:type="dxa"/>
            <w:vAlign w:val="center"/>
          </w:tcPr>
          <w:p w:rsidR="00710915" w:rsidRDefault="006A1145">
            <w:pPr>
              <w:jc w:val="center"/>
            </w:pPr>
            <w:r>
              <w:rPr>
                <w:color w:val="000000"/>
                <w:sz w:val="24"/>
              </w:rPr>
              <w:t>8</w:t>
            </w:r>
          </w:p>
        </w:tc>
        <w:tc>
          <w:tcPr>
            <w:tcW w:w="4319" w:type="dxa"/>
            <w:vAlign w:val="center"/>
          </w:tcPr>
          <w:p w:rsidR="00710915" w:rsidRDefault="006A1145">
            <w:r>
              <w:rPr>
                <w:color w:val="000000"/>
                <w:sz w:val="24"/>
              </w:rPr>
              <w:t>交银施罗德基金管理有限公司关于暂停大泰金石基金销售有限公司办理相关销售业务的公告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2019-01-29</w:t>
            </w:r>
          </w:p>
        </w:tc>
      </w:tr>
      <w:tr w:rsidR="00710915">
        <w:tc>
          <w:tcPr>
            <w:tcW w:w="720" w:type="dxa"/>
            <w:vAlign w:val="center"/>
          </w:tcPr>
          <w:p w:rsidR="00710915" w:rsidRDefault="006A1145">
            <w:pPr>
              <w:jc w:val="center"/>
            </w:pPr>
            <w:r>
              <w:rPr>
                <w:color w:val="000000"/>
                <w:sz w:val="24"/>
              </w:rPr>
              <w:t>9</w:t>
            </w:r>
          </w:p>
        </w:tc>
        <w:tc>
          <w:tcPr>
            <w:tcW w:w="4319" w:type="dxa"/>
            <w:vAlign w:val="center"/>
          </w:tcPr>
          <w:p w:rsidR="00710915" w:rsidRDefault="006A1145">
            <w:r>
              <w:rPr>
                <w:color w:val="000000"/>
                <w:sz w:val="24"/>
              </w:rPr>
              <w:t>交银施罗德丰润收益债券型证券投资基金（更新）招募说明书摘要（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2019-01-29</w:t>
            </w:r>
          </w:p>
        </w:tc>
      </w:tr>
      <w:tr w:rsidR="00710915">
        <w:tc>
          <w:tcPr>
            <w:tcW w:w="720" w:type="dxa"/>
            <w:vAlign w:val="center"/>
          </w:tcPr>
          <w:p w:rsidR="00710915" w:rsidRDefault="006A1145">
            <w:pPr>
              <w:jc w:val="center"/>
            </w:pPr>
            <w:r>
              <w:rPr>
                <w:color w:val="000000"/>
                <w:sz w:val="24"/>
              </w:rPr>
              <w:t>10</w:t>
            </w:r>
          </w:p>
        </w:tc>
        <w:tc>
          <w:tcPr>
            <w:tcW w:w="4319" w:type="dxa"/>
            <w:vAlign w:val="center"/>
          </w:tcPr>
          <w:p w:rsidR="00710915" w:rsidRDefault="006A1145">
            <w:r>
              <w:rPr>
                <w:color w:val="000000"/>
                <w:sz w:val="24"/>
              </w:rPr>
              <w:t>交银施罗德基金管理有限公司关于交银施罗德丰润收益债券型证券投资基金基金份额持有人大会表决结果暨决议生效的公告</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2019-02-15</w:t>
            </w:r>
          </w:p>
        </w:tc>
      </w:tr>
      <w:tr w:rsidR="00710915">
        <w:tc>
          <w:tcPr>
            <w:tcW w:w="720" w:type="dxa"/>
            <w:vAlign w:val="center"/>
          </w:tcPr>
          <w:p w:rsidR="00710915" w:rsidRDefault="006A1145">
            <w:pPr>
              <w:jc w:val="center"/>
            </w:pPr>
            <w:r>
              <w:rPr>
                <w:color w:val="000000"/>
                <w:sz w:val="24"/>
              </w:rPr>
              <w:t>11</w:t>
            </w:r>
          </w:p>
        </w:tc>
        <w:tc>
          <w:tcPr>
            <w:tcW w:w="4319" w:type="dxa"/>
            <w:vAlign w:val="center"/>
          </w:tcPr>
          <w:p w:rsidR="00710915" w:rsidRDefault="006A1145">
            <w:r>
              <w:rPr>
                <w:color w:val="000000"/>
                <w:sz w:val="24"/>
              </w:rPr>
              <w:t>交银施罗德丰润收益债券型证券投资基金基金合同摘要</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2019-02-15</w:t>
            </w:r>
          </w:p>
        </w:tc>
      </w:tr>
      <w:tr w:rsidR="00710915">
        <w:tc>
          <w:tcPr>
            <w:tcW w:w="720" w:type="dxa"/>
            <w:vAlign w:val="center"/>
          </w:tcPr>
          <w:p w:rsidR="00710915" w:rsidRDefault="006A1145">
            <w:pPr>
              <w:jc w:val="center"/>
            </w:pPr>
            <w:r>
              <w:rPr>
                <w:color w:val="000000"/>
                <w:sz w:val="24"/>
              </w:rPr>
              <w:t>12</w:t>
            </w:r>
          </w:p>
        </w:tc>
        <w:tc>
          <w:tcPr>
            <w:tcW w:w="4319" w:type="dxa"/>
            <w:vAlign w:val="center"/>
          </w:tcPr>
          <w:p w:rsidR="00710915" w:rsidRDefault="006A1145">
            <w:r>
              <w:rPr>
                <w:color w:val="000000"/>
                <w:sz w:val="24"/>
              </w:rPr>
              <w:t>交银施罗德基金管理有限公司关于总经理变更的公告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2019-02-28</w:t>
            </w:r>
          </w:p>
        </w:tc>
      </w:tr>
      <w:tr w:rsidR="00710915">
        <w:tc>
          <w:tcPr>
            <w:tcW w:w="720" w:type="dxa"/>
            <w:vAlign w:val="center"/>
          </w:tcPr>
          <w:p w:rsidR="00710915" w:rsidRDefault="006A1145">
            <w:pPr>
              <w:jc w:val="center"/>
            </w:pPr>
            <w:r>
              <w:rPr>
                <w:color w:val="000000"/>
                <w:sz w:val="24"/>
              </w:rPr>
              <w:t>13</w:t>
            </w:r>
          </w:p>
        </w:tc>
        <w:tc>
          <w:tcPr>
            <w:tcW w:w="4319" w:type="dxa"/>
            <w:vAlign w:val="center"/>
          </w:tcPr>
          <w:p w:rsidR="00710915" w:rsidRDefault="006A1145">
            <w:r>
              <w:rPr>
                <w:color w:val="000000"/>
                <w:sz w:val="24"/>
              </w:rPr>
              <w:t>交银施罗德基金管理有限公司关于暂停苏州财路基金销售有限公司办理相关销售业务的公告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2019-03-07</w:t>
            </w:r>
          </w:p>
        </w:tc>
      </w:tr>
      <w:tr w:rsidR="00710915">
        <w:tc>
          <w:tcPr>
            <w:tcW w:w="720" w:type="dxa"/>
            <w:vAlign w:val="center"/>
          </w:tcPr>
          <w:p w:rsidR="00710915" w:rsidRDefault="006A1145">
            <w:pPr>
              <w:jc w:val="center"/>
            </w:pPr>
            <w:r>
              <w:rPr>
                <w:color w:val="000000"/>
                <w:sz w:val="24"/>
              </w:rPr>
              <w:t>14</w:t>
            </w:r>
          </w:p>
        </w:tc>
        <w:tc>
          <w:tcPr>
            <w:tcW w:w="4319" w:type="dxa"/>
            <w:vAlign w:val="center"/>
          </w:tcPr>
          <w:p w:rsidR="00710915" w:rsidRDefault="006A1145">
            <w:r>
              <w:rPr>
                <w:color w:val="000000"/>
                <w:sz w:val="24"/>
              </w:rPr>
              <w:t>交银施罗德基金管理有限公司关于交银施罗德丰润收益债券型证券投资基金暂停及恢复大额申购、定期定额投资业务的公告</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2019-03-15</w:t>
            </w:r>
          </w:p>
        </w:tc>
      </w:tr>
      <w:tr w:rsidR="00710915">
        <w:tc>
          <w:tcPr>
            <w:tcW w:w="720" w:type="dxa"/>
            <w:vAlign w:val="center"/>
          </w:tcPr>
          <w:p w:rsidR="00710915" w:rsidRDefault="006A1145">
            <w:pPr>
              <w:jc w:val="center"/>
            </w:pPr>
            <w:r>
              <w:rPr>
                <w:color w:val="000000"/>
                <w:sz w:val="24"/>
              </w:rPr>
              <w:t>15</w:t>
            </w:r>
          </w:p>
        </w:tc>
        <w:tc>
          <w:tcPr>
            <w:tcW w:w="4319" w:type="dxa"/>
            <w:vAlign w:val="center"/>
          </w:tcPr>
          <w:p w:rsidR="00710915" w:rsidRDefault="006A1145">
            <w:r>
              <w:rPr>
                <w:color w:val="000000"/>
                <w:sz w:val="24"/>
              </w:rPr>
              <w:t>交银施罗德基金管理有限公司关于交银施罗德丰润收益债券型证券投资基金分红的公告</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2019-03-19</w:t>
            </w:r>
          </w:p>
        </w:tc>
      </w:tr>
      <w:tr w:rsidR="00710915">
        <w:tc>
          <w:tcPr>
            <w:tcW w:w="720" w:type="dxa"/>
            <w:vAlign w:val="center"/>
          </w:tcPr>
          <w:p w:rsidR="00710915" w:rsidRDefault="006A1145">
            <w:pPr>
              <w:jc w:val="center"/>
            </w:pPr>
            <w:r>
              <w:rPr>
                <w:color w:val="000000"/>
                <w:sz w:val="24"/>
              </w:rPr>
              <w:t>16</w:t>
            </w:r>
          </w:p>
        </w:tc>
        <w:tc>
          <w:tcPr>
            <w:tcW w:w="4319" w:type="dxa"/>
            <w:vAlign w:val="center"/>
          </w:tcPr>
          <w:p w:rsidR="00710915" w:rsidRDefault="006A1145">
            <w:r>
              <w:rPr>
                <w:color w:val="000000"/>
                <w:sz w:val="24"/>
              </w:rPr>
              <w:t>交银施罗德丰润收益债券型证券投资基金</w:t>
            </w:r>
            <w:r>
              <w:rPr>
                <w:color w:val="000000"/>
                <w:sz w:val="24"/>
              </w:rPr>
              <w:t>2018</w:t>
            </w:r>
            <w:r>
              <w:rPr>
                <w:color w:val="000000"/>
                <w:sz w:val="24"/>
              </w:rPr>
              <w:t>年年度报告摘要</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2019-03-27</w:t>
            </w:r>
          </w:p>
        </w:tc>
      </w:tr>
      <w:tr w:rsidR="00710915">
        <w:tc>
          <w:tcPr>
            <w:tcW w:w="720" w:type="dxa"/>
            <w:vAlign w:val="center"/>
          </w:tcPr>
          <w:p w:rsidR="00710915" w:rsidRDefault="006A1145">
            <w:pPr>
              <w:jc w:val="center"/>
            </w:pPr>
            <w:r>
              <w:rPr>
                <w:color w:val="000000"/>
                <w:sz w:val="24"/>
              </w:rPr>
              <w:t>17</w:t>
            </w:r>
          </w:p>
        </w:tc>
        <w:tc>
          <w:tcPr>
            <w:tcW w:w="4319" w:type="dxa"/>
            <w:vAlign w:val="center"/>
          </w:tcPr>
          <w:p w:rsidR="00710915" w:rsidRDefault="006A1145">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2019-04-01</w:t>
            </w:r>
          </w:p>
        </w:tc>
      </w:tr>
      <w:tr w:rsidR="00710915">
        <w:tc>
          <w:tcPr>
            <w:tcW w:w="720" w:type="dxa"/>
            <w:vAlign w:val="center"/>
          </w:tcPr>
          <w:p w:rsidR="00710915" w:rsidRDefault="006A1145">
            <w:pPr>
              <w:jc w:val="center"/>
            </w:pPr>
            <w:r>
              <w:rPr>
                <w:color w:val="000000"/>
                <w:sz w:val="24"/>
              </w:rPr>
              <w:t>18</w:t>
            </w:r>
          </w:p>
        </w:tc>
        <w:tc>
          <w:tcPr>
            <w:tcW w:w="4319" w:type="dxa"/>
            <w:vAlign w:val="center"/>
          </w:tcPr>
          <w:p w:rsidR="00710915" w:rsidRDefault="006A1145">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2019-04-12</w:t>
            </w:r>
          </w:p>
        </w:tc>
      </w:tr>
      <w:tr w:rsidR="00710915">
        <w:tc>
          <w:tcPr>
            <w:tcW w:w="720" w:type="dxa"/>
            <w:vAlign w:val="center"/>
          </w:tcPr>
          <w:p w:rsidR="00710915" w:rsidRDefault="006A1145">
            <w:pPr>
              <w:jc w:val="center"/>
            </w:pPr>
            <w:r>
              <w:rPr>
                <w:color w:val="000000"/>
                <w:sz w:val="24"/>
              </w:rPr>
              <w:t>19</w:t>
            </w:r>
          </w:p>
        </w:tc>
        <w:tc>
          <w:tcPr>
            <w:tcW w:w="4319" w:type="dxa"/>
            <w:vAlign w:val="center"/>
          </w:tcPr>
          <w:p w:rsidR="00710915" w:rsidRDefault="006A1145">
            <w:r>
              <w:rPr>
                <w:color w:val="000000"/>
                <w:sz w:val="24"/>
              </w:rPr>
              <w:t>交银施罗德基金管理有限公司关于取消纸质对账单寄送的公告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2019-04-12</w:t>
            </w:r>
          </w:p>
        </w:tc>
      </w:tr>
      <w:tr w:rsidR="00710915">
        <w:tc>
          <w:tcPr>
            <w:tcW w:w="720" w:type="dxa"/>
            <w:vAlign w:val="center"/>
          </w:tcPr>
          <w:p w:rsidR="00710915" w:rsidRDefault="006A1145">
            <w:pPr>
              <w:jc w:val="center"/>
            </w:pPr>
            <w:r>
              <w:rPr>
                <w:color w:val="000000"/>
                <w:sz w:val="24"/>
              </w:rPr>
              <w:t>20</w:t>
            </w:r>
          </w:p>
        </w:tc>
        <w:tc>
          <w:tcPr>
            <w:tcW w:w="4319" w:type="dxa"/>
            <w:vAlign w:val="center"/>
          </w:tcPr>
          <w:p w:rsidR="00710915" w:rsidRDefault="006A1145">
            <w:r>
              <w:rPr>
                <w:color w:val="000000"/>
                <w:sz w:val="24"/>
              </w:rPr>
              <w:t>交银施罗德丰润收益债券型证券投资基金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710915" w:rsidRDefault="006A1145">
            <w:r>
              <w:rPr>
                <w:color w:val="000000"/>
                <w:sz w:val="24"/>
              </w:rPr>
              <w:t>上海证券报</w:t>
            </w:r>
          </w:p>
        </w:tc>
        <w:tc>
          <w:tcPr>
            <w:tcW w:w="1440" w:type="dxa"/>
            <w:vAlign w:val="center"/>
          </w:tcPr>
          <w:p w:rsidR="00710915" w:rsidRDefault="006A1145">
            <w:pPr>
              <w:jc w:val="center"/>
            </w:pPr>
            <w:r>
              <w:rPr>
                <w:color w:val="000000"/>
                <w:sz w:val="24"/>
              </w:rPr>
              <w:t>2019-04-20</w:t>
            </w:r>
          </w:p>
        </w:tc>
      </w:tr>
      <w:tr w:rsidR="00710915">
        <w:tc>
          <w:tcPr>
            <w:tcW w:w="720" w:type="dxa"/>
            <w:vAlign w:val="center"/>
          </w:tcPr>
          <w:p w:rsidR="00710915" w:rsidRDefault="006A1145">
            <w:pPr>
              <w:jc w:val="center"/>
            </w:pPr>
            <w:r>
              <w:rPr>
                <w:color w:val="000000"/>
                <w:sz w:val="24"/>
              </w:rPr>
              <w:t>21</w:t>
            </w:r>
          </w:p>
        </w:tc>
        <w:tc>
          <w:tcPr>
            <w:tcW w:w="4319" w:type="dxa"/>
            <w:vAlign w:val="center"/>
          </w:tcPr>
          <w:p w:rsidR="00710915" w:rsidRDefault="006A1145">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2019-04-23</w:t>
            </w:r>
          </w:p>
        </w:tc>
      </w:tr>
      <w:tr w:rsidR="00710915">
        <w:tc>
          <w:tcPr>
            <w:tcW w:w="720" w:type="dxa"/>
            <w:vAlign w:val="center"/>
          </w:tcPr>
          <w:p w:rsidR="00710915" w:rsidRDefault="006A1145">
            <w:pPr>
              <w:jc w:val="center"/>
            </w:pPr>
            <w:r>
              <w:rPr>
                <w:color w:val="000000"/>
                <w:sz w:val="24"/>
              </w:rPr>
              <w:t>22</w:t>
            </w:r>
          </w:p>
        </w:tc>
        <w:tc>
          <w:tcPr>
            <w:tcW w:w="4319" w:type="dxa"/>
            <w:vAlign w:val="center"/>
          </w:tcPr>
          <w:p w:rsidR="00710915" w:rsidRDefault="006A1145">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710915" w:rsidRDefault="006A1145">
            <w:r>
              <w:rPr>
                <w:color w:val="000000"/>
                <w:sz w:val="24"/>
              </w:rPr>
              <w:t>中国证券报、上海证券报、证券时报</w:t>
            </w:r>
          </w:p>
        </w:tc>
        <w:tc>
          <w:tcPr>
            <w:tcW w:w="1440" w:type="dxa"/>
            <w:vAlign w:val="center"/>
          </w:tcPr>
          <w:p w:rsidR="00710915" w:rsidRDefault="006A1145">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74532345"/>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0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710915">
        <w:tc>
          <w:tcPr>
            <w:tcW w:w="993" w:type="dxa"/>
            <w:vMerge w:val="restart"/>
          </w:tcPr>
          <w:p w:rsidR="00710915" w:rsidRDefault="00710915"/>
          <w:p w:rsidR="00710915" w:rsidRDefault="006A1145">
            <w:r>
              <w:rPr>
                <w:rFonts w:ascii="宋体" w:hAnsi="宋体" w:hint="eastAsia"/>
                <w:bCs/>
                <w:color w:val="000000"/>
                <w:kern w:val="0"/>
                <w:szCs w:val="21"/>
              </w:rPr>
              <w:t>机构</w:t>
            </w:r>
          </w:p>
        </w:tc>
        <w:tc>
          <w:tcPr>
            <w:tcW w:w="992" w:type="dxa"/>
            <w:vAlign w:val="center"/>
          </w:tcPr>
          <w:p w:rsidR="00710915" w:rsidRDefault="006A1145">
            <w:pPr>
              <w:jc w:val="center"/>
            </w:pPr>
            <w:r>
              <w:rPr>
                <w:rFonts w:ascii="宋体" w:hAnsi="宋体"/>
                <w:color w:val="000000"/>
                <w:kern w:val="0"/>
                <w:szCs w:val="21"/>
              </w:rPr>
              <w:t>1</w:t>
            </w:r>
          </w:p>
        </w:tc>
        <w:tc>
          <w:tcPr>
            <w:tcW w:w="1843" w:type="dxa"/>
            <w:vAlign w:val="center"/>
          </w:tcPr>
          <w:p w:rsidR="00710915" w:rsidRDefault="006A1145">
            <w:pPr>
              <w:jc w:val="center"/>
            </w:pPr>
            <w:r>
              <w:rPr>
                <w:rFonts w:ascii="宋体" w:hAnsi="宋体"/>
                <w:color w:val="000000"/>
                <w:kern w:val="0"/>
                <w:szCs w:val="21"/>
              </w:rPr>
              <w:t>2019/1/1-2019/6/30</w:t>
            </w:r>
          </w:p>
        </w:tc>
        <w:tc>
          <w:tcPr>
            <w:tcW w:w="851" w:type="dxa"/>
            <w:vAlign w:val="center"/>
          </w:tcPr>
          <w:p w:rsidR="00710915" w:rsidRDefault="006A1145">
            <w:pPr>
              <w:jc w:val="center"/>
            </w:pPr>
            <w:r>
              <w:rPr>
                <w:rFonts w:ascii="宋体" w:hAnsi="宋体"/>
                <w:color w:val="000000"/>
                <w:kern w:val="0"/>
                <w:szCs w:val="21"/>
              </w:rPr>
              <w:t>482,398,512.93</w:t>
            </w:r>
          </w:p>
        </w:tc>
        <w:tc>
          <w:tcPr>
            <w:tcW w:w="850" w:type="dxa"/>
            <w:vAlign w:val="center"/>
          </w:tcPr>
          <w:p w:rsidR="00710915" w:rsidRDefault="006A1145">
            <w:pPr>
              <w:jc w:val="center"/>
            </w:pPr>
            <w:r>
              <w:rPr>
                <w:rFonts w:ascii="宋体" w:hAnsi="宋体"/>
                <w:color w:val="000000"/>
                <w:kern w:val="0"/>
                <w:szCs w:val="21"/>
              </w:rPr>
              <w:t>94,543,821.50</w:t>
            </w:r>
          </w:p>
        </w:tc>
        <w:tc>
          <w:tcPr>
            <w:tcW w:w="1134" w:type="dxa"/>
            <w:vAlign w:val="center"/>
          </w:tcPr>
          <w:p w:rsidR="00710915" w:rsidRDefault="006A1145">
            <w:pPr>
              <w:jc w:val="center"/>
            </w:pPr>
            <w:r>
              <w:rPr>
                <w:rFonts w:ascii="宋体" w:hAnsi="宋体"/>
                <w:color w:val="000000"/>
                <w:kern w:val="0"/>
                <w:szCs w:val="21"/>
              </w:rPr>
              <w:t>-</w:t>
            </w:r>
          </w:p>
        </w:tc>
        <w:tc>
          <w:tcPr>
            <w:tcW w:w="1419" w:type="dxa"/>
            <w:vAlign w:val="center"/>
          </w:tcPr>
          <w:p w:rsidR="00710915" w:rsidRDefault="006A1145">
            <w:pPr>
              <w:jc w:val="center"/>
            </w:pPr>
            <w:r>
              <w:rPr>
                <w:rFonts w:ascii="宋体" w:hAnsi="宋体"/>
                <w:color w:val="000000"/>
                <w:kern w:val="0"/>
                <w:szCs w:val="21"/>
              </w:rPr>
              <w:t>576,942,334.43</w:t>
            </w:r>
          </w:p>
        </w:tc>
        <w:tc>
          <w:tcPr>
            <w:tcW w:w="1130" w:type="dxa"/>
            <w:vAlign w:val="center"/>
          </w:tcPr>
          <w:p w:rsidR="00710915" w:rsidRDefault="006A1145">
            <w:pPr>
              <w:jc w:val="center"/>
            </w:pPr>
            <w:r>
              <w:rPr>
                <w:rFonts w:ascii="宋体" w:hAnsi="宋体"/>
                <w:color w:val="000000"/>
                <w:kern w:val="0"/>
                <w:szCs w:val="21"/>
              </w:rPr>
              <w:t>37.29%</w:t>
            </w:r>
          </w:p>
        </w:tc>
      </w:tr>
      <w:tr w:rsidR="00710915">
        <w:tc>
          <w:tcPr>
            <w:tcW w:w="993" w:type="dxa"/>
            <w:vMerge/>
          </w:tcPr>
          <w:p w:rsidR="00710915" w:rsidRDefault="00710915"/>
        </w:tc>
        <w:tc>
          <w:tcPr>
            <w:tcW w:w="992" w:type="dxa"/>
            <w:vAlign w:val="center"/>
          </w:tcPr>
          <w:p w:rsidR="00710915" w:rsidRDefault="006A1145">
            <w:pPr>
              <w:jc w:val="center"/>
            </w:pPr>
            <w:r>
              <w:rPr>
                <w:rFonts w:ascii="宋体" w:hAnsi="宋体"/>
                <w:color w:val="000000"/>
                <w:kern w:val="0"/>
                <w:szCs w:val="21"/>
              </w:rPr>
              <w:t>2</w:t>
            </w:r>
          </w:p>
        </w:tc>
        <w:tc>
          <w:tcPr>
            <w:tcW w:w="1843" w:type="dxa"/>
            <w:vAlign w:val="center"/>
          </w:tcPr>
          <w:p w:rsidR="00710915" w:rsidRDefault="006A1145">
            <w:pPr>
              <w:jc w:val="center"/>
            </w:pPr>
            <w:r>
              <w:rPr>
                <w:rFonts w:ascii="宋体" w:hAnsi="宋体"/>
                <w:color w:val="000000"/>
                <w:kern w:val="0"/>
                <w:szCs w:val="21"/>
              </w:rPr>
              <w:t>2019/1/1-2019/6/30</w:t>
            </w:r>
          </w:p>
        </w:tc>
        <w:tc>
          <w:tcPr>
            <w:tcW w:w="851" w:type="dxa"/>
            <w:vAlign w:val="center"/>
          </w:tcPr>
          <w:p w:rsidR="00710915" w:rsidRDefault="006A1145">
            <w:pPr>
              <w:jc w:val="center"/>
            </w:pPr>
            <w:r>
              <w:rPr>
                <w:rFonts w:ascii="宋体" w:hAnsi="宋体"/>
                <w:color w:val="000000"/>
                <w:kern w:val="0"/>
                <w:szCs w:val="21"/>
              </w:rPr>
              <w:t>290,387,184.20</w:t>
            </w:r>
          </w:p>
        </w:tc>
        <w:tc>
          <w:tcPr>
            <w:tcW w:w="850" w:type="dxa"/>
            <w:vAlign w:val="center"/>
          </w:tcPr>
          <w:p w:rsidR="00710915" w:rsidRDefault="006A1145">
            <w:pPr>
              <w:jc w:val="center"/>
            </w:pPr>
            <w:r>
              <w:rPr>
                <w:rFonts w:ascii="宋体" w:hAnsi="宋体"/>
                <w:color w:val="000000"/>
                <w:kern w:val="0"/>
                <w:szCs w:val="21"/>
              </w:rPr>
              <w:t>-</w:t>
            </w:r>
          </w:p>
        </w:tc>
        <w:tc>
          <w:tcPr>
            <w:tcW w:w="1134" w:type="dxa"/>
            <w:vAlign w:val="center"/>
          </w:tcPr>
          <w:p w:rsidR="00710915" w:rsidRDefault="006A1145">
            <w:pPr>
              <w:jc w:val="center"/>
            </w:pPr>
            <w:r>
              <w:rPr>
                <w:rFonts w:ascii="宋体" w:hAnsi="宋体"/>
                <w:color w:val="000000"/>
                <w:kern w:val="0"/>
                <w:szCs w:val="21"/>
              </w:rPr>
              <w:t>-</w:t>
            </w:r>
          </w:p>
        </w:tc>
        <w:tc>
          <w:tcPr>
            <w:tcW w:w="1419" w:type="dxa"/>
            <w:vAlign w:val="center"/>
          </w:tcPr>
          <w:p w:rsidR="00710915" w:rsidRDefault="006A1145">
            <w:pPr>
              <w:jc w:val="center"/>
            </w:pPr>
            <w:r>
              <w:rPr>
                <w:rFonts w:ascii="宋体" w:hAnsi="宋体"/>
                <w:color w:val="000000"/>
                <w:kern w:val="0"/>
                <w:szCs w:val="21"/>
              </w:rPr>
              <w:t>290,387,184.20</w:t>
            </w:r>
          </w:p>
        </w:tc>
        <w:tc>
          <w:tcPr>
            <w:tcW w:w="1130" w:type="dxa"/>
            <w:vAlign w:val="center"/>
          </w:tcPr>
          <w:p w:rsidR="00710915" w:rsidRDefault="006A1145">
            <w:pPr>
              <w:jc w:val="center"/>
            </w:pPr>
            <w:r>
              <w:rPr>
                <w:rFonts w:ascii="宋体" w:hAnsi="宋体"/>
                <w:color w:val="000000"/>
                <w:kern w:val="0"/>
                <w:szCs w:val="21"/>
              </w:rPr>
              <w:t>18.77%</w:t>
            </w:r>
          </w:p>
        </w:tc>
      </w:tr>
      <w:tr w:rsidR="00710915">
        <w:tc>
          <w:tcPr>
            <w:tcW w:w="993" w:type="dxa"/>
            <w:vMerge/>
          </w:tcPr>
          <w:p w:rsidR="00710915" w:rsidRDefault="00710915"/>
        </w:tc>
        <w:tc>
          <w:tcPr>
            <w:tcW w:w="992" w:type="dxa"/>
            <w:vAlign w:val="center"/>
          </w:tcPr>
          <w:p w:rsidR="00710915" w:rsidRDefault="006A1145">
            <w:pPr>
              <w:jc w:val="center"/>
            </w:pPr>
            <w:r>
              <w:rPr>
                <w:rFonts w:ascii="宋体" w:hAnsi="宋体"/>
                <w:color w:val="000000"/>
                <w:kern w:val="0"/>
                <w:szCs w:val="21"/>
              </w:rPr>
              <w:t>3</w:t>
            </w:r>
          </w:p>
        </w:tc>
        <w:tc>
          <w:tcPr>
            <w:tcW w:w="1843" w:type="dxa"/>
            <w:vAlign w:val="center"/>
          </w:tcPr>
          <w:p w:rsidR="00710915" w:rsidRDefault="006A1145">
            <w:pPr>
              <w:jc w:val="center"/>
            </w:pPr>
            <w:r>
              <w:rPr>
                <w:rFonts w:ascii="宋体" w:hAnsi="宋体"/>
                <w:color w:val="000000"/>
                <w:kern w:val="0"/>
                <w:szCs w:val="21"/>
              </w:rPr>
              <w:t>2019/1/1-2019/6/30</w:t>
            </w:r>
          </w:p>
        </w:tc>
        <w:tc>
          <w:tcPr>
            <w:tcW w:w="851" w:type="dxa"/>
            <w:vAlign w:val="center"/>
          </w:tcPr>
          <w:p w:rsidR="00710915" w:rsidRDefault="006A1145">
            <w:pPr>
              <w:jc w:val="center"/>
            </w:pPr>
            <w:r>
              <w:rPr>
                <w:rFonts w:ascii="宋体" w:hAnsi="宋体"/>
                <w:color w:val="000000"/>
                <w:kern w:val="0"/>
                <w:szCs w:val="21"/>
              </w:rPr>
              <w:t>288,017,473.12</w:t>
            </w:r>
          </w:p>
        </w:tc>
        <w:tc>
          <w:tcPr>
            <w:tcW w:w="850" w:type="dxa"/>
            <w:vAlign w:val="center"/>
          </w:tcPr>
          <w:p w:rsidR="00710915" w:rsidRDefault="006A1145">
            <w:pPr>
              <w:jc w:val="center"/>
            </w:pPr>
            <w:r>
              <w:rPr>
                <w:rFonts w:ascii="宋体" w:hAnsi="宋体"/>
                <w:color w:val="000000"/>
                <w:kern w:val="0"/>
                <w:szCs w:val="21"/>
              </w:rPr>
              <w:t>-</w:t>
            </w:r>
          </w:p>
        </w:tc>
        <w:tc>
          <w:tcPr>
            <w:tcW w:w="1134" w:type="dxa"/>
            <w:vAlign w:val="center"/>
          </w:tcPr>
          <w:p w:rsidR="00710915" w:rsidRDefault="006A1145">
            <w:pPr>
              <w:jc w:val="center"/>
            </w:pPr>
            <w:r>
              <w:rPr>
                <w:rFonts w:ascii="宋体" w:hAnsi="宋体"/>
                <w:color w:val="000000"/>
                <w:kern w:val="0"/>
                <w:szCs w:val="21"/>
              </w:rPr>
              <w:t>-</w:t>
            </w:r>
          </w:p>
        </w:tc>
        <w:tc>
          <w:tcPr>
            <w:tcW w:w="1419" w:type="dxa"/>
            <w:vAlign w:val="center"/>
          </w:tcPr>
          <w:p w:rsidR="00710915" w:rsidRDefault="006A1145">
            <w:pPr>
              <w:jc w:val="center"/>
            </w:pPr>
            <w:r>
              <w:rPr>
                <w:rFonts w:ascii="宋体" w:hAnsi="宋体"/>
                <w:color w:val="000000"/>
                <w:kern w:val="0"/>
                <w:szCs w:val="21"/>
              </w:rPr>
              <w:t>288,017,473.12</w:t>
            </w:r>
          </w:p>
        </w:tc>
        <w:tc>
          <w:tcPr>
            <w:tcW w:w="1130" w:type="dxa"/>
            <w:vAlign w:val="center"/>
          </w:tcPr>
          <w:p w:rsidR="00710915" w:rsidRDefault="006A1145">
            <w:pPr>
              <w:jc w:val="center"/>
            </w:pPr>
            <w:r>
              <w:rPr>
                <w:rFonts w:ascii="宋体" w:hAnsi="宋体"/>
                <w:color w:val="000000"/>
                <w:kern w:val="0"/>
                <w:szCs w:val="21"/>
              </w:rPr>
              <w:t>18.62%</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11.2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本基金管理人于2019年1月8日起至2019年2月13日17：00止以通讯方式召开本基金的基金份额持有人大会，就本基金基金合同修改有关事项的议案进行表决。根据基金份额持有人大会的决议，本基金管理人调整了A类基金份额的赎回费率、修改了收益分配原则，并相应修改基金合同和托管协议。本基金管理人将在更新基金招募说明书时，对上述相关内容进行相应修订。本次基金份额持有人大会决议于2019年2月14日生效，自本次基金份额持有人大会决议公告之日即2019年2月15日起，本基金执行修改后的A类基金份额的赎回费率及基金收益分配原则。详情请查阅本基金管理人于2019年2月15日发布的《交银施罗德基金管理有限公司关于交银施罗德丰润收益债券型证券投资基金基金份额持有人大会表决结果暨决议生效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03" w:name="_Toc225500055"/>
      <w:bookmarkStart w:id="104" w:name="_Toc374532346"/>
      <w:r w:rsidRPr="001B7979">
        <w:rPr>
          <w:b/>
          <w:bCs/>
          <w:szCs w:val="24"/>
          <w:lang w:val="en-US"/>
        </w:rPr>
        <w:t xml:space="preserve">§12  </w:t>
      </w:r>
      <w:r w:rsidRPr="001B7979">
        <w:rPr>
          <w:b/>
          <w:bCs/>
          <w:szCs w:val="24"/>
          <w:lang w:val="en-US"/>
        </w:rPr>
        <w:t>备查文件目录</w:t>
      </w:r>
      <w:bookmarkEnd w:id="103"/>
      <w:bookmarkEnd w:id="104"/>
    </w:p>
    <w:p w:rsidR="001548F9" w:rsidRPr="001B7979" w:rsidRDefault="001548F9" w:rsidP="00571B8A">
      <w:pPr>
        <w:pStyle w:val="20"/>
        <w:spacing w:before="29" w:after="0" w:line="288" w:lineRule="auto"/>
        <w:rPr>
          <w:rFonts w:ascii="Times New Roman" w:hAnsi="Times New Roman"/>
          <w:kern w:val="0"/>
          <w:szCs w:val="24"/>
        </w:rPr>
      </w:pPr>
      <w:bookmarkStart w:id="105" w:name="_Toc37453234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05"/>
    </w:p>
    <w:p w:rsidR="00710915" w:rsidRDefault="006A1145">
      <w:pPr>
        <w:spacing w:before="29" w:line="288" w:lineRule="auto"/>
        <w:ind w:firstLineChars="200" w:firstLine="480"/>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710915" w:rsidRDefault="006A1145">
      <w:pPr>
        <w:spacing w:before="29" w:line="288" w:lineRule="auto"/>
        <w:ind w:firstLineChars="200" w:firstLine="480"/>
        <w:rPr>
          <w:kern w:val="0"/>
          <w:sz w:val="24"/>
        </w:rPr>
      </w:pPr>
      <w:r>
        <w:rPr>
          <w:kern w:val="0"/>
          <w:sz w:val="24"/>
        </w:rPr>
        <w:t>2</w:t>
      </w:r>
      <w:r>
        <w:rPr>
          <w:kern w:val="0"/>
          <w:sz w:val="24"/>
        </w:rPr>
        <w:t>、《交银施罗德丰润收益债券型证券投资基金基金合同》；</w:t>
      </w:r>
    </w:p>
    <w:p w:rsidR="00710915" w:rsidRDefault="006A1145">
      <w:pPr>
        <w:spacing w:before="29" w:line="288" w:lineRule="auto"/>
        <w:ind w:firstLineChars="200" w:firstLine="480"/>
        <w:rPr>
          <w:kern w:val="0"/>
          <w:sz w:val="24"/>
        </w:rPr>
      </w:pPr>
      <w:r>
        <w:rPr>
          <w:kern w:val="0"/>
          <w:sz w:val="24"/>
        </w:rPr>
        <w:t>3</w:t>
      </w:r>
      <w:r>
        <w:rPr>
          <w:kern w:val="0"/>
          <w:sz w:val="24"/>
        </w:rPr>
        <w:t>、《交银施罗德丰润收益债券型证券投资基金招募说明书》；</w:t>
      </w:r>
      <w:r>
        <w:rPr>
          <w:kern w:val="0"/>
          <w:sz w:val="24"/>
        </w:rPr>
        <w:t xml:space="preserve"> </w:t>
      </w:r>
    </w:p>
    <w:p w:rsidR="00710915" w:rsidRDefault="006A1145">
      <w:pPr>
        <w:spacing w:before="29" w:line="288" w:lineRule="auto"/>
        <w:ind w:firstLineChars="200" w:firstLine="480"/>
        <w:rPr>
          <w:kern w:val="0"/>
          <w:sz w:val="24"/>
        </w:rPr>
      </w:pPr>
      <w:r>
        <w:rPr>
          <w:kern w:val="0"/>
          <w:sz w:val="24"/>
        </w:rPr>
        <w:t>4</w:t>
      </w:r>
      <w:r>
        <w:rPr>
          <w:kern w:val="0"/>
          <w:sz w:val="24"/>
        </w:rPr>
        <w:t>、《交银施罗德丰润收益债券型证券投资基金托管协议》；</w:t>
      </w:r>
      <w:r>
        <w:rPr>
          <w:kern w:val="0"/>
          <w:sz w:val="24"/>
        </w:rPr>
        <w:t xml:space="preserve"> </w:t>
      </w:r>
    </w:p>
    <w:p w:rsidR="00710915" w:rsidRDefault="006A1145">
      <w:pPr>
        <w:spacing w:before="29" w:line="288" w:lineRule="auto"/>
        <w:ind w:firstLineChars="200" w:firstLine="480"/>
        <w:rPr>
          <w:kern w:val="0"/>
          <w:sz w:val="24"/>
        </w:rPr>
      </w:pPr>
      <w:r>
        <w:rPr>
          <w:kern w:val="0"/>
          <w:sz w:val="24"/>
        </w:rPr>
        <w:t>5</w:t>
      </w:r>
      <w:r>
        <w:rPr>
          <w:kern w:val="0"/>
          <w:sz w:val="24"/>
        </w:rPr>
        <w:t>、基金管理人业务资格批件、营业执照；</w:t>
      </w:r>
    </w:p>
    <w:p w:rsidR="00710915" w:rsidRDefault="006A1145">
      <w:pPr>
        <w:spacing w:before="29" w:line="288" w:lineRule="auto"/>
        <w:ind w:firstLineChars="200" w:firstLine="480"/>
        <w:rPr>
          <w:kern w:val="0"/>
          <w:sz w:val="24"/>
        </w:rPr>
      </w:pPr>
      <w:r>
        <w:rPr>
          <w:kern w:val="0"/>
          <w:sz w:val="24"/>
        </w:rPr>
        <w:t>6</w:t>
      </w:r>
      <w:r>
        <w:rPr>
          <w:kern w:val="0"/>
          <w:sz w:val="24"/>
        </w:rPr>
        <w:t>、基金托管人业务资格批件、营业执照；</w:t>
      </w:r>
    </w:p>
    <w:p w:rsidR="00710915" w:rsidRDefault="006A1145">
      <w:pPr>
        <w:spacing w:before="29" w:line="288" w:lineRule="auto"/>
        <w:ind w:firstLineChars="200" w:firstLine="480"/>
        <w:rPr>
          <w:kern w:val="0"/>
          <w:sz w:val="24"/>
        </w:rPr>
      </w:pPr>
      <w:r>
        <w:rPr>
          <w:kern w:val="0"/>
          <w:sz w:val="24"/>
        </w:rPr>
        <w:t>7</w:t>
      </w:r>
      <w:r>
        <w:rPr>
          <w:kern w:val="0"/>
          <w:sz w:val="24"/>
        </w:rPr>
        <w:t>、关于申请募集注册交银施罗德丰润收益债券型证券投资基金的法律意见书；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、报告期内交银施罗德丰润收益债券型证券投资基金在指定报刊上各项公告的原稿。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06" w:name="_Toc37453234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0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07" w:name="_Toc37453234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07"/>
    </w:p>
    <w:p w:rsidR="00710915" w:rsidRDefault="006A114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97" w:rsidRDefault="00042397">
      <w:r>
        <w:separator/>
      </w:r>
    </w:p>
  </w:endnote>
  <w:endnote w:type="continuationSeparator" w:id="0">
    <w:p w:rsidR="00042397" w:rsidRDefault="0004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642757">
      <w:rPr>
        <w:noProof/>
        <w:kern w:val="0"/>
        <w:szCs w:val="21"/>
      </w:rPr>
      <w:t>42</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642757">
      <w:rPr>
        <w:noProof/>
        <w:kern w:val="0"/>
        <w:szCs w:val="21"/>
      </w:rPr>
      <w:t>47</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97" w:rsidRDefault="00042397">
      <w:r>
        <w:separator/>
      </w:r>
    </w:p>
  </w:footnote>
  <w:footnote w:type="continuationSeparator" w:id="0">
    <w:p w:rsidR="00042397" w:rsidRDefault="00042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97"/>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0C49"/>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AA"/>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A0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2BD3"/>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757"/>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1145"/>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915"/>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55E3"/>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C8"/>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499"/>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4EAB"/>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757"/>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2A67"/>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A8D"/>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179051979">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555046737">
      <w:bodyDiv w:val="1"/>
      <w:marLeft w:val="0"/>
      <w:marRight w:val="0"/>
      <w:marTop w:val="0"/>
      <w:marBottom w:val="0"/>
      <w:divBdr>
        <w:top w:val="none" w:sz="0" w:space="0" w:color="auto"/>
        <w:left w:val="none" w:sz="0" w:space="0" w:color="auto"/>
        <w:bottom w:val="none" w:sz="0" w:space="0" w:color="auto"/>
        <w:right w:val="none" w:sz="0" w:space="0" w:color="auto"/>
      </w:divBdr>
    </w:div>
    <w:div w:id="751656352">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014529359">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A35442-A5C5-4A3F-A5F8-A6CED718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47</Pages>
  <Words>5835</Words>
  <Characters>33260</Characters>
  <Application>Microsoft Office Word</Application>
  <DocSecurity>0</DocSecurity>
  <Lines>277</Lines>
  <Paragraphs>78</Paragraphs>
  <ScaleCrop>false</ScaleCrop>
  <Company/>
  <LinksUpToDate>false</LinksUpToDate>
  <CharactersWithSpaces>39017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1590</cp:revision>
  <cp:lastPrinted>2007-07-19T00:46:00Z</cp:lastPrinted>
  <dcterms:created xsi:type="dcterms:W3CDTF">2013-08-19T07:43:00Z</dcterms:created>
  <dcterms:modified xsi:type="dcterms:W3CDTF">2019-08-22T03:32:00Z</dcterms:modified>
</cp:coreProperties>
</file>