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深证</w:t>
      </w:r>
      <w:r w:rsidRPr="005C672D">
        <w:rPr>
          <w:b/>
          <w:sz w:val="36"/>
          <w:szCs w:val="36"/>
        </w:rPr>
        <w:t>300</w:t>
      </w:r>
      <w:r w:rsidRPr="005C672D">
        <w:rPr>
          <w:b/>
          <w:sz w:val="36"/>
          <w:szCs w:val="36"/>
        </w:rPr>
        <w:t>价值交易型开放式指数证券投资基金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交银深证</w:t>
            </w:r>
            <w:r w:rsidRPr="005C672D">
              <w:rPr>
                <w:sz w:val="24"/>
              </w:rPr>
              <w:t>300</w:t>
            </w:r>
            <w:r w:rsidRPr="005C672D">
              <w:rPr>
                <w:sz w:val="24"/>
              </w:rPr>
              <w:t>价值</w:t>
            </w:r>
            <w:r w:rsidRPr="005C672D">
              <w:rPr>
                <w:sz w:val="24"/>
              </w:rPr>
              <w:t>ETF</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vAlign w:val="center"/>
          </w:tcPr>
          <w:p w:rsidR="005914A2" w:rsidRPr="005C672D" w:rsidRDefault="005914A2" w:rsidP="00DB5718">
            <w:pPr>
              <w:spacing w:before="29" w:line="288" w:lineRule="auto"/>
              <w:jc w:val="center"/>
              <w:rPr>
                <w:sz w:val="24"/>
              </w:rPr>
            </w:pPr>
            <w:r w:rsidRPr="005C672D">
              <w:rPr>
                <w:sz w:val="24"/>
              </w:rPr>
              <w:t>深价值</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159913</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159913</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交易型开放式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9</w:t>
            </w:r>
            <w:r w:rsidRPr="005C672D">
              <w:rPr>
                <w:sz w:val="24"/>
              </w:rPr>
              <w:t>月</w:t>
            </w:r>
            <w:r w:rsidRPr="005C672D">
              <w:rPr>
                <w:sz w:val="24"/>
              </w:rPr>
              <w:t>22</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43,329,693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391" w:type="dxa"/>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10</w:t>
            </w:r>
            <w:r w:rsidRPr="005C672D">
              <w:rPr>
                <w:sz w:val="24"/>
              </w:rPr>
              <w:t>月</w:t>
            </w:r>
            <w:r w:rsidRPr="005C672D">
              <w:rPr>
                <w:sz w:val="24"/>
              </w:rPr>
              <w:t>25</w:t>
            </w:r>
            <w:r w:rsidRPr="005C672D">
              <w:rPr>
                <w:sz w:val="24"/>
              </w:rPr>
              <w:t>日</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紧密跟踪标的指数，追求跟踪偏离度和跟踪误差最小化。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本基金绝大部分资产采用完全复制法，跟踪深证</w:t>
            </w:r>
            <w:r w:rsidRPr="005C672D">
              <w:rPr>
                <w:sz w:val="24"/>
              </w:rPr>
              <w:t>300</w:t>
            </w:r>
            <w:r w:rsidRPr="005C672D">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深证</w:t>
            </w:r>
            <w:r w:rsidRPr="005C672D">
              <w:rPr>
                <w:sz w:val="24"/>
              </w:rPr>
              <w:t>300</w:t>
            </w:r>
            <w:r w:rsidRPr="005C672D">
              <w:rPr>
                <w:sz w:val="24"/>
              </w:rPr>
              <w:t>价值价格指数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本基金属于股票基金，风险与预期收益高于混合基金、债券基金与货币市场基金。同时本基金为指数型基金，具有与标的指数、以及标的指数所代表的股票市场相似的风险收益特征。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lastRenderedPageBreak/>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3,656,106.71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21,096,404.42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0.4996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37.36%</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0.853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80,304,545.92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1.853</w:t>
            </w:r>
          </w:p>
        </w:tc>
      </w:tr>
    </w:tbl>
    <w:bookmarkEnd w:id="13"/>
    <w:bookmarkEnd w:id="14"/>
    <w:p w:rsidR="00F067BF" w:rsidRDefault="00FD03B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F067BF">
        <w:tc>
          <w:tcPr>
            <w:tcW w:w="1497" w:type="dxa"/>
            <w:vAlign w:val="center"/>
          </w:tcPr>
          <w:p w:rsidR="00F067BF" w:rsidRDefault="00FD03B1">
            <w:pPr>
              <w:jc w:val="left"/>
            </w:pPr>
            <w:r>
              <w:rPr>
                <w:color w:val="000000"/>
                <w:sz w:val="24"/>
              </w:rPr>
              <w:t>过去一个月</w:t>
            </w:r>
          </w:p>
        </w:tc>
        <w:tc>
          <w:tcPr>
            <w:tcW w:w="1251" w:type="dxa"/>
            <w:vAlign w:val="center"/>
          </w:tcPr>
          <w:p w:rsidR="00F067BF" w:rsidRDefault="00FD03B1">
            <w:pPr>
              <w:jc w:val="center"/>
            </w:pPr>
            <w:r>
              <w:rPr>
                <w:color w:val="000000"/>
                <w:sz w:val="24"/>
              </w:rPr>
              <w:t>4.34%</w:t>
            </w:r>
          </w:p>
        </w:tc>
        <w:tc>
          <w:tcPr>
            <w:tcW w:w="1250" w:type="dxa"/>
            <w:vAlign w:val="center"/>
          </w:tcPr>
          <w:p w:rsidR="00F067BF" w:rsidRDefault="00FD03B1">
            <w:pPr>
              <w:jc w:val="center"/>
            </w:pPr>
            <w:r>
              <w:rPr>
                <w:color w:val="000000"/>
                <w:sz w:val="24"/>
              </w:rPr>
              <w:t>1.34%</w:t>
            </w:r>
          </w:p>
        </w:tc>
        <w:tc>
          <w:tcPr>
            <w:tcW w:w="1250" w:type="dxa"/>
            <w:vAlign w:val="center"/>
          </w:tcPr>
          <w:p w:rsidR="00F067BF" w:rsidRDefault="00FD03B1">
            <w:pPr>
              <w:jc w:val="center"/>
            </w:pPr>
            <w:r>
              <w:rPr>
                <w:color w:val="000000"/>
                <w:sz w:val="24"/>
              </w:rPr>
              <w:t>3.95%</w:t>
            </w:r>
          </w:p>
        </w:tc>
        <w:tc>
          <w:tcPr>
            <w:tcW w:w="1250" w:type="dxa"/>
            <w:vAlign w:val="center"/>
          </w:tcPr>
          <w:p w:rsidR="00F067BF" w:rsidRDefault="00FD03B1">
            <w:pPr>
              <w:jc w:val="center"/>
            </w:pPr>
            <w:r>
              <w:rPr>
                <w:color w:val="000000"/>
                <w:sz w:val="24"/>
              </w:rPr>
              <w:t>1.36%</w:t>
            </w:r>
          </w:p>
        </w:tc>
        <w:tc>
          <w:tcPr>
            <w:tcW w:w="1250" w:type="dxa"/>
            <w:vAlign w:val="center"/>
          </w:tcPr>
          <w:p w:rsidR="00F067BF" w:rsidRDefault="00FD03B1">
            <w:pPr>
              <w:jc w:val="center"/>
            </w:pPr>
            <w:r>
              <w:rPr>
                <w:color w:val="000000"/>
                <w:sz w:val="24"/>
              </w:rPr>
              <w:t>0.39%</w:t>
            </w:r>
          </w:p>
        </w:tc>
        <w:tc>
          <w:tcPr>
            <w:tcW w:w="1250" w:type="dxa"/>
            <w:vAlign w:val="center"/>
          </w:tcPr>
          <w:p w:rsidR="00F067BF" w:rsidRDefault="00FD03B1">
            <w:pPr>
              <w:jc w:val="center"/>
            </w:pPr>
            <w:r>
              <w:rPr>
                <w:color w:val="000000"/>
                <w:sz w:val="24"/>
              </w:rPr>
              <w:t>-0.02%</w:t>
            </w:r>
          </w:p>
        </w:tc>
      </w:tr>
      <w:tr w:rsidR="00F067BF">
        <w:tc>
          <w:tcPr>
            <w:tcW w:w="1497" w:type="dxa"/>
            <w:vAlign w:val="center"/>
          </w:tcPr>
          <w:p w:rsidR="00F067BF" w:rsidRDefault="00FD03B1">
            <w:pPr>
              <w:jc w:val="left"/>
            </w:pPr>
            <w:r>
              <w:rPr>
                <w:color w:val="000000"/>
                <w:sz w:val="24"/>
              </w:rPr>
              <w:t>过去三个月</w:t>
            </w:r>
          </w:p>
        </w:tc>
        <w:tc>
          <w:tcPr>
            <w:tcW w:w="1251" w:type="dxa"/>
            <w:vAlign w:val="center"/>
          </w:tcPr>
          <w:p w:rsidR="00F067BF" w:rsidRDefault="00FD03B1">
            <w:pPr>
              <w:jc w:val="center"/>
            </w:pPr>
            <w:r>
              <w:rPr>
                <w:color w:val="000000"/>
                <w:sz w:val="24"/>
              </w:rPr>
              <w:t>-0.27%</w:t>
            </w:r>
          </w:p>
        </w:tc>
        <w:tc>
          <w:tcPr>
            <w:tcW w:w="1250" w:type="dxa"/>
            <w:vAlign w:val="center"/>
          </w:tcPr>
          <w:p w:rsidR="00F067BF" w:rsidRDefault="00FD03B1">
            <w:pPr>
              <w:jc w:val="center"/>
            </w:pPr>
            <w:r>
              <w:rPr>
                <w:color w:val="000000"/>
                <w:sz w:val="24"/>
              </w:rPr>
              <w:t>1.81%</w:t>
            </w:r>
          </w:p>
        </w:tc>
        <w:tc>
          <w:tcPr>
            <w:tcW w:w="1250" w:type="dxa"/>
            <w:vAlign w:val="center"/>
          </w:tcPr>
          <w:p w:rsidR="00F067BF" w:rsidRDefault="00FD03B1">
            <w:pPr>
              <w:jc w:val="center"/>
            </w:pPr>
            <w:r>
              <w:rPr>
                <w:color w:val="000000"/>
                <w:sz w:val="24"/>
              </w:rPr>
              <w:t>-1.35%</w:t>
            </w:r>
          </w:p>
        </w:tc>
        <w:tc>
          <w:tcPr>
            <w:tcW w:w="1250" w:type="dxa"/>
            <w:vAlign w:val="center"/>
          </w:tcPr>
          <w:p w:rsidR="00F067BF" w:rsidRDefault="00FD03B1">
            <w:pPr>
              <w:jc w:val="center"/>
            </w:pPr>
            <w:r>
              <w:rPr>
                <w:color w:val="000000"/>
                <w:sz w:val="24"/>
              </w:rPr>
              <w:t>1.84%</w:t>
            </w:r>
          </w:p>
        </w:tc>
        <w:tc>
          <w:tcPr>
            <w:tcW w:w="1250" w:type="dxa"/>
            <w:vAlign w:val="center"/>
          </w:tcPr>
          <w:p w:rsidR="00F067BF" w:rsidRDefault="00FD03B1">
            <w:pPr>
              <w:jc w:val="center"/>
            </w:pPr>
            <w:r>
              <w:rPr>
                <w:color w:val="000000"/>
                <w:sz w:val="24"/>
              </w:rPr>
              <w:t>1.08%</w:t>
            </w:r>
          </w:p>
        </w:tc>
        <w:tc>
          <w:tcPr>
            <w:tcW w:w="1250" w:type="dxa"/>
            <w:vAlign w:val="center"/>
          </w:tcPr>
          <w:p w:rsidR="00F067BF" w:rsidRDefault="00FD03B1">
            <w:pPr>
              <w:jc w:val="center"/>
            </w:pPr>
            <w:r>
              <w:rPr>
                <w:color w:val="000000"/>
                <w:sz w:val="24"/>
              </w:rPr>
              <w:t>-0.03%</w:t>
            </w:r>
          </w:p>
        </w:tc>
      </w:tr>
      <w:tr w:rsidR="00F067BF">
        <w:tc>
          <w:tcPr>
            <w:tcW w:w="1497" w:type="dxa"/>
            <w:vAlign w:val="center"/>
          </w:tcPr>
          <w:p w:rsidR="00F067BF" w:rsidRDefault="00FD03B1">
            <w:pPr>
              <w:jc w:val="left"/>
            </w:pPr>
            <w:r>
              <w:rPr>
                <w:color w:val="000000"/>
                <w:sz w:val="24"/>
              </w:rPr>
              <w:t>过去六个月</w:t>
            </w:r>
          </w:p>
        </w:tc>
        <w:tc>
          <w:tcPr>
            <w:tcW w:w="1251" w:type="dxa"/>
            <w:vAlign w:val="center"/>
          </w:tcPr>
          <w:p w:rsidR="00F067BF" w:rsidRDefault="00FD03B1">
            <w:pPr>
              <w:jc w:val="center"/>
            </w:pPr>
            <w:r>
              <w:rPr>
                <w:color w:val="000000"/>
                <w:sz w:val="24"/>
              </w:rPr>
              <w:t>37.36%</w:t>
            </w:r>
          </w:p>
        </w:tc>
        <w:tc>
          <w:tcPr>
            <w:tcW w:w="1250" w:type="dxa"/>
            <w:vAlign w:val="center"/>
          </w:tcPr>
          <w:p w:rsidR="00F067BF" w:rsidRDefault="00FD03B1">
            <w:pPr>
              <w:jc w:val="center"/>
            </w:pPr>
            <w:r>
              <w:rPr>
                <w:color w:val="000000"/>
                <w:sz w:val="24"/>
              </w:rPr>
              <w:t>1.75%</w:t>
            </w:r>
          </w:p>
        </w:tc>
        <w:tc>
          <w:tcPr>
            <w:tcW w:w="1250" w:type="dxa"/>
            <w:vAlign w:val="center"/>
          </w:tcPr>
          <w:p w:rsidR="00F067BF" w:rsidRDefault="00FD03B1">
            <w:pPr>
              <w:jc w:val="center"/>
            </w:pPr>
            <w:r>
              <w:rPr>
                <w:color w:val="000000"/>
                <w:sz w:val="24"/>
              </w:rPr>
              <w:t>36.53%</w:t>
            </w:r>
          </w:p>
        </w:tc>
        <w:tc>
          <w:tcPr>
            <w:tcW w:w="1250" w:type="dxa"/>
            <w:vAlign w:val="center"/>
          </w:tcPr>
          <w:p w:rsidR="00F067BF" w:rsidRDefault="00FD03B1">
            <w:pPr>
              <w:jc w:val="center"/>
            </w:pPr>
            <w:r>
              <w:rPr>
                <w:color w:val="000000"/>
                <w:sz w:val="24"/>
              </w:rPr>
              <w:t>1.77%</w:t>
            </w:r>
          </w:p>
        </w:tc>
        <w:tc>
          <w:tcPr>
            <w:tcW w:w="1250" w:type="dxa"/>
            <w:vAlign w:val="center"/>
          </w:tcPr>
          <w:p w:rsidR="00F067BF" w:rsidRDefault="00FD03B1">
            <w:pPr>
              <w:jc w:val="center"/>
            </w:pPr>
            <w:r>
              <w:rPr>
                <w:color w:val="000000"/>
                <w:sz w:val="24"/>
              </w:rPr>
              <w:t>0.83%</w:t>
            </w:r>
          </w:p>
        </w:tc>
        <w:tc>
          <w:tcPr>
            <w:tcW w:w="1250" w:type="dxa"/>
            <w:vAlign w:val="center"/>
          </w:tcPr>
          <w:p w:rsidR="00F067BF" w:rsidRDefault="00FD03B1">
            <w:pPr>
              <w:jc w:val="center"/>
            </w:pPr>
            <w:r>
              <w:rPr>
                <w:color w:val="000000"/>
                <w:sz w:val="24"/>
              </w:rPr>
              <w:t>-0.02%</w:t>
            </w:r>
          </w:p>
        </w:tc>
      </w:tr>
      <w:tr w:rsidR="00F067BF">
        <w:tc>
          <w:tcPr>
            <w:tcW w:w="1497" w:type="dxa"/>
            <w:vAlign w:val="center"/>
          </w:tcPr>
          <w:p w:rsidR="00F067BF" w:rsidRDefault="00FD03B1">
            <w:pPr>
              <w:jc w:val="left"/>
            </w:pPr>
            <w:r>
              <w:rPr>
                <w:color w:val="000000"/>
                <w:sz w:val="24"/>
              </w:rPr>
              <w:t>过去一年</w:t>
            </w:r>
          </w:p>
        </w:tc>
        <w:tc>
          <w:tcPr>
            <w:tcW w:w="1251" w:type="dxa"/>
            <w:vAlign w:val="center"/>
          </w:tcPr>
          <w:p w:rsidR="00F067BF" w:rsidRDefault="00FD03B1">
            <w:pPr>
              <w:jc w:val="center"/>
            </w:pPr>
            <w:r>
              <w:rPr>
                <w:color w:val="000000"/>
                <w:sz w:val="24"/>
              </w:rPr>
              <w:t>10.96%</w:t>
            </w:r>
          </w:p>
        </w:tc>
        <w:tc>
          <w:tcPr>
            <w:tcW w:w="1250" w:type="dxa"/>
            <w:vAlign w:val="center"/>
          </w:tcPr>
          <w:p w:rsidR="00F067BF" w:rsidRDefault="00FD03B1">
            <w:pPr>
              <w:jc w:val="center"/>
            </w:pPr>
            <w:r>
              <w:rPr>
                <w:color w:val="000000"/>
                <w:sz w:val="24"/>
              </w:rPr>
              <w:t>1.69%</w:t>
            </w:r>
          </w:p>
        </w:tc>
        <w:tc>
          <w:tcPr>
            <w:tcW w:w="1250" w:type="dxa"/>
            <w:vAlign w:val="center"/>
          </w:tcPr>
          <w:p w:rsidR="00F067BF" w:rsidRDefault="00FD03B1">
            <w:pPr>
              <w:jc w:val="center"/>
            </w:pPr>
            <w:r>
              <w:rPr>
                <w:color w:val="000000"/>
                <w:sz w:val="24"/>
              </w:rPr>
              <w:t>9.41%</w:t>
            </w:r>
          </w:p>
        </w:tc>
        <w:tc>
          <w:tcPr>
            <w:tcW w:w="1250" w:type="dxa"/>
            <w:vAlign w:val="center"/>
          </w:tcPr>
          <w:p w:rsidR="00F067BF" w:rsidRDefault="00FD03B1">
            <w:pPr>
              <w:jc w:val="center"/>
            </w:pPr>
            <w:r>
              <w:rPr>
                <w:color w:val="000000"/>
                <w:sz w:val="24"/>
              </w:rPr>
              <w:t>1.71%</w:t>
            </w:r>
          </w:p>
        </w:tc>
        <w:tc>
          <w:tcPr>
            <w:tcW w:w="1250" w:type="dxa"/>
            <w:vAlign w:val="center"/>
          </w:tcPr>
          <w:p w:rsidR="00F067BF" w:rsidRDefault="00FD03B1">
            <w:pPr>
              <w:jc w:val="center"/>
            </w:pPr>
            <w:r>
              <w:rPr>
                <w:color w:val="000000"/>
                <w:sz w:val="24"/>
              </w:rPr>
              <w:t>1.55%</w:t>
            </w:r>
          </w:p>
        </w:tc>
        <w:tc>
          <w:tcPr>
            <w:tcW w:w="1250" w:type="dxa"/>
            <w:vAlign w:val="center"/>
          </w:tcPr>
          <w:p w:rsidR="00F067BF" w:rsidRDefault="00FD03B1">
            <w:pPr>
              <w:jc w:val="center"/>
            </w:pPr>
            <w:r>
              <w:rPr>
                <w:color w:val="000000"/>
                <w:sz w:val="24"/>
              </w:rPr>
              <w:t>-0.02%</w:t>
            </w:r>
          </w:p>
        </w:tc>
      </w:tr>
      <w:tr w:rsidR="00F067BF">
        <w:tc>
          <w:tcPr>
            <w:tcW w:w="1497" w:type="dxa"/>
            <w:vAlign w:val="center"/>
          </w:tcPr>
          <w:p w:rsidR="00F067BF" w:rsidRDefault="00FD03B1">
            <w:pPr>
              <w:jc w:val="left"/>
            </w:pPr>
            <w:r>
              <w:rPr>
                <w:color w:val="000000"/>
                <w:sz w:val="24"/>
              </w:rPr>
              <w:t>过去三年</w:t>
            </w:r>
          </w:p>
        </w:tc>
        <w:tc>
          <w:tcPr>
            <w:tcW w:w="1251" w:type="dxa"/>
            <w:vAlign w:val="center"/>
          </w:tcPr>
          <w:p w:rsidR="00F067BF" w:rsidRDefault="00FD03B1">
            <w:pPr>
              <w:jc w:val="center"/>
            </w:pPr>
            <w:r>
              <w:rPr>
                <w:color w:val="000000"/>
                <w:sz w:val="24"/>
              </w:rPr>
              <w:t>36.85%</w:t>
            </w:r>
          </w:p>
        </w:tc>
        <w:tc>
          <w:tcPr>
            <w:tcW w:w="1250" w:type="dxa"/>
            <w:vAlign w:val="center"/>
          </w:tcPr>
          <w:p w:rsidR="00F067BF" w:rsidRDefault="00FD03B1">
            <w:pPr>
              <w:jc w:val="center"/>
            </w:pPr>
            <w:r>
              <w:rPr>
                <w:color w:val="000000"/>
                <w:sz w:val="24"/>
              </w:rPr>
              <w:t>1.31%</w:t>
            </w:r>
          </w:p>
        </w:tc>
        <w:tc>
          <w:tcPr>
            <w:tcW w:w="1250" w:type="dxa"/>
            <w:vAlign w:val="center"/>
          </w:tcPr>
          <w:p w:rsidR="00F067BF" w:rsidRDefault="00FD03B1">
            <w:pPr>
              <w:jc w:val="center"/>
            </w:pPr>
            <w:r>
              <w:rPr>
                <w:color w:val="000000"/>
                <w:sz w:val="24"/>
              </w:rPr>
              <w:t>34.70%</w:t>
            </w:r>
          </w:p>
        </w:tc>
        <w:tc>
          <w:tcPr>
            <w:tcW w:w="1250" w:type="dxa"/>
            <w:vAlign w:val="center"/>
          </w:tcPr>
          <w:p w:rsidR="00F067BF" w:rsidRDefault="00FD03B1">
            <w:pPr>
              <w:jc w:val="center"/>
            </w:pPr>
            <w:r>
              <w:rPr>
                <w:color w:val="000000"/>
                <w:sz w:val="24"/>
              </w:rPr>
              <w:t>1.32%</w:t>
            </w:r>
          </w:p>
        </w:tc>
        <w:tc>
          <w:tcPr>
            <w:tcW w:w="1250" w:type="dxa"/>
            <w:vAlign w:val="center"/>
          </w:tcPr>
          <w:p w:rsidR="00F067BF" w:rsidRDefault="00FD03B1">
            <w:pPr>
              <w:jc w:val="center"/>
            </w:pPr>
            <w:r>
              <w:rPr>
                <w:color w:val="000000"/>
                <w:sz w:val="24"/>
              </w:rPr>
              <w:t>2.15%</w:t>
            </w:r>
          </w:p>
        </w:tc>
        <w:tc>
          <w:tcPr>
            <w:tcW w:w="1250" w:type="dxa"/>
            <w:vAlign w:val="center"/>
          </w:tcPr>
          <w:p w:rsidR="00F067BF" w:rsidRDefault="00FD03B1">
            <w:pPr>
              <w:jc w:val="center"/>
            </w:pPr>
            <w:r>
              <w:rPr>
                <w:color w:val="000000"/>
                <w:sz w:val="24"/>
              </w:rPr>
              <w:t>-0.01%</w:t>
            </w:r>
          </w:p>
        </w:tc>
      </w:tr>
      <w:tr w:rsidR="00F067BF">
        <w:tc>
          <w:tcPr>
            <w:tcW w:w="1497" w:type="dxa"/>
            <w:vAlign w:val="center"/>
          </w:tcPr>
          <w:p w:rsidR="00F067BF" w:rsidRDefault="00FD03B1">
            <w:pPr>
              <w:jc w:val="left"/>
            </w:pPr>
            <w:r>
              <w:rPr>
                <w:color w:val="000000"/>
                <w:sz w:val="24"/>
              </w:rPr>
              <w:t>自基金合同生效至今</w:t>
            </w:r>
          </w:p>
        </w:tc>
        <w:tc>
          <w:tcPr>
            <w:tcW w:w="1251" w:type="dxa"/>
            <w:vAlign w:val="center"/>
          </w:tcPr>
          <w:p w:rsidR="00F067BF" w:rsidRDefault="00FD03B1">
            <w:pPr>
              <w:jc w:val="center"/>
            </w:pPr>
            <w:r>
              <w:rPr>
                <w:color w:val="000000"/>
                <w:sz w:val="24"/>
              </w:rPr>
              <w:t>85.30%</w:t>
            </w:r>
          </w:p>
        </w:tc>
        <w:tc>
          <w:tcPr>
            <w:tcW w:w="1250" w:type="dxa"/>
            <w:vAlign w:val="center"/>
          </w:tcPr>
          <w:p w:rsidR="00F067BF" w:rsidRDefault="00FD03B1">
            <w:pPr>
              <w:jc w:val="center"/>
            </w:pPr>
            <w:r>
              <w:rPr>
                <w:color w:val="000000"/>
                <w:sz w:val="24"/>
              </w:rPr>
              <w:t>1.58%</w:t>
            </w:r>
          </w:p>
        </w:tc>
        <w:tc>
          <w:tcPr>
            <w:tcW w:w="1250" w:type="dxa"/>
            <w:vAlign w:val="center"/>
          </w:tcPr>
          <w:p w:rsidR="00F067BF" w:rsidRDefault="00FD03B1">
            <w:pPr>
              <w:jc w:val="center"/>
            </w:pPr>
            <w:r>
              <w:rPr>
                <w:color w:val="000000"/>
                <w:sz w:val="24"/>
              </w:rPr>
              <w:t>57.95%</w:t>
            </w:r>
          </w:p>
        </w:tc>
        <w:tc>
          <w:tcPr>
            <w:tcW w:w="1250" w:type="dxa"/>
            <w:vAlign w:val="center"/>
          </w:tcPr>
          <w:p w:rsidR="00F067BF" w:rsidRDefault="00FD03B1">
            <w:pPr>
              <w:jc w:val="center"/>
            </w:pPr>
            <w:r>
              <w:rPr>
                <w:color w:val="000000"/>
                <w:sz w:val="24"/>
              </w:rPr>
              <w:t>1.62%</w:t>
            </w:r>
          </w:p>
        </w:tc>
        <w:tc>
          <w:tcPr>
            <w:tcW w:w="1250" w:type="dxa"/>
            <w:vAlign w:val="center"/>
          </w:tcPr>
          <w:p w:rsidR="00F067BF" w:rsidRDefault="00FD03B1">
            <w:pPr>
              <w:jc w:val="center"/>
            </w:pPr>
            <w:r>
              <w:rPr>
                <w:color w:val="000000"/>
                <w:sz w:val="24"/>
              </w:rPr>
              <w:t>27.35%</w:t>
            </w:r>
          </w:p>
        </w:tc>
        <w:tc>
          <w:tcPr>
            <w:tcW w:w="1250" w:type="dxa"/>
            <w:vAlign w:val="center"/>
          </w:tcPr>
          <w:p w:rsidR="00F067BF" w:rsidRDefault="00FD03B1">
            <w:pPr>
              <w:jc w:val="center"/>
            </w:pPr>
            <w:r>
              <w:rPr>
                <w:color w:val="000000"/>
                <w:sz w:val="24"/>
              </w:rPr>
              <w:t>-0.04%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注：本基金的业绩比较基准为深证</w:t>
      </w:r>
      <w:r w:rsidRPr="005C672D">
        <w:rPr>
          <w:kern w:val="0"/>
          <w:sz w:val="24"/>
        </w:rPr>
        <w:t>300</w:t>
      </w:r>
      <w:r w:rsidRPr="005C672D">
        <w:rPr>
          <w:kern w:val="0"/>
          <w:sz w:val="24"/>
        </w:rPr>
        <w:t>价值价格指数。</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深证</w:t>
      </w:r>
      <w:r w:rsidRPr="005C672D">
        <w:rPr>
          <w:kern w:val="0"/>
          <w:sz w:val="24"/>
        </w:rPr>
        <w:t>300</w:t>
      </w:r>
      <w:r w:rsidRPr="005C672D">
        <w:rPr>
          <w:kern w:val="0"/>
          <w:sz w:val="24"/>
        </w:rPr>
        <w:t>价值交易型开放式指数证券投资基金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22</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3</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F067BF" w:rsidRDefault="00FD03B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F067BF">
        <w:tc>
          <w:tcPr>
            <w:tcW w:w="1033" w:type="dxa"/>
            <w:vAlign w:val="center"/>
          </w:tcPr>
          <w:p w:rsidR="00F067BF" w:rsidRDefault="00FD03B1">
            <w:pPr>
              <w:jc w:val="center"/>
            </w:pPr>
            <w:r>
              <w:rPr>
                <w:color w:val="000000"/>
                <w:sz w:val="24"/>
              </w:rPr>
              <w:t>蔡铮</w:t>
            </w:r>
          </w:p>
        </w:tc>
        <w:tc>
          <w:tcPr>
            <w:tcW w:w="1416" w:type="dxa"/>
            <w:vAlign w:val="center"/>
          </w:tcPr>
          <w:p w:rsidR="00F067BF" w:rsidRDefault="00FD03B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F067BF" w:rsidRDefault="00FD03B1">
            <w:pPr>
              <w:jc w:val="center"/>
            </w:pPr>
            <w:r>
              <w:rPr>
                <w:color w:val="000000"/>
                <w:sz w:val="24"/>
              </w:rPr>
              <w:t>2012-12-27</w:t>
            </w:r>
          </w:p>
        </w:tc>
        <w:tc>
          <w:tcPr>
            <w:tcW w:w="1192" w:type="dxa"/>
            <w:vAlign w:val="center"/>
          </w:tcPr>
          <w:p w:rsidR="00F067BF" w:rsidRDefault="00FD03B1">
            <w:pPr>
              <w:jc w:val="center"/>
            </w:pPr>
            <w:r>
              <w:rPr>
                <w:color w:val="000000"/>
                <w:sz w:val="24"/>
              </w:rPr>
              <w:t>-</w:t>
            </w:r>
          </w:p>
        </w:tc>
        <w:tc>
          <w:tcPr>
            <w:tcW w:w="1169" w:type="dxa"/>
            <w:vAlign w:val="center"/>
          </w:tcPr>
          <w:p w:rsidR="00F067BF" w:rsidRDefault="00FD03B1">
            <w:pPr>
              <w:jc w:val="center"/>
            </w:pPr>
            <w:r>
              <w:rPr>
                <w:color w:val="000000"/>
                <w:sz w:val="24"/>
              </w:rPr>
              <w:t>10</w:t>
            </w:r>
            <w:r>
              <w:rPr>
                <w:color w:val="000000"/>
                <w:sz w:val="24"/>
              </w:rPr>
              <w:t>年</w:t>
            </w:r>
          </w:p>
        </w:tc>
        <w:tc>
          <w:tcPr>
            <w:tcW w:w="3062" w:type="dxa"/>
            <w:vAlign w:val="center"/>
          </w:tcPr>
          <w:p w:rsidR="00F067BF" w:rsidRDefault="00FD03B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F067BF" w:rsidRDefault="00FD03B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067BF" w:rsidRDefault="00FD03B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F067BF" w:rsidRDefault="00FD03B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067BF" w:rsidRDefault="00FD03B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067BF" w:rsidRDefault="00FD03B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2019</w:t>
      </w:r>
      <w:r w:rsidRPr="005C672D">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C672D">
        <w:rPr>
          <w:color w:val="000000"/>
          <w:sz w:val="24"/>
        </w:rPr>
        <w:t>A</w:t>
      </w:r>
      <w:r w:rsidRPr="005C672D">
        <w:rPr>
          <w:color w:val="000000"/>
          <w:sz w:val="24"/>
        </w:rPr>
        <w:t>股市场出现较大幅调整，投资者情绪回归冷静。直至六月中旬科创板宣布正式开板，市场信心才有所提振。作为跟踪基准指数的指数基金，上半年基金总体呈现先上行后震荡走势。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C672D">
        <w:rPr>
          <w:color w:val="000000"/>
          <w:sz w:val="24"/>
        </w:rPr>
        <w:t>A</w:t>
      </w:r>
      <w:r w:rsidRPr="005C672D">
        <w:rPr>
          <w:color w:val="000000"/>
          <w:sz w:val="24"/>
        </w:rPr>
        <w:t>股市场仍维持谨慎乐观的看法。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F067BF" w:rsidRDefault="00FD03B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w:t>
      </w:r>
      <w:r>
        <w:rPr>
          <w:color w:val="000000"/>
          <w:sz w:val="24"/>
        </w:rPr>
        <w:t>风险管理部等人员和固定收益人员及基金经理组成。</w:t>
      </w:r>
    </w:p>
    <w:p w:rsidR="00F067BF" w:rsidRDefault="00FD03B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2019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会计主体：深证</w:t>
      </w:r>
      <w:r w:rsidRPr="005C672D">
        <w:rPr>
          <w:color w:val="000000"/>
          <w:sz w:val="24"/>
        </w:rPr>
        <w:t>300</w:t>
      </w:r>
      <w:r w:rsidRPr="005C672D">
        <w:rPr>
          <w:color w:val="000000"/>
          <w:sz w:val="24"/>
        </w:rPr>
        <w:t>价值交易型开放式指数证券投资基金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1,017,602.97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1,003,038.10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185,353.00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286.32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79,511,985.32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54,743,508.94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79,511,985.32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54,743,508.94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187.48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269.11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80,529,867.49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55,932,455.47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17,807.99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32,122.21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23,927.69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6,424.42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4,785.53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20,830.03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13,482.86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165,944.91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134,500.00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225,321.57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194,504.07</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43,329,693.00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41,329,693.00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36,974,852.92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14,408,258.40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80,304,545.92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55,737,951.40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80,529,867.49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55,932,455.47</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1.853</w:t>
      </w:r>
      <w:r w:rsidR="006C5149" w:rsidRPr="005C672D">
        <w:rPr>
          <w:kern w:val="0"/>
          <w:sz w:val="24"/>
        </w:rPr>
        <w:t>元，基金份额总额</w:t>
      </w:r>
      <w:r w:rsidR="006C5149" w:rsidRPr="005C672D">
        <w:rPr>
          <w:kern w:val="0"/>
          <w:sz w:val="24"/>
        </w:rPr>
        <w:t>43,329,693.00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深证</w:t>
      </w:r>
      <w:r w:rsidRPr="005C672D">
        <w:rPr>
          <w:kern w:val="0"/>
          <w:sz w:val="24"/>
        </w:rPr>
        <w:t>300</w:t>
      </w:r>
      <w:r w:rsidRPr="005C672D">
        <w:rPr>
          <w:kern w:val="0"/>
          <w:sz w:val="24"/>
        </w:rPr>
        <w:t>价值交易型开放式指数证券投资基金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21,566,162.60</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-10,142,423.94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3,908.80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3,967.13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3,797.65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3,884.07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111.15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83.06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4,122,068.99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489,317.80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2,986,569.46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-133,714.02</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68,162.73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24,941.55</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1,067,336.80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598,090.27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17,440,297.71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-10,638,873.84</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-112.90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3,164.97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469,758.18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499,352.79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179,645.12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187,199.57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35,929.02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37,439.97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33,624.13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16,779.26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0.09</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220,559.91</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257,933.90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21,096,404.42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-10,641,776.73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21,096,404.42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-10,641,776.73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深证</w:t>
      </w:r>
      <w:r w:rsidRPr="005C672D">
        <w:rPr>
          <w:kern w:val="0"/>
          <w:sz w:val="24"/>
        </w:rPr>
        <w:t>300</w:t>
      </w:r>
      <w:r w:rsidRPr="005C672D">
        <w:rPr>
          <w:kern w:val="0"/>
          <w:sz w:val="24"/>
        </w:rPr>
        <w:t>价值交易型开放式指数证券投资基金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14,408,258.40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55,737,951.40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21,096,404.42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21,096,404.42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1,470,190.10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3,470,190.10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8,817,694.11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20,817,694.11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-7,347,504.01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-17,347,504.01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36,974,852.92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80,304,545.92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30,666,598.28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64,996,291.28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-10,641,776.73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-10,641,776.73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5,674,558.64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9,674,558.64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14,518,120.61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28,518,120.61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-8,843,561.97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-18,843,561.97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25,699,380.19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64,029,073.19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F067BF" w:rsidRDefault="00FD03B1">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w:t>
      </w:r>
      <w:r>
        <w:rPr>
          <w:color w:val="000000"/>
          <w:sz w:val="24"/>
        </w:rPr>
        <w:t>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w:t>
      </w:r>
      <w:r>
        <w:rPr>
          <w:color w:val="000000"/>
          <w:sz w:val="24"/>
        </w:rPr>
        <w:t>交易。根据《中华人民共和国证券投资基金法》和《深证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w:t>
      </w:r>
      <w:r>
        <w:rPr>
          <w:color w:val="000000"/>
          <w:sz w:val="24"/>
        </w:rPr>
        <w:t>证</w:t>
      </w:r>
      <w:r>
        <w:rPr>
          <w:color w:val="000000"/>
          <w:sz w:val="24"/>
        </w:rPr>
        <w:t>300</w:t>
      </w:r>
      <w:r>
        <w:rPr>
          <w:color w:val="000000"/>
          <w:sz w:val="24"/>
        </w:rPr>
        <w:t>价值价格指数。</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交银施罗德基金管理有限公司以本基金为目标</w:t>
      </w:r>
      <w:r w:rsidRPr="005C672D">
        <w:rPr>
          <w:color w:val="000000"/>
          <w:sz w:val="24"/>
        </w:rPr>
        <w:t>ETF</w:t>
      </w:r>
      <w:r w:rsidRPr="005C672D">
        <w:rPr>
          <w:color w:val="000000"/>
          <w:sz w:val="24"/>
        </w:rPr>
        <w:t>，于</w:t>
      </w:r>
      <w:r w:rsidRPr="005C672D">
        <w:rPr>
          <w:color w:val="000000"/>
          <w:sz w:val="24"/>
        </w:rPr>
        <w:t>2011</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日募集成立了交银施罗德深证</w:t>
      </w:r>
      <w:r w:rsidRPr="005C672D">
        <w:rPr>
          <w:color w:val="000000"/>
          <w:sz w:val="24"/>
        </w:rPr>
        <w:t>300</w:t>
      </w:r>
      <w:r w:rsidRPr="005C672D">
        <w:rPr>
          <w:color w:val="000000"/>
          <w:sz w:val="24"/>
        </w:rPr>
        <w:t>价值交易型开放式指数证券投资基金联接基金</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深证</w:t>
      </w:r>
      <w:r w:rsidRPr="005C672D">
        <w:rPr>
          <w:color w:val="000000"/>
          <w:sz w:val="24"/>
        </w:rPr>
        <w:t>300</w:t>
      </w:r>
      <w:r w:rsidRPr="005C672D">
        <w:rPr>
          <w:color w:val="000000"/>
          <w:sz w:val="24"/>
        </w:rPr>
        <w:t>价值</w:t>
      </w:r>
      <w:r w:rsidRPr="005C672D">
        <w:rPr>
          <w:color w:val="000000"/>
          <w:sz w:val="24"/>
        </w:rPr>
        <w:t>ETF</w:t>
      </w:r>
      <w:r w:rsidRPr="005C672D">
        <w:rPr>
          <w:color w:val="000000"/>
          <w:sz w:val="24"/>
        </w:rPr>
        <w:t>联接基金</w:t>
      </w:r>
      <w:r w:rsidRPr="005C672D">
        <w:rPr>
          <w:color w:val="000000"/>
          <w:sz w:val="24"/>
        </w:rPr>
        <w:t>”)</w:t>
      </w:r>
      <w:r w:rsidRPr="005C672D">
        <w:rPr>
          <w:color w:val="000000"/>
          <w:sz w:val="24"/>
        </w:rPr>
        <w:t>。深证</w:t>
      </w:r>
      <w:r w:rsidRPr="005C672D">
        <w:rPr>
          <w:color w:val="000000"/>
          <w:sz w:val="24"/>
        </w:rPr>
        <w:t>300</w:t>
      </w:r>
      <w:r w:rsidRPr="005C672D">
        <w:rPr>
          <w:color w:val="000000"/>
          <w:sz w:val="24"/>
        </w:rPr>
        <w:t>价值</w:t>
      </w:r>
      <w:r w:rsidRPr="005C672D">
        <w:rPr>
          <w:color w:val="000000"/>
          <w:sz w:val="24"/>
        </w:rPr>
        <w:t>ETF</w:t>
      </w:r>
      <w:r w:rsidRPr="005C672D">
        <w:rPr>
          <w:color w:val="000000"/>
          <w:sz w:val="24"/>
        </w:rPr>
        <w:t>联接基金为契约型开放式基金，投资目标与本基金类似，将绝大多数基金资产投资于本基金。</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F067BF" w:rsidRDefault="00FD03B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w:t>
      </w:r>
      <w:r>
        <w:rPr>
          <w:color w:val="000000"/>
          <w:sz w:val="24"/>
        </w:rPr>
        <w:t>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颁布的《证券投资基金会计核算业务指引》、《深证</w:t>
      </w:r>
      <w:r>
        <w:rPr>
          <w:color w:val="000000"/>
          <w:sz w:val="24"/>
        </w:rPr>
        <w:t>300</w:t>
      </w:r>
      <w:r>
        <w:rPr>
          <w:color w:val="000000"/>
          <w:sz w:val="24"/>
        </w:rPr>
        <w:t>价值交易型开放式指数证券投资基金基金合同》和在财务报表附注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F067BF" w:rsidRDefault="00FD03B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067BF" w:rsidRDefault="00FD03B1">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w:t>
      </w:r>
      <w:r>
        <w:rPr>
          <w:color w:val="000000"/>
          <w:sz w:val="24"/>
        </w:rPr>
        <w:t>发生的增值税应税行为，未缴纳增值税的，不再缴纳；已缴纳增值税的，已纳税额从资管产品管理人以后月份的增值税应纳税额中抵减。</w:t>
      </w:r>
    </w:p>
    <w:p w:rsidR="00F067BF" w:rsidRDefault="00FD03B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w:t>
      </w:r>
      <w:r>
        <w:rPr>
          <w:color w:val="000000"/>
          <w:sz w:val="24"/>
        </w:rPr>
        <w:t>销售额。</w:t>
      </w:r>
    </w:p>
    <w:p w:rsidR="00F067BF" w:rsidRDefault="00FD03B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F067BF" w:rsidRDefault="00FD03B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w:t>
      </w:r>
      <w:r>
        <w:rPr>
          <w:color w:val="000000"/>
          <w:sz w:val="24"/>
        </w:rPr>
        <w:t>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067BF" w:rsidRDefault="00FD03B1">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F067BF">
        <w:tc>
          <w:tcPr>
            <w:tcW w:w="5219" w:type="dxa"/>
            <w:vAlign w:val="center"/>
          </w:tcPr>
          <w:p w:rsidR="00F067BF" w:rsidRDefault="00FD03B1">
            <w:pPr>
              <w:jc w:val="left"/>
            </w:pPr>
            <w:r>
              <w:rPr>
                <w:color w:val="000000"/>
                <w:sz w:val="24"/>
              </w:rPr>
              <w:t>交银施罗德基金管理有限公司</w:t>
            </w:r>
          </w:p>
        </w:tc>
        <w:tc>
          <w:tcPr>
            <w:tcW w:w="3779" w:type="dxa"/>
            <w:vAlign w:val="center"/>
          </w:tcPr>
          <w:p w:rsidR="00F067BF" w:rsidRDefault="00FD03B1">
            <w:pPr>
              <w:jc w:val="left"/>
            </w:pPr>
            <w:r>
              <w:rPr>
                <w:color w:val="000000"/>
                <w:sz w:val="24"/>
              </w:rPr>
              <w:t>基金管理人、基金销售机构</w:t>
            </w:r>
          </w:p>
        </w:tc>
      </w:tr>
      <w:tr w:rsidR="00F067BF">
        <w:tc>
          <w:tcPr>
            <w:tcW w:w="5219" w:type="dxa"/>
            <w:vAlign w:val="center"/>
          </w:tcPr>
          <w:p w:rsidR="00F067BF" w:rsidRDefault="00FD03B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F067BF" w:rsidRDefault="00FD03B1">
            <w:pPr>
              <w:jc w:val="left"/>
            </w:pPr>
            <w:r>
              <w:rPr>
                <w:color w:val="000000"/>
                <w:sz w:val="24"/>
              </w:rPr>
              <w:t>基金托管人、基金销售机构</w:t>
            </w:r>
          </w:p>
        </w:tc>
      </w:tr>
      <w:tr w:rsidR="00F067BF">
        <w:tc>
          <w:tcPr>
            <w:tcW w:w="5219" w:type="dxa"/>
            <w:vAlign w:val="center"/>
          </w:tcPr>
          <w:p w:rsidR="00F067BF" w:rsidRDefault="00FD03B1">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79" w:type="dxa"/>
            <w:vAlign w:val="center"/>
          </w:tcPr>
          <w:p w:rsidR="00F067BF" w:rsidRDefault="00FD03B1">
            <w:pPr>
              <w:jc w:val="left"/>
            </w:pPr>
            <w:r>
              <w:rPr>
                <w:color w:val="000000"/>
                <w:sz w:val="24"/>
              </w:rPr>
              <w:t>本基金的基金管理人管理的其他基金</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179,645.12</w:t>
            </w:r>
          </w:p>
        </w:tc>
        <w:tc>
          <w:tcPr>
            <w:tcW w:w="2657" w:type="dxa"/>
            <w:vAlign w:val="center"/>
          </w:tcPr>
          <w:p w:rsidR="001548F9" w:rsidRPr="005C672D" w:rsidRDefault="001548F9" w:rsidP="00AC6DDA">
            <w:pPr>
              <w:spacing w:before="29" w:line="288" w:lineRule="auto"/>
              <w:jc w:val="right"/>
              <w:rPr>
                <w:sz w:val="24"/>
              </w:rPr>
            </w:pPr>
            <w:r w:rsidRPr="005C672D">
              <w:rPr>
                <w:sz w:val="24"/>
              </w:rPr>
              <w:t>187,199.57</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注：支付基金管理人的管理人报酬按前一日基金资产净值</w:t>
      </w:r>
      <w:r w:rsidRPr="005C672D">
        <w:rPr>
          <w:kern w:val="0"/>
          <w:sz w:val="24"/>
        </w:rPr>
        <w:t>0.5%</w:t>
      </w:r>
      <w:r w:rsidRPr="005C672D">
        <w:rPr>
          <w:kern w:val="0"/>
          <w:sz w:val="24"/>
        </w:rPr>
        <w:t>的年费率计提，逐日累计至每月月底，按月支付。其计算公式为：日管理人报酬＝前一日基金资产净值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35,929.02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37,439.97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注：支付基金托管人的托管费按前一日基金资产净值</w:t>
      </w:r>
      <w:r w:rsidRPr="005C672D">
        <w:rPr>
          <w:kern w:val="0"/>
          <w:sz w:val="24"/>
        </w:rPr>
        <w:t>0.1%</w:t>
      </w:r>
      <w:r w:rsidRPr="005C672D">
        <w:rPr>
          <w:kern w:val="0"/>
          <w:sz w:val="24"/>
        </w:rPr>
        <w:t>的年费率计提，逐日累计至每月月底，按月支付。其计算公式为：日托管费＝前一日基金资产净值</w:t>
      </w:r>
      <w:r w:rsidRPr="005C672D">
        <w:rPr>
          <w:kern w:val="0"/>
          <w:sz w:val="24"/>
        </w:rPr>
        <w:t>× 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1548F9" w:rsidRPr="005C672D" w:rsidRDefault="001548F9" w:rsidP="00AC6DDA">
      <w:pPr>
        <w:adjustRightInd w:val="0"/>
        <w:snapToGrid w:val="0"/>
        <w:spacing w:before="29" w:line="288" w:lineRule="auto"/>
        <w:jc w:val="right"/>
        <w:rPr>
          <w:color w:val="000000"/>
          <w:sz w:val="24"/>
        </w:rPr>
      </w:pPr>
      <w:r w:rsidRPr="005C672D">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5C672D" w:rsidTr="00C17210">
        <w:tc>
          <w:tcPr>
            <w:tcW w:w="1800" w:type="dxa"/>
            <w:vMerge w:val="restart"/>
            <w:vAlign w:val="center"/>
          </w:tcPr>
          <w:p w:rsidR="00F31BCF" w:rsidRPr="005C672D" w:rsidRDefault="00F31BCF" w:rsidP="00AC6DDA">
            <w:pPr>
              <w:spacing w:before="29" w:line="288" w:lineRule="auto"/>
              <w:jc w:val="center"/>
              <w:rPr>
                <w:color w:val="000000"/>
                <w:sz w:val="24"/>
              </w:rPr>
            </w:pPr>
            <w:r w:rsidRPr="005C672D">
              <w:rPr>
                <w:color w:val="000000"/>
                <w:sz w:val="24"/>
              </w:rPr>
              <w:t>关联方名称</w:t>
            </w:r>
          </w:p>
        </w:tc>
        <w:tc>
          <w:tcPr>
            <w:tcW w:w="342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本期末</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78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上年度末</w:t>
            </w:r>
            <w:r w:rsidRPr="005C672D">
              <w:rPr>
                <w:color w:val="000000"/>
                <w:sz w:val="24"/>
              </w:rPr>
              <w:t>2018</w:t>
            </w:r>
            <w:r w:rsidRPr="005C672D">
              <w:rPr>
                <w:color w:val="000000"/>
                <w:sz w:val="24"/>
              </w:rPr>
              <w:t>年</w:t>
            </w:r>
            <w:r w:rsidRPr="005C672D">
              <w:rPr>
                <w:color w:val="000000"/>
                <w:sz w:val="24"/>
              </w:rPr>
              <w:t>12</w:t>
            </w:r>
            <w:r w:rsidRPr="005C672D">
              <w:rPr>
                <w:color w:val="000000"/>
                <w:sz w:val="24"/>
              </w:rPr>
              <w:t>月</w:t>
            </w:r>
            <w:r w:rsidRPr="005C672D">
              <w:rPr>
                <w:color w:val="000000"/>
                <w:sz w:val="24"/>
              </w:rPr>
              <w:t>31</w:t>
            </w:r>
            <w:r w:rsidRPr="005C672D">
              <w:rPr>
                <w:color w:val="000000"/>
                <w:sz w:val="24"/>
              </w:rPr>
              <w:t>日</w:t>
            </w:r>
          </w:p>
        </w:tc>
      </w:tr>
      <w:tr w:rsidR="00F31BCF" w:rsidRPr="005C672D" w:rsidTr="00C17210">
        <w:tc>
          <w:tcPr>
            <w:tcW w:w="1800" w:type="dxa"/>
            <w:vMerge/>
            <w:vAlign w:val="center"/>
          </w:tcPr>
          <w:p w:rsidR="00F31BCF" w:rsidRPr="005C672D" w:rsidRDefault="00F31BCF" w:rsidP="00AC6DDA">
            <w:pPr>
              <w:widowControl/>
              <w:spacing w:before="29" w:line="288" w:lineRule="auto"/>
              <w:jc w:val="left"/>
              <w:rPr>
                <w:color w:val="000000"/>
                <w:sz w:val="24"/>
              </w:rPr>
            </w:pPr>
          </w:p>
        </w:tc>
        <w:tc>
          <w:tcPr>
            <w:tcW w:w="198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44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c>
          <w:tcPr>
            <w:tcW w:w="216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62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r>
      <w:tr w:rsidR="00F067BF">
        <w:tc>
          <w:tcPr>
            <w:tcW w:w="1800" w:type="dxa"/>
            <w:vAlign w:val="center"/>
          </w:tcPr>
          <w:p w:rsidR="00F067BF" w:rsidRDefault="00FD03B1">
            <w:pPr>
              <w:jc w:val="left"/>
            </w:pPr>
            <w:r>
              <w:rPr>
                <w:sz w:val="24"/>
              </w:rPr>
              <w:t>中国农业银行－交银施罗德深证</w:t>
            </w:r>
            <w:r>
              <w:rPr>
                <w:sz w:val="24"/>
              </w:rPr>
              <w:t>300</w:t>
            </w:r>
            <w:r>
              <w:rPr>
                <w:sz w:val="24"/>
              </w:rPr>
              <w:t>价值交易型开放式指数证券投资基金联接基金</w:t>
            </w:r>
          </w:p>
        </w:tc>
        <w:tc>
          <w:tcPr>
            <w:tcW w:w="1980" w:type="dxa"/>
            <w:vAlign w:val="center"/>
          </w:tcPr>
          <w:p w:rsidR="00F067BF" w:rsidRDefault="00FD03B1">
            <w:pPr>
              <w:jc w:val="right"/>
            </w:pPr>
            <w:r>
              <w:rPr>
                <w:sz w:val="24"/>
              </w:rPr>
              <w:t>40,802,500.00</w:t>
            </w:r>
          </w:p>
        </w:tc>
        <w:tc>
          <w:tcPr>
            <w:tcW w:w="1440" w:type="dxa"/>
            <w:vAlign w:val="center"/>
          </w:tcPr>
          <w:p w:rsidR="00F067BF" w:rsidRDefault="00FD03B1">
            <w:pPr>
              <w:jc w:val="right"/>
            </w:pPr>
            <w:r>
              <w:rPr>
                <w:sz w:val="24"/>
              </w:rPr>
              <w:t>94.17%</w:t>
            </w:r>
          </w:p>
        </w:tc>
        <w:tc>
          <w:tcPr>
            <w:tcW w:w="2160" w:type="dxa"/>
            <w:vAlign w:val="center"/>
          </w:tcPr>
          <w:p w:rsidR="00F067BF" w:rsidRDefault="00FD03B1">
            <w:pPr>
              <w:jc w:val="right"/>
            </w:pPr>
            <w:r>
              <w:rPr>
                <w:sz w:val="24"/>
              </w:rPr>
              <w:t>38,802,500.00</w:t>
            </w:r>
          </w:p>
        </w:tc>
        <w:tc>
          <w:tcPr>
            <w:tcW w:w="1620" w:type="dxa"/>
            <w:vAlign w:val="center"/>
          </w:tcPr>
          <w:p w:rsidR="00F067BF" w:rsidRDefault="00FD03B1">
            <w:pPr>
              <w:jc w:val="right"/>
            </w:pPr>
            <w:r>
              <w:rPr>
                <w:sz w:val="24"/>
              </w:rPr>
              <w:t>93.89%</w:t>
            </w:r>
          </w:p>
        </w:tc>
      </w:tr>
    </w:tbl>
    <w:p w:rsidR="00F31BCF" w:rsidRPr="005C672D" w:rsidRDefault="00F31BCF" w:rsidP="00AC6DDA">
      <w:pPr>
        <w:tabs>
          <w:tab w:val="left" w:pos="426"/>
        </w:tabs>
        <w:spacing w:before="29" w:line="288" w:lineRule="auto"/>
        <w:jc w:val="left"/>
        <w:rPr>
          <w:kern w:val="0"/>
          <w:sz w:val="24"/>
        </w:rPr>
      </w:pPr>
      <w:r w:rsidRPr="005C672D">
        <w:rPr>
          <w:kern w:val="0"/>
          <w:sz w:val="24"/>
        </w:rPr>
        <w:t>注：关联方投资本基金的费率按照基金合同和招募说明书规定的确定，符合公允性要求。</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F067BF">
        <w:tc>
          <w:tcPr>
            <w:tcW w:w="2171" w:type="dxa"/>
            <w:vAlign w:val="center"/>
          </w:tcPr>
          <w:p w:rsidR="00F067BF" w:rsidRDefault="00FD03B1">
            <w:pPr>
              <w:jc w:val="left"/>
            </w:pPr>
            <w:r>
              <w:rPr>
                <w:sz w:val="24"/>
              </w:rPr>
              <w:t>中国农业银行股份有限公司</w:t>
            </w:r>
          </w:p>
        </w:tc>
        <w:tc>
          <w:tcPr>
            <w:tcW w:w="2023" w:type="dxa"/>
            <w:vAlign w:val="center"/>
          </w:tcPr>
          <w:p w:rsidR="00F067BF" w:rsidRDefault="00FD03B1">
            <w:pPr>
              <w:jc w:val="right"/>
            </w:pPr>
            <w:r>
              <w:rPr>
                <w:sz w:val="24"/>
              </w:rPr>
              <w:t>1,017,602.97</w:t>
            </w:r>
          </w:p>
        </w:tc>
        <w:tc>
          <w:tcPr>
            <w:tcW w:w="1772" w:type="dxa"/>
            <w:vAlign w:val="center"/>
          </w:tcPr>
          <w:p w:rsidR="00F067BF" w:rsidRDefault="00FD03B1">
            <w:pPr>
              <w:jc w:val="right"/>
            </w:pPr>
            <w:r>
              <w:rPr>
                <w:sz w:val="24"/>
              </w:rPr>
              <w:t>3,622.04</w:t>
            </w:r>
          </w:p>
        </w:tc>
        <w:tc>
          <w:tcPr>
            <w:tcW w:w="1412" w:type="dxa"/>
            <w:vAlign w:val="center"/>
          </w:tcPr>
          <w:p w:rsidR="00F067BF" w:rsidRDefault="00FD03B1">
            <w:pPr>
              <w:jc w:val="right"/>
            </w:pPr>
            <w:r>
              <w:rPr>
                <w:sz w:val="24"/>
              </w:rPr>
              <w:t>1,164,512.91</w:t>
            </w:r>
          </w:p>
        </w:tc>
        <w:tc>
          <w:tcPr>
            <w:tcW w:w="1807" w:type="dxa"/>
            <w:vAlign w:val="center"/>
          </w:tcPr>
          <w:p w:rsidR="00F067BF" w:rsidRDefault="00FD03B1">
            <w:pPr>
              <w:jc w:val="right"/>
            </w:pPr>
            <w:r>
              <w:rPr>
                <w:sz w:val="24"/>
              </w:rPr>
              <w:t>3,707.67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79,511,985.32</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98.74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79,511,985.32</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98.74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1,017,602.97</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279.20</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0.00</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80,529,867.49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548F9" w:rsidRPr="005C672D" w:rsidRDefault="001548F9" w:rsidP="00AC6DDA">
      <w:pPr>
        <w:spacing w:before="29" w:line="288" w:lineRule="auto"/>
        <w:rPr>
          <w:b/>
          <w:color w:val="000000"/>
          <w:sz w:val="24"/>
        </w:rPr>
      </w:pPr>
      <w:bookmarkStart w:id="61" w:name="_Toc275523745"/>
      <w:r w:rsidRPr="005C672D">
        <w:rPr>
          <w:b/>
          <w:kern w:val="0"/>
          <w:sz w:val="24"/>
        </w:rPr>
        <w:t xml:space="preserve">7.2.1 </w:t>
      </w:r>
      <w:r w:rsidRPr="005C672D">
        <w:rPr>
          <w:b/>
          <w:color w:val="000000"/>
          <w:sz w:val="24"/>
        </w:rPr>
        <w:t>指数投资期末按行业分类的股票投资组合</w:t>
      </w:r>
      <w:bookmarkEnd w:id="61"/>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367,140.00</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0.46</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499,613.72</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0.62</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56,865,645.94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70.81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1,353,947.86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1.69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674,259.56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0.84</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1,840,295.00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2.29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549,428.00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0.68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7,961,488.82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9.91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9,150,603.54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11.39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249,562.88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0.31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79,511,985.32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99.01</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2" w:name="_Toc275523746"/>
      <w:r w:rsidRPr="005C672D">
        <w:rPr>
          <w:color w:val="000000"/>
          <w:sz w:val="24"/>
          <w:szCs w:val="24"/>
        </w:rPr>
        <w:t xml:space="preserve">7.2.2 </w:t>
      </w:r>
      <w:r w:rsidRPr="005C672D">
        <w:rPr>
          <w:color w:val="000000"/>
          <w:sz w:val="24"/>
          <w:szCs w:val="24"/>
        </w:rPr>
        <w:t>积极投资期末按行业分类的股票投资组合</w:t>
      </w:r>
      <w:bookmarkEnd w:id="6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3"/>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F067BF">
        <w:tc>
          <w:tcPr>
            <w:tcW w:w="862" w:type="dxa"/>
            <w:vAlign w:val="center"/>
          </w:tcPr>
          <w:p w:rsidR="00F067BF" w:rsidRDefault="00FD03B1">
            <w:pPr>
              <w:jc w:val="center"/>
            </w:pPr>
            <w:r>
              <w:rPr>
                <w:color w:val="000000"/>
                <w:sz w:val="24"/>
              </w:rPr>
              <w:t>1</w:t>
            </w:r>
          </w:p>
        </w:tc>
        <w:tc>
          <w:tcPr>
            <w:tcW w:w="1346" w:type="dxa"/>
            <w:vAlign w:val="center"/>
          </w:tcPr>
          <w:p w:rsidR="00F067BF" w:rsidRDefault="00FD03B1">
            <w:pPr>
              <w:jc w:val="center"/>
            </w:pPr>
            <w:r>
              <w:rPr>
                <w:color w:val="000000"/>
                <w:sz w:val="24"/>
              </w:rPr>
              <w:t>000651</w:t>
            </w:r>
          </w:p>
        </w:tc>
        <w:tc>
          <w:tcPr>
            <w:tcW w:w="1795" w:type="dxa"/>
            <w:vAlign w:val="center"/>
          </w:tcPr>
          <w:p w:rsidR="00F067BF" w:rsidRDefault="00FD03B1">
            <w:pPr>
              <w:jc w:val="center"/>
            </w:pPr>
            <w:r>
              <w:rPr>
                <w:color w:val="000000"/>
                <w:sz w:val="24"/>
              </w:rPr>
              <w:t>格力电器</w:t>
            </w:r>
          </w:p>
        </w:tc>
        <w:tc>
          <w:tcPr>
            <w:tcW w:w="1681" w:type="dxa"/>
            <w:vAlign w:val="center"/>
          </w:tcPr>
          <w:p w:rsidR="00F067BF" w:rsidRDefault="00FD03B1">
            <w:pPr>
              <w:jc w:val="right"/>
            </w:pPr>
            <w:r>
              <w:rPr>
                <w:color w:val="000000"/>
                <w:sz w:val="24"/>
              </w:rPr>
              <w:t>158,874</w:t>
            </w:r>
          </w:p>
        </w:tc>
        <w:tc>
          <w:tcPr>
            <w:tcW w:w="1795" w:type="dxa"/>
            <w:vAlign w:val="center"/>
          </w:tcPr>
          <w:p w:rsidR="00F067BF" w:rsidRDefault="00FD03B1">
            <w:pPr>
              <w:jc w:val="right"/>
            </w:pPr>
            <w:r>
              <w:rPr>
                <w:color w:val="000000"/>
                <w:sz w:val="24"/>
              </w:rPr>
              <w:t>8,738,070.00</w:t>
            </w:r>
          </w:p>
        </w:tc>
        <w:tc>
          <w:tcPr>
            <w:tcW w:w="1519" w:type="dxa"/>
            <w:vAlign w:val="center"/>
          </w:tcPr>
          <w:p w:rsidR="00F067BF" w:rsidRDefault="00FD03B1">
            <w:pPr>
              <w:jc w:val="right"/>
            </w:pPr>
            <w:r>
              <w:rPr>
                <w:color w:val="000000"/>
                <w:sz w:val="24"/>
              </w:rPr>
              <w:t>10.88</w:t>
            </w:r>
          </w:p>
        </w:tc>
      </w:tr>
      <w:tr w:rsidR="00F067BF">
        <w:tc>
          <w:tcPr>
            <w:tcW w:w="862" w:type="dxa"/>
            <w:vAlign w:val="center"/>
          </w:tcPr>
          <w:p w:rsidR="00F067BF" w:rsidRDefault="00FD03B1">
            <w:pPr>
              <w:jc w:val="center"/>
            </w:pPr>
            <w:r>
              <w:rPr>
                <w:color w:val="000000"/>
                <w:sz w:val="24"/>
              </w:rPr>
              <w:t>2</w:t>
            </w:r>
          </w:p>
        </w:tc>
        <w:tc>
          <w:tcPr>
            <w:tcW w:w="1346" w:type="dxa"/>
            <w:vAlign w:val="center"/>
          </w:tcPr>
          <w:p w:rsidR="00F067BF" w:rsidRDefault="00FD03B1">
            <w:pPr>
              <w:jc w:val="center"/>
            </w:pPr>
            <w:r>
              <w:rPr>
                <w:color w:val="000000"/>
                <w:sz w:val="24"/>
              </w:rPr>
              <w:t>000333</w:t>
            </w:r>
          </w:p>
        </w:tc>
        <w:tc>
          <w:tcPr>
            <w:tcW w:w="1795" w:type="dxa"/>
            <w:vAlign w:val="center"/>
          </w:tcPr>
          <w:p w:rsidR="00F067BF" w:rsidRDefault="00FD03B1">
            <w:pPr>
              <w:jc w:val="center"/>
            </w:pPr>
            <w:r>
              <w:rPr>
                <w:color w:val="000000"/>
                <w:sz w:val="24"/>
              </w:rPr>
              <w:t>美的集团</w:t>
            </w:r>
          </w:p>
        </w:tc>
        <w:tc>
          <w:tcPr>
            <w:tcW w:w="1681" w:type="dxa"/>
            <w:vAlign w:val="center"/>
          </w:tcPr>
          <w:p w:rsidR="00F067BF" w:rsidRDefault="00FD03B1">
            <w:pPr>
              <w:jc w:val="right"/>
            </w:pPr>
            <w:r>
              <w:rPr>
                <w:color w:val="000000"/>
                <w:sz w:val="24"/>
              </w:rPr>
              <w:t>163,598</w:t>
            </w:r>
          </w:p>
        </w:tc>
        <w:tc>
          <w:tcPr>
            <w:tcW w:w="1795" w:type="dxa"/>
            <w:vAlign w:val="center"/>
          </w:tcPr>
          <w:p w:rsidR="00F067BF" w:rsidRDefault="00FD03B1">
            <w:pPr>
              <w:jc w:val="right"/>
            </w:pPr>
            <w:r>
              <w:rPr>
                <w:color w:val="000000"/>
                <w:sz w:val="24"/>
              </w:rPr>
              <w:t>8,484,192.28</w:t>
            </w:r>
          </w:p>
        </w:tc>
        <w:tc>
          <w:tcPr>
            <w:tcW w:w="1519" w:type="dxa"/>
            <w:vAlign w:val="center"/>
          </w:tcPr>
          <w:p w:rsidR="00F067BF" w:rsidRDefault="00FD03B1">
            <w:pPr>
              <w:jc w:val="right"/>
            </w:pPr>
            <w:r>
              <w:rPr>
                <w:color w:val="000000"/>
                <w:sz w:val="24"/>
              </w:rPr>
              <w:t>10.57</w:t>
            </w:r>
          </w:p>
        </w:tc>
      </w:tr>
      <w:tr w:rsidR="00F067BF">
        <w:tc>
          <w:tcPr>
            <w:tcW w:w="862" w:type="dxa"/>
            <w:vAlign w:val="center"/>
          </w:tcPr>
          <w:p w:rsidR="00F067BF" w:rsidRDefault="00FD03B1">
            <w:pPr>
              <w:jc w:val="center"/>
            </w:pPr>
            <w:r>
              <w:rPr>
                <w:color w:val="000000"/>
                <w:sz w:val="24"/>
              </w:rPr>
              <w:t>3</w:t>
            </w:r>
          </w:p>
        </w:tc>
        <w:tc>
          <w:tcPr>
            <w:tcW w:w="1346" w:type="dxa"/>
            <w:vAlign w:val="center"/>
          </w:tcPr>
          <w:p w:rsidR="00F067BF" w:rsidRDefault="00FD03B1">
            <w:pPr>
              <w:jc w:val="center"/>
            </w:pPr>
            <w:r>
              <w:rPr>
                <w:color w:val="000000"/>
                <w:sz w:val="24"/>
              </w:rPr>
              <w:t>000858</w:t>
            </w:r>
          </w:p>
        </w:tc>
        <w:tc>
          <w:tcPr>
            <w:tcW w:w="1795" w:type="dxa"/>
            <w:vAlign w:val="center"/>
          </w:tcPr>
          <w:p w:rsidR="00F067BF" w:rsidRDefault="00FD03B1">
            <w:pPr>
              <w:jc w:val="center"/>
            </w:pPr>
            <w:r>
              <w:rPr>
                <w:color w:val="000000"/>
                <w:sz w:val="24"/>
              </w:rPr>
              <w:t>五粮液</w:t>
            </w:r>
          </w:p>
        </w:tc>
        <w:tc>
          <w:tcPr>
            <w:tcW w:w="1681" w:type="dxa"/>
            <w:vAlign w:val="center"/>
          </w:tcPr>
          <w:p w:rsidR="00F067BF" w:rsidRDefault="00FD03B1">
            <w:pPr>
              <w:jc w:val="right"/>
            </w:pPr>
            <w:r>
              <w:rPr>
                <w:color w:val="000000"/>
                <w:sz w:val="24"/>
              </w:rPr>
              <w:t>61,026</w:t>
            </w:r>
          </w:p>
        </w:tc>
        <w:tc>
          <w:tcPr>
            <w:tcW w:w="1795" w:type="dxa"/>
            <w:vAlign w:val="center"/>
          </w:tcPr>
          <w:p w:rsidR="00F067BF" w:rsidRDefault="00FD03B1">
            <w:pPr>
              <w:jc w:val="right"/>
            </w:pPr>
            <w:r>
              <w:rPr>
                <w:color w:val="000000"/>
                <w:sz w:val="24"/>
              </w:rPr>
              <w:t>7,198,016.70</w:t>
            </w:r>
          </w:p>
        </w:tc>
        <w:tc>
          <w:tcPr>
            <w:tcW w:w="1519" w:type="dxa"/>
            <w:vAlign w:val="center"/>
          </w:tcPr>
          <w:p w:rsidR="00F067BF" w:rsidRDefault="00FD03B1">
            <w:pPr>
              <w:jc w:val="right"/>
            </w:pPr>
            <w:r>
              <w:rPr>
                <w:color w:val="000000"/>
                <w:sz w:val="24"/>
              </w:rPr>
              <w:t>8.96</w:t>
            </w:r>
          </w:p>
        </w:tc>
      </w:tr>
      <w:tr w:rsidR="00F067BF">
        <w:tc>
          <w:tcPr>
            <w:tcW w:w="862" w:type="dxa"/>
            <w:vAlign w:val="center"/>
          </w:tcPr>
          <w:p w:rsidR="00F067BF" w:rsidRDefault="00FD03B1">
            <w:pPr>
              <w:jc w:val="center"/>
            </w:pPr>
            <w:r>
              <w:rPr>
                <w:color w:val="000000"/>
                <w:sz w:val="24"/>
              </w:rPr>
              <w:t>4</w:t>
            </w:r>
          </w:p>
        </w:tc>
        <w:tc>
          <w:tcPr>
            <w:tcW w:w="1346" w:type="dxa"/>
            <w:vAlign w:val="center"/>
          </w:tcPr>
          <w:p w:rsidR="00F067BF" w:rsidRDefault="00FD03B1">
            <w:pPr>
              <w:jc w:val="center"/>
            </w:pPr>
            <w:r>
              <w:rPr>
                <w:color w:val="000000"/>
                <w:sz w:val="24"/>
              </w:rPr>
              <w:t>000002</w:t>
            </w:r>
          </w:p>
        </w:tc>
        <w:tc>
          <w:tcPr>
            <w:tcW w:w="1795" w:type="dxa"/>
            <w:vAlign w:val="center"/>
          </w:tcPr>
          <w:p w:rsidR="00F067BF" w:rsidRDefault="00FD03B1">
            <w:pPr>
              <w:jc w:val="center"/>
            </w:pPr>
            <w:r>
              <w:rPr>
                <w:color w:val="000000"/>
                <w:sz w:val="24"/>
              </w:rPr>
              <w:t>万科</w:t>
            </w:r>
            <w:r>
              <w:rPr>
                <w:color w:val="000000"/>
                <w:sz w:val="24"/>
              </w:rPr>
              <w:t>A</w:t>
            </w:r>
          </w:p>
        </w:tc>
        <w:tc>
          <w:tcPr>
            <w:tcW w:w="1681" w:type="dxa"/>
            <w:vAlign w:val="center"/>
          </w:tcPr>
          <w:p w:rsidR="00F067BF" w:rsidRDefault="00FD03B1">
            <w:pPr>
              <w:jc w:val="right"/>
            </w:pPr>
            <w:r>
              <w:rPr>
                <w:color w:val="000000"/>
                <w:sz w:val="24"/>
              </w:rPr>
              <w:t>158,200</w:t>
            </w:r>
          </w:p>
        </w:tc>
        <w:tc>
          <w:tcPr>
            <w:tcW w:w="1795" w:type="dxa"/>
            <w:vAlign w:val="center"/>
          </w:tcPr>
          <w:p w:rsidR="00F067BF" w:rsidRDefault="00FD03B1">
            <w:pPr>
              <w:jc w:val="right"/>
            </w:pPr>
            <w:r>
              <w:rPr>
                <w:color w:val="000000"/>
                <w:sz w:val="24"/>
              </w:rPr>
              <w:t>4,399,542.00</w:t>
            </w:r>
          </w:p>
        </w:tc>
        <w:tc>
          <w:tcPr>
            <w:tcW w:w="1519" w:type="dxa"/>
            <w:vAlign w:val="center"/>
          </w:tcPr>
          <w:p w:rsidR="00F067BF" w:rsidRDefault="00FD03B1">
            <w:pPr>
              <w:jc w:val="right"/>
            </w:pPr>
            <w:r>
              <w:rPr>
                <w:color w:val="000000"/>
                <w:sz w:val="24"/>
              </w:rPr>
              <w:t>5.48</w:t>
            </w:r>
          </w:p>
        </w:tc>
      </w:tr>
      <w:tr w:rsidR="00F067BF">
        <w:tc>
          <w:tcPr>
            <w:tcW w:w="862" w:type="dxa"/>
            <w:vAlign w:val="center"/>
          </w:tcPr>
          <w:p w:rsidR="00F067BF" w:rsidRDefault="00FD03B1">
            <w:pPr>
              <w:jc w:val="center"/>
            </w:pPr>
            <w:r>
              <w:rPr>
                <w:color w:val="000000"/>
                <w:sz w:val="24"/>
              </w:rPr>
              <w:t>5</w:t>
            </w:r>
          </w:p>
        </w:tc>
        <w:tc>
          <w:tcPr>
            <w:tcW w:w="1346" w:type="dxa"/>
            <w:vAlign w:val="center"/>
          </w:tcPr>
          <w:p w:rsidR="00F067BF" w:rsidRDefault="00FD03B1">
            <w:pPr>
              <w:jc w:val="center"/>
            </w:pPr>
            <w:r>
              <w:rPr>
                <w:color w:val="000000"/>
                <w:sz w:val="24"/>
              </w:rPr>
              <w:t>000001</w:t>
            </w:r>
          </w:p>
        </w:tc>
        <w:tc>
          <w:tcPr>
            <w:tcW w:w="1795" w:type="dxa"/>
            <w:vAlign w:val="center"/>
          </w:tcPr>
          <w:p w:rsidR="00F067BF" w:rsidRDefault="00FD03B1">
            <w:pPr>
              <w:jc w:val="center"/>
            </w:pPr>
            <w:r>
              <w:rPr>
                <w:color w:val="000000"/>
                <w:sz w:val="24"/>
              </w:rPr>
              <w:t>平安银行</w:t>
            </w:r>
          </w:p>
        </w:tc>
        <w:tc>
          <w:tcPr>
            <w:tcW w:w="1681" w:type="dxa"/>
            <w:vAlign w:val="center"/>
          </w:tcPr>
          <w:p w:rsidR="00F067BF" w:rsidRDefault="00FD03B1">
            <w:pPr>
              <w:jc w:val="right"/>
            </w:pPr>
            <w:r>
              <w:rPr>
                <w:color w:val="000000"/>
                <w:sz w:val="24"/>
              </w:rPr>
              <w:t>278,694</w:t>
            </w:r>
          </w:p>
        </w:tc>
        <w:tc>
          <w:tcPr>
            <w:tcW w:w="1795" w:type="dxa"/>
            <w:vAlign w:val="center"/>
          </w:tcPr>
          <w:p w:rsidR="00F067BF" w:rsidRDefault="00FD03B1">
            <w:pPr>
              <w:jc w:val="right"/>
            </w:pPr>
            <w:r>
              <w:rPr>
                <w:color w:val="000000"/>
                <w:sz w:val="24"/>
              </w:rPr>
              <w:t>3,840,403.32</w:t>
            </w:r>
          </w:p>
        </w:tc>
        <w:tc>
          <w:tcPr>
            <w:tcW w:w="1519" w:type="dxa"/>
            <w:vAlign w:val="center"/>
          </w:tcPr>
          <w:p w:rsidR="00F067BF" w:rsidRDefault="00FD03B1">
            <w:pPr>
              <w:jc w:val="right"/>
            </w:pPr>
            <w:r>
              <w:rPr>
                <w:color w:val="000000"/>
                <w:sz w:val="24"/>
              </w:rPr>
              <w:t>4.78</w:t>
            </w:r>
          </w:p>
        </w:tc>
      </w:tr>
      <w:tr w:rsidR="00F067BF">
        <w:tc>
          <w:tcPr>
            <w:tcW w:w="862" w:type="dxa"/>
            <w:vAlign w:val="center"/>
          </w:tcPr>
          <w:p w:rsidR="00F067BF" w:rsidRDefault="00FD03B1">
            <w:pPr>
              <w:jc w:val="center"/>
            </w:pPr>
            <w:r>
              <w:rPr>
                <w:color w:val="000000"/>
                <w:sz w:val="24"/>
              </w:rPr>
              <w:t>6</w:t>
            </w:r>
          </w:p>
        </w:tc>
        <w:tc>
          <w:tcPr>
            <w:tcW w:w="1346" w:type="dxa"/>
            <w:vAlign w:val="center"/>
          </w:tcPr>
          <w:p w:rsidR="00F067BF" w:rsidRDefault="00FD03B1">
            <w:pPr>
              <w:jc w:val="center"/>
            </w:pPr>
            <w:r>
              <w:rPr>
                <w:color w:val="000000"/>
                <w:sz w:val="24"/>
              </w:rPr>
              <w:t>000725</w:t>
            </w:r>
          </w:p>
        </w:tc>
        <w:tc>
          <w:tcPr>
            <w:tcW w:w="1795" w:type="dxa"/>
            <w:vAlign w:val="center"/>
          </w:tcPr>
          <w:p w:rsidR="00F067BF" w:rsidRDefault="00FD03B1">
            <w:pPr>
              <w:jc w:val="center"/>
            </w:pPr>
            <w:r>
              <w:rPr>
                <w:color w:val="000000"/>
                <w:sz w:val="24"/>
              </w:rPr>
              <w:t>京东方</w:t>
            </w:r>
            <w:r>
              <w:rPr>
                <w:color w:val="000000"/>
                <w:sz w:val="24"/>
              </w:rPr>
              <w:t>A</w:t>
            </w:r>
          </w:p>
        </w:tc>
        <w:tc>
          <w:tcPr>
            <w:tcW w:w="1681" w:type="dxa"/>
            <w:vAlign w:val="center"/>
          </w:tcPr>
          <w:p w:rsidR="00F067BF" w:rsidRDefault="00FD03B1">
            <w:pPr>
              <w:jc w:val="right"/>
            </w:pPr>
            <w:r>
              <w:rPr>
                <w:color w:val="000000"/>
                <w:sz w:val="24"/>
              </w:rPr>
              <w:t>862,485</w:t>
            </w:r>
          </w:p>
        </w:tc>
        <w:tc>
          <w:tcPr>
            <w:tcW w:w="1795" w:type="dxa"/>
            <w:vAlign w:val="center"/>
          </w:tcPr>
          <w:p w:rsidR="00F067BF" w:rsidRDefault="00FD03B1">
            <w:pPr>
              <w:jc w:val="right"/>
            </w:pPr>
            <w:r>
              <w:rPr>
                <w:color w:val="000000"/>
                <w:sz w:val="24"/>
              </w:rPr>
              <w:t>2,966,948.40</w:t>
            </w:r>
          </w:p>
        </w:tc>
        <w:tc>
          <w:tcPr>
            <w:tcW w:w="1519" w:type="dxa"/>
            <w:vAlign w:val="center"/>
          </w:tcPr>
          <w:p w:rsidR="00F067BF" w:rsidRDefault="00FD03B1">
            <w:pPr>
              <w:jc w:val="right"/>
            </w:pPr>
            <w:r>
              <w:rPr>
                <w:color w:val="000000"/>
                <w:sz w:val="24"/>
              </w:rPr>
              <w:t>3.69</w:t>
            </w:r>
          </w:p>
        </w:tc>
      </w:tr>
      <w:tr w:rsidR="00F067BF">
        <w:tc>
          <w:tcPr>
            <w:tcW w:w="862" w:type="dxa"/>
            <w:vAlign w:val="center"/>
          </w:tcPr>
          <w:p w:rsidR="00F067BF" w:rsidRDefault="00FD03B1">
            <w:pPr>
              <w:jc w:val="center"/>
            </w:pPr>
            <w:r>
              <w:rPr>
                <w:color w:val="000000"/>
                <w:sz w:val="24"/>
              </w:rPr>
              <w:t>7</w:t>
            </w:r>
          </w:p>
        </w:tc>
        <w:tc>
          <w:tcPr>
            <w:tcW w:w="1346" w:type="dxa"/>
            <w:vAlign w:val="center"/>
          </w:tcPr>
          <w:p w:rsidR="00F067BF" w:rsidRDefault="00FD03B1">
            <w:pPr>
              <w:jc w:val="center"/>
            </w:pPr>
            <w:r>
              <w:rPr>
                <w:color w:val="000000"/>
                <w:sz w:val="24"/>
              </w:rPr>
              <w:t>002304</w:t>
            </w:r>
          </w:p>
        </w:tc>
        <w:tc>
          <w:tcPr>
            <w:tcW w:w="1795" w:type="dxa"/>
            <w:vAlign w:val="center"/>
          </w:tcPr>
          <w:p w:rsidR="00F067BF" w:rsidRDefault="00FD03B1">
            <w:pPr>
              <w:jc w:val="center"/>
            </w:pPr>
            <w:r>
              <w:rPr>
                <w:color w:val="000000"/>
                <w:sz w:val="24"/>
              </w:rPr>
              <w:t>洋河股份</w:t>
            </w:r>
          </w:p>
        </w:tc>
        <w:tc>
          <w:tcPr>
            <w:tcW w:w="1681" w:type="dxa"/>
            <w:vAlign w:val="center"/>
          </w:tcPr>
          <w:p w:rsidR="00F067BF" w:rsidRDefault="00FD03B1">
            <w:pPr>
              <w:jc w:val="right"/>
            </w:pPr>
            <w:r>
              <w:rPr>
                <w:color w:val="000000"/>
                <w:sz w:val="24"/>
              </w:rPr>
              <w:t>18,798</w:t>
            </w:r>
          </w:p>
        </w:tc>
        <w:tc>
          <w:tcPr>
            <w:tcW w:w="1795" w:type="dxa"/>
            <w:vAlign w:val="center"/>
          </w:tcPr>
          <w:p w:rsidR="00F067BF" w:rsidRDefault="00FD03B1">
            <w:pPr>
              <w:jc w:val="right"/>
            </w:pPr>
            <w:r>
              <w:rPr>
                <w:color w:val="000000"/>
                <w:sz w:val="24"/>
              </w:rPr>
              <w:t>2,285,084.88</w:t>
            </w:r>
          </w:p>
        </w:tc>
        <w:tc>
          <w:tcPr>
            <w:tcW w:w="1519" w:type="dxa"/>
            <w:vAlign w:val="center"/>
          </w:tcPr>
          <w:p w:rsidR="00F067BF" w:rsidRDefault="00FD03B1">
            <w:pPr>
              <w:jc w:val="right"/>
            </w:pPr>
            <w:r>
              <w:rPr>
                <w:color w:val="000000"/>
                <w:sz w:val="24"/>
              </w:rPr>
              <w:t>2.85</w:t>
            </w:r>
          </w:p>
        </w:tc>
      </w:tr>
      <w:tr w:rsidR="00F067BF">
        <w:tc>
          <w:tcPr>
            <w:tcW w:w="862" w:type="dxa"/>
            <w:vAlign w:val="center"/>
          </w:tcPr>
          <w:p w:rsidR="00F067BF" w:rsidRDefault="00FD03B1">
            <w:pPr>
              <w:jc w:val="center"/>
            </w:pPr>
            <w:r>
              <w:rPr>
                <w:color w:val="000000"/>
                <w:sz w:val="24"/>
              </w:rPr>
              <w:t>8</w:t>
            </w:r>
          </w:p>
        </w:tc>
        <w:tc>
          <w:tcPr>
            <w:tcW w:w="1346" w:type="dxa"/>
            <w:vAlign w:val="center"/>
          </w:tcPr>
          <w:p w:rsidR="00F067BF" w:rsidRDefault="00FD03B1">
            <w:pPr>
              <w:jc w:val="center"/>
            </w:pPr>
            <w:r>
              <w:rPr>
                <w:color w:val="000000"/>
                <w:sz w:val="24"/>
              </w:rPr>
              <w:t>000568</w:t>
            </w:r>
          </w:p>
        </w:tc>
        <w:tc>
          <w:tcPr>
            <w:tcW w:w="1795" w:type="dxa"/>
            <w:vAlign w:val="center"/>
          </w:tcPr>
          <w:p w:rsidR="00F067BF" w:rsidRDefault="00FD03B1">
            <w:pPr>
              <w:jc w:val="center"/>
            </w:pPr>
            <w:r>
              <w:rPr>
                <w:color w:val="000000"/>
                <w:sz w:val="24"/>
              </w:rPr>
              <w:t>泸州老窖</w:t>
            </w:r>
          </w:p>
        </w:tc>
        <w:tc>
          <w:tcPr>
            <w:tcW w:w="1681" w:type="dxa"/>
            <w:vAlign w:val="center"/>
          </w:tcPr>
          <w:p w:rsidR="00F067BF" w:rsidRDefault="00FD03B1">
            <w:pPr>
              <w:jc w:val="right"/>
            </w:pPr>
            <w:r>
              <w:rPr>
                <w:color w:val="000000"/>
                <w:sz w:val="24"/>
              </w:rPr>
              <w:t>26,023</w:t>
            </w:r>
          </w:p>
        </w:tc>
        <w:tc>
          <w:tcPr>
            <w:tcW w:w="1795" w:type="dxa"/>
            <w:vAlign w:val="center"/>
          </w:tcPr>
          <w:p w:rsidR="00F067BF" w:rsidRDefault="00FD03B1">
            <w:pPr>
              <w:jc w:val="right"/>
            </w:pPr>
            <w:r>
              <w:rPr>
                <w:color w:val="000000"/>
                <w:sz w:val="24"/>
              </w:rPr>
              <w:t>2,103,439.09</w:t>
            </w:r>
          </w:p>
        </w:tc>
        <w:tc>
          <w:tcPr>
            <w:tcW w:w="1519" w:type="dxa"/>
            <w:vAlign w:val="center"/>
          </w:tcPr>
          <w:p w:rsidR="00F067BF" w:rsidRDefault="00FD03B1">
            <w:pPr>
              <w:jc w:val="right"/>
            </w:pPr>
            <w:r>
              <w:rPr>
                <w:color w:val="000000"/>
                <w:sz w:val="24"/>
              </w:rPr>
              <w:t>2.62</w:t>
            </w:r>
          </w:p>
        </w:tc>
      </w:tr>
      <w:tr w:rsidR="00F067BF">
        <w:tc>
          <w:tcPr>
            <w:tcW w:w="862" w:type="dxa"/>
            <w:vAlign w:val="center"/>
          </w:tcPr>
          <w:p w:rsidR="00F067BF" w:rsidRDefault="00FD03B1">
            <w:pPr>
              <w:jc w:val="center"/>
            </w:pPr>
            <w:r>
              <w:rPr>
                <w:color w:val="000000"/>
                <w:sz w:val="24"/>
              </w:rPr>
              <w:t>9</w:t>
            </w:r>
          </w:p>
        </w:tc>
        <w:tc>
          <w:tcPr>
            <w:tcW w:w="1346" w:type="dxa"/>
            <w:vAlign w:val="center"/>
          </w:tcPr>
          <w:p w:rsidR="00F067BF" w:rsidRDefault="00FD03B1">
            <w:pPr>
              <w:jc w:val="center"/>
            </w:pPr>
            <w:r>
              <w:rPr>
                <w:color w:val="000000"/>
                <w:sz w:val="24"/>
              </w:rPr>
              <w:t>000338</w:t>
            </w:r>
          </w:p>
        </w:tc>
        <w:tc>
          <w:tcPr>
            <w:tcW w:w="1795" w:type="dxa"/>
            <w:vAlign w:val="center"/>
          </w:tcPr>
          <w:p w:rsidR="00F067BF" w:rsidRDefault="00FD03B1">
            <w:pPr>
              <w:jc w:val="center"/>
            </w:pPr>
            <w:r>
              <w:rPr>
                <w:color w:val="000000"/>
                <w:sz w:val="24"/>
              </w:rPr>
              <w:t>潍柴动力</w:t>
            </w:r>
          </w:p>
        </w:tc>
        <w:tc>
          <w:tcPr>
            <w:tcW w:w="1681" w:type="dxa"/>
            <w:vAlign w:val="center"/>
          </w:tcPr>
          <w:p w:rsidR="00F067BF" w:rsidRDefault="00FD03B1">
            <w:pPr>
              <w:jc w:val="right"/>
            </w:pPr>
            <w:r>
              <w:rPr>
                <w:color w:val="000000"/>
                <w:sz w:val="24"/>
              </w:rPr>
              <w:t>152,656</w:t>
            </w:r>
          </w:p>
        </w:tc>
        <w:tc>
          <w:tcPr>
            <w:tcW w:w="1795" w:type="dxa"/>
            <w:vAlign w:val="center"/>
          </w:tcPr>
          <w:p w:rsidR="00F067BF" w:rsidRDefault="00FD03B1">
            <w:pPr>
              <w:jc w:val="right"/>
            </w:pPr>
            <w:r>
              <w:rPr>
                <w:color w:val="000000"/>
                <w:sz w:val="24"/>
              </w:rPr>
              <w:t>1,876,142.24</w:t>
            </w:r>
          </w:p>
        </w:tc>
        <w:tc>
          <w:tcPr>
            <w:tcW w:w="1519" w:type="dxa"/>
            <w:vAlign w:val="center"/>
          </w:tcPr>
          <w:p w:rsidR="00F067BF" w:rsidRDefault="00FD03B1">
            <w:pPr>
              <w:jc w:val="right"/>
            </w:pPr>
            <w:r>
              <w:rPr>
                <w:color w:val="000000"/>
                <w:sz w:val="24"/>
              </w:rPr>
              <w:t>2.34</w:t>
            </w:r>
          </w:p>
        </w:tc>
      </w:tr>
      <w:tr w:rsidR="00F067BF">
        <w:tc>
          <w:tcPr>
            <w:tcW w:w="862" w:type="dxa"/>
            <w:vAlign w:val="center"/>
          </w:tcPr>
          <w:p w:rsidR="00F067BF" w:rsidRDefault="00FD03B1">
            <w:pPr>
              <w:jc w:val="center"/>
            </w:pPr>
            <w:r>
              <w:rPr>
                <w:color w:val="000000"/>
                <w:sz w:val="24"/>
              </w:rPr>
              <w:t>10</w:t>
            </w:r>
          </w:p>
        </w:tc>
        <w:tc>
          <w:tcPr>
            <w:tcW w:w="1346" w:type="dxa"/>
            <w:vAlign w:val="center"/>
          </w:tcPr>
          <w:p w:rsidR="00F067BF" w:rsidRDefault="00FD03B1">
            <w:pPr>
              <w:jc w:val="center"/>
            </w:pPr>
            <w:r>
              <w:rPr>
                <w:color w:val="000000"/>
                <w:sz w:val="24"/>
              </w:rPr>
              <w:t>001979</w:t>
            </w:r>
          </w:p>
        </w:tc>
        <w:tc>
          <w:tcPr>
            <w:tcW w:w="1795" w:type="dxa"/>
            <w:vAlign w:val="center"/>
          </w:tcPr>
          <w:p w:rsidR="00F067BF" w:rsidRDefault="00FD03B1">
            <w:pPr>
              <w:jc w:val="center"/>
            </w:pPr>
            <w:r>
              <w:rPr>
                <w:color w:val="000000"/>
                <w:sz w:val="24"/>
              </w:rPr>
              <w:t>招商蛇口</w:t>
            </w:r>
          </w:p>
        </w:tc>
        <w:tc>
          <w:tcPr>
            <w:tcW w:w="1681" w:type="dxa"/>
            <w:vAlign w:val="center"/>
          </w:tcPr>
          <w:p w:rsidR="00F067BF" w:rsidRDefault="00FD03B1">
            <w:pPr>
              <w:jc w:val="right"/>
            </w:pPr>
            <w:r>
              <w:rPr>
                <w:color w:val="000000"/>
                <w:sz w:val="24"/>
              </w:rPr>
              <w:t>79,986</w:t>
            </w:r>
          </w:p>
        </w:tc>
        <w:tc>
          <w:tcPr>
            <w:tcW w:w="1795" w:type="dxa"/>
            <w:vAlign w:val="center"/>
          </w:tcPr>
          <w:p w:rsidR="00F067BF" w:rsidRDefault="00FD03B1">
            <w:pPr>
              <w:jc w:val="right"/>
            </w:pPr>
            <w:r>
              <w:rPr>
                <w:color w:val="000000"/>
                <w:sz w:val="24"/>
              </w:rPr>
              <w:t>1,671,707.40</w:t>
            </w:r>
          </w:p>
        </w:tc>
        <w:tc>
          <w:tcPr>
            <w:tcW w:w="1519" w:type="dxa"/>
            <w:vAlign w:val="center"/>
          </w:tcPr>
          <w:p w:rsidR="00F067BF" w:rsidRDefault="00FD03B1">
            <w:pPr>
              <w:jc w:val="right"/>
            </w:pPr>
            <w:r>
              <w:rPr>
                <w:color w:val="000000"/>
                <w:sz w:val="24"/>
              </w:rPr>
              <w:t>2.08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5"/>
      <w:r w:rsidRPr="005C672D">
        <w:rPr>
          <w:rFonts w:ascii="Times New Roman" w:hAnsi="Times New Roman"/>
          <w:kern w:val="0"/>
          <w:szCs w:val="24"/>
        </w:rPr>
        <w:t>7.4</w:t>
      </w:r>
      <w:bookmarkStart w:id="65" w:name="_Toc234814103"/>
      <w:r w:rsidRPr="005C672D">
        <w:rPr>
          <w:rFonts w:ascii="Times New Roman" w:hAnsi="Times New Roman"/>
          <w:kern w:val="0"/>
          <w:szCs w:val="24"/>
        </w:rPr>
        <w:t>报告期内股票投资组合的重大变动</w:t>
      </w:r>
      <w:bookmarkEnd w:id="64"/>
      <w:bookmarkEnd w:id="65"/>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F067BF">
        <w:tc>
          <w:tcPr>
            <w:tcW w:w="869" w:type="dxa"/>
            <w:vAlign w:val="center"/>
          </w:tcPr>
          <w:p w:rsidR="00F067BF" w:rsidRDefault="00FD03B1">
            <w:pPr>
              <w:jc w:val="center"/>
            </w:pPr>
            <w:r>
              <w:rPr>
                <w:sz w:val="24"/>
              </w:rPr>
              <w:t>1</w:t>
            </w:r>
          </w:p>
        </w:tc>
        <w:tc>
          <w:tcPr>
            <w:tcW w:w="1650" w:type="dxa"/>
            <w:vAlign w:val="center"/>
          </w:tcPr>
          <w:p w:rsidR="00F067BF" w:rsidRDefault="00FD03B1">
            <w:pPr>
              <w:jc w:val="center"/>
            </w:pPr>
            <w:r>
              <w:rPr>
                <w:sz w:val="24"/>
              </w:rPr>
              <w:t>002024</w:t>
            </w:r>
          </w:p>
        </w:tc>
        <w:tc>
          <w:tcPr>
            <w:tcW w:w="1980" w:type="dxa"/>
            <w:vAlign w:val="center"/>
          </w:tcPr>
          <w:p w:rsidR="00F067BF" w:rsidRDefault="00FD03B1">
            <w:pPr>
              <w:jc w:val="center"/>
            </w:pPr>
            <w:r>
              <w:rPr>
                <w:sz w:val="24"/>
              </w:rPr>
              <w:t>苏宁易购</w:t>
            </w:r>
          </w:p>
        </w:tc>
        <w:tc>
          <w:tcPr>
            <w:tcW w:w="2879" w:type="dxa"/>
            <w:vAlign w:val="center"/>
          </w:tcPr>
          <w:p w:rsidR="00F067BF" w:rsidRDefault="00FD03B1">
            <w:pPr>
              <w:jc w:val="right"/>
            </w:pPr>
            <w:r>
              <w:rPr>
                <w:sz w:val="24"/>
              </w:rPr>
              <w:t>1,268,904.00</w:t>
            </w:r>
          </w:p>
        </w:tc>
        <w:tc>
          <w:tcPr>
            <w:tcW w:w="1620" w:type="dxa"/>
            <w:vAlign w:val="center"/>
          </w:tcPr>
          <w:p w:rsidR="00F067BF" w:rsidRDefault="00FD03B1">
            <w:pPr>
              <w:jc w:val="right"/>
            </w:pPr>
            <w:r>
              <w:rPr>
                <w:sz w:val="24"/>
              </w:rPr>
              <w:t>2.28</w:t>
            </w:r>
          </w:p>
        </w:tc>
      </w:tr>
      <w:tr w:rsidR="00F067BF">
        <w:tc>
          <w:tcPr>
            <w:tcW w:w="869" w:type="dxa"/>
            <w:vAlign w:val="center"/>
          </w:tcPr>
          <w:p w:rsidR="00F067BF" w:rsidRDefault="00FD03B1">
            <w:pPr>
              <w:jc w:val="center"/>
            </w:pPr>
            <w:r>
              <w:rPr>
                <w:sz w:val="24"/>
              </w:rPr>
              <w:t>2</w:t>
            </w:r>
          </w:p>
        </w:tc>
        <w:tc>
          <w:tcPr>
            <w:tcW w:w="1650" w:type="dxa"/>
            <w:vAlign w:val="center"/>
          </w:tcPr>
          <w:p w:rsidR="00F067BF" w:rsidRDefault="00FD03B1">
            <w:pPr>
              <w:jc w:val="center"/>
            </w:pPr>
            <w:r>
              <w:rPr>
                <w:sz w:val="24"/>
              </w:rPr>
              <w:t>000783</w:t>
            </w:r>
          </w:p>
        </w:tc>
        <w:tc>
          <w:tcPr>
            <w:tcW w:w="1980" w:type="dxa"/>
            <w:vAlign w:val="center"/>
          </w:tcPr>
          <w:p w:rsidR="00F067BF" w:rsidRDefault="00FD03B1">
            <w:pPr>
              <w:jc w:val="center"/>
            </w:pPr>
            <w:r>
              <w:rPr>
                <w:sz w:val="24"/>
              </w:rPr>
              <w:t>长江证券</w:t>
            </w:r>
          </w:p>
        </w:tc>
        <w:tc>
          <w:tcPr>
            <w:tcW w:w="2879" w:type="dxa"/>
            <w:vAlign w:val="center"/>
          </w:tcPr>
          <w:p w:rsidR="00F067BF" w:rsidRDefault="00FD03B1">
            <w:pPr>
              <w:jc w:val="right"/>
            </w:pPr>
            <w:r>
              <w:rPr>
                <w:sz w:val="24"/>
              </w:rPr>
              <w:t>982,624.00</w:t>
            </w:r>
          </w:p>
        </w:tc>
        <w:tc>
          <w:tcPr>
            <w:tcW w:w="1620" w:type="dxa"/>
            <w:vAlign w:val="center"/>
          </w:tcPr>
          <w:p w:rsidR="00F067BF" w:rsidRDefault="00FD03B1">
            <w:pPr>
              <w:jc w:val="right"/>
            </w:pPr>
            <w:r>
              <w:rPr>
                <w:sz w:val="24"/>
              </w:rPr>
              <w:t>1.76</w:t>
            </w:r>
          </w:p>
        </w:tc>
      </w:tr>
      <w:tr w:rsidR="00F067BF">
        <w:tc>
          <w:tcPr>
            <w:tcW w:w="869" w:type="dxa"/>
            <w:vAlign w:val="center"/>
          </w:tcPr>
          <w:p w:rsidR="00F067BF" w:rsidRDefault="00FD03B1">
            <w:pPr>
              <w:jc w:val="center"/>
            </w:pPr>
            <w:r>
              <w:rPr>
                <w:sz w:val="24"/>
              </w:rPr>
              <w:t>3</w:t>
            </w:r>
          </w:p>
        </w:tc>
        <w:tc>
          <w:tcPr>
            <w:tcW w:w="1650" w:type="dxa"/>
            <w:vAlign w:val="center"/>
          </w:tcPr>
          <w:p w:rsidR="00F067BF" w:rsidRDefault="00FD03B1">
            <w:pPr>
              <w:jc w:val="center"/>
            </w:pPr>
            <w:r>
              <w:rPr>
                <w:sz w:val="24"/>
              </w:rPr>
              <w:t>000651</w:t>
            </w:r>
          </w:p>
        </w:tc>
        <w:tc>
          <w:tcPr>
            <w:tcW w:w="1980" w:type="dxa"/>
            <w:vAlign w:val="center"/>
          </w:tcPr>
          <w:p w:rsidR="00F067BF" w:rsidRDefault="00FD03B1">
            <w:pPr>
              <w:jc w:val="center"/>
            </w:pPr>
            <w:r>
              <w:rPr>
                <w:sz w:val="24"/>
              </w:rPr>
              <w:t>格力电器</w:t>
            </w:r>
          </w:p>
        </w:tc>
        <w:tc>
          <w:tcPr>
            <w:tcW w:w="2879" w:type="dxa"/>
            <w:vAlign w:val="center"/>
          </w:tcPr>
          <w:p w:rsidR="00F067BF" w:rsidRDefault="00FD03B1">
            <w:pPr>
              <w:jc w:val="right"/>
            </w:pPr>
            <w:r>
              <w:rPr>
                <w:sz w:val="24"/>
              </w:rPr>
              <w:t>598,615.00</w:t>
            </w:r>
          </w:p>
        </w:tc>
        <w:tc>
          <w:tcPr>
            <w:tcW w:w="1620" w:type="dxa"/>
            <w:vAlign w:val="center"/>
          </w:tcPr>
          <w:p w:rsidR="00F067BF" w:rsidRDefault="00FD03B1">
            <w:pPr>
              <w:jc w:val="right"/>
            </w:pPr>
            <w:r>
              <w:rPr>
                <w:sz w:val="24"/>
              </w:rPr>
              <w:t>1.07</w:t>
            </w:r>
          </w:p>
        </w:tc>
      </w:tr>
      <w:tr w:rsidR="00F067BF">
        <w:tc>
          <w:tcPr>
            <w:tcW w:w="869" w:type="dxa"/>
            <w:vAlign w:val="center"/>
          </w:tcPr>
          <w:p w:rsidR="00F067BF" w:rsidRDefault="00FD03B1">
            <w:pPr>
              <w:jc w:val="center"/>
            </w:pPr>
            <w:r>
              <w:rPr>
                <w:sz w:val="24"/>
              </w:rPr>
              <w:t>4</w:t>
            </w:r>
          </w:p>
        </w:tc>
        <w:tc>
          <w:tcPr>
            <w:tcW w:w="1650" w:type="dxa"/>
            <w:vAlign w:val="center"/>
          </w:tcPr>
          <w:p w:rsidR="00F067BF" w:rsidRDefault="00FD03B1">
            <w:pPr>
              <w:jc w:val="center"/>
            </w:pPr>
            <w:r>
              <w:rPr>
                <w:sz w:val="24"/>
              </w:rPr>
              <w:t>000333</w:t>
            </w:r>
          </w:p>
        </w:tc>
        <w:tc>
          <w:tcPr>
            <w:tcW w:w="1980" w:type="dxa"/>
            <w:vAlign w:val="center"/>
          </w:tcPr>
          <w:p w:rsidR="00F067BF" w:rsidRDefault="00FD03B1">
            <w:pPr>
              <w:jc w:val="center"/>
            </w:pPr>
            <w:r>
              <w:rPr>
                <w:sz w:val="24"/>
              </w:rPr>
              <w:t>美的集团</w:t>
            </w:r>
          </w:p>
        </w:tc>
        <w:tc>
          <w:tcPr>
            <w:tcW w:w="2879" w:type="dxa"/>
            <w:vAlign w:val="center"/>
          </w:tcPr>
          <w:p w:rsidR="00F067BF" w:rsidRDefault="00FD03B1">
            <w:pPr>
              <w:jc w:val="right"/>
            </w:pPr>
            <w:r>
              <w:rPr>
                <w:sz w:val="24"/>
              </w:rPr>
              <w:t>557,870.00</w:t>
            </w:r>
          </w:p>
        </w:tc>
        <w:tc>
          <w:tcPr>
            <w:tcW w:w="1620" w:type="dxa"/>
            <w:vAlign w:val="center"/>
          </w:tcPr>
          <w:p w:rsidR="00F067BF" w:rsidRDefault="00FD03B1">
            <w:pPr>
              <w:jc w:val="right"/>
            </w:pPr>
            <w:r>
              <w:rPr>
                <w:sz w:val="24"/>
              </w:rPr>
              <w:t>1.00</w:t>
            </w:r>
          </w:p>
        </w:tc>
      </w:tr>
      <w:tr w:rsidR="00F067BF">
        <w:tc>
          <w:tcPr>
            <w:tcW w:w="869" w:type="dxa"/>
            <w:vAlign w:val="center"/>
          </w:tcPr>
          <w:p w:rsidR="00F067BF" w:rsidRDefault="00FD03B1">
            <w:pPr>
              <w:jc w:val="center"/>
            </w:pPr>
            <w:r>
              <w:rPr>
                <w:sz w:val="24"/>
              </w:rPr>
              <w:t>5</w:t>
            </w:r>
          </w:p>
        </w:tc>
        <w:tc>
          <w:tcPr>
            <w:tcW w:w="1650" w:type="dxa"/>
            <w:vAlign w:val="center"/>
          </w:tcPr>
          <w:p w:rsidR="00F067BF" w:rsidRDefault="00FD03B1">
            <w:pPr>
              <w:jc w:val="center"/>
            </w:pPr>
            <w:r>
              <w:rPr>
                <w:sz w:val="24"/>
              </w:rPr>
              <w:t>000002</w:t>
            </w:r>
          </w:p>
        </w:tc>
        <w:tc>
          <w:tcPr>
            <w:tcW w:w="1980" w:type="dxa"/>
            <w:vAlign w:val="center"/>
          </w:tcPr>
          <w:p w:rsidR="00F067BF" w:rsidRDefault="00FD03B1">
            <w:pPr>
              <w:jc w:val="center"/>
            </w:pPr>
            <w:r>
              <w:rPr>
                <w:sz w:val="24"/>
              </w:rPr>
              <w:t>万科</w:t>
            </w:r>
            <w:r>
              <w:rPr>
                <w:sz w:val="24"/>
              </w:rPr>
              <w:t>A</w:t>
            </w:r>
          </w:p>
        </w:tc>
        <w:tc>
          <w:tcPr>
            <w:tcW w:w="2879" w:type="dxa"/>
            <w:vAlign w:val="center"/>
          </w:tcPr>
          <w:p w:rsidR="00F067BF" w:rsidRDefault="00FD03B1">
            <w:pPr>
              <w:jc w:val="right"/>
            </w:pPr>
            <w:r>
              <w:rPr>
                <w:sz w:val="24"/>
              </w:rPr>
              <w:t>529,304.00</w:t>
            </w:r>
          </w:p>
        </w:tc>
        <w:tc>
          <w:tcPr>
            <w:tcW w:w="1620" w:type="dxa"/>
            <w:vAlign w:val="center"/>
          </w:tcPr>
          <w:p w:rsidR="00F067BF" w:rsidRDefault="00FD03B1">
            <w:pPr>
              <w:jc w:val="right"/>
            </w:pPr>
            <w:r>
              <w:rPr>
                <w:sz w:val="24"/>
              </w:rPr>
              <w:t>0.95</w:t>
            </w:r>
          </w:p>
        </w:tc>
      </w:tr>
      <w:tr w:rsidR="00F067BF">
        <w:tc>
          <w:tcPr>
            <w:tcW w:w="869" w:type="dxa"/>
            <w:vAlign w:val="center"/>
          </w:tcPr>
          <w:p w:rsidR="00F067BF" w:rsidRDefault="00FD03B1">
            <w:pPr>
              <w:jc w:val="center"/>
            </w:pPr>
            <w:r>
              <w:rPr>
                <w:sz w:val="24"/>
              </w:rPr>
              <w:t>6</w:t>
            </w:r>
          </w:p>
        </w:tc>
        <w:tc>
          <w:tcPr>
            <w:tcW w:w="1650" w:type="dxa"/>
            <w:vAlign w:val="center"/>
          </w:tcPr>
          <w:p w:rsidR="00F067BF" w:rsidRDefault="00FD03B1">
            <w:pPr>
              <w:jc w:val="center"/>
            </w:pPr>
            <w:r>
              <w:rPr>
                <w:sz w:val="24"/>
              </w:rPr>
              <w:t>000858</w:t>
            </w:r>
          </w:p>
        </w:tc>
        <w:tc>
          <w:tcPr>
            <w:tcW w:w="1980" w:type="dxa"/>
            <w:vAlign w:val="center"/>
          </w:tcPr>
          <w:p w:rsidR="00F067BF" w:rsidRDefault="00FD03B1">
            <w:pPr>
              <w:jc w:val="center"/>
            </w:pPr>
            <w:r>
              <w:rPr>
                <w:sz w:val="24"/>
              </w:rPr>
              <w:t>五粮液</w:t>
            </w:r>
          </w:p>
        </w:tc>
        <w:tc>
          <w:tcPr>
            <w:tcW w:w="2879" w:type="dxa"/>
            <w:vAlign w:val="center"/>
          </w:tcPr>
          <w:p w:rsidR="00F067BF" w:rsidRDefault="00FD03B1">
            <w:pPr>
              <w:jc w:val="right"/>
            </w:pPr>
            <w:r>
              <w:rPr>
                <w:sz w:val="24"/>
              </w:rPr>
              <w:t>471,886.00</w:t>
            </w:r>
          </w:p>
        </w:tc>
        <w:tc>
          <w:tcPr>
            <w:tcW w:w="1620" w:type="dxa"/>
            <w:vAlign w:val="center"/>
          </w:tcPr>
          <w:p w:rsidR="00F067BF" w:rsidRDefault="00FD03B1">
            <w:pPr>
              <w:jc w:val="right"/>
            </w:pPr>
            <w:r>
              <w:rPr>
                <w:sz w:val="24"/>
              </w:rPr>
              <w:t>0.85</w:t>
            </w:r>
          </w:p>
        </w:tc>
      </w:tr>
      <w:tr w:rsidR="00F067BF">
        <w:tc>
          <w:tcPr>
            <w:tcW w:w="869" w:type="dxa"/>
            <w:vAlign w:val="center"/>
          </w:tcPr>
          <w:p w:rsidR="00F067BF" w:rsidRDefault="00FD03B1">
            <w:pPr>
              <w:jc w:val="center"/>
            </w:pPr>
            <w:r>
              <w:rPr>
                <w:sz w:val="24"/>
              </w:rPr>
              <w:t>7</w:t>
            </w:r>
          </w:p>
        </w:tc>
        <w:tc>
          <w:tcPr>
            <w:tcW w:w="1650" w:type="dxa"/>
            <w:vAlign w:val="center"/>
          </w:tcPr>
          <w:p w:rsidR="00F067BF" w:rsidRDefault="00FD03B1">
            <w:pPr>
              <w:jc w:val="center"/>
            </w:pPr>
            <w:r>
              <w:rPr>
                <w:sz w:val="24"/>
              </w:rPr>
              <w:t>000629</w:t>
            </w:r>
          </w:p>
        </w:tc>
        <w:tc>
          <w:tcPr>
            <w:tcW w:w="1980" w:type="dxa"/>
            <w:vAlign w:val="center"/>
          </w:tcPr>
          <w:p w:rsidR="00F067BF" w:rsidRDefault="00FD03B1">
            <w:pPr>
              <w:jc w:val="center"/>
            </w:pPr>
            <w:r>
              <w:rPr>
                <w:sz w:val="24"/>
              </w:rPr>
              <w:t>攀钢钒钛</w:t>
            </w:r>
          </w:p>
        </w:tc>
        <w:tc>
          <w:tcPr>
            <w:tcW w:w="2879" w:type="dxa"/>
            <w:vAlign w:val="center"/>
          </w:tcPr>
          <w:p w:rsidR="00F067BF" w:rsidRDefault="00FD03B1">
            <w:pPr>
              <w:jc w:val="right"/>
            </w:pPr>
            <w:r>
              <w:rPr>
                <w:sz w:val="24"/>
              </w:rPr>
              <w:t>450,213.00</w:t>
            </w:r>
          </w:p>
        </w:tc>
        <w:tc>
          <w:tcPr>
            <w:tcW w:w="1620" w:type="dxa"/>
            <w:vAlign w:val="center"/>
          </w:tcPr>
          <w:p w:rsidR="00F067BF" w:rsidRDefault="00FD03B1">
            <w:pPr>
              <w:jc w:val="right"/>
            </w:pPr>
            <w:r>
              <w:rPr>
                <w:sz w:val="24"/>
              </w:rPr>
              <w:t>0.81</w:t>
            </w:r>
          </w:p>
        </w:tc>
      </w:tr>
      <w:tr w:rsidR="00F067BF">
        <w:tc>
          <w:tcPr>
            <w:tcW w:w="869" w:type="dxa"/>
            <w:vAlign w:val="center"/>
          </w:tcPr>
          <w:p w:rsidR="00F067BF" w:rsidRDefault="00FD03B1">
            <w:pPr>
              <w:jc w:val="center"/>
            </w:pPr>
            <w:r>
              <w:rPr>
                <w:sz w:val="24"/>
              </w:rPr>
              <w:t>8</w:t>
            </w:r>
          </w:p>
        </w:tc>
        <w:tc>
          <w:tcPr>
            <w:tcW w:w="1650" w:type="dxa"/>
            <w:vAlign w:val="center"/>
          </w:tcPr>
          <w:p w:rsidR="00F067BF" w:rsidRDefault="00FD03B1">
            <w:pPr>
              <w:jc w:val="center"/>
            </w:pPr>
            <w:r>
              <w:rPr>
                <w:sz w:val="24"/>
              </w:rPr>
              <w:t>001979</w:t>
            </w:r>
          </w:p>
        </w:tc>
        <w:tc>
          <w:tcPr>
            <w:tcW w:w="1980" w:type="dxa"/>
            <w:vAlign w:val="center"/>
          </w:tcPr>
          <w:p w:rsidR="00F067BF" w:rsidRDefault="00FD03B1">
            <w:pPr>
              <w:jc w:val="center"/>
            </w:pPr>
            <w:r>
              <w:rPr>
                <w:sz w:val="24"/>
              </w:rPr>
              <w:t>招商蛇口</w:t>
            </w:r>
          </w:p>
        </w:tc>
        <w:tc>
          <w:tcPr>
            <w:tcW w:w="2879" w:type="dxa"/>
            <w:vAlign w:val="center"/>
          </w:tcPr>
          <w:p w:rsidR="00F067BF" w:rsidRDefault="00FD03B1">
            <w:pPr>
              <w:jc w:val="right"/>
            </w:pPr>
            <w:r>
              <w:rPr>
                <w:sz w:val="24"/>
              </w:rPr>
              <w:t>426,037.00</w:t>
            </w:r>
          </w:p>
        </w:tc>
        <w:tc>
          <w:tcPr>
            <w:tcW w:w="1620" w:type="dxa"/>
            <w:vAlign w:val="center"/>
          </w:tcPr>
          <w:p w:rsidR="00F067BF" w:rsidRDefault="00FD03B1">
            <w:pPr>
              <w:jc w:val="right"/>
            </w:pPr>
            <w:r>
              <w:rPr>
                <w:sz w:val="24"/>
              </w:rPr>
              <w:t>0.76</w:t>
            </w:r>
          </w:p>
        </w:tc>
      </w:tr>
      <w:tr w:rsidR="00F067BF">
        <w:tc>
          <w:tcPr>
            <w:tcW w:w="869" w:type="dxa"/>
            <w:vAlign w:val="center"/>
          </w:tcPr>
          <w:p w:rsidR="00F067BF" w:rsidRDefault="00FD03B1">
            <w:pPr>
              <w:jc w:val="center"/>
            </w:pPr>
            <w:r>
              <w:rPr>
                <w:sz w:val="24"/>
              </w:rPr>
              <w:t>9</w:t>
            </w:r>
          </w:p>
        </w:tc>
        <w:tc>
          <w:tcPr>
            <w:tcW w:w="1650" w:type="dxa"/>
            <w:vAlign w:val="center"/>
          </w:tcPr>
          <w:p w:rsidR="00F067BF" w:rsidRDefault="00FD03B1">
            <w:pPr>
              <w:jc w:val="center"/>
            </w:pPr>
            <w:r>
              <w:rPr>
                <w:sz w:val="24"/>
              </w:rPr>
              <w:t>000627</w:t>
            </w:r>
          </w:p>
        </w:tc>
        <w:tc>
          <w:tcPr>
            <w:tcW w:w="1980" w:type="dxa"/>
            <w:vAlign w:val="center"/>
          </w:tcPr>
          <w:p w:rsidR="00F067BF" w:rsidRDefault="00FD03B1">
            <w:pPr>
              <w:jc w:val="center"/>
            </w:pPr>
            <w:r>
              <w:rPr>
                <w:sz w:val="24"/>
              </w:rPr>
              <w:t>天茂集团</w:t>
            </w:r>
          </w:p>
        </w:tc>
        <w:tc>
          <w:tcPr>
            <w:tcW w:w="2879" w:type="dxa"/>
            <w:vAlign w:val="center"/>
          </w:tcPr>
          <w:p w:rsidR="00F067BF" w:rsidRDefault="00FD03B1">
            <w:pPr>
              <w:jc w:val="right"/>
            </w:pPr>
            <w:r>
              <w:rPr>
                <w:sz w:val="24"/>
              </w:rPr>
              <w:t>394,678.00</w:t>
            </w:r>
          </w:p>
        </w:tc>
        <w:tc>
          <w:tcPr>
            <w:tcW w:w="1620" w:type="dxa"/>
            <w:vAlign w:val="center"/>
          </w:tcPr>
          <w:p w:rsidR="00F067BF" w:rsidRDefault="00FD03B1">
            <w:pPr>
              <w:jc w:val="right"/>
            </w:pPr>
            <w:r>
              <w:rPr>
                <w:sz w:val="24"/>
              </w:rPr>
              <w:t>0.71</w:t>
            </w:r>
          </w:p>
        </w:tc>
      </w:tr>
      <w:tr w:rsidR="00F067BF">
        <w:tc>
          <w:tcPr>
            <w:tcW w:w="869" w:type="dxa"/>
            <w:vAlign w:val="center"/>
          </w:tcPr>
          <w:p w:rsidR="00F067BF" w:rsidRDefault="00FD03B1">
            <w:pPr>
              <w:jc w:val="center"/>
            </w:pPr>
            <w:r>
              <w:rPr>
                <w:sz w:val="24"/>
              </w:rPr>
              <w:t>10</w:t>
            </w:r>
          </w:p>
        </w:tc>
        <w:tc>
          <w:tcPr>
            <w:tcW w:w="1650" w:type="dxa"/>
            <w:vAlign w:val="center"/>
          </w:tcPr>
          <w:p w:rsidR="00F067BF" w:rsidRDefault="00FD03B1">
            <w:pPr>
              <w:jc w:val="center"/>
            </w:pPr>
            <w:r>
              <w:rPr>
                <w:sz w:val="24"/>
              </w:rPr>
              <w:t>002299</w:t>
            </w:r>
          </w:p>
        </w:tc>
        <w:tc>
          <w:tcPr>
            <w:tcW w:w="1980" w:type="dxa"/>
            <w:vAlign w:val="center"/>
          </w:tcPr>
          <w:p w:rsidR="00F067BF" w:rsidRDefault="00FD03B1">
            <w:pPr>
              <w:jc w:val="center"/>
            </w:pPr>
            <w:r>
              <w:rPr>
                <w:sz w:val="24"/>
              </w:rPr>
              <w:t>圣农发展</w:t>
            </w:r>
          </w:p>
        </w:tc>
        <w:tc>
          <w:tcPr>
            <w:tcW w:w="2879" w:type="dxa"/>
            <w:vAlign w:val="center"/>
          </w:tcPr>
          <w:p w:rsidR="00F067BF" w:rsidRDefault="00FD03B1">
            <w:pPr>
              <w:jc w:val="right"/>
            </w:pPr>
            <w:r>
              <w:rPr>
                <w:sz w:val="24"/>
              </w:rPr>
              <w:t>353,754.00</w:t>
            </w:r>
          </w:p>
        </w:tc>
        <w:tc>
          <w:tcPr>
            <w:tcW w:w="1620" w:type="dxa"/>
            <w:vAlign w:val="center"/>
          </w:tcPr>
          <w:p w:rsidR="00F067BF" w:rsidRDefault="00FD03B1">
            <w:pPr>
              <w:jc w:val="right"/>
            </w:pPr>
            <w:r>
              <w:rPr>
                <w:sz w:val="24"/>
              </w:rPr>
              <w:t>0.63</w:t>
            </w:r>
          </w:p>
        </w:tc>
      </w:tr>
      <w:tr w:rsidR="00F067BF">
        <w:tc>
          <w:tcPr>
            <w:tcW w:w="869" w:type="dxa"/>
            <w:vAlign w:val="center"/>
          </w:tcPr>
          <w:p w:rsidR="00F067BF" w:rsidRDefault="00FD03B1">
            <w:pPr>
              <w:jc w:val="center"/>
            </w:pPr>
            <w:r>
              <w:rPr>
                <w:sz w:val="24"/>
              </w:rPr>
              <w:t>11</w:t>
            </w:r>
          </w:p>
        </w:tc>
        <w:tc>
          <w:tcPr>
            <w:tcW w:w="1650" w:type="dxa"/>
            <w:vAlign w:val="center"/>
          </w:tcPr>
          <w:p w:rsidR="00F067BF" w:rsidRDefault="00FD03B1">
            <w:pPr>
              <w:jc w:val="center"/>
            </w:pPr>
            <w:r>
              <w:rPr>
                <w:sz w:val="24"/>
              </w:rPr>
              <w:t>000723</w:t>
            </w:r>
          </w:p>
        </w:tc>
        <w:tc>
          <w:tcPr>
            <w:tcW w:w="1980" w:type="dxa"/>
            <w:vAlign w:val="center"/>
          </w:tcPr>
          <w:p w:rsidR="00F067BF" w:rsidRDefault="00FD03B1">
            <w:pPr>
              <w:jc w:val="center"/>
            </w:pPr>
            <w:r>
              <w:rPr>
                <w:sz w:val="24"/>
              </w:rPr>
              <w:t>美锦能源</w:t>
            </w:r>
          </w:p>
        </w:tc>
        <w:tc>
          <w:tcPr>
            <w:tcW w:w="2879" w:type="dxa"/>
            <w:vAlign w:val="center"/>
          </w:tcPr>
          <w:p w:rsidR="00F067BF" w:rsidRDefault="00FD03B1">
            <w:pPr>
              <w:jc w:val="right"/>
            </w:pPr>
            <w:r>
              <w:rPr>
                <w:sz w:val="24"/>
              </w:rPr>
              <w:t>348,612.00</w:t>
            </w:r>
          </w:p>
        </w:tc>
        <w:tc>
          <w:tcPr>
            <w:tcW w:w="1620" w:type="dxa"/>
            <w:vAlign w:val="center"/>
          </w:tcPr>
          <w:p w:rsidR="00F067BF" w:rsidRDefault="00FD03B1">
            <w:pPr>
              <w:jc w:val="right"/>
            </w:pPr>
            <w:r>
              <w:rPr>
                <w:sz w:val="24"/>
              </w:rPr>
              <w:t>0.63</w:t>
            </w:r>
          </w:p>
        </w:tc>
      </w:tr>
      <w:tr w:rsidR="00F067BF">
        <w:tc>
          <w:tcPr>
            <w:tcW w:w="869" w:type="dxa"/>
            <w:vAlign w:val="center"/>
          </w:tcPr>
          <w:p w:rsidR="00F067BF" w:rsidRDefault="00FD03B1">
            <w:pPr>
              <w:jc w:val="center"/>
            </w:pPr>
            <w:r>
              <w:rPr>
                <w:sz w:val="24"/>
              </w:rPr>
              <w:t>12</w:t>
            </w:r>
          </w:p>
        </w:tc>
        <w:tc>
          <w:tcPr>
            <w:tcW w:w="1650" w:type="dxa"/>
            <w:vAlign w:val="center"/>
          </w:tcPr>
          <w:p w:rsidR="00F067BF" w:rsidRDefault="00FD03B1">
            <w:pPr>
              <w:jc w:val="center"/>
            </w:pPr>
            <w:r>
              <w:rPr>
                <w:sz w:val="24"/>
              </w:rPr>
              <w:t>000046</w:t>
            </w:r>
          </w:p>
        </w:tc>
        <w:tc>
          <w:tcPr>
            <w:tcW w:w="1980" w:type="dxa"/>
            <w:vAlign w:val="center"/>
          </w:tcPr>
          <w:p w:rsidR="00F067BF" w:rsidRDefault="00FD03B1">
            <w:pPr>
              <w:jc w:val="center"/>
            </w:pPr>
            <w:r>
              <w:rPr>
                <w:sz w:val="24"/>
              </w:rPr>
              <w:t>泛海控股</w:t>
            </w:r>
          </w:p>
        </w:tc>
        <w:tc>
          <w:tcPr>
            <w:tcW w:w="2879" w:type="dxa"/>
            <w:vAlign w:val="center"/>
          </w:tcPr>
          <w:p w:rsidR="00F067BF" w:rsidRDefault="00FD03B1">
            <w:pPr>
              <w:jc w:val="right"/>
            </w:pPr>
            <w:r>
              <w:rPr>
                <w:sz w:val="24"/>
              </w:rPr>
              <w:t>330,909.00</w:t>
            </w:r>
          </w:p>
        </w:tc>
        <w:tc>
          <w:tcPr>
            <w:tcW w:w="1620" w:type="dxa"/>
            <w:vAlign w:val="center"/>
          </w:tcPr>
          <w:p w:rsidR="00F067BF" w:rsidRDefault="00FD03B1">
            <w:pPr>
              <w:jc w:val="right"/>
            </w:pPr>
            <w:r>
              <w:rPr>
                <w:sz w:val="24"/>
              </w:rPr>
              <w:t>0.59</w:t>
            </w:r>
          </w:p>
        </w:tc>
      </w:tr>
      <w:tr w:rsidR="00F067BF">
        <w:tc>
          <w:tcPr>
            <w:tcW w:w="869" w:type="dxa"/>
            <w:vAlign w:val="center"/>
          </w:tcPr>
          <w:p w:rsidR="00F067BF" w:rsidRDefault="00FD03B1">
            <w:pPr>
              <w:jc w:val="center"/>
            </w:pPr>
            <w:r>
              <w:rPr>
                <w:sz w:val="24"/>
              </w:rPr>
              <w:t>13</w:t>
            </w:r>
          </w:p>
        </w:tc>
        <w:tc>
          <w:tcPr>
            <w:tcW w:w="1650" w:type="dxa"/>
            <w:vAlign w:val="center"/>
          </w:tcPr>
          <w:p w:rsidR="00F067BF" w:rsidRDefault="00FD03B1">
            <w:pPr>
              <w:jc w:val="center"/>
            </w:pPr>
            <w:r>
              <w:rPr>
                <w:sz w:val="24"/>
              </w:rPr>
              <w:t>000732</w:t>
            </w:r>
          </w:p>
        </w:tc>
        <w:tc>
          <w:tcPr>
            <w:tcW w:w="1980" w:type="dxa"/>
            <w:vAlign w:val="center"/>
          </w:tcPr>
          <w:p w:rsidR="00F067BF" w:rsidRDefault="00FD03B1">
            <w:pPr>
              <w:jc w:val="center"/>
            </w:pPr>
            <w:r>
              <w:rPr>
                <w:sz w:val="24"/>
              </w:rPr>
              <w:t>泰禾集团</w:t>
            </w:r>
          </w:p>
        </w:tc>
        <w:tc>
          <w:tcPr>
            <w:tcW w:w="2879" w:type="dxa"/>
            <w:vAlign w:val="center"/>
          </w:tcPr>
          <w:p w:rsidR="00F067BF" w:rsidRDefault="00FD03B1">
            <w:pPr>
              <w:jc w:val="right"/>
            </w:pPr>
            <w:r>
              <w:rPr>
                <w:sz w:val="24"/>
              </w:rPr>
              <w:t>266,390.00</w:t>
            </w:r>
          </w:p>
        </w:tc>
        <w:tc>
          <w:tcPr>
            <w:tcW w:w="1620" w:type="dxa"/>
            <w:vAlign w:val="center"/>
          </w:tcPr>
          <w:p w:rsidR="00F067BF" w:rsidRDefault="00FD03B1">
            <w:pPr>
              <w:jc w:val="right"/>
            </w:pPr>
            <w:r>
              <w:rPr>
                <w:sz w:val="24"/>
              </w:rPr>
              <w:t>0.48</w:t>
            </w:r>
          </w:p>
        </w:tc>
      </w:tr>
      <w:tr w:rsidR="00F067BF">
        <w:tc>
          <w:tcPr>
            <w:tcW w:w="869" w:type="dxa"/>
            <w:vAlign w:val="center"/>
          </w:tcPr>
          <w:p w:rsidR="00F067BF" w:rsidRDefault="00FD03B1">
            <w:pPr>
              <w:jc w:val="center"/>
            </w:pPr>
            <w:r>
              <w:rPr>
                <w:sz w:val="24"/>
              </w:rPr>
              <w:t>14</w:t>
            </w:r>
          </w:p>
        </w:tc>
        <w:tc>
          <w:tcPr>
            <w:tcW w:w="1650" w:type="dxa"/>
            <w:vAlign w:val="center"/>
          </w:tcPr>
          <w:p w:rsidR="00F067BF" w:rsidRDefault="00FD03B1">
            <w:pPr>
              <w:jc w:val="center"/>
            </w:pPr>
            <w:r>
              <w:rPr>
                <w:sz w:val="24"/>
              </w:rPr>
              <w:t>000001</w:t>
            </w:r>
          </w:p>
        </w:tc>
        <w:tc>
          <w:tcPr>
            <w:tcW w:w="1980" w:type="dxa"/>
            <w:vAlign w:val="center"/>
          </w:tcPr>
          <w:p w:rsidR="00F067BF" w:rsidRDefault="00FD03B1">
            <w:pPr>
              <w:jc w:val="center"/>
            </w:pPr>
            <w:r>
              <w:rPr>
                <w:sz w:val="24"/>
              </w:rPr>
              <w:t>平安银行</w:t>
            </w:r>
          </w:p>
        </w:tc>
        <w:tc>
          <w:tcPr>
            <w:tcW w:w="2879" w:type="dxa"/>
            <w:vAlign w:val="center"/>
          </w:tcPr>
          <w:p w:rsidR="00F067BF" w:rsidRDefault="00FD03B1">
            <w:pPr>
              <w:jc w:val="right"/>
            </w:pPr>
            <w:r>
              <w:rPr>
                <w:sz w:val="24"/>
              </w:rPr>
              <w:t>259,270.00</w:t>
            </w:r>
          </w:p>
        </w:tc>
        <w:tc>
          <w:tcPr>
            <w:tcW w:w="1620" w:type="dxa"/>
            <w:vAlign w:val="center"/>
          </w:tcPr>
          <w:p w:rsidR="00F067BF" w:rsidRDefault="00FD03B1">
            <w:pPr>
              <w:jc w:val="right"/>
            </w:pPr>
            <w:r>
              <w:rPr>
                <w:sz w:val="24"/>
              </w:rPr>
              <w:t>0.47</w:t>
            </w:r>
          </w:p>
        </w:tc>
      </w:tr>
      <w:tr w:rsidR="00F067BF">
        <w:tc>
          <w:tcPr>
            <w:tcW w:w="869" w:type="dxa"/>
            <w:vAlign w:val="center"/>
          </w:tcPr>
          <w:p w:rsidR="00F067BF" w:rsidRDefault="00FD03B1">
            <w:pPr>
              <w:jc w:val="center"/>
            </w:pPr>
            <w:r>
              <w:rPr>
                <w:sz w:val="24"/>
              </w:rPr>
              <w:t>15</w:t>
            </w:r>
          </w:p>
        </w:tc>
        <w:tc>
          <w:tcPr>
            <w:tcW w:w="1650" w:type="dxa"/>
            <w:vAlign w:val="center"/>
          </w:tcPr>
          <w:p w:rsidR="00F067BF" w:rsidRDefault="00FD03B1">
            <w:pPr>
              <w:jc w:val="center"/>
            </w:pPr>
            <w:r>
              <w:rPr>
                <w:sz w:val="24"/>
              </w:rPr>
              <w:t>002468</w:t>
            </w:r>
          </w:p>
        </w:tc>
        <w:tc>
          <w:tcPr>
            <w:tcW w:w="1980" w:type="dxa"/>
            <w:vAlign w:val="center"/>
          </w:tcPr>
          <w:p w:rsidR="00F067BF" w:rsidRDefault="00FD03B1">
            <w:pPr>
              <w:jc w:val="center"/>
            </w:pPr>
            <w:r>
              <w:rPr>
                <w:sz w:val="24"/>
              </w:rPr>
              <w:t>申通快递</w:t>
            </w:r>
          </w:p>
        </w:tc>
        <w:tc>
          <w:tcPr>
            <w:tcW w:w="2879" w:type="dxa"/>
            <w:vAlign w:val="center"/>
          </w:tcPr>
          <w:p w:rsidR="00F067BF" w:rsidRDefault="00FD03B1">
            <w:pPr>
              <w:jc w:val="right"/>
            </w:pPr>
            <w:r>
              <w:rPr>
                <w:sz w:val="24"/>
              </w:rPr>
              <w:t>219,684.00</w:t>
            </w:r>
          </w:p>
        </w:tc>
        <w:tc>
          <w:tcPr>
            <w:tcW w:w="1620" w:type="dxa"/>
            <w:vAlign w:val="center"/>
          </w:tcPr>
          <w:p w:rsidR="00F067BF" w:rsidRDefault="00FD03B1">
            <w:pPr>
              <w:jc w:val="right"/>
            </w:pPr>
            <w:r>
              <w:rPr>
                <w:sz w:val="24"/>
              </w:rPr>
              <w:t>0.39</w:t>
            </w:r>
          </w:p>
        </w:tc>
      </w:tr>
      <w:tr w:rsidR="00F067BF">
        <w:tc>
          <w:tcPr>
            <w:tcW w:w="869" w:type="dxa"/>
            <w:vAlign w:val="center"/>
          </w:tcPr>
          <w:p w:rsidR="00F067BF" w:rsidRDefault="00FD03B1">
            <w:pPr>
              <w:jc w:val="center"/>
            </w:pPr>
            <w:r>
              <w:rPr>
                <w:sz w:val="24"/>
              </w:rPr>
              <w:t>16</w:t>
            </w:r>
          </w:p>
        </w:tc>
        <w:tc>
          <w:tcPr>
            <w:tcW w:w="1650" w:type="dxa"/>
            <w:vAlign w:val="center"/>
          </w:tcPr>
          <w:p w:rsidR="00F067BF" w:rsidRDefault="00FD03B1">
            <w:pPr>
              <w:jc w:val="center"/>
            </w:pPr>
            <w:r>
              <w:rPr>
                <w:sz w:val="24"/>
              </w:rPr>
              <w:t>000725</w:t>
            </w:r>
          </w:p>
        </w:tc>
        <w:tc>
          <w:tcPr>
            <w:tcW w:w="1980" w:type="dxa"/>
            <w:vAlign w:val="center"/>
          </w:tcPr>
          <w:p w:rsidR="00F067BF" w:rsidRDefault="00FD03B1">
            <w:pPr>
              <w:jc w:val="center"/>
            </w:pPr>
            <w:r>
              <w:rPr>
                <w:sz w:val="24"/>
              </w:rPr>
              <w:t>京东方</w:t>
            </w:r>
            <w:r>
              <w:rPr>
                <w:sz w:val="24"/>
              </w:rPr>
              <w:t>A</w:t>
            </w:r>
          </w:p>
        </w:tc>
        <w:tc>
          <w:tcPr>
            <w:tcW w:w="2879" w:type="dxa"/>
            <w:vAlign w:val="center"/>
          </w:tcPr>
          <w:p w:rsidR="00F067BF" w:rsidRDefault="00FD03B1">
            <w:pPr>
              <w:jc w:val="right"/>
            </w:pPr>
            <w:r>
              <w:rPr>
                <w:sz w:val="24"/>
              </w:rPr>
              <w:t>215,265.00</w:t>
            </w:r>
          </w:p>
        </w:tc>
        <w:tc>
          <w:tcPr>
            <w:tcW w:w="1620" w:type="dxa"/>
            <w:vAlign w:val="center"/>
          </w:tcPr>
          <w:p w:rsidR="00F067BF" w:rsidRDefault="00FD03B1">
            <w:pPr>
              <w:jc w:val="right"/>
            </w:pPr>
            <w:r>
              <w:rPr>
                <w:sz w:val="24"/>
              </w:rPr>
              <w:t>0.39</w:t>
            </w:r>
          </w:p>
        </w:tc>
      </w:tr>
      <w:tr w:rsidR="00F067BF">
        <w:tc>
          <w:tcPr>
            <w:tcW w:w="869" w:type="dxa"/>
            <w:vAlign w:val="center"/>
          </w:tcPr>
          <w:p w:rsidR="00F067BF" w:rsidRDefault="00FD03B1">
            <w:pPr>
              <w:jc w:val="center"/>
            </w:pPr>
            <w:r>
              <w:rPr>
                <w:sz w:val="24"/>
              </w:rPr>
              <w:t>17</w:t>
            </w:r>
          </w:p>
        </w:tc>
        <w:tc>
          <w:tcPr>
            <w:tcW w:w="1650" w:type="dxa"/>
            <w:vAlign w:val="center"/>
          </w:tcPr>
          <w:p w:rsidR="00F067BF" w:rsidRDefault="00FD03B1">
            <w:pPr>
              <w:jc w:val="center"/>
            </w:pPr>
            <w:r>
              <w:rPr>
                <w:sz w:val="24"/>
              </w:rPr>
              <w:t>002938</w:t>
            </w:r>
          </w:p>
        </w:tc>
        <w:tc>
          <w:tcPr>
            <w:tcW w:w="1980" w:type="dxa"/>
            <w:vAlign w:val="center"/>
          </w:tcPr>
          <w:p w:rsidR="00F067BF" w:rsidRDefault="00FD03B1">
            <w:pPr>
              <w:jc w:val="center"/>
            </w:pPr>
            <w:r>
              <w:rPr>
                <w:sz w:val="24"/>
              </w:rPr>
              <w:t>鹏鼎控股</w:t>
            </w:r>
          </w:p>
        </w:tc>
        <w:tc>
          <w:tcPr>
            <w:tcW w:w="2879" w:type="dxa"/>
            <w:vAlign w:val="center"/>
          </w:tcPr>
          <w:p w:rsidR="00F067BF" w:rsidRDefault="00FD03B1">
            <w:pPr>
              <w:jc w:val="right"/>
            </w:pPr>
            <w:r>
              <w:rPr>
                <w:sz w:val="24"/>
              </w:rPr>
              <w:t>213,131.00</w:t>
            </w:r>
          </w:p>
        </w:tc>
        <w:tc>
          <w:tcPr>
            <w:tcW w:w="1620" w:type="dxa"/>
            <w:vAlign w:val="center"/>
          </w:tcPr>
          <w:p w:rsidR="00F067BF" w:rsidRDefault="00FD03B1">
            <w:pPr>
              <w:jc w:val="right"/>
            </w:pPr>
            <w:r>
              <w:rPr>
                <w:sz w:val="24"/>
              </w:rPr>
              <w:t>0.38</w:t>
            </w:r>
          </w:p>
        </w:tc>
      </w:tr>
      <w:tr w:rsidR="00F067BF">
        <w:tc>
          <w:tcPr>
            <w:tcW w:w="869" w:type="dxa"/>
            <w:vAlign w:val="center"/>
          </w:tcPr>
          <w:p w:rsidR="00F067BF" w:rsidRDefault="00FD03B1">
            <w:pPr>
              <w:jc w:val="center"/>
            </w:pPr>
            <w:r>
              <w:rPr>
                <w:sz w:val="24"/>
              </w:rPr>
              <w:t>18</w:t>
            </w:r>
          </w:p>
        </w:tc>
        <w:tc>
          <w:tcPr>
            <w:tcW w:w="1650" w:type="dxa"/>
            <w:vAlign w:val="center"/>
          </w:tcPr>
          <w:p w:rsidR="00F067BF" w:rsidRDefault="00FD03B1">
            <w:pPr>
              <w:jc w:val="center"/>
            </w:pPr>
            <w:r>
              <w:rPr>
                <w:sz w:val="24"/>
              </w:rPr>
              <w:t>000301</w:t>
            </w:r>
          </w:p>
        </w:tc>
        <w:tc>
          <w:tcPr>
            <w:tcW w:w="1980" w:type="dxa"/>
            <w:vAlign w:val="center"/>
          </w:tcPr>
          <w:p w:rsidR="00F067BF" w:rsidRDefault="00FD03B1">
            <w:pPr>
              <w:jc w:val="center"/>
            </w:pPr>
            <w:r>
              <w:rPr>
                <w:sz w:val="24"/>
              </w:rPr>
              <w:t>东方盛虹</w:t>
            </w:r>
          </w:p>
        </w:tc>
        <w:tc>
          <w:tcPr>
            <w:tcW w:w="2879" w:type="dxa"/>
            <w:vAlign w:val="center"/>
          </w:tcPr>
          <w:p w:rsidR="00F067BF" w:rsidRDefault="00FD03B1">
            <w:pPr>
              <w:jc w:val="right"/>
            </w:pPr>
            <w:r>
              <w:rPr>
                <w:sz w:val="24"/>
              </w:rPr>
              <w:t>189,175.00</w:t>
            </w:r>
          </w:p>
        </w:tc>
        <w:tc>
          <w:tcPr>
            <w:tcW w:w="1620" w:type="dxa"/>
            <w:vAlign w:val="center"/>
          </w:tcPr>
          <w:p w:rsidR="00F067BF" w:rsidRDefault="00FD03B1">
            <w:pPr>
              <w:jc w:val="right"/>
            </w:pPr>
            <w:r>
              <w:rPr>
                <w:sz w:val="24"/>
              </w:rPr>
              <w:t>0.34</w:t>
            </w:r>
          </w:p>
        </w:tc>
      </w:tr>
      <w:tr w:rsidR="00F067BF">
        <w:tc>
          <w:tcPr>
            <w:tcW w:w="869" w:type="dxa"/>
            <w:vAlign w:val="center"/>
          </w:tcPr>
          <w:p w:rsidR="00F067BF" w:rsidRDefault="00FD03B1">
            <w:pPr>
              <w:jc w:val="center"/>
            </w:pPr>
            <w:r>
              <w:rPr>
                <w:sz w:val="24"/>
              </w:rPr>
              <w:t>19</w:t>
            </w:r>
          </w:p>
        </w:tc>
        <w:tc>
          <w:tcPr>
            <w:tcW w:w="1650" w:type="dxa"/>
            <w:vAlign w:val="center"/>
          </w:tcPr>
          <w:p w:rsidR="00F067BF" w:rsidRDefault="00FD03B1">
            <w:pPr>
              <w:jc w:val="center"/>
            </w:pPr>
            <w:r>
              <w:rPr>
                <w:sz w:val="24"/>
              </w:rPr>
              <w:t>002608</w:t>
            </w:r>
          </w:p>
        </w:tc>
        <w:tc>
          <w:tcPr>
            <w:tcW w:w="1980" w:type="dxa"/>
            <w:vAlign w:val="center"/>
          </w:tcPr>
          <w:p w:rsidR="00F067BF" w:rsidRDefault="00FD03B1">
            <w:pPr>
              <w:jc w:val="center"/>
            </w:pPr>
            <w:r>
              <w:rPr>
                <w:sz w:val="24"/>
              </w:rPr>
              <w:t>江苏国信</w:t>
            </w:r>
          </w:p>
        </w:tc>
        <w:tc>
          <w:tcPr>
            <w:tcW w:w="2879" w:type="dxa"/>
            <w:vAlign w:val="center"/>
          </w:tcPr>
          <w:p w:rsidR="00F067BF" w:rsidRDefault="00FD03B1">
            <w:pPr>
              <w:jc w:val="right"/>
            </w:pPr>
            <w:r>
              <w:rPr>
                <w:sz w:val="24"/>
              </w:rPr>
              <w:t>185,610.00</w:t>
            </w:r>
          </w:p>
        </w:tc>
        <w:tc>
          <w:tcPr>
            <w:tcW w:w="1620" w:type="dxa"/>
            <w:vAlign w:val="center"/>
          </w:tcPr>
          <w:p w:rsidR="00F067BF" w:rsidRDefault="00FD03B1">
            <w:pPr>
              <w:jc w:val="right"/>
            </w:pPr>
            <w:r>
              <w:rPr>
                <w:sz w:val="24"/>
              </w:rPr>
              <w:t>0.33</w:t>
            </w:r>
          </w:p>
        </w:tc>
      </w:tr>
      <w:tr w:rsidR="00F067BF">
        <w:tc>
          <w:tcPr>
            <w:tcW w:w="869" w:type="dxa"/>
            <w:vAlign w:val="center"/>
          </w:tcPr>
          <w:p w:rsidR="00F067BF" w:rsidRDefault="00FD03B1">
            <w:pPr>
              <w:jc w:val="center"/>
            </w:pPr>
            <w:r>
              <w:rPr>
                <w:sz w:val="24"/>
              </w:rPr>
              <w:t>20</w:t>
            </w:r>
          </w:p>
        </w:tc>
        <w:tc>
          <w:tcPr>
            <w:tcW w:w="1650" w:type="dxa"/>
            <w:vAlign w:val="center"/>
          </w:tcPr>
          <w:p w:rsidR="00F067BF" w:rsidRDefault="00FD03B1">
            <w:pPr>
              <w:jc w:val="center"/>
            </w:pPr>
            <w:r>
              <w:rPr>
                <w:sz w:val="24"/>
              </w:rPr>
              <w:t>002419</w:t>
            </w:r>
          </w:p>
        </w:tc>
        <w:tc>
          <w:tcPr>
            <w:tcW w:w="1980" w:type="dxa"/>
            <w:vAlign w:val="center"/>
          </w:tcPr>
          <w:p w:rsidR="00F067BF" w:rsidRDefault="00FD03B1">
            <w:pPr>
              <w:jc w:val="center"/>
            </w:pPr>
            <w:r>
              <w:rPr>
                <w:sz w:val="24"/>
              </w:rPr>
              <w:t>天虹股份</w:t>
            </w:r>
          </w:p>
        </w:tc>
        <w:tc>
          <w:tcPr>
            <w:tcW w:w="2879" w:type="dxa"/>
            <w:vAlign w:val="center"/>
          </w:tcPr>
          <w:p w:rsidR="00F067BF" w:rsidRDefault="00FD03B1">
            <w:pPr>
              <w:jc w:val="right"/>
            </w:pPr>
            <w:r>
              <w:rPr>
                <w:sz w:val="24"/>
              </w:rPr>
              <w:t>183,665.00</w:t>
            </w:r>
          </w:p>
        </w:tc>
        <w:tc>
          <w:tcPr>
            <w:tcW w:w="1620" w:type="dxa"/>
            <w:vAlign w:val="center"/>
          </w:tcPr>
          <w:p w:rsidR="00F067BF" w:rsidRDefault="00FD03B1">
            <w:pPr>
              <w:jc w:val="right"/>
            </w:pPr>
            <w:r>
              <w:rPr>
                <w:sz w:val="24"/>
              </w:rPr>
              <w:t>0.33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F067BF">
        <w:tc>
          <w:tcPr>
            <w:tcW w:w="869" w:type="dxa"/>
            <w:vAlign w:val="center"/>
          </w:tcPr>
          <w:p w:rsidR="00F067BF" w:rsidRDefault="00FD03B1">
            <w:pPr>
              <w:jc w:val="center"/>
            </w:pPr>
            <w:r>
              <w:t>1</w:t>
            </w:r>
          </w:p>
        </w:tc>
        <w:tc>
          <w:tcPr>
            <w:tcW w:w="1650" w:type="dxa"/>
            <w:vAlign w:val="center"/>
          </w:tcPr>
          <w:p w:rsidR="00F067BF" w:rsidRDefault="00FD03B1">
            <w:pPr>
              <w:jc w:val="center"/>
            </w:pPr>
            <w:r>
              <w:t>300498</w:t>
            </w:r>
          </w:p>
        </w:tc>
        <w:tc>
          <w:tcPr>
            <w:tcW w:w="1980" w:type="dxa"/>
            <w:vAlign w:val="center"/>
          </w:tcPr>
          <w:p w:rsidR="00F067BF" w:rsidRDefault="00FD03B1">
            <w:pPr>
              <w:jc w:val="center"/>
            </w:pPr>
            <w:r>
              <w:t>温氏股份</w:t>
            </w:r>
          </w:p>
        </w:tc>
        <w:tc>
          <w:tcPr>
            <w:tcW w:w="2879" w:type="dxa"/>
            <w:vAlign w:val="center"/>
          </w:tcPr>
          <w:p w:rsidR="00F067BF" w:rsidRDefault="00FD03B1">
            <w:pPr>
              <w:jc w:val="right"/>
            </w:pPr>
            <w:r>
              <w:t>4,618,180.00</w:t>
            </w:r>
          </w:p>
        </w:tc>
        <w:tc>
          <w:tcPr>
            <w:tcW w:w="1620" w:type="dxa"/>
            <w:vAlign w:val="center"/>
          </w:tcPr>
          <w:p w:rsidR="00F067BF" w:rsidRDefault="00FD03B1">
            <w:pPr>
              <w:jc w:val="right"/>
            </w:pPr>
            <w:r>
              <w:t>8.29</w:t>
            </w:r>
          </w:p>
        </w:tc>
      </w:tr>
      <w:tr w:rsidR="00F067BF">
        <w:tc>
          <w:tcPr>
            <w:tcW w:w="869" w:type="dxa"/>
            <w:vAlign w:val="center"/>
          </w:tcPr>
          <w:p w:rsidR="00F067BF" w:rsidRDefault="00FD03B1">
            <w:pPr>
              <w:jc w:val="center"/>
            </w:pPr>
            <w:r>
              <w:t>2</w:t>
            </w:r>
          </w:p>
        </w:tc>
        <w:tc>
          <w:tcPr>
            <w:tcW w:w="1650" w:type="dxa"/>
            <w:vAlign w:val="center"/>
          </w:tcPr>
          <w:p w:rsidR="00F067BF" w:rsidRDefault="00FD03B1">
            <w:pPr>
              <w:jc w:val="center"/>
            </w:pPr>
            <w:r>
              <w:t>002142</w:t>
            </w:r>
          </w:p>
        </w:tc>
        <w:tc>
          <w:tcPr>
            <w:tcW w:w="1980" w:type="dxa"/>
            <w:vAlign w:val="center"/>
          </w:tcPr>
          <w:p w:rsidR="00F067BF" w:rsidRDefault="00FD03B1">
            <w:pPr>
              <w:jc w:val="center"/>
            </w:pPr>
            <w:r>
              <w:t>宁波银行</w:t>
            </w:r>
          </w:p>
        </w:tc>
        <w:tc>
          <w:tcPr>
            <w:tcW w:w="2879" w:type="dxa"/>
            <w:vAlign w:val="center"/>
          </w:tcPr>
          <w:p w:rsidR="00F067BF" w:rsidRDefault="00FD03B1">
            <w:pPr>
              <w:jc w:val="right"/>
            </w:pPr>
            <w:r>
              <w:t>1,691,760.58</w:t>
            </w:r>
          </w:p>
        </w:tc>
        <w:tc>
          <w:tcPr>
            <w:tcW w:w="1620" w:type="dxa"/>
            <w:vAlign w:val="center"/>
          </w:tcPr>
          <w:p w:rsidR="00F067BF" w:rsidRDefault="00FD03B1">
            <w:pPr>
              <w:jc w:val="right"/>
            </w:pPr>
            <w:r>
              <w:t>3.04</w:t>
            </w:r>
          </w:p>
        </w:tc>
      </w:tr>
      <w:tr w:rsidR="00F067BF">
        <w:tc>
          <w:tcPr>
            <w:tcW w:w="869" w:type="dxa"/>
            <w:vAlign w:val="center"/>
          </w:tcPr>
          <w:p w:rsidR="00F067BF" w:rsidRDefault="00FD03B1">
            <w:pPr>
              <w:jc w:val="center"/>
            </w:pPr>
            <w:r>
              <w:t>3</w:t>
            </w:r>
          </w:p>
        </w:tc>
        <w:tc>
          <w:tcPr>
            <w:tcW w:w="1650" w:type="dxa"/>
            <w:vAlign w:val="center"/>
          </w:tcPr>
          <w:p w:rsidR="00F067BF" w:rsidRDefault="00FD03B1">
            <w:pPr>
              <w:jc w:val="center"/>
            </w:pPr>
            <w:r>
              <w:t>002714</w:t>
            </w:r>
          </w:p>
        </w:tc>
        <w:tc>
          <w:tcPr>
            <w:tcW w:w="1980" w:type="dxa"/>
            <w:vAlign w:val="center"/>
          </w:tcPr>
          <w:p w:rsidR="00F067BF" w:rsidRDefault="00FD03B1">
            <w:pPr>
              <w:jc w:val="center"/>
            </w:pPr>
            <w:r>
              <w:t>牧原股份</w:t>
            </w:r>
          </w:p>
        </w:tc>
        <w:tc>
          <w:tcPr>
            <w:tcW w:w="2879" w:type="dxa"/>
            <w:vAlign w:val="center"/>
          </w:tcPr>
          <w:p w:rsidR="00F067BF" w:rsidRDefault="00FD03B1">
            <w:pPr>
              <w:jc w:val="right"/>
            </w:pPr>
            <w:r>
              <w:t>1,129,145.40</w:t>
            </w:r>
          </w:p>
        </w:tc>
        <w:tc>
          <w:tcPr>
            <w:tcW w:w="1620" w:type="dxa"/>
            <w:vAlign w:val="center"/>
          </w:tcPr>
          <w:p w:rsidR="00F067BF" w:rsidRDefault="00FD03B1">
            <w:pPr>
              <w:jc w:val="right"/>
            </w:pPr>
            <w:r>
              <w:t>2.03</w:t>
            </w:r>
          </w:p>
        </w:tc>
      </w:tr>
      <w:tr w:rsidR="00F067BF">
        <w:tc>
          <w:tcPr>
            <w:tcW w:w="869" w:type="dxa"/>
            <w:vAlign w:val="center"/>
          </w:tcPr>
          <w:p w:rsidR="00F067BF" w:rsidRDefault="00FD03B1">
            <w:pPr>
              <w:jc w:val="center"/>
            </w:pPr>
            <w:r>
              <w:t>4</w:t>
            </w:r>
          </w:p>
        </w:tc>
        <w:tc>
          <w:tcPr>
            <w:tcW w:w="1650" w:type="dxa"/>
            <w:vAlign w:val="center"/>
          </w:tcPr>
          <w:p w:rsidR="00F067BF" w:rsidRDefault="00FD03B1">
            <w:pPr>
              <w:jc w:val="center"/>
            </w:pPr>
            <w:r>
              <w:t>300070</w:t>
            </w:r>
          </w:p>
        </w:tc>
        <w:tc>
          <w:tcPr>
            <w:tcW w:w="1980" w:type="dxa"/>
            <w:vAlign w:val="center"/>
          </w:tcPr>
          <w:p w:rsidR="00F067BF" w:rsidRDefault="00FD03B1">
            <w:pPr>
              <w:jc w:val="center"/>
            </w:pPr>
            <w:r>
              <w:t>碧水源</w:t>
            </w:r>
          </w:p>
        </w:tc>
        <w:tc>
          <w:tcPr>
            <w:tcW w:w="2879" w:type="dxa"/>
            <w:vAlign w:val="center"/>
          </w:tcPr>
          <w:p w:rsidR="00F067BF" w:rsidRDefault="00FD03B1">
            <w:pPr>
              <w:jc w:val="right"/>
            </w:pPr>
            <w:r>
              <w:t>367,461.00</w:t>
            </w:r>
          </w:p>
        </w:tc>
        <w:tc>
          <w:tcPr>
            <w:tcW w:w="1620" w:type="dxa"/>
            <w:vAlign w:val="center"/>
          </w:tcPr>
          <w:p w:rsidR="00F067BF" w:rsidRDefault="00FD03B1">
            <w:pPr>
              <w:jc w:val="right"/>
            </w:pPr>
            <w:r>
              <w:t>0.66</w:t>
            </w:r>
          </w:p>
        </w:tc>
      </w:tr>
      <w:tr w:rsidR="00F067BF">
        <w:tc>
          <w:tcPr>
            <w:tcW w:w="869" w:type="dxa"/>
            <w:vAlign w:val="center"/>
          </w:tcPr>
          <w:p w:rsidR="00F067BF" w:rsidRDefault="00FD03B1">
            <w:pPr>
              <w:jc w:val="center"/>
            </w:pPr>
            <w:r>
              <w:t>5</w:t>
            </w:r>
          </w:p>
        </w:tc>
        <w:tc>
          <w:tcPr>
            <w:tcW w:w="1650" w:type="dxa"/>
            <w:vAlign w:val="center"/>
          </w:tcPr>
          <w:p w:rsidR="00F067BF" w:rsidRDefault="00FD03B1">
            <w:pPr>
              <w:jc w:val="center"/>
            </w:pPr>
            <w:r>
              <w:t>000540</w:t>
            </w:r>
          </w:p>
        </w:tc>
        <w:tc>
          <w:tcPr>
            <w:tcW w:w="1980" w:type="dxa"/>
            <w:vAlign w:val="center"/>
          </w:tcPr>
          <w:p w:rsidR="00F067BF" w:rsidRDefault="00FD03B1">
            <w:pPr>
              <w:jc w:val="center"/>
            </w:pPr>
            <w:r>
              <w:t>中天金融</w:t>
            </w:r>
          </w:p>
        </w:tc>
        <w:tc>
          <w:tcPr>
            <w:tcW w:w="2879" w:type="dxa"/>
            <w:vAlign w:val="center"/>
          </w:tcPr>
          <w:p w:rsidR="00F067BF" w:rsidRDefault="00FD03B1">
            <w:pPr>
              <w:jc w:val="right"/>
            </w:pPr>
            <w:r>
              <w:t>342,941.92</w:t>
            </w:r>
          </w:p>
        </w:tc>
        <w:tc>
          <w:tcPr>
            <w:tcW w:w="1620" w:type="dxa"/>
            <w:vAlign w:val="center"/>
          </w:tcPr>
          <w:p w:rsidR="00F067BF" w:rsidRDefault="00FD03B1">
            <w:pPr>
              <w:jc w:val="right"/>
            </w:pPr>
            <w:r>
              <w:t>0.62</w:t>
            </w:r>
          </w:p>
        </w:tc>
      </w:tr>
      <w:tr w:rsidR="00F067BF">
        <w:tc>
          <w:tcPr>
            <w:tcW w:w="869" w:type="dxa"/>
            <w:vAlign w:val="center"/>
          </w:tcPr>
          <w:p w:rsidR="00F067BF" w:rsidRDefault="00FD03B1">
            <w:pPr>
              <w:jc w:val="center"/>
            </w:pPr>
            <w:r>
              <w:t>6</w:t>
            </w:r>
          </w:p>
        </w:tc>
        <w:tc>
          <w:tcPr>
            <w:tcW w:w="1650" w:type="dxa"/>
            <w:vAlign w:val="center"/>
          </w:tcPr>
          <w:p w:rsidR="00F067BF" w:rsidRDefault="00FD03B1">
            <w:pPr>
              <w:jc w:val="center"/>
            </w:pPr>
            <w:r>
              <w:t>002221</w:t>
            </w:r>
          </w:p>
        </w:tc>
        <w:tc>
          <w:tcPr>
            <w:tcW w:w="1980" w:type="dxa"/>
            <w:vAlign w:val="center"/>
          </w:tcPr>
          <w:p w:rsidR="00F067BF" w:rsidRDefault="00FD03B1">
            <w:pPr>
              <w:jc w:val="center"/>
            </w:pPr>
            <w:r>
              <w:t>东华能源</w:t>
            </w:r>
          </w:p>
        </w:tc>
        <w:tc>
          <w:tcPr>
            <w:tcW w:w="2879" w:type="dxa"/>
            <w:vAlign w:val="center"/>
          </w:tcPr>
          <w:p w:rsidR="00F067BF" w:rsidRDefault="00FD03B1">
            <w:pPr>
              <w:jc w:val="right"/>
            </w:pPr>
            <w:r>
              <w:t>302,115.00</w:t>
            </w:r>
          </w:p>
        </w:tc>
        <w:tc>
          <w:tcPr>
            <w:tcW w:w="1620" w:type="dxa"/>
            <w:vAlign w:val="center"/>
          </w:tcPr>
          <w:p w:rsidR="00F067BF" w:rsidRDefault="00FD03B1">
            <w:pPr>
              <w:jc w:val="right"/>
            </w:pPr>
            <w:r>
              <w:t>0.54</w:t>
            </w:r>
          </w:p>
        </w:tc>
      </w:tr>
      <w:tr w:rsidR="00F067BF">
        <w:tc>
          <w:tcPr>
            <w:tcW w:w="869" w:type="dxa"/>
            <w:vAlign w:val="center"/>
          </w:tcPr>
          <w:p w:rsidR="00F067BF" w:rsidRDefault="00FD03B1">
            <w:pPr>
              <w:jc w:val="center"/>
            </w:pPr>
            <w:r>
              <w:t>7</w:t>
            </w:r>
          </w:p>
        </w:tc>
        <w:tc>
          <w:tcPr>
            <w:tcW w:w="1650" w:type="dxa"/>
            <w:vAlign w:val="center"/>
          </w:tcPr>
          <w:p w:rsidR="00F067BF" w:rsidRDefault="00FD03B1">
            <w:pPr>
              <w:jc w:val="center"/>
            </w:pPr>
            <w:r>
              <w:t>002185</w:t>
            </w:r>
          </w:p>
        </w:tc>
        <w:tc>
          <w:tcPr>
            <w:tcW w:w="1980" w:type="dxa"/>
            <w:vAlign w:val="center"/>
          </w:tcPr>
          <w:p w:rsidR="00F067BF" w:rsidRDefault="00FD03B1">
            <w:pPr>
              <w:jc w:val="center"/>
            </w:pPr>
            <w:r>
              <w:t>华天科技</w:t>
            </w:r>
          </w:p>
        </w:tc>
        <w:tc>
          <w:tcPr>
            <w:tcW w:w="2879" w:type="dxa"/>
            <w:vAlign w:val="center"/>
          </w:tcPr>
          <w:p w:rsidR="00F067BF" w:rsidRDefault="00FD03B1">
            <w:pPr>
              <w:jc w:val="right"/>
            </w:pPr>
            <w:r>
              <w:t>284,193.00</w:t>
            </w:r>
          </w:p>
        </w:tc>
        <w:tc>
          <w:tcPr>
            <w:tcW w:w="1620" w:type="dxa"/>
            <w:vAlign w:val="center"/>
          </w:tcPr>
          <w:p w:rsidR="00F067BF" w:rsidRDefault="00FD03B1">
            <w:pPr>
              <w:jc w:val="right"/>
            </w:pPr>
            <w:r>
              <w:t>0.51</w:t>
            </w:r>
          </w:p>
        </w:tc>
      </w:tr>
      <w:tr w:rsidR="00F067BF">
        <w:tc>
          <w:tcPr>
            <w:tcW w:w="869" w:type="dxa"/>
            <w:vAlign w:val="center"/>
          </w:tcPr>
          <w:p w:rsidR="00F067BF" w:rsidRDefault="00FD03B1">
            <w:pPr>
              <w:jc w:val="center"/>
            </w:pPr>
            <w:r>
              <w:t>8</w:t>
            </w:r>
          </w:p>
        </w:tc>
        <w:tc>
          <w:tcPr>
            <w:tcW w:w="1650" w:type="dxa"/>
            <w:vAlign w:val="center"/>
          </w:tcPr>
          <w:p w:rsidR="00F067BF" w:rsidRDefault="00FD03B1">
            <w:pPr>
              <w:jc w:val="center"/>
            </w:pPr>
            <w:r>
              <w:t>000729</w:t>
            </w:r>
          </w:p>
        </w:tc>
        <w:tc>
          <w:tcPr>
            <w:tcW w:w="1980" w:type="dxa"/>
            <w:vAlign w:val="center"/>
          </w:tcPr>
          <w:p w:rsidR="00F067BF" w:rsidRDefault="00FD03B1">
            <w:pPr>
              <w:jc w:val="center"/>
            </w:pPr>
            <w:r>
              <w:t>燕京啤酒</w:t>
            </w:r>
          </w:p>
        </w:tc>
        <w:tc>
          <w:tcPr>
            <w:tcW w:w="2879" w:type="dxa"/>
            <w:vAlign w:val="center"/>
          </w:tcPr>
          <w:p w:rsidR="00F067BF" w:rsidRDefault="00FD03B1">
            <w:pPr>
              <w:jc w:val="right"/>
            </w:pPr>
            <w:r>
              <w:t>254,504.85</w:t>
            </w:r>
          </w:p>
        </w:tc>
        <w:tc>
          <w:tcPr>
            <w:tcW w:w="1620" w:type="dxa"/>
            <w:vAlign w:val="center"/>
          </w:tcPr>
          <w:p w:rsidR="00F067BF" w:rsidRDefault="00FD03B1">
            <w:pPr>
              <w:jc w:val="right"/>
            </w:pPr>
            <w:r>
              <w:t>0.46</w:t>
            </w:r>
          </w:p>
        </w:tc>
      </w:tr>
      <w:tr w:rsidR="00F067BF">
        <w:tc>
          <w:tcPr>
            <w:tcW w:w="869" w:type="dxa"/>
            <w:vAlign w:val="center"/>
          </w:tcPr>
          <w:p w:rsidR="00F067BF" w:rsidRDefault="00FD03B1">
            <w:pPr>
              <w:jc w:val="center"/>
            </w:pPr>
            <w:r>
              <w:t>9</w:t>
            </w:r>
          </w:p>
        </w:tc>
        <w:tc>
          <w:tcPr>
            <w:tcW w:w="1650" w:type="dxa"/>
            <w:vAlign w:val="center"/>
          </w:tcPr>
          <w:p w:rsidR="00F067BF" w:rsidRDefault="00FD03B1">
            <w:pPr>
              <w:jc w:val="center"/>
            </w:pPr>
            <w:r>
              <w:t>000807</w:t>
            </w:r>
          </w:p>
        </w:tc>
        <w:tc>
          <w:tcPr>
            <w:tcW w:w="1980" w:type="dxa"/>
            <w:vAlign w:val="center"/>
          </w:tcPr>
          <w:p w:rsidR="00F067BF" w:rsidRDefault="00FD03B1">
            <w:pPr>
              <w:jc w:val="center"/>
            </w:pPr>
            <w:r>
              <w:t>云铝股份</w:t>
            </w:r>
          </w:p>
        </w:tc>
        <w:tc>
          <w:tcPr>
            <w:tcW w:w="2879" w:type="dxa"/>
            <w:vAlign w:val="center"/>
          </w:tcPr>
          <w:p w:rsidR="00F067BF" w:rsidRDefault="00FD03B1">
            <w:pPr>
              <w:jc w:val="right"/>
            </w:pPr>
            <w:r>
              <w:t>232,221.00</w:t>
            </w:r>
          </w:p>
        </w:tc>
        <w:tc>
          <w:tcPr>
            <w:tcW w:w="1620" w:type="dxa"/>
            <w:vAlign w:val="center"/>
          </w:tcPr>
          <w:p w:rsidR="00F067BF" w:rsidRDefault="00FD03B1">
            <w:pPr>
              <w:jc w:val="right"/>
            </w:pPr>
            <w:r>
              <w:t>0.42</w:t>
            </w:r>
          </w:p>
        </w:tc>
      </w:tr>
      <w:tr w:rsidR="00F067BF">
        <w:tc>
          <w:tcPr>
            <w:tcW w:w="869" w:type="dxa"/>
            <w:vAlign w:val="center"/>
          </w:tcPr>
          <w:p w:rsidR="00F067BF" w:rsidRDefault="00FD03B1">
            <w:pPr>
              <w:jc w:val="center"/>
            </w:pPr>
            <w:r>
              <w:t>10</w:t>
            </w:r>
          </w:p>
        </w:tc>
        <w:tc>
          <w:tcPr>
            <w:tcW w:w="1650" w:type="dxa"/>
            <w:vAlign w:val="center"/>
          </w:tcPr>
          <w:p w:rsidR="00F067BF" w:rsidRDefault="00FD03B1">
            <w:pPr>
              <w:jc w:val="center"/>
            </w:pPr>
            <w:r>
              <w:t>300182</w:t>
            </w:r>
          </w:p>
        </w:tc>
        <w:tc>
          <w:tcPr>
            <w:tcW w:w="1980" w:type="dxa"/>
            <w:vAlign w:val="center"/>
          </w:tcPr>
          <w:p w:rsidR="00F067BF" w:rsidRDefault="00FD03B1">
            <w:pPr>
              <w:jc w:val="center"/>
            </w:pPr>
            <w:r>
              <w:t>捷成股份</w:t>
            </w:r>
          </w:p>
        </w:tc>
        <w:tc>
          <w:tcPr>
            <w:tcW w:w="2879" w:type="dxa"/>
            <w:vAlign w:val="center"/>
          </w:tcPr>
          <w:p w:rsidR="00F067BF" w:rsidRDefault="00FD03B1">
            <w:pPr>
              <w:jc w:val="right"/>
            </w:pPr>
            <w:r>
              <w:t>229,284.00</w:t>
            </w:r>
          </w:p>
        </w:tc>
        <w:tc>
          <w:tcPr>
            <w:tcW w:w="1620" w:type="dxa"/>
            <w:vAlign w:val="center"/>
          </w:tcPr>
          <w:p w:rsidR="00F067BF" w:rsidRDefault="00FD03B1">
            <w:pPr>
              <w:jc w:val="right"/>
            </w:pPr>
            <w:r>
              <w:t>0.41</w:t>
            </w:r>
          </w:p>
        </w:tc>
      </w:tr>
      <w:tr w:rsidR="00F067BF">
        <w:tc>
          <w:tcPr>
            <w:tcW w:w="869" w:type="dxa"/>
            <w:vAlign w:val="center"/>
          </w:tcPr>
          <w:p w:rsidR="00F067BF" w:rsidRDefault="00FD03B1">
            <w:pPr>
              <w:jc w:val="center"/>
            </w:pPr>
            <w:r>
              <w:t>11</w:t>
            </w:r>
          </w:p>
        </w:tc>
        <w:tc>
          <w:tcPr>
            <w:tcW w:w="1650" w:type="dxa"/>
            <w:vAlign w:val="center"/>
          </w:tcPr>
          <w:p w:rsidR="00F067BF" w:rsidRDefault="00FD03B1">
            <w:pPr>
              <w:jc w:val="center"/>
            </w:pPr>
            <w:r>
              <w:t>000826</w:t>
            </w:r>
          </w:p>
        </w:tc>
        <w:tc>
          <w:tcPr>
            <w:tcW w:w="1980" w:type="dxa"/>
            <w:vAlign w:val="center"/>
          </w:tcPr>
          <w:p w:rsidR="00F067BF" w:rsidRDefault="00FD03B1">
            <w:pPr>
              <w:jc w:val="center"/>
            </w:pPr>
            <w:r>
              <w:t>启迪环境</w:t>
            </w:r>
          </w:p>
        </w:tc>
        <w:tc>
          <w:tcPr>
            <w:tcW w:w="2879" w:type="dxa"/>
            <w:vAlign w:val="center"/>
          </w:tcPr>
          <w:p w:rsidR="00F067BF" w:rsidRDefault="00FD03B1">
            <w:pPr>
              <w:jc w:val="right"/>
            </w:pPr>
            <w:r>
              <w:t>218,106.00</w:t>
            </w:r>
          </w:p>
        </w:tc>
        <w:tc>
          <w:tcPr>
            <w:tcW w:w="1620" w:type="dxa"/>
            <w:vAlign w:val="center"/>
          </w:tcPr>
          <w:p w:rsidR="00F067BF" w:rsidRDefault="00FD03B1">
            <w:pPr>
              <w:jc w:val="right"/>
            </w:pPr>
            <w:r>
              <w:t>0.39</w:t>
            </w:r>
          </w:p>
        </w:tc>
      </w:tr>
      <w:tr w:rsidR="00F067BF">
        <w:tc>
          <w:tcPr>
            <w:tcW w:w="869" w:type="dxa"/>
            <w:vAlign w:val="center"/>
          </w:tcPr>
          <w:p w:rsidR="00F067BF" w:rsidRDefault="00FD03B1">
            <w:pPr>
              <w:jc w:val="center"/>
            </w:pPr>
            <w:r>
              <w:t>12</w:t>
            </w:r>
          </w:p>
        </w:tc>
        <w:tc>
          <w:tcPr>
            <w:tcW w:w="1650" w:type="dxa"/>
            <w:vAlign w:val="center"/>
          </w:tcPr>
          <w:p w:rsidR="00F067BF" w:rsidRDefault="00FD03B1">
            <w:pPr>
              <w:jc w:val="center"/>
            </w:pPr>
            <w:r>
              <w:t>000877</w:t>
            </w:r>
          </w:p>
        </w:tc>
        <w:tc>
          <w:tcPr>
            <w:tcW w:w="1980" w:type="dxa"/>
            <w:vAlign w:val="center"/>
          </w:tcPr>
          <w:p w:rsidR="00F067BF" w:rsidRDefault="00FD03B1">
            <w:pPr>
              <w:jc w:val="center"/>
            </w:pPr>
            <w:r>
              <w:t>天山股份</w:t>
            </w:r>
          </w:p>
        </w:tc>
        <w:tc>
          <w:tcPr>
            <w:tcW w:w="2879" w:type="dxa"/>
            <w:vAlign w:val="center"/>
          </w:tcPr>
          <w:p w:rsidR="00F067BF" w:rsidRDefault="00FD03B1">
            <w:pPr>
              <w:jc w:val="right"/>
            </w:pPr>
            <w:r>
              <w:t>207,295.00</w:t>
            </w:r>
          </w:p>
        </w:tc>
        <w:tc>
          <w:tcPr>
            <w:tcW w:w="1620" w:type="dxa"/>
            <w:vAlign w:val="center"/>
          </w:tcPr>
          <w:p w:rsidR="00F067BF" w:rsidRDefault="00FD03B1">
            <w:pPr>
              <w:jc w:val="right"/>
            </w:pPr>
            <w:r>
              <w:t>0.37</w:t>
            </w:r>
          </w:p>
        </w:tc>
      </w:tr>
      <w:tr w:rsidR="00F067BF">
        <w:tc>
          <w:tcPr>
            <w:tcW w:w="869" w:type="dxa"/>
            <w:vAlign w:val="center"/>
          </w:tcPr>
          <w:p w:rsidR="00F067BF" w:rsidRDefault="00FD03B1">
            <w:pPr>
              <w:jc w:val="center"/>
            </w:pPr>
            <w:r>
              <w:t>13</w:t>
            </w:r>
          </w:p>
        </w:tc>
        <w:tc>
          <w:tcPr>
            <w:tcW w:w="1650" w:type="dxa"/>
            <w:vAlign w:val="center"/>
          </w:tcPr>
          <w:p w:rsidR="00F067BF" w:rsidRDefault="00FD03B1">
            <w:pPr>
              <w:jc w:val="center"/>
            </w:pPr>
            <w:r>
              <w:t>000793</w:t>
            </w:r>
          </w:p>
        </w:tc>
        <w:tc>
          <w:tcPr>
            <w:tcW w:w="1980" w:type="dxa"/>
            <w:vAlign w:val="center"/>
          </w:tcPr>
          <w:p w:rsidR="00F067BF" w:rsidRDefault="00FD03B1">
            <w:pPr>
              <w:jc w:val="center"/>
            </w:pPr>
            <w:r>
              <w:t>华闻传媒</w:t>
            </w:r>
          </w:p>
        </w:tc>
        <w:tc>
          <w:tcPr>
            <w:tcW w:w="2879" w:type="dxa"/>
            <w:vAlign w:val="center"/>
          </w:tcPr>
          <w:p w:rsidR="00F067BF" w:rsidRDefault="00FD03B1">
            <w:pPr>
              <w:jc w:val="right"/>
            </w:pPr>
            <w:r>
              <w:t>202,695.00</w:t>
            </w:r>
          </w:p>
        </w:tc>
        <w:tc>
          <w:tcPr>
            <w:tcW w:w="1620" w:type="dxa"/>
            <w:vAlign w:val="center"/>
          </w:tcPr>
          <w:p w:rsidR="00F067BF" w:rsidRDefault="00FD03B1">
            <w:pPr>
              <w:jc w:val="right"/>
            </w:pPr>
            <w:r>
              <w:t>0.36</w:t>
            </w:r>
          </w:p>
        </w:tc>
      </w:tr>
      <w:tr w:rsidR="00F067BF">
        <w:tc>
          <w:tcPr>
            <w:tcW w:w="869" w:type="dxa"/>
            <w:vAlign w:val="center"/>
          </w:tcPr>
          <w:p w:rsidR="00F067BF" w:rsidRDefault="00FD03B1">
            <w:pPr>
              <w:jc w:val="center"/>
            </w:pPr>
            <w:r>
              <w:t>14</w:t>
            </w:r>
          </w:p>
        </w:tc>
        <w:tc>
          <w:tcPr>
            <w:tcW w:w="1650" w:type="dxa"/>
            <w:vAlign w:val="center"/>
          </w:tcPr>
          <w:p w:rsidR="00F067BF" w:rsidRDefault="00FD03B1">
            <w:pPr>
              <w:jc w:val="center"/>
            </w:pPr>
            <w:r>
              <w:t>002597</w:t>
            </w:r>
          </w:p>
        </w:tc>
        <w:tc>
          <w:tcPr>
            <w:tcW w:w="1980" w:type="dxa"/>
            <w:vAlign w:val="center"/>
          </w:tcPr>
          <w:p w:rsidR="00F067BF" w:rsidRDefault="00FD03B1">
            <w:pPr>
              <w:jc w:val="center"/>
            </w:pPr>
            <w:r>
              <w:t>金禾实业</w:t>
            </w:r>
          </w:p>
        </w:tc>
        <w:tc>
          <w:tcPr>
            <w:tcW w:w="2879" w:type="dxa"/>
            <w:vAlign w:val="center"/>
          </w:tcPr>
          <w:p w:rsidR="00F067BF" w:rsidRDefault="00FD03B1">
            <w:pPr>
              <w:jc w:val="right"/>
            </w:pPr>
            <w:r>
              <w:t>187,841.00</w:t>
            </w:r>
          </w:p>
        </w:tc>
        <w:tc>
          <w:tcPr>
            <w:tcW w:w="1620" w:type="dxa"/>
            <w:vAlign w:val="center"/>
          </w:tcPr>
          <w:p w:rsidR="00F067BF" w:rsidRDefault="00FD03B1">
            <w:pPr>
              <w:jc w:val="right"/>
            </w:pPr>
            <w:r>
              <w:t>0.34</w:t>
            </w:r>
          </w:p>
        </w:tc>
      </w:tr>
      <w:tr w:rsidR="00F067BF">
        <w:tc>
          <w:tcPr>
            <w:tcW w:w="869" w:type="dxa"/>
            <w:vAlign w:val="center"/>
          </w:tcPr>
          <w:p w:rsidR="00F067BF" w:rsidRDefault="00FD03B1">
            <w:pPr>
              <w:jc w:val="center"/>
            </w:pPr>
            <w:r>
              <w:t>15</w:t>
            </w:r>
          </w:p>
        </w:tc>
        <w:tc>
          <w:tcPr>
            <w:tcW w:w="1650" w:type="dxa"/>
            <w:vAlign w:val="center"/>
          </w:tcPr>
          <w:p w:rsidR="00F067BF" w:rsidRDefault="00FD03B1">
            <w:pPr>
              <w:jc w:val="center"/>
            </w:pPr>
            <w:r>
              <w:t>002470</w:t>
            </w:r>
          </w:p>
        </w:tc>
        <w:tc>
          <w:tcPr>
            <w:tcW w:w="1980" w:type="dxa"/>
            <w:vAlign w:val="center"/>
          </w:tcPr>
          <w:p w:rsidR="00F067BF" w:rsidRDefault="00FD03B1">
            <w:pPr>
              <w:jc w:val="center"/>
            </w:pPr>
            <w:r>
              <w:t>金正大</w:t>
            </w:r>
          </w:p>
        </w:tc>
        <w:tc>
          <w:tcPr>
            <w:tcW w:w="2879" w:type="dxa"/>
            <w:vAlign w:val="center"/>
          </w:tcPr>
          <w:p w:rsidR="00F067BF" w:rsidRDefault="00FD03B1">
            <w:pPr>
              <w:jc w:val="right"/>
            </w:pPr>
            <w:r>
              <w:t>183,687.76</w:t>
            </w:r>
          </w:p>
        </w:tc>
        <w:tc>
          <w:tcPr>
            <w:tcW w:w="1620" w:type="dxa"/>
            <w:vAlign w:val="center"/>
          </w:tcPr>
          <w:p w:rsidR="00F067BF" w:rsidRDefault="00FD03B1">
            <w:pPr>
              <w:jc w:val="right"/>
            </w:pPr>
            <w:r>
              <w:t>0.33</w:t>
            </w:r>
          </w:p>
        </w:tc>
      </w:tr>
      <w:tr w:rsidR="00F067BF">
        <w:tc>
          <w:tcPr>
            <w:tcW w:w="869" w:type="dxa"/>
            <w:vAlign w:val="center"/>
          </w:tcPr>
          <w:p w:rsidR="00F067BF" w:rsidRDefault="00FD03B1">
            <w:pPr>
              <w:jc w:val="center"/>
            </w:pPr>
            <w:r>
              <w:t>16</w:t>
            </w:r>
          </w:p>
        </w:tc>
        <w:tc>
          <w:tcPr>
            <w:tcW w:w="1650" w:type="dxa"/>
            <w:vAlign w:val="center"/>
          </w:tcPr>
          <w:p w:rsidR="00F067BF" w:rsidRDefault="00FD03B1">
            <w:pPr>
              <w:jc w:val="center"/>
            </w:pPr>
            <w:r>
              <w:t>002244</w:t>
            </w:r>
          </w:p>
        </w:tc>
        <w:tc>
          <w:tcPr>
            <w:tcW w:w="1980" w:type="dxa"/>
            <w:vAlign w:val="center"/>
          </w:tcPr>
          <w:p w:rsidR="00F067BF" w:rsidRDefault="00FD03B1">
            <w:pPr>
              <w:jc w:val="center"/>
            </w:pPr>
            <w:r>
              <w:t>滨江集团</w:t>
            </w:r>
          </w:p>
        </w:tc>
        <w:tc>
          <w:tcPr>
            <w:tcW w:w="2879" w:type="dxa"/>
            <w:vAlign w:val="center"/>
          </w:tcPr>
          <w:p w:rsidR="00F067BF" w:rsidRDefault="00FD03B1">
            <w:pPr>
              <w:jc w:val="right"/>
            </w:pPr>
            <w:r>
              <w:t>176,059.00</w:t>
            </w:r>
          </w:p>
        </w:tc>
        <w:tc>
          <w:tcPr>
            <w:tcW w:w="1620" w:type="dxa"/>
            <w:vAlign w:val="center"/>
          </w:tcPr>
          <w:p w:rsidR="00F067BF" w:rsidRDefault="00FD03B1">
            <w:pPr>
              <w:jc w:val="right"/>
            </w:pPr>
            <w:r>
              <w:t>0.32</w:t>
            </w:r>
          </w:p>
        </w:tc>
      </w:tr>
      <w:tr w:rsidR="00F067BF">
        <w:tc>
          <w:tcPr>
            <w:tcW w:w="869" w:type="dxa"/>
            <w:vAlign w:val="center"/>
          </w:tcPr>
          <w:p w:rsidR="00F067BF" w:rsidRDefault="00FD03B1">
            <w:pPr>
              <w:jc w:val="center"/>
            </w:pPr>
            <w:r>
              <w:t>17</w:t>
            </w:r>
          </w:p>
        </w:tc>
        <w:tc>
          <w:tcPr>
            <w:tcW w:w="1650" w:type="dxa"/>
            <w:vAlign w:val="center"/>
          </w:tcPr>
          <w:p w:rsidR="00F067BF" w:rsidRDefault="00FD03B1">
            <w:pPr>
              <w:jc w:val="center"/>
            </w:pPr>
            <w:r>
              <w:t>000069</w:t>
            </w:r>
          </w:p>
        </w:tc>
        <w:tc>
          <w:tcPr>
            <w:tcW w:w="1980" w:type="dxa"/>
            <w:vAlign w:val="center"/>
          </w:tcPr>
          <w:p w:rsidR="00F067BF" w:rsidRDefault="00FD03B1">
            <w:pPr>
              <w:jc w:val="center"/>
            </w:pPr>
            <w:r>
              <w:t>华侨城</w:t>
            </w:r>
            <w:r>
              <w:t>A</w:t>
            </w:r>
          </w:p>
        </w:tc>
        <w:tc>
          <w:tcPr>
            <w:tcW w:w="2879" w:type="dxa"/>
            <w:vAlign w:val="center"/>
          </w:tcPr>
          <w:p w:rsidR="00F067BF" w:rsidRDefault="00FD03B1">
            <w:pPr>
              <w:jc w:val="right"/>
            </w:pPr>
            <w:r>
              <w:t>108,106.00</w:t>
            </w:r>
          </w:p>
        </w:tc>
        <w:tc>
          <w:tcPr>
            <w:tcW w:w="1620" w:type="dxa"/>
            <w:vAlign w:val="center"/>
          </w:tcPr>
          <w:p w:rsidR="00F067BF" w:rsidRDefault="00FD03B1">
            <w:pPr>
              <w:jc w:val="right"/>
            </w:pPr>
            <w:r>
              <w:t>0.19</w:t>
            </w:r>
          </w:p>
        </w:tc>
      </w:tr>
      <w:tr w:rsidR="00F067BF">
        <w:tc>
          <w:tcPr>
            <w:tcW w:w="869" w:type="dxa"/>
            <w:vAlign w:val="center"/>
          </w:tcPr>
          <w:p w:rsidR="00F067BF" w:rsidRDefault="00FD03B1">
            <w:pPr>
              <w:jc w:val="center"/>
            </w:pPr>
            <w:r>
              <w:t>18</w:t>
            </w:r>
          </w:p>
        </w:tc>
        <w:tc>
          <w:tcPr>
            <w:tcW w:w="1650" w:type="dxa"/>
            <w:vAlign w:val="center"/>
          </w:tcPr>
          <w:p w:rsidR="00F067BF" w:rsidRDefault="00FD03B1">
            <w:pPr>
              <w:jc w:val="center"/>
            </w:pPr>
            <w:r>
              <w:t>000932</w:t>
            </w:r>
          </w:p>
        </w:tc>
        <w:tc>
          <w:tcPr>
            <w:tcW w:w="1980" w:type="dxa"/>
            <w:vAlign w:val="center"/>
          </w:tcPr>
          <w:p w:rsidR="00F067BF" w:rsidRDefault="00FD03B1">
            <w:pPr>
              <w:jc w:val="center"/>
            </w:pPr>
            <w:r>
              <w:t>华菱钢铁</w:t>
            </w:r>
          </w:p>
        </w:tc>
        <w:tc>
          <w:tcPr>
            <w:tcW w:w="2879" w:type="dxa"/>
            <w:vAlign w:val="center"/>
          </w:tcPr>
          <w:p w:rsidR="00F067BF" w:rsidRDefault="00FD03B1">
            <w:pPr>
              <w:jc w:val="right"/>
            </w:pPr>
            <w:r>
              <w:t>56,826.00</w:t>
            </w:r>
          </w:p>
        </w:tc>
        <w:tc>
          <w:tcPr>
            <w:tcW w:w="1620" w:type="dxa"/>
            <w:vAlign w:val="center"/>
          </w:tcPr>
          <w:p w:rsidR="00F067BF" w:rsidRDefault="00FD03B1">
            <w:pPr>
              <w:jc w:val="right"/>
            </w:pPr>
            <w:r>
              <w:t>0.10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11,662,431.92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11,188,413.51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6"/>
      <w:bookmarkStart w:id="67"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7"/>
      <w:r w:rsidRPr="005C672D">
        <w:rPr>
          <w:rFonts w:ascii="Times New Roman" w:hAnsi="Times New Roman"/>
          <w:kern w:val="0"/>
          <w:szCs w:val="24"/>
        </w:rPr>
        <w:t>7.6</w:t>
      </w:r>
      <w:bookmarkStart w:id="69"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8"/>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1"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1"/>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3"/>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91.72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187.48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279.20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本基金本报告期末指数投资前十名股票中不存在流通受限情况。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4" w:name="_Toc331410111"/>
      <w:bookmarkStart w:id="75" w:name="_Toc225500050"/>
      <w:r w:rsidRPr="005C672D">
        <w:rPr>
          <w:b/>
          <w:bCs/>
          <w:szCs w:val="24"/>
          <w:lang w:val="en-US"/>
        </w:rPr>
        <w:t xml:space="preserve">8  </w:t>
      </w:r>
      <w:r w:rsidR="001548F9" w:rsidRPr="005C672D">
        <w:rPr>
          <w:b/>
          <w:bCs/>
          <w:szCs w:val="24"/>
          <w:lang w:val="en-US"/>
        </w:rPr>
        <w:t>基金份额持有人信息</w:t>
      </w:r>
      <w:bookmarkEnd w:id="74"/>
      <w:bookmarkEnd w:id="75"/>
    </w:p>
    <w:p w:rsidR="001548F9" w:rsidRPr="005C672D" w:rsidRDefault="001548F9" w:rsidP="00AC6DDA">
      <w:pPr>
        <w:pStyle w:val="20"/>
        <w:spacing w:before="29" w:after="0" w:line="288" w:lineRule="auto"/>
        <w:rPr>
          <w:rFonts w:ascii="Times New Roman" w:hAnsi="Times New Roman"/>
          <w:kern w:val="0"/>
          <w:szCs w:val="24"/>
        </w:rPr>
      </w:pPr>
      <w:bookmarkStart w:id="76" w:name="_Toc331410112"/>
      <w:bookmarkStart w:id="77"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6"/>
      <w:bookmarkEnd w:id="77"/>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5000" w:type="pct"/>
        <w:jc w:val="center"/>
        <w:tblLook w:val="00A0" w:firstRow="1" w:lastRow="0" w:firstColumn="1" w:lastColumn="0" w:noHBand="0" w:noVBand="0"/>
      </w:tblPr>
      <w:tblGrid>
        <w:gridCol w:w="575"/>
        <w:gridCol w:w="1295"/>
        <w:gridCol w:w="1596"/>
        <w:gridCol w:w="956"/>
        <w:gridCol w:w="1476"/>
        <w:gridCol w:w="836"/>
        <w:gridCol w:w="1596"/>
        <w:gridCol w:w="956"/>
      </w:tblGrid>
      <w:tr w:rsidR="00FD03B1" w:rsidRPr="005C672D" w:rsidTr="00FD03B1">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F067BF" w:rsidRDefault="00FD03B1">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FD03B1" w:rsidRPr="005C672D" w:rsidTr="00FD03B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67BF" w:rsidRDefault="00F067B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852F8B" w:rsidRPr="005C672D" w:rsidRDefault="00852F8B" w:rsidP="0033423B">
            <w:pPr>
              <w:spacing w:before="29" w:line="288" w:lineRule="auto"/>
              <w:jc w:val="center"/>
              <w:rPr>
                <w:sz w:val="24"/>
              </w:rPr>
            </w:pPr>
            <w:r w:rsidRPr="005C672D">
              <w:rPr>
                <w:sz w:val="24"/>
              </w:rPr>
              <w:t>中国农业银行－交银施罗德深证</w:t>
            </w:r>
            <w:r w:rsidRPr="005C672D">
              <w:rPr>
                <w:sz w:val="24"/>
              </w:rPr>
              <w:t>300</w:t>
            </w:r>
            <w:r w:rsidRPr="005C672D">
              <w:rPr>
                <w:sz w:val="24"/>
              </w:rPr>
              <w:t>价值交易型开放式指数证券投资基金联接基金</w:t>
            </w:r>
          </w:p>
        </w:tc>
      </w:tr>
      <w:tr w:rsidR="00FD03B1" w:rsidRPr="005C672D" w:rsidTr="00FD03B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67BF" w:rsidRDefault="00F067B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FD03B1" w:rsidRPr="005C672D" w:rsidTr="00FD03B1">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F067BF" w:rsidRDefault="00FD03B1">
            <w:pPr>
              <w:jc w:val="center"/>
            </w:pPr>
            <w:r>
              <w:rPr>
                <w:bCs/>
                <w:color w:val="000000"/>
                <w:sz w:val="24"/>
              </w:rPr>
              <w:t>404</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107,251.72</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41,160,831.00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94.99%</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2,168,862.00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5.01%</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40,802,500.00</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94.17%</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923BAA">
        <w:tc>
          <w:tcPr>
            <w:tcW w:w="1002" w:type="dxa"/>
            <w:vAlign w:val="center"/>
          </w:tcPr>
          <w:p w:rsidR="006942C3" w:rsidRPr="005C672D" w:rsidRDefault="006942C3" w:rsidP="00AC6DDA">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jc w:val="center"/>
              <w:rPr>
                <w:sz w:val="24"/>
              </w:rPr>
            </w:pPr>
            <w:r w:rsidRPr="005C672D">
              <w:rPr>
                <w:sz w:val="24"/>
              </w:rPr>
              <w:t>占上市总份额比例</w:t>
            </w:r>
            <w:r w:rsidR="00050B2B" w:rsidRPr="005C672D">
              <w:rPr>
                <w:color w:val="000000"/>
                <w:sz w:val="24"/>
              </w:rPr>
              <w:t>（</w:t>
            </w:r>
            <w:r w:rsidR="00050B2B" w:rsidRPr="005C672D">
              <w:rPr>
                <w:color w:val="000000"/>
                <w:sz w:val="24"/>
              </w:rPr>
              <w:t>%</w:t>
            </w:r>
            <w:r w:rsidR="00050B2B" w:rsidRPr="005C672D">
              <w:rPr>
                <w:color w:val="000000"/>
                <w:sz w:val="24"/>
              </w:rPr>
              <w:t>）</w:t>
            </w:r>
          </w:p>
        </w:tc>
      </w:tr>
      <w:tr w:rsidR="00F067BF">
        <w:tc>
          <w:tcPr>
            <w:tcW w:w="1107" w:type="dxa"/>
            <w:vAlign w:val="center"/>
          </w:tcPr>
          <w:p w:rsidR="00F067BF" w:rsidRDefault="00FD03B1">
            <w:pPr>
              <w:jc w:val="center"/>
            </w:pPr>
            <w:r>
              <w:rPr>
                <w:color w:val="000000"/>
                <w:sz w:val="24"/>
              </w:rPr>
              <w:t>1</w:t>
            </w:r>
          </w:p>
        </w:tc>
        <w:tc>
          <w:tcPr>
            <w:tcW w:w="2583" w:type="dxa"/>
            <w:vAlign w:val="center"/>
          </w:tcPr>
          <w:p w:rsidR="00F067BF" w:rsidRDefault="00FD03B1">
            <w:pPr>
              <w:jc w:val="left"/>
            </w:pPr>
            <w:r>
              <w:rPr>
                <w:color w:val="000000"/>
                <w:sz w:val="24"/>
              </w:rPr>
              <w:t>中国农业银行－交银施罗德深证</w:t>
            </w:r>
            <w:r>
              <w:rPr>
                <w:color w:val="000000"/>
                <w:sz w:val="24"/>
              </w:rPr>
              <w:t>300</w:t>
            </w:r>
            <w:r>
              <w:rPr>
                <w:color w:val="000000"/>
                <w:sz w:val="24"/>
              </w:rPr>
              <w:t>价值交易型开放式指数证券投资基金联接基金</w:t>
            </w:r>
          </w:p>
        </w:tc>
        <w:tc>
          <w:tcPr>
            <w:tcW w:w="2286" w:type="dxa"/>
            <w:vAlign w:val="center"/>
          </w:tcPr>
          <w:p w:rsidR="00F067BF" w:rsidRDefault="00FD03B1">
            <w:pPr>
              <w:jc w:val="right"/>
            </w:pPr>
            <w:r>
              <w:rPr>
                <w:color w:val="000000"/>
                <w:sz w:val="24"/>
              </w:rPr>
              <w:t>40,802,500.00</w:t>
            </w:r>
          </w:p>
        </w:tc>
        <w:tc>
          <w:tcPr>
            <w:tcW w:w="3022" w:type="dxa"/>
            <w:vAlign w:val="center"/>
          </w:tcPr>
          <w:p w:rsidR="00F067BF" w:rsidRDefault="00FD03B1">
            <w:pPr>
              <w:jc w:val="right"/>
            </w:pPr>
            <w:r>
              <w:rPr>
                <w:color w:val="000000"/>
                <w:sz w:val="24"/>
              </w:rPr>
              <w:t>94.17%</w:t>
            </w:r>
          </w:p>
        </w:tc>
      </w:tr>
      <w:tr w:rsidR="00F067BF">
        <w:tc>
          <w:tcPr>
            <w:tcW w:w="1107" w:type="dxa"/>
            <w:vAlign w:val="center"/>
          </w:tcPr>
          <w:p w:rsidR="00F067BF" w:rsidRDefault="00FD03B1">
            <w:pPr>
              <w:jc w:val="center"/>
            </w:pPr>
            <w:r>
              <w:rPr>
                <w:color w:val="000000"/>
                <w:sz w:val="24"/>
              </w:rPr>
              <w:t>2</w:t>
            </w:r>
          </w:p>
        </w:tc>
        <w:tc>
          <w:tcPr>
            <w:tcW w:w="2583" w:type="dxa"/>
            <w:vAlign w:val="center"/>
          </w:tcPr>
          <w:p w:rsidR="00F067BF" w:rsidRDefault="00FD03B1">
            <w:pPr>
              <w:jc w:val="left"/>
            </w:pPr>
            <w:r>
              <w:rPr>
                <w:color w:val="000000"/>
                <w:sz w:val="24"/>
              </w:rPr>
              <w:t>福建道冲投资管理有限公司－道冲多策略轮动</w:t>
            </w:r>
            <w:r>
              <w:rPr>
                <w:color w:val="000000"/>
                <w:sz w:val="24"/>
              </w:rPr>
              <w:t>5</w:t>
            </w:r>
            <w:r>
              <w:rPr>
                <w:color w:val="000000"/>
                <w:sz w:val="24"/>
              </w:rPr>
              <w:t>号基金</w:t>
            </w:r>
          </w:p>
        </w:tc>
        <w:tc>
          <w:tcPr>
            <w:tcW w:w="2286" w:type="dxa"/>
            <w:vAlign w:val="center"/>
          </w:tcPr>
          <w:p w:rsidR="00F067BF" w:rsidRDefault="00FD03B1">
            <w:pPr>
              <w:jc w:val="right"/>
            </w:pPr>
            <w:r>
              <w:rPr>
                <w:color w:val="000000"/>
                <w:sz w:val="24"/>
              </w:rPr>
              <w:t>267,031.00</w:t>
            </w:r>
          </w:p>
        </w:tc>
        <w:tc>
          <w:tcPr>
            <w:tcW w:w="3022" w:type="dxa"/>
            <w:vAlign w:val="center"/>
          </w:tcPr>
          <w:p w:rsidR="00F067BF" w:rsidRDefault="00FD03B1">
            <w:pPr>
              <w:jc w:val="right"/>
            </w:pPr>
            <w:r>
              <w:rPr>
                <w:color w:val="000000"/>
                <w:sz w:val="24"/>
              </w:rPr>
              <w:t>0.62%</w:t>
            </w:r>
          </w:p>
        </w:tc>
      </w:tr>
      <w:tr w:rsidR="00F067BF">
        <w:tc>
          <w:tcPr>
            <w:tcW w:w="1107" w:type="dxa"/>
            <w:vAlign w:val="center"/>
          </w:tcPr>
          <w:p w:rsidR="00F067BF" w:rsidRDefault="00FD03B1">
            <w:pPr>
              <w:jc w:val="center"/>
            </w:pPr>
            <w:r>
              <w:rPr>
                <w:color w:val="000000"/>
                <w:sz w:val="24"/>
              </w:rPr>
              <w:t>3</w:t>
            </w:r>
          </w:p>
        </w:tc>
        <w:tc>
          <w:tcPr>
            <w:tcW w:w="2583" w:type="dxa"/>
            <w:vAlign w:val="center"/>
          </w:tcPr>
          <w:p w:rsidR="00F067BF" w:rsidRDefault="00FD03B1">
            <w:pPr>
              <w:jc w:val="left"/>
            </w:pPr>
            <w:r>
              <w:rPr>
                <w:color w:val="000000"/>
                <w:sz w:val="24"/>
              </w:rPr>
              <w:t>潘菲</w:t>
            </w:r>
          </w:p>
        </w:tc>
        <w:tc>
          <w:tcPr>
            <w:tcW w:w="2286" w:type="dxa"/>
            <w:vAlign w:val="center"/>
          </w:tcPr>
          <w:p w:rsidR="00F067BF" w:rsidRDefault="00FD03B1">
            <w:pPr>
              <w:jc w:val="right"/>
            </w:pPr>
            <w:r>
              <w:rPr>
                <w:color w:val="000000"/>
                <w:sz w:val="24"/>
              </w:rPr>
              <w:t>210,800.00</w:t>
            </w:r>
          </w:p>
        </w:tc>
        <w:tc>
          <w:tcPr>
            <w:tcW w:w="3022" w:type="dxa"/>
            <w:vAlign w:val="center"/>
          </w:tcPr>
          <w:p w:rsidR="00F067BF" w:rsidRDefault="00FD03B1">
            <w:pPr>
              <w:jc w:val="right"/>
            </w:pPr>
            <w:r>
              <w:rPr>
                <w:color w:val="000000"/>
                <w:sz w:val="24"/>
              </w:rPr>
              <w:t>0.49%</w:t>
            </w:r>
          </w:p>
        </w:tc>
      </w:tr>
      <w:tr w:rsidR="00F067BF">
        <w:tc>
          <w:tcPr>
            <w:tcW w:w="1107" w:type="dxa"/>
            <w:vAlign w:val="center"/>
          </w:tcPr>
          <w:p w:rsidR="00F067BF" w:rsidRDefault="00FD03B1">
            <w:pPr>
              <w:jc w:val="center"/>
            </w:pPr>
            <w:r>
              <w:rPr>
                <w:color w:val="000000"/>
                <w:sz w:val="24"/>
              </w:rPr>
              <w:t>4</w:t>
            </w:r>
          </w:p>
        </w:tc>
        <w:tc>
          <w:tcPr>
            <w:tcW w:w="2583" w:type="dxa"/>
            <w:vAlign w:val="center"/>
          </w:tcPr>
          <w:p w:rsidR="00F067BF" w:rsidRDefault="00FD03B1">
            <w:pPr>
              <w:jc w:val="left"/>
            </w:pPr>
            <w:r>
              <w:rPr>
                <w:color w:val="000000"/>
                <w:sz w:val="24"/>
              </w:rPr>
              <w:t>陈建仁</w:t>
            </w:r>
          </w:p>
        </w:tc>
        <w:tc>
          <w:tcPr>
            <w:tcW w:w="2286" w:type="dxa"/>
            <w:vAlign w:val="center"/>
          </w:tcPr>
          <w:p w:rsidR="00F067BF" w:rsidRDefault="00FD03B1">
            <w:pPr>
              <w:jc w:val="right"/>
            </w:pPr>
            <w:r>
              <w:rPr>
                <w:color w:val="000000"/>
                <w:sz w:val="24"/>
              </w:rPr>
              <w:t>142,200.00</w:t>
            </w:r>
          </w:p>
        </w:tc>
        <w:tc>
          <w:tcPr>
            <w:tcW w:w="3022" w:type="dxa"/>
            <w:vAlign w:val="center"/>
          </w:tcPr>
          <w:p w:rsidR="00F067BF" w:rsidRDefault="00FD03B1">
            <w:pPr>
              <w:jc w:val="right"/>
            </w:pPr>
            <w:r>
              <w:rPr>
                <w:color w:val="000000"/>
                <w:sz w:val="24"/>
              </w:rPr>
              <w:t>0.33%</w:t>
            </w:r>
          </w:p>
        </w:tc>
      </w:tr>
      <w:tr w:rsidR="00F067BF">
        <w:tc>
          <w:tcPr>
            <w:tcW w:w="1107" w:type="dxa"/>
            <w:vAlign w:val="center"/>
          </w:tcPr>
          <w:p w:rsidR="00F067BF" w:rsidRDefault="00FD03B1">
            <w:pPr>
              <w:jc w:val="center"/>
            </w:pPr>
            <w:r>
              <w:rPr>
                <w:color w:val="000000"/>
                <w:sz w:val="24"/>
              </w:rPr>
              <w:t>5</w:t>
            </w:r>
          </w:p>
        </w:tc>
        <w:tc>
          <w:tcPr>
            <w:tcW w:w="2583" w:type="dxa"/>
            <w:vAlign w:val="center"/>
          </w:tcPr>
          <w:p w:rsidR="00F067BF" w:rsidRDefault="00FD03B1">
            <w:pPr>
              <w:jc w:val="left"/>
            </w:pPr>
            <w:r>
              <w:rPr>
                <w:color w:val="000000"/>
                <w:sz w:val="24"/>
              </w:rPr>
              <w:t>王欣欣</w:t>
            </w:r>
          </w:p>
        </w:tc>
        <w:tc>
          <w:tcPr>
            <w:tcW w:w="2286" w:type="dxa"/>
            <w:vAlign w:val="center"/>
          </w:tcPr>
          <w:p w:rsidR="00F067BF" w:rsidRDefault="00FD03B1">
            <w:pPr>
              <w:jc w:val="right"/>
            </w:pPr>
            <w:r>
              <w:rPr>
                <w:color w:val="000000"/>
                <w:sz w:val="24"/>
              </w:rPr>
              <w:t>96,827.00</w:t>
            </w:r>
          </w:p>
        </w:tc>
        <w:tc>
          <w:tcPr>
            <w:tcW w:w="3022" w:type="dxa"/>
            <w:vAlign w:val="center"/>
          </w:tcPr>
          <w:p w:rsidR="00F067BF" w:rsidRDefault="00FD03B1">
            <w:pPr>
              <w:jc w:val="right"/>
            </w:pPr>
            <w:r>
              <w:rPr>
                <w:color w:val="000000"/>
                <w:sz w:val="24"/>
              </w:rPr>
              <w:t>0.22%</w:t>
            </w:r>
          </w:p>
        </w:tc>
      </w:tr>
      <w:tr w:rsidR="00F067BF">
        <w:tc>
          <w:tcPr>
            <w:tcW w:w="1107" w:type="dxa"/>
            <w:vAlign w:val="center"/>
          </w:tcPr>
          <w:p w:rsidR="00F067BF" w:rsidRDefault="00FD03B1">
            <w:pPr>
              <w:jc w:val="center"/>
            </w:pPr>
            <w:r>
              <w:rPr>
                <w:color w:val="000000"/>
                <w:sz w:val="24"/>
              </w:rPr>
              <w:t>6</w:t>
            </w:r>
          </w:p>
        </w:tc>
        <w:tc>
          <w:tcPr>
            <w:tcW w:w="2583" w:type="dxa"/>
            <w:vAlign w:val="center"/>
          </w:tcPr>
          <w:p w:rsidR="00F067BF" w:rsidRDefault="00FD03B1">
            <w:pPr>
              <w:jc w:val="left"/>
            </w:pPr>
            <w:r>
              <w:rPr>
                <w:color w:val="000000"/>
                <w:sz w:val="24"/>
              </w:rPr>
              <w:t>王银生</w:t>
            </w:r>
          </w:p>
        </w:tc>
        <w:tc>
          <w:tcPr>
            <w:tcW w:w="2286" w:type="dxa"/>
            <w:vAlign w:val="center"/>
          </w:tcPr>
          <w:p w:rsidR="00F067BF" w:rsidRDefault="00FD03B1">
            <w:pPr>
              <w:jc w:val="right"/>
            </w:pPr>
            <w:r>
              <w:rPr>
                <w:color w:val="000000"/>
                <w:sz w:val="24"/>
              </w:rPr>
              <w:t>95,800.00</w:t>
            </w:r>
          </w:p>
        </w:tc>
        <w:tc>
          <w:tcPr>
            <w:tcW w:w="3022" w:type="dxa"/>
            <w:vAlign w:val="center"/>
          </w:tcPr>
          <w:p w:rsidR="00F067BF" w:rsidRDefault="00FD03B1">
            <w:pPr>
              <w:jc w:val="right"/>
            </w:pPr>
            <w:r>
              <w:rPr>
                <w:color w:val="000000"/>
                <w:sz w:val="24"/>
              </w:rPr>
              <w:t>0.22%</w:t>
            </w:r>
          </w:p>
        </w:tc>
      </w:tr>
      <w:tr w:rsidR="00F067BF">
        <w:tc>
          <w:tcPr>
            <w:tcW w:w="1107" w:type="dxa"/>
            <w:vAlign w:val="center"/>
          </w:tcPr>
          <w:p w:rsidR="00F067BF" w:rsidRDefault="00FD03B1">
            <w:pPr>
              <w:jc w:val="center"/>
            </w:pPr>
            <w:r>
              <w:rPr>
                <w:color w:val="000000"/>
                <w:sz w:val="24"/>
              </w:rPr>
              <w:t>7</w:t>
            </w:r>
          </w:p>
        </w:tc>
        <w:tc>
          <w:tcPr>
            <w:tcW w:w="2583" w:type="dxa"/>
            <w:vAlign w:val="center"/>
          </w:tcPr>
          <w:p w:rsidR="00F067BF" w:rsidRDefault="00FD03B1">
            <w:pPr>
              <w:jc w:val="left"/>
            </w:pPr>
            <w:r>
              <w:rPr>
                <w:color w:val="000000"/>
                <w:sz w:val="24"/>
              </w:rPr>
              <w:t>福建道冲投资管理有限公司－道冲民大乐投网</w:t>
            </w:r>
            <w:r>
              <w:rPr>
                <w:color w:val="000000"/>
                <w:sz w:val="24"/>
              </w:rPr>
              <w:t>1</w:t>
            </w:r>
            <w:r>
              <w:rPr>
                <w:color w:val="000000"/>
                <w:sz w:val="24"/>
              </w:rPr>
              <w:t>号私募基金</w:t>
            </w:r>
          </w:p>
        </w:tc>
        <w:tc>
          <w:tcPr>
            <w:tcW w:w="2286" w:type="dxa"/>
            <w:vAlign w:val="center"/>
          </w:tcPr>
          <w:p w:rsidR="00F067BF" w:rsidRDefault="00FD03B1">
            <w:pPr>
              <w:jc w:val="right"/>
            </w:pPr>
            <w:r>
              <w:rPr>
                <w:color w:val="000000"/>
                <w:sz w:val="24"/>
              </w:rPr>
              <w:t>91,300.00</w:t>
            </w:r>
          </w:p>
        </w:tc>
        <w:tc>
          <w:tcPr>
            <w:tcW w:w="3022" w:type="dxa"/>
            <w:vAlign w:val="center"/>
          </w:tcPr>
          <w:p w:rsidR="00F067BF" w:rsidRDefault="00FD03B1">
            <w:pPr>
              <w:jc w:val="right"/>
            </w:pPr>
            <w:r>
              <w:rPr>
                <w:color w:val="000000"/>
                <w:sz w:val="24"/>
              </w:rPr>
              <w:t>0.21%</w:t>
            </w:r>
          </w:p>
        </w:tc>
      </w:tr>
      <w:tr w:rsidR="00F067BF">
        <w:tc>
          <w:tcPr>
            <w:tcW w:w="1107" w:type="dxa"/>
            <w:vAlign w:val="center"/>
          </w:tcPr>
          <w:p w:rsidR="00F067BF" w:rsidRDefault="00FD03B1">
            <w:pPr>
              <w:jc w:val="center"/>
            </w:pPr>
            <w:r>
              <w:rPr>
                <w:color w:val="000000"/>
                <w:sz w:val="24"/>
              </w:rPr>
              <w:t>8</w:t>
            </w:r>
          </w:p>
        </w:tc>
        <w:tc>
          <w:tcPr>
            <w:tcW w:w="2583" w:type="dxa"/>
            <w:vAlign w:val="center"/>
          </w:tcPr>
          <w:p w:rsidR="00F067BF" w:rsidRDefault="00FD03B1">
            <w:pPr>
              <w:jc w:val="left"/>
            </w:pPr>
            <w:r>
              <w:rPr>
                <w:color w:val="000000"/>
                <w:sz w:val="24"/>
              </w:rPr>
              <w:t>周国民</w:t>
            </w:r>
          </w:p>
        </w:tc>
        <w:tc>
          <w:tcPr>
            <w:tcW w:w="2286" w:type="dxa"/>
            <w:vAlign w:val="center"/>
          </w:tcPr>
          <w:p w:rsidR="00F067BF" w:rsidRDefault="00FD03B1">
            <w:pPr>
              <w:jc w:val="right"/>
            </w:pPr>
            <w:r>
              <w:rPr>
                <w:color w:val="000000"/>
                <w:sz w:val="24"/>
              </w:rPr>
              <w:t>83,068.00</w:t>
            </w:r>
          </w:p>
        </w:tc>
        <w:tc>
          <w:tcPr>
            <w:tcW w:w="3022" w:type="dxa"/>
            <w:vAlign w:val="center"/>
          </w:tcPr>
          <w:p w:rsidR="00F067BF" w:rsidRDefault="00FD03B1">
            <w:pPr>
              <w:jc w:val="right"/>
            </w:pPr>
            <w:r>
              <w:rPr>
                <w:color w:val="000000"/>
                <w:sz w:val="24"/>
              </w:rPr>
              <w:t>0.19%</w:t>
            </w:r>
          </w:p>
        </w:tc>
      </w:tr>
      <w:tr w:rsidR="00F067BF">
        <w:tc>
          <w:tcPr>
            <w:tcW w:w="1107" w:type="dxa"/>
            <w:vAlign w:val="center"/>
          </w:tcPr>
          <w:p w:rsidR="00F067BF" w:rsidRDefault="00FD03B1">
            <w:pPr>
              <w:jc w:val="center"/>
            </w:pPr>
            <w:r>
              <w:rPr>
                <w:color w:val="000000"/>
                <w:sz w:val="24"/>
              </w:rPr>
              <w:t>9</w:t>
            </w:r>
          </w:p>
        </w:tc>
        <w:tc>
          <w:tcPr>
            <w:tcW w:w="2583" w:type="dxa"/>
            <w:vAlign w:val="center"/>
          </w:tcPr>
          <w:p w:rsidR="00F067BF" w:rsidRDefault="00FD03B1">
            <w:pPr>
              <w:jc w:val="left"/>
            </w:pPr>
            <w:r>
              <w:rPr>
                <w:color w:val="000000"/>
                <w:sz w:val="24"/>
              </w:rPr>
              <w:t>金淦波</w:t>
            </w:r>
          </w:p>
        </w:tc>
        <w:tc>
          <w:tcPr>
            <w:tcW w:w="2286" w:type="dxa"/>
            <w:vAlign w:val="center"/>
          </w:tcPr>
          <w:p w:rsidR="00F067BF" w:rsidRDefault="00FD03B1">
            <w:pPr>
              <w:jc w:val="right"/>
            </w:pPr>
            <w:r>
              <w:rPr>
                <w:color w:val="000000"/>
                <w:sz w:val="24"/>
              </w:rPr>
              <w:t>72,726.00</w:t>
            </w:r>
          </w:p>
        </w:tc>
        <w:tc>
          <w:tcPr>
            <w:tcW w:w="3022" w:type="dxa"/>
            <w:vAlign w:val="center"/>
          </w:tcPr>
          <w:p w:rsidR="00F067BF" w:rsidRDefault="00FD03B1">
            <w:pPr>
              <w:jc w:val="right"/>
            </w:pPr>
            <w:r>
              <w:rPr>
                <w:color w:val="000000"/>
                <w:sz w:val="24"/>
              </w:rPr>
              <w:t>0.17%</w:t>
            </w:r>
          </w:p>
        </w:tc>
      </w:tr>
      <w:tr w:rsidR="00F067BF">
        <w:tc>
          <w:tcPr>
            <w:tcW w:w="1107" w:type="dxa"/>
            <w:vAlign w:val="center"/>
          </w:tcPr>
          <w:p w:rsidR="00F067BF" w:rsidRDefault="00FD03B1">
            <w:pPr>
              <w:jc w:val="center"/>
            </w:pPr>
            <w:r>
              <w:rPr>
                <w:color w:val="000000"/>
                <w:sz w:val="24"/>
              </w:rPr>
              <w:t>10</w:t>
            </w:r>
          </w:p>
        </w:tc>
        <w:tc>
          <w:tcPr>
            <w:tcW w:w="2583" w:type="dxa"/>
            <w:vAlign w:val="center"/>
          </w:tcPr>
          <w:p w:rsidR="00F067BF" w:rsidRDefault="00FD03B1">
            <w:pPr>
              <w:jc w:val="left"/>
            </w:pPr>
            <w:r>
              <w:rPr>
                <w:color w:val="000000"/>
                <w:sz w:val="24"/>
              </w:rPr>
              <w:t>蒋升</w:t>
            </w:r>
          </w:p>
        </w:tc>
        <w:tc>
          <w:tcPr>
            <w:tcW w:w="2286" w:type="dxa"/>
            <w:vAlign w:val="center"/>
          </w:tcPr>
          <w:p w:rsidR="00F067BF" w:rsidRDefault="00FD03B1">
            <w:pPr>
              <w:jc w:val="right"/>
            </w:pPr>
            <w:r>
              <w:rPr>
                <w:color w:val="000000"/>
                <w:sz w:val="24"/>
              </w:rPr>
              <w:t>68,000.00</w:t>
            </w:r>
          </w:p>
        </w:tc>
        <w:tc>
          <w:tcPr>
            <w:tcW w:w="3022" w:type="dxa"/>
            <w:vAlign w:val="center"/>
          </w:tcPr>
          <w:p w:rsidR="00F067BF" w:rsidRDefault="00FD03B1">
            <w:pPr>
              <w:jc w:val="right"/>
            </w:pPr>
            <w:r>
              <w:rPr>
                <w:color w:val="000000"/>
                <w:sz w:val="24"/>
              </w:rPr>
              <w:t>0.16%</w:t>
            </w:r>
          </w:p>
        </w:tc>
      </w:tr>
      <w:tr w:rsidR="00F067BF">
        <w:tc>
          <w:tcPr>
            <w:tcW w:w="1107" w:type="dxa"/>
            <w:vAlign w:val="center"/>
          </w:tcPr>
          <w:p w:rsidR="00F067BF" w:rsidRDefault="00FD03B1">
            <w:pPr>
              <w:jc w:val="center"/>
            </w:pPr>
            <w:r>
              <w:rPr>
                <w:color w:val="000000"/>
                <w:sz w:val="24"/>
              </w:rPr>
              <w:t>11</w:t>
            </w:r>
          </w:p>
        </w:tc>
        <w:tc>
          <w:tcPr>
            <w:tcW w:w="2583" w:type="dxa"/>
            <w:vAlign w:val="center"/>
          </w:tcPr>
          <w:p w:rsidR="00F067BF" w:rsidRDefault="00FD03B1">
            <w:pPr>
              <w:jc w:val="left"/>
            </w:pPr>
            <w:r>
              <w:rPr>
                <w:color w:val="000000"/>
                <w:sz w:val="24"/>
              </w:rPr>
              <w:t>刘捍红</w:t>
            </w:r>
          </w:p>
        </w:tc>
        <w:tc>
          <w:tcPr>
            <w:tcW w:w="2286" w:type="dxa"/>
            <w:vAlign w:val="center"/>
          </w:tcPr>
          <w:p w:rsidR="00F067BF" w:rsidRDefault="00FD03B1">
            <w:pPr>
              <w:jc w:val="right"/>
            </w:pPr>
            <w:r>
              <w:rPr>
                <w:color w:val="000000"/>
                <w:sz w:val="24"/>
              </w:rPr>
              <w:t>59,500.00</w:t>
            </w:r>
          </w:p>
        </w:tc>
        <w:tc>
          <w:tcPr>
            <w:tcW w:w="3022" w:type="dxa"/>
            <w:vAlign w:val="center"/>
          </w:tcPr>
          <w:p w:rsidR="00F067BF" w:rsidRDefault="00FD03B1">
            <w:pPr>
              <w:jc w:val="right"/>
            </w:pPr>
            <w:r>
              <w:rPr>
                <w:color w:val="000000"/>
                <w:sz w:val="24"/>
              </w:rPr>
              <w:t>0.14%</w:t>
            </w:r>
          </w:p>
        </w:tc>
      </w:tr>
    </w:tbl>
    <w:p w:rsidR="006942C3" w:rsidRPr="005C672D" w:rsidRDefault="006942C3" w:rsidP="00AC6DDA">
      <w:pPr>
        <w:tabs>
          <w:tab w:val="left" w:pos="426"/>
        </w:tabs>
        <w:spacing w:before="29" w:line="288" w:lineRule="auto"/>
        <w:jc w:val="left"/>
        <w:rPr>
          <w:kern w:val="0"/>
          <w:sz w:val="24"/>
        </w:rPr>
      </w:pPr>
      <w:r w:rsidRPr="005C672D">
        <w:rPr>
          <w:kern w:val="0"/>
          <w:sz w:val="24"/>
        </w:rPr>
        <w:t>注：持有人为场内持有人。</w:t>
      </w:r>
    </w:p>
    <w:p w:rsidR="004D1BA8" w:rsidRPr="005C672D" w:rsidRDefault="004D1BA8" w:rsidP="00AC6DDA">
      <w:pPr>
        <w:tabs>
          <w:tab w:val="left" w:pos="426"/>
        </w:tabs>
        <w:spacing w:before="29" w:line="288" w:lineRule="auto"/>
        <w:jc w:val="left"/>
        <w:rPr>
          <w:kern w:val="0"/>
          <w:sz w:val="24"/>
        </w:rPr>
      </w:pPr>
    </w:p>
    <w:p w:rsidR="00FD03B1" w:rsidRDefault="00FD03B1" w:rsidP="00FD03B1">
      <w:pPr>
        <w:pStyle w:val="20"/>
        <w:spacing w:before="29" w:after="0" w:line="288" w:lineRule="auto"/>
        <w:rPr>
          <w:rFonts w:ascii="Times New Roman" w:hAnsi="Times New Roman"/>
          <w:kern w:val="0"/>
          <w:szCs w:val="24"/>
        </w:rPr>
      </w:pPr>
      <w:bookmarkStart w:id="78" w:name="_Toc374540582"/>
      <w:r>
        <w:rPr>
          <w:rFonts w:ascii="Times New Roman" w:hAnsi="Times New Roman"/>
          <w:kern w:val="0"/>
          <w:szCs w:val="24"/>
        </w:rPr>
        <w:t xml:space="preserve">8.3 </w:t>
      </w:r>
      <w:r>
        <w:rPr>
          <w:rFonts w:ascii="Times New Roman" w:hAnsi="Times New Roman" w:hint="eastAsia"/>
          <w:kern w:val="0"/>
          <w:szCs w:val="24"/>
        </w:rPr>
        <w:t>期末基金管理人的从业人员持有本基金的情况</w:t>
      </w:r>
      <w:bookmarkEnd w:id="78"/>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FD03B1" w:rsidTr="00FD03B1">
        <w:trPr>
          <w:trHeight w:val="802"/>
        </w:trPr>
        <w:tc>
          <w:tcPr>
            <w:tcW w:w="4111" w:type="dxa"/>
            <w:tcBorders>
              <w:top w:val="single" w:sz="4" w:space="0" w:color="000000"/>
              <w:left w:val="single" w:sz="4" w:space="0" w:color="000000"/>
              <w:bottom w:val="single" w:sz="4" w:space="0" w:color="000000"/>
              <w:right w:val="single" w:sz="4" w:space="0" w:color="000000"/>
            </w:tcBorders>
            <w:vAlign w:val="center"/>
          </w:tcPr>
          <w:p w:rsidR="00FD03B1" w:rsidRDefault="00FD03B1">
            <w:pPr>
              <w:widowControl/>
              <w:spacing w:before="29" w:line="288" w:lineRule="auto"/>
              <w:jc w:val="center"/>
              <w:rPr>
                <w:color w:val="000000"/>
                <w:kern w:val="0"/>
                <w:sz w:val="24"/>
              </w:rPr>
            </w:pPr>
            <w:r>
              <w:rPr>
                <w:rFonts w:hint="eastAsia"/>
                <w:color w:val="000000"/>
                <w:kern w:val="0"/>
                <w:sz w:val="24"/>
              </w:rPr>
              <w:t>项目</w:t>
            </w:r>
          </w:p>
          <w:p w:rsidR="00FD03B1" w:rsidRDefault="00FD03B1">
            <w:pPr>
              <w:widowControl/>
              <w:spacing w:before="29" w:line="288" w:lineRule="auto"/>
              <w:jc w:val="center"/>
              <w:rPr>
                <w:color w:val="000000"/>
                <w:kern w:val="0"/>
                <w:sz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D03B1" w:rsidRDefault="00FD03B1">
            <w:pPr>
              <w:widowControl/>
              <w:spacing w:before="29" w:line="288" w:lineRule="auto"/>
              <w:jc w:val="center"/>
              <w:rPr>
                <w:color w:val="000000"/>
                <w:kern w:val="0"/>
                <w:sz w:val="24"/>
              </w:rPr>
            </w:pPr>
            <w:r>
              <w:rPr>
                <w:rFonts w:hint="eastAsia"/>
                <w:color w:val="000000"/>
                <w:kern w:val="0"/>
                <w:sz w:val="24"/>
              </w:rPr>
              <w:t>持有份额总数（份）</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FD03B1" w:rsidRDefault="00FD03B1">
            <w:pPr>
              <w:widowControl/>
              <w:spacing w:before="29" w:line="288" w:lineRule="auto"/>
              <w:jc w:val="center"/>
              <w:rPr>
                <w:color w:val="000000"/>
                <w:kern w:val="0"/>
                <w:sz w:val="24"/>
              </w:rPr>
            </w:pPr>
            <w:r>
              <w:rPr>
                <w:rFonts w:hint="eastAsia"/>
                <w:color w:val="000000"/>
                <w:kern w:val="0"/>
                <w:sz w:val="24"/>
              </w:rPr>
              <w:t>占基金总份额比例</w:t>
            </w:r>
          </w:p>
        </w:tc>
      </w:tr>
      <w:tr w:rsidR="00FD03B1" w:rsidTr="00FD03B1">
        <w:trPr>
          <w:trHeight w:val="119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FD03B1" w:rsidRDefault="00FD03B1">
            <w:pPr>
              <w:spacing w:before="29" w:line="288" w:lineRule="auto"/>
              <w:jc w:val="left"/>
              <w:rPr>
                <w:color w:val="000000"/>
                <w:sz w:val="24"/>
              </w:rPr>
            </w:pPr>
            <w:r>
              <w:rPr>
                <w:rFonts w:hint="eastAsia"/>
                <w:color w:val="000000"/>
                <w:sz w:val="24"/>
              </w:rPr>
              <w:t>基金管理人所有从业人员持有本基金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D03B1" w:rsidRDefault="00FD03B1">
            <w:pPr>
              <w:widowControl/>
              <w:spacing w:before="29" w:line="288" w:lineRule="auto"/>
              <w:jc w:val="right"/>
              <w:rPr>
                <w:color w:val="000000"/>
                <w:kern w:val="0"/>
                <w:sz w:val="24"/>
              </w:rPr>
            </w:pPr>
            <w:r>
              <w:rPr>
                <w:color w:val="000000"/>
                <w:kern w:val="0"/>
                <w:sz w:val="24"/>
              </w:rPr>
              <w:t>-</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FD03B1" w:rsidRDefault="00FD03B1">
            <w:pPr>
              <w:widowControl/>
              <w:spacing w:before="29" w:line="288" w:lineRule="auto"/>
              <w:jc w:val="right"/>
              <w:rPr>
                <w:color w:val="000000"/>
                <w:kern w:val="0"/>
                <w:sz w:val="24"/>
              </w:rPr>
            </w:pPr>
            <w:r>
              <w:rPr>
                <w:color w:val="000000"/>
                <w:kern w:val="0"/>
                <w:sz w:val="24"/>
              </w:rPr>
              <w:t>-</w:t>
            </w:r>
          </w:p>
        </w:tc>
      </w:tr>
    </w:tbl>
    <w:p w:rsidR="00FD03B1" w:rsidRDefault="00FD03B1" w:rsidP="00FD03B1">
      <w:pPr>
        <w:spacing w:before="29" w:line="288" w:lineRule="auto"/>
        <w:rPr>
          <w:color w:val="000000"/>
          <w:sz w:val="24"/>
        </w:rPr>
      </w:pPr>
    </w:p>
    <w:p w:rsidR="00FD03B1" w:rsidRDefault="00FD03B1" w:rsidP="00FD03B1">
      <w:pPr>
        <w:pStyle w:val="20"/>
        <w:spacing w:before="29" w:after="0" w:line="288" w:lineRule="auto"/>
        <w:rPr>
          <w:rFonts w:ascii="宋体" w:hAnsi="宋体"/>
          <w:sz w:val="21"/>
          <w:szCs w:val="21"/>
        </w:rPr>
      </w:pPr>
      <w:r>
        <w:rPr>
          <w:rFonts w:ascii="Times New Roman" w:hAnsi="Times New Roman"/>
          <w:kern w:val="0"/>
          <w:szCs w:val="24"/>
        </w:rPr>
        <w:t>8.4</w:t>
      </w:r>
      <w:r>
        <w:rPr>
          <w:rFonts w:ascii="Times New Roman" w:hAnsi="Times New Roman" w:hint="eastAsia"/>
          <w:kern w:val="0"/>
          <w:szCs w:val="24"/>
        </w:rPr>
        <w:t>期末基金管理人的从业人员持有本开放式基金份额总量区间的情况</w:t>
      </w:r>
    </w:p>
    <w:tbl>
      <w:tblPr>
        <w:tblW w:w="505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81"/>
        <w:gridCol w:w="5198"/>
      </w:tblGrid>
      <w:tr w:rsidR="00FD03B1" w:rsidTr="00FD03B1">
        <w:trPr>
          <w:trHeight w:val="285"/>
        </w:trPr>
        <w:tc>
          <w:tcPr>
            <w:tcW w:w="2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3B1" w:rsidRDefault="00FD03B1">
            <w:pPr>
              <w:widowControl/>
              <w:spacing w:before="29" w:line="288" w:lineRule="auto"/>
              <w:jc w:val="center"/>
              <w:rPr>
                <w:rFonts w:hint="eastAsia"/>
                <w:color w:val="000000"/>
                <w:kern w:val="0"/>
                <w:sz w:val="24"/>
              </w:rPr>
            </w:pPr>
            <w:r>
              <w:rPr>
                <w:rFonts w:hint="eastAsia"/>
                <w:color w:val="000000"/>
                <w:kern w:val="0"/>
                <w:sz w:val="24"/>
              </w:rPr>
              <w:t>项目</w:t>
            </w:r>
          </w:p>
        </w:tc>
        <w:tc>
          <w:tcPr>
            <w:tcW w:w="27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3B1" w:rsidRDefault="00FD03B1">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FD03B1" w:rsidTr="00FD03B1">
        <w:trPr>
          <w:trHeight w:val="713"/>
        </w:trPr>
        <w:tc>
          <w:tcPr>
            <w:tcW w:w="2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3B1" w:rsidRDefault="00FD03B1">
            <w:pPr>
              <w:spacing w:before="29" w:line="288" w:lineRule="auto"/>
              <w:jc w:val="left"/>
              <w:rPr>
                <w:color w:val="000000"/>
                <w:sz w:val="24"/>
              </w:rPr>
            </w:pPr>
            <w:r>
              <w:rPr>
                <w:rFonts w:hint="eastAsia"/>
                <w:color w:val="000000"/>
                <w:sz w:val="24"/>
              </w:rPr>
              <w:t>本公司高级管理人员、基金投资和研究部门负责人持有本开放式基金</w:t>
            </w:r>
          </w:p>
        </w:tc>
        <w:tc>
          <w:tcPr>
            <w:tcW w:w="27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3B1" w:rsidRDefault="00FD03B1">
            <w:pPr>
              <w:widowControl/>
              <w:spacing w:before="29" w:line="288" w:lineRule="auto"/>
              <w:jc w:val="right"/>
              <w:rPr>
                <w:color w:val="000000"/>
                <w:kern w:val="0"/>
                <w:sz w:val="24"/>
              </w:rPr>
            </w:pPr>
            <w:r>
              <w:rPr>
                <w:color w:val="000000"/>
                <w:kern w:val="0"/>
                <w:sz w:val="24"/>
              </w:rPr>
              <w:t>0</w:t>
            </w:r>
          </w:p>
        </w:tc>
      </w:tr>
      <w:tr w:rsidR="00FD03B1" w:rsidTr="00FD03B1">
        <w:trPr>
          <w:trHeight w:val="285"/>
        </w:trPr>
        <w:tc>
          <w:tcPr>
            <w:tcW w:w="2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3B1" w:rsidRDefault="00FD03B1">
            <w:pPr>
              <w:spacing w:before="29" w:line="288" w:lineRule="auto"/>
              <w:jc w:val="left"/>
              <w:rPr>
                <w:color w:val="000000"/>
                <w:sz w:val="24"/>
              </w:rPr>
            </w:pPr>
            <w:r>
              <w:rPr>
                <w:rFonts w:hint="eastAsia"/>
                <w:color w:val="000000"/>
                <w:sz w:val="24"/>
              </w:rPr>
              <w:t>本基金基金经理持有本开放式基金</w:t>
            </w:r>
          </w:p>
        </w:tc>
        <w:tc>
          <w:tcPr>
            <w:tcW w:w="27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3B1" w:rsidRDefault="00FD03B1">
            <w:pPr>
              <w:widowControl/>
              <w:spacing w:before="29" w:line="288" w:lineRule="auto"/>
              <w:jc w:val="right"/>
              <w:rPr>
                <w:color w:val="000000"/>
                <w:kern w:val="0"/>
                <w:sz w:val="24"/>
              </w:rPr>
            </w:pPr>
            <w:r>
              <w:rPr>
                <w:color w:val="000000"/>
                <w:kern w:val="0"/>
                <w:sz w:val="24"/>
              </w:rPr>
              <w:t>0</w:t>
            </w:r>
          </w:p>
        </w:tc>
      </w:tr>
    </w:tbl>
    <w:p w:rsidR="00705EC3" w:rsidRPr="005C672D" w:rsidRDefault="00705EC3" w:rsidP="00AC6DDA">
      <w:pPr>
        <w:spacing w:before="29" w:line="288" w:lineRule="auto"/>
        <w:rPr>
          <w:color w:val="000000"/>
          <w:sz w:val="24"/>
        </w:rPr>
      </w:pPr>
      <w:bookmarkStart w:id="79" w:name="_GoBack"/>
      <w:bookmarkEnd w:id="79"/>
    </w:p>
    <w:p w:rsidR="009C1535" w:rsidRPr="005C672D" w:rsidRDefault="001548F9" w:rsidP="00197399">
      <w:pPr>
        <w:pStyle w:val="1"/>
        <w:keepNext/>
        <w:keepLines/>
        <w:widowControl w:val="0"/>
        <w:spacing w:before="29" w:line="288" w:lineRule="auto"/>
        <w:jc w:val="center"/>
        <w:rPr>
          <w:b/>
          <w:bCs/>
          <w:szCs w:val="24"/>
          <w:lang w:val="en-US"/>
        </w:rPr>
      </w:pPr>
      <w:bookmarkStart w:id="80" w:name="_Toc331410115"/>
      <w:bookmarkStart w:id="81" w:name="_Toc225500053"/>
      <w:r w:rsidRPr="005C672D">
        <w:rPr>
          <w:b/>
          <w:bCs/>
          <w:szCs w:val="24"/>
          <w:lang w:val="en-US"/>
        </w:rPr>
        <w:t>9</w:t>
      </w:r>
      <w:r w:rsidRPr="005C672D">
        <w:rPr>
          <w:b/>
          <w:bCs/>
          <w:szCs w:val="24"/>
          <w:lang w:val="en-US"/>
        </w:rPr>
        <w:t>开放式基金份额变动</w:t>
      </w:r>
      <w:bookmarkEnd w:id="80"/>
      <w:bookmarkEnd w:id="81"/>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9</w:t>
            </w:r>
            <w:r w:rsidRPr="005C672D">
              <w:rPr>
                <w:sz w:val="24"/>
              </w:rPr>
              <w:t>月</w:t>
            </w:r>
            <w:r w:rsidRPr="005C672D">
              <w:rPr>
                <w:sz w:val="24"/>
              </w:rPr>
              <w:t>22</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332,329,693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41,329,693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12,000,000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10,000,000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43,329,693</w:t>
            </w:r>
          </w:p>
        </w:tc>
      </w:tr>
    </w:tbl>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2" w:name="_Toc331410116"/>
      <w:bookmarkStart w:id="83" w:name="_Toc225500054"/>
      <w:r w:rsidRPr="005C672D">
        <w:rPr>
          <w:b/>
          <w:bCs/>
          <w:szCs w:val="24"/>
          <w:lang w:val="en-US"/>
        </w:rPr>
        <w:t xml:space="preserve">10  </w:t>
      </w:r>
      <w:r w:rsidRPr="005C672D">
        <w:rPr>
          <w:b/>
          <w:bCs/>
          <w:szCs w:val="24"/>
          <w:lang w:val="en-US"/>
        </w:rPr>
        <w:t>重大事件揭示</w:t>
      </w:r>
      <w:bookmarkEnd w:id="82"/>
      <w:bookmarkEnd w:id="83"/>
    </w:p>
    <w:p w:rsidR="0095029A" w:rsidRPr="00690ED2" w:rsidRDefault="0095029A" w:rsidP="0095029A">
      <w:pPr>
        <w:pStyle w:val="20"/>
        <w:spacing w:before="29" w:after="0" w:line="288" w:lineRule="auto"/>
        <w:rPr>
          <w:rFonts w:ascii="Times New Roman" w:hAnsi="Times New Roman"/>
          <w:kern w:val="0"/>
          <w:szCs w:val="24"/>
        </w:rPr>
      </w:pPr>
      <w:bookmarkStart w:id="84" w:name="_Toc374438161"/>
      <w:bookmarkStart w:id="85" w:name="_Toc361324894"/>
      <w:bookmarkStart w:id="86" w:name="OLE_LINK179"/>
      <w:bookmarkStart w:id="87" w:name="OLE_LINK178"/>
      <w:bookmarkStart w:id="88" w:name="OLE_LINK174"/>
      <w:bookmarkStart w:id="89" w:name="OLE_LINK165"/>
      <w:bookmarkStart w:id="90" w:name="OLE_LINK145"/>
      <w:bookmarkStart w:id="91" w:name="OLE_LINK135"/>
      <w:bookmarkStart w:id="92" w:name="OLE_LINK84"/>
      <w:bookmarkStart w:id="93" w:name="OLE_LINK75"/>
      <w:bookmarkStart w:id="94" w:name="OLE_LINK59"/>
      <w:bookmarkStart w:id="95" w:name="OLE_LINK34"/>
      <w:bookmarkStart w:id="96" w:name="OLE_LINK33"/>
      <w:bookmarkStart w:id="97" w:name="OLE_LINK28"/>
      <w:bookmarkStart w:id="98" w:name="OLE_LINK170"/>
      <w:bookmarkStart w:id="99" w:name="OLE_LINK159"/>
      <w:bookmarkStart w:id="100" w:name="OLE_LINK143"/>
      <w:bookmarkStart w:id="101" w:name="OLE_LINK130"/>
      <w:bookmarkStart w:id="102" w:name="OLE_LINK102"/>
      <w:bookmarkStart w:id="103" w:name="OLE_LINK101"/>
      <w:bookmarkStart w:id="104" w:name="OLE_LINK72"/>
      <w:bookmarkStart w:id="105" w:name="OLE_LINK50"/>
      <w:bookmarkStart w:id="10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4"/>
      <w:bookmarkEnd w:id="85"/>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2"/>
      <w:bookmarkStart w:id="10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7"/>
      <w:bookmarkEnd w:id="108"/>
    </w:p>
    <w:p w:rsidR="00F067BF" w:rsidRDefault="00FD03B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月免去史静欣托管业务部副总裁职务，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3"/>
      <w:bookmarkStart w:id="11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374438164"/>
      <w:bookmarkStart w:id="11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11"/>
      <w:bookmarkEnd w:id="11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409100103"/>
      <w:bookmarkStart w:id="11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3"/>
      <w:bookmarkEnd w:id="114"/>
    </w:p>
    <w:p w:rsidR="0095029A" w:rsidRPr="00690ED2" w:rsidRDefault="0095029A" w:rsidP="0095029A">
      <w:pPr>
        <w:tabs>
          <w:tab w:val="left" w:pos="426"/>
        </w:tabs>
        <w:spacing w:before="29" w:line="288" w:lineRule="auto"/>
        <w:jc w:val="left"/>
        <w:rPr>
          <w:kern w:val="0"/>
          <w:sz w:val="24"/>
        </w:rPr>
      </w:pPr>
      <w:bookmarkStart w:id="115"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361324899"/>
      <w:bookmarkStart w:id="117" w:name="_Toc409100467"/>
      <w:bookmarkStart w:id="118" w:name="_Toc409100104"/>
      <w:bookmarkEnd w:id="11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6"/>
      <w:bookmarkEnd w:id="117"/>
      <w:bookmarkEnd w:id="118"/>
    </w:p>
    <w:p w:rsidR="00F067BF" w:rsidRDefault="00FD03B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067BF" w:rsidRDefault="00FD03B1">
      <w:pPr>
        <w:tabs>
          <w:tab w:val="left" w:pos="426"/>
        </w:tabs>
        <w:spacing w:before="29" w:line="288" w:lineRule="auto"/>
        <w:jc w:val="left"/>
        <w:rPr>
          <w:kern w:val="0"/>
          <w:sz w:val="24"/>
        </w:rPr>
      </w:pPr>
      <w:r>
        <w:rPr>
          <w:kern w:val="0"/>
          <w:sz w:val="24"/>
        </w:rPr>
        <w:t>基金管理人及其高级管理人员本报告期内未受监管部门稽查或处罚。</w:t>
      </w:r>
    </w:p>
    <w:p w:rsidR="00F067BF" w:rsidRDefault="00FD03B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9" w:name="_Toc409100105"/>
      <w:bookmarkStart w:id="120" w:name="_Toc409100468"/>
      <w:bookmarkStart w:id="12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9"/>
      <w:bookmarkEnd w:id="120"/>
      <w:bookmarkEnd w:id="121"/>
    </w:p>
    <w:p w:rsidR="0095029A" w:rsidRPr="00690ED2" w:rsidRDefault="0095029A" w:rsidP="0095029A">
      <w:pPr>
        <w:tabs>
          <w:tab w:val="left" w:pos="426"/>
        </w:tabs>
        <w:spacing w:before="29" w:line="288" w:lineRule="auto"/>
        <w:jc w:val="left"/>
        <w:rPr>
          <w:b/>
          <w:kern w:val="0"/>
          <w:sz w:val="24"/>
        </w:rPr>
      </w:pPr>
      <w:bookmarkStart w:id="122" w:name="_Toc249760070"/>
      <w:r w:rsidRPr="00690ED2">
        <w:rPr>
          <w:b/>
          <w:kern w:val="0"/>
          <w:sz w:val="24"/>
        </w:rPr>
        <w:t>10.8.1</w:t>
      </w:r>
      <w:r w:rsidRPr="00690ED2">
        <w:rPr>
          <w:rFonts w:hint="eastAsia"/>
          <w:b/>
          <w:kern w:val="0"/>
          <w:sz w:val="24"/>
        </w:rPr>
        <w:t>基金租用证券公司交易单元进行股票投资及佣金支付情况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22"/>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3"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F067BF">
        <w:tc>
          <w:tcPr>
            <w:tcW w:w="1559" w:type="dxa"/>
            <w:vAlign w:val="center"/>
          </w:tcPr>
          <w:p w:rsidR="00F067BF" w:rsidRDefault="00FD03B1">
            <w:pPr>
              <w:jc w:val="center"/>
            </w:pPr>
            <w:r>
              <w:rPr>
                <w:color w:val="000000"/>
                <w:sz w:val="24"/>
              </w:rPr>
              <w:t>中国银河证券股份有限公司</w:t>
            </w:r>
          </w:p>
        </w:tc>
        <w:tc>
          <w:tcPr>
            <w:tcW w:w="779" w:type="dxa"/>
            <w:vAlign w:val="center"/>
          </w:tcPr>
          <w:p w:rsidR="00F067BF" w:rsidRDefault="00FD03B1">
            <w:pPr>
              <w:jc w:val="center"/>
            </w:pPr>
            <w:r>
              <w:rPr>
                <w:color w:val="000000"/>
                <w:sz w:val="24"/>
              </w:rPr>
              <w:t>2</w:t>
            </w:r>
          </w:p>
        </w:tc>
        <w:tc>
          <w:tcPr>
            <w:tcW w:w="1800" w:type="dxa"/>
            <w:vAlign w:val="center"/>
          </w:tcPr>
          <w:p w:rsidR="00F067BF" w:rsidRDefault="00FD03B1">
            <w:pPr>
              <w:jc w:val="right"/>
            </w:pPr>
            <w:r>
              <w:rPr>
                <w:color w:val="000000"/>
                <w:sz w:val="24"/>
              </w:rPr>
              <w:t>22,366,781.51</w:t>
            </w:r>
          </w:p>
        </w:tc>
        <w:tc>
          <w:tcPr>
            <w:tcW w:w="1080" w:type="dxa"/>
            <w:vAlign w:val="center"/>
          </w:tcPr>
          <w:p w:rsidR="00F067BF" w:rsidRDefault="00FD03B1">
            <w:pPr>
              <w:jc w:val="right"/>
            </w:pPr>
            <w:r>
              <w:rPr>
                <w:color w:val="000000"/>
                <w:sz w:val="24"/>
              </w:rPr>
              <w:t>100.00%</w:t>
            </w:r>
          </w:p>
        </w:tc>
        <w:tc>
          <w:tcPr>
            <w:tcW w:w="1620" w:type="dxa"/>
            <w:vAlign w:val="center"/>
          </w:tcPr>
          <w:p w:rsidR="00F067BF" w:rsidRDefault="00FD03B1">
            <w:pPr>
              <w:jc w:val="right"/>
            </w:pPr>
            <w:r>
              <w:rPr>
                <w:color w:val="000000"/>
                <w:sz w:val="24"/>
              </w:rPr>
              <w:t>20,830.03</w:t>
            </w:r>
          </w:p>
        </w:tc>
        <w:tc>
          <w:tcPr>
            <w:tcW w:w="1080" w:type="dxa"/>
            <w:vAlign w:val="center"/>
          </w:tcPr>
          <w:p w:rsidR="00F067BF" w:rsidRDefault="00FD03B1">
            <w:pPr>
              <w:jc w:val="right"/>
            </w:pPr>
            <w:r>
              <w:rPr>
                <w:color w:val="000000"/>
                <w:sz w:val="24"/>
              </w:rPr>
              <w:t>100.00%</w:t>
            </w:r>
          </w:p>
        </w:tc>
        <w:tc>
          <w:tcPr>
            <w:tcW w:w="1080" w:type="dxa"/>
            <w:vAlign w:val="center"/>
          </w:tcPr>
          <w:p w:rsidR="00F067BF" w:rsidRDefault="00FD03B1">
            <w:pPr>
              <w:jc w:val="left"/>
            </w:pPr>
            <w:r>
              <w:rPr>
                <w:color w:val="000000"/>
                <w:sz w:val="24"/>
              </w:rPr>
              <w:t>-</w:t>
            </w:r>
          </w:p>
        </w:tc>
      </w:tr>
      <w:tr w:rsidR="00F067BF">
        <w:tc>
          <w:tcPr>
            <w:tcW w:w="1559" w:type="dxa"/>
            <w:vAlign w:val="center"/>
          </w:tcPr>
          <w:p w:rsidR="00F067BF" w:rsidRDefault="00FD03B1">
            <w:pPr>
              <w:jc w:val="center"/>
            </w:pPr>
            <w:r>
              <w:rPr>
                <w:color w:val="000000"/>
                <w:sz w:val="24"/>
              </w:rPr>
              <w:t>海通证券股份有限公司</w:t>
            </w:r>
          </w:p>
        </w:tc>
        <w:tc>
          <w:tcPr>
            <w:tcW w:w="779" w:type="dxa"/>
            <w:vAlign w:val="center"/>
          </w:tcPr>
          <w:p w:rsidR="00F067BF" w:rsidRDefault="00FD03B1">
            <w:pPr>
              <w:jc w:val="center"/>
            </w:pPr>
            <w:r>
              <w:rPr>
                <w:color w:val="000000"/>
                <w:sz w:val="24"/>
              </w:rPr>
              <w:t>1</w:t>
            </w:r>
          </w:p>
        </w:tc>
        <w:tc>
          <w:tcPr>
            <w:tcW w:w="1800" w:type="dxa"/>
            <w:vAlign w:val="center"/>
          </w:tcPr>
          <w:p w:rsidR="00F067BF" w:rsidRDefault="00FD03B1">
            <w:pPr>
              <w:jc w:val="right"/>
            </w:pPr>
            <w:r>
              <w:rPr>
                <w:color w:val="000000"/>
                <w:sz w:val="24"/>
              </w:rPr>
              <w:t>-</w:t>
            </w:r>
          </w:p>
        </w:tc>
        <w:tc>
          <w:tcPr>
            <w:tcW w:w="1080" w:type="dxa"/>
            <w:vAlign w:val="center"/>
          </w:tcPr>
          <w:p w:rsidR="00F067BF" w:rsidRDefault="00FD03B1">
            <w:pPr>
              <w:jc w:val="right"/>
            </w:pPr>
            <w:r>
              <w:rPr>
                <w:color w:val="000000"/>
                <w:sz w:val="24"/>
              </w:rPr>
              <w:t>-</w:t>
            </w:r>
          </w:p>
        </w:tc>
        <w:tc>
          <w:tcPr>
            <w:tcW w:w="1620" w:type="dxa"/>
            <w:vAlign w:val="center"/>
          </w:tcPr>
          <w:p w:rsidR="00F067BF" w:rsidRDefault="00FD03B1">
            <w:pPr>
              <w:jc w:val="right"/>
            </w:pPr>
            <w:r>
              <w:rPr>
                <w:color w:val="000000"/>
                <w:sz w:val="24"/>
              </w:rPr>
              <w:t>-</w:t>
            </w:r>
          </w:p>
        </w:tc>
        <w:tc>
          <w:tcPr>
            <w:tcW w:w="1080" w:type="dxa"/>
            <w:vAlign w:val="center"/>
          </w:tcPr>
          <w:p w:rsidR="00F067BF" w:rsidRDefault="00FD03B1">
            <w:pPr>
              <w:jc w:val="right"/>
            </w:pPr>
            <w:r>
              <w:rPr>
                <w:color w:val="000000"/>
                <w:sz w:val="24"/>
              </w:rPr>
              <w:t>-</w:t>
            </w:r>
          </w:p>
        </w:tc>
        <w:tc>
          <w:tcPr>
            <w:tcW w:w="1080" w:type="dxa"/>
            <w:vAlign w:val="center"/>
          </w:tcPr>
          <w:p w:rsidR="00F067BF" w:rsidRDefault="00FD03B1">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4" w:name="OLE_LINK177"/>
      <w:bookmarkStart w:id="125" w:name="OLE_LINK176"/>
      <w:bookmarkStart w:id="126" w:name="OLE_LINK175"/>
      <w:bookmarkStart w:id="127" w:name="OLE_LINK156"/>
      <w:bookmarkStart w:id="128" w:name="OLE_LINK146"/>
      <w:bookmarkStart w:id="129" w:name="OLE_LINK108"/>
      <w:bookmarkStart w:id="130" w:name="OLE_LINK37"/>
      <w:bookmarkStart w:id="131" w:name="OLE_LINK36"/>
      <w:bookmarkStart w:id="132" w:name="OLE_LINK35"/>
      <w:bookmarkStart w:id="133" w:name="OLE_LINK32"/>
      <w:bookmarkStart w:id="134" w:name="OLE_LINK31"/>
      <w:bookmarkStart w:id="135" w:name="OLE_LINK30"/>
      <w:bookmarkStart w:id="136" w:name="OLE_LINK29"/>
      <w:bookmarkStart w:id="137" w:name="_Toc249707408"/>
      <w:bookmarkEnd w:id="12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8"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F067BF">
        <w:tc>
          <w:tcPr>
            <w:tcW w:w="1559" w:type="dxa"/>
            <w:vAlign w:val="center"/>
          </w:tcPr>
          <w:p w:rsidR="00F067BF" w:rsidRDefault="00FD03B1">
            <w:pPr>
              <w:jc w:val="left"/>
            </w:pPr>
            <w:r>
              <w:rPr>
                <w:color w:val="000000"/>
                <w:sz w:val="24"/>
              </w:rPr>
              <w:t>中国银河证券股份有限公司</w:t>
            </w:r>
          </w:p>
        </w:tc>
        <w:tc>
          <w:tcPr>
            <w:tcW w:w="1319" w:type="dxa"/>
            <w:vAlign w:val="center"/>
          </w:tcPr>
          <w:p w:rsidR="00F067BF" w:rsidRDefault="00FD03B1">
            <w:pPr>
              <w:jc w:val="right"/>
            </w:pPr>
            <w:r>
              <w:rPr>
                <w:color w:val="000000"/>
                <w:sz w:val="24"/>
              </w:rPr>
              <w:t>441,173.88</w:t>
            </w:r>
          </w:p>
        </w:tc>
        <w:tc>
          <w:tcPr>
            <w:tcW w:w="1080" w:type="dxa"/>
            <w:vAlign w:val="center"/>
          </w:tcPr>
          <w:p w:rsidR="00F067BF" w:rsidRDefault="00FD03B1">
            <w:pPr>
              <w:jc w:val="right"/>
            </w:pPr>
            <w:r>
              <w:rPr>
                <w:color w:val="000000"/>
                <w:sz w:val="24"/>
              </w:rPr>
              <w:t>100.00%</w:t>
            </w:r>
          </w:p>
        </w:tc>
        <w:tc>
          <w:tcPr>
            <w:tcW w:w="1143" w:type="dxa"/>
            <w:vAlign w:val="center"/>
          </w:tcPr>
          <w:p w:rsidR="00F067BF" w:rsidRDefault="00FD03B1">
            <w:pPr>
              <w:jc w:val="right"/>
            </w:pPr>
            <w:r>
              <w:rPr>
                <w:color w:val="000000"/>
                <w:sz w:val="24"/>
              </w:rPr>
              <w:t>-</w:t>
            </w:r>
          </w:p>
        </w:tc>
        <w:tc>
          <w:tcPr>
            <w:tcW w:w="1197" w:type="dxa"/>
            <w:vAlign w:val="center"/>
          </w:tcPr>
          <w:p w:rsidR="00F067BF" w:rsidRDefault="00FD03B1">
            <w:pPr>
              <w:jc w:val="right"/>
            </w:pPr>
            <w:r>
              <w:rPr>
                <w:color w:val="000000"/>
                <w:sz w:val="24"/>
              </w:rPr>
              <w:t>-</w:t>
            </w:r>
          </w:p>
        </w:tc>
        <w:tc>
          <w:tcPr>
            <w:tcW w:w="1497" w:type="dxa"/>
            <w:vAlign w:val="center"/>
          </w:tcPr>
          <w:p w:rsidR="00F067BF" w:rsidRDefault="00FD03B1">
            <w:pPr>
              <w:jc w:val="right"/>
            </w:pPr>
            <w:r>
              <w:rPr>
                <w:color w:val="000000"/>
                <w:sz w:val="24"/>
              </w:rPr>
              <w:t>-</w:t>
            </w:r>
          </w:p>
        </w:tc>
        <w:tc>
          <w:tcPr>
            <w:tcW w:w="1203" w:type="dxa"/>
            <w:vAlign w:val="center"/>
          </w:tcPr>
          <w:p w:rsidR="00F067BF" w:rsidRDefault="00FD03B1">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F067BF" w:rsidRDefault="00FD03B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F067BF" w:rsidRDefault="00FD03B1">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8"/>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067BF">
        <w:tc>
          <w:tcPr>
            <w:tcW w:w="993" w:type="dxa"/>
            <w:vMerge w:val="restart"/>
          </w:tcPr>
          <w:p w:rsidR="00F067BF" w:rsidRDefault="00F067BF"/>
          <w:p w:rsidR="00F067BF" w:rsidRDefault="00FD03B1">
            <w:r>
              <w:rPr>
                <w:rFonts w:ascii="宋体" w:hAnsi="宋体" w:hint="eastAsia"/>
                <w:kern w:val="0"/>
                <w:szCs w:val="21"/>
              </w:rPr>
              <w:t>交银施罗德深证</w:t>
            </w:r>
            <w:r>
              <w:rPr>
                <w:rFonts w:ascii="宋体" w:hAnsi="宋体" w:hint="eastAsia"/>
                <w:kern w:val="0"/>
                <w:szCs w:val="21"/>
              </w:rPr>
              <w:t>300</w:t>
            </w:r>
            <w:r>
              <w:rPr>
                <w:rFonts w:ascii="宋体" w:hAnsi="宋体" w:hint="eastAsia"/>
                <w:kern w:val="0"/>
                <w:szCs w:val="21"/>
              </w:rPr>
              <w:t>价值交易型开放式指数证券投资基金联接基金</w:t>
            </w:r>
          </w:p>
        </w:tc>
        <w:tc>
          <w:tcPr>
            <w:tcW w:w="992" w:type="dxa"/>
            <w:vAlign w:val="center"/>
          </w:tcPr>
          <w:p w:rsidR="00F067BF" w:rsidRDefault="00FD03B1">
            <w:pPr>
              <w:jc w:val="center"/>
            </w:pPr>
            <w:r>
              <w:rPr>
                <w:rFonts w:ascii="宋体" w:hAnsi="宋体"/>
                <w:bCs/>
                <w:color w:val="000000"/>
                <w:kern w:val="0"/>
                <w:szCs w:val="21"/>
              </w:rPr>
              <w:t>1</w:t>
            </w:r>
          </w:p>
        </w:tc>
        <w:tc>
          <w:tcPr>
            <w:tcW w:w="1843" w:type="dxa"/>
            <w:vAlign w:val="center"/>
          </w:tcPr>
          <w:p w:rsidR="00F067BF" w:rsidRDefault="00FD03B1">
            <w:pPr>
              <w:jc w:val="center"/>
            </w:pPr>
            <w:r>
              <w:rPr>
                <w:rFonts w:ascii="宋体" w:hAnsi="宋体"/>
                <w:bCs/>
                <w:color w:val="000000"/>
                <w:kern w:val="0"/>
                <w:szCs w:val="21"/>
              </w:rPr>
              <w:t>2019/1/1-2019/6/30</w:t>
            </w:r>
          </w:p>
        </w:tc>
        <w:tc>
          <w:tcPr>
            <w:tcW w:w="851" w:type="dxa"/>
            <w:vAlign w:val="center"/>
          </w:tcPr>
          <w:p w:rsidR="00F067BF" w:rsidRDefault="00FD03B1">
            <w:pPr>
              <w:jc w:val="center"/>
            </w:pPr>
            <w:r>
              <w:rPr>
                <w:rFonts w:ascii="宋体" w:hAnsi="宋体"/>
                <w:bCs/>
                <w:color w:val="000000"/>
                <w:kern w:val="0"/>
                <w:szCs w:val="21"/>
              </w:rPr>
              <w:t>38,802,500.00</w:t>
            </w:r>
          </w:p>
        </w:tc>
        <w:tc>
          <w:tcPr>
            <w:tcW w:w="850" w:type="dxa"/>
            <w:vAlign w:val="center"/>
          </w:tcPr>
          <w:p w:rsidR="00F067BF" w:rsidRDefault="00FD03B1">
            <w:pPr>
              <w:jc w:val="center"/>
            </w:pPr>
            <w:r>
              <w:rPr>
                <w:rFonts w:ascii="宋体" w:hAnsi="宋体"/>
                <w:bCs/>
                <w:color w:val="000000"/>
                <w:kern w:val="0"/>
                <w:szCs w:val="21"/>
              </w:rPr>
              <w:t>9,000,000.00</w:t>
            </w:r>
          </w:p>
        </w:tc>
        <w:tc>
          <w:tcPr>
            <w:tcW w:w="1134" w:type="dxa"/>
            <w:vAlign w:val="center"/>
          </w:tcPr>
          <w:p w:rsidR="00F067BF" w:rsidRDefault="00FD03B1">
            <w:pPr>
              <w:jc w:val="center"/>
            </w:pPr>
            <w:r>
              <w:rPr>
                <w:rFonts w:ascii="宋体" w:hAnsi="宋体"/>
                <w:bCs/>
                <w:color w:val="000000"/>
                <w:kern w:val="0"/>
                <w:szCs w:val="21"/>
              </w:rPr>
              <w:t>7,000,000.00</w:t>
            </w:r>
          </w:p>
        </w:tc>
        <w:tc>
          <w:tcPr>
            <w:tcW w:w="1419" w:type="dxa"/>
            <w:vAlign w:val="center"/>
          </w:tcPr>
          <w:p w:rsidR="00F067BF" w:rsidRDefault="00FD03B1">
            <w:pPr>
              <w:jc w:val="center"/>
            </w:pPr>
            <w:r>
              <w:rPr>
                <w:rFonts w:ascii="宋体" w:hAnsi="宋体"/>
                <w:bCs/>
                <w:color w:val="000000"/>
                <w:kern w:val="0"/>
                <w:szCs w:val="21"/>
              </w:rPr>
              <w:t>40,802,500.00</w:t>
            </w:r>
          </w:p>
        </w:tc>
        <w:tc>
          <w:tcPr>
            <w:tcW w:w="1130" w:type="dxa"/>
            <w:vAlign w:val="center"/>
          </w:tcPr>
          <w:p w:rsidR="00F067BF" w:rsidRDefault="00FD03B1">
            <w:pPr>
              <w:jc w:val="center"/>
            </w:pPr>
            <w:r>
              <w:rPr>
                <w:rFonts w:ascii="宋体" w:hAnsi="宋体"/>
                <w:bCs/>
                <w:color w:val="000000"/>
                <w:kern w:val="0"/>
                <w:szCs w:val="21"/>
              </w:rPr>
              <w:t>94.17%</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000000" w:rsidRDefault="00FD03B1"/>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FD03B1">
      <w:rPr>
        <w:noProof/>
        <w:kern w:val="0"/>
        <w:szCs w:val="21"/>
      </w:rPr>
      <w:t>25</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FD03B1">
      <w:rPr>
        <w:noProof/>
        <w:kern w:val="0"/>
        <w:szCs w:val="21"/>
      </w:rPr>
      <w:t>29</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4" w:rsidRDefault="00251D64">
      <w:r>
        <w:separator/>
      </w:r>
    </w:p>
  </w:footnote>
  <w:footnote w:type="continuationSeparator" w:id="0">
    <w:p w:rsidR="00251D64" w:rsidRDefault="0025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深证</w:t>
    </w:r>
    <w:r w:rsidRPr="003B6CAA">
      <w:t>300</w:t>
    </w:r>
    <w:r w:rsidRPr="003B6CAA">
      <w:t>价值交易型开放式指数证券投资基金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67BF"/>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03B1"/>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8FD2D959-694A-4006-8C9A-0ED68012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74571106">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482E-7322-4E5E-998D-9D6842C5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29</Pages>
  <Words>3067</Words>
  <Characters>17483</Characters>
  <Application>Microsoft Office Word</Application>
  <DocSecurity>0</DocSecurity>
  <Lines>145</Lines>
  <Paragraphs>41</Paragraphs>
  <ScaleCrop>false</ScaleCrop>
  <Company/>
  <LinksUpToDate>false</LinksUpToDate>
  <CharactersWithSpaces>20509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biz-panqiang</cp:lastModifiedBy>
  <cp:revision>1251</cp:revision>
  <cp:lastPrinted>2007-07-19T00:46:00Z</cp:lastPrinted>
  <dcterms:created xsi:type="dcterms:W3CDTF">2013-08-19T07:44:00Z</dcterms:created>
  <dcterms:modified xsi:type="dcterms:W3CDTF">2019-08-23T06:58:00Z</dcterms:modified>
</cp:coreProperties>
</file>