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交银施罗德成长混合型证券投资基金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4720"/>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04721"/>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0115CE" w:rsidRDefault="00CC444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0115CE" w:rsidRDefault="00CC444C">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115CE" w:rsidRDefault="00CC444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115CE" w:rsidRDefault="00CC444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115CE" w:rsidRDefault="00CC444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544B7D" w:rsidRDefault="00C0042C" w:rsidP="009002CE">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04720" w:history="1">
        <w:r w:rsidR="00544B7D" w:rsidRPr="009C1132">
          <w:rPr>
            <w:rStyle w:val="a8"/>
            <w:b/>
            <w:bCs/>
            <w:noProof/>
          </w:rPr>
          <w:t xml:space="preserve">§1  </w:t>
        </w:r>
        <w:r w:rsidR="00544B7D" w:rsidRPr="009C1132">
          <w:rPr>
            <w:rStyle w:val="a8"/>
            <w:rFonts w:hint="eastAsia"/>
            <w:b/>
            <w:bCs/>
            <w:noProof/>
          </w:rPr>
          <w:t>重要提示及目录</w:t>
        </w:r>
        <w:r w:rsidR="00544B7D">
          <w:rPr>
            <w:noProof/>
            <w:webHidden/>
          </w:rPr>
          <w:tab/>
        </w:r>
        <w:r w:rsidR="00544B7D">
          <w:rPr>
            <w:noProof/>
            <w:webHidden/>
          </w:rPr>
          <w:fldChar w:fldCharType="begin"/>
        </w:r>
        <w:r w:rsidR="00544B7D">
          <w:rPr>
            <w:noProof/>
            <w:webHidden/>
          </w:rPr>
          <w:instrText xml:space="preserve"> PAGEREF _Toc17804720 \h </w:instrText>
        </w:r>
        <w:r w:rsidR="00544B7D">
          <w:rPr>
            <w:noProof/>
            <w:webHidden/>
          </w:rPr>
        </w:r>
        <w:r w:rsidR="00544B7D">
          <w:rPr>
            <w:noProof/>
            <w:webHidden/>
          </w:rPr>
          <w:fldChar w:fldCharType="separate"/>
        </w:r>
        <w:r w:rsidR="00544B7D">
          <w:rPr>
            <w:noProof/>
            <w:webHidden/>
          </w:rPr>
          <w:t>2</w:t>
        </w:r>
        <w:r w:rsidR="00544B7D">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21" w:history="1">
        <w:r w:rsidRPr="009C1132">
          <w:rPr>
            <w:rStyle w:val="a8"/>
            <w:noProof/>
          </w:rPr>
          <w:t xml:space="preserve">1.1 </w:t>
        </w:r>
        <w:r w:rsidRPr="009C1132">
          <w:rPr>
            <w:rStyle w:val="a8"/>
            <w:rFonts w:hint="eastAsia"/>
            <w:noProof/>
          </w:rPr>
          <w:t>重要提示</w:t>
        </w:r>
        <w:r>
          <w:rPr>
            <w:noProof/>
            <w:webHidden/>
          </w:rPr>
          <w:tab/>
        </w:r>
        <w:r>
          <w:rPr>
            <w:noProof/>
            <w:webHidden/>
          </w:rPr>
          <w:fldChar w:fldCharType="begin"/>
        </w:r>
        <w:r>
          <w:rPr>
            <w:noProof/>
            <w:webHidden/>
          </w:rPr>
          <w:instrText xml:space="preserve"> PAGEREF _Toc17804721 \h </w:instrText>
        </w:r>
        <w:r>
          <w:rPr>
            <w:noProof/>
            <w:webHidden/>
          </w:rPr>
        </w:r>
        <w:r>
          <w:rPr>
            <w:noProof/>
            <w:webHidden/>
          </w:rPr>
          <w:fldChar w:fldCharType="separate"/>
        </w:r>
        <w:r>
          <w:rPr>
            <w:noProof/>
            <w:webHidden/>
          </w:rPr>
          <w:t>2</w:t>
        </w:r>
        <w:r>
          <w:rPr>
            <w:noProof/>
            <w:webHidden/>
          </w:rPr>
          <w:fldChar w:fldCharType="end"/>
        </w:r>
      </w:hyperlink>
    </w:p>
    <w:p w:rsidR="00544B7D" w:rsidRDefault="00544B7D" w:rsidP="009002CE">
      <w:pPr>
        <w:pStyle w:val="11"/>
        <w:rPr>
          <w:rFonts w:asciiTheme="minorHAnsi" w:eastAsiaTheme="minorEastAsia" w:hAnsiTheme="minorHAnsi" w:cstheme="minorBidi"/>
          <w:noProof/>
          <w:szCs w:val="22"/>
        </w:rPr>
      </w:pPr>
      <w:hyperlink w:anchor="_Toc17804722" w:history="1">
        <w:r w:rsidRPr="009C1132">
          <w:rPr>
            <w:rStyle w:val="a8"/>
            <w:b/>
            <w:bCs/>
            <w:noProof/>
          </w:rPr>
          <w:t xml:space="preserve">§2  </w:t>
        </w:r>
        <w:r w:rsidRPr="009C1132">
          <w:rPr>
            <w:rStyle w:val="a8"/>
            <w:rFonts w:hint="eastAsia"/>
            <w:b/>
            <w:bCs/>
            <w:noProof/>
          </w:rPr>
          <w:t>基金简介</w:t>
        </w:r>
        <w:r>
          <w:rPr>
            <w:noProof/>
            <w:webHidden/>
          </w:rPr>
          <w:tab/>
        </w:r>
        <w:r>
          <w:rPr>
            <w:noProof/>
            <w:webHidden/>
          </w:rPr>
          <w:fldChar w:fldCharType="begin"/>
        </w:r>
        <w:r>
          <w:rPr>
            <w:noProof/>
            <w:webHidden/>
          </w:rPr>
          <w:instrText xml:space="preserve"> PAGEREF _Toc17804722 \h </w:instrText>
        </w:r>
        <w:r>
          <w:rPr>
            <w:noProof/>
            <w:webHidden/>
          </w:rPr>
        </w:r>
        <w:r>
          <w:rPr>
            <w:noProof/>
            <w:webHidden/>
          </w:rPr>
          <w:fldChar w:fldCharType="separate"/>
        </w:r>
        <w:r>
          <w:rPr>
            <w:noProof/>
            <w:webHidden/>
          </w:rPr>
          <w:t>5</w:t>
        </w:r>
        <w:r>
          <w:rPr>
            <w:noProof/>
            <w:webHidden/>
          </w:rPr>
          <w:fldChar w:fldCharType="end"/>
        </w:r>
      </w:hyperlink>
    </w:p>
    <w:p w:rsidR="00544B7D" w:rsidRDefault="00544B7D">
      <w:pPr>
        <w:pStyle w:val="22"/>
        <w:tabs>
          <w:tab w:val="left" w:pos="1050"/>
        </w:tabs>
        <w:rPr>
          <w:rFonts w:asciiTheme="minorHAnsi" w:eastAsiaTheme="minorEastAsia" w:hAnsiTheme="minorHAnsi" w:cstheme="minorBidi"/>
          <w:noProof/>
          <w:kern w:val="2"/>
          <w:szCs w:val="22"/>
        </w:rPr>
      </w:pPr>
      <w:hyperlink w:anchor="_Toc17804723" w:history="1">
        <w:r w:rsidRPr="009C1132">
          <w:rPr>
            <w:rStyle w:val="a8"/>
            <w:noProof/>
          </w:rPr>
          <w:t>2.1</w:t>
        </w:r>
        <w:r>
          <w:rPr>
            <w:rFonts w:asciiTheme="minorHAnsi" w:eastAsiaTheme="minorEastAsia" w:hAnsiTheme="minorHAnsi" w:cstheme="minorBidi"/>
            <w:noProof/>
            <w:kern w:val="2"/>
            <w:szCs w:val="22"/>
          </w:rPr>
          <w:tab/>
        </w:r>
        <w:r w:rsidRPr="009C1132">
          <w:rPr>
            <w:rStyle w:val="a8"/>
            <w:rFonts w:hint="eastAsia"/>
            <w:noProof/>
          </w:rPr>
          <w:t>基金基本情况</w:t>
        </w:r>
        <w:r>
          <w:rPr>
            <w:noProof/>
            <w:webHidden/>
          </w:rPr>
          <w:tab/>
        </w:r>
        <w:r>
          <w:rPr>
            <w:noProof/>
            <w:webHidden/>
          </w:rPr>
          <w:fldChar w:fldCharType="begin"/>
        </w:r>
        <w:r>
          <w:rPr>
            <w:noProof/>
            <w:webHidden/>
          </w:rPr>
          <w:instrText xml:space="preserve"> PAGEREF _Toc17804723 \h </w:instrText>
        </w:r>
        <w:r>
          <w:rPr>
            <w:noProof/>
            <w:webHidden/>
          </w:rPr>
        </w:r>
        <w:r>
          <w:rPr>
            <w:noProof/>
            <w:webHidden/>
          </w:rPr>
          <w:fldChar w:fldCharType="separate"/>
        </w:r>
        <w:r>
          <w:rPr>
            <w:noProof/>
            <w:webHidden/>
          </w:rPr>
          <w:t>5</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24" w:history="1">
        <w:r w:rsidRPr="009C1132">
          <w:rPr>
            <w:rStyle w:val="a8"/>
            <w:noProof/>
          </w:rPr>
          <w:t>2.2</w:t>
        </w:r>
        <w:r w:rsidRPr="009C1132">
          <w:rPr>
            <w:rStyle w:val="a8"/>
            <w:rFonts w:hint="eastAsia"/>
            <w:noProof/>
          </w:rPr>
          <w:t>基金产品说明</w:t>
        </w:r>
        <w:r>
          <w:rPr>
            <w:noProof/>
            <w:webHidden/>
          </w:rPr>
          <w:tab/>
        </w:r>
        <w:r>
          <w:rPr>
            <w:noProof/>
            <w:webHidden/>
          </w:rPr>
          <w:fldChar w:fldCharType="begin"/>
        </w:r>
        <w:r>
          <w:rPr>
            <w:noProof/>
            <w:webHidden/>
          </w:rPr>
          <w:instrText xml:space="preserve"> PAGEREF _Toc17804724 \h </w:instrText>
        </w:r>
        <w:r>
          <w:rPr>
            <w:noProof/>
            <w:webHidden/>
          </w:rPr>
        </w:r>
        <w:r>
          <w:rPr>
            <w:noProof/>
            <w:webHidden/>
          </w:rPr>
          <w:fldChar w:fldCharType="separate"/>
        </w:r>
        <w:r>
          <w:rPr>
            <w:noProof/>
            <w:webHidden/>
          </w:rPr>
          <w:t>5</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25" w:history="1">
        <w:r w:rsidRPr="009C1132">
          <w:rPr>
            <w:rStyle w:val="a8"/>
            <w:noProof/>
          </w:rPr>
          <w:t xml:space="preserve">2.3 </w:t>
        </w:r>
        <w:r w:rsidRPr="009C1132">
          <w:rPr>
            <w:rStyle w:val="a8"/>
            <w:rFonts w:hint="eastAsia"/>
            <w:noProof/>
          </w:rPr>
          <w:t>基金管理人和基金托管人</w:t>
        </w:r>
        <w:r>
          <w:rPr>
            <w:noProof/>
            <w:webHidden/>
          </w:rPr>
          <w:tab/>
        </w:r>
        <w:r>
          <w:rPr>
            <w:noProof/>
            <w:webHidden/>
          </w:rPr>
          <w:fldChar w:fldCharType="begin"/>
        </w:r>
        <w:r>
          <w:rPr>
            <w:noProof/>
            <w:webHidden/>
          </w:rPr>
          <w:instrText xml:space="preserve"> PAGEREF _Toc17804725 \h </w:instrText>
        </w:r>
        <w:r>
          <w:rPr>
            <w:noProof/>
            <w:webHidden/>
          </w:rPr>
        </w:r>
        <w:r>
          <w:rPr>
            <w:noProof/>
            <w:webHidden/>
          </w:rPr>
          <w:fldChar w:fldCharType="separate"/>
        </w:r>
        <w:r>
          <w:rPr>
            <w:noProof/>
            <w:webHidden/>
          </w:rPr>
          <w:t>6</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26" w:history="1">
        <w:r w:rsidRPr="009C1132">
          <w:rPr>
            <w:rStyle w:val="a8"/>
            <w:noProof/>
          </w:rPr>
          <w:t xml:space="preserve">2.4 </w:t>
        </w:r>
        <w:r w:rsidRPr="009C1132">
          <w:rPr>
            <w:rStyle w:val="a8"/>
            <w:rFonts w:hint="eastAsia"/>
            <w:noProof/>
          </w:rPr>
          <w:t>信息披露方式</w:t>
        </w:r>
        <w:r>
          <w:rPr>
            <w:noProof/>
            <w:webHidden/>
          </w:rPr>
          <w:tab/>
        </w:r>
        <w:r>
          <w:rPr>
            <w:noProof/>
            <w:webHidden/>
          </w:rPr>
          <w:fldChar w:fldCharType="begin"/>
        </w:r>
        <w:r>
          <w:rPr>
            <w:noProof/>
            <w:webHidden/>
          </w:rPr>
          <w:instrText xml:space="preserve"> PAGEREF _Toc17804726 \h </w:instrText>
        </w:r>
        <w:r>
          <w:rPr>
            <w:noProof/>
            <w:webHidden/>
          </w:rPr>
        </w:r>
        <w:r>
          <w:rPr>
            <w:noProof/>
            <w:webHidden/>
          </w:rPr>
          <w:fldChar w:fldCharType="separate"/>
        </w:r>
        <w:r>
          <w:rPr>
            <w:noProof/>
            <w:webHidden/>
          </w:rPr>
          <w:t>6</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27" w:history="1">
        <w:r w:rsidRPr="009C1132">
          <w:rPr>
            <w:rStyle w:val="a8"/>
            <w:noProof/>
          </w:rPr>
          <w:t xml:space="preserve">2.5 </w:t>
        </w:r>
        <w:r w:rsidRPr="009C1132">
          <w:rPr>
            <w:rStyle w:val="a8"/>
            <w:rFonts w:hint="eastAsia"/>
            <w:noProof/>
          </w:rPr>
          <w:t>其他相关资料</w:t>
        </w:r>
        <w:r>
          <w:rPr>
            <w:noProof/>
            <w:webHidden/>
          </w:rPr>
          <w:tab/>
        </w:r>
        <w:r>
          <w:rPr>
            <w:noProof/>
            <w:webHidden/>
          </w:rPr>
          <w:fldChar w:fldCharType="begin"/>
        </w:r>
        <w:r>
          <w:rPr>
            <w:noProof/>
            <w:webHidden/>
          </w:rPr>
          <w:instrText xml:space="preserve"> PAGEREF _Toc17804727 \h </w:instrText>
        </w:r>
        <w:r>
          <w:rPr>
            <w:noProof/>
            <w:webHidden/>
          </w:rPr>
        </w:r>
        <w:r>
          <w:rPr>
            <w:noProof/>
            <w:webHidden/>
          </w:rPr>
          <w:fldChar w:fldCharType="separate"/>
        </w:r>
        <w:r>
          <w:rPr>
            <w:noProof/>
            <w:webHidden/>
          </w:rPr>
          <w:t>6</w:t>
        </w:r>
        <w:r>
          <w:rPr>
            <w:noProof/>
            <w:webHidden/>
          </w:rPr>
          <w:fldChar w:fldCharType="end"/>
        </w:r>
      </w:hyperlink>
    </w:p>
    <w:p w:rsidR="00544B7D" w:rsidRDefault="00544B7D" w:rsidP="009002CE">
      <w:pPr>
        <w:pStyle w:val="11"/>
        <w:rPr>
          <w:rFonts w:asciiTheme="minorHAnsi" w:eastAsiaTheme="minorEastAsia" w:hAnsiTheme="minorHAnsi" w:cstheme="minorBidi"/>
          <w:noProof/>
          <w:szCs w:val="22"/>
        </w:rPr>
      </w:pPr>
      <w:hyperlink w:anchor="_Toc17804728" w:history="1">
        <w:r w:rsidRPr="009C1132">
          <w:rPr>
            <w:rStyle w:val="a8"/>
            <w:b/>
            <w:bCs/>
            <w:noProof/>
          </w:rPr>
          <w:t xml:space="preserve">§3  </w:t>
        </w:r>
        <w:r w:rsidRPr="009C1132">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_Toc17804728 \h </w:instrText>
        </w:r>
        <w:r>
          <w:rPr>
            <w:noProof/>
            <w:webHidden/>
          </w:rPr>
        </w:r>
        <w:r>
          <w:rPr>
            <w:noProof/>
            <w:webHidden/>
          </w:rPr>
          <w:fldChar w:fldCharType="separate"/>
        </w:r>
        <w:r>
          <w:rPr>
            <w:noProof/>
            <w:webHidden/>
          </w:rPr>
          <w:t>6</w:t>
        </w:r>
        <w:r>
          <w:rPr>
            <w:noProof/>
            <w:webHidden/>
          </w:rPr>
          <w:fldChar w:fldCharType="end"/>
        </w:r>
      </w:hyperlink>
      <w:bookmarkStart w:id="3" w:name="_GoBack"/>
      <w:bookmarkEnd w:id="3"/>
    </w:p>
    <w:p w:rsidR="00544B7D" w:rsidRDefault="00544B7D">
      <w:pPr>
        <w:pStyle w:val="22"/>
        <w:rPr>
          <w:rFonts w:asciiTheme="minorHAnsi" w:eastAsiaTheme="minorEastAsia" w:hAnsiTheme="minorHAnsi" w:cstheme="minorBidi"/>
          <w:noProof/>
          <w:kern w:val="2"/>
          <w:szCs w:val="22"/>
        </w:rPr>
      </w:pPr>
      <w:hyperlink w:anchor="_Toc17804729" w:history="1">
        <w:r w:rsidRPr="009C1132">
          <w:rPr>
            <w:rStyle w:val="a8"/>
            <w:noProof/>
          </w:rPr>
          <w:t xml:space="preserve">3.1 </w:t>
        </w:r>
        <w:r w:rsidRPr="009C1132">
          <w:rPr>
            <w:rStyle w:val="a8"/>
            <w:rFonts w:hint="eastAsia"/>
            <w:noProof/>
          </w:rPr>
          <w:t>主要会计数据和财务指标</w:t>
        </w:r>
        <w:r>
          <w:rPr>
            <w:noProof/>
            <w:webHidden/>
          </w:rPr>
          <w:tab/>
        </w:r>
        <w:r>
          <w:rPr>
            <w:noProof/>
            <w:webHidden/>
          </w:rPr>
          <w:fldChar w:fldCharType="begin"/>
        </w:r>
        <w:r>
          <w:rPr>
            <w:noProof/>
            <w:webHidden/>
          </w:rPr>
          <w:instrText xml:space="preserve"> PAGEREF _Toc17804729 \h </w:instrText>
        </w:r>
        <w:r>
          <w:rPr>
            <w:noProof/>
            <w:webHidden/>
          </w:rPr>
        </w:r>
        <w:r>
          <w:rPr>
            <w:noProof/>
            <w:webHidden/>
          </w:rPr>
          <w:fldChar w:fldCharType="separate"/>
        </w:r>
        <w:r>
          <w:rPr>
            <w:noProof/>
            <w:webHidden/>
          </w:rPr>
          <w:t>6</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30" w:history="1">
        <w:r w:rsidRPr="009C1132">
          <w:rPr>
            <w:rStyle w:val="a8"/>
            <w:noProof/>
          </w:rPr>
          <w:t xml:space="preserve">3.2 </w:t>
        </w:r>
        <w:r w:rsidRPr="009C1132">
          <w:rPr>
            <w:rStyle w:val="a8"/>
            <w:rFonts w:hint="eastAsia"/>
            <w:noProof/>
          </w:rPr>
          <w:t>基金净值表现</w:t>
        </w:r>
        <w:r>
          <w:rPr>
            <w:noProof/>
            <w:webHidden/>
          </w:rPr>
          <w:tab/>
        </w:r>
        <w:r>
          <w:rPr>
            <w:noProof/>
            <w:webHidden/>
          </w:rPr>
          <w:fldChar w:fldCharType="begin"/>
        </w:r>
        <w:r>
          <w:rPr>
            <w:noProof/>
            <w:webHidden/>
          </w:rPr>
          <w:instrText xml:space="preserve"> PAGEREF _Toc17804730 \h </w:instrText>
        </w:r>
        <w:r>
          <w:rPr>
            <w:noProof/>
            <w:webHidden/>
          </w:rPr>
        </w:r>
        <w:r>
          <w:rPr>
            <w:noProof/>
            <w:webHidden/>
          </w:rPr>
          <w:fldChar w:fldCharType="separate"/>
        </w:r>
        <w:r>
          <w:rPr>
            <w:noProof/>
            <w:webHidden/>
          </w:rPr>
          <w:t>7</w:t>
        </w:r>
        <w:r>
          <w:rPr>
            <w:noProof/>
            <w:webHidden/>
          </w:rPr>
          <w:fldChar w:fldCharType="end"/>
        </w:r>
      </w:hyperlink>
    </w:p>
    <w:p w:rsidR="00544B7D" w:rsidRDefault="00544B7D" w:rsidP="009002CE">
      <w:pPr>
        <w:pStyle w:val="11"/>
        <w:rPr>
          <w:rFonts w:asciiTheme="minorHAnsi" w:eastAsiaTheme="minorEastAsia" w:hAnsiTheme="minorHAnsi" w:cstheme="minorBidi"/>
          <w:noProof/>
          <w:szCs w:val="22"/>
        </w:rPr>
      </w:pPr>
      <w:hyperlink w:anchor="_Toc17804731" w:history="1">
        <w:r w:rsidRPr="009C1132">
          <w:rPr>
            <w:rStyle w:val="a8"/>
            <w:b/>
            <w:bCs/>
            <w:noProof/>
          </w:rPr>
          <w:t xml:space="preserve">§4  </w:t>
        </w:r>
        <w:r w:rsidRPr="009C1132">
          <w:rPr>
            <w:rStyle w:val="a8"/>
            <w:rFonts w:hint="eastAsia"/>
            <w:b/>
            <w:bCs/>
            <w:noProof/>
          </w:rPr>
          <w:t>管理人报告</w:t>
        </w:r>
        <w:r>
          <w:rPr>
            <w:noProof/>
            <w:webHidden/>
          </w:rPr>
          <w:tab/>
        </w:r>
        <w:r>
          <w:rPr>
            <w:noProof/>
            <w:webHidden/>
          </w:rPr>
          <w:fldChar w:fldCharType="begin"/>
        </w:r>
        <w:r>
          <w:rPr>
            <w:noProof/>
            <w:webHidden/>
          </w:rPr>
          <w:instrText xml:space="preserve"> PAGEREF _Toc17804731 \h </w:instrText>
        </w:r>
        <w:r>
          <w:rPr>
            <w:noProof/>
            <w:webHidden/>
          </w:rPr>
        </w:r>
        <w:r>
          <w:rPr>
            <w:noProof/>
            <w:webHidden/>
          </w:rPr>
          <w:fldChar w:fldCharType="separate"/>
        </w:r>
        <w:r>
          <w:rPr>
            <w:noProof/>
            <w:webHidden/>
          </w:rPr>
          <w:t>10</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32" w:history="1">
        <w:r w:rsidRPr="009C1132">
          <w:rPr>
            <w:rStyle w:val="a8"/>
            <w:noProof/>
          </w:rPr>
          <w:t xml:space="preserve">4.1 </w:t>
        </w:r>
        <w:r w:rsidRPr="009C1132">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_Toc17804732 \h </w:instrText>
        </w:r>
        <w:r>
          <w:rPr>
            <w:noProof/>
            <w:webHidden/>
          </w:rPr>
        </w:r>
        <w:r>
          <w:rPr>
            <w:noProof/>
            <w:webHidden/>
          </w:rPr>
          <w:fldChar w:fldCharType="separate"/>
        </w:r>
        <w:r>
          <w:rPr>
            <w:noProof/>
            <w:webHidden/>
          </w:rPr>
          <w:t>10</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33" w:history="1">
        <w:r w:rsidRPr="009C1132">
          <w:rPr>
            <w:rStyle w:val="a8"/>
            <w:noProof/>
          </w:rPr>
          <w:t xml:space="preserve">4.2 </w:t>
        </w:r>
        <w:r w:rsidRPr="009C1132">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_Toc17804733 \h </w:instrText>
        </w:r>
        <w:r>
          <w:rPr>
            <w:noProof/>
            <w:webHidden/>
          </w:rPr>
        </w:r>
        <w:r>
          <w:rPr>
            <w:noProof/>
            <w:webHidden/>
          </w:rPr>
          <w:fldChar w:fldCharType="separate"/>
        </w:r>
        <w:r>
          <w:rPr>
            <w:noProof/>
            <w:webHidden/>
          </w:rPr>
          <w:t>11</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34" w:history="1">
        <w:r w:rsidRPr="009C1132">
          <w:rPr>
            <w:rStyle w:val="a8"/>
            <w:noProof/>
          </w:rPr>
          <w:t xml:space="preserve">4.3 </w:t>
        </w:r>
        <w:r w:rsidRPr="009C1132">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_Toc17804734 \h </w:instrText>
        </w:r>
        <w:r>
          <w:rPr>
            <w:noProof/>
            <w:webHidden/>
          </w:rPr>
        </w:r>
        <w:r>
          <w:rPr>
            <w:noProof/>
            <w:webHidden/>
          </w:rPr>
          <w:fldChar w:fldCharType="separate"/>
        </w:r>
        <w:r>
          <w:rPr>
            <w:noProof/>
            <w:webHidden/>
          </w:rPr>
          <w:t>11</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35" w:history="1">
        <w:r w:rsidRPr="009C1132">
          <w:rPr>
            <w:rStyle w:val="a8"/>
            <w:noProof/>
          </w:rPr>
          <w:t xml:space="preserve">4.4 </w:t>
        </w:r>
        <w:r w:rsidRPr="009C1132">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_Toc17804735 \h </w:instrText>
        </w:r>
        <w:r>
          <w:rPr>
            <w:noProof/>
            <w:webHidden/>
          </w:rPr>
        </w:r>
        <w:r>
          <w:rPr>
            <w:noProof/>
            <w:webHidden/>
          </w:rPr>
          <w:fldChar w:fldCharType="separate"/>
        </w:r>
        <w:r>
          <w:rPr>
            <w:noProof/>
            <w:webHidden/>
          </w:rPr>
          <w:t>12</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36" w:history="1">
        <w:r w:rsidRPr="009C1132">
          <w:rPr>
            <w:rStyle w:val="a8"/>
            <w:noProof/>
          </w:rPr>
          <w:t xml:space="preserve">4.5 </w:t>
        </w:r>
        <w:r w:rsidRPr="009C1132">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_Toc17804736 \h </w:instrText>
        </w:r>
        <w:r>
          <w:rPr>
            <w:noProof/>
            <w:webHidden/>
          </w:rPr>
        </w:r>
        <w:r>
          <w:rPr>
            <w:noProof/>
            <w:webHidden/>
          </w:rPr>
          <w:fldChar w:fldCharType="separate"/>
        </w:r>
        <w:r>
          <w:rPr>
            <w:noProof/>
            <w:webHidden/>
          </w:rPr>
          <w:t>12</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37" w:history="1">
        <w:r w:rsidRPr="009C1132">
          <w:rPr>
            <w:rStyle w:val="a8"/>
            <w:noProof/>
          </w:rPr>
          <w:t xml:space="preserve">4.6 </w:t>
        </w:r>
        <w:r w:rsidRPr="009C1132">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_Toc17804737 \h </w:instrText>
        </w:r>
        <w:r>
          <w:rPr>
            <w:noProof/>
            <w:webHidden/>
          </w:rPr>
        </w:r>
        <w:r>
          <w:rPr>
            <w:noProof/>
            <w:webHidden/>
          </w:rPr>
          <w:fldChar w:fldCharType="separate"/>
        </w:r>
        <w:r>
          <w:rPr>
            <w:noProof/>
            <w:webHidden/>
          </w:rPr>
          <w:t>13</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38" w:history="1">
        <w:r w:rsidRPr="009C1132">
          <w:rPr>
            <w:rStyle w:val="a8"/>
            <w:noProof/>
          </w:rPr>
          <w:t xml:space="preserve">4.7 </w:t>
        </w:r>
        <w:r w:rsidRPr="009C1132">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_Toc17804738 \h </w:instrText>
        </w:r>
        <w:r>
          <w:rPr>
            <w:noProof/>
            <w:webHidden/>
          </w:rPr>
        </w:r>
        <w:r>
          <w:rPr>
            <w:noProof/>
            <w:webHidden/>
          </w:rPr>
          <w:fldChar w:fldCharType="separate"/>
        </w:r>
        <w:r>
          <w:rPr>
            <w:noProof/>
            <w:webHidden/>
          </w:rPr>
          <w:t>13</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39" w:history="1">
        <w:r w:rsidRPr="009C1132">
          <w:rPr>
            <w:rStyle w:val="a8"/>
            <w:noProof/>
          </w:rPr>
          <w:t xml:space="preserve">4.8 </w:t>
        </w:r>
        <w:r w:rsidRPr="009C1132">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_Toc17804739 \h </w:instrText>
        </w:r>
        <w:r>
          <w:rPr>
            <w:noProof/>
            <w:webHidden/>
          </w:rPr>
        </w:r>
        <w:r>
          <w:rPr>
            <w:noProof/>
            <w:webHidden/>
          </w:rPr>
          <w:fldChar w:fldCharType="separate"/>
        </w:r>
        <w:r>
          <w:rPr>
            <w:noProof/>
            <w:webHidden/>
          </w:rPr>
          <w:t>13</w:t>
        </w:r>
        <w:r>
          <w:rPr>
            <w:noProof/>
            <w:webHidden/>
          </w:rPr>
          <w:fldChar w:fldCharType="end"/>
        </w:r>
      </w:hyperlink>
    </w:p>
    <w:p w:rsidR="00544B7D" w:rsidRDefault="00544B7D" w:rsidP="009002CE">
      <w:pPr>
        <w:pStyle w:val="11"/>
        <w:rPr>
          <w:rFonts w:asciiTheme="minorHAnsi" w:eastAsiaTheme="minorEastAsia" w:hAnsiTheme="minorHAnsi" w:cstheme="minorBidi"/>
          <w:noProof/>
          <w:szCs w:val="22"/>
        </w:rPr>
      </w:pPr>
      <w:hyperlink w:anchor="_Toc17804740" w:history="1">
        <w:r w:rsidRPr="009C1132">
          <w:rPr>
            <w:rStyle w:val="a8"/>
            <w:b/>
            <w:bCs/>
            <w:noProof/>
          </w:rPr>
          <w:t xml:space="preserve">§5  </w:t>
        </w:r>
        <w:r w:rsidRPr="009C1132">
          <w:rPr>
            <w:rStyle w:val="a8"/>
            <w:rFonts w:hint="eastAsia"/>
            <w:b/>
            <w:bCs/>
            <w:noProof/>
          </w:rPr>
          <w:t>托管人报告</w:t>
        </w:r>
        <w:r>
          <w:rPr>
            <w:noProof/>
            <w:webHidden/>
          </w:rPr>
          <w:tab/>
        </w:r>
        <w:r>
          <w:rPr>
            <w:noProof/>
            <w:webHidden/>
          </w:rPr>
          <w:fldChar w:fldCharType="begin"/>
        </w:r>
        <w:r>
          <w:rPr>
            <w:noProof/>
            <w:webHidden/>
          </w:rPr>
          <w:instrText xml:space="preserve"> PAGEREF _Toc17804740 \h </w:instrText>
        </w:r>
        <w:r>
          <w:rPr>
            <w:noProof/>
            <w:webHidden/>
          </w:rPr>
        </w:r>
        <w:r>
          <w:rPr>
            <w:noProof/>
            <w:webHidden/>
          </w:rPr>
          <w:fldChar w:fldCharType="separate"/>
        </w:r>
        <w:r>
          <w:rPr>
            <w:noProof/>
            <w:webHidden/>
          </w:rPr>
          <w:t>13</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41" w:history="1">
        <w:r w:rsidRPr="009C1132">
          <w:rPr>
            <w:rStyle w:val="a8"/>
            <w:noProof/>
          </w:rPr>
          <w:t xml:space="preserve">5.1 </w:t>
        </w:r>
        <w:r w:rsidRPr="009C1132">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_Toc17804741 \h </w:instrText>
        </w:r>
        <w:r>
          <w:rPr>
            <w:noProof/>
            <w:webHidden/>
          </w:rPr>
        </w:r>
        <w:r>
          <w:rPr>
            <w:noProof/>
            <w:webHidden/>
          </w:rPr>
          <w:fldChar w:fldCharType="separate"/>
        </w:r>
        <w:r>
          <w:rPr>
            <w:noProof/>
            <w:webHidden/>
          </w:rPr>
          <w:t>13</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42" w:history="1">
        <w:r w:rsidRPr="009C1132">
          <w:rPr>
            <w:rStyle w:val="a8"/>
            <w:noProof/>
          </w:rPr>
          <w:t xml:space="preserve">5.2 </w:t>
        </w:r>
        <w:r w:rsidRPr="009C1132">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_Toc17804742 \h </w:instrText>
        </w:r>
        <w:r>
          <w:rPr>
            <w:noProof/>
            <w:webHidden/>
          </w:rPr>
        </w:r>
        <w:r>
          <w:rPr>
            <w:noProof/>
            <w:webHidden/>
          </w:rPr>
          <w:fldChar w:fldCharType="separate"/>
        </w:r>
        <w:r>
          <w:rPr>
            <w:noProof/>
            <w:webHidden/>
          </w:rPr>
          <w:t>13</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43" w:history="1">
        <w:r w:rsidRPr="009C1132">
          <w:rPr>
            <w:rStyle w:val="a8"/>
            <w:noProof/>
          </w:rPr>
          <w:t xml:space="preserve">5.3 </w:t>
        </w:r>
        <w:r w:rsidRPr="009C1132">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_Toc17804743 \h </w:instrText>
        </w:r>
        <w:r>
          <w:rPr>
            <w:noProof/>
            <w:webHidden/>
          </w:rPr>
        </w:r>
        <w:r>
          <w:rPr>
            <w:noProof/>
            <w:webHidden/>
          </w:rPr>
          <w:fldChar w:fldCharType="separate"/>
        </w:r>
        <w:r>
          <w:rPr>
            <w:noProof/>
            <w:webHidden/>
          </w:rPr>
          <w:t>14</w:t>
        </w:r>
        <w:r>
          <w:rPr>
            <w:noProof/>
            <w:webHidden/>
          </w:rPr>
          <w:fldChar w:fldCharType="end"/>
        </w:r>
      </w:hyperlink>
    </w:p>
    <w:p w:rsidR="00544B7D" w:rsidRDefault="00544B7D" w:rsidP="009002CE">
      <w:pPr>
        <w:pStyle w:val="11"/>
        <w:rPr>
          <w:rFonts w:asciiTheme="minorHAnsi" w:eastAsiaTheme="minorEastAsia" w:hAnsiTheme="minorHAnsi" w:cstheme="minorBidi"/>
          <w:noProof/>
          <w:szCs w:val="22"/>
        </w:rPr>
      </w:pPr>
      <w:hyperlink w:anchor="_Toc17804744" w:history="1">
        <w:r w:rsidRPr="009C1132">
          <w:rPr>
            <w:rStyle w:val="a8"/>
            <w:b/>
            <w:bCs/>
            <w:noProof/>
          </w:rPr>
          <w:t>§6</w:t>
        </w:r>
        <w:r>
          <w:rPr>
            <w:rFonts w:asciiTheme="minorHAnsi" w:eastAsiaTheme="minorEastAsia" w:hAnsiTheme="minorHAnsi" w:cstheme="minorBidi"/>
            <w:noProof/>
            <w:szCs w:val="22"/>
          </w:rPr>
          <w:tab/>
        </w:r>
        <w:r w:rsidRPr="009C1132">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_Toc17804744 \h </w:instrText>
        </w:r>
        <w:r>
          <w:rPr>
            <w:noProof/>
            <w:webHidden/>
          </w:rPr>
        </w:r>
        <w:r>
          <w:rPr>
            <w:noProof/>
            <w:webHidden/>
          </w:rPr>
          <w:fldChar w:fldCharType="separate"/>
        </w:r>
        <w:r>
          <w:rPr>
            <w:noProof/>
            <w:webHidden/>
          </w:rPr>
          <w:t>14</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45" w:history="1">
        <w:r w:rsidRPr="009C1132">
          <w:rPr>
            <w:rStyle w:val="a8"/>
            <w:noProof/>
          </w:rPr>
          <w:t xml:space="preserve">6.1 </w:t>
        </w:r>
        <w:r w:rsidRPr="009C1132">
          <w:rPr>
            <w:rStyle w:val="a8"/>
            <w:rFonts w:hint="eastAsia"/>
            <w:noProof/>
          </w:rPr>
          <w:t>资产负债表</w:t>
        </w:r>
        <w:r>
          <w:rPr>
            <w:noProof/>
            <w:webHidden/>
          </w:rPr>
          <w:tab/>
        </w:r>
        <w:r>
          <w:rPr>
            <w:noProof/>
            <w:webHidden/>
          </w:rPr>
          <w:fldChar w:fldCharType="begin"/>
        </w:r>
        <w:r>
          <w:rPr>
            <w:noProof/>
            <w:webHidden/>
          </w:rPr>
          <w:instrText xml:space="preserve"> PAGEREF _Toc17804745 \h </w:instrText>
        </w:r>
        <w:r>
          <w:rPr>
            <w:noProof/>
            <w:webHidden/>
          </w:rPr>
        </w:r>
        <w:r>
          <w:rPr>
            <w:noProof/>
            <w:webHidden/>
          </w:rPr>
          <w:fldChar w:fldCharType="separate"/>
        </w:r>
        <w:r>
          <w:rPr>
            <w:noProof/>
            <w:webHidden/>
          </w:rPr>
          <w:t>14</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46" w:history="1">
        <w:r w:rsidRPr="009C1132">
          <w:rPr>
            <w:rStyle w:val="a8"/>
            <w:noProof/>
          </w:rPr>
          <w:t xml:space="preserve">6.2 </w:t>
        </w:r>
        <w:r w:rsidRPr="009C1132">
          <w:rPr>
            <w:rStyle w:val="a8"/>
            <w:rFonts w:hint="eastAsia"/>
            <w:noProof/>
          </w:rPr>
          <w:t>利润表</w:t>
        </w:r>
        <w:r>
          <w:rPr>
            <w:noProof/>
            <w:webHidden/>
          </w:rPr>
          <w:tab/>
        </w:r>
        <w:r>
          <w:rPr>
            <w:noProof/>
            <w:webHidden/>
          </w:rPr>
          <w:fldChar w:fldCharType="begin"/>
        </w:r>
        <w:r>
          <w:rPr>
            <w:noProof/>
            <w:webHidden/>
          </w:rPr>
          <w:instrText xml:space="preserve"> PAGEREF _Toc17804746 \h </w:instrText>
        </w:r>
        <w:r>
          <w:rPr>
            <w:noProof/>
            <w:webHidden/>
          </w:rPr>
        </w:r>
        <w:r>
          <w:rPr>
            <w:noProof/>
            <w:webHidden/>
          </w:rPr>
          <w:fldChar w:fldCharType="separate"/>
        </w:r>
        <w:r>
          <w:rPr>
            <w:noProof/>
            <w:webHidden/>
          </w:rPr>
          <w:t>15</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47" w:history="1">
        <w:r w:rsidRPr="009C1132">
          <w:rPr>
            <w:rStyle w:val="a8"/>
            <w:noProof/>
          </w:rPr>
          <w:t xml:space="preserve">6.3 </w:t>
        </w:r>
        <w:r w:rsidRPr="009C1132">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_Toc17804747 \h </w:instrText>
        </w:r>
        <w:r>
          <w:rPr>
            <w:noProof/>
            <w:webHidden/>
          </w:rPr>
        </w:r>
        <w:r>
          <w:rPr>
            <w:noProof/>
            <w:webHidden/>
          </w:rPr>
          <w:fldChar w:fldCharType="separate"/>
        </w:r>
        <w:r>
          <w:rPr>
            <w:noProof/>
            <w:webHidden/>
          </w:rPr>
          <w:t>17</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48" w:history="1">
        <w:r w:rsidRPr="009C1132">
          <w:rPr>
            <w:rStyle w:val="a8"/>
            <w:noProof/>
          </w:rPr>
          <w:t>6.4</w:t>
        </w:r>
        <w:r w:rsidRPr="009C1132">
          <w:rPr>
            <w:rStyle w:val="a8"/>
            <w:rFonts w:hint="eastAsia"/>
            <w:noProof/>
          </w:rPr>
          <w:t>报表附注</w:t>
        </w:r>
        <w:r>
          <w:rPr>
            <w:noProof/>
            <w:webHidden/>
          </w:rPr>
          <w:tab/>
        </w:r>
        <w:r>
          <w:rPr>
            <w:noProof/>
            <w:webHidden/>
          </w:rPr>
          <w:fldChar w:fldCharType="begin"/>
        </w:r>
        <w:r>
          <w:rPr>
            <w:noProof/>
            <w:webHidden/>
          </w:rPr>
          <w:instrText xml:space="preserve"> PAGEREF _Toc17804748 \h </w:instrText>
        </w:r>
        <w:r>
          <w:rPr>
            <w:noProof/>
            <w:webHidden/>
          </w:rPr>
        </w:r>
        <w:r>
          <w:rPr>
            <w:noProof/>
            <w:webHidden/>
          </w:rPr>
          <w:fldChar w:fldCharType="separate"/>
        </w:r>
        <w:r>
          <w:rPr>
            <w:noProof/>
            <w:webHidden/>
          </w:rPr>
          <w:t>18</w:t>
        </w:r>
        <w:r>
          <w:rPr>
            <w:noProof/>
            <w:webHidden/>
          </w:rPr>
          <w:fldChar w:fldCharType="end"/>
        </w:r>
      </w:hyperlink>
    </w:p>
    <w:p w:rsidR="00544B7D" w:rsidRDefault="00544B7D" w:rsidP="009002CE">
      <w:pPr>
        <w:pStyle w:val="11"/>
        <w:rPr>
          <w:rFonts w:asciiTheme="minorHAnsi" w:eastAsiaTheme="minorEastAsia" w:hAnsiTheme="minorHAnsi" w:cstheme="minorBidi"/>
          <w:noProof/>
          <w:szCs w:val="22"/>
        </w:rPr>
      </w:pPr>
      <w:hyperlink w:anchor="_Toc17804749" w:history="1">
        <w:r w:rsidRPr="009C1132">
          <w:rPr>
            <w:rStyle w:val="a8"/>
            <w:b/>
            <w:bCs/>
            <w:noProof/>
          </w:rPr>
          <w:t xml:space="preserve">§7  </w:t>
        </w:r>
        <w:r w:rsidRPr="009C1132">
          <w:rPr>
            <w:rStyle w:val="a8"/>
            <w:rFonts w:hint="eastAsia"/>
            <w:b/>
            <w:bCs/>
            <w:noProof/>
          </w:rPr>
          <w:t>投资组合报告</w:t>
        </w:r>
        <w:r>
          <w:rPr>
            <w:noProof/>
            <w:webHidden/>
          </w:rPr>
          <w:tab/>
        </w:r>
        <w:r>
          <w:rPr>
            <w:noProof/>
            <w:webHidden/>
          </w:rPr>
          <w:fldChar w:fldCharType="begin"/>
        </w:r>
        <w:r>
          <w:rPr>
            <w:noProof/>
            <w:webHidden/>
          </w:rPr>
          <w:instrText xml:space="preserve"> PAGEREF _Toc17804749 \h </w:instrText>
        </w:r>
        <w:r>
          <w:rPr>
            <w:noProof/>
            <w:webHidden/>
          </w:rPr>
        </w:r>
        <w:r>
          <w:rPr>
            <w:noProof/>
            <w:webHidden/>
          </w:rPr>
          <w:fldChar w:fldCharType="separate"/>
        </w:r>
        <w:r>
          <w:rPr>
            <w:noProof/>
            <w:webHidden/>
          </w:rPr>
          <w:t>36</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50" w:history="1">
        <w:r w:rsidRPr="009C1132">
          <w:rPr>
            <w:rStyle w:val="a8"/>
            <w:noProof/>
          </w:rPr>
          <w:t xml:space="preserve">7.1 </w:t>
        </w:r>
        <w:r w:rsidRPr="009C1132">
          <w:rPr>
            <w:rStyle w:val="a8"/>
            <w:rFonts w:hint="eastAsia"/>
            <w:noProof/>
          </w:rPr>
          <w:t>期末基金资产组合情况</w:t>
        </w:r>
        <w:r>
          <w:rPr>
            <w:noProof/>
            <w:webHidden/>
          </w:rPr>
          <w:tab/>
        </w:r>
        <w:r>
          <w:rPr>
            <w:noProof/>
            <w:webHidden/>
          </w:rPr>
          <w:fldChar w:fldCharType="begin"/>
        </w:r>
        <w:r>
          <w:rPr>
            <w:noProof/>
            <w:webHidden/>
          </w:rPr>
          <w:instrText xml:space="preserve"> PAGEREF _Toc17804750 \h </w:instrText>
        </w:r>
        <w:r>
          <w:rPr>
            <w:noProof/>
            <w:webHidden/>
          </w:rPr>
        </w:r>
        <w:r>
          <w:rPr>
            <w:noProof/>
            <w:webHidden/>
          </w:rPr>
          <w:fldChar w:fldCharType="separate"/>
        </w:r>
        <w:r>
          <w:rPr>
            <w:noProof/>
            <w:webHidden/>
          </w:rPr>
          <w:t>36</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51" w:history="1">
        <w:r w:rsidRPr="009C1132">
          <w:rPr>
            <w:rStyle w:val="a8"/>
            <w:noProof/>
          </w:rPr>
          <w:t xml:space="preserve">7.2 </w:t>
        </w:r>
        <w:r w:rsidRPr="009C1132">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_Toc17804751 \h </w:instrText>
        </w:r>
        <w:r>
          <w:rPr>
            <w:noProof/>
            <w:webHidden/>
          </w:rPr>
        </w:r>
        <w:r>
          <w:rPr>
            <w:noProof/>
            <w:webHidden/>
          </w:rPr>
          <w:fldChar w:fldCharType="separate"/>
        </w:r>
        <w:r>
          <w:rPr>
            <w:noProof/>
            <w:webHidden/>
          </w:rPr>
          <w:t>37</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54" w:history="1">
        <w:r w:rsidRPr="009C1132">
          <w:rPr>
            <w:rStyle w:val="a8"/>
            <w:noProof/>
          </w:rPr>
          <w:t xml:space="preserve">7.3 </w:t>
        </w:r>
        <w:r w:rsidRPr="009C1132">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_Toc17804754 \h </w:instrText>
        </w:r>
        <w:r>
          <w:rPr>
            <w:noProof/>
            <w:webHidden/>
          </w:rPr>
        </w:r>
        <w:r>
          <w:rPr>
            <w:noProof/>
            <w:webHidden/>
          </w:rPr>
          <w:fldChar w:fldCharType="separate"/>
        </w:r>
        <w:r>
          <w:rPr>
            <w:noProof/>
            <w:webHidden/>
          </w:rPr>
          <w:t>38</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55" w:history="1">
        <w:r w:rsidRPr="009C1132">
          <w:rPr>
            <w:rStyle w:val="a8"/>
            <w:noProof/>
          </w:rPr>
          <w:t>7.4</w:t>
        </w:r>
        <w:r w:rsidRPr="009C1132">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_Toc17804755 \h </w:instrText>
        </w:r>
        <w:r>
          <w:rPr>
            <w:noProof/>
            <w:webHidden/>
          </w:rPr>
        </w:r>
        <w:r>
          <w:rPr>
            <w:noProof/>
            <w:webHidden/>
          </w:rPr>
          <w:fldChar w:fldCharType="separate"/>
        </w:r>
        <w:r>
          <w:rPr>
            <w:noProof/>
            <w:webHidden/>
          </w:rPr>
          <w:t>39</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56" w:history="1">
        <w:r w:rsidRPr="009C1132">
          <w:rPr>
            <w:rStyle w:val="a8"/>
            <w:noProof/>
          </w:rPr>
          <w:t xml:space="preserve">7.5 </w:t>
        </w:r>
        <w:r w:rsidRPr="009C1132">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_Toc17804756 \h </w:instrText>
        </w:r>
        <w:r>
          <w:rPr>
            <w:noProof/>
            <w:webHidden/>
          </w:rPr>
        </w:r>
        <w:r>
          <w:rPr>
            <w:noProof/>
            <w:webHidden/>
          </w:rPr>
          <w:fldChar w:fldCharType="separate"/>
        </w:r>
        <w:r>
          <w:rPr>
            <w:noProof/>
            <w:webHidden/>
          </w:rPr>
          <w:t>41</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57" w:history="1">
        <w:r w:rsidRPr="009C1132">
          <w:rPr>
            <w:rStyle w:val="a8"/>
            <w:noProof/>
          </w:rPr>
          <w:t>7.6</w:t>
        </w:r>
        <w:r>
          <w:rPr>
            <w:rStyle w:val="a8"/>
            <w:noProof/>
          </w:rPr>
          <w:t xml:space="preserve"> </w:t>
        </w:r>
        <w:r w:rsidRPr="009C1132">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_Toc17804757 \h </w:instrText>
        </w:r>
        <w:r>
          <w:rPr>
            <w:noProof/>
            <w:webHidden/>
          </w:rPr>
        </w:r>
        <w:r>
          <w:rPr>
            <w:noProof/>
            <w:webHidden/>
          </w:rPr>
          <w:fldChar w:fldCharType="separate"/>
        </w:r>
        <w:r>
          <w:rPr>
            <w:noProof/>
            <w:webHidden/>
          </w:rPr>
          <w:t>41</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58" w:history="1">
        <w:r w:rsidRPr="009C1132">
          <w:rPr>
            <w:rStyle w:val="a8"/>
            <w:noProof/>
          </w:rPr>
          <w:t xml:space="preserve">7.7 </w:t>
        </w:r>
        <w:r w:rsidRPr="009C1132">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_Toc17804758 \h </w:instrText>
        </w:r>
        <w:r>
          <w:rPr>
            <w:noProof/>
            <w:webHidden/>
          </w:rPr>
        </w:r>
        <w:r>
          <w:rPr>
            <w:noProof/>
            <w:webHidden/>
          </w:rPr>
          <w:fldChar w:fldCharType="separate"/>
        </w:r>
        <w:r>
          <w:rPr>
            <w:noProof/>
            <w:webHidden/>
          </w:rPr>
          <w:t>41</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59" w:history="1">
        <w:r w:rsidRPr="009C1132">
          <w:rPr>
            <w:rStyle w:val="a8"/>
            <w:noProof/>
          </w:rPr>
          <w:t xml:space="preserve">7.8 </w:t>
        </w:r>
        <w:r w:rsidRPr="009C1132">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_Toc17804759 \h </w:instrText>
        </w:r>
        <w:r>
          <w:rPr>
            <w:noProof/>
            <w:webHidden/>
          </w:rPr>
        </w:r>
        <w:r>
          <w:rPr>
            <w:noProof/>
            <w:webHidden/>
          </w:rPr>
          <w:fldChar w:fldCharType="separate"/>
        </w:r>
        <w:r>
          <w:rPr>
            <w:noProof/>
            <w:webHidden/>
          </w:rPr>
          <w:t>41</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60" w:history="1">
        <w:r w:rsidRPr="009C1132">
          <w:rPr>
            <w:rStyle w:val="a8"/>
            <w:noProof/>
          </w:rPr>
          <w:t xml:space="preserve">7.9 </w:t>
        </w:r>
        <w:r w:rsidRPr="009C1132">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_Toc17804760 \h </w:instrText>
        </w:r>
        <w:r>
          <w:rPr>
            <w:noProof/>
            <w:webHidden/>
          </w:rPr>
        </w:r>
        <w:r>
          <w:rPr>
            <w:noProof/>
            <w:webHidden/>
          </w:rPr>
          <w:fldChar w:fldCharType="separate"/>
        </w:r>
        <w:r>
          <w:rPr>
            <w:noProof/>
            <w:webHidden/>
          </w:rPr>
          <w:t>41</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61" w:history="1">
        <w:r w:rsidRPr="009C1132">
          <w:rPr>
            <w:rStyle w:val="a8"/>
            <w:noProof/>
          </w:rPr>
          <w:t xml:space="preserve">7.10 </w:t>
        </w:r>
        <w:r w:rsidRPr="009C1132">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_Toc17804761 \h </w:instrText>
        </w:r>
        <w:r>
          <w:rPr>
            <w:noProof/>
            <w:webHidden/>
          </w:rPr>
        </w:r>
        <w:r>
          <w:rPr>
            <w:noProof/>
            <w:webHidden/>
          </w:rPr>
          <w:fldChar w:fldCharType="separate"/>
        </w:r>
        <w:r>
          <w:rPr>
            <w:noProof/>
            <w:webHidden/>
          </w:rPr>
          <w:t>41</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62" w:history="1">
        <w:r w:rsidRPr="009C1132">
          <w:rPr>
            <w:rStyle w:val="a8"/>
            <w:noProof/>
          </w:rPr>
          <w:t>7.11</w:t>
        </w:r>
        <w:r w:rsidRPr="009C1132">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_Toc17804762 \h </w:instrText>
        </w:r>
        <w:r>
          <w:rPr>
            <w:noProof/>
            <w:webHidden/>
          </w:rPr>
        </w:r>
        <w:r>
          <w:rPr>
            <w:noProof/>
            <w:webHidden/>
          </w:rPr>
          <w:fldChar w:fldCharType="separate"/>
        </w:r>
        <w:r>
          <w:rPr>
            <w:noProof/>
            <w:webHidden/>
          </w:rPr>
          <w:t>42</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63" w:history="1">
        <w:r w:rsidRPr="009C1132">
          <w:rPr>
            <w:rStyle w:val="a8"/>
            <w:noProof/>
          </w:rPr>
          <w:t xml:space="preserve">7.12 </w:t>
        </w:r>
        <w:r w:rsidRPr="009C1132">
          <w:rPr>
            <w:rStyle w:val="a8"/>
            <w:rFonts w:hint="eastAsia"/>
            <w:noProof/>
          </w:rPr>
          <w:t>投资组合报告附注</w:t>
        </w:r>
        <w:r>
          <w:rPr>
            <w:noProof/>
            <w:webHidden/>
          </w:rPr>
          <w:tab/>
        </w:r>
        <w:r>
          <w:rPr>
            <w:noProof/>
            <w:webHidden/>
          </w:rPr>
          <w:fldChar w:fldCharType="begin"/>
        </w:r>
        <w:r>
          <w:rPr>
            <w:noProof/>
            <w:webHidden/>
          </w:rPr>
          <w:instrText xml:space="preserve"> PAGEREF _Toc17804763 \h </w:instrText>
        </w:r>
        <w:r>
          <w:rPr>
            <w:noProof/>
            <w:webHidden/>
          </w:rPr>
        </w:r>
        <w:r>
          <w:rPr>
            <w:noProof/>
            <w:webHidden/>
          </w:rPr>
          <w:fldChar w:fldCharType="separate"/>
        </w:r>
        <w:r>
          <w:rPr>
            <w:noProof/>
            <w:webHidden/>
          </w:rPr>
          <w:t>42</w:t>
        </w:r>
        <w:r>
          <w:rPr>
            <w:noProof/>
            <w:webHidden/>
          </w:rPr>
          <w:fldChar w:fldCharType="end"/>
        </w:r>
      </w:hyperlink>
    </w:p>
    <w:p w:rsidR="00544B7D" w:rsidRDefault="00544B7D" w:rsidP="009002CE">
      <w:pPr>
        <w:pStyle w:val="11"/>
        <w:rPr>
          <w:rFonts w:asciiTheme="minorHAnsi" w:eastAsiaTheme="minorEastAsia" w:hAnsiTheme="minorHAnsi" w:cstheme="minorBidi"/>
          <w:noProof/>
          <w:szCs w:val="22"/>
        </w:rPr>
      </w:pPr>
      <w:hyperlink w:anchor="_Toc17804764" w:history="1">
        <w:r w:rsidRPr="009C1132">
          <w:rPr>
            <w:rStyle w:val="a8"/>
            <w:b/>
            <w:bCs/>
            <w:noProof/>
          </w:rPr>
          <w:t xml:space="preserve">§8  </w:t>
        </w:r>
        <w:r w:rsidRPr="009C1132">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_Toc17804764 \h </w:instrText>
        </w:r>
        <w:r>
          <w:rPr>
            <w:noProof/>
            <w:webHidden/>
          </w:rPr>
        </w:r>
        <w:r>
          <w:rPr>
            <w:noProof/>
            <w:webHidden/>
          </w:rPr>
          <w:fldChar w:fldCharType="separate"/>
        </w:r>
        <w:r>
          <w:rPr>
            <w:noProof/>
            <w:webHidden/>
          </w:rPr>
          <w:t>43</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65" w:history="1">
        <w:r w:rsidRPr="009C1132">
          <w:rPr>
            <w:rStyle w:val="a8"/>
            <w:noProof/>
          </w:rPr>
          <w:t xml:space="preserve">8.1 </w:t>
        </w:r>
        <w:r w:rsidRPr="009C1132">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_Toc17804765 \h </w:instrText>
        </w:r>
        <w:r>
          <w:rPr>
            <w:noProof/>
            <w:webHidden/>
          </w:rPr>
        </w:r>
        <w:r>
          <w:rPr>
            <w:noProof/>
            <w:webHidden/>
          </w:rPr>
          <w:fldChar w:fldCharType="separate"/>
        </w:r>
        <w:r>
          <w:rPr>
            <w:noProof/>
            <w:webHidden/>
          </w:rPr>
          <w:t>43</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66" w:history="1">
        <w:r w:rsidRPr="009C1132">
          <w:rPr>
            <w:rStyle w:val="a8"/>
            <w:noProof/>
          </w:rPr>
          <w:t xml:space="preserve">8.2 </w:t>
        </w:r>
        <w:r w:rsidRPr="009C1132">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_Toc17804766 \h </w:instrText>
        </w:r>
        <w:r>
          <w:rPr>
            <w:noProof/>
            <w:webHidden/>
          </w:rPr>
        </w:r>
        <w:r>
          <w:rPr>
            <w:noProof/>
            <w:webHidden/>
          </w:rPr>
          <w:fldChar w:fldCharType="separate"/>
        </w:r>
        <w:r>
          <w:rPr>
            <w:noProof/>
            <w:webHidden/>
          </w:rPr>
          <w:t>43</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67" w:history="1">
        <w:r w:rsidRPr="009C1132">
          <w:rPr>
            <w:rStyle w:val="a8"/>
            <w:noProof/>
          </w:rPr>
          <w:t>8.3</w:t>
        </w:r>
        <w:r w:rsidRPr="009C1132">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_Toc17804767 \h </w:instrText>
        </w:r>
        <w:r>
          <w:rPr>
            <w:noProof/>
            <w:webHidden/>
          </w:rPr>
        </w:r>
        <w:r>
          <w:rPr>
            <w:noProof/>
            <w:webHidden/>
          </w:rPr>
          <w:fldChar w:fldCharType="separate"/>
        </w:r>
        <w:r>
          <w:rPr>
            <w:noProof/>
            <w:webHidden/>
          </w:rPr>
          <w:t>43</w:t>
        </w:r>
        <w:r>
          <w:rPr>
            <w:noProof/>
            <w:webHidden/>
          </w:rPr>
          <w:fldChar w:fldCharType="end"/>
        </w:r>
      </w:hyperlink>
    </w:p>
    <w:p w:rsidR="00544B7D" w:rsidRDefault="00544B7D" w:rsidP="009002CE">
      <w:pPr>
        <w:pStyle w:val="11"/>
        <w:rPr>
          <w:rFonts w:asciiTheme="minorHAnsi" w:eastAsiaTheme="minorEastAsia" w:hAnsiTheme="minorHAnsi" w:cstheme="minorBidi"/>
          <w:noProof/>
          <w:szCs w:val="22"/>
        </w:rPr>
      </w:pPr>
      <w:hyperlink w:anchor="_Toc17804768" w:history="1">
        <w:r w:rsidRPr="009C1132">
          <w:rPr>
            <w:rStyle w:val="a8"/>
            <w:b/>
            <w:bCs/>
            <w:noProof/>
          </w:rPr>
          <w:t>§9</w:t>
        </w:r>
        <w:r>
          <w:rPr>
            <w:rStyle w:val="a8"/>
            <w:b/>
            <w:bCs/>
            <w:noProof/>
          </w:rPr>
          <w:t xml:space="preserve">  </w:t>
        </w:r>
        <w:r w:rsidRPr="009C1132">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_Toc17804768 \h </w:instrText>
        </w:r>
        <w:r>
          <w:rPr>
            <w:noProof/>
            <w:webHidden/>
          </w:rPr>
        </w:r>
        <w:r>
          <w:rPr>
            <w:noProof/>
            <w:webHidden/>
          </w:rPr>
          <w:fldChar w:fldCharType="separate"/>
        </w:r>
        <w:r>
          <w:rPr>
            <w:noProof/>
            <w:webHidden/>
          </w:rPr>
          <w:t>44</w:t>
        </w:r>
        <w:r>
          <w:rPr>
            <w:noProof/>
            <w:webHidden/>
          </w:rPr>
          <w:fldChar w:fldCharType="end"/>
        </w:r>
      </w:hyperlink>
    </w:p>
    <w:p w:rsidR="00544B7D" w:rsidRDefault="00544B7D" w:rsidP="009002CE">
      <w:pPr>
        <w:pStyle w:val="11"/>
        <w:rPr>
          <w:rFonts w:asciiTheme="minorHAnsi" w:eastAsiaTheme="minorEastAsia" w:hAnsiTheme="minorHAnsi" w:cstheme="minorBidi"/>
          <w:noProof/>
          <w:szCs w:val="22"/>
        </w:rPr>
      </w:pPr>
      <w:hyperlink w:anchor="_Toc17804769" w:history="1">
        <w:r>
          <w:rPr>
            <w:rStyle w:val="a8"/>
            <w:b/>
            <w:bCs/>
            <w:noProof/>
          </w:rPr>
          <w:t xml:space="preserve">§10 </w:t>
        </w:r>
        <w:r w:rsidRPr="009C1132">
          <w:rPr>
            <w:rStyle w:val="a8"/>
            <w:rFonts w:hint="eastAsia"/>
            <w:b/>
            <w:bCs/>
            <w:noProof/>
          </w:rPr>
          <w:t>重大事件揭示</w:t>
        </w:r>
        <w:r>
          <w:rPr>
            <w:noProof/>
            <w:webHidden/>
          </w:rPr>
          <w:tab/>
        </w:r>
        <w:r>
          <w:rPr>
            <w:noProof/>
            <w:webHidden/>
          </w:rPr>
          <w:fldChar w:fldCharType="begin"/>
        </w:r>
        <w:r>
          <w:rPr>
            <w:noProof/>
            <w:webHidden/>
          </w:rPr>
          <w:instrText xml:space="preserve"> PAGEREF _Toc17804769 \h </w:instrText>
        </w:r>
        <w:r>
          <w:rPr>
            <w:noProof/>
            <w:webHidden/>
          </w:rPr>
        </w:r>
        <w:r>
          <w:rPr>
            <w:noProof/>
            <w:webHidden/>
          </w:rPr>
          <w:fldChar w:fldCharType="separate"/>
        </w:r>
        <w:r>
          <w:rPr>
            <w:noProof/>
            <w:webHidden/>
          </w:rPr>
          <w:t>44</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70" w:history="1">
        <w:r w:rsidRPr="009C1132">
          <w:rPr>
            <w:rStyle w:val="a8"/>
            <w:noProof/>
          </w:rPr>
          <w:t xml:space="preserve">10.1 </w:t>
        </w:r>
        <w:r w:rsidRPr="009C1132">
          <w:rPr>
            <w:rStyle w:val="a8"/>
            <w:rFonts w:hint="eastAsia"/>
            <w:noProof/>
          </w:rPr>
          <w:t>基金份额持有人大会决议</w:t>
        </w:r>
        <w:r>
          <w:rPr>
            <w:noProof/>
            <w:webHidden/>
          </w:rPr>
          <w:tab/>
        </w:r>
        <w:r>
          <w:rPr>
            <w:noProof/>
            <w:webHidden/>
          </w:rPr>
          <w:fldChar w:fldCharType="begin"/>
        </w:r>
        <w:r>
          <w:rPr>
            <w:noProof/>
            <w:webHidden/>
          </w:rPr>
          <w:instrText xml:space="preserve"> PAGEREF _Toc17804770 \h </w:instrText>
        </w:r>
        <w:r>
          <w:rPr>
            <w:noProof/>
            <w:webHidden/>
          </w:rPr>
        </w:r>
        <w:r>
          <w:rPr>
            <w:noProof/>
            <w:webHidden/>
          </w:rPr>
          <w:fldChar w:fldCharType="separate"/>
        </w:r>
        <w:r>
          <w:rPr>
            <w:noProof/>
            <w:webHidden/>
          </w:rPr>
          <w:t>44</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71" w:history="1">
        <w:r w:rsidRPr="009C1132">
          <w:rPr>
            <w:rStyle w:val="a8"/>
            <w:noProof/>
          </w:rPr>
          <w:t xml:space="preserve">10.2 </w:t>
        </w:r>
        <w:r w:rsidRPr="009C1132">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_Toc17804771 \h </w:instrText>
        </w:r>
        <w:r>
          <w:rPr>
            <w:noProof/>
            <w:webHidden/>
          </w:rPr>
        </w:r>
        <w:r>
          <w:rPr>
            <w:noProof/>
            <w:webHidden/>
          </w:rPr>
          <w:fldChar w:fldCharType="separate"/>
        </w:r>
        <w:r>
          <w:rPr>
            <w:noProof/>
            <w:webHidden/>
          </w:rPr>
          <w:t>44</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72" w:history="1">
        <w:r w:rsidRPr="009C1132">
          <w:rPr>
            <w:rStyle w:val="a8"/>
            <w:noProof/>
          </w:rPr>
          <w:t xml:space="preserve">10.3 </w:t>
        </w:r>
        <w:r w:rsidRPr="009C1132">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_Toc17804772 \h </w:instrText>
        </w:r>
        <w:r>
          <w:rPr>
            <w:noProof/>
            <w:webHidden/>
          </w:rPr>
        </w:r>
        <w:r>
          <w:rPr>
            <w:noProof/>
            <w:webHidden/>
          </w:rPr>
          <w:fldChar w:fldCharType="separate"/>
        </w:r>
        <w:r>
          <w:rPr>
            <w:noProof/>
            <w:webHidden/>
          </w:rPr>
          <w:t>44</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73" w:history="1">
        <w:r w:rsidRPr="009C1132">
          <w:rPr>
            <w:rStyle w:val="a8"/>
            <w:noProof/>
          </w:rPr>
          <w:t xml:space="preserve">10.4 </w:t>
        </w:r>
        <w:r w:rsidRPr="009C1132">
          <w:rPr>
            <w:rStyle w:val="a8"/>
            <w:rFonts w:hint="eastAsia"/>
            <w:noProof/>
          </w:rPr>
          <w:t>基金投资策略的改变</w:t>
        </w:r>
        <w:r>
          <w:rPr>
            <w:noProof/>
            <w:webHidden/>
          </w:rPr>
          <w:tab/>
        </w:r>
        <w:r>
          <w:rPr>
            <w:noProof/>
            <w:webHidden/>
          </w:rPr>
          <w:fldChar w:fldCharType="begin"/>
        </w:r>
        <w:r>
          <w:rPr>
            <w:noProof/>
            <w:webHidden/>
          </w:rPr>
          <w:instrText xml:space="preserve"> PAGEREF _Toc17804773 \h </w:instrText>
        </w:r>
        <w:r>
          <w:rPr>
            <w:noProof/>
            <w:webHidden/>
          </w:rPr>
        </w:r>
        <w:r>
          <w:rPr>
            <w:noProof/>
            <w:webHidden/>
          </w:rPr>
          <w:fldChar w:fldCharType="separate"/>
        </w:r>
        <w:r>
          <w:rPr>
            <w:noProof/>
            <w:webHidden/>
          </w:rPr>
          <w:t>44</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74" w:history="1">
        <w:r w:rsidRPr="009C1132">
          <w:rPr>
            <w:rStyle w:val="a8"/>
            <w:noProof/>
          </w:rPr>
          <w:t>10.5</w:t>
        </w:r>
        <w:r w:rsidRPr="009C1132">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_Toc17804774 \h </w:instrText>
        </w:r>
        <w:r>
          <w:rPr>
            <w:noProof/>
            <w:webHidden/>
          </w:rPr>
        </w:r>
        <w:r>
          <w:rPr>
            <w:noProof/>
            <w:webHidden/>
          </w:rPr>
          <w:fldChar w:fldCharType="separate"/>
        </w:r>
        <w:r>
          <w:rPr>
            <w:noProof/>
            <w:webHidden/>
          </w:rPr>
          <w:t>45</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75" w:history="1">
        <w:r w:rsidRPr="009C1132">
          <w:rPr>
            <w:rStyle w:val="a8"/>
            <w:noProof/>
          </w:rPr>
          <w:t>10.6</w:t>
        </w:r>
        <w:r w:rsidRPr="009C1132">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_Toc17804775 \h </w:instrText>
        </w:r>
        <w:r>
          <w:rPr>
            <w:noProof/>
            <w:webHidden/>
          </w:rPr>
        </w:r>
        <w:r>
          <w:rPr>
            <w:noProof/>
            <w:webHidden/>
          </w:rPr>
          <w:fldChar w:fldCharType="separate"/>
        </w:r>
        <w:r>
          <w:rPr>
            <w:noProof/>
            <w:webHidden/>
          </w:rPr>
          <w:t>45</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76" w:history="1">
        <w:r w:rsidRPr="009C1132">
          <w:rPr>
            <w:rStyle w:val="a8"/>
            <w:noProof/>
          </w:rPr>
          <w:t>10.7</w:t>
        </w:r>
        <w:r w:rsidRPr="009C1132">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_Toc17804776 \h </w:instrText>
        </w:r>
        <w:r>
          <w:rPr>
            <w:noProof/>
            <w:webHidden/>
          </w:rPr>
        </w:r>
        <w:r>
          <w:rPr>
            <w:noProof/>
            <w:webHidden/>
          </w:rPr>
          <w:fldChar w:fldCharType="separate"/>
        </w:r>
        <w:r>
          <w:rPr>
            <w:noProof/>
            <w:webHidden/>
          </w:rPr>
          <w:t>45</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77" w:history="1">
        <w:r w:rsidRPr="009C1132">
          <w:rPr>
            <w:rStyle w:val="a8"/>
            <w:noProof/>
          </w:rPr>
          <w:t>10.8</w:t>
        </w:r>
        <w:r w:rsidRPr="009C1132">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_Toc17804777 \h </w:instrText>
        </w:r>
        <w:r>
          <w:rPr>
            <w:noProof/>
            <w:webHidden/>
          </w:rPr>
        </w:r>
        <w:r>
          <w:rPr>
            <w:noProof/>
            <w:webHidden/>
          </w:rPr>
          <w:fldChar w:fldCharType="separate"/>
        </w:r>
        <w:r>
          <w:rPr>
            <w:noProof/>
            <w:webHidden/>
          </w:rPr>
          <w:t>45</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78" w:history="1">
        <w:r w:rsidRPr="009C1132">
          <w:rPr>
            <w:rStyle w:val="a8"/>
            <w:noProof/>
          </w:rPr>
          <w:t xml:space="preserve">10.9 </w:t>
        </w:r>
        <w:r w:rsidRPr="009C1132">
          <w:rPr>
            <w:rStyle w:val="a8"/>
            <w:rFonts w:hint="eastAsia"/>
            <w:noProof/>
          </w:rPr>
          <w:t>其他重大事件</w:t>
        </w:r>
        <w:r>
          <w:rPr>
            <w:noProof/>
            <w:webHidden/>
          </w:rPr>
          <w:tab/>
        </w:r>
        <w:r>
          <w:rPr>
            <w:noProof/>
            <w:webHidden/>
          </w:rPr>
          <w:fldChar w:fldCharType="begin"/>
        </w:r>
        <w:r>
          <w:rPr>
            <w:noProof/>
            <w:webHidden/>
          </w:rPr>
          <w:instrText xml:space="preserve"> PAGEREF _Toc17804778 \h </w:instrText>
        </w:r>
        <w:r>
          <w:rPr>
            <w:noProof/>
            <w:webHidden/>
          </w:rPr>
        </w:r>
        <w:r>
          <w:rPr>
            <w:noProof/>
            <w:webHidden/>
          </w:rPr>
          <w:fldChar w:fldCharType="separate"/>
        </w:r>
        <w:r>
          <w:rPr>
            <w:noProof/>
            <w:webHidden/>
          </w:rPr>
          <w:t>47</w:t>
        </w:r>
        <w:r>
          <w:rPr>
            <w:noProof/>
            <w:webHidden/>
          </w:rPr>
          <w:fldChar w:fldCharType="end"/>
        </w:r>
      </w:hyperlink>
    </w:p>
    <w:p w:rsidR="00544B7D" w:rsidRDefault="00544B7D" w:rsidP="009002CE">
      <w:pPr>
        <w:pStyle w:val="11"/>
        <w:rPr>
          <w:rFonts w:asciiTheme="minorHAnsi" w:eastAsiaTheme="minorEastAsia" w:hAnsiTheme="minorHAnsi" w:cstheme="minorBidi"/>
          <w:noProof/>
          <w:szCs w:val="22"/>
        </w:rPr>
      </w:pPr>
      <w:hyperlink w:anchor="_Toc17804779" w:history="1">
        <w:r>
          <w:rPr>
            <w:rStyle w:val="a8"/>
            <w:b/>
            <w:bCs/>
            <w:noProof/>
          </w:rPr>
          <w:t xml:space="preserve">§11 </w:t>
        </w:r>
        <w:r w:rsidRPr="009C1132">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_Toc17804779 \h </w:instrText>
        </w:r>
        <w:r>
          <w:rPr>
            <w:noProof/>
            <w:webHidden/>
          </w:rPr>
        </w:r>
        <w:r>
          <w:rPr>
            <w:noProof/>
            <w:webHidden/>
          </w:rPr>
          <w:fldChar w:fldCharType="separate"/>
        </w:r>
        <w:r>
          <w:rPr>
            <w:noProof/>
            <w:webHidden/>
          </w:rPr>
          <w:t>48</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80" w:history="1">
        <w:r w:rsidRPr="00544B7D">
          <w:rPr>
            <w:rStyle w:val="a8"/>
            <w:noProof/>
          </w:rPr>
          <w:t xml:space="preserve">11.1 </w:t>
        </w:r>
        <w:r w:rsidRPr="00544B7D">
          <w:rPr>
            <w:rStyle w:val="a8"/>
            <w:noProof/>
          </w:rPr>
          <w:t>影响</w:t>
        </w:r>
        <w:r w:rsidRPr="009C1132">
          <w:rPr>
            <w:rStyle w:val="a8"/>
            <w:rFonts w:ascii="宋体" w:hAnsi="宋体" w:hint="eastAsia"/>
            <w:noProof/>
          </w:rPr>
          <w:t>投资者决策的其他重要信息</w:t>
        </w:r>
        <w:r>
          <w:rPr>
            <w:noProof/>
            <w:webHidden/>
          </w:rPr>
          <w:tab/>
        </w:r>
        <w:r>
          <w:rPr>
            <w:noProof/>
            <w:webHidden/>
          </w:rPr>
          <w:fldChar w:fldCharType="begin"/>
        </w:r>
        <w:r>
          <w:rPr>
            <w:noProof/>
            <w:webHidden/>
          </w:rPr>
          <w:instrText xml:space="preserve"> PAGEREF _Toc17804780 \h </w:instrText>
        </w:r>
        <w:r>
          <w:rPr>
            <w:noProof/>
            <w:webHidden/>
          </w:rPr>
        </w:r>
        <w:r>
          <w:rPr>
            <w:noProof/>
            <w:webHidden/>
          </w:rPr>
          <w:fldChar w:fldCharType="separate"/>
        </w:r>
        <w:r>
          <w:rPr>
            <w:noProof/>
            <w:webHidden/>
          </w:rPr>
          <w:t>48</w:t>
        </w:r>
        <w:r>
          <w:rPr>
            <w:noProof/>
            <w:webHidden/>
          </w:rPr>
          <w:fldChar w:fldCharType="end"/>
        </w:r>
      </w:hyperlink>
    </w:p>
    <w:p w:rsidR="00544B7D" w:rsidRDefault="00544B7D" w:rsidP="009002CE">
      <w:pPr>
        <w:pStyle w:val="11"/>
        <w:rPr>
          <w:rFonts w:asciiTheme="minorHAnsi" w:eastAsiaTheme="minorEastAsia" w:hAnsiTheme="minorHAnsi" w:cstheme="minorBidi"/>
          <w:noProof/>
          <w:szCs w:val="22"/>
        </w:rPr>
      </w:pPr>
      <w:hyperlink w:anchor="_Toc17804781" w:history="1">
        <w:r>
          <w:rPr>
            <w:rStyle w:val="a8"/>
            <w:b/>
            <w:bCs/>
            <w:noProof/>
          </w:rPr>
          <w:t xml:space="preserve">§12 </w:t>
        </w:r>
        <w:r w:rsidRPr="009C1132">
          <w:rPr>
            <w:rStyle w:val="a8"/>
            <w:rFonts w:hint="eastAsia"/>
            <w:b/>
            <w:bCs/>
            <w:noProof/>
          </w:rPr>
          <w:t>备查文件目录</w:t>
        </w:r>
        <w:r>
          <w:rPr>
            <w:noProof/>
            <w:webHidden/>
          </w:rPr>
          <w:tab/>
        </w:r>
        <w:r>
          <w:rPr>
            <w:noProof/>
            <w:webHidden/>
          </w:rPr>
          <w:fldChar w:fldCharType="begin"/>
        </w:r>
        <w:r>
          <w:rPr>
            <w:noProof/>
            <w:webHidden/>
          </w:rPr>
          <w:instrText xml:space="preserve"> PAGEREF _Toc17804781 \h </w:instrText>
        </w:r>
        <w:r>
          <w:rPr>
            <w:noProof/>
            <w:webHidden/>
          </w:rPr>
        </w:r>
        <w:r>
          <w:rPr>
            <w:noProof/>
            <w:webHidden/>
          </w:rPr>
          <w:fldChar w:fldCharType="separate"/>
        </w:r>
        <w:r>
          <w:rPr>
            <w:noProof/>
            <w:webHidden/>
          </w:rPr>
          <w:t>49</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82" w:history="1">
        <w:r w:rsidRPr="009C1132">
          <w:rPr>
            <w:rStyle w:val="a8"/>
            <w:noProof/>
          </w:rPr>
          <w:t xml:space="preserve">12.1 </w:t>
        </w:r>
        <w:r w:rsidRPr="009C1132">
          <w:rPr>
            <w:rStyle w:val="a8"/>
            <w:rFonts w:hint="eastAsia"/>
            <w:noProof/>
          </w:rPr>
          <w:t>备查文件目录</w:t>
        </w:r>
        <w:r>
          <w:rPr>
            <w:noProof/>
            <w:webHidden/>
          </w:rPr>
          <w:tab/>
        </w:r>
        <w:r>
          <w:rPr>
            <w:noProof/>
            <w:webHidden/>
          </w:rPr>
          <w:fldChar w:fldCharType="begin"/>
        </w:r>
        <w:r>
          <w:rPr>
            <w:noProof/>
            <w:webHidden/>
          </w:rPr>
          <w:instrText xml:space="preserve"> PAGEREF _Toc17804782 \h </w:instrText>
        </w:r>
        <w:r>
          <w:rPr>
            <w:noProof/>
            <w:webHidden/>
          </w:rPr>
        </w:r>
        <w:r>
          <w:rPr>
            <w:noProof/>
            <w:webHidden/>
          </w:rPr>
          <w:fldChar w:fldCharType="separate"/>
        </w:r>
        <w:r>
          <w:rPr>
            <w:noProof/>
            <w:webHidden/>
          </w:rPr>
          <w:t>49</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83" w:history="1">
        <w:r w:rsidRPr="009C1132">
          <w:rPr>
            <w:rStyle w:val="a8"/>
            <w:noProof/>
          </w:rPr>
          <w:t xml:space="preserve">12.2 </w:t>
        </w:r>
        <w:r w:rsidRPr="009C1132">
          <w:rPr>
            <w:rStyle w:val="a8"/>
            <w:rFonts w:hint="eastAsia"/>
            <w:noProof/>
          </w:rPr>
          <w:t>存放地点</w:t>
        </w:r>
        <w:r>
          <w:rPr>
            <w:noProof/>
            <w:webHidden/>
          </w:rPr>
          <w:tab/>
        </w:r>
        <w:r>
          <w:rPr>
            <w:noProof/>
            <w:webHidden/>
          </w:rPr>
          <w:fldChar w:fldCharType="begin"/>
        </w:r>
        <w:r>
          <w:rPr>
            <w:noProof/>
            <w:webHidden/>
          </w:rPr>
          <w:instrText xml:space="preserve"> PAGEREF _Toc17804783 \h </w:instrText>
        </w:r>
        <w:r>
          <w:rPr>
            <w:noProof/>
            <w:webHidden/>
          </w:rPr>
        </w:r>
        <w:r>
          <w:rPr>
            <w:noProof/>
            <w:webHidden/>
          </w:rPr>
          <w:fldChar w:fldCharType="separate"/>
        </w:r>
        <w:r>
          <w:rPr>
            <w:noProof/>
            <w:webHidden/>
          </w:rPr>
          <w:t>49</w:t>
        </w:r>
        <w:r>
          <w:rPr>
            <w:noProof/>
            <w:webHidden/>
          </w:rPr>
          <w:fldChar w:fldCharType="end"/>
        </w:r>
      </w:hyperlink>
    </w:p>
    <w:p w:rsidR="00544B7D" w:rsidRDefault="00544B7D">
      <w:pPr>
        <w:pStyle w:val="22"/>
        <w:rPr>
          <w:rFonts w:asciiTheme="minorHAnsi" w:eastAsiaTheme="minorEastAsia" w:hAnsiTheme="minorHAnsi" w:cstheme="minorBidi"/>
          <w:noProof/>
          <w:kern w:val="2"/>
          <w:szCs w:val="22"/>
        </w:rPr>
      </w:pPr>
      <w:hyperlink w:anchor="_Toc17804784" w:history="1">
        <w:r w:rsidRPr="009C1132">
          <w:rPr>
            <w:rStyle w:val="a8"/>
            <w:noProof/>
          </w:rPr>
          <w:t xml:space="preserve">12.3 </w:t>
        </w:r>
        <w:r w:rsidRPr="009C1132">
          <w:rPr>
            <w:rStyle w:val="a8"/>
            <w:rFonts w:hint="eastAsia"/>
            <w:noProof/>
          </w:rPr>
          <w:t>查阅方式</w:t>
        </w:r>
        <w:r>
          <w:rPr>
            <w:noProof/>
            <w:webHidden/>
          </w:rPr>
          <w:tab/>
        </w:r>
        <w:r>
          <w:rPr>
            <w:noProof/>
            <w:webHidden/>
          </w:rPr>
          <w:fldChar w:fldCharType="begin"/>
        </w:r>
        <w:r>
          <w:rPr>
            <w:noProof/>
            <w:webHidden/>
          </w:rPr>
          <w:instrText xml:space="preserve"> PAGEREF _Toc17804784 \h </w:instrText>
        </w:r>
        <w:r>
          <w:rPr>
            <w:noProof/>
            <w:webHidden/>
          </w:rPr>
        </w:r>
        <w:r>
          <w:rPr>
            <w:noProof/>
            <w:webHidden/>
          </w:rPr>
          <w:fldChar w:fldCharType="separate"/>
        </w:r>
        <w:r>
          <w:rPr>
            <w:noProof/>
            <w:webHidden/>
          </w:rPr>
          <w:t>49</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04722"/>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04723"/>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交银施罗德成长混合型证券投资基金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交银成长混合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519692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2006</w:t>
            </w:r>
            <w:r w:rsidRPr="001B7979">
              <w:rPr>
                <w:sz w:val="24"/>
              </w:rPr>
              <w:t>年</w:t>
            </w:r>
            <w:r w:rsidRPr="001B7979">
              <w:rPr>
                <w:sz w:val="24"/>
              </w:rPr>
              <w:t>10</w:t>
            </w:r>
            <w:r w:rsidRPr="001B7979">
              <w:rPr>
                <w:sz w:val="24"/>
              </w:rPr>
              <w:t>月</w:t>
            </w:r>
            <w:r w:rsidRPr="001B7979">
              <w:rPr>
                <w:sz w:val="24"/>
              </w:rPr>
              <w:t>23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648,910,054.41</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交银成长混合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交银成长混合</w:t>
            </w:r>
            <w:r w:rsidRPr="001B7979">
              <w:rPr>
                <w:sz w:val="24"/>
              </w:rPr>
              <w:t>H</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CC444C" w:rsidP="004F5DA6">
            <w:pPr>
              <w:spacing w:before="29" w:line="288" w:lineRule="auto"/>
              <w:jc w:val="center"/>
              <w:rPr>
                <w:sz w:val="24"/>
              </w:rPr>
            </w:pPr>
            <w:r w:rsidRPr="009C503F">
              <w:rPr>
                <w:color w:val="000000" w:themeColor="text1"/>
                <w:sz w:val="24"/>
              </w:rPr>
              <w:t>519692</w:t>
            </w:r>
            <w:r w:rsidRPr="009C503F">
              <w:rPr>
                <w:color w:val="000000" w:themeColor="text1"/>
                <w:sz w:val="24"/>
              </w:rPr>
              <w:t>（前端）、</w:t>
            </w:r>
            <w:r w:rsidRPr="009C503F">
              <w:rPr>
                <w:color w:val="000000" w:themeColor="text1"/>
                <w:sz w:val="24"/>
              </w:rPr>
              <w:t>519693</w:t>
            </w:r>
            <w:r w:rsidRPr="009C503F">
              <w:rPr>
                <w:color w:val="000000" w:themeColor="text1"/>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960016</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648,714,717.45</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195,336.96</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04724"/>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75%×</w:t>
            </w:r>
            <w:r w:rsidRPr="001B7979">
              <w:rPr>
                <w:sz w:val="24"/>
              </w:rPr>
              <w:t>富时中国</w:t>
            </w:r>
            <w:r w:rsidRPr="001B7979">
              <w:rPr>
                <w:sz w:val="24"/>
              </w:rPr>
              <w:t>A600</w:t>
            </w:r>
            <w:r w:rsidRPr="001B7979">
              <w:rPr>
                <w:sz w:val="24"/>
              </w:rPr>
              <w:t>成长指数</w:t>
            </w:r>
            <w:r w:rsidRPr="001B7979">
              <w:rPr>
                <w:sz w:val="24"/>
              </w:rPr>
              <w:t>+25%×</w:t>
            </w:r>
            <w:r w:rsidRPr="001B7979">
              <w:rPr>
                <w:sz w:val="24"/>
              </w:rPr>
              <w:t>富时中国国债指数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04725"/>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04726"/>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04727"/>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04728"/>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04729"/>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lastRenderedPageBreak/>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H</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-23,971,213.92</w:t>
            </w:r>
          </w:p>
        </w:tc>
        <w:tc>
          <w:tcPr>
            <w:tcW w:w="2558" w:type="dxa"/>
            <w:vAlign w:val="center"/>
          </w:tcPr>
          <w:p w:rsidR="001548F9" w:rsidRPr="001B7979" w:rsidRDefault="001548F9" w:rsidP="00571B8A">
            <w:pPr>
              <w:spacing w:before="29" w:line="288" w:lineRule="auto"/>
              <w:jc w:val="right"/>
              <w:rPr>
                <w:sz w:val="24"/>
              </w:rPr>
            </w:pPr>
            <w:r w:rsidRPr="001B7979">
              <w:rPr>
                <w:sz w:val="24"/>
              </w:rPr>
              <w:t>-9,424.84</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403,010,531.04</w:t>
            </w:r>
          </w:p>
        </w:tc>
        <w:tc>
          <w:tcPr>
            <w:tcW w:w="2558" w:type="dxa"/>
            <w:vAlign w:val="center"/>
          </w:tcPr>
          <w:p w:rsidR="001548F9" w:rsidRPr="001B7979" w:rsidRDefault="001548F9" w:rsidP="00571B8A">
            <w:pPr>
              <w:spacing w:before="29" w:line="288" w:lineRule="auto"/>
              <w:jc w:val="right"/>
              <w:rPr>
                <w:sz w:val="24"/>
              </w:rPr>
            </w:pPr>
            <w:r w:rsidRPr="001B7979">
              <w:rPr>
                <w:sz w:val="24"/>
              </w:rPr>
              <w:t>140,498.99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0.6076</w:t>
            </w:r>
          </w:p>
        </w:tc>
        <w:tc>
          <w:tcPr>
            <w:tcW w:w="2558" w:type="dxa"/>
            <w:vAlign w:val="center"/>
          </w:tcPr>
          <w:p w:rsidR="001548F9" w:rsidRPr="001B7979" w:rsidRDefault="001548F9" w:rsidP="00571B8A">
            <w:pPr>
              <w:spacing w:before="29" w:line="288" w:lineRule="auto"/>
              <w:jc w:val="right"/>
              <w:rPr>
                <w:sz w:val="24"/>
              </w:rPr>
            </w:pPr>
            <w:r w:rsidRPr="001B7979">
              <w:rPr>
                <w:sz w:val="24"/>
              </w:rPr>
              <w:t>0.6415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17.06%</w:t>
            </w:r>
          </w:p>
        </w:tc>
        <w:tc>
          <w:tcPr>
            <w:tcW w:w="2558" w:type="dxa"/>
            <w:vAlign w:val="center"/>
          </w:tcPr>
          <w:p w:rsidR="001548F9" w:rsidRPr="001B7979" w:rsidRDefault="001548F9" w:rsidP="00571B8A">
            <w:pPr>
              <w:spacing w:before="29" w:line="288" w:lineRule="auto"/>
              <w:jc w:val="right"/>
              <w:rPr>
                <w:sz w:val="24"/>
              </w:rPr>
            </w:pPr>
            <w:r w:rsidRPr="001B7979">
              <w:rPr>
                <w:sz w:val="24"/>
              </w:rPr>
              <w:t>18.14%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19.34%</w:t>
            </w:r>
          </w:p>
        </w:tc>
        <w:tc>
          <w:tcPr>
            <w:tcW w:w="2558" w:type="dxa"/>
            <w:vAlign w:val="center"/>
          </w:tcPr>
          <w:p w:rsidR="001548F9" w:rsidRPr="001B7979" w:rsidRDefault="001548F9" w:rsidP="00571B8A">
            <w:pPr>
              <w:spacing w:before="29" w:line="288" w:lineRule="auto"/>
              <w:jc w:val="right"/>
              <w:rPr>
                <w:sz w:val="24"/>
              </w:rPr>
            </w:pPr>
            <w:r w:rsidRPr="001B7979">
              <w:rPr>
                <w:sz w:val="24"/>
              </w:rPr>
              <w:t>19.34%</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交银成长混合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交银成长混合</w:t>
            </w:r>
            <w:r w:rsidRPr="001B7979">
              <w:rPr>
                <w:color w:val="000000"/>
                <w:sz w:val="24"/>
              </w:rPr>
              <w:t>H</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1,717,748,428.52</w:t>
            </w:r>
          </w:p>
        </w:tc>
        <w:tc>
          <w:tcPr>
            <w:tcW w:w="2558" w:type="dxa"/>
            <w:vAlign w:val="center"/>
          </w:tcPr>
          <w:p w:rsidR="001548F9" w:rsidRPr="001B7979" w:rsidRDefault="001548F9" w:rsidP="00571B8A">
            <w:pPr>
              <w:spacing w:before="29" w:line="288" w:lineRule="auto"/>
              <w:jc w:val="right"/>
              <w:rPr>
                <w:sz w:val="24"/>
              </w:rPr>
            </w:pPr>
            <w:r w:rsidRPr="001B7979">
              <w:rPr>
                <w:sz w:val="24"/>
              </w:rPr>
              <w:t>520,625.39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2.6479</w:t>
            </w:r>
          </w:p>
        </w:tc>
        <w:tc>
          <w:tcPr>
            <w:tcW w:w="2558" w:type="dxa"/>
            <w:vAlign w:val="center"/>
          </w:tcPr>
          <w:p w:rsidR="001548F9" w:rsidRPr="001B7979" w:rsidRDefault="001548F9" w:rsidP="00571B8A">
            <w:pPr>
              <w:spacing w:before="29" w:line="288" w:lineRule="auto"/>
              <w:jc w:val="right"/>
              <w:rPr>
                <w:sz w:val="24"/>
              </w:rPr>
            </w:pPr>
            <w:r w:rsidRPr="001B7979">
              <w:rPr>
                <w:sz w:val="24"/>
              </w:rPr>
              <w:t>2.6653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2,366,463,145.97</w:t>
            </w:r>
          </w:p>
        </w:tc>
        <w:tc>
          <w:tcPr>
            <w:tcW w:w="2558" w:type="dxa"/>
            <w:vAlign w:val="center"/>
          </w:tcPr>
          <w:p w:rsidR="001548F9" w:rsidRPr="001B7979" w:rsidRDefault="001548F9" w:rsidP="00571B8A">
            <w:pPr>
              <w:spacing w:before="29" w:line="288" w:lineRule="auto"/>
              <w:jc w:val="right"/>
              <w:rPr>
                <w:sz w:val="24"/>
              </w:rPr>
            </w:pPr>
            <w:r w:rsidRPr="001B7979">
              <w:rPr>
                <w:sz w:val="24"/>
              </w:rPr>
              <w:t>715,962.35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3.6479</w:t>
            </w:r>
          </w:p>
        </w:tc>
        <w:tc>
          <w:tcPr>
            <w:tcW w:w="2558" w:type="dxa"/>
            <w:vAlign w:val="center"/>
          </w:tcPr>
          <w:p w:rsidR="001548F9" w:rsidRPr="001B7979" w:rsidRDefault="001548F9" w:rsidP="00571B8A">
            <w:pPr>
              <w:spacing w:before="29" w:line="288" w:lineRule="auto"/>
              <w:jc w:val="right"/>
              <w:rPr>
                <w:sz w:val="24"/>
              </w:rPr>
            </w:pPr>
            <w:r w:rsidRPr="001B7979">
              <w:rPr>
                <w:sz w:val="24"/>
              </w:rPr>
              <w:t>3.6653</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交银成长混合</w:t>
            </w:r>
            <w:r w:rsidRPr="001B7979">
              <w:rPr>
                <w:sz w:val="24"/>
              </w:rPr>
              <w:t>H</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367.83%</w:t>
            </w:r>
          </w:p>
        </w:tc>
        <w:tc>
          <w:tcPr>
            <w:tcW w:w="2558" w:type="dxa"/>
            <w:vAlign w:val="center"/>
          </w:tcPr>
          <w:p w:rsidR="001548F9" w:rsidRPr="001B7979" w:rsidRDefault="001548F9" w:rsidP="00571B8A">
            <w:pPr>
              <w:spacing w:before="29" w:line="288" w:lineRule="auto"/>
              <w:jc w:val="right"/>
              <w:rPr>
                <w:sz w:val="24"/>
              </w:rPr>
            </w:pPr>
            <w:r w:rsidRPr="001B7979">
              <w:rPr>
                <w:sz w:val="24"/>
              </w:rPr>
              <w:t>1.63%</w:t>
            </w:r>
          </w:p>
        </w:tc>
      </w:tr>
    </w:tbl>
    <w:p w:rsidR="000115CE" w:rsidRDefault="00CC444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04730"/>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0115CE">
        <w:tc>
          <w:tcPr>
            <w:tcW w:w="1497" w:type="dxa"/>
            <w:vAlign w:val="center"/>
          </w:tcPr>
          <w:p w:rsidR="000115CE" w:rsidRDefault="00CC444C">
            <w:pPr>
              <w:jc w:val="left"/>
            </w:pPr>
            <w:r>
              <w:rPr>
                <w:color w:val="000000"/>
                <w:sz w:val="24"/>
              </w:rPr>
              <w:t>过去一个月</w:t>
            </w:r>
          </w:p>
        </w:tc>
        <w:tc>
          <w:tcPr>
            <w:tcW w:w="1251" w:type="dxa"/>
            <w:vAlign w:val="center"/>
          </w:tcPr>
          <w:p w:rsidR="000115CE" w:rsidRDefault="00CC444C">
            <w:pPr>
              <w:jc w:val="center"/>
            </w:pPr>
            <w:r>
              <w:rPr>
                <w:color w:val="000000"/>
                <w:sz w:val="24"/>
              </w:rPr>
              <w:t>1.96%</w:t>
            </w:r>
          </w:p>
        </w:tc>
        <w:tc>
          <w:tcPr>
            <w:tcW w:w="1250" w:type="dxa"/>
            <w:vAlign w:val="center"/>
          </w:tcPr>
          <w:p w:rsidR="000115CE" w:rsidRDefault="00CC444C">
            <w:pPr>
              <w:jc w:val="center"/>
            </w:pPr>
            <w:r>
              <w:rPr>
                <w:color w:val="000000"/>
                <w:sz w:val="24"/>
              </w:rPr>
              <w:t>1.27%</w:t>
            </w:r>
          </w:p>
        </w:tc>
        <w:tc>
          <w:tcPr>
            <w:tcW w:w="1250" w:type="dxa"/>
            <w:vAlign w:val="center"/>
          </w:tcPr>
          <w:p w:rsidR="000115CE" w:rsidRDefault="00CC444C">
            <w:pPr>
              <w:jc w:val="center"/>
            </w:pPr>
            <w:r>
              <w:rPr>
                <w:color w:val="000000"/>
                <w:sz w:val="24"/>
              </w:rPr>
              <w:t>5.35%</w:t>
            </w:r>
          </w:p>
        </w:tc>
        <w:tc>
          <w:tcPr>
            <w:tcW w:w="1250" w:type="dxa"/>
            <w:vAlign w:val="center"/>
          </w:tcPr>
          <w:p w:rsidR="000115CE" w:rsidRDefault="00CC444C">
            <w:pPr>
              <w:jc w:val="center"/>
            </w:pPr>
            <w:r>
              <w:rPr>
                <w:color w:val="000000"/>
                <w:sz w:val="24"/>
              </w:rPr>
              <w:t>1.04%</w:t>
            </w:r>
          </w:p>
        </w:tc>
        <w:tc>
          <w:tcPr>
            <w:tcW w:w="1250" w:type="dxa"/>
            <w:vAlign w:val="center"/>
          </w:tcPr>
          <w:p w:rsidR="000115CE" w:rsidRDefault="00CC444C">
            <w:pPr>
              <w:jc w:val="center"/>
            </w:pPr>
            <w:r>
              <w:rPr>
                <w:color w:val="000000"/>
                <w:sz w:val="24"/>
              </w:rPr>
              <w:t>-3.39%</w:t>
            </w:r>
          </w:p>
        </w:tc>
        <w:tc>
          <w:tcPr>
            <w:tcW w:w="1250" w:type="dxa"/>
            <w:vAlign w:val="center"/>
          </w:tcPr>
          <w:p w:rsidR="000115CE" w:rsidRDefault="00CC444C">
            <w:pPr>
              <w:jc w:val="center"/>
            </w:pPr>
            <w:r>
              <w:rPr>
                <w:color w:val="000000"/>
                <w:sz w:val="24"/>
              </w:rPr>
              <w:t>0.23%</w:t>
            </w:r>
          </w:p>
        </w:tc>
      </w:tr>
      <w:tr w:rsidR="000115CE">
        <w:tc>
          <w:tcPr>
            <w:tcW w:w="1497" w:type="dxa"/>
            <w:vAlign w:val="center"/>
          </w:tcPr>
          <w:p w:rsidR="000115CE" w:rsidRDefault="00CC444C">
            <w:pPr>
              <w:jc w:val="left"/>
            </w:pPr>
            <w:r>
              <w:rPr>
                <w:color w:val="000000"/>
                <w:sz w:val="24"/>
              </w:rPr>
              <w:t>过去三个月</w:t>
            </w:r>
          </w:p>
        </w:tc>
        <w:tc>
          <w:tcPr>
            <w:tcW w:w="1251" w:type="dxa"/>
            <w:vAlign w:val="center"/>
          </w:tcPr>
          <w:p w:rsidR="000115CE" w:rsidRDefault="00CC444C">
            <w:pPr>
              <w:jc w:val="center"/>
            </w:pPr>
            <w:r>
              <w:rPr>
                <w:color w:val="000000"/>
                <w:sz w:val="24"/>
              </w:rPr>
              <w:t>-7.24%</w:t>
            </w:r>
          </w:p>
        </w:tc>
        <w:tc>
          <w:tcPr>
            <w:tcW w:w="1250" w:type="dxa"/>
            <w:vAlign w:val="center"/>
          </w:tcPr>
          <w:p w:rsidR="000115CE" w:rsidRDefault="00CC444C">
            <w:pPr>
              <w:jc w:val="center"/>
            </w:pPr>
            <w:r>
              <w:rPr>
                <w:color w:val="000000"/>
                <w:sz w:val="24"/>
              </w:rPr>
              <w:t>1.58%</w:t>
            </w:r>
          </w:p>
        </w:tc>
        <w:tc>
          <w:tcPr>
            <w:tcW w:w="1250" w:type="dxa"/>
            <w:vAlign w:val="center"/>
          </w:tcPr>
          <w:p w:rsidR="000115CE" w:rsidRDefault="00CC444C">
            <w:pPr>
              <w:jc w:val="center"/>
            </w:pPr>
            <w:r>
              <w:rPr>
                <w:color w:val="000000"/>
                <w:sz w:val="24"/>
              </w:rPr>
              <w:t>-0.10%</w:t>
            </w:r>
          </w:p>
        </w:tc>
        <w:tc>
          <w:tcPr>
            <w:tcW w:w="1250" w:type="dxa"/>
            <w:vAlign w:val="center"/>
          </w:tcPr>
          <w:p w:rsidR="000115CE" w:rsidRDefault="00CC444C">
            <w:pPr>
              <w:jc w:val="center"/>
            </w:pPr>
            <w:r>
              <w:rPr>
                <w:color w:val="000000"/>
                <w:sz w:val="24"/>
              </w:rPr>
              <w:t>1.27%</w:t>
            </w:r>
          </w:p>
        </w:tc>
        <w:tc>
          <w:tcPr>
            <w:tcW w:w="1250" w:type="dxa"/>
            <w:vAlign w:val="center"/>
          </w:tcPr>
          <w:p w:rsidR="000115CE" w:rsidRDefault="00CC444C">
            <w:pPr>
              <w:jc w:val="center"/>
            </w:pPr>
            <w:r>
              <w:rPr>
                <w:color w:val="000000"/>
                <w:sz w:val="24"/>
              </w:rPr>
              <w:t>-7.14%</w:t>
            </w:r>
          </w:p>
        </w:tc>
        <w:tc>
          <w:tcPr>
            <w:tcW w:w="1250" w:type="dxa"/>
            <w:vAlign w:val="center"/>
          </w:tcPr>
          <w:p w:rsidR="000115CE" w:rsidRDefault="00CC444C">
            <w:pPr>
              <w:jc w:val="center"/>
            </w:pPr>
            <w:r>
              <w:rPr>
                <w:color w:val="000000"/>
                <w:sz w:val="24"/>
              </w:rPr>
              <w:t>0.31%</w:t>
            </w:r>
          </w:p>
        </w:tc>
      </w:tr>
      <w:tr w:rsidR="000115CE">
        <w:tc>
          <w:tcPr>
            <w:tcW w:w="1497" w:type="dxa"/>
            <w:vAlign w:val="center"/>
          </w:tcPr>
          <w:p w:rsidR="000115CE" w:rsidRDefault="00CC444C">
            <w:pPr>
              <w:jc w:val="left"/>
            </w:pPr>
            <w:r>
              <w:rPr>
                <w:color w:val="000000"/>
                <w:sz w:val="24"/>
              </w:rPr>
              <w:t>过去六个月</w:t>
            </w:r>
          </w:p>
        </w:tc>
        <w:tc>
          <w:tcPr>
            <w:tcW w:w="1251" w:type="dxa"/>
            <w:vAlign w:val="center"/>
          </w:tcPr>
          <w:p w:rsidR="000115CE" w:rsidRDefault="00CC444C">
            <w:pPr>
              <w:jc w:val="center"/>
            </w:pPr>
            <w:r>
              <w:rPr>
                <w:color w:val="000000"/>
                <w:sz w:val="24"/>
              </w:rPr>
              <w:t>19.34%</w:t>
            </w:r>
          </w:p>
        </w:tc>
        <w:tc>
          <w:tcPr>
            <w:tcW w:w="1250" w:type="dxa"/>
            <w:vAlign w:val="center"/>
          </w:tcPr>
          <w:p w:rsidR="000115CE" w:rsidRDefault="00CC444C">
            <w:pPr>
              <w:jc w:val="center"/>
            </w:pPr>
            <w:r>
              <w:rPr>
                <w:color w:val="000000"/>
                <w:sz w:val="24"/>
              </w:rPr>
              <w:t>1.53%</w:t>
            </w:r>
          </w:p>
        </w:tc>
        <w:tc>
          <w:tcPr>
            <w:tcW w:w="1250" w:type="dxa"/>
            <w:vAlign w:val="center"/>
          </w:tcPr>
          <w:p w:rsidR="000115CE" w:rsidRDefault="00CC444C">
            <w:pPr>
              <w:jc w:val="center"/>
            </w:pPr>
            <w:r>
              <w:rPr>
                <w:color w:val="000000"/>
                <w:sz w:val="24"/>
              </w:rPr>
              <w:t>26.07%</w:t>
            </w:r>
          </w:p>
        </w:tc>
        <w:tc>
          <w:tcPr>
            <w:tcW w:w="1250" w:type="dxa"/>
            <w:vAlign w:val="center"/>
          </w:tcPr>
          <w:p w:rsidR="000115CE" w:rsidRDefault="00CC444C">
            <w:pPr>
              <w:jc w:val="center"/>
            </w:pPr>
            <w:r>
              <w:rPr>
                <w:color w:val="000000"/>
                <w:sz w:val="24"/>
              </w:rPr>
              <w:t>1.26%</w:t>
            </w:r>
          </w:p>
        </w:tc>
        <w:tc>
          <w:tcPr>
            <w:tcW w:w="1250" w:type="dxa"/>
            <w:vAlign w:val="center"/>
          </w:tcPr>
          <w:p w:rsidR="000115CE" w:rsidRDefault="00CC444C">
            <w:pPr>
              <w:jc w:val="center"/>
            </w:pPr>
            <w:r>
              <w:rPr>
                <w:color w:val="000000"/>
                <w:sz w:val="24"/>
              </w:rPr>
              <w:t>-6.73%</w:t>
            </w:r>
          </w:p>
        </w:tc>
        <w:tc>
          <w:tcPr>
            <w:tcW w:w="1250" w:type="dxa"/>
            <w:vAlign w:val="center"/>
          </w:tcPr>
          <w:p w:rsidR="000115CE" w:rsidRDefault="00CC444C">
            <w:pPr>
              <w:jc w:val="center"/>
            </w:pPr>
            <w:r>
              <w:rPr>
                <w:color w:val="000000"/>
                <w:sz w:val="24"/>
              </w:rPr>
              <w:t>0.27%</w:t>
            </w:r>
          </w:p>
        </w:tc>
      </w:tr>
      <w:tr w:rsidR="000115CE">
        <w:tc>
          <w:tcPr>
            <w:tcW w:w="1497" w:type="dxa"/>
            <w:vAlign w:val="center"/>
          </w:tcPr>
          <w:p w:rsidR="000115CE" w:rsidRDefault="00CC444C">
            <w:pPr>
              <w:jc w:val="left"/>
            </w:pPr>
            <w:r>
              <w:rPr>
                <w:color w:val="000000"/>
                <w:sz w:val="24"/>
              </w:rPr>
              <w:lastRenderedPageBreak/>
              <w:t>过去一年</w:t>
            </w:r>
          </w:p>
        </w:tc>
        <w:tc>
          <w:tcPr>
            <w:tcW w:w="1251" w:type="dxa"/>
            <w:vAlign w:val="center"/>
          </w:tcPr>
          <w:p w:rsidR="000115CE" w:rsidRDefault="00CC444C">
            <w:pPr>
              <w:jc w:val="center"/>
            </w:pPr>
            <w:r>
              <w:rPr>
                <w:color w:val="000000"/>
                <w:sz w:val="24"/>
              </w:rPr>
              <w:t>-4.78%</w:t>
            </w:r>
          </w:p>
        </w:tc>
        <w:tc>
          <w:tcPr>
            <w:tcW w:w="1250" w:type="dxa"/>
            <w:vAlign w:val="center"/>
          </w:tcPr>
          <w:p w:rsidR="000115CE" w:rsidRDefault="00CC444C">
            <w:pPr>
              <w:jc w:val="center"/>
            </w:pPr>
            <w:r>
              <w:rPr>
                <w:color w:val="000000"/>
                <w:sz w:val="24"/>
              </w:rPr>
              <w:t>1.47%</w:t>
            </w:r>
          </w:p>
        </w:tc>
        <w:tc>
          <w:tcPr>
            <w:tcW w:w="1250" w:type="dxa"/>
            <w:vAlign w:val="center"/>
          </w:tcPr>
          <w:p w:rsidR="000115CE" w:rsidRDefault="00CC444C">
            <w:pPr>
              <w:jc w:val="center"/>
            </w:pPr>
            <w:r>
              <w:rPr>
                <w:color w:val="000000"/>
                <w:sz w:val="24"/>
              </w:rPr>
              <w:t>3.99%</w:t>
            </w:r>
          </w:p>
        </w:tc>
        <w:tc>
          <w:tcPr>
            <w:tcW w:w="1250" w:type="dxa"/>
            <w:vAlign w:val="center"/>
          </w:tcPr>
          <w:p w:rsidR="000115CE" w:rsidRDefault="00CC444C">
            <w:pPr>
              <w:jc w:val="center"/>
            </w:pPr>
            <w:r>
              <w:rPr>
                <w:color w:val="000000"/>
                <w:sz w:val="24"/>
              </w:rPr>
              <w:t>1.26%</w:t>
            </w:r>
          </w:p>
        </w:tc>
        <w:tc>
          <w:tcPr>
            <w:tcW w:w="1250" w:type="dxa"/>
            <w:vAlign w:val="center"/>
          </w:tcPr>
          <w:p w:rsidR="000115CE" w:rsidRDefault="00CC444C">
            <w:pPr>
              <w:jc w:val="center"/>
            </w:pPr>
            <w:r>
              <w:rPr>
                <w:color w:val="000000"/>
                <w:sz w:val="24"/>
              </w:rPr>
              <w:t>-8.77%</w:t>
            </w:r>
          </w:p>
        </w:tc>
        <w:tc>
          <w:tcPr>
            <w:tcW w:w="1250" w:type="dxa"/>
            <w:vAlign w:val="center"/>
          </w:tcPr>
          <w:p w:rsidR="000115CE" w:rsidRDefault="00CC444C">
            <w:pPr>
              <w:jc w:val="center"/>
            </w:pPr>
            <w:r>
              <w:rPr>
                <w:color w:val="000000"/>
                <w:sz w:val="24"/>
              </w:rPr>
              <w:t>0.21%</w:t>
            </w:r>
          </w:p>
        </w:tc>
      </w:tr>
      <w:tr w:rsidR="000115CE">
        <w:tc>
          <w:tcPr>
            <w:tcW w:w="1497" w:type="dxa"/>
            <w:vAlign w:val="center"/>
          </w:tcPr>
          <w:p w:rsidR="000115CE" w:rsidRDefault="00CC444C">
            <w:pPr>
              <w:jc w:val="left"/>
            </w:pPr>
            <w:r>
              <w:rPr>
                <w:color w:val="000000"/>
                <w:sz w:val="24"/>
              </w:rPr>
              <w:t>过去三年</w:t>
            </w:r>
          </w:p>
        </w:tc>
        <w:tc>
          <w:tcPr>
            <w:tcW w:w="1251" w:type="dxa"/>
            <w:vAlign w:val="center"/>
          </w:tcPr>
          <w:p w:rsidR="000115CE" w:rsidRDefault="00CC444C">
            <w:pPr>
              <w:jc w:val="center"/>
            </w:pPr>
            <w:r>
              <w:rPr>
                <w:color w:val="000000"/>
                <w:sz w:val="24"/>
              </w:rPr>
              <w:t>-7.75%</w:t>
            </w:r>
          </w:p>
        </w:tc>
        <w:tc>
          <w:tcPr>
            <w:tcW w:w="1250" w:type="dxa"/>
            <w:vAlign w:val="center"/>
          </w:tcPr>
          <w:p w:rsidR="000115CE" w:rsidRDefault="00CC444C">
            <w:pPr>
              <w:jc w:val="center"/>
            </w:pPr>
            <w:r>
              <w:rPr>
                <w:color w:val="000000"/>
                <w:sz w:val="24"/>
              </w:rPr>
              <w:t>1.19%</w:t>
            </w:r>
          </w:p>
        </w:tc>
        <w:tc>
          <w:tcPr>
            <w:tcW w:w="1250" w:type="dxa"/>
            <w:vAlign w:val="center"/>
          </w:tcPr>
          <w:p w:rsidR="000115CE" w:rsidRDefault="00CC444C">
            <w:pPr>
              <w:jc w:val="center"/>
            </w:pPr>
            <w:r>
              <w:rPr>
                <w:color w:val="000000"/>
                <w:sz w:val="24"/>
              </w:rPr>
              <w:t>2.75%</w:t>
            </w:r>
          </w:p>
        </w:tc>
        <w:tc>
          <w:tcPr>
            <w:tcW w:w="1250" w:type="dxa"/>
            <w:vAlign w:val="center"/>
          </w:tcPr>
          <w:p w:rsidR="000115CE" w:rsidRDefault="00CC444C">
            <w:pPr>
              <w:jc w:val="center"/>
            </w:pPr>
            <w:r>
              <w:rPr>
                <w:color w:val="000000"/>
                <w:sz w:val="24"/>
              </w:rPr>
              <w:t>0.92%</w:t>
            </w:r>
          </w:p>
        </w:tc>
        <w:tc>
          <w:tcPr>
            <w:tcW w:w="1250" w:type="dxa"/>
            <w:vAlign w:val="center"/>
          </w:tcPr>
          <w:p w:rsidR="000115CE" w:rsidRDefault="00CC444C">
            <w:pPr>
              <w:jc w:val="center"/>
            </w:pPr>
            <w:r>
              <w:rPr>
                <w:color w:val="000000"/>
                <w:sz w:val="24"/>
              </w:rPr>
              <w:t>-10.50%</w:t>
            </w:r>
          </w:p>
        </w:tc>
        <w:tc>
          <w:tcPr>
            <w:tcW w:w="1250" w:type="dxa"/>
            <w:vAlign w:val="center"/>
          </w:tcPr>
          <w:p w:rsidR="000115CE" w:rsidRDefault="00CC444C">
            <w:pPr>
              <w:jc w:val="center"/>
            </w:pPr>
            <w:r>
              <w:rPr>
                <w:color w:val="000000"/>
                <w:sz w:val="24"/>
              </w:rPr>
              <w:t>0.27%</w:t>
            </w:r>
          </w:p>
        </w:tc>
      </w:tr>
      <w:tr w:rsidR="000115CE">
        <w:tc>
          <w:tcPr>
            <w:tcW w:w="1497" w:type="dxa"/>
            <w:vAlign w:val="center"/>
          </w:tcPr>
          <w:p w:rsidR="000115CE" w:rsidRDefault="00CC444C">
            <w:pPr>
              <w:jc w:val="left"/>
            </w:pPr>
            <w:r>
              <w:rPr>
                <w:color w:val="000000"/>
                <w:sz w:val="24"/>
              </w:rPr>
              <w:t>自基金合同生效起至今</w:t>
            </w:r>
          </w:p>
        </w:tc>
        <w:tc>
          <w:tcPr>
            <w:tcW w:w="1251" w:type="dxa"/>
            <w:vAlign w:val="center"/>
          </w:tcPr>
          <w:p w:rsidR="000115CE" w:rsidRDefault="00CC444C">
            <w:pPr>
              <w:jc w:val="center"/>
            </w:pPr>
            <w:r>
              <w:rPr>
                <w:color w:val="000000"/>
                <w:sz w:val="24"/>
              </w:rPr>
              <w:t>367.83%</w:t>
            </w:r>
          </w:p>
        </w:tc>
        <w:tc>
          <w:tcPr>
            <w:tcW w:w="1250" w:type="dxa"/>
            <w:vAlign w:val="center"/>
          </w:tcPr>
          <w:p w:rsidR="000115CE" w:rsidRDefault="00CC444C">
            <w:pPr>
              <w:jc w:val="center"/>
            </w:pPr>
            <w:r>
              <w:rPr>
                <w:color w:val="000000"/>
                <w:sz w:val="24"/>
              </w:rPr>
              <w:t>1.63%</w:t>
            </w:r>
          </w:p>
        </w:tc>
        <w:tc>
          <w:tcPr>
            <w:tcW w:w="1250" w:type="dxa"/>
            <w:vAlign w:val="center"/>
          </w:tcPr>
          <w:p w:rsidR="000115CE" w:rsidRDefault="00CC444C">
            <w:pPr>
              <w:jc w:val="center"/>
            </w:pPr>
            <w:r>
              <w:rPr>
                <w:color w:val="000000"/>
                <w:sz w:val="24"/>
              </w:rPr>
              <w:t>76.95%</w:t>
            </w:r>
          </w:p>
        </w:tc>
        <w:tc>
          <w:tcPr>
            <w:tcW w:w="1250" w:type="dxa"/>
            <w:vAlign w:val="center"/>
          </w:tcPr>
          <w:p w:rsidR="000115CE" w:rsidRDefault="00CC444C">
            <w:pPr>
              <w:jc w:val="center"/>
            </w:pPr>
            <w:r>
              <w:rPr>
                <w:color w:val="000000"/>
                <w:sz w:val="24"/>
              </w:rPr>
              <w:t>1.38%</w:t>
            </w:r>
          </w:p>
        </w:tc>
        <w:tc>
          <w:tcPr>
            <w:tcW w:w="1250" w:type="dxa"/>
            <w:vAlign w:val="center"/>
          </w:tcPr>
          <w:p w:rsidR="000115CE" w:rsidRDefault="00CC444C">
            <w:pPr>
              <w:jc w:val="center"/>
            </w:pPr>
            <w:r>
              <w:rPr>
                <w:color w:val="000000"/>
                <w:sz w:val="24"/>
              </w:rPr>
              <w:t>290.88%</w:t>
            </w:r>
          </w:p>
        </w:tc>
        <w:tc>
          <w:tcPr>
            <w:tcW w:w="1250" w:type="dxa"/>
            <w:vAlign w:val="center"/>
          </w:tcPr>
          <w:p w:rsidR="000115CE" w:rsidRDefault="00CC444C">
            <w:pPr>
              <w:jc w:val="center"/>
            </w:pPr>
            <w:r>
              <w:rPr>
                <w:color w:val="000000"/>
                <w:sz w:val="24"/>
              </w:rPr>
              <w:t>0.25%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75%×</w:t>
      </w:r>
      <w:r w:rsidRPr="001B7979">
        <w:rPr>
          <w:kern w:val="0"/>
          <w:sz w:val="24"/>
        </w:rPr>
        <w:t>富时中国</w:t>
      </w:r>
      <w:r w:rsidRPr="001B7979">
        <w:rPr>
          <w:kern w:val="0"/>
          <w:sz w:val="24"/>
        </w:rPr>
        <w:t>A600</w:t>
      </w:r>
      <w:r w:rsidRPr="001B7979">
        <w:rPr>
          <w:kern w:val="0"/>
          <w:sz w:val="24"/>
        </w:rPr>
        <w:t>成长指数</w:t>
      </w:r>
      <w:r w:rsidRPr="001B7979">
        <w:rPr>
          <w:kern w:val="0"/>
          <w:sz w:val="24"/>
        </w:rPr>
        <w:t>+25%×</w:t>
      </w:r>
      <w:r w:rsidRPr="001B7979">
        <w:rPr>
          <w:kern w:val="0"/>
          <w:sz w:val="24"/>
        </w:rPr>
        <w:t>富时中国国债指数，每日进行再平衡过程。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H</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0115CE">
        <w:tc>
          <w:tcPr>
            <w:tcW w:w="1497" w:type="dxa"/>
            <w:vAlign w:val="center"/>
          </w:tcPr>
          <w:p w:rsidR="000115CE" w:rsidRDefault="00CC444C">
            <w:pPr>
              <w:jc w:val="left"/>
            </w:pPr>
            <w:r>
              <w:rPr>
                <w:color w:val="000000"/>
                <w:sz w:val="24"/>
              </w:rPr>
              <w:t>过去一个月</w:t>
            </w:r>
          </w:p>
        </w:tc>
        <w:tc>
          <w:tcPr>
            <w:tcW w:w="1251" w:type="dxa"/>
            <w:vAlign w:val="center"/>
          </w:tcPr>
          <w:p w:rsidR="000115CE" w:rsidRDefault="00CC444C">
            <w:pPr>
              <w:jc w:val="center"/>
            </w:pPr>
            <w:r>
              <w:rPr>
                <w:color w:val="000000"/>
                <w:sz w:val="24"/>
              </w:rPr>
              <w:t>1.94%</w:t>
            </w:r>
          </w:p>
        </w:tc>
        <w:tc>
          <w:tcPr>
            <w:tcW w:w="1250" w:type="dxa"/>
            <w:vAlign w:val="center"/>
          </w:tcPr>
          <w:p w:rsidR="000115CE" w:rsidRDefault="00CC444C">
            <w:pPr>
              <w:jc w:val="center"/>
            </w:pPr>
            <w:r>
              <w:rPr>
                <w:color w:val="000000"/>
                <w:sz w:val="24"/>
              </w:rPr>
              <w:t>1.27%</w:t>
            </w:r>
          </w:p>
        </w:tc>
        <w:tc>
          <w:tcPr>
            <w:tcW w:w="1250" w:type="dxa"/>
            <w:vAlign w:val="center"/>
          </w:tcPr>
          <w:p w:rsidR="000115CE" w:rsidRDefault="00CC444C">
            <w:pPr>
              <w:jc w:val="center"/>
            </w:pPr>
            <w:r>
              <w:rPr>
                <w:color w:val="000000"/>
                <w:sz w:val="24"/>
              </w:rPr>
              <w:t>5.35%</w:t>
            </w:r>
          </w:p>
        </w:tc>
        <w:tc>
          <w:tcPr>
            <w:tcW w:w="1250" w:type="dxa"/>
            <w:vAlign w:val="center"/>
          </w:tcPr>
          <w:p w:rsidR="000115CE" w:rsidRDefault="00CC444C">
            <w:pPr>
              <w:jc w:val="center"/>
            </w:pPr>
            <w:r>
              <w:rPr>
                <w:color w:val="000000"/>
                <w:sz w:val="24"/>
              </w:rPr>
              <w:t>1.04%</w:t>
            </w:r>
          </w:p>
        </w:tc>
        <w:tc>
          <w:tcPr>
            <w:tcW w:w="1250" w:type="dxa"/>
            <w:vAlign w:val="center"/>
          </w:tcPr>
          <w:p w:rsidR="000115CE" w:rsidRDefault="00CC444C">
            <w:pPr>
              <w:jc w:val="center"/>
            </w:pPr>
            <w:r>
              <w:rPr>
                <w:color w:val="000000"/>
                <w:sz w:val="24"/>
              </w:rPr>
              <w:t>-3.41%</w:t>
            </w:r>
          </w:p>
        </w:tc>
        <w:tc>
          <w:tcPr>
            <w:tcW w:w="1250" w:type="dxa"/>
            <w:vAlign w:val="center"/>
          </w:tcPr>
          <w:p w:rsidR="000115CE" w:rsidRDefault="00CC444C">
            <w:pPr>
              <w:jc w:val="center"/>
            </w:pPr>
            <w:r>
              <w:rPr>
                <w:color w:val="000000"/>
                <w:sz w:val="24"/>
              </w:rPr>
              <w:t>0.23%</w:t>
            </w:r>
          </w:p>
        </w:tc>
      </w:tr>
      <w:tr w:rsidR="000115CE">
        <w:tc>
          <w:tcPr>
            <w:tcW w:w="1497" w:type="dxa"/>
            <w:vAlign w:val="center"/>
          </w:tcPr>
          <w:p w:rsidR="000115CE" w:rsidRDefault="00CC444C">
            <w:pPr>
              <w:jc w:val="left"/>
            </w:pPr>
            <w:r>
              <w:rPr>
                <w:color w:val="000000"/>
                <w:sz w:val="24"/>
              </w:rPr>
              <w:t>过去三个月</w:t>
            </w:r>
          </w:p>
        </w:tc>
        <w:tc>
          <w:tcPr>
            <w:tcW w:w="1251" w:type="dxa"/>
            <w:vAlign w:val="center"/>
          </w:tcPr>
          <w:p w:rsidR="000115CE" w:rsidRDefault="00CC444C">
            <w:pPr>
              <w:jc w:val="center"/>
            </w:pPr>
            <w:r>
              <w:rPr>
                <w:color w:val="000000"/>
                <w:sz w:val="24"/>
              </w:rPr>
              <w:t>-7.29%</w:t>
            </w:r>
          </w:p>
        </w:tc>
        <w:tc>
          <w:tcPr>
            <w:tcW w:w="1250" w:type="dxa"/>
            <w:vAlign w:val="center"/>
          </w:tcPr>
          <w:p w:rsidR="000115CE" w:rsidRDefault="00CC444C">
            <w:pPr>
              <w:jc w:val="center"/>
            </w:pPr>
            <w:r>
              <w:rPr>
                <w:color w:val="000000"/>
                <w:sz w:val="24"/>
              </w:rPr>
              <w:t>1.58%</w:t>
            </w:r>
          </w:p>
        </w:tc>
        <w:tc>
          <w:tcPr>
            <w:tcW w:w="1250" w:type="dxa"/>
            <w:vAlign w:val="center"/>
          </w:tcPr>
          <w:p w:rsidR="000115CE" w:rsidRDefault="00CC444C">
            <w:pPr>
              <w:jc w:val="center"/>
            </w:pPr>
            <w:r>
              <w:rPr>
                <w:color w:val="000000"/>
                <w:sz w:val="24"/>
              </w:rPr>
              <w:t>-0.10%</w:t>
            </w:r>
          </w:p>
        </w:tc>
        <w:tc>
          <w:tcPr>
            <w:tcW w:w="1250" w:type="dxa"/>
            <w:vAlign w:val="center"/>
          </w:tcPr>
          <w:p w:rsidR="000115CE" w:rsidRDefault="00CC444C">
            <w:pPr>
              <w:jc w:val="center"/>
            </w:pPr>
            <w:r>
              <w:rPr>
                <w:color w:val="000000"/>
                <w:sz w:val="24"/>
              </w:rPr>
              <w:t>1.27%</w:t>
            </w:r>
          </w:p>
        </w:tc>
        <w:tc>
          <w:tcPr>
            <w:tcW w:w="1250" w:type="dxa"/>
            <w:vAlign w:val="center"/>
          </w:tcPr>
          <w:p w:rsidR="000115CE" w:rsidRDefault="00CC444C">
            <w:pPr>
              <w:jc w:val="center"/>
            </w:pPr>
            <w:r>
              <w:rPr>
                <w:color w:val="000000"/>
                <w:sz w:val="24"/>
              </w:rPr>
              <w:t>-7.19%</w:t>
            </w:r>
          </w:p>
        </w:tc>
        <w:tc>
          <w:tcPr>
            <w:tcW w:w="1250" w:type="dxa"/>
            <w:vAlign w:val="center"/>
          </w:tcPr>
          <w:p w:rsidR="000115CE" w:rsidRDefault="00CC444C">
            <w:pPr>
              <w:jc w:val="center"/>
            </w:pPr>
            <w:r>
              <w:rPr>
                <w:color w:val="000000"/>
                <w:sz w:val="24"/>
              </w:rPr>
              <w:t>0.31%</w:t>
            </w:r>
          </w:p>
        </w:tc>
      </w:tr>
      <w:tr w:rsidR="000115CE">
        <w:tc>
          <w:tcPr>
            <w:tcW w:w="1497" w:type="dxa"/>
            <w:vAlign w:val="center"/>
          </w:tcPr>
          <w:p w:rsidR="000115CE" w:rsidRDefault="00CC444C">
            <w:pPr>
              <w:jc w:val="left"/>
            </w:pPr>
            <w:r>
              <w:rPr>
                <w:color w:val="000000"/>
                <w:sz w:val="24"/>
              </w:rPr>
              <w:t>过去六个月</w:t>
            </w:r>
          </w:p>
        </w:tc>
        <w:tc>
          <w:tcPr>
            <w:tcW w:w="1251" w:type="dxa"/>
            <w:vAlign w:val="center"/>
          </w:tcPr>
          <w:p w:rsidR="000115CE" w:rsidRDefault="00CC444C">
            <w:pPr>
              <w:jc w:val="center"/>
            </w:pPr>
            <w:r>
              <w:rPr>
                <w:color w:val="000000"/>
                <w:sz w:val="24"/>
              </w:rPr>
              <w:t>19.34%</w:t>
            </w:r>
          </w:p>
        </w:tc>
        <w:tc>
          <w:tcPr>
            <w:tcW w:w="1250" w:type="dxa"/>
            <w:vAlign w:val="center"/>
          </w:tcPr>
          <w:p w:rsidR="000115CE" w:rsidRDefault="00CC444C">
            <w:pPr>
              <w:jc w:val="center"/>
            </w:pPr>
            <w:r>
              <w:rPr>
                <w:color w:val="000000"/>
                <w:sz w:val="24"/>
              </w:rPr>
              <w:t>1.53%</w:t>
            </w:r>
          </w:p>
        </w:tc>
        <w:tc>
          <w:tcPr>
            <w:tcW w:w="1250" w:type="dxa"/>
            <w:vAlign w:val="center"/>
          </w:tcPr>
          <w:p w:rsidR="000115CE" w:rsidRDefault="00CC444C">
            <w:pPr>
              <w:jc w:val="center"/>
            </w:pPr>
            <w:r>
              <w:rPr>
                <w:color w:val="000000"/>
                <w:sz w:val="24"/>
              </w:rPr>
              <w:t>26.07%</w:t>
            </w:r>
          </w:p>
        </w:tc>
        <w:tc>
          <w:tcPr>
            <w:tcW w:w="1250" w:type="dxa"/>
            <w:vAlign w:val="center"/>
          </w:tcPr>
          <w:p w:rsidR="000115CE" w:rsidRDefault="00CC444C">
            <w:pPr>
              <w:jc w:val="center"/>
            </w:pPr>
            <w:r>
              <w:rPr>
                <w:color w:val="000000"/>
                <w:sz w:val="24"/>
              </w:rPr>
              <w:t>1.26%</w:t>
            </w:r>
          </w:p>
        </w:tc>
        <w:tc>
          <w:tcPr>
            <w:tcW w:w="1250" w:type="dxa"/>
            <w:vAlign w:val="center"/>
          </w:tcPr>
          <w:p w:rsidR="000115CE" w:rsidRDefault="00CC444C">
            <w:pPr>
              <w:jc w:val="center"/>
            </w:pPr>
            <w:r>
              <w:rPr>
                <w:color w:val="000000"/>
                <w:sz w:val="24"/>
              </w:rPr>
              <w:t>-6.73%</w:t>
            </w:r>
          </w:p>
        </w:tc>
        <w:tc>
          <w:tcPr>
            <w:tcW w:w="1250" w:type="dxa"/>
            <w:vAlign w:val="center"/>
          </w:tcPr>
          <w:p w:rsidR="000115CE" w:rsidRDefault="00CC444C">
            <w:pPr>
              <w:jc w:val="center"/>
            </w:pPr>
            <w:r>
              <w:rPr>
                <w:color w:val="000000"/>
                <w:sz w:val="24"/>
              </w:rPr>
              <w:t>0.27%</w:t>
            </w:r>
          </w:p>
        </w:tc>
      </w:tr>
      <w:tr w:rsidR="000115CE">
        <w:tc>
          <w:tcPr>
            <w:tcW w:w="1497" w:type="dxa"/>
            <w:vAlign w:val="center"/>
          </w:tcPr>
          <w:p w:rsidR="000115CE" w:rsidRDefault="00CC444C">
            <w:pPr>
              <w:jc w:val="left"/>
            </w:pPr>
            <w:r>
              <w:rPr>
                <w:color w:val="000000"/>
                <w:sz w:val="24"/>
              </w:rPr>
              <w:t>过去一年</w:t>
            </w:r>
          </w:p>
        </w:tc>
        <w:tc>
          <w:tcPr>
            <w:tcW w:w="1251" w:type="dxa"/>
            <w:vAlign w:val="center"/>
          </w:tcPr>
          <w:p w:rsidR="000115CE" w:rsidRDefault="00CC444C">
            <w:pPr>
              <w:jc w:val="center"/>
            </w:pPr>
            <w:r>
              <w:rPr>
                <w:color w:val="000000"/>
                <w:sz w:val="24"/>
              </w:rPr>
              <w:t>-4.81%</w:t>
            </w:r>
          </w:p>
        </w:tc>
        <w:tc>
          <w:tcPr>
            <w:tcW w:w="1250" w:type="dxa"/>
            <w:vAlign w:val="center"/>
          </w:tcPr>
          <w:p w:rsidR="000115CE" w:rsidRDefault="00CC444C">
            <w:pPr>
              <w:jc w:val="center"/>
            </w:pPr>
            <w:r>
              <w:rPr>
                <w:color w:val="000000"/>
                <w:sz w:val="24"/>
              </w:rPr>
              <w:t>1.47%</w:t>
            </w:r>
          </w:p>
        </w:tc>
        <w:tc>
          <w:tcPr>
            <w:tcW w:w="1250" w:type="dxa"/>
            <w:vAlign w:val="center"/>
          </w:tcPr>
          <w:p w:rsidR="000115CE" w:rsidRDefault="00CC444C">
            <w:pPr>
              <w:jc w:val="center"/>
            </w:pPr>
            <w:r>
              <w:rPr>
                <w:color w:val="000000"/>
                <w:sz w:val="24"/>
              </w:rPr>
              <w:t>3.99%</w:t>
            </w:r>
          </w:p>
        </w:tc>
        <w:tc>
          <w:tcPr>
            <w:tcW w:w="1250" w:type="dxa"/>
            <w:vAlign w:val="center"/>
          </w:tcPr>
          <w:p w:rsidR="000115CE" w:rsidRDefault="00CC444C">
            <w:pPr>
              <w:jc w:val="center"/>
            </w:pPr>
            <w:r>
              <w:rPr>
                <w:color w:val="000000"/>
                <w:sz w:val="24"/>
              </w:rPr>
              <w:t>1.26%</w:t>
            </w:r>
          </w:p>
        </w:tc>
        <w:tc>
          <w:tcPr>
            <w:tcW w:w="1250" w:type="dxa"/>
            <w:vAlign w:val="center"/>
          </w:tcPr>
          <w:p w:rsidR="000115CE" w:rsidRDefault="00CC444C">
            <w:pPr>
              <w:jc w:val="center"/>
            </w:pPr>
            <w:r>
              <w:rPr>
                <w:color w:val="000000"/>
                <w:sz w:val="24"/>
              </w:rPr>
              <w:t>-8.80%</w:t>
            </w:r>
          </w:p>
        </w:tc>
        <w:tc>
          <w:tcPr>
            <w:tcW w:w="1250" w:type="dxa"/>
            <w:vAlign w:val="center"/>
          </w:tcPr>
          <w:p w:rsidR="000115CE" w:rsidRDefault="00CC444C">
            <w:pPr>
              <w:jc w:val="center"/>
            </w:pPr>
            <w:r>
              <w:rPr>
                <w:color w:val="000000"/>
                <w:sz w:val="24"/>
              </w:rPr>
              <w:t>0.21%</w:t>
            </w:r>
          </w:p>
        </w:tc>
      </w:tr>
      <w:tr w:rsidR="000115CE">
        <w:tc>
          <w:tcPr>
            <w:tcW w:w="1497" w:type="dxa"/>
            <w:vAlign w:val="center"/>
          </w:tcPr>
          <w:p w:rsidR="000115CE" w:rsidRDefault="00CC444C">
            <w:pPr>
              <w:jc w:val="left"/>
            </w:pPr>
            <w:r>
              <w:rPr>
                <w:color w:val="000000"/>
                <w:sz w:val="24"/>
              </w:rPr>
              <w:t>过去三年</w:t>
            </w:r>
          </w:p>
        </w:tc>
        <w:tc>
          <w:tcPr>
            <w:tcW w:w="1251" w:type="dxa"/>
            <w:vAlign w:val="center"/>
          </w:tcPr>
          <w:p w:rsidR="000115CE" w:rsidRDefault="00CC444C">
            <w:pPr>
              <w:jc w:val="center"/>
            </w:pPr>
            <w:r>
              <w:rPr>
                <w:color w:val="000000"/>
                <w:sz w:val="24"/>
              </w:rPr>
              <w:t>-7.41%</w:t>
            </w:r>
          </w:p>
        </w:tc>
        <w:tc>
          <w:tcPr>
            <w:tcW w:w="1250" w:type="dxa"/>
            <w:vAlign w:val="center"/>
          </w:tcPr>
          <w:p w:rsidR="000115CE" w:rsidRDefault="00CC444C">
            <w:pPr>
              <w:jc w:val="center"/>
            </w:pPr>
            <w:r>
              <w:rPr>
                <w:color w:val="000000"/>
                <w:sz w:val="24"/>
              </w:rPr>
              <w:t>1.19%</w:t>
            </w:r>
          </w:p>
        </w:tc>
        <w:tc>
          <w:tcPr>
            <w:tcW w:w="1250" w:type="dxa"/>
            <w:vAlign w:val="center"/>
          </w:tcPr>
          <w:p w:rsidR="000115CE" w:rsidRDefault="00CC444C">
            <w:pPr>
              <w:jc w:val="center"/>
            </w:pPr>
            <w:r>
              <w:rPr>
                <w:color w:val="000000"/>
                <w:sz w:val="24"/>
              </w:rPr>
              <w:t>2.75%</w:t>
            </w:r>
          </w:p>
        </w:tc>
        <w:tc>
          <w:tcPr>
            <w:tcW w:w="1250" w:type="dxa"/>
            <w:vAlign w:val="center"/>
          </w:tcPr>
          <w:p w:rsidR="000115CE" w:rsidRDefault="00CC444C">
            <w:pPr>
              <w:jc w:val="center"/>
            </w:pPr>
            <w:r>
              <w:rPr>
                <w:color w:val="000000"/>
                <w:sz w:val="24"/>
              </w:rPr>
              <w:t>0.92%</w:t>
            </w:r>
          </w:p>
        </w:tc>
        <w:tc>
          <w:tcPr>
            <w:tcW w:w="1250" w:type="dxa"/>
            <w:vAlign w:val="center"/>
          </w:tcPr>
          <w:p w:rsidR="000115CE" w:rsidRDefault="00CC444C">
            <w:pPr>
              <w:jc w:val="center"/>
            </w:pPr>
            <w:r>
              <w:rPr>
                <w:color w:val="000000"/>
                <w:sz w:val="24"/>
              </w:rPr>
              <w:t>-10.16%</w:t>
            </w:r>
          </w:p>
        </w:tc>
        <w:tc>
          <w:tcPr>
            <w:tcW w:w="1250" w:type="dxa"/>
            <w:vAlign w:val="center"/>
          </w:tcPr>
          <w:p w:rsidR="000115CE" w:rsidRDefault="00CC444C">
            <w:pPr>
              <w:jc w:val="center"/>
            </w:pPr>
            <w:r>
              <w:rPr>
                <w:color w:val="000000"/>
                <w:sz w:val="24"/>
              </w:rPr>
              <w:t>0.27%</w:t>
            </w:r>
          </w:p>
        </w:tc>
      </w:tr>
      <w:tr w:rsidR="000115CE">
        <w:tc>
          <w:tcPr>
            <w:tcW w:w="1497" w:type="dxa"/>
            <w:vAlign w:val="center"/>
          </w:tcPr>
          <w:p w:rsidR="000115CE" w:rsidRDefault="00CC444C">
            <w:pPr>
              <w:jc w:val="left"/>
            </w:pPr>
            <w:r>
              <w:rPr>
                <w:color w:val="000000"/>
                <w:sz w:val="24"/>
              </w:rPr>
              <w:t>自基金合同生效起至今</w:t>
            </w:r>
          </w:p>
        </w:tc>
        <w:tc>
          <w:tcPr>
            <w:tcW w:w="1251" w:type="dxa"/>
            <w:vAlign w:val="center"/>
          </w:tcPr>
          <w:p w:rsidR="000115CE" w:rsidRDefault="00CC444C">
            <w:pPr>
              <w:jc w:val="center"/>
            </w:pPr>
            <w:r>
              <w:rPr>
                <w:color w:val="000000"/>
                <w:sz w:val="24"/>
              </w:rPr>
              <w:t>1.63%</w:t>
            </w:r>
          </w:p>
        </w:tc>
        <w:tc>
          <w:tcPr>
            <w:tcW w:w="1250" w:type="dxa"/>
            <w:vAlign w:val="center"/>
          </w:tcPr>
          <w:p w:rsidR="000115CE" w:rsidRDefault="00CC444C">
            <w:pPr>
              <w:jc w:val="center"/>
            </w:pPr>
            <w:r>
              <w:rPr>
                <w:color w:val="000000"/>
                <w:sz w:val="24"/>
              </w:rPr>
              <w:t>1.22%</w:t>
            </w:r>
          </w:p>
        </w:tc>
        <w:tc>
          <w:tcPr>
            <w:tcW w:w="1250" w:type="dxa"/>
            <w:vAlign w:val="center"/>
          </w:tcPr>
          <w:p w:rsidR="000115CE" w:rsidRDefault="00CC444C">
            <w:pPr>
              <w:jc w:val="center"/>
            </w:pPr>
            <w:r>
              <w:rPr>
                <w:color w:val="000000"/>
                <w:sz w:val="24"/>
              </w:rPr>
              <w:t>5.93%</w:t>
            </w:r>
          </w:p>
        </w:tc>
        <w:tc>
          <w:tcPr>
            <w:tcW w:w="1250" w:type="dxa"/>
            <w:vAlign w:val="center"/>
          </w:tcPr>
          <w:p w:rsidR="000115CE" w:rsidRDefault="00CC444C">
            <w:pPr>
              <w:jc w:val="center"/>
            </w:pPr>
            <w:r>
              <w:rPr>
                <w:color w:val="000000"/>
                <w:sz w:val="24"/>
              </w:rPr>
              <w:t>0.94%</w:t>
            </w:r>
          </w:p>
        </w:tc>
        <w:tc>
          <w:tcPr>
            <w:tcW w:w="1250" w:type="dxa"/>
            <w:vAlign w:val="center"/>
          </w:tcPr>
          <w:p w:rsidR="000115CE" w:rsidRDefault="00CC444C">
            <w:pPr>
              <w:jc w:val="center"/>
            </w:pPr>
            <w:r>
              <w:rPr>
                <w:color w:val="000000"/>
                <w:sz w:val="24"/>
              </w:rPr>
              <w:t>-4.30%</w:t>
            </w:r>
          </w:p>
        </w:tc>
        <w:tc>
          <w:tcPr>
            <w:tcW w:w="1250" w:type="dxa"/>
            <w:vAlign w:val="center"/>
          </w:tcPr>
          <w:p w:rsidR="000115CE" w:rsidRDefault="00CC444C">
            <w:pPr>
              <w:jc w:val="center"/>
            </w:pPr>
            <w:r>
              <w:rPr>
                <w:color w:val="000000"/>
                <w:sz w:val="24"/>
              </w:rPr>
              <w:t>0.28%</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75%×</w:t>
      </w:r>
      <w:r w:rsidRPr="001B7979">
        <w:rPr>
          <w:kern w:val="0"/>
          <w:sz w:val="24"/>
        </w:rPr>
        <w:t>富时中国</w:t>
      </w:r>
      <w:r w:rsidRPr="001B7979">
        <w:rPr>
          <w:kern w:val="0"/>
          <w:sz w:val="24"/>
        </w:rPr>
        <w:t>A600</w:t>
      </w:r>
      <w:r w:rsidRPr="001B7979">
        <w:rPr>
          <w:kern w:val="0"/>
          <w:sz w:val="24"/>
        </w:rPr>
        <w:t>成长指数</w:t>
      </w:r>
      <w:r w:rsidRPr="001B7979">
        <w:rPr>
          <w:kern w:val="0"/>
          <w:sz w:val="24"/>
        </w:rPr>
        <w:t>+25%×</w:t>
      </w:r>
      <w:r w:rsidRPr="001B7979">
        <w:rPr>
          <w:kern w:val="0"/>
          <w:sz w:val="24"/>
        </w:rPr>
        <w:t>富时中国国债指数，每日进行再平衡过程。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交银施罗德成长混合型证券投资基金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2006</w:t>
      </w:r>
      <w:r w:rsidR="001548F9" w:rsidRPr="001B7979">
        <w:rPr>
          <w:rFonts w:ascii="Times New Roman" w:hAnsi="Times New Roman"/>
          <w:sz w:val="24"/>
          <w:szCs w:val="24"/>
        </w:rPr>
        <w:t>年</w:t>
      </w:r>
      <w:r w:rsidR="001548F9" w:rsidRPr="001B7979">
        <w:rPr>
          <w:rFonts w:ascii="Times New Roman" w:hAnsi="Times New Roman"/>
          <w:sz w:val="24"/>
          <w:szCs w:val="24"/>
        </w:rPr>
        <w:t>10</w:t>
      </w:r>
      <w:r w:rsidR="001548F9" w:rsidRPr="001B7979">
        <w:rPr>
          <w:rFonts w:ascii="Times New Roman" w:hAnsi="Times New Roman"/>
          <w:sz w:val="24"/>
          <w:szCs w:val="24"/>
        </w:rPr>
        <w:t>月</w:t>
      </w:r>
      <w:r w:rsidR="001548F9" w:rsidRPr="001B7979">
        <w:rPr>
          <w:rFonts w:ascii="Times New Roman" w:hAnsi="Times New Roman"/>
          <w:sz w:val="24"/>
          <w:szCs w:val="24"/>
        </w:rPr>
        <w:t>23</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2006</w:t>
      </w:r>
      <w:r w:rsidRPr="001B7979">
        <w:rPr>
          <w:kern w:val="0"/>
          <w:sz w:val="24"/>
        </w:rPr>
        <w:t>年</w:t>
      </w:r>
      <w:r w:rsidRPr="001B7979">
        <w:rPr>
          <w:kern w:val="0"/>
          <w:sz w:val="24"/>
        </w:rPr>
        <w:t>10</w:t>
      </w:r>
      <w:r w:rsidRPr="001B7979">
        <w:rPr>
          <w:kern w:val="0"/>
          <w:sz w:val="24"/>
        </w:rPr>
        <w:t>月</w:t>
      </w:r>
      <w:r w:rsidRPr="001B7979">
        <w:rPr>
          <w:kern w:val="0"/>
          <w:sz w:val="24"/>
        </w:rPr>
        <w:t>23</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492077" w:rsidRPr="001B7979" w:rsidRDefault="00492077" w:rsidP="00571B8A">
      <w:pPr>
        <w:tabs>
          <w:tab w:val="left" w:pos="426"/>
        </w:tabs>
        <w:spacing w:before="29" w:line="288" w:lineRule="auto"/>
        <w:jc w:val="left"/>
        <w:rPr>
          <w:kern w:val="0"/>
          <w:sz w:val="24"/>
        </w:rPr>
      </w:pP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交银成长混合</w:t>
      </w:r>
      <w:r w:rsidRPr="001B7979">
        <w:rPr>
          <w:rFonts w:ascii="Times New Roman" w:hAnsi="Times New Roman"/>
          <w:color w:val="auto"/>
        </w:rPr>
        <w:t>H</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7</w:t>
      </w:r>
      <w:r w:rsidRPr="001B7979">
        <w:rPr>
          <w:kern w:val="0"/>
          <w:sz w:val="24"/>
        </w:rPr>
        <w:t>日起，开始销售</w:t>
      </w:r>
      <w:r w:rsidRPr="001B7979">
        <w:rPr>
          <w:kern w:val="0"/>
          <w:sz w:val="24"/>
        </w:rPr>
        <w:t>H</w:t>
      </w:r>
      <w:r w:rsidRPr="001B7979">
        <w:rPr>
          <w:kern w:val="0"/>
          <w:sz w:val="24"/>
        </w:rPr>
        <w:t>类份额，投资者提交的申购申请于</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8</w:t>
      </w:r>
      <w:r w:rsidRPr="001B7979">
        <w:rPr>
          <w:kern w:val="0"/>
          <w:sz w:val="24"/>
        </w:rPr>
        <w:t>日被确认并将有效份额登记在册。图示日期为</w:t>
      </w:r>
      <w:r w:rsidRPr="001B7979">
        <w:rPr>
          <w:kern w:val="0"/>
          <w:sz w:val="24"/>
        </w:rPr>
        <w:t>2016</w:t>
      </w:r>
      <w:r w:rsidRPr="001B7979">
        <w:rPr>
          <w:kern w:val="0"/>
          <w:sz w:val="24"/>
        </w:rPr>
        <w:t>年</w:t>
      </w:r>
      <w:r w:rsidRPr="001B7979">
        <w:rPr>
          <w:kern w:val="0"/>
          <w:sz w:val="24"/>
        </w:rPr>
        <w:t>3</w:t>
      </w:r>
      <w:r w:rsidRPr="001B7979">
        <w:rPr>
          <w:kern w:val="0"/>
          <w:sz w:val="24"/>
        </w:rPr>
        <w:t>月</w:t>
      </w:r>
      <w:r w:rsidRPr="001B7979">
        <w:rPr>
          <w:kern w:val="0"/>
          <w:sz w:val="24"/>
        </w:rPr>
        <w:t>8</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lastRenderedPageBreak/>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4731"/>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804732"/>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0115CE" w:rsidRDefault="00CC444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0115CE">
        <w:tc>
          <w:tcPr>
            <w:tcW w:w="1033" w:type="dxa"/>
            <w:vAlign w:val="center"/>
          </w:tcPr>
          <w:p w:rsidR="000115CE" w:rsidRDefault="00CC444C">
            <w:pPr>
              <w:jc w:val="center"/>
            </w:pPr>
            <w:r>
              <w:rPr>
                <w:color w:val="000000"/>
                <w:sz w:val="24"/>
              </w:rPr>
              <w:t>王少成</w:t>
            </w:r>
          </w:p>
        </w:tc>
        <w:tc>
          <w:tcPr>
            <w:tcW w:w="1416" w:type="dxa"/>
            <w:vAlign w:val="center"/>
          </w:tcPr>
          <w:p w:rsidR="000115CE" w:rsidRDefault="00CC444C">
            <w:pPr>
              <w:jc w:val="center"/>
            </w:pPr>
            <w:r>
              <w:rPr>
                <w:color w:val="000000"/>
                <w:sz w:val="24"/>
              </w:rPr>
              <w:t>交银成长混合、交银蓝筹混合、交银恒益灵活配置混合的基金经理，公司权益投资总监</w:t>
            </w:r>
          </w:p>
        </w:tc>
        <w:tc>
          <w:tcPr>
            <w:tcW w:w="1275" w:type="dxa"/>
            <w:vAlign w:val="center"/>
          </w:tcPr>
          <w:p w:rsidR="000115CE" w:rsidRDefault="00CC444C">
            <w:pPr>
              <w:jc w:val="center"/>
            </w:pPr>
            <w:r>
              <w:rPr>
                <w:color w:val="000000"/>
                <w:sz w:val="24"/>
              </w:rPr>
              <w:t>2015-03-24</w:t>
            </w:r>
          </w:p>
        </w:tc>
        <w:tc>
          <w:tcPr>
            <w:tcW w:w="1276" w:type="dxa"/>
            <w:vAlign w:val="center"/>
          </w:tcPr>
          <w:p w:rsidR="000115CE" w:rsidRDefault="00CC444C">
            <w:pPr>
              <w:jc w:val="center"/>
            </w:pPr>
            <w:r>
              <w:rPr>
                <w:color w:val="000000"/>
                <w:sz w:val="24"/>
              </w:rPr>
              <w:t>-</w:t>
            </w:r>
          </w:p>
        </w:tc>
        <w:tc>
          <w:tcPr>
            <w:tcW w:w="992" w:type="dxa"/>
            <w:vAlign w:val="center"/>
          </w:tcPr>
          <w:p w:rsidR="000115CE" w:rsidRDefault="00CC444C">
            <w:pPr>
              <w:jc w:val="center"/>
            </w:pPr>
            <w:r>
              <w:rPr>
                <w:color w:val="000000"/>
                <w:sz w:val="24"/>
              </w:rPr>
              <w:t>15</w:t>
            </w:r>
            <w:r>
              <w:rPr>
                <w:color w:val="000000"/>
                <w:sz w:val="24"/>
              </w:rPr>
              <w:t>年</w:t>
            </w:r>
          </w:p>
        </w:tc>
        <w:tc>
          <w:tcPr>
            <w:tcW w:w="3006" w:type="dxa"/>
            <w:vAlign w:val="center"/>
          </w:tcPr>
          <w:p w:rsidR="000115CE" w:rsidRDefault="00CC444C">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w:t>
            </w:r>
            <w:r>
              <w:rPr>
                <w:color w:val="000000"/>
                <w:sz w:val="24"/>
              </w:rPr>
              <w:lastRenderedPageBreak/>
              <w:t>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p>
        </w:tc>
      </w:tr>
    </w:tbl>
    <w:p w:rsidR="000115CE" w:rsidRDefault="00CC444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0115CE" w:rsidRDefault="00CC444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804733"/>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804734"/>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0115CE" w:rsidRDefault="00CC444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115CE" w:rsidRDefault="00CC444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w:t>
      </w:r>
      <w:r>
        <w:rPr>
          <w:kern w:val="0"/>
          <w:sz w:val="24"/>
        </w:rPr>
        <w:lastRenderedPageBreak/>
        <w:t>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115CE" w:rsidRDefault="00CC444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804735"/>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0115CE" w:rsidRDefault="00CC444C">
      <w:pPr>
        <w:spacing w:before="29" w:line="288" w:lineRule="auto"/>
        <w:ind w:firstLineChars="200" w:firstLine="480"/>
        <w:rPr>
          <w:kern w:val="0"/>
          <w:sz w:val="24"/>
        </w:rPr>
      </w:pPr>
      <w:r>
        <w:rPr>
          <w:kern w:val="0"/>
          <w:sz w:val="24"/>
        </w:rPr>
        <w:t>2019</w:t>
      </w:r>
      <w:r>
        <w:rPr>
          <w:kern w:val="0"/>
          <w:sz w:val="24"/>
        </w:rPr>
        <w:t>年上半年国内宏观经济先扬后抑。年初以来国内稳增长的政策开始结构性发力，托底经济增速。地方政府在借新还旧类的融资上有所放松，但新增债务融资依然受限，整体上对固定资产投资的支持力度依然有限。六月</w:t>
      </w:r>
      <w:r>
        <w:rPr>
          <w:kern w:val="0"/>
          <w:sz w:val="24"/>
        </w:rPr>
        <w:t>PMI</w:t>
      </w:r>
      <w:r>
        <w:rPr>
          <w:kern w:val="0"/>
          <w:sz w:val="24"/>
        </w:rPr>
        <w:t>和高频数据显示，国内经济基本面压力犹存，下半年通胀有望继续上行，对货币政策构成制约。由于内外部环境的不确定性依然在加大，制造业部门投资意愿偏低，投资难以实质性启动。虽然短期经济增长承压，但政府经济调控政策取向上依然更加重视长期结构性问题的化解，对短期经济数据的波动容忍性显著增强。随着美联储和欧央行暗示降息，全球主要央行新一轮宽松值得关注。中美贸易战逐步成为一个长期性问题，成为中国经济增长的一个持续性的扰动因素。</w:t>
      </w:r>
    </w:p>
    <w:p w:rsidR="00C02A8F" w:rsidRPr="001B7979" w:rsidRDefault="00C02A8F" w:rsidP="00571B8A">
      <w:pPr>
        <w:spacing w:before="29" w:line="288" w:lineRule="auto"/>
        <w:ind w:firstLineChars="200" w:firstLine="480"/>
        <w:rPr>
          <w:kern w:val="0"/>
          <w:sz w:val="24"/>
        </w:rPr>
      </w:pPr>
      <w:r w:rsidRPr="001B7979">
        <w:rPr>
          <w:kern w:val="0"/>
          <w:sz w:val="24"/>
        </w:rPr>
        <w:t>报告期内，基金整体仓位保持在中性水平。</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804736"/>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A</w:t>
      </w:r>
      <w:r w:rsidRPr="001B7979">
        <w:rPr>
          <w:kern w:val="0"/>
          <w:sz w:val="24"/>
        </w:rPr>
        <w:t>股经历了风险偏好持续压缩的过程，确定性增长的板块和个股获得持续的估值溢</w:t>
      </w:r>
      <w:r w:rsidRPr="001B7979">
        <w:rPr>
          <w:kern w:val="0"/>
          <w:sz w:val="24"/>
        </w:rPr>
        <w:lastRenderedPageBreak/>
        <w:t>价。后续我们将关注科创板相关和通胀受益的板块和个股。</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804737"/>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0115CE" w:rsidRDefault="00CC444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0115CE" w:rsidRDefault="00CC444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804738"/>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92077" w:rsidRPr="001B7979" w:rsidRDefault="00492077"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17804739"/>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r w:rsidRPr="001B7979">
        <w:rPr>
          <w:kern w:val="0"/>
          <w:sz w:val="24"/>
        </w:rPr>
        <w:t xml:space="preserve"> </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4740"/>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804741"/>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804742"/>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本托管人认为，交银施罗德基金管理有限公司在本基金的投资运作、基金资产净值的计算、基金份额申购赎回价格的计算、基金费用开支及利润分配等问题上，不存在损</w:t>
      </w:r>
      <w:r w:rsidRPr="001B7979">
        <w:rPr>
          <w:kern w:val="0"/>
          <w:sz w:val="24"/>
        </w:rPr>
        <w:lastRenderedPageBreak/>
        <w:t>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804743"/>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804744"/>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804745"/>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会计主体：交银施罗德成长混合型证券投资基金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492077">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492077">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453,171,447.59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156,838,879.90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1,225,941.96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3,621,473.87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777,430.76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696,221.08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1,920,191,751.24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1,699,772,583.27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1,911,898,539.44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1,573,174,664.07</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8,293,211.80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126,597,919.20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492077">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218,000,767.00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111,143.16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507,066.22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215,624.90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336,465.38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其他资产</w:t>
            </w:r>
          </w:p>
        </w:tc>
        <w:tc>
          <w:tcPr>
            <w:tcW w:w="1080" w:type="dxa"/>
            <w:vAlign w:val="center"/>
          </w:tcPr>
          <w:p w:rsidR="00C019BC" w:rsidRPr="001B7979" w:rsidRDefault="00C019BC"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2,375,693,339.61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2,079,773,456.72</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2,380,953.93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10,277,474.82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1,477,921.73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599,662.01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2,838,089.71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2,722,188.84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473,014.92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453,698.14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1,223,744.33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1,665,278.47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76.26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4,403.31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120,430.41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432,706.12</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492077">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8,514,231.29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16,155,411.71</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648,910,054.41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675,110,314.59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1,718,269,053.91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1,388,507,730.42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2,367,179,108.32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2,063,618,045.01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492077">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2,375,693,339.61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2,079,773,456.72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日，基金份额总额</w:t>
      </w:r>
      <w:r w:rsidRPr="001B7979">
        <w:rPr>
          <w:kern w:val="0"/>
          <w:sz w:val="24"/>
        </w:rPr>
        <w:t>648,910,054.41</w:t>
      </w:r>
      <w:r w:rsidRPr="001B7979">
        <w:rPr>
          <w:kern w:val="0"/>
          <w:sz w:val="24"/>
        </w:rPr>
        <w:t>份，其中交银成长混合</w:t>
      </w:r>
      <w:r w:rsidRPr="001B7979">
        <w:rPr>
          <w:kern w:val="0"/>
          <w:sz w:val="24"/>
        </w:rPr>
        <w:t>A</w:t>
      </w:r>
      <w:r w:rsidRPr="001B7979">
        <w:rPr>
          <w:kern w:val="0"/>
          <w:sz w:val="24"/>
        </w:rPr>
        <w:t>份额净值</w:t>
      </w:r>
      <w:r w:rsidRPr="001B7979">
        <w:rPr>
          <w:kern w:val="0"/>
          <w:sz w:val="24"/>
        </w:rPr>
        <w:t>3.6479</w:t>
      </w:r>
      <w:r w:rsidRPr="001B7979">
        <w:rPr>
          <w:kern w:val="0"/>
          <w:sz w:val="24"/>
        </w:rPr>
        <w:t>元，基金份额</w:t>
      </w:r>
      <w:r w:rsidRPr="001B7979">
        <w:rPr>
          <w:kern w:val="0"/>
          <w:sz w:val="24"/>
        </w:rPr>
        <w:t>648,714,717.45</w:t>
      </w:r>
      <w:r w:rsidRPr="001B7979">
        <w:rPr>
          <w:kern w:val="0"/>
          <w:sz w:val="24"/>
        </w:rPr>
        <w:t>份；交银成长混合</w:t>
      </w:r>
      <w:r w:rsidRPr="001B7979">
        <w:rPr>
          <w:kern w:val="0"/>
          <w:sz w:val="24"/>
        </w:rPr>
        <w:t>H</w:t>
      </w:r>
      <w:r w:rsidRPr="001B7979">
        <w:rPr>
          <w:kern w:val="0"/>
          <w:sz w:val="24"/>
        </w:rPr>
        <w:t>份额净值</w:t>
      </w:r>
      <w:r w:rsidRPr="001B7979">
        <w:rPr>
          <w:kern w:val="0"/>
          <w:sz w:val="24"/>
        </w:rPr>
        <w:t>3.6653</w:t>
      </w:r>
      <w:r w:rsidRPr="001B7979">
        <w:rPr>
          <w:kern w:val="0"/>
          <w:sz w:val="24"/>
        </w:rPr>
        <w:t>元，基金份额</w:t>
      </w:r>
      <w:r w:rsidRPr="001B7979">
        <w:rPr>
          <w:kern w:val="0"/>
          <w:sz w:val="24"/>
        </w:rPr>
        <w:t>195,336.96</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804746"/>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交银施罗德成长混合型证券投资基金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lastRenderedPageBreak/>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492077">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430,357,300.18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-48,651,577.83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1,899,046.73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2,355,901.49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942,640.03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771,821.38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929,255.54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1,478,878.09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27,151.16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105,202.02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1,240,441.72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-25,805,647.60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-14,125,352.06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-39,049,953.24</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13,160.00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203,758.44</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492077">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15,352,633.78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13,040,547.20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427,131,668.79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-25,282,963.42</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86,142.94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81,131.70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492077">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27,206,270.15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28,526,681.42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17,514,860.06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20,127,175.64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2,919,143.35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3,354,529.21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6,632,256.98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4,809,925.01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492077">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C2316" w:rsidRPr="001B7979" w:rsidTr="00492077">
        <w:tc>
          <w:tcPr>
            <w:tcW w:w="3420" w:type="dxa"/>
            <w:vAlign w:val="center"/>
          </w:tcPr>
          <w:p w:rsidR="002C2316" w:rsidRPr="001B7979" w:rsidRDefault="002C2316" w:rsidP="00492077">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492077">
            <w:pPr>
              <w:rPr>
                <w:rFonts w:eastAsiaTheme="minorEastAsia"/>
                <w:color w:val="000000"/>
                <w:szCs w:val="21"/>
              </w:rPr>
            </w:pPr>
          </w:p>
        </w:tc>
        <w:tc>
          <w:tcPr>
            <w:tcW w:w="2250" w:type="dxa"/>
            <w:vAlign w:val="bottom"/>
          </w:tcPr>
          <w:p w:rsidR="002C2316" w:rsidRPr="001B7979" w:rsidRDefault="002C2316" w:rsidP="00492077">
            <w:pPr>
              <w:jc w:val="right"/>
              <w:rPr>
                <w:rFonts w:eastAsiaTheme="minorEastAsia"/>
                <w:color w:val="000000"/>
                <w:szCs w:val="21"/>
              </w:rPr>
            </w:pPr>
            <w:r w:rsidRPr="001B7979">
              <w:rPr>
                <w:rFonts w:eastAsiaTheme="minorEastAsia"/>
                <w:color w:val="000000"/>
                <w:szCs w:val="21"/>
              </w:rPr>
              <w:t>135.21</w:t>
            </w:r>
          </w:p>
        </w:tc>
        <w:tc>
          <w:tcPr>
            <w:tcW w:w="2250" w:type="dxa"/>
            <w:vAlign w:val="bottom"/>
          </w:tcPr>
          <w:p w:rsidR="002C2316" w:rsidRPr="001B7979" w:rsidRDefault="002C2316" w:rsidP="00492077">
            <w:pPr>
              <w:jc w:val="right"/>
              <w:rPr>
                <w:rFonts w:eastAsiaTheme="minorEastAsia"/>
                <w:color w:val="000000"/>
                <w:szCs w:val="21"/>
              </w:rPr>
            </w:pPr>
            <w:r w:rsidRPr="001B7979">
              <w:rPr>
                <w:rFonts w:eastAsiaTheme="minorEastAsia"/>
                <w:color w:val="000000"/>
                <w:szCs w:val="21"/>
              </w:rPr>
              <w:t>365.56</w:t>
            </w:r>
          </w:p>
        </w:tc>
      </w:tr>
      <w:tr w:rsidR="002C2316" w:rsidRPr="001B7979" w:rsidTr="00492077">
        <w:tc>
          <w:tcPr>
            <w:tcW w:w="3420" w:type="dxa"/>
            <w:vAlign w:val="center"/>
          </w:tcPr>
          <w:p w:rsidR="002C2316" w:rsidRPr="001B7979" w:rsidRDefault="002C2316" w:rsidP="00492077">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492077">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492077">
            <w:pPr>
              <w:jc w:val="right"/>
              <w:rPr>
                <w:rFonts w:eastAsiaTheme="minorEastAsia"/>
                <w:color w:val="000000"/>
                <w:szCs w:val="21"/>
              </w:rPr>
            </w:pPr>
            <w:r w:rsidRPr="001B7979">
              <w:rPr>
                <w:rFonts w:eastAsiaTheme="minorEastAsia"/>
                <w:color w:val="000000"/>
                <w:szCs w:val="21"/>
              </w:rPr>
              <w:t>139,874.55</w:t>
            </w:r>
          </w:p>
        </w:tc>
        <w:tc>
          <w:tcPr>
            <w:tcW w:w="2250" w:type="dxa"/>
            <w:vAlign w:val="bottom"/>
          </w:tcPr>
          <w:p w:rsidR="002C2316" w:rsidRPr="001B7979" w:rsidRDefault="002C2316" w:rsidP="00492077">
            <w:pPr>
              <w:jc w:val="right"/>
              <w:rPr>
                <w:rFonts w:eastAsiaTheme="minorEastAsia"/>
                <w:color w:val="000000"/>
                <w:szCs w:val="21"/>
              </w:rPr>
            </w:pPr>
            <w:r w:rsidRPr="001B7979">
              <w:rPr>
                <w:rFonts w:eastAsiaTheme="minorEastAsia"/>
                <w:color w:val="000000"/>
                <w:szCs w:val="21"/>
              </w:rPr>
              <w:t>234,686.00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492077">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403,151,030.03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-77,178,259.25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492077">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lastRenderedPageBreak/>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403,151,030.03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-77,178,259.25</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804747"/>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交银施罗德成长混合型证券投资基金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675,110,314.59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1,388,507,730.42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2,063,618,045.01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403,151,030.03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403,151,030.03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-26,200,260.18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-73,389,706.54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-99,589,966.72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23,251,160.19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60,380,312.00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83,631,472.19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-49,451,420.37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-133,770,018.54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-183,221,438.91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648,910,054.41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1,718,269,053.91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2,367,179,108.32</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711,378,306.47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2,097,061,111.84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2,808,439,418.31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-77,178,259.25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-77,178,259.25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-35,929,373.68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-107,726,124.16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-143,655,497.84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27,886,278.64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81,728,641.16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109,614,919.80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-63,815,652.32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-189,454,765.32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-253,270,417.64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675,448,932.79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1,912,156,728.43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2,587,605,661.22</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804748"/>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0115CE" w:rsidRDefault="00CC444C">
      <w:pPr>
        <w:spacing w:before="29" w:line="288" w:lineRule="auto"/>
        <w:ind w:firstLineChars="200" w:firstLine="480"/>
        <w:rPr>
          <w:kern w:val="0"/>
          <w:sz w:val="24"/>
        </w:rPr>
      </w:pPr>
      <w:r>
        <w:rPr>
          <w:kern w:val="0"/>
          <w:sz w:val="24"/>
        </w:rPr>
        <w:t>交银施罗德成长混合型证券投资基金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[2006]</w:t>
      </w:r>
      <w:r>
        <w:rPr>
          <w:kern w:val="0"/>
          <w:sz w:val="24"/>
        </w:rPr>
        <w:t>第</w:t>
      </w:r>
      <w:r>
        <w:rPr>
          <w:kern w:val="0"/>
          <w:sz w:val="24"/>
        </w:rPr>
        <w:t>197</w:t>
      </w:r>
      <w:r>
        <w:rPr>
          <w:kern w:val="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kern w:val="0"/>
          <w:sz w:val="24"/>
        </w:rPr>
        <w:t>6,935,911,418.73</w:t>
      </w:r>
      <w:r>
        <w:rPr>
          <w:kern w:val="0"/>
          <w:sz w:val="24"/>
        </w:rPr>
        <w:t>元，业经普华永道中天会计师事务所有限公司普华永道中天验字</w:t>
      </w:r>
      <w:r>
        <w:rPr>
          <w:kern w:val="0"/>
          <w:sz w:val="24"/>
        </w:rPr>
        <w:t>(2006)</w:t>
      </w:r>
      <w:r>
        <w:rPr>
          <w:kern w:val="0"/>
          <w:sz w:val="24"/>
        </w:rPr>
        <w:t>第</w:t>
      </w:r>
      <w:r>
        <w:rPr>
          <w:kern w:val="0"/>
          <w:sz w:val="24"/>
        </w:rPr>
        <w:t>154</w:t>
      </w:r>
      <w:r>
        <w:rPr>
          <w:kern w:val="0"/>
          <w:sz w:val="24"/>
        </w:rPr>
        <w:t>号验资报告予以验证。经向中国证监会备案，《交银施罗德成长股票证券投资基金基金合同》于</w:t>
      </w:r>
      <w:r>
        <w:rPr>
          <w:kern w:val="0"/>
          <w:sz w:val="24"/>
        </w:rPr>
        <w:t>2006</w:t>
      </w:r>
      <w:r>
        <w:rPr>
          <w:kern w:val="0"/>
          <w:sz w:val="24"/>
        </w:rPr>
        <w:t>年</w:t>
      </w:r>
      <w:r>
        <w:rPr>
          <w:kern w:val="0"/>
          <w:sz w:val="24"/>
        </w:rPr>
        <w:t>10</w:t>
      </w:r>
      <w:r>
        <w:rPr>
          <w:kern w:val="0"/>
          <w:sz w:val="24"/>
        </w:rPr>
        <w:t>月</w:t>
      </w:r>
      <w:r>
        <w:rPr>
          <w:kern w:val="0"/>
          <w:sz w:val="24"/>
        </w:rPr>
        <w:t>23</w:t>
      </w:r>
      <w:r>
        <w:rPr>
          <w:kern w:val="0"/>
          <w:sz w:val="24"/>
        </w:rPr>
        <w:t>日正式生效，基金合同生效日的基金份额总额为</w:t>
      </w:r>
      <w:r>
        <w:rPr>
          <w:kern w:val="0"/>
          <w:sz w:val="24"/>
        </w:rPr>
        <w:t>6,936,363,979.00</w:t>
      </w:r>
      <w:r>
        <w:rPr>
          <w:kern w:val="0"/>
          <w:sz w:val="24"/>
        </w:rPr>
        <w:t>份基金份额，其中认购资金利息折合</w:t>
      </w:r>
      <w:r>
        <w:rPr>
          <w:kern w:val="0"/>
          <w:sz w:val="24"/>
        </w:rPr>
        <w:t>452,560.27</w:t>
      </w:r>
      <w:r>
        <w:rPr>
          <w:kern w:val="0"/>
          <w:sz w:val="24"/>
        </w:rPr>
        <w:t>份基金份额。本基金的基金管理人为交银施罗德基金管理有限公司，基金托管人为中国农业银行股份有限公司。</w:t>
      </w:r>
      <w:r>
        <w:rPr>
          <w:kern w:val="0"/>
          <w:sz w:val="24"/>
        </w:rPr>
        <w:t xml:space="preserve"> </w:t>
      </w:r>
    </w:p>
    <w:p w:rsidR="000115CE" w:rsidRDefault="00CC444C">
      <w:pPr>
        <w:spacing w:before="29" w:line="288" w:lineRule="auto"/>
        <w:ind w:firstLineChars="200" w:firstLine="480"/>
        <w:rPr>
          <w:kern w:val="0"/>
          <w:sz w:val="24"/>
        </w:rPr>
      </w:pPr>
      <w:r>
        <w:rPr>
          <w:kern w:val="0"/>
          <w:sz w:val="24"/>
        </w:rPr>
        <w:t>根据</w:t>
      </w:r>
      <w:r>
        <w:rPr>
          <w:kern w:val="0"/>
          <w:sz w:val="24"/>
        </w:rPr>
        <w:t>2014</w:t>
      </w:r>
      <w:r>
        <w:rPr>
          <w:kern w:val="0"/>
          <w:sz w:val="24"/>
        </w:rPr>
        <w:t>年中国证监会令第</w:t>
      </w:r>
      <w:r>
        <w:rPr>
          <w:kern w:val="0"/>
          <w:sz w:val="24"/>
        </w:rPr>
        <w:t>104</w:t>
      </w:r>
      <w:r>
        <w:rPr>
          <w:kern w:val="0"/>
          <w:sz w:val="24"/>
        </w:rPr>
        <w:t>号《公开募集证券投资基金运作管理办法》及基金管理人于</w:t>
      </w:r>
      <w:r>
        <w:rPr>
          <w:kern w:val="0"/>
          <w:sz w:val="24"/>
        </w:rPr>
        <w:t>2015</w:t>
      </w:r>
      <w:r>
        <w:rPr>
          <w:kern w:val="0"/>
          <w:sz w:val="24"/>
        </w:rPr>
        <w:t>年</w:t>
      </w:r>
      <w:r>
        <w:rPr>
          <w:kern w:val="0"/>
          <w:sz w:val="24"/>
        </w:rPr>
        <w:t>8</w:t>
      </w:r>
      <w:r>
        <w:rPr>
          <w:kern w:val="0"/>
          <w:sz w:val="24"/>
        </w:rPr>
        <w:t>月</w:t>
      </w:r>
      <w:r>
        <w:rPr>
          <w:kern w:val="0"/>
          <w:sz w:val="24"/>
        </w:rPr>
        <w:t>5</w:t>
      </w:r>
      <w:r>
        <w:rPr>
          <w:kern w:val="0"/>
          <w:sz w:val="24"/>
        </w:rPr>
        <w:t>日发布的《交银施罗德基金管理有限公司关于旗下部分基金变更基金类别及修改基金名称并相应修改基金合同和托管协议的公告》，交银施罗德成长股票证券投资基金自</w:t>
      </w:r>
      <w:r>
        <w:rPr>
          <w:kern w:val="0"/>
          <w:sz w:val="24"/>
        </w:rPr>
        <w:t>2015</w:t>
      </w:r>
      <w:r>
        <w:rPr>
          <w:kern w:val="0"/>
          <w:sz w:val="24"/>
        </w:rPr>
        <w:t>年</w:t>
      </w:r>
      <w:r>
        <w:rPr>
          <w:kern w:val="0"/>
          <w:sz w:val="24"/>
        </w:rPr>
        <w:t>8</w:t>
      </w:r>
      <w:r>
        <w:rPr>
          <w:kern w:val="0"/>
          <w:sz w:val="24"/>
        </w:rPr>
        <w:t>月</w:t>
      </w:r>
      <w:r>
        <w:rPr>
          <w:kern w:val="0"/>
          <w:sz w:val="24"/>
        </w:rPr>
        <w:t>8</w:t>
      </w:r>
      <w:r>
        <w:rPr>
          <w:kern w:val="0"/>
          <w:sz w:val="24"/>
        </w:rPr>
        <w:t>日起更名为交银施罗德成长混合型证券投资基金。</w:t>
      </w:r>
      <w:r>
        <w:rPr>
          <w:kern w:val="0"/>
          <w:sz w:val="24"/>
        </w:rPr>
        <w:t xml:space="preserve"> </w:t>
      </w:r>
    </w:p>
    <w:p w:rsidR="000115CE" w:rsidRDefault="00CC444C">
      <w:pPr>
        <w:spacing w:before="29" w:line="288" w:lineRule="auto"/>
        <w:ind w:firstLineChars="200" w:firstLine="480"/>
        <w:rPr>
          <w:kern w:val="0"/>
          <w:sz w:val="24"/>
        </w:rPr>
      </w:pPr>
      <w:r>
        <w:rPr>
          <w:kern w:val="0"/>
          <w:sz w:val="24"/>
        </w:rPr>
        <w:t>根据《交银施罗德基金管理有限公司关于增加交银施罗德成长混合型证券投资基金</w:t>
      </w:r>
      <w:r>
        <w:rPr>
          <w:kern w:val="0"/>
          <w:sz w:val="24"/>
        </w:rPr>
        <w:t>H</w:t>
      </w:r>
      <w:r>
        <w:rPr>
          <w:kern w:val="0"/>
          <w:sz w:val="24"/>
        </w:rPr>
        <w:t>类基金份额类别及修改基金合同、托管协议的公告》，本基金自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17</w:t>
      </w:r>
      <w:r>
        <w:rPr>
          <w:kern w:val="0"/>
          <w:sz w:val="24"/>
        </w:rPr>
        <w:t>日起增加</w:t>
      </w:r>
      <w:r>
        <w:rPr>
          <w:kern w:val="0"/>
          <w:sz w:val="24"/>
        </w:rPr>
        <w:t>H</w:t>
      </w:r>
      <w:r>
        <w:rPr>
          <w:kern w:val="0"/>
          <w:sz w:val="24"/>
        </w:rPr>
        <w:t>类基金份额类别并对本基金的基金合同、托管协议作相应修改。本基金按照销</w:t>
      </w:r>
      <w:r>
        <w:rPr>
          <w:kern w:val="0"/>
          <w:sz w:val="24"/>
        </w:rPr>
        <w:lastRenderedPageBreak/>
        <w:t>售区域及费率标准的不同将本基金的基金份额分为</w:t>
      </w:r>
      <w:r>
        <w:rPr>
          <w:kern w:val="0"/>
          <w:sz w:val="24"/>
        </w:rPr>
        <w:t>A</w:t>
      </w:r>
      <w:r>
        <w:rPr>
          <w:kern w:val="0"/>
          <w:sz w:val="24"/>
        </w:rPr>
        <w:t>类和</w:t>
      </w:r>
      <w:r>
        <w:rPr>
          <w:kern w:val="0"/>
          <w:sz w:val="24"/>
        </w:rPr>
        <w:t>H</w:t>
      </w:r>
      <w:r>
        <w:rPr>
          <w:kern w:val="0"/>
          <w:sz w:val="24"/>
        </w:rPr>
        <w:t>类两类基金份额。在本基金的基金份额分类实施后，本基金的原有基金份额全部自动划归为本基金</w:t>
      </w:r>
      <w:r>
        <w:rPr>
          <w:kern w:val="0"/>
          <w:sz w:val="24"/>
        </w:rPr>
        <w:t>A</w:t>
      </w:r>
      <w:r>
        <w:rPr>
          <w:kern w:val="0"/>
          <w:sz w:val="24"/>
        </w:rPr>
        <w:t>类基金份额类别，</w:t>
      </w:r>
      <w:r>
        <w:rPr>
          <w:kern w:val="0"/>
          <w:sz w:val="24"/>
        </w:rPr>
        <w:t>A</w:t>
      </w:r>
      <w:r>
        <w:rPr>
          <w:kern w:val="0"/>
          <w:sz w:val="24"/>
        </w:rPr>
        <w:t>类基金份额仅在中国大陆地区销售；本基金新增加的</w:t>
      </w:r>
      <w:r>
        <w:rPr>
          <w:kern w:val="0"/>
          <w:sz w:val="24"/>
        </w:rPr>
        <w:t>H</w:t>
      </w:r>
      <w:r>
        <w:rPr>
          <w:kern w:val="0"/>
          <w:sz w:val="24"/>
        </w:rPr>
        <w:t>类基金份额类别，仅在中国香港地区销售。两类基金份额分设不同的基金代码，并分别公布基金份额净值。</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成长混合型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sidRPr="001B7979">
        <w:rPr>
          <w:kern w:val="0"/>
          <w:sz w:val="24"/>
        </w:rPr>
        <w:t>60%-95%</w:t>
      </w:r>
      <w:r w:rsidRPr="001B7979">
        <w:rPr>
          <w:kern w:val="0"/>
          <w:sz w:val="24"/>
        </w:rPr>
        <w:t>；债券、货币市场工具、权证、资产支持证券以及法律法规或中国证监会允许基金投资的其他证券品种占基金资产的</w:t>
      </w:r>
      <w:r w:rsidRPr="001B7979">
        <w:rPr>
          <w:kern w:val="0"/>
          <w:sz w:val="24"/>
        </w:rPr>
        <w:t>5%-40%</w:t>
      </w:r>
      <w:r w:rsidRPr="001B7979">
        <w:rPr>
          <w:kern w:val="0"/>
          <w:sz w:val="24"/>
        </w:rPr>
        <w:t>，其中基金保留的现金以及投资于一年期以内的政府债券的比例合计不低于基金资产净值的</w:t>
      </w:r>
      <w:r w:rsidRPr="001B7979">
        <w:rPr>
          <w:kern w:val="0"/>
          <w:sz w:val="24"/>
        </w:rPr>
        <w:t>5%</w:t>
      </w:r>
      <w:r w:rsidRPr="001B7979">
        <w:rPr>
          <w:kern w:val="0"/>
          <w:sz w:val="24"/>
        </w:rPr>
        <w:t>，其中现金不包括结算备付金、存出保证金和应收申购款等。本基金的业绩比较基准为：</w:t>
      </w:r>
      <w:r w:rsidRPr="001B7979">
        <w:rPr>
          <w:kern w:val="0"/>
          <w:sz w:val="24"/>
        </w:rPr>
        <w:t>75%×</w:t>
      </w:r>
      <w:r w:rsidRPr="001B7979">
        <w:rPr>
          <w:kern w:val="0"/>
          <w:sz w:val="24"/>
        </w:rPr>
        <w:t>富时中国</w:t>
      </w:r>
      <w:r w:rsidRPr="001B7979">
        <w:rPr>
          <w:kern w:val="0"/>
          <w:sz w:val="24"/>
        </w:rPr>
        <w:t>A600</w:t>
      </w:r>
      <w:r w:rsidRPr="001B7979">
        <w:rPr>
          <w:kern w:val="0"/>
          <w:sz w:val="24"/>
        </w:rPr>
        <w:t>成长指数</w:t>
      </w:r>
      <w:r w:rsidRPr="001B7979">
        <w:rPr>
          <w:kern w:val="0"/>
          <w:sz w:val="24"/>
        </w:rPr>
        <w:t>+25%×</w:t>
      </w:r>
      <w:r w:rsidRPr="001B7979">
        <w:rPr>
          <w:kern w:val="0"/>
          <w:sz w:val="24"/>
        </w:rPr>
        <w:t>富时中国国债指数</w:t>
      </w:r>
      <w:r w:rsidRPr="001B7979">
        <w:rPr>
          <w:kern w:val="0"/>
          <w:sz w:val="24"/>
        </w:rPr>
        <w:t>(</w:t>
      </w:r>
      <w:r w:rsidRPr="001B7979">
        <w:rPr>
          <w:kern w:val="0"/>
          <w:sz w:val="24"/>
        </w:rPr>
        <w:t>根据</w:t>
      </w:r>
      <w:r w:rsidRPr="001B7979">
        <w:rPr>
          <w:kern w:val="0"/>
          <w:sz w:val="24"/>
        </w:rPr>
        <w:t>2010</w:t>
      </w:r>
      <w:r w:rsidRPr="001B7979">
        <w:rPr>
          <w:kern w:val="0"/>
          <w:sz w:val="24"/>
        </w:rPr>
        <w:t>年</w:t>
      </w:r>
      <w:r w:rsidRPr="001B7979">
        <w:rPr>
          <w:kern w:val="0"/>
          <w:sz w:val="24"/>
        </w:rPr>
        <w:t>12</w:t>
      </w:r>
      <w:r w:rsidRPr="001B7979">
        <w:rPr>
          <w:kern w:val="0"/>
          <w:sz w:val="24"/>
        </w:rPr>
        <w:t>月</w:t>
      </w:r>
      <w:r w:rsidRPr="001B7979">
        <w:rPr>
          <w:kern w:val="0"/>
          <w:sz w:val="24"/>
        </w:rPr>
        <w:t>16</w:t>
      </w:r>
      <w:r w:rsidRPr="001B7979">
        <w:rPr>
          <w:kern w:val="0"/>
          <w:sz w:val="24"/>
        </w:rPr>
        <w:t>日的《关于交银施罗德成长股票证券投资基金业绩比较基准更名的提示性公告》，因富时集团成为新华富时指数有限公司的全资股东，新华富时指数系列于</w:t>
      </w:r>
      <w:r w:rsidRPr="001B7979">
        <w:rPr>
          <w:kern w:val="0"/>
          <w:sz w:val="24"/>
        </w:rPr>
        <w:t>2010</w:t>
      </w:r>
      <w:r w:rsidRPr="001B7979">
        <w:rPr>
          <w:kern w:val="0"/>
          <w:sz w:val="24"/>
        </w:rPr>
        <w:t>年</w:t>
      </w:r>
      <w:r w:rsidRPr="001B7979">
        <w:rPr>
          <w:kern w:val="0"/>
          <w:sz w:val="24"/>
        </w:rPr>
        <w:t>12</w:t>
      </w:r>
      <w:r w:rsidRPr="001B7979">
        <w:rPr>
          <w:kern w:val="0"/>
          <w:sz w:val="24"/>
        </w:rPr>
        <w:t>月</w:t>
      </w:r>
      <w:r w:rsidRPr="001B7979">
        <w:rPr>
          <w:kern w:val="0"/>
          <w:sz w:val="24"/>
        </w:rPr>
        <w:t>16</w:t>
      </w:r>
      <w:r w:rsidRPr="001B7979">
        <w:rPr>
          <w:kern w:val="0"/>
          <w:sz w:val="24"/>
        </w:rPr>
        <w:t>日正式更改名称为富时中国指数系列</w:t>
      </w:r>
      <w:r w:rsidRPr="001B7979">
        <w:rPr>
          <w:kern w:val="0"/>
          <w:sz w:val="24"/>
        </w:rPr>
        <w:t>)</w:t>
      </w:r>
      <w:r w:rsidRPr="001B7979">
        <w:rPr>
          <w:kern w:val="0"/>
          <w:sz w:val="24"/>
        </w:rPr>
        <w:t>。</w:t>
      </w:r>
      <w:r w:rsidRPr="001B7979">
        <w:rPr>
          <w:kern w:val="0"/>
          <w:sz w:val="24"/>
        </w:rPr>
        <w:t xml:space="preserve"> </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0115CE" w:rsidRDefault="00CC444C">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颁布的《证券投资基金会计核算业务指引》、《交银施罗德成长混合型证券投资基金基金合同》和在财务报表附注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492077" w:rsidRPr="001B7979" w:rsidRDefault="00492077" w:rsidP="00FF3C5B">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0115CE" w:rsidRDefault="00CC444C">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[2015]125</w:t>
      </w:r>
      <w:r>
        <w:rPr>
          <w:kern w:val="0"/>
          <w:sz w:val="24"/>
        </w:rPr>
        <w:t>号《关于内地与香港基金互认有关税收政策的通知》、财税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115CE" w:rsidRDefault="00CC444C">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0115CE" w:rsidRDefault="00CC444C">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0115CE" w:rsidRDefault="00CC444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0115CE" w:rsidRDefault="00CC444C">
      <w:pPr>
        <w:spacing w:before="29" w:line="288" w:lineRule="auto"/>
        <w:ind w:firstLineChars="200" w:firstLine="480"/>
        <w:rPr>
          <w:kern w:val="0"/>
          <w:sz w:val="24"/>
        </w:rPr>
      </w:pPr>
      <w:r>
        <w:rPr>
          <w:kern w:val="0"/>
          <w:sz w:val="24"/>
        </w:rPr>
        <w:t xml:space="preserve">(3) </w:t>
      </w:r>
      <w:r>
        <w:rPr>
          <w:kern w:val="0"/>
          <w:sz w:val="24"/>
        </w:rPr>
        <w:t>对于内地投资者持有的基金类别，对基金取得的企业债券利息收入，应由发行债券的企业在向基金支付利息时代扣代缴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w:t>
      </w:r>
      <w:r>
        <w:rPr>
          <w:kern w:val="0"/>
          <w:sz w:val="24"/>
        </w:rPr>
        <w:lastRenderedPageBreak/>
        <w:t>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0115CE" w:rsidRDefault="00CC444C">
      <w:pPr>
        <w:spacing w:before="29" w:line="288" w:lineRule="auto"/>
        <w:ind w:firstLineChars="200" w:firstLine="480"/>
        <w:rPr>
          <w:kern w:val="0"/>
          <w:sz w:val="24"/>
        </w:rPr>
      </w:pPr>
      <w:r>
        <w:rPr>
          <w:kern w:val="0"/>
          <w:sz w:val="24"/>
        </w:rPr>
        <w:t>对于香港市场投资者通过基金互认持有的基金类别，对基金取得的企业债券利息收入，应由发行债券的企业在向该内地基金分配利息时按照</w:t>
      </w:r>
      <w:r>
        <w:rPr>
          <w:kern w:val="0"/>
          <w:sz w:val="24"/>
        </w:rPr>
        <w:t>7%</w:t>
      </w:r>
      <w:r>
        <w:rPr>
          <w:kern w:val="0"/>
          <w:sz w:val="24"/>
        </w:rPr>
        <w:t>的税率代扣代缴所得税。对基金从上市公司取得的股息红利所得，应由内地上市公司向该内地基金分配股息红利时按照</w:t>
      </w:r>
      <w:r>
        <w:rPr>
          <w:kern w:val="0"/>
          <w:sz w:val="24"/>
        </w:rPr>
        <w:t>10%</w:t>
      </w:r>
      <w:r>
        <w:rPr>
          <w:kern w:val="0"/>
          <w:sz w:val="24"/>
        </w:rPr>
        <w:t>的税率代扣代缴所得税。</w:t>
      </w:r>
    </w:p>
    <w:p w:rsidR="000115CE" w:rsidRDefault="00CC444C">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453,171,447.59</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492077">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492077">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492077">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492077">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492077">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492077">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453,171,447.59</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1,733,685,988.23</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1,911,898,539.44</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178,212,551.21</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7,166,000.00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8,293,211.80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1,127,211.80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7,166,000.00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8,293,211.80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1,127,211.80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1,740,851,988.23</w:t>
            </w:r>
          </w:p>
        </w:tc>
        <w:tc>
          <w:tcPr>
            <w:tcW w:w="2264" w:type="dxa"/>
            <w:vAlign w:val="center"/>
          </w:tcPr>
          <w:p w:rsidR="00DE2112" w:rsidRPr="001B7979" w:rsidRDefault="00DE2112" w:rsidP="00571B8A">
            <w:pPr>
              <w:spacing w:before="29" w:line="288" w:lineRule="auto"/>
              <w:jc w:val="right"/>
              <w:rPr>
                <w:sz w:val="24"/>
              </w:rPr>
            </w:pPr>
            <w:r w:rsidRPr="001B7979">
              <w:rPr>
                <w:sz w:val="24"/>
              </w:rPr>
              <w:t>1,920,191,751.24</w:t>
            </w:r>
          </w:p>
        </w:tc>
        <w:tc>
          <w:tcPr>
            <w:tcW w:w="2265" w:type="dxa"/>
            <w:vAlign w:val="center"/>
          </w:tcPr>
          <w:p w:rsidR="00DE2112" w:rsidRPr="001B7979" w:rsidRDefault="00DE2112" w:rsidP="00571B8A">
            <w:pPr>
              <w:spacing w:before="29" w:line="288" w:lineRule="auto"/>
              <w:jc w:val="right"/>
              <w:rPr>
                <w:sz w:val="24"/>
              </w:rPr>
            </w:pPr>
            <w:r w:rsidRPr="001B7979">
              <w:rPr>
                <w:sz w:val="24"/>
              </w:rPr>
              <w:t>179,339,763.01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A414FA" w:rsidRDefault="00A414FA" w:rsidP="00571B8A">
      <w:pPr>
        <w:tabs>
          <w:tab w:val="left" w:pos="426"/>
        </w:tabs>
        <w:spacing w:before="29" w:line="288" w:lineRule="auto"/>
        <w:jc w:val="left"/>
        <w:rPr>
          <w:kern w:val="0"/>
          <w:sz w:val="24"/>
        </w:rPr>
      </w:pPr>
      <w:r w:rsidRPr="00347DA9">
        <w:rPr>
          <w:kern w:val="0"/>
          <w:sz w:val="24"/>
        </w:rPr>
        <w:t>本基金本报告期末未持有买入返售金融资产。</w:t>
      </w:r>
    </w:p>
    <w:p w:rsidR="00A414FA" w:rsidRPr="00A414FA" w:rsidRDefault="00A414FA" w:rsidP="00571B8A">
      <w:pPr>
        <w:tabs>
          <w:tab w:val="left" w:pos="426"/>
        </w:tabs>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92,728.73</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551.70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17,512.53</w:t>
            </w:r>
          </w:p>
        </w:tc>
      </w:tr>
      <w:tr w:rsidR="002C2316" w:rsidRPr="001B7979" w:rsidTr="00492077">
        <w:trPr>
          <w:trHeight w:val="287"/>
        </w:trPr>
        <w:tc>
          <w:tcPr>
            <w:tcW w:w="3610" w:type="dxa"/>
            <w:tcMar>
              <w:left w:w="108" w:type="dxa"/>
              <w:right w:w="108" w:type="dxa"/>
            </w:tcMar>
            <w:vAlign w:val="bottom"/>
          </w:tcPr>
          <w:p w:rsidR="002C2316" w:rsidRPr="001B7979" w:rsidRDefault="002C2316" w:rsidP="00492077">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0.30</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349.90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111,143.16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lastRenderedPageBreak/>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lastRenderedPageBreak/>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1,223,744.33</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1,223,744.33</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986.05</w:t>
            </w:r>
          </w:p>
        </w:tc>
      </w:tr>
      <w:tr w:rsidR="000115CE">
        <w:tc>
          <w:tcPr>
            <w:tcW w:w="3610" w:type="dxa"/>
            <w:vAlign w:val="center"/>
          </w:tcPr>
          <w:p w:rsidR="000115CE" w:rsidRDefault="00CC444C">
            <w:pPr>
              <w:jc w:val="left"/>
            </w:pPr>
            <w:r>
              <w:rPr>
                <w:sz w:val="24"/>
              </w:rPr>
              <w:t>预提信息披露费</w:t>
            </w:r>
          </w:p>
        </w:tc>
        <w:tc>
          <w:tcPr>
            <w:tcW w:w="5388" w:type="dxa"/>
            <w:vAlign w:val="center"/>
          </w:tcPr>
          <w:p w:rsidR="000115CE" w:rsidRDefault="00CC444C">
            <w:pPr>
              <w:jc w:val="right"/>
            </w:pPr>
            <w:r>
              <w:rPr>
                <w:sz w:val="24"/>
              </w:rPr>
              <w:t>58,637.13</w:t>
            </w:r>
          </w:p>
        </w:tc>
      </w:tr>
      <w:tr w:rsidR="000115CE">
        <w:tc>
          <w:tcPr>
            <w:tcW w:w="3610" w:type="dxa"/>
            <w:vAlign w:val="center"/>
          </w:tcPr>
          <w:p w:rsidR="000115CE" w:rsidRDefault="00CC444C">
            <w:pPr>
              <w:jc w:val="left"/>
            </w:pPr>
            <w:r>
              <w:rPr>
                <w:sz w:val="24"/>
              </w:rPr>
              <w:t>预提审计费</w:t>
            </w:r>
          </w:p>
        </w:tc>
        <w:tc>
          <w:tcPr>
            <w:tcW w:w="5388" w:type="dxa"/>
            <w:vAlign w:val="center"/>
          </w:tcPr>
          <w:p w:rsidR="000115CE" w:rsidRDefault="00CC444C">
            <w:pPr>
              <w:jc w:val="right"/>
            </w:pPr>
            <w:r>
              <w:rPr>
                <w:sz w:val="24"/>
              </w:rPr>
              <w:t>49,588.57</w:t>
            </w:r>
          </w:p>
        </w:tc>
      </w:tr>
      <w:tr w:rsidR="000115CE">
        <w:tc>
          <w:tcPr>
            <w:tcW w:w="3610" w:type="dxa"/>
            <w:vAlign w:val="center"/>
          </w:tcPr>
          <w:p w:rsidR="000115CE" w:rsidRDefault="00CC444C">
            <w:pPr>
              <w:jc w:val="left"/>
            </w:pPr>
            <w:r>
              <w:rPr>
                <w:sz w:val="24"/>
              </w:rPr>
              <w:t>预提账户维护费</w:t>
            </w:r>
          </w:p>
        </w:tc>
        <w:tc>
          <w:tcPr>
            <w:tcW w:w="5388" w:type="dxa"/>
            <w:vAlign w:val="center"/>
          </w:tcPr>
          <w:p w:rsidR="000115CE" w:rsidRDefault="00CC444C">
            <w:pPr>
              <w:jc w:val="right"/>
            </w:pPr>
            <w:r>
              <w:rPr>
                <w:sz w:val="24"/>
              </w:rPr>
              <w:t>9,300.00</w:t>
            </w:r>
          </w:p>
        </w:tc>
      </w:tr>
      <w:tr w:rsidR="000115CE">
        <w:tc>
          <w:tcPr>
            <w:tcW w:w="3610" w:type="dxa"/>
            <w:vAlign w:val="center"/>
          </w:tcPr>
          <w:p w:rsidR="000115CE" w:rsidRDefault="00CC444C">
            <w:pPr>
              <w:jc w:val="left"/>
            </w:pPr>
            <w:r>
              <w:rPr>
                <w:sz w:val="24"/>
              </w:rPr>
              <w:t>应付后端申购费</w:t>
            </w:r>
          </w:p>
        </w:tc>
        <w:tc>
          <w:tcPr>
            <w:tcW w:w="5388" w:type="dxa"/>
            <w:vAlign w:val="center"/>
          </w:tcPr>
          <w:p w:rsidR="000115CE" w:rsidRDefault="00CC444C">
            <w:pPr>
              <w:jc w:val="right"/>
            </w:pPr>
            <w:r>
              <w:rPr>
                <w:sz w:val="24"/>
              </w:rPr>
              <w:t>1,868.24</w:t>
            </w:r>
          </w:p>
        </w:tc>
      </w:tr>
      <w:tr w:rsidR="000115CE">
        <w:tc>
          <w:tcPr>
            <w:tcW w:w="3610" w:type="dxa"/>
            <w:vAlign w:val="center"/>
          </w:tcPr>
          <w:p w:rsidR="000115CE" w:rsidRDefault="00CC444C">
            <w:pPr>
              <w:jc w:val="left"/>
            </w:pPr>
            <w:r>
              <w:rPr>
                <w:sz w:val="24"/>
              </w:rPr>
              <w:t>应付转出费</w:t>
            </w:r>
          </w:p>
        </w:tc>
        <w:tc>
          <w:tcPr>
            <w:tcW w:w="5388" w:type="dxa"/>
            <w:vAlign w:val="center"/>
          </w:tcPr>
          <w:p w:rsidR="000115CE" w:rsidRDefault="00CC444C">
            <w:pPr>
              <w:jc w:val="right"/>
            </w:pPr>
            <w:r>
              <w:rPr>
                <w:sz w:val="24"/>
              </w:rPr>
              <w:t>50.42</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120,430.41</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交银成长混合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674,810,631.27</w:t>
            </w:r>
          </w:p>
        </w:tc>
        <w:tc>
          <w:tcPr>
            <w:tcW w:w="3120" w:type="dxa"/>
            <w:vAlign w:val="center"/>
          </w:tcPr>
          <w:p w:rsidR="001548F9" w:rsidRPr="001B7979" w:rsidRDefault="001548F9" w:rsidP="00571B8A">
            <w:pPr>
              <w:spacing w:before="29" w:line="288" w:lineRule="auto"/>
              <w:jc w:val="right"/>
              <w:rPr>
                <w:sz w:val="24"/>
              </w:rPr>
            </w:pPr>
            <w:r w:rsidRPr="001B7979">
              <w:rPr>
                <w:sz w:val="24"/>
              </w:rPr>
              <w:t>674,810,631.27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23,231,962.36</w:t>
            </w:r>
          </w:p>
        </w:tc>
        <w:tc>
          <w:tcPr>
            <w:tcW w:w="3120" w:type="dxa"/>
            <w:vAlign w:val="center"/>
          </w:tcPr>
          <w:p w:rsidR="001548F9" w:rsidRPr="001B7979" w:rsidRDefault="001548F9" w:rsidP="00571B8A">
            <w:pPr>
              <w:spacing w:before="29" w:line="288" w:lineRule="auto"/>
              <w:jc w:val="right"/>
              <w:rPr>
                <w:sz w:val="24"/>
              </w:rPr>
            </w:pPr>
            <w:r w:rsidRPr="001B7979">
              <w:rPr>
                <w:sz w:val="24"/>
              </w:rPr>
              <w:t>23,231,962.36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-49,327,876.18</w:t>
            </w:r>
          </w:p>
        </w:tc>
        <w:tc>
          <w:tcPr>
            <w:tcW w:w="3120" w:type="dxa"/>
            <w:vAlign w:val="center"/>
          </w:tcPr>
          <w:p w:rsidR="001548F9" w:rsidRPr="001B7979" w:rsidRDefault="001548F9" w:rsidP="00571B8A">
            <w:pPr>
              <w:spacing w:before="29" w:line="288" w:lineRule="auto"/>
              <w:jc w:val="right"/>
              <w:rPr>
                <w:sz w:val="24"/>
              </w:rPr>
            </w:pPr>
            <w:r w:rsidRPr="001B7979">
              <w:rPr>
                <w:sz w:val="24"/>
              </w:rPr>
              <w:t>-49,327,876.18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648,714,717.45</w:t>
            </w:r>
          </w:p>
        </w:tc>
        <w:tc>
          <w:tcPr>
            <w:tcW w:w="3120" w:type="dxa"/>
            <w:vAlign w:val="center"/>
          </w:tcPr>
          <w:p w:rsidR="001548F9" w:rsidRPr="001B7979" w:rsidRDefault="001548F9" w:rsidP="00571B8A">
            <w:pPr>
              <w:spacing w:before="29" w:line="288" w:lineRule="auto"/>
              <w:jc w:val="right"/>
              <w:rPr>
                <w:sz w:val="24"/>
              </w:rPr>
            </w:pPr>
            <w:r w:rsidRPr="001B7979">
              <w:rPr>
                <w:sz w:val="24"/>
              </w:rPr>
              <w:t>648,714,717.45</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交银成长混合</w:t>
      </w:r>
      <w:r w:rsidRPr="001B7979">
        <w:rPr>
          <w:sz w:val="24"/>
        </w:rPr>
        <w:t>H</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299,683.32</w:t>
            </w:r>
          </w:p>
        </w:tc>
        <w:tc>
          <w:tcPr>
            <w:tcW w:w="3120" w:type="dxa"/>
            <w:vAlign w:val="center"/>
          </w:tcPr>
          <w:p w:rsidR="001548F9" w:rsidRPr="001B7979" w:rsidRDefault="001548F9" w:rsidP="00571B8A">
            <w:pPr>
              <w:spacing w:before="29" w:line="288" w:lineRule="auto"/>
              <w:jc w:val="right"/>
              <w:rPr>
                <w:sz w:val="24"/>
              </w:rPr>
            </w:pPr>
            <w:r w:rsidRPr="001B7979">
              <w:rPr>
                <w:sz w:val="24"/>
              </w:rPr>
              <w:t>299,683.32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19,197.83</w:t>
            </w:r>
          </w:p>
        </w:tc>
        <w:tc>
          <w:tcPr>
            <w:tcW w:w="3120" w:type="dxa"/>
            <w:vAlign w:val="center"/>
          </w:tcPr>
          <w:p w:rsidR="001548F9" w:rsidRPr="001B7979" w:rsidRDefault="001548F9" w:rsidP="00571B8A">
            <w:pPr>
              <w:spacing w:before="29" w:line="288" w:lineRule="auto"/>
              <w:jc w:val="right"/>
              <w:rPr>
                <w:sz w:val="24"/>
              </w:rPr>
            </w:pPr>
            <w:r w:rsidRPr="001B7979">
              <w:rPr>
                <w:sz w:val="24"/>
              </w:rPr>
              <w:t>19,197.83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-123,544.19</w:t>
            </w:r>
          </w:p>
        </w:tc>
        <w:tc>
          <w:tcPr>
            <w:tcW w:w="3120" w:type="dxa"/>
            <w:vAlign w:val="center"/>
          </w:tcPr>
          <w:p w:rsidR="001548F9" w:rsidRPr="001B7979" w:rsidRDefault="001548F9" w:rsidP="00571B8A">
            <w:pPr>
              <w:spacing w:before="29" w:line="288" w:lineRule="auto"/>
              <w:jc w:val="right"/>
              <w:rPr>
                <w:sz w:val="24"/>
              </w:rPr>
            </w:pPr>
            <w:r w:rsidRPr="001B7979">
              <w:rPr>
                <w:sz w:val="24"/>
              </w:rPr>
              <w:t>-123,544.19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195,336.96</w:t>
            </w:r>
          </w:p>
        </w:tc>
        <w:tc>
          <w:tcPr>
            <w:tcW w:w="3120" w:type="dxa"/>
            <w:vAlign w:val="center"/>
          </w:tcPr>
          <w:p w:rsidR="001548F9" w:rsidRPr="001B7979" w:rsidRDefault="001548F9" w:rsidP="00571B8A">
            <w:pPr>
              <w:spacing w:before="29" w:line="288" w:lineRule="auto"/>
              <w:jc w:val="right"/>
              <w:rPr>
                <w:sz w:val="24"/>
              </w:rPr>
            </w:pPr>
            <w:r w:rsidRPr="001B7979">
              <w:rPr>
                <w:sz w:val="24"/>
              </w:rPr>
              <w:t>195,336.96</w:t>
            </w:r>
          </w:p>
        </w:tc>
      </w:tr>
    </w:tbl>
    <w:p w:rsidR="000115CE" w:rsidRDefault="00CC444C">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交银成长混合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2,602,612,428.36</w:t>
            </w:r>
          </w:p>
        </w:tc>
        <w:tc>
          <w:tcPr>
            <w:tcW w:w="2236" w:type="dxa"/>
            <w:vAlign w:val="center"/>
          </w:tcPr>
          <w:p w:rsidR="001548F9" w:rsidRPr="001B7979" w:rsidRDefault="001548F9" w:rsidP="00571B8A">
            <w:pPr>
              <w:spacing w:before="29" w:line="288" w:lineRule="auto"/>
              <w:jc w:val="right"/>
              <w:rPr>
                <w:sz w:val="24"/>
              </w:rPr>
            </w:pPr>
            <w:r w:rsidRPr="001B7979">
              <w:rPr>
                <w:sz w:val="24"/>
              </w:rPr>
              <w:t>-1,214,725,430.03</w:t>
            </w:r>
          </w:p>
        </w:tc>
        <w:tc>
          <w:tcPr>
            <w:tcW w:w="2237" w:type="dxa"/>
            <w:vAlign w:val="center"/>
          </w:tcPr>
          <w:p w:rsidR="001548F9" w:rsidRPr="001B7979" w:rsidRDefault="001548F9" w:rsidP="00571B8A">
            <w:pPr>
              <w:spacing w:before="29" w:line="288" w:lineRule="auto"/>
              <w:jc w:val="right"/>
              <w:rPr>
                <w:sz w:val="24"/>
              </w:rPr>
            </w:pPr>
            <w:r w:rsidRPr="001B7979">
              <w:rPr>
                <w:sz w:val="24"/>
              </w:rPr>
              <w:t>1,387,886,998.33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-23,971,213.92</w:t>
            </w:r>
          </w:p>
        </w:tc>
        <w:tc>
          <w:tcPr>
            <w:tcW w:w="2236" w:type="dxa"/>
            <w:vAlign w:val="center"/>
          </w:tcPr>
          <w:p w:rsidR="001548F9" w:rsidRPr="001B7979" w:rsidRDefault="001548F9" w:rsidP="00571B8A">
            <w:pPr>
              <w:spacing w:before="29" w:line="288" w:lineRule="auto"/>
              <w:jc w:val="right"/>
              <w:rPr>
                <w:sz w:val="24"/>
              </w:rPr>
            </w:pPr>
            <w:r w:rsidRPr="001B7979">
              <w:rPr>
                <w:sz w:val="24"/>
              </w:rPr>
              <w:t>426,981,744.96</w:t>
            </w:r>
          </w:p>
        </w:tc>
        <w:tc>
          <w:tcPr>
            <w:tcW w:w="2237" w:type="dxa"/>
            <w:vAlign w:val="center"/>
          </w:tcPr>
          <w:p w:rsidR="001548F9" w:rsidRPr="001B7979" w:rsidRDefault="001548F9" w:rsidP="00571B8A">
            <w:pPr>
              <w:spacing w:before="29" w:line="288" w:lineRule="auto"/>
              <w:jc w:val="right"/>
              <w:rPr>
                <w:sz w:val="24"/>
              </w:rPr>
            </w:pPr>
            <w:r w:rsidRPr="001B7979">
              <w:rPr>
                <w:sz w:val="24"/>
              </w:rPr>
              <w:t>403,010,531.04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-99,617,604.78</w:t>
            </w:r>
          </w:p>
        </w:tc>
        <w:tc>
          <w:tcPr>
            <w:tcW w:w="2236" w:type="dxa"/>
            <w:vAlign w:val="center"/>
          </w:tcPr>
          <w:p w:rsidR="001548F9" w:rsidRPr="001B7979" w:rsidRDefault="001548F9" w:rsidP="00571B8A">
            <w:pPr>
              <w:spacing w:before="29" w:line="288" w:lineRule="auto"/>
              <w:jc w:val="right"/>
              <w:rPr>
                <w:sz w:val="24"/>
              </w:rPr>
            </w:pPr>
            <w:r w:rsidRPr="001B7979">
              <w:rPr>
                <w:sz w:val="24"/>
              </w:rPr>
              <w:t>26,468,503.93</w:t>
            </w:r>
          </w:p>
        </w:tc>
        <w:tc>
          <w:tcPr>
            <w:tcW w:w="2237" w:type="dxa"/>
            <w:vAlign w:val="center"/>
          </w:tcPr>
          <w:p w:rsidR="001548F9" w:rsidRPr="001B7979" w:rsidRDefault="001548F9" w:rsidP="00571B8A">
            <w:pPr>
              <w:spacing w:before="29" w:line="288" w:lineRule="auto"/>
              <w:jc w:val="right"/>
              <w:rPr>
                <w:sz w:val="24"/>
              </w:rPr>
            </w:pPr>
            <w:r w:rsidRPr="001B7979">
              <w:rPr>
                <w:sz w:val="24"/>
              </w:rPr>
              <w:t>-73,149,100.85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88,728,862.57</w:t>
            </w:r>
          </w:p>
        </w:tc>
        <w:tc>
          <w:tcPr>
            <w:tcW w:w="2236" w:type="dxa"/>
            <w:vAlign w:val="center"/>
          </w:tcPr>
          <w:p w:rsidR="001548F9" w:rsidRPr="001B7979" w:rsidRDefault="001548F9" w:rsidP="00571B8A">
            <w:pPr>
              <w:spacing w:before="29" w:line="288" w:lineRule="auto"/>
              <w:jc w:val="right"/>
              <w:rPr>
                <w:sz w:val="24"/>
              </w:rPr>
            </w:pPr>
            <w:r w:rsidRPr="001B7979">
              <w:rPr>
                <w:sz w:val="24"/>
              </w:rPr>
              <w:t>-28,388,320.80</w:t>
            </w:r>
          </w:p>
        </w:tc>
        <w:tc>
          <w:tcPr>
            <w:tcW w:w="2237" w:type="dxa"/>
            <w:vAlign w:val="center"/>
          </w:tcPr>
          <w:p w:rsidR="001548F9" w:rsidRPr="001B7979" w:rsidRDefault="001548F9" w:rsidP="00571B8A">
            <w:pPr>
              <w:spacing w:before="29" w:line="288" w:lineRule="auto"/>
              <w:jc w:val="right"/>
              <w:rPr>
                <w:sz w:val="24"/>
              </w:rPr>
            </w:pPr>
            <w:r w:rsidRPr="001B7979">
              <w:rPr>
                <w:sz w:val="24"/>
              </w:rPr>
              <w:t>60,340,541.77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-188,346,467.35</w:t>
            </w:r>
          </w:p>
        </w:tc>
        <w:tc>
          <w:tcPr>
            <w:tcW w:w="2236" w:type="dxa"/>
            <w:vAlign w:val="center"/>
          </w:tcPr>
          <w:p w:rsidR="001548F9" w:rsidRPr="001B7979" w:rsidRDefault="001548F9" w:rsidP="00571B8A">
            <w:pPr>
              <w:spacing w:before="29" w:line="288" w:lineRule="auto"/>
              <w:jc w:val="right"/>
              <w:rPr>
                <w:sz w:val="24"/>
              </w:rPr>
            </w:pPr>
            <w:r w:rsidRPr="001B7979">
              <w:rPr>
                <w:sz w:val="24"/>
              </w:rPr>
              <w:t>54,856,824.73</w:t>
            </w:r>
          </w:p>
        </w:tc>
        <w:tc>
          <w:tcPr>
            <w:tcW w:w="2237" w:type="dxa"/>
            <w:vAlign w:val="center"/>
          </w:tcPr>
          <w:p w:rsidR="001548F9" w:rsidRPr="001B7979" w:rsidRDefault="001548F9" w:rsidP="00571B8A">
            <w:pPr>
              <w:spacing w:before="29" w:line="288" w:lineRule="auto"/>
              <w:jc w:val="right"/>
              <w:rPr>
                <w:sz w:val="24"/>
              </w:rPr>
            </w:pPr>
            <w:r w:rsidRPr="001B7979">
              <w:rPr>
                <w:sz w:val="24"/>
              </w:rPr>
              <w:t>-133,489,642.62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2,479,023,609.66</w:t>
            </w:r>
          </w:p>
        </w:tc>
        <w:tc>
          <w:tcPr>
            <w:tcW w:w="2236" w:type="dxa"/>
            <w:vAlign w:val="center"/>
          </w:tcPr>
          <w:p w:rsidR="001548F9" w:rsidRPr="001B7979" w:rsidRDefault="001548F9" w:rsidP="00571B8A">
            <w:pPr>
              <w:spacing w:before="29" w:line="288" w:lineRule="auto"/>
              <w:jc w:val="right"/>
              <w:rPr>
                <w:sz w:val="24"/>
              </w:rPr>
            </w:pPr>
            <w:r w:rsidRPr="001B7979">
              <w:rPr>
                <w:sz w:val="24"/>
              </w:rPr>
              <w:t>-761,275,181.14</w:t>
            </w:r>
          </w:p>
        </w:tc>
        <w:tc>
          <w:tcPr>
            <w:tcW w:w="2237" w:type="dxa"/>
            <w:vAlign w:val="center"/>
          </w:tcPr>
          <w:p w:rsidR="001548F9" w:rsidRPr="001B7979" w:rsidRDefault="001548F9" w:rsidP="00571B8A">
            <w:pPr>
              <w:spacing w:before="29" w:line="288" w:lineRule="auto"/>
              <w:jc w:val="right"/>
              <w:rPr>
                <w:sz w:val="24"/>
              </w:rPr>
            </w:pPr>
            <w:r w:rsidRPr="001B7979">
              <w:rPr>
                <w:sz w:val="24"/>
              </w:rPr>
              <w:t>1,717,748,428.52</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交银成长混合</w:t>
      </w:r>
      <w:r w:rsidRPr="001B7979">
        <w:rPr>
          <w:color w:val="000000"/>
          <w:sz w:val="24"/>
        </w:rPr>
        <w:t>H</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1,161,263.55</w:t>
            </w:r>
          </w:p>
        </w:tc>
        <w:tc>
          <w:tcPr>
            <w:tcW w:w="2268" w:type="dxa"/>
            <w:vAlign w:val="center"/>
          </w:tcPr>
          <w:p w:rsidR="001548F9" w:rsidRPr="001B7979" w:rsidRDefault="001548F9" w:rsidP="00571B8A">
            <w:pPr>
              <w:spacing w:before="29" w:line="288" w:lineRule="auto"/>
              <w:jc w:val="right"/>
              <w:rPr>
                <w:sz w:val="24"/>
              </w:rPr>
            </w:pPr>
            <w:r w:rsidRPr="001B7979">
              <w:rPr>
                <w:sz w:val="24"/>
              </w:rPr>
              <w:t>-540,531.46</w:t>
            </w:r>
          </w:p>
        </w:tc>
        <w:tc>
          <w:tcPr>
            <w:tcW w:w="2126" w:type="dxa"/>
            <w:vAlign w:val="center"/>
          </w:tcPr>
          <w:p w:rsidR="001548F9" w:rsidRPr="001B7979" w:rsidRDefault="001548F9" w:rsidP="00571B8A">
            <w:pPr>
              <w:spacing w:before="29" w:line="288" w:lineRule="auto"/>
              <w:jc w:val="right"/>
              <w:rPr>
                <w:sz w:val="24"/>
              </w:rPr>
            </w:pPr>
            <w:r w:rsidRPr="001B7979">
              <w:rPr>
                <w:sz w:val="24"/>
              </w:rPr>
              <w:t>620,732.09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-9,424.84</w:t>
            </w:r>
          </w:p>
        </w:tc>
        <w:tc>
          <w:tcPr>
            <w:tcW w:w="2268" w:type="dxa"/>
            <w:vAlign w:val="center"/>
          </w:tcPr>
          <w:p w:rsidR="001548F9" w:rsidRPr="001B7979" w:rsidRDefault="001548F9" w:rsidP="00571B8A">
            <w:pPr>
              <w:spacing w:before="29" w:line="288" w:lineRule="auto"/>
              <w:jc w:val="right"/>
              <w:rPr>
                <w:sz w:val="24"/>
              </w:rPr>
            </w:pPr>
            <w:r w:rsidRPr="001B7979">
              <w:rPr>
                <w:sz w:val="24"/>
              </w:rPr>
              <w:t>149,923.83</w:t>
            </w:r>
          </w:p>
        </w:tc>
        <w:tc>
          <w:tcPr>
            <w:tcW w:w="2126" w:type="dxa"/>
            <w:vAlign w:val="center"/>
          </w:tcPr>
          <w:p w:rsidR="001548F9" w:rsidRPr="001B7979" w:rsidRDefault="001548F9" w:rsidP="00571B8A">
            <w:pPr>
              <w:spacing w:before="29" w:line="288" w:lineRule="auto"/>
              <w:jc w:val="right"/>
              <w:rPr>
                <w:sz w:val="24"/>
              </w:rPr>
            </w:pPr>
            <w:r w:rsidRPr="001B7979">
              <w:rPr>
                <w:sz w:val="24"/>
              </w:rPr>
              <w:t>140,498.99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-401,906.00</w:t>
            </w:r>
          </w:p>
        </w:tc>
        <w:tc>
          <w:tcPr>
            <w:tcW w:w="2268" w:type="dxa"/>
            <w:vAlign w:val="center"/>
          </w:tcPr>
          <w:p w:rsidR="001548F9" w:rsidRPr="001B7979" w:rsidRDefault="001548F9" w:rsidP="00571B8A">
            <w:pPr>
              <w:spacing w:before="29" w:line="288" w:lineRule="auto"/>
              <w:jc w:val="right"/>
              <w:rPr>
                <w:sz w:val="24"/>
              </w:rPr>
            </w:pPr>
            <w:r w:rsidRPr="001B7979">
              <w:rPr>
                <w:sz w:val="24"/>
              </w:rPr>
              <w:t>161,300.31</w:t>
            </w:r>
          </w:p>
        </w:tc>
        <w:tc>
          <w:tcPr>
            <w:tcW w:w="2126" w:type="dxa"/>
            <w:vAlign w:val="center"/>
          </w:tcPr>
          <w:p w:rsidR="001548F9" w:rsidRPr="001B7979" w:rsidRDefault="001548F9" w:rsidP="00571B8A">
            <w:pPr>
              <w:spacing w:before="29" w:line="288" w:lineRule="auto"/>
              <w:jc w:val="right"/>
              <w:rPr>
                <w:sz w:val="24"/>
              </w:rPr>
            </w:pPr>
            <w:r w:rsidRPr="001B7979">
              <w:rPr>
                <w:sz w:val="24"/>
              </w:rPr>
              <w:t>-240,605.69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74,397.68</w:t>
            </w:r>
          </w:p>
        </w:tc>
        <w:tc>
          <w:tcPr>
            <w:tcW w:w="2268" w:type="dxa"/>
            <w:vAlign w:val="center"/>
          </w:tcPr>
          <w:p w:rsidR="001548F9" w:rsidRPr="001B7979" w:rsidRDefault="001548F9" w:rsidP="00571B8A">
            <w:pPr>
              <w:spacing w:before="29" w:line="288" w:lineRule="auto"/>
              <w:jc w:val="right"/>
              <w:rPr>
                <w:sz w:val="24"/>
              </w:rPr>
            </w:pPr>
            <w:r w:rsidRPr="001B7979">
              <w:rPr>
                <w:sz w:val="24"/>
              </w:rPr>
              <w:t>-34,627.45</w:t>
            </w:r>
          </w:p>
        </w:tc>
        <w:tc>
          <w:tcPr>
            <w:tcW w:w="2126" w:type="dxa"/>
            <w:vAlign w:val="center"/>
          </w:tcPr>
          <w:p w:rsidR="001548F9" w:rsidRPr="001B7979" w:rsidRDefault="001548F9" w:rsidP="00571B8A">
            <w:pPr>
              <w:spacing w:before="29" w:line="288" w:lineRule="auto"/>
              <w:jc w:val="right"/>
              <w:rPr>
                <w:sz w:val="24"/>
              </w:rPr>
            </w:pPr>
            <w:r w:rsidRPr="001B7979">
              <w:rPr>
                <w:sz w:val="24"/>
              </w:rPr>
              <w:t>39,770.23</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-476,303.68</w:t>
            </w:r>
          </w:p>
        </w:tc>
        <w:tc>
          <w:tcPr>
            <w:tcW w:w="2268" w:type="dxa"/>
            <w:vAlign w:val="center"/>
          </w:tcPr>
          <w:p w:rsidR="001548F9" w:rsidRPr="001B7979" w:rsidRDefault="001548F9" w:rsidP="00571B8A">
            <w:pPr>
              <w:spacing w:before="29" w:line="288" w:lineRule="auto"/>
              <w:jc w:val="right"/>
              <w:rPr>
                <w:sz w:val="24"/>
              </w:rPr>
            </w:pPr>
            <w:r w:rsidRPr="001B7979">
              <w:rPr>
                <w:sz w:val="24"/>
              </w:rPr>
              <w:t>195,927.76</w:t>
            </w:r>
          </w:p>
        </w:tc>
        <w:tc>
          <w:tcPr>
            <w:tcW w:w="2126" w:type="dxa"/>
            <w:vAlign w:val="center"/>
          </w:tcPr>
          <w:p w:rsidR="001548F9" w:rsidRPr="001B7979" w:rsidRDefault="001548F9" w:rsidP="00571B8A">
            <w:pPr>
              <w:spacing w:before="29" w:line="288" w:lineRule="auto"/>
              <w:jc w:val="right"/>
              <w:rPr>
                <w:sz w:val="24"/>
              </w:rPr>
            </w:pPr>
            <w:r w:rsidRPr="001B7979">
              <w:rPr>
                <w:sz w:val="24"/>
              </w:rPr>
              <w:t>-280,375.92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749,932.71</w:t>
            </w:r>
          </w:p>
        </w:tc>
        <w:tc>
          <w:tcPr>
            <w:tcW w:w="2268" w:type="dxa"/>
            <w:vAlign w:val="center"/>
          </w:tcPr>
          <w:p w:rsidR="001548F9" w:rsidRPr="001B7979" w:rsidRDefault="001548F9" w:rsidP="00571B8A">
            <w:pPr>
              <w:spacing w:before="29" w:line="288" w:lineRule="auto"/>
              <w:jc w:val="right"/>
              <w:rPr>
                <w:sz w:val="24"/>
              </w:rPr>
            </w:pPr>
            <w:r w:rsidRPr="001B7979">
              <w:rPr>
                <w:sz w:val="24"/>
              </w:rPr>
              <w:t>-229,307.32</w:t>
            </w:r>
          </w:p>
        </w:tc>
        <w:tc>
          <w:tcPr>
            <w:tcW w:w="2126" w:type="dxa"/>
            <w:vAlign w:val="center"/>
          </w:tcPr>
          <w:p w:rsidR="001548F9" w:rsidRPr="001B7979" w:rsidRDefault="001548F9" w:rsidP="00571B8A">
            <w:pPr>
              <w:spacing w:before="29" w:line="288" w:lineRule="auto"/>
              <w:jc w:val="right"/>
              <w:rPr>
                <w:sz w:val="24"/>
              </w:rPr>
            </w:pPr>
            <w:r w:rsidRPr="001B7979">
              <w:rPr>
                <w:sz w:val="24"/>
              </w:rPr>
              <w:t>520,625.39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lastRenderedPageBreak/>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lastRenderedPageBreak/>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904,044.96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31,636.32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6,958.75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942,640.03</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2,206,757,688.65</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2,220,883,040.71</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-14,125,352.06</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492077">
        <w:trPr>
          <w:trHeight w:val="315"/>
        </w:trPr>
        <w:tc>
          <w:tcPr>
            <w:tcW w:w="3725" w:type="dxa"/>
            <w:vAlign w:val="center"/>
          </w:tcPr>
          <w:p w:rsidR="00F168D1" w:rsidRPr="001B7979" w:rsidRDefault="00F168D1" w:rsidP="004920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492077">
            <w:pPr>
              <w:spacing w:before="29" w:line="288" w:lineRule="auto"/>
              <w:jc w:val="center"/>
              <w:rPr>
                <w:kern w:val="0"/>
                <w:sz w:val="24"/>
              </w:rPr>
            </w:pPr>
            <w:r w:rsidRPr="001B7979">
              <w:rPr>
                <w:kern w:val="0"/>
                <w:sz w:val="24"/>
              </w:rPr>
              <w:t>本期</w:t>
            </w:r>
          </w:p>
          <w:p w:rsidR="00F168D1" w:rsidRPr="001B7979" w:rsidRDefault="00F168D1" w:rsidP="004920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4920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239,000,000.00</w:t>
            </w:r>
          </w:p>
        </w:tc>
      </w:tr>
      <w:tr w:rsidR="00F168D1" w:rsidRPr="001B7979" w:rsidTr="004920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237,747,320.00</w:t>
            </w:r>
          </w:p>
        </w:tc>
      </w:tr>
      <w:tr w:rsidR="00F168D1" w:rsidRPr="001B7979" w:rsidTr="004920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1,239,520.00</w:t>
            </w:r>
          </w:p>
        </w:tc>
      </w:tr>
      <w:tr w:rsidR="00F168D1" w:rsidRPr="001B7979" w:rsidTr="004920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13,160.00</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15,352,633.78</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15,352,633.78</w:t>
            </w:r>
          </w:p>
        </w:tc>
      </w:tr>
    </w:tbl>
    <w:p w:rsidR="00492077" w:rsidRDefault="00492077" w:rsidP="00571B8A">
      <w:pPr>
        <w:spacing w:before="29" w:line="288" w:lineRule="auto"/>
        <w:rPr>
          <w:b/>
          <w:bCs/>
          <w:color w:val="000000"/>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427,131,668.79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426,103,576.19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1,028,092.60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492077">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427,131,668.79</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69,957.94</w:t>
            </w:r>
          </w:p>
        </w:tc>
      </w:tr>
      <w:tr w:rsidR="000115CE">
        <w:tc>
          <w:tcPr>
            <w:tcW w:w="3604" w:type="dxa"/>
            <w:vAlign w:val="center"/>
          </w:tcPr>
          <w:p w:rsidR="000115CE" w:rsidRDefault="00CC444C">
            <w:pPr>
              <w:jc w:val="left"/>
            </w:pPr>
            <w:r>
              <w:rPr>
                <w:sz w:val="24"/>
              </w:rPr>
              <w:t>基金转换费收入</w:t>
            </w:r>
          </w:p>
        </w:tc>
        <w:tc>
          <w:tcPr>
            <w:tcW w:w="5394" w:type="dxa"/>
            <w:vAlign w:val="center"/>
          </w:tcPr>
          <w:p w:rsidR="000115CE" w:rsidRDefault="00CC444C">
            <w:pPr>
              <w:jc w:val="right"/>
            </w:pPr>
            <w:r>
              <w:rPr>
                <w:sz w:val="24"/>
              </w:rPr>
              <w:t>16,185.00</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86,142.94</w:t>
            </w:r>
          </w:p>
        </w:tc>
      </w:tr>
    </w:tbl>
    <w:p w:rsidR="000115CE" w:rsidRDefault="00CC444C">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lastRenderedPageBreak/>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492077">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492077">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492077">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492077">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492077">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492077">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492077">
            <w:pPr>
              <w:spacing w:line="360" w:lineRule="auto"/>
              <w:jc w:val="right"/>
              <w:rPr>
                <w:rFonts w:eastAsiaTheme="minorEastAsia"/>
                <w:color w:val="000000" w:themeColor="text1"/>
                <w:sz w:val="24"/>
              </w:rPr>
            </w:pPr>
            <w:r w:rsidRPr="001B7979">
              <w:rPr>
                <w:rFonts w:eastAsiaTheme="minorEastAsia"/>
                <w:color w:val="000000" w:themeColor="text1"/>
                <w:sz w:val="24"/>
              </w:rPr>
              <w:t>6,631,809.48</w:t>
            </w:r>
          </w:p>
        </w:tc>
      </w:tr>
      <w:tr w:rsidR="0057174E" w:rsidRPr="001B7979" w:rsidTr="00492077">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492077">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492077">
            <w:pPr>
              <w:spacing w:line="360" w:lineRule="auto"/>
              <w:jc w:val="right"/>
              <w:rPr>
                <w:rFonts w:eastAsiaTheme="minorEastAsia"/>
                <w:color w:val="000000" w:themeColor="text1"/>
                <w:sz w:val="24"/>
              </w:rPr>
            </w:pPr>
            <w:r w:rsidRPr="001B7979">
              <w:rPr>
                <w:rFonts w:eastAsiaTheme="minorEastAsia"/>
                <w:color w:val="000000" w:themeColor="text1"/>
                <w:sz w:val="24"/>
              </w:rPr>
              <w:t>447.50</w:t>
            </w:r>
          </w:p>
        </w:tc>
      </w:tr>
      <w:tr w:rsidR="0057174E" w:rsidRPr="001B7979" w:rsidTr="00492077">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492077">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492077">
            <w:pPr>
              <w:spacing w:line="360" w:lineRule="auto"/>
              <w:jc w:val="right"/>
              <w:rPr>
                <w:rFonts w:eastAsiaTheme="minorEastAsia"/>
                <w:color w:val="000000" w:themeColor="text1"/>
                <w:sz w:val="24"/>
              </w:rPr>
            </w:pPr>
            <w:r w:rsidRPr="001B7979">
              <w:rPr>
                <w:rFonts w:eastAsiaTheme="minorEastAsia"/>
                <w:color w:val="000000" w:themeColor="text1"/>
                <w:sz w:val="24"/>
              </w:rPr>
              <w:t>6,632,256.98</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49,588.57</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58,637.13</w:t>
            </w:r>
          </w:p>
        </w:tc>
      </w:tr>
      <w:tr w:rsidR="000115CE">
        <w:tc>
          <w:tcPr>
            <w:tcW w:w="3689" w:type="dxa"/>
            <w:vAlign w:val="center"/>
          </w:tcPr>
          <w:p w:rsidR="000115CE" w:rsidRDefault="00CC444C">
            <w:pPr>
              <w:jc w:val="left"/>
            </w:pPr>
            <w:r>
              <w:rPr>
                <w:sz w:val="24"/>
              </w:rPr>
              <w:t>银行费用</w:t>
            </w:r>
          </w:p>
        </w:tc>
        <w:tc>
          <w:tcPr>
            <w:tcW w:w="5309" w:type="dxa"/>
            <w:vAlign w:val="center"/>
          </w:tcPr>
          <w:p w:rsidR="000115CE" w:rsidRDefault="00CC444C">
            <w:pPr>
              <w:jc w:val="right"/>
            </w:pPr>
            <w:r>
              <w:rPr>
                <w:sz w:val="24"/>
              </w:rPr>
              <w:t>13,048.85</w:t>
            </w:r>
          </w:p>
        </w:tc>
      </w:tr>
      <w:tr w:rsidR="000115CE">
        <w:tc>
          <w:tcPr>
            <w:tcW w:w="3689" w:type="dxa"/>
            <w:vAlign w:val="center"/>
          </w:tcPr>
          <w:p w:rsidR="000115CE" w:rsidRDefault="00CC444C">
            <w:pPr>
              <w:jc w:val="left"/>
            </w:pPr>
            <w:r>
              <w:rPr>
                <w:sz w:val="24"/>
              </w:rPr>
              <w:t>债券账户费用</w:t>
            </w:r>
          </w:p>
        </w:tc>
        <w:tc>
          <w:tcPr>
            <w:tcW w:w="5309" w:type="dxa"/>
            <w:vAlign w:val="center"/>
          </w:tcPr>
          <w:p w:rsidR="000115CE" w:rsidRDefault="00CC444C">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139,874.55</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0115CE">
        <w:tc>
          <w:tcPr>
            <w:tcW w:w="5219" w:type="dxa"/>
            <w:vAlign w:val="center"/>
          </w:tcPr>
          <w:p w:rsidR="000115CE" w:rsidRDefault="00CC444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115CE" w:rsidRDefault="00CC444C">
            <w:pPr>
              <w:jc w:val="left"/>
            </w:pPr>
            <w:r>
              <w:rPr>
                <w:color w:val="000000"/>
                <w:sz w:val="24"/>
              </w:rPr>
              <w:t>基金管理人、基金销售机构</w:t>
            </w:r>
          </w:p>
        </w:tc>
      </w:tr>
      <w:tr w:rsidR="000115CE">
        <w:tc>
          <w:tcPr>
            <w:tcW w:w="5219" w:type="dxa"/>
            <w:vAlign w:val="center"/>
          </w:tcPr>
          <w:p w:rsidR="000115CE" w:rsidRDefault="00CC444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0115CE" w:rsidRDefault="00CC444C">
            <w:pPr>
              <w:jc w:val="left"/>
            </w:pPr>
            <w:r>
              <w:rPr>
                <w:color w:val="000000"/>
                <w:sz w:val="24"/>
              </w:rPr>
              <w:t>基金托管人、基金销售机构</w:t>
            </w:r>
          </w:p>
        </w:tc>
      </w:tr>
      <w:tr w:rsidR="000115CE">
        <w:tc>
          <w:tcPr>
            <w:tcW w:w="5219" w:type="dxa"/>
            <w:vAlign w:val="center"/>
          </w:tcPr>
          <w:p w:rsidR="000115CE" w:rsidRDefault="00CC444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115CE" w:rsidRDefault="00CC444C">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lastRenderedPageBreak/>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17,514,860.06</w:t>
            </w:r>
          </w:p>
        </w:tc>
        <w:tc>
          <w:tcPr>
            <w:tcW w:w="2656" w:type="dxa"/>
            <w:vAlign w:val="center"/>
          </w:tcPr>
          <w:p w:rsidR="001548F9" w:rsidRPr="001B7979" w:rsidRDefault="001548F9" w:rsidP="00571B8A">
            <w:pPr>
              <w:spacing w:before="29" w:line="288" w:lineRule="auto"/>
              <w:jc w:val="right"/>
              <w:rPr>
                <w:sz w:val="24"/>
              </w:rPr>
            </w:pPr>
            <w:r w:rsidRPr="001B7979">
              <w:rPr>
                <w:sz w:val="24"/>
              </w:rPr>
              <w:t>20,127,175.64</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2,701,179.62</w:t>
            </w:r>
          </w:p>
        </w:tc>
        <w:tc>
          <w:tcPr>
            <w:tcW w:w="2656" w:type="dxa"/>
            <w:vAlign w:val="center"/>
          </w:tcPr>
          <w:p w:rsidR="001548F9" w:rsidRPr="001B7979" w:rsidRDefault="001548F9" w:rsidP="00571B8A">
            <w:pPr>
              <w:spacing w:before="29" w:line="288" w:lineRule="auto"/>
              <w:jc w:val="right"/>
              <w:rPr>
                <w:sz w:val="24"/>
              </w:rPr>
            </w:pPr>
            <w:r w:rsidRPr="001B7979">
              <w:rPr>
                <w:sz w:val="24"/>
              </w:rPr>
              <w:t>3,081,285.88</w:t>
            </w:r>
          </w:p>
        </w:tc>
      </w:tr>
    </w:tbl>
    <w:p w:rsidR="000115CE" w:rsidRDefault="00CC444C">
      <w:pPr>
        <w:widowControl/>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×1.5% ÷</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2,919,143.35</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3,354,529.21</w:t>
            </w:r>
          </w:p>
        </w:tc>
      </w:tr>
    </w:tbl>
    <w:p w:rsidR="000115CE" w:rsidRDefault="00CC444C">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×0.25%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widowControl/>
        <w:spacing w:line="360" w:lineRule="auto"/>
        <w:jc w:val="left"/>
        <w:rPr>
          <w:kern w:val="0"/>
          <w:sz w:val="24"/>
        </w:rPr>
      </w:pPr>
      <w:r w:rsidRPr="00F76FA7">
        <w:rPr>
          <w:kern w:val="0"/>
          <w:sz w:val="24"/>
        </w:rPr>
        <w:t>无。</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lastRenderedPageBreak/>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492077" w:rsidRPr="001B7979" w:rsidRDefault="00492077"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0115CE">
        <w:tc>
          <w:tcPr>
            <w:tcW w:w="1843" w:type="dxa"/>
            <w:vAlign w:val="center"/>
          </w:tcPr>
          <w:p w:rsidR="000115CE" w:rsidRDefault="00CC444C">
            <w:pPr>
              <w:jc w:val="left"/>
            </w:pPr>
            <w:r>
              <w:rPr>
                <w:sz w:val="24"/>
              </w:rPr>
              <w:t>中国农业银行股份有限公司</w:t>
            </w:r>
          </w:p>
        </w:tc>
        <w:tc>
          <w:tcPr>
            <w:tcW w:w="1843" w:type="dxa"/>
            <w:vAlign w:val="center"/>
          </w:tcPr>
          <w:p w:rsidR="000115CE" w:rsidRDefault="00CC444C">
            <w:pPr>
              <w:jc w:val="right"/>
            </w:pPr>
            <w:r>
              <w:rPr>
                <w:sz w:val="24"/>
              </w:rPr>
              <w:t>453,171,447.59</w:t>
            </w:r>
          </w:p>
        </w:tc>
        <w:tc>
          <w:tcPr>
            <w:tcW w:w="1701" w:type="dxa"/>
            <w:vAlign w:val="center"/>
          </w:tcPr>
          <w:p w:rsidR="000115CE" w:rsidRDefault="00CC444C">
            <w:pPr>
              <w:jc w:val="right"/>
            </w:pPr>
            <w:r>
              <w:rPr>
                <w:sz w:val="24"/>
              </w:rPr>
              <w:t>904,044.96</w:t>
            </w:r>
          </w:p>
        </w:tc>
        <w:tc>
          <w:tcPr>
            <w:tcW w:w="1701" w:type="dxa"/>
            <w:vAlign w:val="center"/>
          </w:tcPr>
          <w:p w:rsidR="000115CE" w:rsidRDefault="00CC444C">
            <w:pPr>
              <w:jc w:val="right"/>
            </w:pPr>
            <w:r>
              <w:rPr>
                <w:sz w:val="24"/>
              </w:rPr>
              <w:t>150,126,253.16</w:t>
            </w:r>
          </w:p>
        </w:tc>
        <w:tc>
          <w:tcPr>
            <w:tcW w:w="1910" w:type="dxa"/>
            <w:vAlign w:val="center"/>
          </w:tcPr>
          <w:p w:rsidR="000115CE" w:rsidRDefault="00CC444C">
            <w:pPr>
              <w:jc w:val="right"/>
            </w:pPr>
            <w:r>
              <w:rPr>
                <w:sz w:val="24"/>
              </w:rPr>
              <w:t>741,596.64</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492077" w:rsidRDefault="001548F9" w:rsidP="00571B8A">
      <w:pPr>
        <w:spacing w:before="29" w:line="288" w:lineRule="auto"/>
        <w:jc w:val="left"/>
        <w:rPr>
          <w:b/>
          <w:kern w:val="0"/>
          <w:sz w:val="24"/>
        </w:rPr>
      </w:pPr>
      <w:r w:rsidRPr="00492077">
        <w:rPr>
          <w:b/>
          <w:kern w:val="0"/>
          <w:sz w:val="24"/>
        </w:rPr>
        <w:t xml:space="preserve">6.4.10.6 </w:t>
      </w:r>
      <w:r w:rsidRPr="00492077">
        <w:rPr>
          <w:b/>
          <w:kern w:val="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本基金本报告期内及上年度可比期间未在承销期内参与关联方承销的证券。</w:t>
      </w:r>
    </w:p>
    <w:p w:rsidR="001548F9" w:rsidRPr="00492077" w:rsidRDefault="001548F9" w:rsidP="00492077">
      <w:pPr>
        <w:spacing w:before="29" w:line="288" w:lineRule="auto"/>
        <w:jc w:val="left"/>
        <w:rPr>
          <w:kern w:val="0"/>
          <w:sz w:val="24"/>
        </w:rPr>
      </w:pPr>
    </w:p>
    <w:p w:rsidR="00621AC9" w:rsidRPr="00492077" w:rsidRDefault="00621AC9" w:rsidP="00492077">
      <w:pPr>
        <w:spacing w:before="29" w:line="288" w:lineRule="auto"/>
        <w:jc w:val="left"/>
        <w:rPr>
          <w:b/>
          <w:kern w:val="0"/>
          <w:sz w:val="24"/>
        </w:rPr>
      </w:pPr>
      <w:r w:rsidRPr="00492077">
        <w:rPr>
          <w:b/>
          <w:kern w:val="0"/>
          <w:sz w:val="24"/>
        </w:rPr>
        <w:t xml:space="preserve">6.4.10.7 </w:t>
      </w:r>
      <w:r w:rsidRPr="00492077">
        <w:rPr>
          <w:b/>
          <w:kern w:val="0"/>
          <w:sz w:val="24"/>
        </w:rPr>
        <w:t>其他关联交易事项的说明</w:t>
      </w:r>
    </w:p>
    <w:p w:rsidR="00621AC9" w:rsidRDefault="00621AC9" w:rsidP="00492077">
      <w:pPr>
        <w:spacing w:before="29" w:line="288" w:lineRule="auto"/>
        <w:jc w:val="left"/>
        <w:rPr>
          <w:kern w:val="0"/>
          <w:sz w:val="24"/>
        </w:rPr>
      </w:pPr>
      <w:r w:rsidRPr="00492077">
        <w:rPr>
          <w:kern w:val="0"/>
          <w:sz w:val="24"/>
        </w:rPr>
        <w:t>本基金本报告期内及上年度可比期间无其他关联交易事项。</w:t>
      </w:r>
    </w:p>
    <w:p w:rsidR="00492077" w:rsidRPr="00492077" w:rsidRDefault="00492077" w:rsidP="00492077">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本基金本报告期内未进行利润分配。</w:t>
      </w:r>
    </w:p>
    <w:p w:rsidR="00492077" w:rsidRPr="001B7979" w:rsidRDefault="00492077" w:rsidP="001806E1">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0115CE">
        <w:tc>
          <w:tcPr>
            <w:tcW w:w="818" w:type="dxa"/>
            <w:vAlign w:val="center"/>
          </w:tcPr>
          <w:p w:rsidR="000115CE" w:rsidRDefault="00CC444C">
            <w:pPr>
              <w:jc w:val="center"/>
            </w:pPr>
            <w:r>
              <w:rPr>
                <w:sz w:val="24"/>
              </w:rPr>
              <w:t>300788</w:t>
            </w:r>
          </w:p>
        </w:tc>
        <w:tc>
          <w:tcPr>
            <w:tcW w:w="819" w:type="dxa"/>
            <w:vAlign w:val="center"/>
          </w:tcPr>
          <w:p w:rsidR="000115CE" w:rsidRDefault="00CC444C">
            <w:pPr>
              <w:jc w:val="center"/>
            </w:pPr>
            <w:r>
              <w:rPr>
                <w:sz w:val="24"/>
              </w:rPr>
              <w:t>中信出版</w:t>
            </w:r>
          </w:p>
        </w:tc>
        <w:tc>
          <w:tcPr>
            <w:tcW w:w="818" w:type="dxa"/>
            <w:vAlign w:val="center"/>
          </w:tcPr>
          <w:p w:rsidR="000115CE" w:rsidRDefault="00CC444C">
            <w:pPr>
              <w:jc w:val="center"/>
            </w:pPr>
            <w:r>
              <w:rPr>
                <w:sz w:val="24"/>
              </w:rPr>
              <w:t>2019-06-27</w:t>
            </w:r>
          </w:p>
        </w:tc>
        <w:tc>
          <w:tcPr>
            <w:tcW w:w="819" w:type="dxa"/>
            <w:vAlign w:val="center"/>
          </w:tcPr>
          <w:p w:rsidR="000115CE" w:rsidRDefault="00CC444C">
            <w:pPr>
              <w:jc w:val="center"/>
            </w:pPr>
            <w:r>
              <w:rPr>
                <w:sz w:val="24"/>
              </w:rPr>
              <w:t>2019-07-05</w:t>
            </w:r>
          </w:p>
        </w:tc>
        <w:tc>
          <w:tcPr>
            <w:tcW w:w="818" w:type="dxa"/>
            <w:vAlign w:val="center"/>
          </w:tcPr>
          <w:p w:rsidR="000115CE" w:rsidRDefault="00CC444C">
            <w:pPr>
              <w:jc w:val="center"/>
            </w:pPr>
            <w:r>
              <w:rPr>
                <w:sz w:val="24"/>
              </w:rPr>
              <w:t>新股未上市</w:t>
            </w:r>
          </w:p>
        </w:tc>
        <w:tc>
          <w:tcPr>
            <w:tcW w:w="818" w:type="dxa"/>
            <w:vAlign w:val="center"/>
          </w:tcPr>
          <w:p w:rsidR="000115CE" w:rsidRDefault="00CC444C">
            <w:pPr>
              <w:jc w:val="right"/>
            </w:pPr>
            <w:r>
              <w:rPr>
                <w:sz w:val="24"/>
              </w:rPr>
              <w:t>14.85</w:t>
            </w:r>
          </w:p>
        </w:tc>
        <w:tc>
          <w:tcPr>
            <w:tcW w:w="817" w:type="dxa"/>
            <w:vAlign w:val="center"/>
          </w:tcPr>
          <w:p w:rsidR="000115CE" w:rsidRDefault="00CC444C">
            <w:pPr>
              <w:jc w:val="center"/>
            </w:pPr>
            <w:r>
              <w:rPr>
                <w:sz w:val="24"/>
              </w:rPr>
              <w:t>14.85</w:t>
            </w:r>
          </w:p>
        </w:tc>
        <w:tc>
          <w:tcPr>
            <w:tcW w:w="818" w:type="dxa"/>
            <w:vAlign w:val="center"/>
          </w:tcPr>
          <w:p w:rsidR="000115CE" w:rsidRDefault="00CC444C">
            <w:pPr>
              <w:jc w:val="right"/>
            </w:pPr>
            <w:r>
              <w:rPr>
                <w:sz w:val="24"/>
              </w:rPr>
              <w:t>1,556</w:t>
            </w:r>
          </w:p>
        </w:tc>
        <w:tc>
          <w:tcPr>
            <w:tcW w:w="968" w:type="dxa"/>
            <w:vAlign w:val="center"/>
          </w:tcPr>
          <w:p w:rsidR="000115CE" w:rsidRDefault="00CC444C">
            <w:pPr>
              <w:jc w:val="right"/>
            </w:pPr>
            <w:r>
              <w:rPr>
                <w:sz w:val="24"/>
              </w:rPr>
              <w:t>23,106.60</w:t>
            </w:r>
          </w:p>
        </w:tc>
        <w:tc>
          <w:tcPr>
            <w:tcW w:w="851" w:type="dxa"/>
            <w:vAlign w:val="center"/>
          </w:tcPr>
          <w:p w:rsidR="000115CE" w:rsidRDefault="00CC444C">
            <w:pPr>
              <w:jc w:val="right"/>
            </w:pPr>
            <w:r>
              <w:rPr>
                <w:sz w:val="24"/>
              </w:rPr>
              <w:t>23,106.60</w:t>
            </w:r>
          </w:p>
        </w:tc>
        <w:tc>
          <w:tcPr>
            <w:tcW w:w="634" w:type="dxa"/>
            <w:vAlign w:val="center"/>
          </w:tcPr>
          <w:p w:rsidR="000115CE" w:rsidRDefault="00CC444C">
            <w:pPr>
              <w:jc w:val="center"/>
            </w:pPr>
            <w:r>
              <w:rPr>
                <w:sz w:val="24"/>
              </w:rPr>
              <w:t>-</w:t>
            </w:r>
          </w:p>
        </w:tc>
      </w:tr>
      <w:tr w:rsidR="000115CE">
        <w:tc>
          <w:tcPr>
            <w:tcW w:w="818" w:type="dxa"/>
            <w:vAlign w:val="center"/>
          </w:tcPr>
          <w:p w:rsidR="000115CE" w:rsidRDefault="00CC444C">
            <w:pPr>
              <w:jc w:val="center"/>
            </w:pPr>
            <w:r>
              <w:rPr>
                <w:sz w:val="24"/>
              </w:rPr>
              <w:lastRenderedPageBreak/>
              <w:t>601236</w:t>
            </w:r>
          </w:p>
        </w:tc>
        <w:tc>
          <w:tcPr>
            <w:tcW w:w="819" w:type="dxa"/>
            <w:vAlign w:val="center"/>
          </w:tcPr>
          <w:p w:rsidR="000115CE" w:rsidRDefault="00CC444C">
            <w:pPr>
              <w:jc w:val="center"/>
            </w:pPr>
            <w:r>
              <w:rPr>
                <w:sz w:val="24"/>
              </w:rPr>
              <w:t>红塔证券</w:t>
            </w:r>
          </w:p>
        </w:tc>
        <w:tc>
          <w:tcPr>
            <w:tcW w:w="818" w:type="dxa"/>
            <w:vAlign w:val="center"/>
          </w:tcPr>
          <w:p w:rsidR="000115CE" w:rsidRDefault="00CC444C">
            <w:pPr>
              <w:jc w:val="center"/>
            </w:pPr>
            <w:r>
              <w:rPr>
                <w:sz w:val="24"/>
              </w:rPr>
              <w:t>2019-06-26</w:t>
            </w:r>
          </w:p>
        </w:tc>
        <w:tc>
          <w:tcPr>
            <w:tcW w:w="819" w:type="dxa"/>
            <w:vAlign w:val="center"/>
          </w:tcPr>
          <w:p w:rsidR="000115CE" w:rsidRDefault="00CC444C">
            <w:pPr>
              <w:jc w:val="center"/>
            </w:pPr>
            <w:r>
              <w:rPr>
                <w:sz w:val="24"/>
              </w:rPr>
              <w:t>2019-07-05</w:t>
            </w:r>
          </w:p>
        </w:tc>
        <w:tc>
          <w:tcPr>
            <w:tcW w:w="818" w:type="dxa"/>
            <w:vAlign w:val="center"/>
          </w:tcPr>
          <w:p w:rsidR="000115CE" w:rsidRDefault="00CC444C">
            <w:pPr>
              <w:jc w:val="center"/>
            </w:pPr>
            <w:r>
              <w:rPr>
                <w:sz w:val="24"/>
              </w:rPr>
              <w:t>新股未上市</w:t>
            </w:r>
          </w:p>
        </w:tc>
        <w:tc>
          <w:tcPr>
            <w:tcW w:w="818" w:type="dxa"/>
            <w:vAlign w:val="center"/>
          </w:tcPr>
          <w:p w:rsidR="000115CE" w:rsidRDefault="00CC444C">
            <w:pPr>
              <w:jc w:val="right"/>
            </w:pPr>
            <w:r>
              <w:rPr>
                <w:sz w:val="24"/>
              </w:rPr>
              <w:t>3.46</w:t>
            </w:r>
          </w:p>
        </w:tc>
        <w:tc>
          <w:tcPr>
            <w:tcW w:w="817" w:type="dxa"/>
            <w:vAlign w:val="center"/>
          </w:tcPr>
          <w:p w:rsidR="000115CE" w:rsidRDefault="00CC444C">
            <w:pPr>
              <w:jc w:val="center"/>
            </w:pPr>
            <w:r>
              <w:rPr>
                <w:sz w:val="24"/>
              </w:rPr>
              <w:t>3.46</w:t>
            </w:r>
          </w:p>
        </w:tc>
        <w:tc>
          <w:tcPr>
            <w:tcW w:w="818" w:type="dxa"/>
            <w:vAlign w:val="center"/>
          </w:tcPr>
          <w:p w:rsidR="000115CE" w:rsidRDefault="00CC444C">
            <w:pPr>
              <w:jc w:val="right"/>
            </w:pPr>
            <w:r>
              <w:rPr>
                <w:sz w:val="24"/>
              </w:rPr>
              <w:t>9,789</w:t>
            </w:r>
          </w:p>
        </w:tc>
        <w:tc>
          <w:tcPr>
            <w:tcW w:w="968" w:type="dxa"/>
            <w:vAlign w:val="center"/>
          </w:tcPr>
          <w:p w:rsidR="000115CE" w:rsidRDefault="00CC444C">
            <w:pPr>
              <w:jc w:val="right"/>
            </w:pPr>
            <w:r>
              <w:rPr>
                <w:sz w:val="24"/>
              </w:rPr>
              <w:t>33,869.94</w:t>
            </w:r>
          </w:p>
        </w:tc>
        <w:tc>
          <w:tcPr>
            <w:tcW w:w="851" w:type="dxa"/>
            <w:vAlign w:val="center"/>
          </w:tcPr>
          <w:p w:rsidR="000115CE" w:rsidRDefault="00CC444C">
            <w:pPr>
              <w:jc w:val="right"/>
            </w:pPr>
            <w:r>
              <w:rPr>
                <w:sz w:val="24"/>
              </w:rPr>
              <w:t>33,869.94</w:t>
            </w:r>
          </w:p>
        </w:tc>
        <w:tc>
          <w:tcPr>
            <w:tcW w:w="634" w:type="dxa"/>
            <w:vAlign w:val="center"/>
          </w:tcPr>
          <w:p w:rsidR="000115CE" w:rsidRDefault="00CC444C">
            <w:pPr>
              <w:jc w:val="center"/>
            </w:pPr>
            <w:r>
              <w:rPr>
                <w:sz w:val="24"/>
              </w:rPr>
              <w:t>-</w:t>
            </w:r>
          </w:p>
        </w:tc>
      </w:tr>
      <w:tr w:rsidR="000115CE">
        <w:tc>
          <w:tcPr>
            <w:tcW w:w="818" w:type="dxa"/>
            <w:vAlign w:val="center"/>
          </w:tcPr>
          <w:p w:rsidR="000115CE" w:rsidRDefault="00CC444C">
            <w:pPr>
              <w:jc w:val="center"/>
            </w:pPr>
            <w:r>
              <w:rPr>
                <w:sz w:val="24"/>
              </w:rPr>
              <w:t>603707</w:t>
            </w:r>
          </w:p>
        </w:tc>
        <w:tc>
          <w:tcPr>
            <w:tcW w:w="819" w:type="dxa"/>
            <w:vAlign w:val="center"/>
          </w:tcPr>
          <w:p w:rsidR="000115CE" w:rsidRDefault="00CC444C">
            <w:pPr>
              <w:jc w:val="center"/>
            </w:pPr>
            <w:r>
              <w:rPr>
                <w:sz w:val="24"/>
              </w:rPr>
              <w:t>健友股份</w:t>
            </w:r>
          </w:p>
        </w:tc>
        <w:tc>
          <w:tcPr>
            <w:tcW w:w="818" w:type="dxa"/>
            <w:vAlign w:val="center"/>
          </w:tcPr>
          <w:p w:rsidR="000115CE" w:rsidRDefault="00CC444C" w:rsidP="00BB1C00">
            <w:pPr>
              <w:jc w:val="center"/>
            </w:pPr>
            <w:r>
              <w:rPr>
                <w:sz w:val="24"/>
              </w:rPr>
              <w:t>201</w:t>
            </w:r>
            <w:r w:rsidR="00BB1C00">
              <w:rPr>
                <w:sz w:val="24"/>
              </w:rPr>
              <w:t>9</w:t>
            </w:r>
            <w:r>
              <w:rPr>
                <w:sz w:val="24"/>
              </w:rPr>
              <w:t>-</w:t>
            </w:r>
            <w:r w:rsidR="00BB1C00">
              <w:rPr>
                <w:sz w:val="24"/>
              </w:rPr>
              <w:t>03</w:t>
            </w:r>
            <w:r>
              <w:rPr>
                <w:sz w:val="24"/>
              </w:rPr>
              <w:t>-</w:t>
            </w:r>
            <w:r w:rsidR="00BB1C00">
              <w:rPr>
                <w:sz w:val="24"/>
              </w:rPr>
              <w:t>06</w:t>
            </w:r>
          </w:p>
        </w:tc>
        <w:tc>
          <w:tcPr>
            <w:tcW w:w="819" w:type="dxa"/>
            <w:vAlign w:val="center"/>
          </w:tcPr>
          <w:p w:rsidR="000115CE" w:rsidRDefault="00CC444C">
            <w:pPr>
              <w:jc w:val="center"/>
            </w:pPr>
            <w:r>
              <w:rPr>
                <w:sz w:val="24"/>
              </w:rPr>
              <w:t>2019-09-06</w:t>
            </w:r>
          </w:p>
        </w:tc>
        <w:tc>
          <w:tcPr>
            <w:tcW w:w="818" w:type="dxa"/>
            <w:vAlign w:val="center"/>
          </w:tcPr>
          <w:p w:rsidR="000115CE" w:rsidRDefault="00CC444C">
            <w:pPr>
              <w:jc w:val="center"/>
            </w:pPr>
            <w:r>
              <w:rPr>
                <w:sz w:val="24"/>
              </w:rPr>
              <w:t>限售股票</w:t>
            </w:r>
          </w:p>
        </w:tc>
        <w:tc>
          <w:tcPr>
            <w:tcW w:w="818" w:type="dxa"/>
            <w:vAlign w:val="center"/>
          </w:tcPr>
          <w:p w:rsidR="000115CE" w:rsidRDefault="00CC444C">
            <w:pPr>
              <w:jc w:val="right"/>
            </w:pPr>
            <w:r>
              <w:rPr>
                <w:sz w:val="24"/>
              </w:rPr>
              <w:t>25.11</w:t>
            </w:r>
          </w:p>
        </w:tc>
        <w:tc>
          <w:tcPr>
            <w:tcW w:w="817" w:type="dxa"/>
            <w:vAlign w:val="center"/>
          </w:tcPr>
          <w:p w:rsidR="000115CE" w:rsidRDefault="00CC444C">
            <w:pPr>
              <w:jc w:val="center"/>
            </w:pPr>
            <w:r>
              <w:rPr>
                <w:sz w:val="24"/>
              </w:rPr>
              <w:t>33.62</w:t>
            </w:r>
          </w:p>
        </w:tc>
        <w:tc>
          <w:tcPr>
            <w:tcW w:w="818" w:type="dxa"/>
            <w:vAlign w:val="center"/>
          </w:tcPr>
          <w:p w:rsidR="000115CE" w:rsidRDefault="00CC444C">
            <w:pPr>
              <w:jc w:val="right"/>
            </w:pPr>
            <w:r>
              <w:rPr>
                <w:sz w:val="24"/>
              </w:rPr>
              <w:t>582,220</w:t>
            </w:r>
          </w:p>
        </w:tc>
        <w:tc>
          <w:tcPr>
            <w:tcW w:w="968" w:type="dxa"/>
            <w:vAlign w:val="center"/>
          </w:tcPr>
          <w:p w:rsidR="000115CE" w:rsidRDefault="00CC444C">
            <w:pPr>
              <w:jc w:val="right"/>
            </w:pPr>
            <w:r>
              <w:rPr>
                <w:sz w:val="24"/>
              </w:rPr>
              <w:t>14,619,544.20</w:t>
            </w:r>
          </w:p>
        </w:tc>
        <w:tc>
          <w:tcPr>
            <w:tcW w:w="851" w:type="dxa"/>
            <w:vAlign w:val="center"/>
          </w:tcPr>
          <w:p w:rsidR="000115CE" w:rsidRDefault="00CC444C">
            <w:pPr>
              <w:jc w:val="right"/>
            </w:pPr>
            <w:r>
              <w:rPr>
                <w:sz w:val="24"/>
              </w:rPr>
              <w:t>19,574,236.40</w:t>
            </w:r>
          </w:p>
        </w:tc>
        <w:tc>
          <w:tcPr>
            <w:tcW w:w="634" w:type="dxa"/>
            <w:vAlign w:val="center"/>
          </w:tcPr>
          <w:p w:rsidR="000115CE" w:rsidRDefault="00CC444C">
            <w:pPr>
              <w:jc w:val="center"/>
            </w:pPr>
            <w:r>
              <w:rPr>
                <w:sz w:val="24"/>
              </w:rPr>
              <w:t>-</w:t>
            </w:r>
          </w:p>
        </w:tc>
      </w:tr>
    </w:tbl>
    <w:p w:rsidR="000115CE" w:rsidRDefault="00CC444C">
      <w:pPr>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、基金还可作为特定投资者，认购首次公开发行股票时公司股东公开发售股份，所认购的股份自发行结束之日起</w:t>
      </w:r>
      <w:r w:rsidRPr="001B7979">
        <w:rPr>
          <w:kern w:val="0"/>
          <w:sz w:val="24"/>
        </w:rPr>
        <w:t>12</w:t>
      </w:r>
      <w:r w:rsidRPr="001B7979">
        <w:rPr>
          <w:kern w:val="0"/>
          <w:sz w:val="24"/>
        </w:rPr>
        <w:t>个月内不得转让。</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Default="001548F9" w:rsidP="007147C6">
      <w:pPr>
        <w:spacing w:before="29" w:line="288" w:lineRule="auto"/>
        <w:rPr>
          <w:kern w:val="0"/>
          <w:sz w:val="24"/>
        </w:rPr>
      </w:pPr>
      <w:r w:rsidRPr="001B7979">
        <w:rPr>
          <w:kern w:val="0"/>
          <w:sz w:val="24"/>
        </w:rPr>
        <w:t>本基金本报告期末无从事债券正回购交易形成的卖出回购证券款余额。</w:t>
      </w:r>
    </w:p>
    <w:p w:rsidR="00492077" w:rsidRPr="001B7979" w:rsidRDefault="00492077" w:rsidP="007147C6">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0115CE" w:rsidRDefault="00CC444C">
      <w:pPr>
        <w:spacing w:before="29" w:line="288" w:lineRule="auto"/>
        <w:ind w:firstLineChars="200" w:firstLine="480"/>
        <w:rPr>
          <w:kern w:val="0"/>
          <w:sz w:val="24"/>
        </w:rPr>
      </w:pPr>
      <w:r>
        <w:rPr>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0115CE" w:rsidRDefault="00CC444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w:t>
      </w:r>
      <w:r>
        <w:rPr>
          <w:kern w:val="0"/>
          <w:sz w:val="24"/>
        </w:rPr>
        <w:lastRenderedPageBreak/>
        <w:t>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115CE" w:rsidRDefault="00CC444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0115CE" w:rsidRDefault="00CC444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115CE" w:rsidRDefault="00CC444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日，本基金持有的除国债、央行票据和政策性金融债以外的债券占基金资产净值的比例为</w:t>
      </w:r>
      <w:r w:rsidRPr="001B7979">
        <w:rPr>
          <w:kern w:val="0"/>
          <w:sz w:val="24"/>
        </w:rPr>
        <w:t>0.35%(2018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0.35%)</w:t>
      </w:r>
      <w:r w:rsidRPr="001B7979">
        <w:rPr>
          <w:kern w:val="0"/>
          <w:sz w:val="24"/>
        </w:rPr>
        <w:t>。</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0115CE" w:rsidRDefault="00CC444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115CE" w:rsidRDefault="00CC444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115CE" w:rsidRDefault="00CC444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w:t>
      </w:r>
      <w:r>
        <w:rPr>
          <w:kern w:val="0"/>
          <w:sz w:val="24"/>
        </w:rPr>
        <w:lastRenderedPageBreak/>
        <w:t>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r w:rsidRPr="001B7979">
        <w:rPr>
          <w:kern w:val="0"/>
          <w:sz w:val="24"/>
        </w:rPr>
        <w:t xml:space="preserve">    </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0115CE" w:rsidRDefault="00CC444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115CE" w:rsidRDefault="00CC444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115CE" w:rsidRDefault="00CC444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115CE" w:rsidRDefault="00CC444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115CE" w:rsidRDefault="00CC444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w:t>
      </w:r>
      <w:r>
        <w:rPr>
          <w:rFonts w:eastAsiaTheme="minorEastAsia"/>
          <w:color w:val="000000" w:themeColor="text1"/>
          <w:kern w:val="0"/>
          <w:sz w:val="24"/>
        </w:rPr>
        <w:lastRenderedPageBreak/>
        <w:t>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0115CE" w:rsidRDefault="00CC444C">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115CE" w:rsidRDefault="00CC444C">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0115CE">
        <w:tc>
          <w:tcPr>
            <w:tcW w:w="1518" w:type="dxa"/>
            <w:vAlign w:val="center"/>
          </w:tcPr>
          <w:p w:rsidR="000115CE" w:rsidRDefault="00CC444C">
            <w:pPr>
              <w:jc w:val="left"/>
            </w:pPr>
            <w:r>
              <w:rPr>
                <w:color w:val="000000"/>
                <w:sz w:val="18"/>
                <w:szCs w:val="18"/>
              </w:rPr>
              <w:t>银行存款</w:t>
            </w:r>
          </w:p>
        </w:tc>
        <w:tc>
          <w:tcPr>
            <w:tcW w:w="1627" w:type="dxa"/>
            <w:vAlign w:val="center"/>
          </w:tcPr>
          <w:p w:rsidR="000115CE" w:rsidRDefault="00CC444C">
            <w:pPr>
              <w:jc w:val="left"/>
            </w:pPr>
            <w:r>
              <w:rPr>
                <w:color w:val="000000"/>
                <w:sz w:val="18"/>
                <w:szCs w:val="18"/>
              </w:rPr>
              <w:t>453,171,447.59</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w:t>
            </w:r>
          </w:p>
        </w:tc>
        <w:tc>
          <w:tcPr>
            <w:tcW w:w="1446" w:type="dxa"/>
            <w:vAlign w:val="center"/>
          </w:tcPr>
          <w:p w:rsidR="000115CE" w:rsidRDefault="00CC444C">
            <w:pPr>
              <w:jc w:val="left"/>
            </w:pPr>
            <w:r>
              <w:rPr>
                <w:color w:val="000000"/>
                <w:sz w:val="18"/>
                <w:szCs w:val="18"/>
              </w:rPr>
              <w:t>453,171,447.59</w:t>
            </w:r>
          </w:p>
        </w:tc>
      </w:tr>
      <w:tr w:rsidR="000115CE">
        <w:tc>
          <w:tcPr>
            <w:tcW w:w="1518" w:type="dxa"/>
            <w:vAlign w:val="center"/>
          </w:tcPr>
          <w:p w:rsidR="000115CE" w:rsidRDefault="00CC444C">
            <w:pPr>
              <w:jc w:val="left"/>
            </w:pPr>
            <w:r>
              <w:rPr>
                <w:color w:val="000000"/>
                <w:sz w:val="18"/>
                <w:szCs w:val="18"/>
              </w:rPr>
              <w:t>结算备付金</w:t>
            </w:r>
          </w:p>
        </w:tc>
        <w:tc>
          <w:tcPr>
            <w:tcW w:w="1627" w:type="dxa"/>
            <w:vAlign w:val="center"/>
          </w:tcPr>
          <w:p w:rsidR="000115CE" w:rsidRDefault="00CC444C">
            <w:pPr>
              <w:jc w:val="left"/>
            </w:pPr>
            <w:r>
              <w:rPr>
                <w:color w:val="000000"/>
                <w:sz w:val="18"/>
                <w:szCs w:val="18"/>
              </w:rPr>
              <w:t>1,225,941.96</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w:t>
            </w:r>
          </w:p>
        </w:tc>
        <w:tc>
          <w:tcPr>
            <w:tcW w:w="1446" w:type="dxa"/>
            <w:vAlign w:val="center"/>
          </w:tcPr>
          <w:p w:rsidR="000115CE" w:rsidRDefault="00CC444C">
            <w:pPr>
              <w:jc w:val="left"/>
            </w:pPr>
            <w:r>
              <w:rPr>
                <w:color w:val="000000"/>
                <w:sz w:val="18"/>
                <w:szCs w:val="18"/>
              </w:rPr>
              <w:t>1,225,941.96</w:t>
            </w:r>
          </w:p>
        </w:tc>
      </w:tr>
      <w:tr w:rsidR="000115CE">
        <w:tc>
          <w:tcPr>
            <w:tcW w:w="1518" w:type="dxa"/>
            <w:vAlign w:val="center"/>
          </w:tcPr>
          <w:p w:rsidR="000115CE" w:rsidRDefault="00CC444C">
            <w:pPr>
              <w:jc w:val="left"/>
            </w:pPr>
            <w:r>
              <w:rPr>
                <w:color w:val="000000"/>
                <w:sz w:val="18"/>
                <w:szCs w:val="18"/>
              </w:rPr>
              <w:t>存出保证金</w:t>
            </w:r>
          </w:p>
        </w:tc>
        <w:tc>
          <w:tcPr>
            <w:tcW w:w="1627" w:type="dxa"/>
            <w:vAlign w:val="center"/>
          </w:tcPr>
          <w:p w:rsidR="000115CE" w:rsidRDefault="00CC444C">
            <w:pPr>
              <w:jc w:val="left"/>
            </w:pPr>
            <w:r>
              <w:rPr>
                <w:color w:val="000000"/>
                <w:sz w:val="18"/>
                <w:szCs w:val="18"/>
              </w:rPr>
              <w:t>777,430.76</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w:t>
            </w:r>
          </w:p>
        </w:tc>
        <w:tc>
          <w:tcPr>
            <w:tcW w:w="1446" w:type="dxa"/>
            <w:vAlign w:val="center"/>
          </w:tcPr>
          <w:p w:rsidR="000115CE" w:rsidRDefault="00CC444C">
            <w:pPr>
              <w:jc w:val="left"/>
            </w:pPr>
            <w:r>
              <w:rPr>
                <w:color w:val="000000"/>
                <w:sz w:val="18"/>
                <w:szCs w:val="18"/>
              </w:rPr>
              <w:t>777,430.76</w:t>
            </w:r>
          </w:p>
        </w:tc>
      </w:tr>
      <w:tr w:rsidR="000115CE">
        <w:tc>
          <w:tcPr>
            <w:tcW w:w="1518" w:type="dxa"/>
            <w:vAlign w:val="center"/>
          </w:tcPr>
          <w:p w:rsidR="000115CE" w:rsidRDefault="00CC444C">
            <w:pPr>
              <w:jc w:val="left"/>
            </w:pPr>
            <w:r>
              <w:rPr>
                <w:color w:val="000000"/>
                <w:sz w:val="18"/>
                <w:szCs w:val="18"/>
              </w:rPr>
              <w:t>交易性金融资产</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8,293,211.80</w:t>
            </w:r>
          </w:p>
        </w:tc>
        <w:tc>
          <w:tcPr>
            <w:tcW w:w="1289" w:type="dxa"/>
            <w:vAlign w:val="center"/>
          </w:tcPr>
          <w:p w:rsidR="000115CE" w:rsidRDefault="00CC444C">
            <w:pPr>
              <w:jc w:val="left"/>
            </w:pPr>
            <w:r>
              <w:rPr>
                <w:color w:val="000000"/>
                <w:sz w:val="18"/>
                <w:szCs w:val="18"/>
              </w:rPr>
              <w:t>1,911,898,539.44</w:t>
            </w:r>
          </w:p>
        </w:tc>
        <w:tc>
          <w:tcPr>
            <w:tcW w:w="1446" w:type="dxa"/>
            <w:vAlign w:val="center"/>
          </w:tcPr>
          <w:p w:rsidR="000115CE" w:rsidRDefault="00CC444C">
            <w:pPr>
              <w:jc w:val="left"/>
            </w:pPr>
            <w:r>
              <w:rPr>
                <w:color w:val="000000"/>
                <w:sz w:val="18"/>
                <w:szCs w:val="18"/>
              </w:rPr>
              <w:t>1,920,191,751.24</w:t>
            </w:r>
          </w:p>
        </w:tc>
      </w:tr>
      <w:tr w:rsidR="000115CE">
        <w:tc>
          <w:tcPr>
            <w:tcW w:w="1518" w:type="dxa"/>
            <w:vAlign w:val="center"/>
          </w:tcPr>
          <w:p w:rsidR="000115CE" w:rsidRDefault="00CC444C">
            <w:pPr>
              <w:jc w:val="left"/>
            </w:pPr>
            <w:r>
              <w:rPr>
                <w:color w:val="000000"/>
                <w:sz w:val="18"/>
                <w:szCs w:val="18"/>
              </w:rPr>
              <w:t>应收利息</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111,143.16</w:t>
            </w:r>
          </w:p>
        </w:tc>
        <w:tc>
          <w:tcPr>
            <w:tcW w:w="1446" w:type="dxa"/>
            <w:vAlign w:val="center"/>
          </w:tcPr>
          <w:p w:rsidR="000115CE" w:rsidRDefault="00CC444C">
            <w:pPr>
              <w:jc w:val="left"/>
            </w:pPr>
            <w:r>
              <w:rPr>
                <w:color w:val="000000"/>
                <w:sz w:val="18"/>
                <w:szCs w:val="18"/>
              </w:rPr>
              <w:t>111,143.16</w:t>
            </w:r>
          </w:p>
        </w:tc>
      </w:tr>
      <w:tr w:rsidR="000115CE">
        <w:tc>
          <w:tcPr>
            <w:tcW w:w="1518" w:type="dxa"/>
            <w:vAlign w:val="center"/>
          </w:tcPr>
          <w:p w:rsidR="000115CE" w:rsidRDefault="00CC444C">
            <w:pPr>
              <w:jc w:val="left"/>
            </w:pPr>
            <w:r>
              <w:rPr>
                <w:color w:val="000000"/>
                <w:sz w:val="18"/>
                <w:szCs w:val="18"/>
              </w:rPr>
              <w:t>应收申购款</w:t>
            </w:r>
          </w:p>
        </w:tc>
        <w:tc>
          <w:tcPr>
            <w:tcW w:w="1627" w:type="dxa"/>
            <w:vAlign w:val="center"/>
          </w:tcPr>
          <w:p w:rsidR="000115CE" w:rsidRDefault="00CC444C">
            <w:pPr>
              <w:jc w:val="left"/>
            </w:pPr>
            <w:r>
              <w:rPr>
                <w:color w:val="000000"/>
                <w:sz w:val="18"/>
                <w:szCs w:val="18"/>
              </w:rPr>
              <w:t>2,326.51</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213,298.39</w:t>
            </w:r>
          </w:p>
        </w:tc>
        <w:tc>
          <w:tcPr>
            <w:tcW w:w="1446" w:type="dxa"/>
            <w:vAlign w:val="center"/>
          </w:tcPr>
          <w:p w:rsidR="000115CE" w:rsidRDefault="00CC444C">
            <w:pPr>
              <w:jc w:val="left"/>
            </w:pPr>
            <w:r>
              <w:rPr>
                <w:color w:val="000000"/>
                <w:sz w:val="18"/>
                <w:szCs w:val="18"/>
              </w:rPr>
              <w:t>215,624.90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455,177,146.82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8,293,211.80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1,912,222,980.99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2,375,693,339.61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0115CE">
        <w:tc>
          <w:tcPr>
            <w:tcW w:w="1518" w:type="dxa"/>
            <w:vAlign w:val="center"/>
          </w:tcPr>
          <w:p w:rsidR="000115CE" w:rsidRDefault="00CC444C">
            <w:pPr>
              <w:jc w:val="left"/>
            </w:pPr>
            <w:r>
              <w:rPr>
                <w:color w:val="000000"/>
                <w:sz w:val="18"/>
                <w:szCs w:val="18"/>
              </w:rPr>
              <w:lastRenderedPageBreak/>
              <w:t>应付证券清算款</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2,380,953.93</w:t>
            </w:r>
          </w:p>
        </w:tc>
        <w:tc>
          <w:tcPr>
            <w:tcW w:w="1446" w:type="dxa"/>
            <w:vAlign w:val="center"/>
          </w:tcPr>
          <w:p w:rsidR="000115CE" w:rsidRDefault="00CC444C">
            <w:pPr>
              <w:jc w:val="left"/>
            </w:pPr>
            <w:r>
              <w:rPr>
                <w:color w:val="000000"/>
                <w:sz w:val="18"/>
                <w:szCs w:val="18"/>
              </w:rPr>
              <w:t>2,380,953.93</w:t>
            </w:r>
          </w:p>
        </w:tc>
      </w:tr>
      <w:tr w:rsidR="000115CE">
        <w:tc>
          <w:tcPr>
            <w:tcW w:w="1518" w:type="dxa"/>
            <w:vAlign w:val="center"/>
          </w:tcPr>
          <w:p w:rsidR="000115CE" w:rsidRDefault="00CC444C">
            <w:pPr>
              <w:jc w:val="left"/>
            </w:pPr>
            <w:r>
              <w:rPr>
                <w:color w:val="000000"/>
                <w:sz w:val="18"/>
                <w:szCs w:val="18"/>
              </w:rPr>
              <w:t>应付赎回款</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1,477,921.73</w:t>
            </w:r>
          </w:p>
        </w:tc>
        <w:tc>
          <w:tcPr>
            <w:tcW w:w="1446" w:type="dxa"/>
            <w:vAlign w:val="center"/>
          </w:tcPr>
          <w:p w:rsidR="000115CE" w:rsidRDefault="00CC444C">
            <w:pPr>
              <w:jc w:val="left"/>
            </w:pPr>
            <w:r>
              <w:rPr>
                <w:color w:val="000000"/>
                <w:sz w:val="18"/>
                <w:szCs w:val="18"/>
              </w:rPr>
              <w:t>1,477,921.73</w:t>
            </w:r>
          </w:p>
        </w:tc>
      </w:tr>
      <w:tr w:rsidR="000115CE">
        <w:tc>
          <w:tcPr>
            <w:tcW w:w="1518" w:type="dxa"/>
            <w:vAlign w:val="center"/>
          </w:tcPr>
          <w:p w:rsidR="000115CE" w:rsidRDefault="00CC444C">
            <w:pPr>
              <w:jc w:val="left"/>
            </w:pPr>
            <w:r>
              <w:rPr>
                <w:color w:val="000000"/>
                <w:sz w:val="18"/>
                <w:szCs w:val="18"/>
              </w:rPr>
              <w:t>应付管理人报酬</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2,838,089.71</w:t>
            </w:r>
          </w:p>
        </w:tc>
        <w:tc>
          <w:tcPr>
            <w:tcW w:w="1446" w:type="dxa"/>
            <w:vAlign w:val="center"/>
          </w:tcPr>
          <w:p w:rsidR="000115CE" w:rsidRDefault="00CC444C">
            <w:pPr>
              <w:jc w:val="left"/>
            </w:pPr>
            <w:r>
              <w:rPr>
                <w:color w:val="000000"/>
                <w:sz w:val="18"/>
                <w:szCs w:val="18"/>
              </w:rPr>
              <w:t>2,838,089.71</w:t>
            </w:r>
          </w:p>
        </w:tc>
      </w:tr>
      <w:tr w:rsidR="000115CE">
        <w:tc>
          <w:tcPr>
            <w:tcW w:w="1518" w:type="dxa"/>
            <w:vAlign w:val="center"/>
          </w:tcPr>
          <w:p w:rsidR="000115CE" w:rsidRDefault="00CC444C">
            <w:pPr>
              <w:jc w:val="left"/>
            </w:pPr>
            <w:r>
              <w:rPr>
                <w:color w:val="000000"/>
                <w:sz w:val="18"/>
                <w:szCs w:val="18"/>
              </w:rPr>
              <w:t>应付托管费</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473,014.92</w:t>
            </w:r>
          </w:p>
        </w:tc>
        <w:tc>
          <w:tcPr>
            <w:tcW w:w="1446" w:type="dxa"/>
            <w:vAlign w:val="center"/>
          </w:tcPr>
          <w:p w:rsidR="000115CE" w:rsidRDefault="00CC444C">
            <w:pPr>
              <w:jc w:val="left"/>
            </w:pPr>
            <w:r>
              <w:rPr>
                <w:color w:val="000000"/>
                <w:sz w:val="18"/>
                <w:szCs w:val="18"/>
              </w:rPr>
              <w:t>473,014.92</w:t>
            </w:r>
          </w:p>
        </w:tc>
      </w:tr>
      <w:tr w:rsidR="000115CE">
        <w:tc>
          <w:tcPr>
            <w:tcW w:w="1518" w:type="dxa"/>
            <w:vAlign w:val="center"/>
          </w:tcPr>
          <w:p w:rsidR="000115CE" w:rsidRDefault="00CC444C">
            <w:pPr>
              <w:jc w:val="left"/>
            </w:pPr>
            <w:r>
              <w:rPr>
                <w:color w:val="000000"/>
                <w:sz w:val="18"/>
                <w:szCs w:val="18"/>
              </w:rPr>
              <w:t>应付交易费用</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1,223,744.33</w:t>
            </w:r>
          </w:p>
        </w:tc>
        <w:tc>
          <w:tcPr>
            <w:tcW w:w="1446" w:type="dxa"/>
            <w:vAlign w:val="center"/>
          </w:tcPr>
          <w:p w:rsidR="000115CE" w:rsidRDefault="00CC444C">
            <w:pPr>
              <w:jc w:val="left"/>
            </w:pPr>
            <w:r>
              <w:rPr>
                <w:color w:val="000000"/>
                <w:sz w:val="18"/>
                <w:szCs w:val="18"/>
              </w:rPr>
              <w:t>1,223,744.33</w:t>
            </w:r>
          </w:p>
        </w:tc>
      </w:tr>
      <w:tr w:rsidR="000115CE">
        <w:tc>
          <w:tcPr>
            <w:tcW w:w="1518" w:type="dxa"/>
            <w:vAlign w:val="center"/>
          </w:tcPr>
          <w:p w:rsidR="000115CE" w:rsidRDefault="00CC444C">
            <w:pPr>
              <w:jc w:val="left"/>
            </w:pPr>
            <w:r>
              <w:rPr>
                <w:color w:val="000000"/>
                <w:sz w:val="18"/>
                <w:szCs w:val="18"/>
              </w:rPr>
              <w:t>应交税费</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76.26</w:t>
            </w:r>
          </w:p>
        </w:tc>
        <w:tc>
          <w:tcPr>
            <w:tcW w:w="1446" w:type="dxa"/>
            <w:vAlign w:val="center"/>
          </w:tcPr>
          <w:p w:rsidR="000115CE" w:rsidRDefault="00CC444C">
            <w:pPr>
              <w:jc w:val="left"/>
            </w:pPr>
            <w:r>
              <w:rPr>
                <w:color w:val="000000"/>
                <w:sz w:val="18"/>
                <w:szCs w:val="18"/>
              </w:rPr>
              <w:t>76.26</w:t>
            </w:r>
          </w:p>
        </w:tc>
      </w:tr>
      <w:tr w:rsidR="000115CE">
        <w:tc>
          <w:tcPr>
            <w:tcW w:w="1518" w:type="dxa"/>
            <w:vAlign w:val="center"/>
          </w:tcPr>
          <w:p w:rsidR="000115CE" w:rsidRDefault="00CC444C">
            <w:pPr>
              <w:jc w:val="left"/>
            </w:pPr>
            <w:r>
              <w:rPr>
                <w:color w:val="000000"/>
                <w:sz w:val="18"/>
                <w:szCs w:val="18"/>
              </w:rPr>
              <w:t>其他负债</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120,430.41</w:t>
            </w:r>
          </w:p>
        </w:tc>
        <w:tc>
          <w:tcPr>
            <w:tcW w:w="1446" w:type="dxa"/>
            <w:vAlign w:val="center"/>
          </w:tcPr>
          <w:p w:rsidR="000115CE" w:rsidRDefault="00CC444C">
            <w:pPr>
              <w:jc w:val="left"/>
            </w:pPr>
            <w:r>
              <w:rPr>
                <w:color w:val="000000"/>
                <w:sz w:val="18"/>
                <w:szCs w:val="18"/>
              </w:rPr>
              <w:t>120,430.41</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8,514,231.29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8,514,231.29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455,177,146.82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8,293,211.80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1,903,708,749.70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2,367,179,108.32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0115CE">
        <w:tc>
          <w:tcPr>
            <w:tcW w:w="1518" w:type="dxa"/>
            <w:vAlign w:val="center"/>
          </w:tcPr>
          <w:p w:rsidR="000115CE" w:rsidRDefault="00CC444C">
            <w:pPr>
              <w:jc w:val="left"/>
            </w:pPr>
            <w:r>
              <w:rPr>
                <w:color w:val="000000"/>
                <w:sz w:val="18"/>
                <w:szCs w:val="18"/>
              </w:rPr>
              <w:t>银行存款</w:t>
            </w:r>
          </w:p>
        </w:tc>
        <w:tc>
          <w:tcPr>
            <w:tcW w:w="1627" w:type="dxa"/>
            <w:vAlign w:val="center"/>
          </w:tcPr>
          <w:p w:rsidR="000115CE" w:rsidRDefault="00CC444C">
            <w:pPr>
              <w:jc w:val="left"/>
            </w:pPr>
            <w:r>
              <w:rPr>
                <w:color w:val="000000"/>
                <w:sz w:val="18"/>
                <w:szCs w:val="18"/>
              </w:rPr>
              <w:t>156,838,879.90</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w:t>
            </w:r>
          </w:p>
        </w:tc>
        <w:tc>
          <w:tcPr>
            <w:tcW w:w="1446" w:type="dxa"/>
            <w:vAlign w:val="center"/>
          </w:tcPr>
          <w:p w:rsidR="000115CE" w:rsidRDefault="00CC444C">
            <w:pPr>
              <w:jc w:val="left"/>
            </w:pPr>
            <w:r>
              <w:rPr>
                <w:color w:val="000000"/>
                <w:sz w:val="18"/>
                <w:szCs w:val="18"/>
              </w:rPr>
              <w:t>156,838,879.90</w:t>
            </w:r>
          </w:p>
        </w:tc>
      </w:tr>
      <w:tr w:rsidR="000115CE">
        <w:tc>
          <w:tcPr>
            <w:tcW w:w="1518" w:type="dxa"/>
            <w:vAlign w:val="center"/>
          </w:tcPr>
          <w:p w:rsidR="000115CE" w:rsidRDefault="00CC444C">
            <w:pPr>
              <w:jc w:val="left"/>
            </w:pPr>
            <w:r>
              <w:rPr>
                <w:color w:val="000000"/>
                <w:sz w:val="18"/>
                <w:szCs w:val="18"/>
              </w:rPr>
              <w:t>结算备付金</w:t>
            </w:r>
          </w:p>
        </w:tc>
        <w:tc>
          <w:tcPr>
            <w:tcW w:w="1627" w:type="dxa"/>
            <w:vAlign w:val="center"/>
          </w:tcPr>
          <w:p w:rsidR="000115CE" w:rsidRDefault="00CC444C">
            <w:pPr>
              <w:jc w:val="left"/>
            </w:pPr>
            <w:r>
              <w:rPr>
                <w:color w:val="000000"/>
                <w:sz w:val="18"/>
                <w:szCs w:val="18"/>
              </w:rPr>
              <w:t>3,621,473.87</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w:t>
            </w:r>
          </w:p>
        </w:tc>
        <w:tc>
          <w:tcPr>
            <w:tcW w:w="1446" w:type="dxa"/>
            <w:vAlign w:val="center"/>
          </w:tcPr>
          <w:p w:rsidR="000115CE" w:rsidRDefault="00CC444C">
            <w:pPr>
              <w:jc w:val="left"/>
            </w:pPr>
            <w:r>
              <w:rPr>
                <w:color w:val="000000"/>
                <w:sz w:val="18"/>
                <w:szCs w:val="18"/>
              </w:rPr>
              <w:t>3,621,473.87</w:t>
            </w:r>
          </w:p>
        </w:tc>
      </w:tr>
      <w:tr w:rsidR="000115CE">
        <w:tc>
          <w:tcPr>
            <w:tcW w:w="1518" w:type="dxa"/>
            <w:vAlign w:val="center"/>
          </w:tcPr>
          <w:p w:rsidR="000115CE" w:rsidRDefault="00CC444C">
            <w:pPr>
              <w:jc w:val="left"/>
            </w:pPr>
            <w:r>
              <w:rPr>
                <w:color w:val="000000"/>
                <w:sz w:val="18"/>
                <w:szCs w:val="18"/>
              </w:rPr>
              <w:t>存出保证金</w:t>
            </w:r>
          </w:p>
        </w:tc>
        <w:tc>
          <w:tcPr>
            <w:tcW w:w="1627" w:type="dxa"/>
            <w:vAlign w:val="center"/>
          </w:tcPr>
          <w:p w:rsidR="000115CE" w:rsidRDefault="00CC444C">
            <w:pPr>
              <w:jc w:val="left"/>
            </w:pPr>
            <w:r>
              <w:rPr>
                <w:color w:val="000000"/>
                <w:sz w:val="18"/>
                <w:szCs w:val="18"/>
              </w:rPr>
              <w:t>696,221.08</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w:t>
            </w:r>
          </w:p>
        </w:tc>
        <w:tc>
          <w:tcPr>
            <w:tcW w:w="1446" w:type="dxa"/>
            <w:vAlign w:val="center"/>
          </w:tcPr>
          <w:p w:rsidR="000115CE" w:rsidRDefault="00CC444C">
            <w:pPr>
              <w:jc w:val="left"/>
            </w:pPr>
            <w:r>
              <w:rPr>
                <w:color w:val="000000"/>
                <w:sz w:val="18"/>
                <w:szCs w:val="18"/>
              </w:rPr>
              <w:t>696,221.08</w:t>
            </w:r>
          </w:p>
        </w:tc>
      </w:tr>
      <w:tr w:rsidR="000115CE">
        <w:tc>
          <w:tcPr>
            <w:tcW w:w="1518" w:type="dxa"/>
            <w:vAlign w:val="center"/>
          </w:tcPr>
          <w:p w:rsidR="000115CE" w:rsidRDefault="00CC444C">
            <w:pPr>
              <w:jc w:val="left"/>
            </w:pPr>
            <w:r>
              <w:rPr>
                <w:color w:val="000000"/>
                <w:sz w:val="18"/>
                <w:szCs w:val="18"/>
              </w:rPr>
              <w:t>交易性金融资产</w:t>
            </w:r>
          </w:p>
        </w:tc>
        <w:tc>
          <w:tcPr>
            <w:tcW w:w="1627" w:type="dxa"/>
            <w:vAlign w:val="center"/>
          </w:tcPr>
          <w:p w:rsidR="000115CE" w:rsidRDefault="00CC444C">
            <w:pPr>
              <w:jc w:val="left"/>
            </w:pPr>
            <w:r>
              <w:rPr>
                <w:color w:val="000000"/>
                <w:sz w:val="18"/>
                <w:szCs w:val="18"/>
              </w:rPr>
              <w:t>119,280,000.00</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7,317,919.20</w:t>
            </w:r>
          </w:p>
        </w:tc>
        <w:tc>
          <w:tcPr>
            <w:tcW w:w="1289" w:type="dxa"/>
            <w:vAlign w:val="center"/>
          </w:tcPr>
          <w:p w:rsidR="000115CE" w:rsidRDefault="00CC444C">
            <w:pPr>
              <w:jc w:val="left"/>
            </w:pPr>
            <w:r>
              <w:rPr>
                <w:color w:val="000000"/>
                <w:sz w:val="18"/>
                <w:szCs w:val="18"/>
              </w:rPr>
              <w:t>1,573,174,664.07</w:t>
            </w:r>
          </w:p>
        </w:tc>
        <w:tc>
          <w:tcPr>
            <w:tcW w:w="1446" w:type="dxa"/>
            <w:vAlign w:val="center"/>
          </w:tcPr>
          <w:p w:rsidR="000115CE" w:rsidRDefault="00CC444C">
            <w:pPr>
              <w:jc w:val="left"/>
            </w:pPr>
            <w:r>
              <w:rPr>
                <w:color w:val="000000"/>
                <w:sz w:val="18"/>
                <w:szCs w:val="18"/>
              </w:rPr>
              <w:t>1,699,772,583.27</w:t>
            </w:r>
          </w:p>
        </w:tc>
      </w:tr>
      <w:tr w:rsidR="000115CE">
        <w:tc>
          <w:tcPr>
            <w:tcW w:w="1518" w:type="dxa"/>
            <w:vAlign w:val="center"/>
          </w:tcPr>
          <w:p w:rsidR="000115CE" w:rsidRDefault="00CC444C">
            <w:pPr>
              <w:jc w:val="left"/>
            </w:pPr>
            <w:r>
              <w:rPr>
                <w:color w:val="000000"/>
                <w:sz w:val="18"/>
                <w:szCs w:val="18"/>
              </w:rPr>
              <w:t>买入返售金融资产</w:t>
            </w:r>
          </w:p>
        </w:tc>
        <w:tc>
          <w:tcPr>
            <w:tcW w:w="1627" w:type="dxa"/>
            <w:vAlign w:val="center"/>
          </w:tcPr>
          <w:p w:rsidR="000115CE" w:rsidRDefault="00CC444C">
            <w:pPr>
              <w:jc w:val="left"/>
            </w:pPr>
            <w:r>
              <w:rPr>
                <w:color w:val="000000"/>
                <w:sz w:val="18"/>
                <w:szCs w:val="18"/>
              </w:rPr>
              <w:t>218,000,767.00</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w:t>
            </w:r>
          </w:p>
        </w:tc>
        <w:tc>
          <w:tcPr>
            <w:tcW w:w="1446" w:type="dxa"/>
            <w:vAlign w:val="center"/>
          </w:tcPr>
          <w:p w:rsidR="000115CE" w:rsidRDefault="00CC444C">
            <w:pPr>
              <w:jc w:val="left"/>
            </w:pPr>
            <w:r>
              <w:rPr>
                <w:color w:val="000000"/>
                <w:sz w:val="18"/>
                <w:szCs w:val="18"/>
              </w:rPr>
              <w:t>218,000,767.00</w:t>
            </w:r>
          </w:p>
        </w:tc>
      </w:tr>
      <w:tr w:rsidR="000115CE">
        <w:tc>
          <w:tcPr>
            <w:tcW w:w="1518" w:type="dxa"/>
            <w:vAlign w:val="center"/>
          </w:tcPr>
          <w:p w:rsidR="000115CE" w:rsidRDefault="00CC444C">
            <w:pPr>
              <w:jc w:val="left"/>
            </w:pPr>
            <w:r>
              <w:rPr>
                <w:color w:val="000000"/>
                <w:sz w:val="18"/>
                <w:szCs w:val="18"/>
              </w:rPr>
              <w:t>应收利息</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507,066.22</w:t>
            </w:r>
          </w:p>
        </w:tc>
        <w:tc>
          <w:tcPr>
            <w:tcW w:w="1446" w:type="dxa"/>
            <w:vAlign w:val="center"/>
          </w:tcPr>
          <w:p w:rsidR="000115CE" w:rsidRDefault="00CC444C">
            <w:pPr>
              <w:jc w:val="left"/>
            </w:pPr>
            <w:r>
              <w:rPr>
                <w:color w:val="000000"/>
                <w:sz w:val="18"/>
                <w:szCs w:val="18"/>
              </w:rPr>
              <w:t>507,066.22</w:t>
            </w:r>
          </w:p>
        </w:tc>
      </w:tr>
      <w:tr w:rsidR="000115CE">
        <w:tc>
          <w:tcPr>
            <w:tcW w:w="1518" w:type="dxa"/>
            <w:vAlign w:val="center"/>
          </w:tcPr>
          <w:p w:rsidR="000115CE" w:rsidRDefault="00CC444C">
            <w:pPr>
              <w:jc w:val="left"/>
            </w:pPr>
            <w:r>
              <w:rPr>
                <w:color w:val="000000"/>
                <w:sz w:val="18"/>
                <w:szCs w:val="18"/>
              </w:rPr>
              <w:t>应收申购款</w:t>
            </w:r>
          </w:p>
        </w:tc>
        <w:tc>
          <w:tcPr>
            <w:tcW w:w="1627" w:type="dxa"/>
            <w:vAlign w:val="center"/>
          </w:tcPr>
          <w:p w:rsidR="000115CE" w:rsidRDefault="00CC444C">
            <w:pPr>
              <w:jc w:val="left"/>
            </w:pPr>
            <w:r>
              <w:rPr>
                <w:color w:val="000000"/>
                <w:sz w:val="18"/>
                <w:szCs w:val="18"/>
              </w:rPr>
              <w:t>7,668.49</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left"/>
            </w:pPr>
            <w:r>
              <w:rPr>
                <w:color w:val="000000"/>
                <w:sz w:val="18"/>
                <w:szCs w:val="18"/>
              </w:rPr>
              <w:t>328,796.89</w:t>
            </w:r>
          </w:p>
        </w:tc>
        <w:tc>
          <w:tcPr>
            <w:tcW w:w="1446" w:type="dxa"/>
            <w:vAlign w:val="center"/>
          </w:tcPr>
          <w:p w:rsidR="000115CE" w:rsidRDefault="00CC444C">
            <w:pPr>
              <w:jc w:val="left"/>
            </w:pPr>
            <w:r>
              <w:rPr>
                <w:color w:val="000000"/>
                <w:sz w:val="18"/>
                <w:szCs w:val="18"/>
              </w:rPr>
              <w:t>336,465.38</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498,445,010.34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7,317,919.20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1,574,010,527.18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2,079,773,456.72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0115CE">
        <w:tc>
          <w:tcPr>
            <w:tcW w:w="1518" w:type="dxa"/>
            <w:vAlign w:val="center"/>
          </w:tcPr>
          <w:p w:rsidR="000115CE" w:rsidRDefault="00CC444C">
            <w:pPr>
              <w:jc w:val="left"/>
            </w:pPr>
            <w:r>
              <w:rPr>
                <w:color w:val="000000"/>
                <w:sz w:val="18"/>
                <w:szCs w:val="18"/>
              </w:rPr>
              <w:t>应付证券清算款</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center"/>
            </w:pPr>
            <w:r>
              <w:rPr>
                <w:color w:val="000000"/>
                <w:sz w:val="18"/>
                <w:szCs w:val="18"/>
              </w:rPr>
              <w:t>10,277,474.82</w:t>
            </w:r>
          </w:p>
        </w:tc>
        <w:tc>
          <w:tcPr>
            <w:tcW w:w="1446" w:type="dxa"/>
            <w:vAlign w:val="center"/>
          </w:tcPr>
          <w:p w:rsidR="000115CE" w:rsidRDefault="00CC444C">
            <w:pPr>
              <w:jc w:val="left"/>
            </w:pPr>
            <w:r>
              <w:rPr>
                <w:color w:val="000000"/>
                <w:sz w:val="18"/>
                <w:szCs w:val="18"/>
              </w:rPr>
              <w:t>10,277,474.82</w:t>
            </w:r>
          </w:p>
        </w:tc>
      </w:tr>
      <w:tr w:rsidR="000115CE">
        <w:tc>
          <w:tcPr>
            <w:tcW w:w="1518" w:type="dxa"/>
            <w:vAlign w:val="center"/>
          </w:tcPr>
          <w:p w:rsidR="000115CE" w:rsidRDefault="00CC444C">
            <w:pPr>
              <w:jc w:val="left"/>
            </w:pPr>
            <w:r>
              <w:rPr>
                <w:color w:val="000000"/>
                <w:sz w:val="18"/>
                <w:szCs w:val="18"/>
              </w:rPr>
              <w:t>应付赎回款</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center"/>
            </w:pPr>
            <w:r>
              <w:rPr>
                <w:color w:val="000000"/>
                <w:sz w:val="18"/>
                <w:szCs w:val="18"/>
              </w:rPr>
              <w:t>599,662.01</w:t>
            </w:r>
          </w:p>
        </w:tc>
        <w:tc>
          <w:tcPr>
            <w:tcW w:w="1446" w:type="dxa"/>
            <w:vAlign w:val="center"/>
          </w:tcPr>
          <w:p w:rsidR="000115CE" w:rsidRDefault="00CC444C">
            <w:pPr>
              <w:jc w:val="left"/>
            </w:pPr>
            <w:r>
              <w:rPr>
                <w:color w:val="000000"/>
                <w:sz w:val="18"/>
                <w:szCs w:val="18"/>
              </w:rPr>
              <w:t>599,662.01</w:t>
            </w:r>
          </w:p>
        </w:tc>
      </w:tr>
      <w:tr w:rsidR="000115CE">
        <w:tc>
          <w:tcPr>
            <w:tcW w:w="1518" w:type="dxa"/>
            <w:vAlign w:val="center"/>
          </w:tcPr>
          <w:p w:rsidR="000115CE" w:rsidRDefault="00CC444C">
            <w:pPr>
              <w:jc w:val="left"/>
            </w:pPr>
            <w:r>
              <w:rPr>
                <w:color w:val="000000"/>
                <w:sz w:val="18"/>
                <w:szCs w:val="18"/>
              </w:rPr>
              <w:t>应付管理人报酬</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center"/>
            </w:pPr>
            <w:r>
              <w:rPr>
                <w:color w:val="000000"/>
                <w:sz w:val="18"/>
                <w:szCs w:val="18"/>
              </w:rPr>
              <w:t>2,722,188.84</w:t>
            </w:r>
          </w:p>
        </w:tc>
        <w:tc>
          <w:tcPr>
            <w:tcW w:w="1446" w:type="dxa"/>
            <w:vAlign w:val="center"/>
          </w:tcPr>
          <w:p w:rsidR="000115CE" w:rsidRDefault="00CC444C">
            <w:pPr>
              <w:jc w:val="left"/>
            </w:pPr>
            <w:r>
              <w:rPr>
                <w:color w:val="000000"/>
                <w:sz w:val="18"/>
                <w:szCs w:val="18"/>
              </w:rPr>
              <w:t>2,722,188.84</w:t>
            </w:r>
          </w:p>
        </w:tc>
      </w:tr>
      <w:tr w:rsidR="000115CE">
        <w:tc>
          <w:tcPr>
            <w:tcW w:w="1518" w:type="dxa"/>
            <w:vAlign w:val="center"/>
          </w:tcPr>
          <w:p w:rsidR="000115CE" w:rsidRDefault="00CC444C">
            <w:pPr>
              <w:jc w:val="left"/>
            </w:pPr>
            <w:r>
              <w:rPr>
                <w:color w:val="000000"/>
                <w:sz w:val="18"/>
                <w:szCs w:val="18"/>
              </w:rPr>
              <w:t>应付托管费</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center"/>
            </w:pPr>
            <w:r>
              <w:rPr>
                <w:color w:val="000000"/>
                <w:sz w:val="18"/>
                <w:szCs w:val="18"/>
              </w:rPr>
              <w:t>453,698.14</w:t>
            </w:r>
          </w:p>
        </w:tc>
        <w:tc>
          <w:tcPr>
            <w:tcW w:w="1446" w:type="dxa"/>
            <w:vAlign w:val="center"/>
          </w:tcPr>
          <w:p w:rsidR="000115CE" w:rsidRDefault="00CC444C">
            <w:pPr>
              <w:jc w:val="left"/>
            </w:pPr>
            <w:r>
              <w:rPr>
                <w:color w:val="000000"/>
                <w:sz w:val="18"/>
                <w:szCs w:val="18"/>
              </w:rPr>
              <w:t>453,698.14</w:t>
            </w:r>
          </w:p>
        </w:tc>
      </w:tr>
      <w:tr w:rsidR="000115CE">
        <w:tc>
          <w:tcPr>
            <w:tcW w:w="1518" w:type="dxa"/>
            <w:vAlign w:val="center"/>
          </w:tcPr>
          <w:p w:rsidR="000115CE" w:rsidRDefault="00CC444C">
            <w:pPr>
              <w:jc w:val="left"/>
            </w:pPr>
            <w:r>
              <w:rPr>
                <w:color w:val="000000"/>
                <w:sz w:val="18"/>
                <w:szCs w:val="18"/>
              </w:rPr>
              <w:t>应付交易费用</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center"/>
            </w:pPr>
            <w:r>
              <w:rPr>
                <w:color w:val="000000"/>
                <w:sz w:val="18"/>
                <w:szCs w:val="18"/>
              </w:rPr>
              <w:t>1,665,278.47</w:t>
            </w:r>
          </w:p>
        </w:tc>
        <w:tc>
          <w:tcPr>
            <w:tcW w:w="1446" w:type="dxa"/>
            <w:vAlign w:val="center"/>
          </w:tcPr>
          <w:p w:rsidR="000115CE" w:rsidRDefault="00CC444C">
            <w:pPr>
              <w:jc w:val="left"/>
            </w:pPr>
            <w:r>
              <w:rPr>
                <w:color w:val="000000"/>
                <w:sz w:val="18"/>
                <w:szCs w:val="18"/>
              </w:rPr>
              <w:t>1,665,278.47</w:t>
            </w:r>
          </w:p>
        </w:tc>
      </w:tr>
      <w:tr w:rsidR="000115CE">
        <w:tc>
          <w:tcPr>
            <w:tcW w:w="1518" w:type="dxa"/>
            <w:vAlign w:val="center"/>
          </w:tcPr>
          <w:p w:rsidR="000115CE" w:rsidRDefault="00CC444C">
            <w:pPr>
              <w:jc w:val="left"/>
            </w:pPr>
            <w:r>
              <w:rPr>
                <w:color w:val="000000"/>
                <w:sz w:val="18"/>
                <w:szCs w:val="18"/>
              </w:rPr>
              <w:t>应交税费</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center"/>
            </w:pPr>
            <w:r>
              <w:rPr>
                <w:color w:val="000000"/>
                <w:sz w:val="18"/>
                <w:szCs w:val="18"/>
              </w:rPr>
              <w:t>4,403.31</w:t>
            </w:r>
          </w:p>
        </w:tc>
        <w:tc>
          <w:tcPr>
            <w:tcW w:w="1446" w:type="dxa"/>
            <w:vAlign w:val="center"/>
          </w:tcPr>
          <w:p w:rsidR="000115CE" w:rsidRDefault="00CC444C">
            <w:pPr>
              <w:jc w:val="left"/>
            </w:pPr>
            <w:r>
              <w:rPr>
                <w:color w:val="000000"/>
                <w:sz w:val="18"/>
                <w:szCs w:val="18"/>
              </w:rPr>
              <w:t>4,403.31</w:t>
            </w:r>
          </w:p>
        </w:tc>
      </w:tr>
      <w:tr w:rsidR="000115CE">
        <w:tc>
          <w:tcPr>
            <w:tcW w:w="1518" w:type="dxa"/>
            <w:vAlign w:val="center"/>
          </w:tcPr>
          <w:p w:rsidR="000115CE" w:rsidRDefault="00CC444C">
            <w:pPr>
              <w:jc w:val="left"/>
            </w:pPr>
            <w:r>
              <w:rPr>
                <w:color w:val="000000"/>
                <w:sz w:val="18"/>
                <w:szCs w:val="18"/>
              </w:rPr>
              <w:t>其他负债</w:t>
            </w:r>
          </w:p>
        </w:tc>
        <w:tc>
          <w:tcPr>
            <w:tcW w:w="1627" w:type="dxa"/>
            <w:vAlign w:val="center"/>
          </w:tcPr>
          <w:p w:rsidR="000115CE" w:rsidRDefault="00CC444C">
            <w:pPr>
              <w:jc w:val="left"/>
            </w:pPr>
            <w:r>
              <w:rPr>
                <w:color w:val="000000"/>
                <w:sz w:val="18"/>
                <w:szCs w:val="18"/>
              </w:rPr>
              <w:t>-</w:t>
            </w:r>
          </w:p>
        </w:tc>
        <w:tc>
          <w:tcPr>
            <w:tcW w:w="1627" w:type="dxa"/>
            <w:vAlign w:val="center"/>
          </w:tcPr>
          <w:p w:rsidR="000115CE" w:rsidRDefault="00CC444C">
            <w:pPr>
              <w:jc w:val="left"/>
            </w:pPr>
            <w:r>
              <w:rPr>
                <w:color w:val="000000"/>
                <w:sz w:val="18"/>
                <w:szCs w:val="18"/>
              </w:rPr>
              <w:t>-</w:t>
            </w:r>
          </w:p>
        </w:tc>
        <w:tc>
          <w:tcPr>
            <w:tcW w:w="1491" w:type="dxa"/>
            <w:vAlign w:val="center"/>
          </w:tcPr>
          <w:p w:rsidR="000115CE" w:rsidRDefault="00CC444C">
            <w:pPr>
              <w:jc w:val="left"/>
            </w:pPr>
            <w:r>
              <w:rPr>
                <w:color w:val="000000"/>
                <w:sz w:val="18"/>
                <w:szCs w:val="18"/>
              </w:rPr>
              <w:t>-</w:t>
            </w:r>
          </w:p>
        </w:tc>
        <w:tc>
          <w:tcPr>
            <w:tcW w:w="1289" w:type="dxa"/>
            <w:vAlign w:val="center"/>
          </w:tcPr>
          <w:p w:rsidR="000115CE" w:rsidRDefault="00CC444C">
            <w:pPr>
              <w:jc w:val="center"/>
            </w:pPr>
            <w:r>
              <w:rPr>
                <w:color w:val="000000"/>
                <w:sz w:val="18"/>
                <w:szCs w:val="18"/>
              </w:rPr>
              <w:t>432,706.12</w:t>
            </w:r>
          </w:p>
        </w:tc>
        <w:tc>
          <w:tcPr>
            <w:tcW w:w="1446" w:type="dxa"/>
            <w:vAlign w:val="center"/>
          </w:tcPr>
          <w:p w:rsidR="000115CE" w:rsidRDefault="00CC444C">
            <w:pPr>
              <w:jc w:val="left"/>
            </w:pPr>
            <w:r>
              <w:rPr>
                <w:color w:val="000000"/>
                <w:sz w:val="18"/>
                <w:szCs w:val="18"/>
              </w:rPr>
              <w:t>432,706.12</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lastRenderedPageBreak/>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16,155,411.71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16,155,411.71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498,445,010.34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7,317,919.20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1,557,855,115.47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2,063,618,045.01</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日，本基金持有的交易性债券投资公允价值占基金资产净值的比例为</w:t>
      </w:r>
      <w:r w:rsidRPr="001B7979">
        <w:rPr>
          <w:kern w:val="0"/>
          <w:sz w:val="24"/>
        </w:rPr>
        <w:t>0.35%(2018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6.13%)</w:t>
      </w:r>
      <w:r w:rsidRPr="001B7979">
        <w:rPr>
          <w:kern w:val="0"/>
          <w:sz w:val="24"/>
        </w:rPr>
        <w:t>，因此市场利率的变动对于本基金资产净值无重大影响</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0115CE" w:rsidRDefault="00CC444C">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115CE" w:rsidRDefault="00CC444C">
      <w:pPr>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本基金通过投资组合的分散化降低其他价格风险。本基金投资组合中股票资产占基金资产的</w:t>
      </w:r>
      <w:r w:rsidRPr="001B7979">
        <w:rPr>
          <w:kern w:val="0"/>
          <w:sz w:val="24"/>
        </w:rPr>
        <w:t>60%-95%</w:t>
      </w:r>
      <w:r w:rsidRPr="001B7979">
        <w:rPr>
          <w:kern w:val="0"/>
          <w:sz w:val="24"/>
        </w:rPr>
        <w:t>；债券、货币市场工具、权证、资产支持证券以及法律法规或中国证监会允许基金投资的其他证券品种占基金资产的</w:t>
      </w:r>
      <w:r w:rsidRPr="001B7979">
        <w:rPr>
          <w:kern w:val="0"/>
          <w:sz w:val="24"/>
        </w:rPr>
        <w:t>5%-40%</w:t>
      </w:r>
      <w:r w:rsidRPr="001B7979">
        <w:rPr>
          <w:kern w:val="0"/>
          <w:sz w:val="24"/>
        </w:rPr>
        <w:t>，其中基金保留的现金以及投资于一年期以内的政府债券的比例合计不低于基金资产净值的</w:t>
      </w:r>
      <w:r w:rsidRPr="001B7979">
        <w:rPr>
          <w:kern w:val="0"/>
          <w:sz w:val="24"/>
        </w:rPr>
        <w:t>5%</w:t>
      </w:r>
      <w:r w:rsidRPr="001B7979">
        <w:rPr>
          <w:kern w:val="0"/>
          <w:sz w:val="24"/>
        </w:rPr>
        <w:t>，现金不包括结算备付金、存出保证金、应收申购款等。此外，本基金的基金管理人每日对本基金所持有的证券价格实施监控，定期运用多种定量方法对基金进行风险度量，来测试本基金面临的</w:t>
      </w:r>
      <w:r w:rsidRPr="001B7979">
        <w:rPr>
          <w:kern w:val="0"/>
          <w:sz w:val="24"/>
        </w:rPr>
        <w:lastRenderedPageBreak/>
        <w:t>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1,911,898,539.44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80.77</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1,573,174,664.07</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76.23</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1,911,898,539.44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80.77</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1,573,174,664.07</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76.23</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0115CE">
        <w:tc>
          <w:tcPr>
            <w:tcW w:w="986" w:type="dxa"/>
            <w:vAlign w:val="center"/>
          </w:tcPr>
          <w:p w:rsidR="000115CE" w:rsidRDefault="00CC444C">
            <w:pPr>
              <w:jc w:val="left"/>
            </w:pPr>
            <w:r>
              <w:rPr>
                <w:color w:val="000000"/>
                <w:sz w:val="24"/>
              </w:rPr>
              <w:t>假设</w:t>
            </w:r>
          </w:p>
        </w:tc>
        <w:tc>
          <w:tcPr>
            <w:tcW w:w="8012" w:type="dxa"/>
            <w:gridSpan w:val="4"/>
            <w:vAlign w:val="center"/>
          </w:tcPr>
          <w:p w:rsidR="000115CE" w:rsidRDefault="00CC444C">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3B2E87" w:rsidRPr="001B7979" w:rsidTr="0068782E">
        <w:tc>
          <w:tcPr>
            <w:tcW w:w="993" w:type="dxa"/>
            <w:gridSpan w:val="2"/>
            <w:vMerge w:val="restart"/>
            <w:vAlign w:val="center"/>
          </w:tcPr>
          <w:p w:rsidR="003B2E87" w:rsidRPr="001B7979" w:rsidRDefault="003B2E87" w:rsidP="00571B8A">
            <w:pPr>
              <w:pStyle w:val="ad"/>
              <w:spacing w:before="29" w:line="288" w:lineRule="auto"/>
              <w:jc w:val="center"/>
              <w:rPr>
                <w:color w:val="000000"/>
                <w:szCs w:val="24"/>
              </w:rPr>
            </w:pPr>
            <w:r w:rsidRPr="001B7979">
              <w:rPr>
                <w:bCs/>
                <w:color w:val="000000"/>
                <w:szCs w:val="24"/>
              </w:rPr>
              <w:t>分析</w:t>
            </w:r>
          </w:p>
        </w:tc>
        <w:tc>
          <w:tcPr>
            <w:tcW w:w="2448" w:type="dxa"/>
            <w:vMerge w:val="restart"/>
            <w:vAlign w:val="center"/>
          </w:tcPr>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59" w:type="dxa"/>
            <w:gridSpan w:val="2"/>
            <w:vAlign w:val="center"/>
          </w:tcPr>
          <w:p w:rsidR="003B2E87" w:rsidRPr="001B7979" w:rsidRDefault="003B2E87" w:rsidP="00571B8A">
            <w:pPr>
              <w:spacing w:before="29" w:line="288" w:lineRule="auto"/>
              <w:jc w:val="center"/>
              <w:rPr>
                <w:color w:val="000000"/>
                <w:sz w:val="24"/>
              </w:rPr>
            </w:pPr>
            <w:r w:rsidRPr="001B7979">
              <w:rPr>
                <w:color w:val="000000"/>
                <w:sz w:val="24"/>
              </w:rPr>
              <w:t>对资产负债表日基金资产净值的</w:t>
            </w:r>
          </w:p>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B2E87" w:rsidRPr="001B7979" w:rsidTr="0068782E">
        <w:tc>
          <w:tcPr>
            <w:tcW w:w="993" w:type="dxa"/>
            <w:gridSpan w:val="2"/>
            <w:vMerge/>
            <w:vAlign w:val="center"/>
          </w:tcPr>
          <w:p w:rsidR="003B2E87" w:rsidRPr="001B7979" w:rsidRDefault="003B2E87" w:rsidP="00571B8A">
            <w:pPr>
              <w:widowControl/>
              <w:spacing w:before="29" w:line="288" w:lineRule="auto"/>
              <w:jc w:val="left"/>
              <w:rPr>
                <w:color w:val="000000"/>
                <w:sz w:val="24"/>
              </w:rPr>
            </w:pPr>
          </w:p>
        </w:tc>
        <w:tc>
          <w:tcPr>
            <w:tcW w:w="2448" w:type="dxa"/>
            <w:vMerge/>
            <w:vAlign w:val="center"/>
          </w:tcPr>
          <w:p w:rsidR="003B2E87" w:rsidRPr="001B7979" w:rsidRDefault="003B2E87" w:rsidP="00571B8A">
            <w:pPr>
              <w:widowControl/>
              <w:spacing w:before="29" w:line="288" w:lineRule="auto"/>
              <w:jc w:val="left"/>
              <w:rPr>
                <w:color w:val="000000"/>
                <w:kern w:val="0"/>
                <w:sz w:val="24"/>
              </w:rPr>
            </w:pPr>
          </w:p>
        </w:tc>
        <w:tc>
          <w:tcPr>
            <w:tcW w:w="2880" w:type="dxa"/>
            <w:vAlign w:val="center"/>
          </w:tcPr>
          <w:p w:rsidR="003B2E87" w:rsidRPr="001B7979" w:rsidRDefault="003B2E87" w:rsidP="00571B8A">
            <w:pPr>
              <w:spacing w:before="29" w:line="288" w:lineRule="auto"/>
              <w:ind w:firstLineChars="350" w:firstLine="840"/>
              <w:rPr>
                <w:color w:val="000000"/>
                <w:sz w:val="24"/>
              </w:rPr>
            </w:pPr>
            <w:r w:rsidRPr="001B7979">
              <w:rPr>
                <w:color w:val="000000"/>
                <w:sz w:val="24"/>
              </w:rPr>
              <w:t>本期末</w:t>
            </w:r>
          </w:p>
          <w:p w:rsidR="003B2E87" w:rsidRPr="001B7979" w:rsidRDefault="003B2E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679" w:type="dxa"/>
            <w:vAlign w:val="center"/>
          </w:tcPr>
          <w:p w:rsidR="003B2E87" w:rsidRPr="001B7979" w:rsidRDefault="003B2E87" w:rsidP="00571B8A">
            <w:pPr>
              <w:spacing w:before="29" w:line="288" w:lineRule="auto"/>
              <w:ind w:firstLineChars="300" w:firstLine="720"/>
              <w:rPr>
                <w:color w:val="000000"/>
                <w:sz w:val="24"/>
              </w:rPr>
            </w:pPr>
            <w:r w:rsidRPr="001B7979">
              <w:rPr>
                <w:color w:val="000000"/>
                <w:sz w:val="24"/>
              </w:rPr>
              <w:t>上年度末</w:t>
            </w:r>
          </w:p>
          <w:p w:rsidR="003B2E87" w:rsidRPr="001B7979" w:rsidRDefault="003B2E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115CE">
        <w:tc>
          <w:tcPr>
            <w:tcW w:w="994" w:type="dxa"/>
            <w:gridSpan w:val="2"/>
            <w:vMerge/>
          </w:tcPr>
          <w:p w:rsidR="000115CE" w:rsidRDefault="000115CE"/>
        </w:tc>
        <w:tc>
          <w:tcPr>
            <w:tcW w:w="2447" w:type="dxa"/>
            <w:vAlign w:val="center"/>
          </w:tcPr>
          <w:p w:rsidR="000115CE" w:rsidRDefault="00CC444C">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879" w:type="dxa"/>
            <w:vAlign w:val="center"/>
          </w:tcPr>
          <w:p w:rsidR="000115CE" w:rsidRDefault="00CC444C">
            <w:pPr>
              <w:jc w:val="right"/>
            </w:pPr>
            <w:r>
              <w:rPr>
                <w:color w:val="000000"/>
                <w:sz w:val="24"/>
              </w:rPr>
              <w:t>减少约</w:t>
            </w:r>
            <w:r>
              <w:rPr>
                <w:color w:val="000000"/>
                <w:sz w:val="24"/>
              </w:rPr>
              <w:t>9,510</w:t>
            </w:r>
          </w:p>
        </w:tc>
        <w:tc>
          <w:tcPr>
            <w:tcW w:w="2678" w:type="dxa"/>
            <w:vAlign w:val="center"/>
          </w:tcPr>
          <w:p w:rsidR="000115CE" w:rsidRDefault="00CC444C">
            <w:pPr>
              <w:jc w:val="right"/>
            </w:pPr>
            <w:r>
              <w:rPr>
                <w:color w:val="000000"/>
                <w:sz w:val="24"/>
              </w:rPr>
              <w:t>减少约</w:t>
            </w:r>
            <w:r>
              <w:rPr>
                <w:color w:val="000000"/>
                <w:sz w:val="24"/>
              </w:rPr>
              <w:t>8,531</w:t>
            </w:r>
          </w:p>
        </w:tc>
      </w:tr>
      <w:tr w:rsidR="000115CE">
        <w:tc>
          <w:tcPr>
            <w:tcW w:w="994" w:type="dxa"/>
            <w:gridSpan w:val="2"/>
            <w:vMerge/>
          </w:tcPr>
          <w:p w:rsidR="000115CE" w:rsidRDefault="000115CE"/>
        </w:tc>
        <w:tc>
          <w:tcPr>
            <w:tcW w:w="2447" w:type="dxa"/>
            <w:vAlign w:val="center"/>
          </w:tcPr>
          <w:p w:rsidR="000115CE" w:rsidRDefault="00CC444C">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879" w:type="dxa"/>
            <w:vAlign w:val="center"/>
          </w:tcPr>
          <w:p w:rsidR="000115CE" w:rsidRDefault="00CC444C">
            <w:pPr>
              <w:jc w:val="right"/>
            </w:pPr>
            <w:r>
              <w:rPr>
                <w:color w:val="000000"/>
                <w:sz w:val="24"/>
              </w:rPr>
              <w:t>增加约</w:t>
            </w:r>
            <w:r>
              <w:rPr>
                <w:color w:val="000000"/>
                <w:sz w:val="24"/>
              </w:rPr>
              <w:t>9,510</w:t>
            </w:r>
          </w:p>
        </w:tc>
        <w:tc>
          <w:tcPr>
            <w:tcW w:w="2678" w:type="dxa"/>
            <w:vAlign w:val="center"/>
          </w:tcPr>
          <w:p w:rsidR="000115CE" w:rsidRDefault="00CC444C">
            <w:pPr>
              <w:jc w:val="right"/>
            </w:pPr>
            <w:r>
              <w:rPr>
                <w:color w:val="000000"/>
                <w:sz w:val="24"/>
              </w:rPr>
              <w:t>增加约</w:t>
            </w:r>
            <w:r>
              <w:rPr>
                <w:color w:val="000000"/>
                <w:sz w:val="24"/>
              </w:rPr>
              <w:t>8,531</w:t>
            </w:r>
          </w:p>
        </w:tc>
      </w:tr>
    </w:tbl>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4749"/>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4750"/>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r w:rsidRPr="001B7979">
              <w:rPr>
                <w:rFonts w:eastAsiaTheme="minorEastAsia"/>
                <w:color w:val="000000" w:themeColor="text1"/>
                <w:sz w:val="24"/>
              </w:rPr>
              <w:lastRenderedPageBreak/>
              <w:t>序号</w:t>
            </w:r>
          </w:p>
        </w:tc>
        <w:tc>
          <w:tcPr>
            <w:tcW w:w="2748" w:type="dxa"/>
            <w:vAlign w:val="center"/>
          </w:tcPr>
          <w:p w:rsidR="009E1FA6" w:rsidRPr="001B7979" w:rsidRDefault="009E1FA6" w:rsidP="00492077">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492077">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492077">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1,911,898,539.44</w:t>
            </w:r>
          </w:p>
        </w:tc>
        <w:tc>
          <w:tcPr>
            <w:tcW w:w="262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80.48</w:t>
            </w:r>
          </w:p>
        </w:tc>
      </w:tr>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1,911,898,539.44</w:t>
            </w:r>
          </w:p>
        </w:tc>
        <w:tc>
          <w:tcPr>
            <w:tcW w:w="262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80.48</w:t>
            </w:r>
          </w:p>
        </w:tc>
      </w:tr>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8,293,211.80</w:t>
            </w:r>
          </w:p>
        </w:tc>
        <w:tc>
          <w:tcPr>
            <w:tcW w:w="262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0.35</w:t>
            </w:r>
          </w:p>
        </w:tc>
      </w:tr>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8,293,211.80</w:t>
            </w:r>
          </w:p>
        </w:tc>
        <w:tc>
          <w:tcPr>
            <w:tcW w:w="262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0.35</w:t>
            </w:r>
          </w:p>
        </w:tc>
      </w:tr>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p>
        </w:tc>
        <w:tc>
          <w:tcPr>
            <w:tcW w:w="2748" w:type="dxa"/>
            <w:vAlign w:val="center"/>
          </w:tcPr>
          <w:p w:rsidR="009E1FA6" w:rsidRPr="001B7979" w:rsidRDefault="009E1FA6" w:rsidP="00492077">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492077">
        <w:tc>
          <w:tcPr>
            <w:tcW w:w="1080" w:type="dxa"/>
            <w:vAlign w:val="center"/>
          </w:tcPr>
          <w:p w:rsidR="009E1FA6" w:rsidRPr="001B7979" w:rsidRDefault="009E1FA6" w:rsidP="00492077">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454,397,389.55</w:t>
            </w:r>
          </w:p>
        </w:tc>
        <w:tc>
          <w:tcPr>
            <w:tcW w:w="2621" w:type="dxa"/>
            <w:vAlign w:val="center"/>
          </w:tcPr>
          <w:p w:rsidR="009E1FA6" w:rsidRPr="001B7979" w:rsidRDefault="009E1FA6" w:rsidP="00492077">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19.13</w:t>
            </w:r>
          </w:p>
        </w:tc>
      </w:tr>
      <w:tr w:rsidR="009E1FA6" w:rsidRPr="001B7979" w:rsidTr="00492077">
        <w:tc>
          <w:tcPr>
            <w:tcW w:w="1080" w:type="dxa"/>
            <w:vAlign w:val="center"/>
          </w:tcPr>
          <w:p w:rsidR="009E1FA6" w:rsidRPr="001B7979" w:rsidRDefault="009E1FA6" w:rsidP="00492077">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492077">
            <w:pPr>
              <w:spacing w:line="276" w:lineRule="auto"/>
              <w:jc w:val="right"/>
              <w:rPr>
                <w:rFonts w:eastAsiaTheme="minorEastAsia"/>
                <w:color w:val="000000" w:themeColor="text1"/>
                <w:sz w:val="24"/>
              </w:rPr>
            </w:pPr>
            <w:r w:rsidRPr="001B7979">
              <w:rPr>
                <w:rFonts w:eastAsiaTheme="minorEastAsia"/>
                <w:color w:val="000000" w:themeColor="text1"/>
                <w:sz w:val="24"/>
              </w:rPr>
              <w:t>1,104,198.82</w:t>
            </w:r>
          </w:p>
        </w:tc>
        <w:tc>
          <w:tcPr>
            <w:tcW w:w="2621" w:type="dxa"/>
            <w:vAlign w:val="center"/>
          </w:tcPr>
          <w:p w:rsidR="009E1FA6" w:rsidRPr="001B7979" w:rsidRDefault="009E1FA6" w:rsidP="00492077">
            <w:pPr>
              <w:spacing w:line="276" w:lineRule="auto"/>
              <w:jc w:val="right"/>
              <w:rPr>
                <w:rFonts w:eastAsiaTheme="minorEastAsia"/>
                <w:color w:val="000000" w:themeColor="text1"/>
                <w:sz w:val="24"/>
              </w:rPr>
            </w:pPr>
            <w:r w:rsidRPr="001B7979">
              <w:rPr>
                <w:rFonts w:eastAsiaTheme="minorEastAsia"/>
                <w:color w:val="000000" w:themeColor="text1"/>
                <w:sz w:val="24"/>
              </w:rPr>
              <w:t>0.05</w:t>
            </w:r>
          </w:p>
        </w:tc>
      </w:tr>
      <w:tr w:rsidR="009E1FA6" w:rsidRPr="001B7979" w:rsidTr="00492077">
        <w:tc>
          <w:tcPr>
            <w:tcW w:w="1080" w:type="dxa"/>
            <w:vAlign w:val="center"/>
          </w:tcPr>
          <w:p w:rsidR="009E1FA6" w:rsidRPr="001B7979" w:rsidRDefault="009E1FA6" w:rsidP="00492077">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492077">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492077">
            <w:pPr>
              <w:spacing w:line="276" w:lineRule="auto"/>
              <w:jc w:val="right"/>
              <w:rPr>
                <w:rFonts w:eastAsiaTheme="minorEastAsia"/>
                <w:color w:val="000000" w:themeColor="text1"/>
                <w:sz w:val="24"/>
              </w:rPr>
            </w:pPr>
            <w:r w:rsidRPr="001B7979">
              <w:rPr>
                <w:rFonts w:eastAsiaTheme="minorEastAsia"/>
                <w:color w:val="000000" w:themeColor="text1"/>
                <w:sz w:val="24"/>
              </w:rPr>
              <w:t>2,375,693,339.61</w:t>
            </w:r>
          </w:p>
        </w:tc>
        <w:tc>
          <w:tcPr>
            <w:tcW w:w="2621" w:type="dxa"/>
            <w:vAlign w:val="center"/>
          </w:tcPr>
          <w:p w:rsidR="009E1FA6" w:rsidRPr="001B7979" w:rsidRDefault="009E1FA6" w:rsidP="00492077">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804751"/>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800834"/>
      <w:bookmarkStart w:id="66" w:name="_Toc17800899"/>
      <w:bookmarkStart w:id="67" w:name="_Toc17804752"/>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bookmarkEnd w:id="66"/>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130,204,001.77</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5.50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363,431.25</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0.02</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1,168,941,544.85</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49.38</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29,403,486.00</w:t>
            </w:r>
          </w:p>
        </w:tc>
        <w:tc>
          <w:tcPr>
            <w:tcW w:w="2160" w:type="dxa"/>
            <w:vAlign w:val="center"/>
          </w:tcPr>
          <w:p w:rsidR="001548F9" w:rsidRPr="001B7979" w:rsidRDefault="001548F9" w:rsidP="00571B8A">
            <w:pPr>
              <w:spacing w:before="29" w:line="288" w:lineRule="auto"/>
              <w:jc w:val="right"/>
              <w:rPr>
                <w:sz w:val="24"/>
              </w:rPr>
            </w:pPr>
            <w:r w:rsidRPr="001B7979">
              <w:rPr>
                <w:sz w:val="24"/>
              </w:rPr>
              <w:t>1.24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214,106,116.56</w:t>
            </w:r>
          </w:p>
        </w:tc>
        <w:tc>
          <w:tcPr>
            <w:tcW w:w="2160" w:type="dxa"/>
            <w:vAlign w:val="center"/>
          </w:tcPr>
          <w:p w:rsidR="001548F9" w:rsidRPr="001B7979" w:rsidRDefault="001548F9" w:rsidP="00571B8A">
            <w:pPr>
              <w:spacing w:before="29" w:line="288" w:lineRule="auto"/>
              <w:jc w:val="right"/>
              <w:rPr>
                <w:sz w:val="24"/>
              </w:rPr>
            </w:pPr>
            <w:r w:rsidRPr="001B7979">
              <w:rPr>
                <w:sz w:val="24"/>
              </w:rPr>
              <w:t>9.04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lastRenderedPageBreak/>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33,869.94</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135,392,731.20</w:t>
            </w:r>
          </w:p>
        </w:tc>
        <w:tc>
          <w:tcPr>
            <w:tcW w:w="2160" w:type="dxa"/>
            <w:vAlign w:val="center"/>
          </w:tcPr>
          <w:p w:rsidR="001548F9" w:rsidRPr="001B7979" w:rsidRDefault="001548F9" w:rsidP="00571B8A">
            <w:pPr>
              <w:spacing w:before="29" w:line="288" w:lineRule="auto"/>
              <w:jc w:val="right"/>
              <w:rPr>
                <w:sz w:val="24"/>
              </w:rPr>
            </w:pPr>
            <w:r w:rsidRPr="001B7979">
              <w:rPr>
                <w:sz w:val="24"/>
              </w:rPr>
              <w:t>5.72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189,830,348.42</w:t>
            </w:r>
          </w:p>
        </w:tc>
        <w:tc>
          <w:tcPr>
            <w:tcW w:w="2160" w:type="dxa"/>
            <w:vAlign w:val="center"/>
          </w:tcPr>
          <w:p w:rsidR="001548F9" w:rsidRPr="001B7979" w:rsidRDefault="001548F9" w:rsidP="00571B8A">
            <w:pPr>
              <w:spacing w:before="29" w:line="288" w:lineRule="auto"/>
              <w:jc w:val="right"/>
              <w:rPr>
                <w:sz w:val="24"/>
              </w:rPr>
            </w:pPr>
            <w:r w:rsidRPr="001B7979">
              <w:rPr>
                <w:sz w:val="24"/>
              </w:rPr>
              <w:t>8.02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43,623,009.45</w:t>
            </w:r>
          </w:p>
        </w:tc>
        <w:tc>
          <w:tcPr>
            <w:tcW w:w="2160" w:type="dxa"/>
            <w:vAlign w:val="center"/>
          </w:tcPr>
          <w:p w:rsidR="001548F9" w:rsidRPr="001B7979" w:rsidRDefault="001548F9" w:rsidP="00571B8A">
            <w:pPr>
              <w:spacing w:before="29" w:line="288" w:lineRule="auto"/>
              <w:jc w:val="right"/>
              <w:rPr>
                <w:sz w:val="24"/>
              </w:rPr>
            </w:pPr>
            <w:r w:rsidRPr="001B7979">
              <w:rPr>
                <w:sz w:val="24"/>
              </w:rPr>
              <w:t>1.84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1,911,898,539.44</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80.77</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8" w:name="_Toc17800835"/>
      <w:bookmarkStart w:id="69" w:name="_Toc17800900"/>
      <w:bookmarkStart w:id="70" w:name="_Toc17804753"/>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8"/>
      <w:bookmarkEnd w:id="69"/>
      <w:bookmarkEnd w:id="70"/>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492077" w:rsidRPr="001B7979" w:rsidRDefault="00492077"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1" w:name="_Toc17804754"/>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0115CE">
        <w:tc>
          <w:tcPr>
            <w:tcW w:w="862" w:type="dxa"/>
            <w:vAlign w:val="center"/>
          </w:tcPr>
          <w:p w:rsidR="000115CE" w:rsidRDefault="00CC444C">
            <w:pPr>
              <w:jc w:val="center"/>
            </w:pPr>
            <w:r>
              <w:rPr>
                <w:color w:val="000000"/>
                <w:sz w:val="24"/>
              </w:rPr>
              <w:t>1</w:t>
            </w:r>
          </w:p>
        </w:tc>
        <w:tc>
          <w:tcPr>
            <w:tcW w:w="1346" w:type="dxa"/>
            <w:vAlign w:val="center"/>
          </w:tcPr>
          <w:p w:rsidR="000115CE" w:rsidRDefault="00CC444C">
            <w:pPr>
              <w:jc w:val="center"/>
            </w:pPr>
            <w:r>
              <w:rPr>
                <w:color w:val="000000"/>
                <w:sz w:val="24"/>
              </w:rPr>
              <w:t>603707</w:t>
            </w:r>
          </w:p>
        </w:tc>
        <w:tc>
          <w:tcPr>
            <w:tcW w:w="1795" w:type="dxa"/>
            <w:vAlign w:val="center"/>
          </w:tcPr>
          <w:p w:rsidR="000115CE" w:rsidRDefault="00CC444C">
            <w:pPr>
              <w:jc w:val="center"/>
            </w:pPr>
            <w:r>
              <w:rPr>
                <w:color w:val="000000"/>
                <w:sz w:val="24"/>
              </w:rPr>
              <w:t>健友股份</w:t>
            </w:r>
          </w:p>
        </w:tc>
        <w:tc>
          <w:tcPr>
            <w:tcW w:w="1346" w:type="dxa"/>
            <w:vAlign w:val="center"/>
          </w:tcPr>
          <w:p w:rsidR="000115CE" w:rsidRDefault="00CC444C">
            <w:pPr>
              <w:jc w:val="right"/>
            </w:pPr>
            <w:r>
              <w:rPr>
                <w:color w:val="000000"/>
                <w:sz w:val="24"/>
              </w:rPr>
              <w:t>6,080,533</w:t>
            </w:r>
          </w:p>
        </w:tc>
        <w:tc>
          <w:tcPr>
            <w:tcW w:w="1944" w:type="dxa"/>
            <w:vAlign w:val="center"/>
          </w:tcPr>
          <w:p w:rsidR="000115CE" w:rsidRDefault="00CC444C">
            <w:pPr>
              <w:jc w:val="right"/>
            </w:pPr>
            <w:r>
              <w:rPr>
                <w:color w:val="000000"/>
                <w:sz w:val="24"/>
              </w:rPr>
              <w:t>213,939,600.95</w:t>
            </w:r>
          </w:p>
        </w:tc>
        <w:tc>
          <w:tcPr>
            <w:tcW w:w="1705" w:type="dxa"/>
            <w:vAlign w:val="center"/>
          </w:tcPr>
          <w:p w:rsidR="000115CE" w:rsidRDefault="00CC444C">
            <w:pPr>
              <w:jc w:val="right"/>
            </w:pPr>
            <w:r>
              <w:rPr>
                <w:color w:val="000000"/>
                <w:sz w:val="24"/>
              </w:rPr>
              <w:t>9.04</w:t>
            </w:r>
          </w:p>
        </w:tc>
      </w:tr>
      <w:tr w:rsidR="000115CE">
        <w:tc>
          <w:tcPr>
            <w:tcW w:w="862" w:type="dxa"/>
            <w:vAlign w:val="center"/>
          </w:tcPr>
          <w:p w:rsidR="000115CE" w:rsidRDefault="00CC444C">
            <w:pPr>
              <w:jc w:val="center"/>
            </w:pPr>
            <w:r>
              <w:rPr>
                <w:color w:val="000000"/>
                <w:sz w:val="24"/>
              </w:rPr>
              <w:t>2</w:t>
            </w:r>
          </w:p>
        </w:tc>
        <w:tc>
          <w:tcPr>
            <w:tcW w:w="1346" w:type="dxa"/>
            <w:vAlign w:val="center"/>
          </w:tcPr>
          <w:p w:rsidR="000115CE" w:rsidRDefault="00CC444C">
            <w:pPr>
              <w:jc w:val="center"/>
            </w:pPr>
            <w:r>
              <w:rPr>
                <w:color w:val="000000"/>
                <w:sz w:val="24"/>
              </w:rPr>
              <w:t>002607</w:t>
            </w:r>
          </w:p>
        </w:tc>
        <w:tc>
          <w:tcPr>
            <w:tcW w:w="1795" w:type="dxa"/>
            <w:vAlign w:val="center"/>
          </w:tcPr>
          <w:p w:rsidR="000115CE" w:rsidRDefault="00CC444C">
            <w:pPr>
              <w:jc w:val="center"/>
            </w:pPr>
            <w:r>
              <w:rPr>
                <w:color w:val="000000"/>
                <w:sz w:val="24"/>
              </w:rPr>
              <w:t>中公教育</w:t>
            </w:r>
          </w:p>
        </w:tc>
        <w:tc>
          <w:tcPr>
            <w:tcW w:w="1346" w:type="dxa"/>
            <w:vAlign w:val="center"/>
          </w:tcPr>
          <w:p w:rsidR="000115CE" w:rsidRDefault="00CC444C">
            <w:pPr>
              <w:jc w:val="right"/>
            </w:pPr>
            <w:r>
              <w:rPr>
                <w:color w:val="000000"/>
                <w:sz w:val="24"/>
              </w:rPr>
              <w:t>13,825,954</w:t>
            </w:r>
          </w:p>
        </w:tc>
        <w:tc>
          <w:tcPr>
            <w:tcW w:w="1944" w:type="dxa"/>
            <w:vAlign w:val="center"/>
          </w:tcPr>
          <w:p w:rsidR="000115CE" w:rsidRDefault="00CC444C">
            <w:pPr>
              <w:jc w:val="right"/>
            </w:pPr>
            <w:r>
              <w:rPr>
                <w:color w:val="000000"/>
                <w:sz w:val="24"/>
              </w:rPr>
              <w:t>189,830,348.42</w:t>
            </w:r>
          </w:p>
        </w:tc>
        <w:tc>
          <w:tcPr>
            <w:tcW w:w="1705" w:type="dxa"/>
            <w:vAlign w:val="center"/>
          </w:tcPr>
          <w:p w:rsidR="000115CE" w:rsidRDefault="00CC444C">
            <w:pPr>
              <w:jc w:val="right"/>
            </w:pPr>
            <w:r>
              <w:rPr>
                <w:color w:val="000000"/>
                <w:sz w:val="24"/>
              </w:rPr>
              <w:t>8.02</w:t>
            </w:r>
          </w:p>
        </w:tc>
      </w:tr>
      <w:tr w:rsidR="000115CE">
        <w:tc>
          <w:tcPr>
            <w:tcW w:w="862" w:type="dxa"/>
            <w:vAlign w:val="center"/>
          </w:tcPr>
          <w:p w:rsidR="000115CE" w:rsidRDefault="00CC444C">
            <w:pPr>
              <w:jc w:val="center"/>
            </w:pPr>
            <w:r>
              <w:rPr>
                <w:color w:val="000000"/>
                <w:sz w:val="24"/>
              </w:rPr>
              <w:t>3</w:t>
            </w:r>
          </w:p>
        </w:tc>
        <w:tc>
          <w:tcPr>
            <w:tcW w:w="1346" w:type="dxa"/>
            <w:vAlign w:val="center"/>
          </w:tcPr>
          <w:p w:rsidR="000115CE" w:rsidRDefault="00CC444C">
            <w:pPr>
              <w:jc w:val="center"/>
            </w:pPr>
            <w:r>
              <w:rPr>
                <w:color w:val="000000"/>
                <w:sz w:val="24"/>
              </w:rPr>
              <w:t>002180</w:t>
            </w:r>
          </w:p>
        </w:tc>
        <w:tc>
          <w:tcPr>
            <w:tcW w:w="1795" w:type="dxa"/>
            <w:vAlign w:val="center"/>
          </w:tcPr>
          <w:p w:rsidR="000115CE" w:rsidRDefault="00CC444C">
            <w:pPr>
              <w:jc w:val="center"/>
            </w:pPr>
            <w:r>
              <w:rPr>
                <w:color w:val="000000"/>
                <w:sz w:val="24"/>
              </w:rPr>
              <w:t>纳思达</w:t>
            </w:r>
          </w:p>
        </w:tc>
        <w:tc>
          <w:tcPr>
            <w:tcW w:w="1346" w:type="dxa"/>
            <w:vAlign w:val="center"/>
          </w:tcPr>
          <w:p w:rsidR="000115CE" w:rsidRDefault="00CC444C">
            <w:pPr>
              <w:jc w:val="right"/>
            </w:pPr>
            <w:r>
              <w:rPr>
                <w:color w:val="000000"/>
                <w:sz w:val="24"/>
              </w:rPr>
              <w:t>6,541,043</w:t>
            </w:r>
          </w:p>
        </w:tc>
        <w:tc>
          <w:tcPr>
            <w:tcW w:w="1944" w:type="dxa"/>
            <w:vAlign w:val="center"/>
          </w:tcPr>
          <w:p w:rsidR="000115CE" w:rsidRDefault="00CC444C">
            <w:pPr>
              <w:jc w:val="right"/>
            </w:pPr>
            <w:r>
              <w:rPr>
                <w:color w:val="000000"/>
                <w:sz w:val="24"/>
              </w:rPr>
              <w:t>147,827,571.80</w:t>
            </w:r>
          </w:p>
        </w:tc>
        <w:tc>
          <w:tcPr>
            <w:tcW w:w="1705" w:type="dxa"/>
            <w:vAlign w:val="center"/>
          </w:tcPr>
          <w:p w:rsidR="000115CE" w:rsidRDefault="00CC444C">
            <w:pPr>
              <w:jc w:val="right"/>
            </w:pPr>
            <w:r>
              <w:rPr>
                <w:color w:val="000000"/>
                <w:sz w:val="24"/>
              </w:rPr>
              <w:t>6.24</w:t>
            </w:r>
          </w:p>
        </w:tc>
      </w:tr>
      <w:tr w:rsidR="000115CE">
        <w:tc>
          <w:tcPr>
            <w:tcW w:w="862" w:type="dxa"/>
            <w:vAlign w:val="center"/>
          </w:tcPr>
          <w:p w:rsidR="000115CE" w:rsidRDefault="00CC444C">
            <w:pPr>
              <w:jc w:val="center"/>
            </w:pPr>
            <w:r>
              <w:rPr>
                <w:color w:val="000000"/>
                <w:sz w:val="24"/>
              </w:rPr>
              <w:t>4</w:t>
            </w:r>
          </w:p>
        </w:tc>
        <w:tc>
          <w:tcPr>
            <w:tcW w:w="1346" w:type="dxa"/>
            <w:vAlign w:val="center"/>
          </w:tcPr>
          <w:p w:rsidR="000115CE" w:rsidRDefault="00CC444C">
            <w:pPr>
              <w:jc w:val="center"/>
            </w:pPr>
            <w:r>
              <w:rPr>
                <w:color w:val="000000"/>
                <w:sz w:val="24"/>
              </w:rPr>
              <w:t>002216</w:t>
            </w:r>
          </w:p>
        </w:tc>
        <w:tc>
          <w:tcPr>
            <w:tcW w:w="1795" w:type="dxa"/>
            <w:vAlign w:val="center"/>
          </w:tcPr>
          <w:p w:rsidR="000115CE" w:rsidRDefault="00CC444C">
            <w:pPr>
              <w:jc w:val="center"/>
            </w:pPr>
            <w:r>
              <w:rPr>
                <w:color w:val="000000"/>
                <w:sz w:val="24"/>
              </w:rPr>
              <w:t>三全食品</w:t>
            </w:r>
          </w:p>
        </w:tc>
        <w:tc>
          <w:tcPr>
            <w:tcW w:w="1346" w:type="dxa"/>
            <w:vAlign w:val="center"/>
          </w:tcPr>
          <w:p w:rsidR="000115CE" w:rsidRDefault="00CC444C">
            <w:pPr>
              <w:jc w:val="right"/>
            </w:pPr>
            <w:r>
              <w:rPr>
                <w:color w:val="000000"/>
                <w:sz w:val="24"/>
              </w:rPr>
              <w:t>13,512,743</w:t>
            </w:r>
          </w:p>
        </w:tc>
        <w:tc>
          <w:tcPr>
            <w:tcW w:w="1944" w:type="dxa"/>
            <w:vAlign w:val="center"/>
          </w:tcPr>
          <w:p w:rsidR="000115CE" w:rsidRDefault="00CC444C">
            <w:pPr>
              <w:jc w:val="right"/>
            </w:pPr>
            <w:r>
              <w:rPr>
                <w:color w:val="000000"/>
                <w:sz w:val="24"/>
              </w:rPr>
              <w:t>138,100,233.46</w:t>
            </w:r>
          </w:p>
        </w:tc>
        <w:tc>
          <w:tcPr>
            <w:tcW w:w="1705" w:type="dxa"/>
            <w:vAlign w:val="center"/>
          </w:tcPr>
          <w:p w:rsidR="000115CE" w:rsidRDefault="00CC444C">
            <w:pPr>
              <w:jc w:val="right"/>
            </w:pPr>
            <w:r>
              <w:rPr>
                <w:color w:val="000000"/>
                <w:sz w:val="24"/>
              </w:rPr>
              <w:t>5.83</w:t>
            </w:r>
          </w:p>
        </w:tc>
      </w:tr>
      <w:tr w:rsidR="000115CE">
        <w:tc>
          <w:tcPr>
            <w:tcW w:w="862" w:type="dxa"/>
            <w:vAlign w:val="center"/>
          </w:tcPr>
          <w:p w:rsidR="000115CE" w:rsidRDefault="00CC444C">
            <w:pPr>
              <w:jc w:val="center"/>
            </w:pPr>
            <w:r>
              <w:rPr>
                <w:color w:val="000000"/>
                <w:sz w:val="24"/>
              </w:rPr>
              <w:t>5</w:t>
            </w:r>
          </w:p>
        </w:tc>
        <w:tc>
          <w:tcPr>
            <w:tcW w:w="1346" w:type="dxa"/>
            <w:vAlign w:val="center"/>
          </w:tcPr>
          <w:p w:rsidR="000115CE" w:rsidRDefault="00CC444C">
            <w:pPr>
              <w:jc w:val="center"/>
            </w:pPr>
            <w:r>
              <w:rPr>
                <w:color w:val="000000"/>
                <w:sz w:val="24"/>
              </w:rPr>
              <w:t>300012</w:t>
            </w:r>
          </w:p>
        </w:tc>
        <w:tc>
          <w:tcPr>
            <w:tcW w:w="1795" w:type="dxa"/>
            <w:vAlign w:val="center"/>
          </w:tcPr>
          <w:p w:rsidR="000115CE" w:rsidRDefault="00CC444C">
            <w:pPr>
              <w:jc w:val="center"/>
            </w:pPr>
            <w:r>
              <w:rPr>
                <w:color w:val="000000"/>
                <w:sz w:val="24"/>
              </w:rPr>
              <w:t>华测检测</w:t>
            </w:r>
          </w:p>
        </w:tc>
        <w:tc>
          <w:tcPr>
            <w:tcW w:w="1346" w:type="dxa"/>
            <w:vAlign w:val="center"/>
          </w:tcPr>
          <w:p w:rsidR="000115CE" w:rsidRDefault="00CC444C">
            <w:pPr>
              <w:jc w:val="right"/>
            </w:pPr>
            <w:r>
              <w:rPr>
                <w:color w:val="000000"/>
                <w:sz w:val="24"/>
              </w:rPr>
              <w:t>12,536,364</w:t>
            </w:r>
          </w:p>
        </w:tc>
        <w:tc>
          <w:tcPr>
            <w:tcW w:w="1944" w:type="dxa"/>
            <w:vAlign w:val="center"/>
          </w:tcPr>
          <w:p w:rsidR="000115CE" w:rsidRDefault="00CC444C">
            <w:pPr>
              <w:jc w:val="right"/>
            </w:pPr>
            <w:r>
              <w:rPr>
                <w:color w:val="000000"/>
                <w:sz w:val="24"/>
              </w:rPr>
              <w:t>135,392,731.20</w:t>
            </w:r>
          </w:p>
        </w:tc>
        <w:tc>
          <w:tcPr>
            <w:tcW w:w="1705" w:type="dxa"/>
            <w:vAlign w:val="center"/>
          </w:tcPr>
          <w:p w:rsidR="000115CE" w:rsidRDefault="00CC444C">
            <w:pPr>
              <w:jc w:val="right"/>
            </w:pPr>
            <w:r>
              <w:rPr>
                <w:color w:val="000000"/>
                <w:sz w:val="24"/>
              </w:rPr>
              <w:t>5.72</w:t>
            </w:r>
          </w:p>
        </w:tc>
      </w:tr>
      <w:tr w:rsidR="000115CE">
        <w:tc>
          <w:tcPr>
            <w:tcW w:w="862" w:type="dxa"/>
            <w:vAlign w:val="center"/>
          </w:tcPr>
          <w:p w:rsidR="000115CE" w:rsidRDefault="00CC444C">
            <w:pPr>
              <w:jc w:val="center"/>
            </w:pPr>
            <w:r>
              <w:rPr>
                <w:color w:val="000000"/>
                <w:sz w:val="24"/>
              </w:rPr>
              <w:t>6</w:t>
            </w:r>
          </w:p>
        </w:tc>
        <w:tc>
          <w:tcPr>
            <w:tcW w:w="1346" w:type="dxa"/>
            <w:vAlign w:val="center"/>
          </w:tcPr>
          <w:p w:rsidR="000115CE" w:rsidRDefault="00CC444C">
            <w:pPr>
              <w:jc w:val="center"/>
            </w:pPr>
            <w:r>
              <w:rPr>
                <w:color w:val="000000"/>
                <w:sz w:val="24"/>
              </w:rPr>
              <w:t>300498</w:t>
            </w:r>
          </w:p>
        </w:tc>
        <w:tc>
          <w:tcPr>
            <w:tcW w:w="1795" w:type="dxa"/>
            <w:vAlign w:val="center"/>
          </w:tcPr>
          <w:p w:rsidR="000115CE" w:rsidRDefault="00CC444C">
            <w:pPr>
              <w:jc w:val="center"/>
            </w:pPr>
            <w:r>
              <w:rPr>
                <w:color w:val="000000"/>
                <w:sz w:val="24"/>
              </w:rPr>
              <w:t>温氏股份</w:t>
            </w:r>
          </w:p>
        </w:tc>
        <w:tc>
          <w:tcPr>
            <w:tcW w:w="1346" w:type="dxa"/>
            <w:vAlign w:val="center"/>
          </w:tcPr>
          <w:p w:rsidR="000115CE" w:rsidRDefault="00CC444C">
            <w:pPr>
              <w:jc w:val="right"/>
            </w:pPr>
            <w:r>
              <w:rPr>
                <w:color w:val="000000"/>
                <w:sz w:val="24"/>
              </w:rPr>
              <w:t>3,519,293</w:t>
            </w:r>
          </w:p>
        </w:tc>
        <w:tc>
          <w:tcPr>
            <w:tcW w:w="1944" w:type="dxa"/>
            <w:vAlign w:val="center"/>
          </w:tcPr>
          <w:p w:rsidR="000115CE" w:rsidRDefault="00CC444C">
            <w:pPr>
              <w:jc w:val="right"/>
            </w:pPr>
            <w:r>
              <w:rPr>
                <w:color w:val="000000"/>
                <w:sz w:val="24"/>
              </w:rPr>
              <w:t>126,201,846.98</w:t>
            </w:r>
          </w:p>
        </w:tc>
        <w:tc>
          <w:tcPr>
            <w:tcW w:w="1705" w:type="dxa"/>
            <w:vAlign w:val="center"/>
          </w:tcPr>
          <w:p w:rsidR="000115CE" w:rsidRDefault="00CC444C">
            <w:pPr>
              <w:jc w:val="right"/>
            </w:pPr>
            <w:r>
              <w:rPr>
                <w:color w:val="000000"/>
                <w:sz w:val="24"/>
              </w:rPr>
              <w:t>5.33</w:t>
            </w:r>
          </w:p>
        </w:tc>
      </w:tr>
      <w:tr w:rsidR="000115CE">
        <w:tc>
          <w:tcPr>
            <w:tcW w:w="862" w:type="dxa"/>
            <w:vAlign w:val="center"/>
          </w:tcPr>
          <w:p w:rsidR="000115CE" w:rsidRDefault="00CC444C">
            <w:pPr>
              <w:jc w:val="center"/>
            </w:pPr>
            <w:r>
              <w:rPr>
                <w:color w:val="000000"/>
                <w:sz w:val="24"/>
              </w:rPr>
              <w:t>7</w:t>
            </w:r>
          </w:p>
        </w:tc>
        <w:tc>
          <w:tcPr>
            <w:tcW w:w="1346" w:type="dxa"/>
            <w:vAlign w:val="center"/>
          </w:tcPr>
          <w:p w:rsidR="000115CE" w:rsidRDefault="00CC444C">
            <w:pPr>
              <w:jc w:val="center"/>
            </w:pPr>
            <w:r>
              <w:rPr>
                <w:color w:val="000000"/>
                <w:sz w:val="24"/>
              </w:rPr>
              <w:t>300146</w:t>
            </w:r>
          </w:p>
        </w:tc>
        <w:tc>
          <w:tcPr>
            <w:tcW w:w="1795" w:type="dxa"/>
            <w:vAlign w:val="center"/>
          </w:tcPr>
          <w:p w:rsidR="000115CE" w:rsidRDefault="00CC444C">
            <w:pPr>
              <w:jc w:val="center"/>
            </w:pPr>
            <w:r>
              <w:rPr>
                <w:color w:val="000000"/>
                <w:sz w:val="24"/>
              </w:rPr>
              <w:t>汤臣倍健</w:t>
            </w:r>
          </w:p>
        </w:tc>
        <w:tc>
          <w:tcPr>
            <w:tcW w:w="1346" w:type="dxa"/>
            <w:vAlign w:val="center"/>
          </w:tcPr>
          <w:p w:rsidR="000115CE" w:rsidRDefault="00CC444C">
            <w:pPr>
              <w:jc w:val="right"/>
            </w:pPr>
            <w:r>
              <w:rPr>
                <w:color w:val="000000"/>
                <w:sz w:val="24"/>
              </w:rPr>
              <w:t>6,428,980</w:t>
            </w:r>
          </w:p>
        </w:tc>
        <w:tc>
          <w:tcPr>
            <w:tcW w:w="1944" w:type="dxa"/>
            <w:vAlign w:val="center"/>
          </w:tcPr>
          <w:p w:rsidR="000115CE" w:rsidRDefault="00CC444C">
            <w:pPr>
              <w:jc w:val="right"/>
            </w:pPr>
            <w:r>
              <w:rPr>
                <w:color w:val="000000"/>
                <w:sz w:val="24"/>
              </w:rPr>
              <w:t>124,722,212.00</w:t>
            </w:r>
          </w:p>
        </w:tc>
        <w:tc>
          <w:tcPr>
            <w:tcW w:w="1705" w:type="dxa"/>
            <w:vAlign w:val="center"/>
          </w:tcPr>
          <w:p w:rsidR="000115CE" w:rsidRDefault="00CC444C">
            <w:pPr>
              <w:jc w:val="right"/>
            </w:pPr>
            <w:r>
              <w:rPr>
                <w:color w:val="000000"/>
                <w:sz w:val="24"/>
              </w:rPr>
              <w:t>5.27</w:t>
            </w:r>
          </w:p>
        </w:tc>
      </w:tr>
      <w:tr w:rsidR="000115CE">
        <w:tc>
          <w:tcPr>
            <w:tcW w:w="862" w:type="dxa"/>
            <w:vAlign w:val="center"/>
          </w:tcPr>
          <w:p w:rsidR="000115CE" w:rsidRDefault="00CC444C">
            <w:pPr>
              <w:jc w:val="center"/>
            </w:pPr>
            <w:r>
              <w:rPr>
                <w:color w:val="000000"/>
                <w:sz w:val="24"/>
              </w:rPr>
              <w:t>8</w:t>
            </w:r>
          </w:p>
        </w:tc>
        <w:tc>
          <w:tcPr>
            <w:tcW w:w="1346" w:type="dxa"/>
            <w:vAlign w:val="center"/>
          </w:tcPr>
          <w:p w:rsidR="000115CE" w:rsidRDefault="00CC444C">
            <w:pPr>
              <w:jc w:val="center"/>
            </w:pPr>
            <w:r>
              <w:rPr>
                <w:color w:val="000000"/>
                <w:sz w:val="24"/>
              </w:rPr>
              <w:t>002230</w:t>
            </w:r>
          </w:p>
        </w:tc>
        <w:tc>
          <w:tcPr>
            <w:tcW w:w="1795" w:type="dxa"/>
            <w:vAlign w:val="center"/>
          </w:tcPr>
          <w:p w:rsidR="000115CE" w:rsidRDefault="00CC444C">
            <w:pPr>
              <w:jc w:val="center"/>
            </w:pPr>
            <w:r>
              <w:rPr>
                <w:color w:val="000000"/>
                <w:sz w:val="24"/>
              </w:rPr>
              <w:t>科大讯飞</w:t>
            </w:r>
          </w:p>
        </w:tc>
        <w:tc>
          <w:tcPr>
            <w:tcW w:w="1346" w:type="dxa"/>
            <w:vAlign w:val="center"/>
          </w:tcPr>
          <w:p w:rsidR="000115CE" w:rsidRDefault="00CC444C">
            <w:pPr>
              <w:jc w:val="right"/>
            </w:pPr>
            <w:r>
              <w:rPr>
                <w:color w:val="000000"/>
                <w:sz w:val="24"/>
              </w:rPr>
              <w:t>3,654,960</w:t>
            </w:r>
          </w:p>
        </w:tc>
        <w:tc>
          <w:tcPr>
            <w:tcW w:w="1944" w:type="dxa"/>
            <w:vAlign w:val="center"/>
          </w:tcPr>
          <w:p w:rsidR="000115CE" w:rsidRDefault="00CC444C">
            <w:pPr>
              <w:jc w:val="right"/>
            </w:pPr>
            <w:r>
              <w:rPr>
                <w:color w:val="000000"/>
                <w:sz w:val="24"/>
              </w:rPr>
              <w:t>121,490,870.40</w:t>
            </w:r>
          </w:p>
        </w:tc>
        <w:tc>
          <w:tcPr>
            <w:tcW w:w="1705" w:type="dxa"/>
            <w:vAlign w:val="center"/>
          </w:tcPr>
          <w:p w:rsidR="000115CE" w:rsidRDefault="00CC444C">
            <w:pPr>
              <w:jc w:val="right"/>
            </w:pPr>
            <w:r>
              <w:rPr>
                <w:color w:val="000000"/>
                <w:sz w:val="24"/>
              </w:rPr>
              <w:t>5.13</w:t>
            </w:r>
          </w:p>
        </w:tc>
      </w:tr>
      <w:tr w:rsidR="000115CE">
        <w:tc>
          <w:tcPr>
            <w:tcW w:w="862" w:type="dxa"/>
            <w:vAlign w:val="center"/>
          </w:tcPr>
          <w:p w:rsidR="000115CE" w:rsidRDefault="00CC444C">
            <w:pPr>
              <w:jc w:val="center"/>
            </w:pPr>
            <w:r>
              <w:rPr>
                <w:color w:val="000000"/>
                <w:sz w:val="24"/>
              </w:rPr>
              <w:t>9</w:t>
            </w:r>
          </w:p>
        </w:tc>
        <w:tc>
          <w:tcPr>
            <w:tcW w:w="1346" w:type="dxa"/>
            <w:vAlign w:val="center"/>
          </w:tcPr>
          <w:p w:rsidR="000115CE" w:rsidRDefault="00CC444C">
            <w:pPr>
              <w:jc w:val="center"/>
            </w:pPr>
            <w:r>
              <w:rPr>
                <w:color w:val="000000"/>
                <w:sz w:val="24"/>
              </w:rPr>
              <w:t>600038</w:t>
            </w:r>
          </w:p>
        </w:tc>
        <w:tc>
          <w:tcPr>
            <w:tcW w:w="1795" w:type="dxa"/>
            <w:vAlign w:val="center"/>
          </w:tcPr>
          <w:p w:rsidR="000115CE" w:rsidRDefault="00CC444C">
            <w:pPr>
              <w:jc w:val="center"/>
            </w:pPr>
            <w:r>
              <w:rPr>
                <w:color w:val="000000"/>
                <w:sz w:val="24"/>
              </w:rPr>
              <w:t>中直股份</w:t>
            </w:r>
          </w:p>
        </w:tc>
        <w:tc>
          <w:tcPr>
            <w:tcW w:w="1346" w:type="dxa"/>
            <w:vAlign w:val="center"/>
          </w:tcPr>
          <w:p w:rsidR="000115CE" w:rsidRDefault="00CC444C">
            <w:pPr>
              <w:jc w:val="right"/>
            </w:pPr>
            <w:r>
              <w:rPr>
                <w:color w:val="000000"/>
                <w:sz w:val="24"/>
              </w:rPr>
              <w:t>2,926,952</w:t>
            </w:r>
          </w:p>
        </w:tc>
        <w:tc>
          <w:tcPr>
            <w:tcW w:w="1944" w:type="dxa"/>
            <w:vAlign w:val="center"/>
          </w:tcPr>
          <w:p w:rsidR="000115CE" w:rsidRDefault="00CC444C">
            <w:pPr>
              <w:jc w:val="right"/>
            </w:pPr>
            <w:r>
              <w:rPr>
                <w:color w:val="000000"/>
                <w:sz w:val="24"/>
              </w:rPr>
              <w:t>120,063,571.04</w:t>
            </w:r>
          </w:p>
        </w:tc>
        <w:tc>
          <w:tcPr>
            <w:tcW w:w="1705" w:type="dxa"/>
            <w:vAlign w:val="center"/>
          </w:tcPr>
          <w:p w:rsidR="000115CE" w:rsidRDefault="00CC444C">
            <w:pPr>
              <w:jc w:val="right"/>
            </w:pPr>
            <w:r>
              <w:rPr>
                <w:color w:val="000000"/>
                <w:sz w:val="24"/>
              </w:rPr>
              <w:t>5.07</w:t>
            </w:r>
          </w:p>
        </w:tc>
      </w:tr>
      <w:tr w:rsidR="000115CE">
        <w:tc>
          <w:tcPr>
            <w:tcW w:w="862" w:type="dxa"/>
            <w:vAlign w:val="center"/>
          </w:tcPr>
          <w:p w:rsidR="000115CE" w:rsidRDefault="00CC444C">
            <w:pPr>
              <w:jc w:val="center"/>
            </w:pPr>
            <w:r>
              <w:rPr>
                <w:color w:val="000000"/>
                <w:sz w:val="24"/>
              </w:rPr>
              <w:t>10</w:t>
            </w:r>
          </w:p>
        </w:tc>
        <w:tc>
          <w:tcPr>
            <w:tcW w:w="1346" w:type="dxa"/>
            <w:vAlign w:val="center"/>
          </w:tcPr>
          <w:p w:rsidR="000115CE" w:rsidRDefault="00CC444C">
            <w:pPr>
              <w:jc w:val="center"/>
            </w:pPr>
            <w:r>
              <w:rPr>
                <w:color w:val="000000"/>
                <w:sz w:val="24"/>
              </w:rPr>
              <w:t>600216</w:t>
            </w:r>
          </w:p>
        </w:tc>
        <w:tc>
          <w:tcPr>
            <w:tcW w:w="1795" w:type="dxa"/>
            <w:vAlign w:val="center"/>
          </w:tcPr>
          <w:p w:rsidR="000115CE" w:rsidRDefault="00CC444C">
            <w:pPr>
              <w:jc w:val="center"/>
            </w:pPr>
            <w:r>
              <w:rPr>
                <w:color w:val="000000"/>
                <w:sz w:val="24"/>
              </w:rPr>
              <w:t>浙江医药</w:t>
            </w:r>
          </w:p>
        </w:tc>
        <w:tc>
          <w:tcPr>
            <w:tcW w:w="1346" w:type="dxa"/>
            <w:vAlign w:val="center"/>
          </w:tcPr>
          <w:p w:rsidR="000115CE" w:rsidRDefault="00CC444C">
            <w:pPr>
              <w:jc w:val="right"/>
            </w:pPr>
            <w:r>
              <w:rPr>
                <w:color w:val="000000"/>
                <w:sz w:val="24"/>
              </w:rPr>
              <w:t>10,642,513</w:t>
            </w:r>
          </w:p>
        </w:tc>
        <w:tc>
          <w:tcPr>
            <w:tcW w:w="1944" w:type="dxa"/>
            <w:vAlign w:val="center"/>
          </w:tcPr>
          <w:p w:rsidR="000115CE" w:rsidRDefault="00CC444C">
            <w:pPr>
              <w:jc w:val="right"/>
            </w:pPr>
            <w:r>
              <w:rPr>
                <w:color w:val="000000"/>
                <w:sz w:val="24"/>
              </w:rPr>
              <w:t>108,979,333.12</w:t>
            </w:r>
          </w:p>
        </w:tc>
        <w:tc>
          <w:tcPr>
            <w:tcW w:w="1705" w:type="dxa"/>
            <w:vAlign w:val="center"/>
          </w:tcPr>
          <w:p w:rsidR="000115CE" w:rsidRDefault="00CC444C">
            <w:pPr>
              <w:jc w:val="right"/>
            </w:pPr>
            <w:r>
              <w:rPr>
                <w:color w:val="000000"/>
                <w:sz w:val="24"/>
              </w:rPr>
              <w:t>4.60</w:t>
            </w:r>
          </w:p>
        </w:tc>
      </w:tr>
      <w:tr w:rsidR="000115CE">
        <w:tc>
          <w:tcPr>
            <w:tcW w:w="862" w:type="dxa"/>
            <w:vAlign w:val="center"/>
          </w:tcPr>
          <w:p w:rsidR="000115CE" w:rsidRDefault="00CC444C">
            <w:pPr>
              <w:jc w:val="center"/>
            </w:pPr>
            <w:r>
              <w:rPr>
                <w:color w:val="000000"/>
                <w:sz w:val="24"/>
              </w:rPr>
              <w:t>11</w:t>
            </w:r>
          </w:p>
        </w:tc>
        <w:tc>
          <w:tcPr>
            <w:tcW w:w="1346" w:type="dxa"/>
            <w:vAlign w:val="center"/>
          </w:tcPr>
          <w:p w:rsidR="000115CE" w:rsidRDefault="00CC444C">
            <w:pPr>
              <w:jc w:val="center"/>
            </w:pPr>
            <w:r>
              <w:rPr>
                <w:color w:val="000000"/>
                <w:sz w:val="24"/>
              </w:rPr>
              <w:t>002271</w:t>
            </w:r>
          </w:p>
        </w:tc>
        <w:tc>
          <w:tcPr>
            <w:tcW w:w="1795" w:type="dxa"/>
            <w:vAlign w:val="center"/>
          </w:tcPr>
          <w:p w:rsidR="000115CE" w:rsidRDefault="00CC444C">
            <w:pPr>
              <w:jc w:val="center"/>
            </w:pPr>
            <w:r>
              <w:rPr>
                <w:color w:val="000000"/>
                <w:sz w:val="24"/>
              </w:rPr>
              <w:t>东方雨虹</w:t>
            </w:r>
          </w:p>
        </w:tc>
        <w:tc>
          <w:tcPr>
            <w:tcW w:w="1346" w:type="dxa"/>
            <w:vAlign w:val="center"/>
          </w:tcPr>
          <w:p w:rsidR="000115CE" w:rsidRDefault="00CC444C">
            <w:pPr>
              <w:jc w:val="right"/>
            </w:pPr>
            <w:r>
              <w:rPr>
                <w:color w:val="000000"/>
                <w:sz w:val="24"/>
              </w:rPr>
              <w:t>3,469,946</w:t>
            </w:r>
          </w:p>
        </w:tc>
        <w:tc>
          <w:tcPr>
            <w:tcW w:w="1944" w:type="dxa"/>
            <w:vAlign w:val="center"/>
          </w:tcPr>
          <w:p w:rsidR="000115CE" w:rsidRDefault="00CC444C">
            <w:pPr>
              <w:jc w:val="right"/>
            </w:pPr>
            <w:r>
              <w:rPr>
                <w:color w:val="000000"/>
                <w:sz w:val="24"/>
              </w:rPr>
              <w:t>78,628,976.36</w:t>
            </w:r>
          </w:p>
        </w:tc>
        <w:tc>
          <w:tcPr>
            <w:tcW w:w="1705" w:type="dxa"/>
            <w:vAlign w:val="center"/>
          </w:tcPr>
          <w:p w:rsidR="000115CE" w:rsidRDefault="00CC444C">
            <w:pPr>
              <w:jc w:val="right"/>
            </w:pPr>
            <w:r>
              <w:rPr>
                <w:color w:val="000000"/>
                <w:sz w:val="24"/>
              </w:rPr>
              <w:t>3.32</w:t>
            </w:r>
          </w:p>
        </w:tc>
      </w:tr>
      <w:tr w:rsidR="000115CE">
        <w:tc>
          <w:tcPr>
            <w:tcW w:w="862" w:type="dxa"/>
            <w:vAlign w:val="center"/>
          </w:tcPr>
          <w:p w:rsidR="000115CE" w:rsidRDefault="00CC444C">
            <w:pPr>
              <w:jc w:val="center"/>
            </w:pPr>
            <w:r>
              <w:rPr>
                <w:color w:val="000000"/>
                <w:sz w:val="24"/>
              </w:rPr>
              <w:t>12</w:t>
            </w:r>
          </w:p>
        </w:tc>
        <w:tc>
          <w:tcPr>
            <w:tcW w:w="1346" w:type="dxa"/>
            <w:vAlign w:val="center"/>
          </w:tcPr>
          <w:p w:rsidR="000115CE" w:rsidRDefault="00CC444C">
            <w:pPr>
              <w:jc w:val="center"/>
            </w:pPr>
            <w:r>
              <w:rPr>
                <w:color w:val="000000"/>
                <w:sz w:val="24"/>
              </w:rPr>
              <w:t>300207</w:t>
            </w:r>
          </w:p>
        </w:tc>
        <w:tc>
          <w:tcPr>
            <w:tcW w:w="1795" w:type="dxa"/>
            <w:vAlign w:val="center"/>
          </w:tcPr>
          <w:p w:rsidR="000115CE" w:rsidRDefault="00CC444C">
            <w:pPr>
              <w:jc w:val="center"/>
            </w:pPr>
            <w:r>
              <w:rPr>
                <w:color w:val="000000"/>
                <w:sz w:val="24"/>
              </w:rPr>
              <w:t>欣旺达</w:t>
            </w:r>
          </w:p>
        </w:tc>
        <w:tc>
          <w:tcPr>
            <w:tcW w:w="1346" w:type="dxa"/>
            <w:vAlign w:val="center"/>
          </w:tcPr>
          <w:p w:rsidR="000115CE" w:rsidRDefault="00CC444C">
            <w:pPr>
              <w:jc w:val="right"/>
            </w:pPr>
            <w:r>
              <w:rPr>
                <w:color w:val="000000"/>
                <w:sz w:val="24"/>
              </w:rPr>
              <w:t>6,297,249</w:t>
            </w:r>
          </w:p>
        </w:tc>
        <w:tc>
          <w:tcPr>
            <w:tcW w:w="1944" w:type="dxa"/>
            <w:vAlign w:val="center"/>
          </w:tcPr>
          <w:p w:rsidR="000115CE" w:rsidRDefault="00CC444C">
            <w:pPr>
              <w:jc w:val="right"/>
            </w:pPr>
            <w:r>
              <w:rPr>
                <w:color w:val="000000"/>
                <w:sz w:val="24"/>
              </w:rPr>
              <w:t>72,544,308.48</w:t>
            </w:r>
          </w:p>
        </w:tc>
        <w:tc>
          <w:tcPr>
            <w:tcW w:w="1705" w:type="dxa"/>
            <w:vAlign w:val="center"/>
          </w:tcPr>
          <w:p w:rsidR="000115CE" w:rsidRDefault="00CC444C">
            <w:pPr>
              <w:jc w:val="right"/>
            </w:pPr>
            <w:r>
              <w:rPr>
                <w:color w:val="000000"/>
                <w:sz w:val="24"/>
              </w:rPr>
              <w:t>3.06</w:t>
            </w:r>
          </w:p>
        </w:tc>
      </w:tr>
      <w:tr w:rsidR="000115CE">
        <w:tc>
          <w:tcPr>
            <w:tcW w:w="862" w:type="dxa"/>
            <w:vAlign w:val="center"/>
          </w:tcPr>
          <w:p w:rsidR="000115CE" w:rsidRDefault="00CC444C">
            <w:pPr>
              <w:jc w:val="center"/>
            </w:pPr>
            <w:r>
              <w:rPr>
                <w:color w:val="000000"/>
                <w:sz w:val="24"/>
              </w:rPr>
              <w:t>13</w:t>
            </w:r>
          </w:p>
        </w:tc>
        <w:tc>
          <w:tcPr>
            <w:tcW w:w="1346" w:type="dxa"/>
            <w:vAlign w:val="center"/>
          </w:tcPr>
          <w:p w:rsidR="000115CE" w:rsidRDefault="00CC444C">
            <w:pPr>
              <w:jc w:val="center"/>
            </w:pPr>
            <w:r>
              <w:rPr>
                <w:color w:val="000000"/>
                <w:sz w:val="24"/>
              </w:rPr>
              <w:t>600570</w:t>
            </w:r>
          </w:p>
        </w:tc>
        <w:tc>
          <w:tcPr>
            <w:tcW w:w="1795" w:type="dxa"/>
            <w:vAlign w:val="center"/>
          </w:tcPr>
          <w:p w:rsidR="000115CE" w:rsidRDefault="00CC444C">
            <w:pPr>
              <w:jc w:val="center"/>
            </w:pPr>
            <w:r>
              <w:rPr>
                <w:color w:val="000000"/>
                <w:sz w:val="24"/>
              </w:rPr>
              <w:t>恒生电子</w:t>
            </w:r>
          </w:p>
        </w:tc>
        <w:tc>
          <w:tcPr>
            <w:tcW w:w="1346" w:type="dxa"/>
            <w:vAlign w:val="center"/>
          </w:tcPr>
          <w:p w:rsidR="000115CE" w:rsidRDefault="00CC444C">
            <w:pPr>
              <w:jc w:val="right"/>
            </w:pPr>
            <w:r>
              <w:rPr>
                <w:color w:val="000000"/>
                <w:sz w:val="24"/>
              </w:rPr>
              <w:t>1,050,790</w:t>
            </w:r>
          </w:p>
        </w:tc>
        <w:tc>
          <w:tcPr>
            <w:tcW w:w="1944" w:type="dxa"/>
            <w:vAlign w:val="center"/>
          </w:tcPr>
          <w:p w:rsidR="000115CE" w:rsidRDefault="00CC444C">
            <w:pPr>
              <w:jc w:val="right"/>
            </w:pPr>
            <w:r>
              <w:rPr>
                <w:color w:val="000000"/>
                <w:sz w:val="24"/>
              </w:rPr>
              <w:t>71,611,338.50</w:t>
            </w:r>
          </w:p>
        </w:tc>
        <w:tc>
          <w:tcPr>
            <w:tcW w:w="1705" w:type="dxa"/>
            <w:vAlign w:val="center"/>
          </w:tcPr>
          <w:p w:rsidR="000115CE" w:rsidRDefault="00CC444C">
            <w:pPr>
              <w:jc w:val="right"/>
            </w:pPr>
            <w:r>
              <w:rPr>
                <w:color w:val="000000"/>
                <w:sz w:val="24"/>
              </w:rPr>
              <w:t>3.03</w:t>
            </w:r>
          </w:p>
        </w:tc>
      </w:tr>
      <w:tr w:rsidR="000115CE">
        <w:tc>
          <w:tcPr>
            <w:tcW w:w="862" w:type="dxa"/>
            <w:vAlign w:val="center"/>
          </w:tcPr>
          <w:p w:rsidR="000115CE" w:rsidRDefault="00CC444C">
            <w:pPr>
              <w:jc w:val="center"/>
            </w:pPr>
            <w:r>
              <w:rPr>
                <w:color w:val="000000"/>
                <w:sz w:val="24"/>
              </w:rPr>
              <w:t>14</w:t>
            </w:r>
          </w:p>
        </w:tc>
        <w:tc>
          <w:tcPr>
            <w:tcW w:w="1346" w:type="dxa"/>
            <w:vAlign w:val="center"/>
          </w:tcPr>
          <w:p w:rsidR="000115CE" w:rsidRDefault="00CC444C">
            <w:pPr>
              <w:jc w:val="center"/>
            </w:pPr>
            <w:r>
              <w:rPr>
                <w:color w:val="000000"/>
                <w:sz w:val="24"/>
              </w:rPr>
              <w:t>601100</w:t>
            </w:r>
          </w:p>
        </w:tc>
        <w:tc>
          <w:tcPr>
            <w:tcW w:w="1795" w:type="dxa"/>
            <w:vAlign w:val="center"/>
          </w:tcPr>
          <w:p w:rsidR="000115CE" w:rsidRDefault="00CC444C">
            <w:pPr>
              <w:jc w:val="center"/>
            </w:pPr>
            <w:r>
              <w:rPr>
                <w:color w:val="000000"/>
                <w:sz w:val="24"/>
              </w:rPr>
              <w:t>恒立液压</w:t>
            </w:r>
          </w:p>
        </w:tc>
        <w:tc>
          <w:tcPr>
            <w:tcW w:w="1346" w:type="dxa"/>
            <w:vAlign w:val="center"/>
          </w:tcPr>
          <w:p w:rsidR="000115CE" w:rsidRDefault="00CC444C">
            <w:pPr>
              <w:jc w:val="right"/>
            </w:pPr>
            <w:r>
              <w:rPr>
                <w:color w:val="000000"/>
                <w:sz w:val="24"/>
              </w:rPr>
              <w:t>1,776,033</w:t>
            </w:r>
          </w:p>
        </w:tc>
        <w:tc>
          <w:tcPr>
            <w:tcW w:w="1944" w:type="dxa"/>
            <w:vAlign w:val="center"/>
          </w:tcPr>
          <w:p w:rsidR="000115CE" w:rsidRDefault="00CC444C">
            <w:pPr>
              <w:jc w:val="right"/>
            </w:pPr>
            <w:r>
              <w:rPr>
                <w:color w:val="000000"/>
                <w:sz w:val="24"/>
              </w:rPr>
              <w:t>55,731,915.54</w:t>
            </w:r>
          </w:p>
        </w:tc>
        <w:tc>
          <w:tcPr>
            <w:tcW w:w="1705" w:type="dxa"/>
            <w:vAlign w:val="center"/>
          </w:tcPr>
          <w:p w:rsidR="000115CE" w:rsidRDefault="00CC444C">
            <w:pPr>
              <w:jc w:val="right"/>
            </w:pPr>
            <w:r>
              <w:rPr>
                <w:color w:val="000000"/>
                <w:sz w:val="24"/>
              </w:rPr>
              <w:t>2.35</w:t>
            </w:r>
          </w:p>
        </w:tc>
      </w:tr>
      <w:tr w:rsidR="000115CE">
        <w:tc>
          <w:tcPr>
            <w:tcW w:w="862" w:type="dxa"/>
            <w:vAlign w:val="center"/>
          </w:tcPr>
          <w:p w:rsidR="000115CE" w:rsidRDefault="00CC444C">
            <w:pPr>
              <w:jc w:val="center"/>
            </w:pPr>
            <w:r>
              <w:rPr>
                <w:color w:val="000000"/>
                <w:sz w:val="24"/>
              </w:rPr>
              <w:t>15</w:t>
            </w:r>
          </w:p>
        </w:tc>
        <w:tc>
          <w:tcPr>
            <w:tcW w:w="1346" w:type="dxa"/>
            <w:vAlign w:val="center"/>
          </w:tcPr>
          <w:p w:rsidR="000115CE" w:rsidRDefault="00CC444C">
            <w:pPr>
              <w:jc w:val="center"/>
            </w:pPr>
            <w:r>
              <w:rPr>
                <w:color w:val="000000"/>
                <w:sz w:val="24"/>
              </w:rPr>
              <w:t>300413</w:t>
            </w:r>
          </w:p>
        </w:tc>
        <w:tc>
          <w:tcPr>
            <w:tcW w:w="1795" w:type="dxa"/>
            <w:vAlign w:val="center"/>
          </w:tcPr>
          <w:p w:rsidR="000115CE" w:rsidRDefault="00CC444C">
            <w:pPr>
              <w:jc w:val="center"/>
            </w:pPr>
            <w:r>
              <w:rPr>
                <w:color w:val="000000"/>
                <w:sz w:val="24"/>
              </w:rPr>
              <w:t>芒果超媒</w:t>
            </w:r>
          </w:p>
        </w:tc>
        <w:tc>
          <w:tcPr>
            <w:tcW w:w="1346" w:type="dxa"/>
            <w:vAlign w:val="center"/>
          </w:tcPr>
          <w:p w:rsidR="000115CE" w:rsidRDefault="00CC444C">
            <w:pPr>
              <w:jc w:val="right"/>
            </w:pPr>
            <w:r>
              <w:rPr>
                <w:color w:val="000000"/>
                <w:sz w:val="24"/>
              </w:rPr>
              <w:t>1,062,117</w:t>
            </w:r>
          </w:p>
        </w:tc>
        <w:tc>
          <w:tcPr>
            <w:tcW w:w="1944" w:type="dxa"/>
            <w:vAlign w:val="center"/>
          </w:tcPr>
          <w:p w:rsidR="000115CE" w:rsidRDefault="00CC444C">
            <w:pPr>
              <w:jc w:val="right"/>
            </w:pPr>
            <w:r>
              <w:rPr>
                <w:color w:val="000000"/>
                <w:sz w:val="24"/>
              </w:rPr>
              <w:t>43,599,902.85</w:t>
            </w:r>
          </w:p>
        </w:tc>
        <w:tc>
          <w:tcPr>
            <w:tcW w:w="1705" w:type="dxa"/>
            <w:vAlign w:val="center"/>
          </w:tcPr>
          <w:p w:rsidR="000115CE" w:rsidRDefault="00CC444C">
            <w:pPr>
              <w:jc w:val="right"/>
            </w:pPr>
            <w:r>
              <w:rPr>
                <w:color w:val="000000"/>
                <w:sz w:val="24"/>
              </w:rPr>
              <w:t>1.84</w:t>
            </w:r>
          </w:p>
        </w:tc>
      </w:tr>
      <w:tr w:rsidR="000115CE">
        <w:tc>
          <w:tcPr>
            <w:tcW w:w="862" w:type="dxa"/>
            <w:vAlign w:val="center"/>
          </w:tcPr>
          <w:p w:rsidR="000115CE" w:rsidRDefault="00CC444C">
            <w:pPr>
              <w:jc w:val="center"/>
            </w:pPr>
            <w:r>
              <w:rPr>
                <w:color w:val="000000"/>
                <w:sz w:val="24"/>
              </w:rPr>
              <w:t>16</w:t>
            </w:r>
          </w:p>
        </w:tc>
        <w:tc>
          <w:tcPr>
            <w:tcW w:w="1346" w:type="dxa"/>
            <w:vAlign w:val="center"/>
          </w:tcPr>
          <w:p w:rsidR="000115CE" w:rsidRDefault="00CC444C">
            <w:pPr>
              <w:jc w:val="center"/>
            </w:pPr>
            <w:r>
              <w:rPr>
                <w:color w:val="000000"/>
                <w:sz w:val="24"/>
              </w:rPr>
              <w:t>600439</w:t>
            </w:r>
          </w:p>
        </w:tc>
        <w:tc>
          <w:tcPr>
            <w:tcW w:w="1795" w:type="dxa"/>
            <w:vAlign w:val="center"/>
          </w:tcPr>
          <w:p w:rsidR="000115CE" w:rsidRDefault="00CC444C">
            <w:pPr>
              <w:jc w:val="center"/>
            </w:pPr>
            <w:r>
              <w:rPr>
                <w:color w:val="000000"/>
                <w:sz w:val="24"/>
              </w:rPr>
              <w:t>瑞贝卡</w:t>
            </w:r>
          </w:p>
        </w:tc>
        <w:tc>
          <w:tcPr>
            <w:tcW w:w="1346" w:type="dxa"/>
            <w:vAlign w:val="center"/>
          </w:tcPr>
          <w:p w:rsidR="000115CE" w:rsidRDefault="00CC444C">
            <w:pPr>
              <w:jc w:val="right"/>
            </w:pPr>
            <w:r>
              <w:rPr>
                <w:color w:val="000000"/>
                <w:sz w:val="24"/>
              </w:rPr>
              <w:t>9,408,120</w:t>
            </w:r>
          </w:p>
        </w:tc>
        <w:tc>
          <w:tcPr>
            <w:tcW w:w="1944" w:type="dxa"/>
            <w:vAlign w:val="center"/>
          </w:tcPr>
          <w:p w:rsidR="000115CE" w:rsidRDefault="00CC444C">
            <w:pPr>
              <w:jc w:val="right"/>
            </w:pPr>
            <w:r>
              <w:rPr>
                <w:color w:val="000000"/>
                <w:sz w:val="24"/>
              </w:rPr>
              <w:t>30,388,227.60</w:t>
            </w:r>
          </w:p>
        </w:tc>
        <w:tc>
          <w:tcPr>
            <w:tcW w:w="1705" w:type="dxa"/>
            <w:vAlign w:val="center"/>
          </w:tcPr>
          <w:p w:rsidR="000115CE" w:rsidRDefault="00CC444C">
            <w:pPr>
              <w:jc w:val="right"/>
            </w:pPr>
            <w:r>
              <w:rPr>
                <w:color w:val="000000"/>
                <w:sz w:val="24"/>
              </w:rPr>
              <w:t>1.28</w:t>
            </w:r>
          </w:p>
        </w:tc>
      </w:tr>
      <w:tr w:rsidR="000115CE">
        <w:tc>
          <w:tcPr>
            <w:tcW w:w="862" w:type="dxa"/>
            <w:vAlign w:val="center"/>
          </w:tcPr>
          <w:p w:rsidR="000115CE" w:rsidRDefault="00CC444C">
            <w:pPr>
              <w:jc w:val="center"/>
            </w:pPr>
            <w:r>
              <w:rPr>
                <w:color w:val="000000"/>
                <w:sz w:val="24"/>
              </w:rPr>
              <w:t>17</w:t>
            </w:r>
          </w:p>
        </w:tc>
        <w:tc>
          <w:tcPr>
            <w:tcW w:w="1346" w:type="dxa"/>
            <w:vAlign w:val="center"/>
          </w:tcPr>
          <w:p w:rsidR="000115CE" w:rsidRDefault="00CC444C">
            <w:pPr>
              <w:jc w:val="center"/>
            </w:pPr>
            <w:r>
              <w:rPr>
                <w:color w:val="000000"/>
                <w:sz w:val="24"/>
              </w:rPr>
              <w:t>603713</w:t>
            </w:r>
          </w:p>
        </w:tc>
        <w:tc>
          <w:tcPr>
            <w:tcW w:w="1795" w:type="dxa"/>
            <w:vAlign w:val="center"/>
          </w:tcPr>
          <w:p w:rsidR="000115CE" w:rsidRDefault="00CC444C">
            <w:pPr>
              <w:jc w:val="center"/>
            </w:pPr>
            <w:r>
              <w:rPr>
                <w:color w:val="000000"/>
                <w:sz w:val="24"/>
              </w:rPr>
              <w:t>密尔克卫</w:t>
            </w:r>
          </w:p>
        </w:tc>
        <w:tc>
          <w:tcPr>
            <w:tcW w:w="1346" w:type="dxa"/>
            <w:vAlign w:val="center"/>
          </w:tcPr>
          <w:p w:rsidR="000115CE" w:rsidRDefault="00CC444C">
            <w:pPr>
              <w:jc w:val="right"/>
            </w:pPr>
            <w:r>
              <w:rPr>
                <w:color w:val="000000"/>
                <w:sz w:val="24"/>
              </w:rPr>
              <w:t>844,200</w:t>
            </w:r>
          </w:p>
        </w:tc>
        <w:tc>
          <w:tcPr>
            <w:tcW w:w="1944" w:type="dxa"/>
            <w:vAlign w:val="center"/>
          </w:tcPr>
          <w:p w:rsidR="000115CE" w:rsidRDefault="00CC444C">
            <w:pPr>
              <w:jc w:val="right"/>
            </w:pPr>
            <w:r>
              <w:rPr>
                <w:color w:val="000000"/>
                <w:sz w:val="24"/>
              </w:rPr>
              <w:t>29,403,486.00</w:t>
            </w:r>
          </w:p>
        </w:tc>
        <w:tc>
          <w:tcPr>
            <w:tcW w:w="1705" w:type="dxa"/>
            <w:vAlign w:val="center"/>
          </w:tcPr>
          <w:p w:rsidR="000115CE" w:rsidRDefault="00CC444C">
            <w:pPr>
              <w:jc w:val="right"/>
            </w:pPr>
            <w:r>
              <w:rPr>
                <w:color w:val="000000"/>
                <w:sz w:val="24"/>
              </w:rPr>
              <w:t>1.24</w:t>
            </w:r>
          </w:p>
        </w:tc>
      </w:tr>
      <w:tr w:rsidR="000115CE">
        <w:tc>
          <w:tcPr>
            <w:tcW w:w="862" w:type="dxa"/>
            <w:vAlign w:val="center"/>
          </w:tcPr>
          <w:p w:rsidR="000115CE" w:rsidRDefault="00CC444C">
            <w:pPr>
              <w:jc w:val="center"/>
            </w:pPr>
            <w:r>
              <w:rPr>
                <w:color w:val="000000"/>
                <w:sz w:val="24"/>
              </w:rPr>
              <w:t>18</w:t>
            </w:r>
          </w:p>
        </w:tc>
        <w:tc>
          <w:tcPr>
            <w:tcW w:w="1346" w:type="dxa"/>
            <w:vAlign w:val="center"/>
          </w:tcPr>
          <w:p w:rsidR="000115CE" w:rsidRDefault="00CC444C">
            <w:pPr>
              <w:jc w:val="center"/>
            </w:pPr>
            <w:r>
              <w:rPr>
                <w:color w:val="000000"/>
                <w:sz w:val="24"/>
              </w:rPr>
              <w:t>002322</w:t>
            </w:r>
          </w:p>
        </w:tc>
        <w:tc>
          <w:tcPr>
            <w:tcW w:w="1795" w:type="dxa"/>
            <w:vAlign w:val="center"/>
          </w:tcPr>
          <w:p w:rsidR="000115CE" w:rsidRDefault="00CC444C">
            <w:pPr>
              <w:jc w:val="center"/>
            </w:pPr>
            <w:r>
              <w:rPr>
                <w:color w:val="000000"/>
                <w:sz w:val="24"/>
              </w:rPr>
              <w:t>理工环科</w:t>
            </w:r>
          </w:p>
        </w:tc>
        <w:tc>
          <w:tcPr>
            <w:tcW w:w="1346" w:type="dxa"/>
            <w:vAlign w:val="center"/>
          </w:tcPr>
          <w:p w:rsidR="000115CE" w:rsidRDefault="00CC444C">
            <w:pPr>
              <w:jc w:val="right"/>
            </w:pPr>
            <w:r>
              <w:rPr>
                <w:color w:val="000000"/>
                <w:sz w:val="24"/>
              </w:rPr>
              <w:t>1,669,627</w:t>
            </w:r>
          </w:p>
        </w:tc>
        <w:tc>
          <w:tcPr>
            <w:tcW w:w="1944" w:type="dxa"/>
            <w:vAlign w:val="center"/>
          </w:tcPr>
          <w:p w:rsidR="000115CE" w:rsidRDefault="00CC444C">
            <w:pPr>
              <w:jc w:val="right"/>
            </w:pPr>
            <w:r>
              <w:rPr>
                <w:color w:val="000000"/>
                <w:sz w:val="24"/>
              </w:rPr>
              <w:t>21,003,907.66</w:t>
            </w:r>
          </w:p>
        </w:tc>
        <w:tc>
          <w:tcPr>
            <w:tcW w:w="1705" w:type="dxa"/>
            <w:vAlign w:val="center"/>
          </w:tcPr>
          <w:p w:rsidR="000115CE" w:rsidRDefault="00CC444C">
            <w:pPr>
              <w:jc w:val="right"/>
            </w:pPr>
            <w:r>
              <w:rPr>
                <w:color w:val="000000"/>
                <w:sz w:val="24"/>
              </w:rPr>
              <w:t>0.89</w:t>
            </w:r>
          </w:p>
        </w:tc>
      </w:tr>
      <w:tr w:rsidR="000115CE">
        <w:tc>
          <w:tcPr>
            <w:tcW w:w="862" w:type="dxa"/>
            <w:vAlign w:val="center"/>
          </w:tcPr>
          <w:p w:rsidR="000115CE" w:rsidRDefault="00CC444C">
            <w:pPr>
              <w:jc w:val="center"/>
            </w:pPr>
            <w:r>
              <w:rPr>
                <w:color w:val="000000"/>
                <w:sz w:val="24"/>
              </w:rPr>
              <w:t>19</w:t>
            </w:r>
          </w:p>
        </w:tc>
        <w:tc>
          <w:tcPr>
            <w:tcW w:w="1346" w:type="dxa"/>
            <w:vAlign w:val="center"/>
          </w:tcPr>
          <w:p w:rsidR="000115CE" w:rsidRDefault="00CC444C">
            <w:pPr>
              <w:jc w:val="center"/>
            </w:pPr>
            <w:r>
              <w:rPr>
                <w:color w:val="000000"/>
                <w:sz w:val="24"/>
              </w:rPr>
              <w:t>300497</w:t>
            </w:r>
          </w:p>
        </w:tc>
        <w:tc>
          <w:tcPr>
            <w:tcW w:w="1795" w:type="dxa"/>
            <w:vAlign w:val="center"/>
          </w:tcPr>
          <w:p w:rsidR="000115CE" w:rsidRDefault="00CC444C">
            <w:pPr>
              <w:jc w:val="center"/>
            </w:pPr>
            <w:r>
              <w:rPr>
                <w:color w:val="000000"/>
                <w:sz w:val="24"/>
              </w:rPr>
              <w:t>富祥股份</w:t>
            </w:r>
          </w:p>
        </w:tc>
        <w:tc>
          <w:tcPr>
            <w:tcW w:w="1346" w:type="dxa"/>
            <w:vAlign w:val="center"/>
          </w:tcPr>
          <w:p w:rsidR="000115CE" w:rsidRDefault="00CC444C">
            <w:pPr>
              <w:jc w:val="right"/>
            </w:pPr>
            <w:r>
              <w:rPr>
                <w:color w:val="000000"/>
                <w:sz w:val="24"/>
              </w:rPr>
              <w:t>781,080</w:t>
            </w:r>
          </w:p>
        </w:tc>
        <w:tc>
          <w:tcPr>
            <w:tcW w:w="1944" w:type="dxa"/>
            <w:vAlign w:val="center"/>
          </w:tcPr>
          <w:p w:rsidR="000115CE" w:rsidRDefault="00CC444C">
            <w:pPr>
              <w:jc w:val="right"/>
            </w:pPr>
            <w:r>
              <w:rPr>
                <w:color w:val="000000"/>
                <w:sz w:val="24"/>
              </w:rPr>
              <w:t>11,724,010.80</w:t>
            </w:r>
          </w:p>
        </w:tc>
        <w:tc>
          <w:tcPr>
            <w:tcW w:w="1705" w:type="dxa"/>
            <w:vAlign w:val="center"/>
          </w:tcPr>
          <w:p w:rsidR="000115CE" w:rsidRDefault="00CC444C">
            <w:pPr>
              <w:jc w:val="right"/>
            </w:pPr>
            <w:r>
              <w:rPr>
                <w:color w:val="000000"/>
                <w:sz w:val="24"/>
              </w:rPr>
              <w:t>0.50</w:t>
            </w:r>
          </w:p>
        </w:tc>
      </w:tr>
      <w:tr w:rsidR="000115CE">
        <w:tc>
          <w:tcPr>
            <w:tcW w:w="862" w:type="dxa"/>
            <w:vAlign w:val="center"/>
          </w:tcPr>
          <w:p w:rsidR="000115CE" w:rsidRDefault="00CC444C">
            <w:pPr>
              <w:jc w:val="center"/>
            </w:pPr>
            <w:r>
              <w:rPr>
                <w:color w:val="000000"/>
                <w:sz w:val="24"/>
              </w:rPr>
              <w:lastRenderedPageBreak/>
              <w:t>20</w:t>
            </w:r>
          </w:p>
        </w:tc>
        <w:tc>
          <w:tcPr>
            <w:tcW w:w="1346" w:type="dxa"/>
            <w:vAlign w:val="center"/>
          </w:tcPr>
          <w:p w:rsidR="000115CE" w:rsidRDefault="00CC444C">
            <w:pPr>
              <w:jc w:val="center"/>
            </w:pPr>
            <w:r>
              <w:rPr>
                <w:color w:val="000000"/>
                <w:sz w:val="24"/>
              </w:rPr>
              <w:t>300308</w:t>
            </w:r>
          </w:p>
        </w:tc>
        <w:tc>
          <w:tcPr>
            <w:tcW w:w="1795" w:type="dxa"/>
            <w:vAlign w:val="center"/>
          </w:tcPr>
          <w:p w:rsidR="000115CE" w:rsidRDefault="00CC444C">
            <w:pPr>
              <w:jc w:val="center"/>
            </w:pPr>
            <w:r>
              <w:rPr>
                <w:color w:val="000000"/>
                <w:sz w:val="24"/>
              </w:rPr>
              <w:t>中际旭创</w:t>
            </w:r>
          </w:p>
        </w:tc>
        <w:tc>
          <w:tcPr>
            <w:tcW w:w="1346" w:type="dxa"/>
            <w:vAlign w:val="center"/>
          </w:tcPr>
          <w:p w:rsidR="000115CE" w:rsidRDefault="00CC444C">
            <w:pPr>
              <w:jc w:val="right"/>
            </w:pPr>
            <w:r>
              <w:rPr>
                <w:color w:val="000000"/>
                <w:sz w:val="24"/>
              </w:rPr>
              <w:t>319,200</w:t>
            </w:r>
          </w:p>
        </w:tc>
        <w:tc>
          <w:tcPr>
            <w:tcW w:w="1944" w:type="dxa"/>
            <w:vAlign w:val="center"/>
          </w:tcPr>
          <w:p w:rsidR="000115CE" w:rsidRDefault="00CC444C">
            <w:pPr>
              <w:jc w:val="right"/>
            </w:pPr>
            <w:r>
              <w:rPr>
                <w:color w:val="000000"/>
                <w:sz w:val="24"/>
              </w:rPr>
              <w:t>10,849,608.00</w:t>
            </w:r>
          </w:p>
        </w:tc>
        <w:tc>
          <w:tcPr>
            <w:tcW w:w="1705" w:type="dxa"/>
            <w:vAlign w:val="center"/>
          </w:tcPr>
          <w:p w:rsidR="000115CE" w:rsidRDefault="00CC444C">
            <w:pPr>
              <w:jc w:val="right"/>
            </w:pPr>
            <w:r>
              <w:rPr>
                <w:color w:val="000000"/>
                <w:sz w:val="24"/>
              </w:rPr>
              <w:t>0.46</w:t>
            </w:r>
          </w:p>
        </w:tc>
      </w:tr>
      <w:tr w:rsidR="000115CE">
        <w:tc>
          <w:tcPr>
            <w:tcW w:w="862" w:type="dxa"/>
            <w:vAlign w:val="center"/>
          </w:tcPr>
          <w:p w:rsidR="000115CE" w:rsidRDefault="00CC444C">
            <w:pPr>
              <w:jc w:val="center"/>
            </w:pPr>
            <w:r>
              <w:rPr>
                <w:color w:val="000000"/>
                <w:sz w:val="24"/>
              </w:rPr>
              <w:t>21</w:t>
            </w:r>
          </w:p>
        </w:tc>
        <w:tc>
          <w:tcPr>
            <w:tcW w:w="1346" w:type="dxa"/>
            <w:vAlign w:val="center"/>
          </w:tcPr>
          <w:p w:rsidR="000115CE" w:rsidRDefault="00CC444C">
            <w:pPr>
              <w:jc w:val="center"/>
            </w:pPr>
            <w:r>
              <w:rPr>
                <w:color w:val="000000"/>
                <w:sz w:val="24"/>
              </w:rPr>
              <w:t>002157</w:t>
            </w:r>
          </w:p>
        </w:tc>
        <w:tc>
          <w:tcPr>
            <w:tcW w:w="1795" w:type="dxa"/>
            <w:vAlign w:val="center"/>
          </w:tcPr>
          <w:p w:rsidR="000115CE" w:rsidRDefault="00CC444C">
            <w:pPr>
              <w:jc w:val="center"/>
            </w:pPr>
            <w:r>
              <w:rPr>
                <w:color w:val="000000"/>
                <w:sz w:val="24"/>
              </w:rPr>
              <w:t>正邦科技</w:t>
            </w:r>
          </w:p>
        </w:tc>
        <w:tc>
          <w:tcPr>
            <w:tcW w:w="1346" w:type="dxa"/>
            <w:vAlign w:val="center"/>
          </w:tcPr>
          <w:p w:rsidR="000115CE" w:rsidRDefault="00CC444C">
            <w:pPr>
              <w:jc w:val="right"/>
            </w:pPr>
            <w:r>
              <w:rPr>
                <w:color w:val="000000"/>
                <w:sz w:val="24"/>
              </w:rPr>
              <w:t>599,516</w:t>
            </w:r>
          </w:p>
        </w:tc>
        <w:tc>
          <w:tcPr>
            <w:tcW w:w="1944" w:type="dxa"/>
            <w:vAlign w:val="center"/>
          </w:tcPr>
          <w:p w:rsidR="000115CE" w:rsidRDefault="00CC444C">
            <w:pPr>
              <w:jc w:val="right"/>
            </w:pPr>
            <w:r>
              <w:rPr>
                <w:color w:val="000000"/>
                <w:sz w:val="24"/>
              </w:rPr>
              <w:t>9,987,936.56</w:t>
            </w:r>
          </w:p>
        </w:tc>
        <w:tc>
          <w:tcPr>
            <w:tcW w:w="1705" w:type="dxa"/>
            <w:vAlign w:val="center"/>
          </w:tcPr>
          <w:p w:rsidR="000115CE" w:rsidRDefault="00CC444C">
            <w:pPr>
              <w:jc w:val="right"/>
            </w:pPr>
            <w:r>
              <w:rPr>
                <w:color w:val="000000"/>
                <w:sz w:val="24"/>
              </w:rPr>
              <w:t>0.42</w:t>
            </w:r>
          </w:p>
        </w:tc>
      </w:tr>
      <w:tr w:rsidR="000115CE">
        <w:tc>
          <w:tcPr>
            <w:tcW w:w="862" w:type="dxa"/>
            <w:vAlign w:val="center"/>
          </w:tcPr>
          <w:p w:rsidR="000115CE" w:rsidRDefault="00CC444C">
            <w:pPr>
              <w:jc w:val="center"/>
            </w:pPr>
            <w:r>
              <w:rPr>
                <w:color w:val="000000"/>
                <w:sz w:val="24"/>
              </w:rPr>
              <w:t>22</w:t>
            </w:r>
          </w:p>
        </w:tc>
        <w:tc>
          <w:tcPr>
            <w:tcW w:w="1346" w:type="dxa"/>
            <w:vAlign w:val="center"/>
          </w:tcPr>
          <w:p w:rsidR="000115CE" w:rsidRDefault="00CC444C">
            <w:pPr>
              <w:jc w:val="center"/>
            </w:pPr>
            <w:r>
              <w:rPr>
                <w:color w:val="000000"/>
                <w:sz w:val="24"/>
              </w:rPr>
              <w:t>002241</w:t>
            </w:r>
          </w:p>
        </w:tc>
        <w:tc>
          <w:tcPr>
            <w:tcW w:w="1795" w:type="dxa"/>
            <w:vAlign w:val="center"/>
          </w:tcPr>
          <w:p w:rsidR="000115CE" w:rsidRDefault="00CC444C">
            <w:pPr>
              <w:jc w:val="center"/>
            </w:pPr>
            <w:r>
              <w:rPr>
                <w:color w:val="000000"/>
                <w:sz w:val="24"/>
              </w:rPr>
              <w:t>歌尔股份</w:t>
            </w:r>
          </w:p>
        </w:tc>
        <w:tc>
          <w:tcPr>
            <w:tcW w:w="1346" w:type="dxa"/>
            <w:vAlign w:val="center"/>
          </w:tcPr>
          <w:p w:rsidR="000115CE" w:rsidRDefault="00CC444C">
            <w:pPr>
              <w:jc w:val="right"/>
            </w:pPr>
            <w:r>
              <w:rPr>
                <w:color w:val="000000"/>
                <w:sz w:val="24"/>
              </w:rPr>
              <w:t>1,117,000</w:t>
            </w:r>
          </w:p>
        </w:tc>
        <w:tc>
          <w:tcPr>
            <w:tcW w:w="1944" w:type="dxa"/>
            <w:vAlign w:val="center"/>
          </w:tcPr>
          <w:p w:rsidR="000115CE" w:rsidRDefault="00CC444C">
            <w:pPr>
              <w:jc w:val="right"/>
            </w:pPr>
            <w:r>
              <w:rPr>
                <w:color w:val="000000"/>
                <w:sz w:val="24"/>
              </w:rPr>
              <w:t>9,930,130.00</w:t>
            </w:r>
          </w:p>
        </w:tc>
        <w:tc>
          <w:tcPr>
            <w:tcW w:w="1705" w:type="dxa"/>
            <w:vAlign w:val="center"/>
          </w:tcPr>
          <w:p w:rsidR="000115CE" w:rsidRDefault="00CC444C">
            <w:pPr>
              <w:jc w:val="right"/>
            </w:pPr>
            <w:r>
              <w:rPr>
                <w:color w:val="000000"/>
                <w:sz w:val="24"/>
              </w:rPr>
              <w:t>0.42</w:t>
            </w:r>
          </w:p>
        </w:tc>
      </w:tr>
      <w:tr w:rsidR="000115CE">
        <w:tc>
          <w:tcPr>
            <w:tcW w:w="862" w:type="dxa"/>
            <w:vAlign w:val="center"/>
          </w:tcPr>
          <w:p w:rsidR="000115CE" w:rsidRDefault="00CC444C">
            <w:pPr>
              <w:jc w:val="center"/>
            </w:pPr>
            <w:r>
              <w:rPr>
                <w:color w:val="000000"/>
                <w:sz w:val="24"/>
              </w:rPr>
              <w:t>23</w:t>
            </w:r>
          </w:p>
        </w:tc>
        <w:tc>
          <w:tcPr>
            <w:tcW w:w="1346" w:type="dxa"/>
            <w:vAlign w:val="center"/>
          </w:tcPr>
          <w:p w:rsidR="000115CE" w:rsidRDefault="00CC444C">
            <w:pPr>
              <w:jc w:val="center"/>
            </w:pPr>
            <w:r>
              <w:rPr>
                <w:color w:val="000000"/>
                <w:sz w:val="24"/>
              </w:rPr>
              <w:t>002675</w:t>
            </w:r>
          </w:p>
        </w:tc>
        <w:tc>
          <w:tcPr>
            <w:tcW w:w="1795" w:type="dxa"/>
            <w:vAlign w:val="center"/>
          </w:tcPr>
          <w:p w:rsidR="000115CE" w:rsidRDefault="00CC444C">
            <w:pPr>
              <w:jc w:val="center"/>
            </w:pPr>
            <w:r>
              <w:rPr>
                <w:color w:val="000000"/>
                <w:sz w:val="24"/>
              </w:rPr>
              <w:t>东诚药业</w:t>
            </w:r>
          </w:p>
        </w:tc>
        <w:tc>
          <w:tcPr>
            <w:tcW w:w="1346" w:type="dxa"/>
            <w:vAlign w:val="center"/>
          </w:tcPr>
          <w:p w:rsidR="000115CE" w:rsidRDefault="00CC444C">
            <w:pPr>
              <w:jc w:val="right"/>
            </w:pPr>
            <w:r>
              <w:rPr>
                <w:color w:val="000000"/>
                <w:sz w:val="24"/>
              </w:rPr>
              <w:t>781,574</w:t>
            </w:r>
          </w:p>
        </w:tc>
        <w:tc>
          <w:tcPr>
            <w:tcW w:w="1944" w:type="dxa"/>
            <w:vAlign w:val="center"/>
          </w:tcPr>
          <w:p w:rsidR="000115CE" w:rsidRDefault="00CC444C">
            <w:pPr>
              <w:jc w:val="right"/>
            </w:pPr>
            <w:r>
              <w:rPr>
                <w:color w:val="000000"/>
                <w:sz w:val="24"/>
              </w:rPr>
              <w:t>8,534,788.08</w:t>
            </w:r>
          </w:p>
        </w:tc>
        <w:tc>
          <w:tcPr>
            <w:tcW w:w="1705" w:type="dxa"/>
            <w:vAlign w:val="center"/>
          </w:tcPr>
          <w:p w:rsidR="000115CE" w:rsidRDefault="00CC444C">
            <w:pPr>
              <w:jc w:val="right"/>
            </w:pPr>
            <w:r>
              <w:rPr>
                <w:color w:val="000000"/>
                <w:sz w:val="24"/>
              </w:rPr>
              <w:t>0.36</w:t>
            </w:r>
          </w:p>
        </w:tc>
      </w:tr>
      <w:tr w:rsidR="000115CE">
        <w:tc>
          <w:tcPr>
            <w:tcW w:w="862" w:type="dxa"/>
            <w:vAlign w:val="center"/>
          </w:tcPr>
          <w:p w:rsidR="000115CE" w:rsidRDefault="00CC444C">
            <w:pPr>
              <w:jc w:val="center"/>
            </w:pPr>
            <w:r>
              <w:rPr>
                <w:color w:val="000000"/>
                <w:sz w:val="24"/>
              </w:rPr>
              <w:t>24</w:t>
            </w:r>
          </w:p>
        </w:tc>
        <w:tc>
          <w:tcPr>
            <w:tcW w:w="1346" w:type="dxa"/>
            <w:vAlign w:val="center"/>
          </w:tcPr>
          <w:p w:rsidR="000115CE" w:rsidRDefault="00CC444C">
            <w:pPr>
              <w:jc w:val="center"/>
            </w:pPr>
            <w:r>
              <w:rPr>
                <w:color w:val="000000"/>
                <w:sz w:val="24"/>
              </w:rPr>
              <w:t>002511</w:t>
            </w:r>
          </w:p>
        </w:tc>
        <w:tc>
          <w:tcPr>
            <w:tcW w:w="1795" w:type="dxa"/>
            <w:vAlign w:val="center"/>
          </w:tcPr>
          <w:p w:rsidR="000115CE" w:rsidRDefault="00CC444C">
            <w:pPr>
              <w:jc w:val="center"/>
            </w:pPr>
            <w:r>
              <w:rPr>
                <w:color w:val="000000"/>
                <w:sz w:val="24"/>
              </w:rPr>
              <w:t>中顺洁柔</w:t>
            </w:r>
          </w:p>
        </w:tc>
        <w:tc>
          <w:tcPr>
            <w:tcW w:w="1346" w:type="dxa"/>
            <w:vAlign w:val="center"/>
          </w:tcPr>
          <w:p w:rsidR="000115CE" w:rsidRDefault="00CC444C">
            <w:pPr>
              <w:jc w:val="right"/>
            </w:pPr>
            <w:r>
              <w:rPr>
                <w:color w:val="000000"/>
                <w:sz w:val="24"/>
              </w:rPr>
              <w:t>678,000</w:t>
            </w:r>
          </w:p>
        </w:tc>
        <w:tc>
          <w:tcPr>
            <w:tcW w:w="1944" w:type="dxa"/>
            <w:vAlign w:val="center"/>
          </w:tcPr>
          <w:p w:rsidR="000115CE" w:rsidRDefault="00CC444C">
            <w:pPr>
              <w:jc w:val="right"/>
            </w:pPr>
            <w:r>
              <w:rPr>
                <w:color w:val="000000"/>
                <w:sz w:val="24"/>
              </w:rPr>
              <w:t>8,325,840.00</w:t>
            </w:r>
          </w:p>
        </w:tc>
        <w:tc>
          <w:tcPr>
            <w:tcW w:w="1705" w:type="dxa"/>
            <w:vAlign w:val="center"/>
          </w:tcPr>
          <w:p w:rsidR="000115CE" w:rsidRDefault="00CC444C">
            <w:pPr>
              <w:jc w:val="right"/>
            </w:pPr>
            <w:r>
              <w:rPr>
                <w:color w:val="000000"/>
                <w:sz w:val="24"/>
              </w:rPr>
              <w:t>0.35</w:t>
            </w:r>
          </w:p>
        </w:tc>
      </w:tr>
      <w:tr w:rsidR="000115CE">
        <w:tc>
          <w:tcPr>
            <w:tcW w:w="862" w:type="dxa"/>
            <w:vAlign w:val="center"/>
          </w:tcPr>
          <w:p w:rsidR="000115CE" w:rsidRDefault="00CC444C">
            <w:pPr>
              <w:jc w:val="center"/>
            </w:pPr>
            <w:r>
              <w:rPr>
                <w:color w:val="000000"/>
                <w:sz w:val="24"/>
              </w:rPr>
              <w:t>25</w:t>
            </w:r>
          </w:p>
        </w:tc>
        <w:tc>
          <w:tcPr>
            <w:tcW w:w="1346" w:type="dxa"/>
            <w:vAlign w:val="center"/>
          </w:tcPr>
          <w:p w:rsidR="000115CE" w:rsidRDefault="00CC444C">
            <w:pPr>
              <w:jc w:val="center"/>
            </w:pPr>
            <w:r>
              <w:rPr>
                <w:color w:val="000000"/>
                <w:sz w:val="24"/>
              </w:rPr>
              <w:t>002124</w:t>
            </w:r>
          </w:p>
        </w:tc>
        <w:tc>
          <w:tcPr>
            <w:tcW w:w="1795" w:type="dxa"/>
            <w:vAlign w:val="center"/>
          </w:tcPr>
          <w:p w:rsidR="000115CE" w:rsidRDefault="00CC444C">
            <w:pPr>
              <w:jc w:val="center"/>
            </w:pPr>
            <w:r>
              <w:rPr>
                <w:color w:val="000000"/>
                <w:sz w:val="24"/>
              </w:rPr>
              <w:t>天邦股份</w:t>
            </w:r>
          </w:p>
        </w:tc>
        <w:tc>
          <w:tcPr>
            <w:tcW w:w="1346" w:type="dxa"/>
            <w:vAlign w:val="center"/>
          </w:tcPr>
          <w:p w:rsidR="000115CE" w:rsidRDefault="00CC444C">
            <w:pPr>
              <w:jc w:val="right"/>
            </w:pPr>
            <w:r>
              <w:rPr>
                <w:color w:val="000000"/>
                <w:sz w:val="24"/>
              </w:rPr>
              <w:t>621,015</w:t>
            </w:r>
          </w:p>
        </w:tc>
        <w:tc>
          <w:tcPr>
            <w:tcW w:w="1944" w:type="dxa"/>
            <w:vAlign w:val="center"/>
          </w:tcPr>
          <w:p w:rsidR="000115CE" w:rsidRDefault="00CC444C">
            <w:pPr>
              <w:jc w:val="right"/>
            </w:pPr>
            <w:r>
              <w:rPr>
                <w:color w:val="000000"/>
                <w:sz w:val="24"/>
              </w:rPr>
              <w:t>8,098,035.60</w:t>
            </w:r>
          </w:p>
        </w:tc>
        <w:tc>
          <w:tcPr>
            <w:tcW w:w="1705" w:type="dxa"/>
            <w:vAlign w:val="center"/>
          </w:tcPr>
          <w:p w:rsidR="000115CE" w:rsidRDefault="00CC444C">
            <w:pPr>
              <w:jc w:val="right"/>
            </w:pPr>
            <w:r>
              <w:rPr>
                <w:color w:val="000000"/>
                <w:sz w:val="24"/>
              </w:rPr>
              <w:t>0.34</w:t>
            </w:r>
          </w:p>
        </w:tc>
      </w:tr>
      <w:tr w:rsidR="000115CE">
        <w:tc>
          <w:tcPr>
            <w:tcW w:w="862" w:type="dxa"/>
            <w:vAlign w:val="center"/>
          </w:tcPr>
          <w:p w:rsidR="000115CE" w:rsidRDefault="00CC444C">
            <w:pPr>
              <w:jc w:val="center"/>
            </w:pPr>
            <w:r>
              <w:rPr>
                <w:color w:val="000000"/>
                <w:sz w:val="24"/>
              </w:rPr>
              <w:t>26</w:t>
            </w:r>
          </w:p>
        </w:tc>
        <w:tc>
          <w:tcPr>
            <w:tcW w:w="1346" w:type="dxa"/>
            <w:vAlign w:val="center"/>
          </w:tcPr>
          <w:p w:rsidR="000115CE" w:rsidRDefault="00CC444C">
            <w:pPr>
              <w:jc w:val="center"/>
            </w:pPr>
            <w:r>
              <w:rPr>
                <w:color w:val="000000"/>
                <w:sz w:val="24"/>
              </w:rPr>
              <w:t>300747</w:t>
            </w:r>
          </w:p>
        </w:tc>
        <w:tc>
          <w:tcPr>
            <w:tcW w:w="1795" w:type="dxa"/>
            <w:vAlign w:val="center"/>
          </w:tcPr>
          <w:p w:rsidR="000115CE" w:rsidRDefault="00CC444C">
            <w:pPr>
              <w:jc w:val="center"/>
            </w:pPr>
            <w:r>
              <w:rPr>
                <w:color w:val="000000"/>
                <w:sz w:val="24"/>
              </w:rPr>
              <w:t>锐科激光</w:t>
            </w:r>
          </w:p>
        </w:tc>
        <w:tc>
          <w:tcPr>
            <w:tcW w:w="1346" w:type="dxa"/>
            <w:vAlign w:val="center"/>
          </w:tcPr>
          <w:p w:rsidR="000115CE" w:rsidRDefault="00CC444C">
            <w:pPr>
              <w:jc w:val="right"/>
            </w:pPr>
            <w:r>
              <w:rPr>
                <w:color w:val="000000"/>
                <w:sz w:val="24"/>
              </w:rPr>
              <w:t>40,718</w:t>
            </w:r>
          </w:p>
        </w:tc>
        <w:tc>
          <w:tcPr>
            <w:tcW w:w="1944" w:type="dxa"/>
            <w:vAlign w:val="center"/>
          </w:tcPr>
          <w:p w:rsidR="000115CE" w:rsidRDefault="00CC444C">
            <w:pPr>
              <w:jc w:val="right"/>
            </w:pPr>
            <w:r>
              <w:rPr>
                <w:color w:val="000000"/>
                <w:sz w:val="24"/>
              </w:rPr>
              <w:t>5,700,927.18</w:t>
            </w:r>
          </w:p>
        </w:tc>
        <w:tc>
          <w:tcPr>
            <w:tcW w:w="1705" w:type="dxa"/>
            <w:vAlign w:val="center"/>
          </w:tcPr>
          <w:p w:rsidR="000115CE" w:rsidRDefault="00CC444C">
            <w:pPr>
              <w:jc w:val="right"/>
            </w:pPr>
            <w:r>
              <w:rPr>
                <w:color w:val="000000"/>
                <w:sz w:val="24"/>
              </w:rPr>
              <w:t>0.24</w:t>
            </w:r>
          </w:p>
        </w:tc>
      </w:tr>
      <w:tr w:rsidR="000115CE">
        <w:tc>
          <w:tcPr>
            <w:tcW w:w="862" w:type="dxa"/>
            <w:vAlign w:val="center"/>
          </w:tcPr>
          <w:p w:rsidR="000115CE" w:rsidRDefault="00CC444C">
            <w:pPr>
              <w:jc w:val="center"/>
            </w:pPr>
            <w:r>
              <w:rPr>
                <w:color w:val="000000"/>
                <w:sz w:val="24"/>
              </w:rPr>
              <w:t>27</w:t>
            </w:r>
          </w:p>
        </w:tc>
        <w:tc>
          <w:tcPr>
            <w:tcW w:w="1346" w:type="dxa"/>
            <w:vAlign w:val="center"/>
          </w:tcPr>
          <w:p w:rsidR="000115CE" w:rsidRDefault="00CC444C">
            <w:pPr>
              <w:jc w:val="center"/>
            </w:pPr>
            <w:r>
              <w:rPr>
                <w:color w:val="000000"/>
                <w:sz w:val="24"/>
              </w:rPr>
              <w:t>300078</w:t>
            </w:r>
          </w:p>
        </w:tc>
        <w:tc>
          <w:tcPr>
            <w:tcW w:w="1795" w:type="dxa"/>
            <w:vAlign w:val="center"/>
          </w:tcPr>
          <w:p w:rsidR="000115CE" w:rsidRDefault="00CC444C">
            <w:pPr>
              <w:jc w:val="center"/>
            </w:pPr>
            <w:r>
              <w:rPr>
                <w:color w:val="000000"/>
                <w:sz w:val="24"/>
              </w:rPr>
              <w:t>思创医惠</w:t>
            </w:r>
          </w:p>
        </w:tc>
        <w:tc>
          <w:tcPr>
            <w:tcW w:w="1346" w:type="dxa"/>
            <w:vAlign w:val="center"/>
          </w:tcPr>
          <w:p w:rsidR="000115CE" w:rsidRDefault="00CC444C">
            <w:pPr>
              <w:jc w:val="right"/>
            </w:pPr>
            <w:r>
              <w:rPr>
                <w:color w:val="000000"/>
                <w:sz w:val="24"/>
              </w:rPr>
              <w:t>459,100</w:t>
            </w:r>
          </w:p>
        </w:tc>
        <w:tc>
          <w:tcPr>
            <w:tcW w:w="1944" w:type="dxa"/>
            <w:vAlign w:val="center"/>
          </w:tcPr>
          <w:p w:rsidR="000115CE" w:rsidRDefault="00CC444C">
            <w:pPr>
              <w:jc w:val="right"/>
            </w:pPr>
            <w:r>
              <w:rPr>
                <w:color w:val="000000"/>
                <w:sz w:val="24"/>
              </w:rPr>
              <w:t>4,687,411.00</w:t>
            </w:r>
          </w:p>
        </w:tc>
        <w:tc>
          <w:tcPr>
            <w:tcW w:w="1705" w:type="dxa"/>
            <w:vAlign w:val="center"/>
          </w:tcPr>
          <w:p w:rsidR="000115CE" w:rsidRDefault="00CC444C">
            <w:pPr>
              <w:jc w:val="right"/>
            </w:pPr>
            <w:r>
              <w:rPr>
                <w:color w:val="000000"/>
                <w:sz w:val="24"/>
              </w:rPr>
              <w:t>0.20</w:t>
            </w:r>
          </w:p>
        </w:tc>
      </w:tr>
      <w:tr w:rsidR="000115CE">
        <w:tc>
          <w:tcPr>
            <w:tcW w:w="862" w:type="dxa"/>
            <w:vAlign w:val="center"/>
          </w:tcPr>
          <w:p w:rsidR="000115CE" w:rsidRDefault="00CC444C">
            <w:pPr>
              <w:jc w:val="center"/>
            </w:pPr>
            <w:r>
              <w:rPr>
                <w:color w:val="000000"/>
                <w:sz w:val="24"/>
              </w:rPr>
              <w:t>28</w:t>
            </w:r>
          </w:p>
        </w:tc>
        <w:tc>
          <w:tcPr>
            <w:tcW w:w="1346" w:type="dxa"/>
            <w:vAlign w:val="center"/>
          </w:tcPr>
          <w:p w:rsidR="000115CE" w:rsidRDefault="00CC444C">
            <w:pPr>
              <w:jc w:val="center"/>
            </w:pPr>
            <w:r>
              <w:rPr>
                <w:color w:val="000000"/>
                <w:sz w:val="24"/>
              </w:rPr>
              <w:t>300761</w:t>
            </w:r>
          </w:p>
        </w:tc>
        <w:tc>
          <w:tcPr>
            <w:tcW w:w="1795" w:type="dxa"/>
            <w:vAlign w:val="center"/>
          </w:tcPr>
          <w:p w:rsidR="000115CE" w:rsidRDefault="00CC444C">
            <w:pPr>
              <w:jc w:val="center"/>
            </w:pPr>
            <w:r>
              <w:rPr>
                <w:color w:val="000000"/>
                <w:sz w:val="24"/>
              </w:rPr>
              <w:t>立华股份</w:t>
            </w:r>
          </w:p>
        </w:tc>
        <w:tc>
          <w:tcPr>
            <w:tcW w:w="1346" w:type="dxa"/>
            <w:vAlign w:val="center"/>
          </w:tcPr>
          <w:p w:rsidR="000115CE" w:rsidRDefault="00CC444C">
            <w:pPr>
              <w:jc w:val="right"/>
            </w:pPr>
            <w:r>
              <w:rPr>
                <w:color w:val="000000"/>
                <w:sz w:val="24"/>
              </w:rPr>
              <w:t>74,681</w:t>
            </w:r>
          </w:p>
        </w:tc>
        <w:tc>
          <w:tcPr>
            <w:tcW w:w="1944" w:type="dxa"/>
            <w:vAlign w:val="center"/>
          </w:tcPr>
          <w:p w:rsidR="000115CE" w:rsidRDefault="00CC444C">
            <w:pPr>
              <w:jc w:val="right"/>
            </w:pPr>
            <w:r>
              <w:rPr>
                <w:color w:val="000000"/>
                <w:sz w:val="24"/>
              </w:rPr>
              <w:t>4,002,154.79</w:t>
            </w:r>
          </w:p>
        </w:tc>
        <w:tc>
          <w:tcPr>
            <w:tcW w:w="1705" w:type="dxa"/>
            <w:vAlign w:val="center"/>
          </w:tcPr>
          <w:p w:rsidR="000115CE" w:rsidRDefault="00CC444C">
            <w:pPr>
              <w:jc w:val="right"/>
            </w:pPr>
            <w:r>
              <w:rPr>
                <w:color w:val="000000"/>
                <w:sz w:val="24"/>
              </w:rPr>
              <w:t>0.17</w:t>
            </w:r>
          </w:p>
        </w:tc>
      </w:tr>
      <w:tr w:rsidR="000115CE">
        <w:tc>
          <w:tcPr>
            <w:tcW w:w="862" w:type="dxa"/>
            <w:vAlign w:val="center"/>
          </w:tcPr>
          <w:p w:rsidR="000115CE" w:rsidRDefault="00CC444C">
            <w:pPr>
              <w:jc w:val="center"/>
            </w:pPr>
            <w:r>
              <w:rPr>
                <w:color w:val="000000"/>
                <w:sz w:val="24"/>
              </w:rPr>
              <w:t>29</w:t>
            </w:r>
          </w:p>
        </w:tc>
        <w:tc>
          <w:tcPr>
            <w:tcW w:w="1346" w:type="dxa"/>
            <w:vAlign w:val="center"/>
          </w:tcPr>
          <w:p w:rsidR="000115CE" w:rsidRDefault="00CC444C">
            <w:pPr>
              <w:jc w:val="center"/>
            </w:pPr>
            <w:r>
              <w:rPr>
                <w:color w:val="000000"/>
                <w:sz w:val="24"/>
              </w:rPr>
              <w:t>600968</w:t>
            </w:r>
          </w:p>
        </w:tc>
        <w:tc>
          <w:tcPr>
            <w:tcW w:w="1795" w:type="dxa"/>
            <w:vAlign w:val="center"/>
          </w:tcPr>
          <w:p w:rsidR="000115CE" w:rsidRDefault="00CC444C">
            <w:pPr>
              <w:jc w:val="center"/>
            </w:pPr>
            <w:r>
              <w:rPr>
                <w:color w:val="000000"/>
                <w:sz w:val="24"/>
              </w:rPr>
              <w:t>海油发展</w:t>
            </w:r>
          </w:p>
        </w:tc>
        <w:tc>
          <w:tcPr>
            <w:tcW w:w="1346" w:type="dxa"/>
            <w:vAlign w:val="center"/>
          </w:tcPr>
          <w:p w:rsidR="000115CE" w:rsidRDefault="00CC444C">
            <w:pPr>
              <w:jc w:val="right"/>
            </w:pPr>
            <w:r>
              <w:rPr>
                <w:color w:val="000000"/>
                <w:sz w:val="24"/>
              </w:rPr>
              <w:t>102,375</w:t>
            </w:r>
          </w:p>
        </w:tc>
        <w:tc>
          <w:tcPr>
            <w:tcW w:w="1944" w:type="dxa"/>
            <w:vAlign w:val="center"/>
          </w:tcPr>
          <w:p w:rsidR="000115CE" w:rsidRDefault="00CC444C">
            <w:pPr>
              <w:jc w:val="right"/>
            </w:pPr>
            <w:r>
              <w:rPr>
                <w:color w:val="000000"/>
                <w:sz w:val="24"/>
              </w:rPr>
              <w:t>363,431.25</w:t>
            </w:r>
          </w:p>
        </w:tc>
        <w:tc>
          <w:tcPr>
            <w:tcW w:w="1705" w:type="dxa"/>
            <w:vAlign w:val="center"/>
          </w:tcPr>
          <w:p w:rsidR="000115CE" w:rsidRDefault="00CC444C">
            <w:pPr>
              <w:jc w:val="right"/>
            </w:pPr>
            <w:r>
              <w:rPr>
                <w:color w:val="000000"/>
                <w:sz w:val="24"/>
              </w:rPr>
              <w:t>0.02</w:t>
            </w:r>
          </w:p>
        </w:tc>
      </w:tr>
      <w:tr w:rsidR="000115CE">
        <w:tc>
          <w:tcPr>
            <w:tcW w:w="862" w:type="dxa"/>
            <w:vAlign w:val="center"/>
          </w:tcPr>
          <w:p w:rsidR="000115CE" w:rsidRDefault="00CC444C">
            <w:pPr>
              <w:jc w:val="center"/>
            </w:pPr>
            <w:r>
              <w:rPr>
                <w:color w:val="000000"/>
                <w:sz w:val="24"/>
              </w:rPr>
              <w:t>30</w:t>
            </w:r>
          </w:p>
        </w:tc>
        <w:tc>
          <w:tcPr>
            <w:tcW w:w="1346" w:type="dxa"/>
            <w:vAlign w:val="center"/>
          </w:tcPr>
          <w:p w:rsidR="000115CE" w:rsidRDefault="00CC444C">
            <w:pPr>
              <w:jc w:val="center"/>
            </w:pPr>
            <w:r>
              <w:rPr>
                <w:color w:val="000000"/>
                <w:sz w:val="24"/>
              </w:rPr>
              <w:t>300782</w:t>
            </w:r>
          </w:p>
        </w:tc>
        <w:tc>
          <w:tcPr>
            <w:tcW w:w="1795" w:type="dxa"/>
            <w:vAlign w:val="center"/>
          </w:tcPr>
          <w:p w:rsidR="000115CE" w:rsidRDefault="00CC444C">
            <w:pPr>
              <w:jc w:val="center"/>
            </w:pPr>
            <w:r>
              <w:rPr>
                <w:color w:val="000000"/>
                <w:sz w:val="24"/>
              </w:rPr>
              <w:t>卓胜微</w:t>
            </w:r>
          </w:p>
        </w:tc>
        <w:tc>
          <w:tcPr>
            <w:tcW w:w="1346" w:type="dxa"/>
            <w:vAlign w:val="center"/>
          </w:tcPr>
          <w:p w:rsidR="000115CE" w:rsidRDefault="00CC444C">
            <w:pPr>
              <w:jc w:val="right"/>
            </w:pPr>
            <w:r>
              <w:rPr>
                <w:color w:val="000000"/>
                <w:sz w:val="24"/>
              </w:rPr>
              <w:t>743</w:t>
            </w:r>
          </w:p>
        </w:tc>
        <w:tc>
          <w:tcPr>
            <w:tcW w:w="1944" w:type="dxa"/>
            <w:vAlign w:val="center"/>
          </w:tcPr>
          <w:p w:rsidR="000115CE" w:rsidRDefault="00CC444C">
            <w:pPr>
              <w:jc w:val="right"/>
            </w:pPr>
            <w:r>
              <w:rPr>
                <w:color w:val="000000"/>
                <w:sz w:val="24"/>
              </w:rPr>
              <w:t>80,927.56</w:t>
            </w:r>
          </w:p>
        </w:tc>
        <w:tc>
          <w:tcPr>
            <w:tcW w:w="1705" w:type="dxa"/>
            <w:vAlign w:val="center"/>
          </w:tcPr>
          <w:p w:rsidR="000115CE" w:rsidRDefault="00CC444C">
            <w:pPr>
              <w:jc w:val="right"/>
            </w:pPr>
            <w:r>
              <w:rPr>
                <w:color w:val="000000"/>
                <w:sz w:val="24"/>
              </w:rPr>
              <w:t>0.00</w:t>
            </w:r>
          </w:p>
        </w:tc>
      </w:tr>
      <w:tr w:rsidR="000115CE">
        <w:tc>
          <w:tcPr>
            <w:tcW w:w="862" w:type="dxa"/>
            <w:vAlign w:val="center"/>
          </w:tcPr>
          <w:p w:rsidR="000115CE" w:rsidRDefault="00CC444C">
            <w:pPr>
              <w:jc w:val="center"/>
            </w:pPr>
            <w:r>
              <w:rPr>
                <w:color w:val="000000"/>
                <w:sz w:val="24"/>
              </w:rPr>
              <w:t>31</w:t>
            </w:r>
          </w:p>
        </w:tc>
        <w:tc>
          <w:tcPr>
            <w:tcW w:w="1346" w:type="dxa"/>
            <w:vAlign w:val="center"/>
          </w:tcPr>
          <w:p w:rsidR="000115CE" w:rsidRDefault="00CC444C">
            <w:pPr>
              <w:jc w:val="center"/>
            </w:pPr>
            <w:r>
              <w:rPr>
                <w:color w:val="000000"/>
                <w:sz w:val="24"/>
              </w:rPr>
              <w:t>603863</w:t>
            </w:r>
          </w:p>
        </w:tc>
        <w:tc>
          <w:tcPr>
            <w:tcW w:w="1795" w:type="dxa"/>
            <w:vAlign w:val="center"/>
          </w:tcPr>
          <w:p w:rsidR="000115CE" w:rsidRDefault="00CC444C">
            <w:pPr>
              <w:jc w:val="center"/>
            </w:pPr>
            <w:r>
              <w:rPr>
                <w:color w:val="000000"/>
                <w:sz w:val="24"/>
              </w:rPr>
              <w:t>松炀资源</w:t>
            </w:r>
          </w:p>
        </w:tc>
        <w:tc>
          <w:tcPr>
            <w:tcW w:w="1346" w:type="dxa"/>
            <w:vAlign w:val="center"/>
          </w:tcPr>
          <w:p w:rsidR="000115CE" w:rsidRDefault="00CC444C">
            <w:pPr>
              <w:jc w:val="right"/>
            </w:pPr>
            <w:r>
              <w:rPr>
                <w:color w:val="000000"/>
                <w:sz w:val="24"/>
              </w:rPr>
              <w:t>1,612</w:t>
            </w:r>
          </w:p>
        </w:tc>
        <w:tc>
          <w:tcPr>
            <w:tcW w:w="1944" w:type="dxa"/>
            <w:vAlign w:val="center"/>
          </w:tcPr>
          <w:p w:rsidR="000115CE" w:rsidRDefault="00CC444C">
            <w:pPr>
              <w:jc w:val="right"/>
            </w:pPr>
            <w:r>
              <w:rPr>
                <w:color w:val="000000"/>
                <w:sz w:val="24"/>
              </w:rPr>
              <w:t>37,204.96</w:t>
            </w:r>
          </w:p>
        </w:tc>
        <w:tc>
          <w:tcPr>
            <w:tcW w:w="1705" w:type="dxa"/>
            <w:vAlign w:val="center"/>
          </w:tcPr>
          <w:p w:rsidR="000115CE" w:rsidRDefault="00CC444C">
            <w:pPr>
              <w:jc w:val="right"/>
            </w:pPr>
            <w:r>
              <w:rPr>
                <w:color w:val="000000"/>
                <w:sz w:val="24"/>
              </w:rPr>
              <w:t>0.00</w:t>
            </w:r>
          </w:p>
        </w:tc>
      </w:tr>
      <w:tr w:rsidR="000115CE">
        <w:tc>
          <w:tcPr>
            <w:tcW w:w="862" w:type="dxa"/>
            <w:vAlign w:val="center"/>
          </w:tcPr>
          <w:p w:rsidR="000115CE" w:rsidRDefault="00CC444C">
            <w:pPr>
              <w:jc w:val="center"/>
            </w:pPr>
            <w:r>
              <w:rPr>
                <w:color w:val="000000"/>
                <w:sz w:val="24"/>
              </w:rPr>
              <w:t>32</w:t>
            </w:r>
          </w:p>
        </w:tc>
        <w:tc>
          <w:tcPr>
            <w:tcW w:w="1346" w:type="dxa"/>
            <w:vAlign w:val="center"/>
          </w:tcPr>
          <w:p w:rsidR="000115CE" w:rsidRDefault="00CC444C">
            <w:pPr>
              <w:jc w:val="center"/>
            </w:pPr>
            <w:r>
              <w:rPr>
                <w:color w:val="000000"/>
                <w:sz w:val="24"/>
              </w:rPr>
              <w:t>601236</w:t>
            </w:r>
          </w:p>
        </w:tc>
        <w:tc>
          <w:tcPr>
            <w:tcW w:w="1795" w:type="dxa"/>
            <w:vAlign w:val="center"/>
          </w:tcPr>
          <w:p w:rsidR="000115CE" w:rsidRDefault="00CC444C">
            <w:pPr>
              <w:jc w:val="center"/>
            </w:pPr>
            <w:r>
              <w:rPr>
                <w:color w:val="000000"/>
                <w:sz w:val="24"/>
              </w:rPr>
              <w:t>红塔证券</w:t>
            </w:r>
          </w:p>
        </w:tc>
        <w:tc>
          <w:tcPr>
            <w:tcW w:w="1346" w:type="dxa"/>
            <w:vAlign w:val="center"/>
          </w:tcPr>
          <w:p w:rsidR="000115CE" w:rsidRDefault="00CC444C">
            <w:pPr>
              <w:jc w:val="right"/>
            </w:pPr>
            <w:r>
              <w:rPr>
                <w:color w:val="000000"/>
                <w:sz w:val="24"/>
              </w:rPr>
              <w:t>9,789</w:t>
            </w:r>
          </w:p>
        </w:tc>
        <w:tc>
          <w:tcPr>
            <w:tcW w:w="1944" w:type="dxa"/>
            <w:vAlign w:val="center"/>
          </w:tcPr>
          <w:p w:rsidR="000115CE" w:rsidRDefault="00CC444C">
            <w:pPr>
              <w:jc w:val="right"/>
            </w:pPr>
            <w:r>
              <w:rPr>
                <w:color w:val="000000"/>
                <w:sz w:val="24"/>
              </w:rPr>
              <w:t>33,869.94</w:t>
            </w:r>
          </w:p>
        </w:tc>
        <w:tc>
          <w:tcPr>
            <w:tcW w:w="1705" w:type="dxa"/>
            <w:vAlign w:val="center"/>
          </w:tcPr>
          <w:p w:rsidR="000115CE" w:rsidRDefault="00CC444C">
            <w:pPr>
              <w:jc w:val="right"/>
            </w:pPr>
            <w:r>
              <w:rPr>
                <w:color w:val="000000"/>
                <w:sz w:val="24"/>
              </w:rPr>
              <w:t>0.00</w:t>
            </w:r>
          </w:p>
        </w:tc>
      </w:tr>
      <w:tr w:rsidR="000115CE">
        <w:tc>
          <w:tcPr>
            <w:tcW w:w="862" w:type="dxa"/>
            <w:vAlign w:val="center"/>
          </w:tcPr>
          <w:p w:rsidR="000115CE" w:rsidRDefault="00CC444C">
            <w:pPr>
              <w:jc w:val="center"/>
            </w:pPr>
            <w:r>
              <w:rPr>
                <w:color w:val="000000"/>
                <w:sz w:val="24"/>
              </w:rPr>
              <w:t>33</w:t>
            </w:r>
          </w:p>
        </w:tc>
        <w:tc>
          <w:tcPr>
            <w:tcW w:w="1346" w:type="dxa"/>
            <w:vAlign w:val="center"/>
          </w:tcPr>
          <w:p w:rsidR="000115CE" w:rsidRDefault="00CC444C">
            <w:pPr>
              <w:jc w:val="center"/>
            </w:pPr>
            <w:r>
              <w:rPr>
                <w:color w:val="000000"/>
                <w:sz w:val="24"/>
              </w:rPr>
              <w:t>300594</w:t>
            </w:r>
          </w:p>
        </w:tc>
        <w:tc>
          <w:tcPr>
            <w:tcW w:w="1795" w:type="dxa"/>
            <w:vAlign w:val="center"/>
          </w:tcPr>
          <w:p w:rsidR="000115CE" w:rsidRDefault="00CC444C">
            <w:pPr>
              <w:jc w:val="center"/>
            </w:pPr>
            <w:r>
              <w:rPr>
                <w:color w:val="000000"/>
                <w:sz w:val="24"/>
              </w:rPr>
              <w:t>朗进科技</w:t>
            </w:r>
          </w:p>
        </w:tc>
        <w:tc>
          <w:tcPr>
            <w:tcW w:w="1346" w:type="dxa"/>
            <w:vAlign w:val="center"/>
          </w:tcPr>
          <w:p w:rsidR="000115CE" w:rsidRDefault="00CC444C">
            <w:pPr>
              <w:jc w:val="right"/>
            </w:pPr>
            <w:r>
              <w:rPr>
                <w:color w:val="000000"/>
                <w:sz w:val="24"/>
              </w:rPr>
              <w:t>721</w:t>
            </w:r>
          </w:p>
        </w:tc>
        <w:tc>
          <w:tcPr>
            <w:tcW w:w="1944" w:type="dxa"/>
            <w:vAlign w:val="center"/>
          </w:tcPr>
          <w:p w:rsidR="000115CE" w:rsidRDefault="00CC444C">
            <w:pPr>
              <w:jc w:val="right"/>
            </w:pPr>
            <w:r>
              <w:rPr>
                <w:color w:val="000000"/>
                <w:sz w:val="24"/>
              </w:rPr>
              <w:t>31,803.31</w:t>
            </w:r>
          </w:p>
        </w:tc>
        <w:tc>
          <w:tcPr>
            <w:tcW w:w="1705" w:type="dxa"/>
            <w:vAlign w:val="center"/>
          </w:tcPr>
          <w:p w:rsidR="000115CE" w:rsidRDefault="00CC444C">
            <w:pPr>
              <w:jc w:val="right"/>
            </w:pPr>
            <w:r>
              <w:rPr>
                <w:color w:val="000000"/>
                <w:sz w:val="24"/>
              </w:rPr>
              <w:t>0.00</w:t>
            </w:r>
          </w:p>
        </w:tc>
      </w:tr>
      <w:tr w:rsidR="000115CE">
        <w:tc>
          <w:tcPr>
            <w:tcW w:w="862" w:type="dxa"/>
            <w:vAlign w:val="center"/>
          </w:tcPr>
          <w:p w:rsidR="000115CE" w:rsidRDefault="00CC444C">
            <w:pPr>
              <w:jc w:val="center"/>
            </w:pPr>
            <w:r>
              <w:rPr>
                <w:color w:val="000000"/>
                <w:sz w:val="24"/>
              </w:rPr>
              <w:t>34</w:t>
            </w:r>
          </w:p>
        </w:tc>
        <w:tc>
          <w:tcPr>
            <w:tcW w:w="1346" w:type="dxa"/>
            <w:vAlign w:val="center"/>
          </w:tcPr>
          <w:p w:rsidR="000115CE" w:rsidRDefault="00CC444C">
            <w:pPr>
              <w:jc w:val="center"/>
            </w:pPr>
            <w:r>
              <w:rPr>
                <w:color w:val="000000"/>
                <w:sz w:val="24"/>
              </w:rPr>
              <w:t>603867</w:t>
            </w:r>
          </w:p>
        </w:tc>
        <w:tc>
          <w:tcPr>
            <w:tcW w:w="1795" w:type="dxa"/>
            <w:vAlign w:val="center"/>
          </w:tcPr>
          <w:p w:rsidR="000115CE" w:rsidRDefault="00CC444C">
            <w:pPr>
              <w:jc w:val="center"/>
            </w:pPr>
            <w:r>
              <w:rPr>
                <w:color w:val="000000"/>
                <w:sz w:val="24"/>
              </w:rPr>
              <w:t>新化股份</w:t>
            </w:r>
          </w:p>
        </w:tc>
        <w:tc>
          <w:tcPr>
            <w:tcW w:w="1346" w:type="dxa"/>
            <w:vAlign w:val="center"/>
          </w:tcPr>
          <w:p w:rsidR="000115CE" w:rsidRDefault="00CC444C">
            <w:pPr>
              <w:jc w:val="right"/>
            </w:pPr>
            <w:r>
              <w:rPr>
                <w:color w:val="000000"/>
                <w:sz w:val="24"/>
              </w:rPr>
              <w:t>1,045</w:t>
            </w:r>
          </w:p>
        </w:tc>
        <w:tc>
          <w:tcPr>
            <w:tcW w:w="1944" w:type="dxa"/>
            <w:vAlign w:val="center"/>
          </w:tcPr>
          <w:p w:rsidR="000115CE" w:rsidRDefault="00CC444C">
            <w:pPr>
              <w:jc w:val="right"/>
            </w:pPr>
            <w:r>
              <w:rPr>
                <w:color w:val="000000"/>
                <w:sz w:val="24"/>
              </w:rPr>
              <w:t>26,971.45</w:t>
            </w:r>
          </w:p>
        </w:tc>
        <w:tc>
          <w:tcPr>
            <w:tcW w:w="1705" w:type="dxa"/>
            <w:vAlign w:val="center"/>
          </w:tcPr>
          <w:p w:rsidR="000115CE" w:rsidRDefault="00CC444C">
            <w:pPr>
              <w:jc w:val="right"/>
            </w:pPr>
            <w:r>
              <w:rPr>
                <w:color w:val="000000"/>
                <w:sz w:val="24"/>
              </w:rPr>
              <w:t>0.00</w:t>
            </w:r>
          </w:p>
        </w:tc>
      </w:tr>
      <w:tr w:rsidR="000115CE">
        <w:tc>
          <w:tcPr>
            <w:tcW w:w="862" w:type="dxa"/>
            <w:vAlign w:val="center"/>
          </w:tcPr>
          <w:p w:rsidR="000115CE" w:rsidRDefault="00CC444C">
            <w:pPr>
              <w:jc w:val="center"/>
            </w:pPr>
            <w:r>
              <w:rPr>
                <w:color w:val="000000"/>
                <w:sz w:val="24"/>
              </w:rPr>
              <w:t>35</w:t>
            </w:r>
          </w:p>
        </w:tc>
        <w:tc>
          <w:tcPr>
            <w:tcW w:w="1346" w:type="dxa"/>
            <w:vAlign w:val="center"/>
          </w:tcPr>
          <w:p w:rsidR="000115CE" w:rsidRDefault="00CC444C">
            <w:pPr>
              <w:jc w:val="center"/>
            </w:pPr>
            <w:r>
              <w:rPr>
                <w:color w:val="000000"/>
                <w:sz w:val="24"/>
              </w:rPr>
              <w:t>300788</w:t>
            </w:r>
          </w:p>
        </w:tc>
        <w:tc>
          <w:tcPr>
            <w:tcW w:w="1795" w:type="dxa"/>
            <w:vAlign w:val="center"/>
          </w:tcPr>
          <w:p w:rsidR="000115CE" w:rsidRDefault="00CC444C">
            <w:pPr>
              <w:jc w:val="center"/>
            </w:pPr>
            <w:r>
              <w:rPr>
                <w:color w:val="000000"/>
                <w:sz w:val="24"/>
              </w:rPr>
              <w:t>中信出版</w:t>
            </w:r>
          </w:p>
        </w:tc>
        <w:tc>
          <w:tcPr>
            <w:tcW w:w="1346" w:type="dxa"/>
            <w:vAlign w:val="center"/>
          </w:tcPr>
          <w:p w:rsidR="000115CE" w:rsidRDefault="00CC444C">
            <w:pPr>
              <w:jc w:val="right"/>
            </w:pPr>
            <w:r>
              <w:rPr>
                <w:color w:val="000000"/>
                <w:sz w:val="24"/>
              </w:rPr>
              <w:t>1,556</w:t>
            </w:r>
          </w:p>
        </w:tc>
        <w:tc>
          <w:tcPr>
            <w:tcW w:w="1944" w:type="dxa"/>
            <w:vAlign w:val="center"/>
          </w:tcPr>
          <w:p w:rsidR="000115CE" w:rsidRDefault="00CC444C">
            <w:pPr>
              <w:jc w:val="right"/>
            </w:pPr>
            <w:r>
              <w:rPr>
                <w:color w:val="000000"/>
                <w:sz w:val="24"/>
              </w:rPr>
              <w:t>23,106.60</w:t>
            </w:r>
          </w:p>
        </w:tc>
        <w:tc>
          <w:tcPr>
            <w:tcW w:w="1705" w:type="dxa"/>
            <w:vAlign w:val="center"/>
          </w:tcPr>
          <w:p w:rsidR="000115CE" w:rsidRDefault="00CC444C">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72" w:name="_Toc17804755"/>
      <w:r w:rsidRPr="001B7979">
        <w:rPr>
          <w:rFonts w:ascii="Times New Roman" w:hAnsi="Times New Roman"/>
          <w:kern w:val="0"/>
          <w:szCs w:val="24"/>
        </w:rPr>
        <w:t>7.4</w:t>
      </w:r>
      <w:bookmarkStart w:id="73" w:name="_Toc234814103"/>
      <w:r w:rsidRPr="001B7979">
        <w:rPr>
          <w:rFonts w:ascii="Times New Roman" w:hAnsi="Times New Roman"/>
          <w:kern w:val="0"/>
          <w:szCs w:val="24"/>
        </w:rPr>
        <w:t>报告期内股票投资组合的重大变动</w:t>
      </w:r>
      <w:bookmarkEnd w:id="72"/>
      <w:bookmarkEnd w:id="73"/>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0115CE">
        <w:tc>
          <w:tcPr>
            <w:tcW w:w="869" w:type="dxa"/>
            <w:vAlign w:val="center"/>
          </w:tcPr>
          <w:p w:rsidR="000115CE" w:rsidRDefault="00CC444C">
            <w:pPr>
              <w:jc w:val="center"/>
            </w:pPr>
            <w:r>
              <w:rPr>
                <w:sz w:val="24"/>
              </w:rPr>
              <w:t>1</w:t>
            </w:r>
          </w:p>
        </w:tc>
        <w:tc>
          <w:tcPr>
            <w:tcW w:w="1650" w:type="dxa"/>
            <w:vAlign w:val="center"/>
          </w:tcPr>
          <w:p w:rsidR="000115CE" w:rsidRDefault="00CC444C">
            <w:pPr>
              <w:jc w:val="center"/>
            </w:pPr>
            <w:r>
              <w:rPr>
                <w:sz w:val="24"/>
              </w:rPr>
              <w:t>300498</w:t>
            </w:r>
          </w:p>
        </w:tc>
        <w:tc>
          <w:tcPr>
            <w:tcW w:w="1980" w:type="dxa"/>
            <w:vAlign w:val="center"/>
          </w:tcPr>
          <w:p w:rsidR="000115CE" w:rsidRDefault="00CC444C">
            <w:pPr>
              <w:jc w:val="center"/>
            </w:pPr>
            <w:r>
              <w:rPr>
                <w:sz w:val="24"/>
              </w:rPr>
              <w:t>温氏股份</w:t>
            </w:r>
          </w:p>
        </w:tc>
        <w:tc>
          <w:tcPr>
            <w:tcW w:w="2879" w:type="dxa"/>
            <w:vAlign w:val="center"/>
          </w:tcPr>
          <w:p w:rsidR="000115CE" w:rsidRDefault="00CC444C">
            <w:pPr>
              <w:jc w:val="right"/>
            </w:pPr>
            <w:r>
              <w:rPr>
                <w:sz w:val="24"/>
              </w:rPr>
              <w:t>211,040,397.12</w:t>
            </w:r>
          </w:p>
        </w:tc>
        <w:tc>
          <w:tcPr>
            <w:tcW w:w="1620" w:type="dxa"/>
            <w:vAlign w:val="center"/>
          </w:tcPr>
          <w:p w:rsidR="000115CE" w:rsidRDefault="00CC444C">
            <w:pPr>
              <w:jc w:val="right"/>
            </w:pPr>
            <w:r>
              <w:rPr>
                <w:sz w:val="24"/>
              </w:rPr>
              <w:t>10.23</w:t>
            </w:r>
          </w:p>
        </w:tc>
      </w:tr>
      <w:tr w:rsidR="000115CE">
        <w:tc>
          <w:tcPr>
            <w:tcW w:w="869" w:type="dxa"/>
            <w:vAlign w:val="center"/>
          </w:tcPr>
          <w:p w:rsidR="000115CE" w:rsidRDefault="00CC444C">
            <w:pPr>
              <w:jc w:val="center"/>
            </w:pPr>
            <w:r>
              <w:rPr>
                <w:sz w:val="24"/>
              </w:rPr>
              <w:t>2</w:t>
            </w:r>
          </w:p>
        </w:tc>
        <w:tc>
          <w:tcPr>
            <w:tcW w:w="1650" w:type="dxa"/>
            <w:vAlign w:val="center"/>
          </w:tcPr>
          <w:p w:rsidR="000115CE" w:rsidRDefault="00CC444C">
            <w:pPr>
              <w:jc w:val="center"/>
            </w:pPr>
            <w:r>
              <w:rPr>
                <w:sz w:val="24"/>
              </w:rPr>
              <w:t>603707</w:t>
            </w:r>
          </w:p>
        </w:tc>
        <w:tc>
          <w:tcPr>
            <w:tcW w:w="1980" w:type="dxa"/>
            <w:vAlign w:val="center"/>
          </w:tcPr>
          <w:p w:rsidR="000115CE" w:rsidRDefault="00CC444C">
            <w:pPr>
              <w:jc w:val="center"/>
            </w:pPr>
            <w:r>
              <w:rPr>
                <w:sz w:val="24"/>
              </w:rPr>
              <w:t>健友股份</w:t>
            </w:r>
          </w:p>
        </w:tc>
        <w:tc>
          <w:tcPr>
            <w:tcW w:w="2879" w:type="dxa"/>
            <w:vAlign w:val="center"/>
          </w:tcPr>
          <w:p w:rsidR="000115CE" w:rsidRDefault="00CC444C">
            <w:pPr>
              <w:jc w:val="right"/>
            </w:pPr>
            <w:r>
              <w:rPr>
                <w:sz w:val="24"/>
              </w:rPr>
              <w:t>180,797,099.56</w:t>
            </w:r>
          </w:p>
        </w:tc>
        <w:tc>
          <w:tcPr>
            <w:tcW w:w="1620" w:type="dxa"/>
            <w:vAlign w:val="center"/>
          </w:tcPr>
          <w:p w:rsidR="000115CE" w:rsidRDefault="00CC444C">
            <w:pPr>
              <w:jc w:val="right"/>
            </w:pPr>
            <w:r>
              <w:rPr>
                <w:sz w:val="24"/>
              </w:rPr>
              <w:t>8.76</w:t>
            </w:r>
          </w:p>
        </w:tc>
      </w:tr>
      <w:tr w:rsidR="000115CE">
        <w:tc>
          <w:tcPr>
            <w:tcW w:w="869" w:type="dxa"/>
            <w:vAlign w:val="center"/>
          </w:tcPr>
          <w:p w:rsidR="000115CE" w:rsidRDefault="00CC444C">
            <w:pPr>
              <w:jc w:val="center"/>
            </w:pPr>
            <w:r>
              <w:rPr>
                <w:sz w:val="24"/>
              </w:rPr>
              <w:t>3</w:t>
            </w:r>
          </w:p>
        </w:tc>
        <w:tc>
          <w:tcPr>
            <w:tcW w:w="1650" w:type="dxa"/>
            <w:vAlign w:val="center"/>
          </w:tcPr>
          <w:p w:rsidR="000115CE" w:rsidRDefault="00CC444C">
            <w:pPr>
              <w:jc w:val="center"/>
            </w:pPr>
            <w:r>
              <w:rPr>
                <w:sz w:val="24"/>
              </w:rPr>
              <w:t>002607</w:t>
            </w:r>
          </w:p>
        </w:tc>
        <w:tc>
          <w:tcPr>
            <w:tcW w:w="1980" w:type="dxa"/>
            <w:vAlign w:val="center"/>
          </w:tcPr>
          <w:p w:rsidR="000115CE" w:rsidRDefault="00CC444C">
            <w:pPr>
              <w:jc w:val="center"/>
            </w:pPr>
            <w:r>
              <w:rPr>
                <w:sz w:val="24"/>
              </w:rPr>
              <w:t>中公教育</w:t>
            </w:r>
          </w:p>
        </w:tc>
        <w:tc>
          <w:tcPr>
            <w:tcW w:w="2879" w:type="dxa"/>
            <w:vAlign w:val="center"/>
          </w:tcPr>
          <w:p w:rsidR="000115CE" w:rsidRDefault="00CC444C">
            <w:pPr>
              <w:jc w:val="right"/>
            </w:pPr>
            <w:r>
              <w:rPr>
                <w:sz w:val="24"/>
              </w:rPr>
              <w:t>171,487,194.10</w:t>
            </w:r>
          </w:p>
        </w:tc>
        <w:tc>
          <w:tcPr>
            <w:tcW w:w="1620" w:type="dxa"/>
            <w:vAlign w:val="center"/>
          </w:tcPr>
          <w:p w:rsidR="000115CE" w:rsidRDefault="00CC444C">
            <w:pPr>
              <w:jc w:val="right"/>
            </w:pPr>
            <w:r>
              <w:rPr>
                <w:sz w:val="24"/>
              </w:rPr>
              <w:t>8.31</w:t>
            </w:r>
          </w:p>
        </w:tc>
      </w:tr>
      <w:tr w:rsidR="000115CE">
        <w:tc>
          <w:tcPr>
            <w:tcW w:w="869" w:type="dxa"/>
            <w:vAlign w:val="center"/>
          </w:tcPr>
          <w:p w:rsidR="000115CE" w:rsidRDefault="00CC444C">
            <w:pPr>
              <w:jc w:val="center"/>
            </w:pPr>
            <w:r>
              <w:rPr>
                <w:sz w:val="24"/>
              </w:rPr>
              <w:t>4</w:t>
            </w:r>
          </w:p>
        </w:tc>
        <w:tc>
          <w:tcPr>
            <w:tcW w:w="1650" w:type="dxa"/>
            <w:vAlign w:val="center"/>
          </w:tcPr>
          <w:p w:rsidR="000115CE" w:rsidRDefault="00CC444C">
            <w:pPr>
              <w:jc w:val="center"/>
            </w:pPr>
            <w:r>
              <w:rPr>
                <w:sz w:val="24"/>
              </w:rPr>
              <w:t>002230</w:t>
            </w:r>
          </w:p>
        </w:tc>
        <w:tc>
          <w:tcPr>
            <w:tcW w:w="1980" w:type="dxa"/>
            <w:vAlign w:val="center"/>
          </w:tcPr>
          <w:p w:rsidR="000115CE" w:rsidRDefault="00CC444C">
            <w:pPr>
              <w:jc w:val="center"/>
            </w:pPr>
            <w:r>
              <w:rPr>
                <w:sz w:val="24"/>
              </w:rPr>
              <w:t>科大讯飞</w:t>
            </w:r>
          </w:p>
        </w:tc>
        <w:tc>
          <w:tcPr>
            <w:tcW w:w="2879" w:type="dxa"/>
            <w:vAlign w:val="center"/>
          </w:tcPr>
          <w:p w:rsidR="000115CE" w:rsidRDefault="00CC444C">
            <w:pPr>
              <w:jc w:val="right"/>
            </w:pPr>
            <w:r>
              <w:rPr>
                <w:sz w:val="24"/>
              </w:rPr>
              <w:t>130,711,648.30</w:t>
            </w:r>
          </w:p>
        </w:tc>
        <w:tc>
          <w:tcPr>
            <w:tcW w:w="1620" w:type="dxa"/>
            <w:vAlign w:val="center"/>
          </w:tcPr>
          <w:p w:rsidR="000115CE" w:rsidRDefault="00CC444C">
            <w:pPr>
              <w:jc w:val="right"/>
            </w:pPr>
            <w:r>
              <w:rPr>
                <w:sz w:val="24"/>
              </w:rPr>
              <w:t>6.33</w:t>
            </w:r>
          </w:p>
        </w:tc>
      </w:tr>
      <w:tr w:rsidR="000115CE">
        <w:tc>
          <w:tcPr>
            <w:tcW w:w="869" w:type="dxa"/>
            <w:vAlign w:val="center"/>
          </w:tcPr>
          <w:p w:rsidR="000115CE" w:rsidRDefault="00CC444C">
            <w:pPr>
              <w:jc w:val="center"/>
            </w:pPr>
            <w:r>
              <w:rPr>
                <w:sz w:val="24"/>
              </w:rPr>
              <w:t>5</w:t>
            </w:r>
          </w:p>
        </w:tc>
        <w:tc>
          <w:tcPr>
            <w:tcW w:w="1650" w:type="dxa"/>
            <w:vAlign w:val="center"/>
          </w:tcPr>
          <w:p w:rsidR="000115CE" w:rsidRDefault="00CC444C">
            <w:pPr>
              <w:jc w:val="center"/>
            </w:pPr>
            <w:r>
              <w:rPr>
                <w:sz w:val="24"/>
              </w:rPr>
              <w:t>002216</w:t>
            </w:r>
          </w:p>
        </w:tc>
        <w:tc>
          <w:tcPr>
            <w:tcW w:w="1980" w:type="dxa"/>
            <w:vAlign w:val="center"/>
          </w:tcPr>
          <w:p w:rsidR="000115CE" w:rsidRDefault="00CC444C">
            <w:pPr>
              <w:jc w:val="center"/>
            </w:pPr>
            <w:r>
              <w:rPr>
                <w:sz w:val="24"/>
              </w:rPr>
              <w:t>三全食品</w:t>
            </w:r>
          </w:p>
        </w:tc>
        <w:tc>
          <w:tcPr>
            <w:tcW w:w="2879" w:type="dxa"/>
            <w:vAlign w:val="center"/>
          </w:tcPr>
          <w:p w:rsidR="000115CE" w:rsidRDefault="00CC444C">
            <w:pPr>
              <w:jc w:val="right"/>
            </w:pPr>
            <w:r>
              <w:rPr>
                <w:sz w:val="24"/>
              </w:rPr>
              <w:t>125,024,990.11</w:t>
            </w:r>
          </w:p>
        </w:tc>
        <w:tc>
          <w:tcPr>
            <w:tcW w:w="1620" w:type="dxa"/>
            <w:vAlign w:val="center"/>
          </w:tcPr>
          <w:p w:rsidR="000115CE" w:rsidRDefault="00CC444C">
            <w:pPr>
              <w:jc w:val="right"/>
            </w:pPr>
            <w:r>
              <w:rPr>
                <w:sz w:val="24"/>
              </w:rPr>
              <w:t>6.06</w:t>
            </w:r>
          </w:p>
        </w:tc>
      </w:tr>
      <w:tr w:rsidR="000115CE">
        <w:tc>
          <w:tcPr>
            <w:tcW w:w="869" w:type="dxa"/>
            <w:vAlign w:val="center"/>
          </w:tcPr>
          <w:p w:rsidR="000115CE" w:rsidRDefault="00CC444C">
            <w:pPr>
              <w:jc w:val="center"/>
            </w:pPr>
            <w:r>
              <w:rPr>
                <w:sz w:val="24"/>
              </w:rPr>
              <w:t>6</w:t>
            </w:r>
          </w:p>
        </w:tc>
        <w:tc>
          <w:tcPr>
            <w:tcW w:w="1650" w:type="dxa"/>
            <w:vAlign w:val="center"/>
          </w:tcPr>
          <w:p w:rsidR="000115CE" w:rsidRDefault="00CC444C">
            <w:pPr>
              <w:jc w:val="center"/>
            </w:pPr>
            <w:r>
              <w:rPr>
                <w:sz w:val="24"/>
              </w:rPr>
              <w:t>600216</w:t>
            </w:r>
          </w:p>
        </w:tc>
        <w:tc>
          <w:tcPr>
            <w:tcW w:w="1980" w:type="dxa"/>
            <w:vAlign w:val="center"/>
          </w:tcPr>
          <w:p w:rsidR="000115CE" w:rsidRDefault="00CC444C">
            <w:pPr>
              <w:jc w:val="center"/>
            </w:pPr>
            <w:r>
              <w:rPr>
                <w:sz w:val="24"/>
              </w:rPr>
              <w:t>浙江医药</w:t>
            </w:r>
          </w:p>
        </w:tc>
        <w:tc>
          <w:tcPr>
            <w:tcW w:w="2879" w:type="dxa"/>
            <w:vAlign w:val="center"/>
          </w:tcPr>
          <w:p w:rsidR="000115CE" w:rsidRDefault="00CC444C">
            <w:pPr>
              <w:jc w:val="right"/>
            </w:pPr>
            <w:r>
              <w:rPr>
                <w:sz w:val="24"/>
              </w:rPr>
              <w:t>122,547,434.47</w:t>
            </w:r>
          </w:p>
        </w:tc>
        <w:tc>
          <w:tcPr>
            <w:tcW w:w="1620" w:type="dxa"/>
            <w:vAlign w:val="center"/>
          </w:tcPr>
          <w:p w:rsidR="000115CE" w:rsidRDefault="00CC444C">
            <w:pPr>
              <w:jc w:val="right"/>
            </w:pPr>
            <w:r>
              <w:rPr>
                <w:sz w:val="24"/>
              </w:rPr>
              <w:t>5.94</w:t>
            </w:r>
          </w:p>
        </w:tc>
      </w:tr>
      <w:tr w:rsidR="000115CE">
        <w:tc>
          <w:tcPr>
            <w:tcW w:w="869" w:type="dxa"/>
            <w:vAlign w:val="center"/>
          </w:tcPr>
          <w:p w:rsidR="000115CE" w:rsidRDefault="00CC444C">
            <w:pPr>
              <w:jc w:val="center"/>
            </w:pPr>
            <w:r>
              <w:rPr>
                <w:sz w:val="24"/>
              </w:rPr>
              <w:t>7</w:t>
            </w:r>
          </w:p>
        </w:tc>
        <w:tc>
          <w:tcPr>
            <w:tcW w:w="1650" w:type="dxa"/>
            <w:vAlign w:val="center"/>
          </w:tcPr>
          <w:p w:rsidR="000115CE" w:rsidRDefault="00CC444C">
            <w:pPr>
              <w:jc w:val="center"/>
            </w:pPr>
            <w:r>
              <w:rPr>
                <w:sz w:val="24"/>
              </w:rPr>
              <w:t>002271</w:t>
            </w:r>
          </w:p>
        </w:tc>
        <w:tc>
          <w:tcPr>
            <w:tcW w:w="1980" w:type="dxa"/>
            <w:vAlign w:val="center"/>
          </w:tcPr>
          <w:p w:rsidR="000115CE" w:rsidRDefault="00CC444C">
            <w:pPr>
              <w:jc w:val="center"/>
            </w:pPr>
            <w:r>
              <w:rPr>
                <w:sz w:val="24"/>
              </w:rPr>
              <w:t>东方雨虹</w:t>
            </w:r>
          </w:p>
        </w:tc>
        <w:tc>
          <w:tcPr>
            <w:tcW w:w="2879" w:type="dxa"/>
            <w:vAlign w:val="center"/>
          </w:tcPr>
          <w:p w:rsidR="000115CE" w:rsidRDefault="00CC444C">
            <w:pPr>
              <w:jc w:val="right"/>
            </w:pPr>
            <w:r>
              <w:rPr>
                <w:sz w:val="24"/>
              </w:rPr>
              <w:t>113,541,531.30</w:t>
            </w:r>
          </w:p>
        </w:tc>
        <w:tc>
          <w:tcPr>
            <w:tcW w:w="1620" w:type="dxa"/>
            <w:vAlign w:val="center"/>
          </w:tcPr>
          <w:p w:rsidR="000115CE" w:rsidRDefault="00CC444C">
            <w:pPr>
              <w:jc w:val="right"/>
            </w:pPr>
            <w:r>
              <w:rPr>
                <w:sz w:val="24"/>
              </w:rPr>
              <w:t>5.50</w:t>
            </w:r>
          </w:p>
        </w:tc>
      </w:tr>
      <w:tr w:rsidR="000115CE">
        <w:tc>
          <w:tcPr>
            <w:tcW w:w="869" w:type="dxa"/>
            <w:vAlign w:val="center"/>
          </w:tcPr>
          <w:p w:rsidR="000115CE" w:rsidRDefault="00CC444C">
            <w:pPr>
              <w:jc w:val="center"/>
            </w:pPr>
            <w:r>
              <w:rPr>
                <w:sz w:val="24"/>
              </w:rPr>
              <w:t>8</w:t>
            </w:r>
          </w:p>
        </w:tc>
        <w:tc>
          <w:tcPr>
            <w:tcW w:w="1650" w:type="dxa"/>
            <w:vAlign w:val="center"/>
          </w:tcPr>
          <w:p w:rsidR="000115CE" w:rsidRDefault="00CC444C">
            <w:pPr>
              <w:jc w:val="center"/>
            </w:pPr>
            <w:r>
              <w:rPr>
                <w:sz w:val="24"/>
              </w:rPr>
              <w:t>600480</w:t>
            </w:r>
          </w:p>
        </w:tc>
        <w:tc>
          <w:tcPr>
            <w:tcW w:w="1980" w:type="dxa"/>
            <w:vAlign w:val="center"/>
          </w:tcPr>
          <w:p w:rsidR="000115CE" w:rsidRDefault="00CC444C">
            <w:pPr>
              <w:jc w:val="center"/>
            </w:pPr>
            <w:r>
              <w:rPr>
                <w:sz w:val="24"/>
              </w:rPr>
              <w:t>凌云股份</w:t>
            </w:r>
          </w:p>
        </w:tc>
        <w:tc>
          <w:tcPr>
            <w:tcW w:w="2879" w:type="dxa"/>
            <w:vAlign w:val="center"/>
          </w:tcPr>
          <w:p w:rsidR="000115CE" w:rsidRDefault="00CC444C">
            <w:pPr>
              <w:jc w:val="right"/>
            </w:pPr>
            <w:r>
              <w:rPr>
                <w:sz w:val="24"/>
              </w:rPr>
              <w:t>97,060,665.31</w:t>
            </w:r>
          </w:p>
        </w:tc>
        <w:tc>
          <w:tcPr>
            <w:tcW w:w="1620" w:type="dxa"/>
            <w:vAlign w:val="center"/>
          </w:tcPr>
          <w:p w:rsidR="000115CE" w:rsidRDefault="00CC444C">
            <w:pPr>
              <w:jc w:val="right"/>
            </w:pPr>
            <w:r>
              <w:rPr>
                <w:sz w:val="24"/>
              </w:rPr>
              <w:t>4.70</w:t>
            </w:r>
          </w:p>
        </w:tc>
      </w:tr>
      <w:tr w:rsidR="000115CE">
        <w:tc>
          <w:tcPr>
            <w:tcW w:w="869" w:type="dxa"/>
            <w:vAlign w:val="center"/>
          </w:tcPr>
          <w:p w:rsidR="000115CE" w:rsidRDefault="00CC444C">
            <w:pPr>
              <w:jc w:val="center"/>
            </w:pPr>
            <w:r>
              <w:rPr>
                <w:sz w:val="24"/>
              </w:rPr>
              <w:t>9</w:t>
            </w:r>
          </w:p>
        </w:tc>
        <w:tc>
          <w:tcPr>
            <w:tcW w:w="1650" w:type="dxa"/>
            <w:vAlign w:val="center"/>
          </w:tcPr>
          <w:p w:rsidR="000115CE" w:rsidRDefault="00CC444C">
            <w:pPr>
              <w:jc w:val="center"/>
            </w:pPr>
            <w:r>
              <w:rPr>
                <w:sz w:val="24"/>
              </w:rPr>
              <w:t>300207</w:t>
            </w:r>
          </w:p>
        </w:tc>
        <w:tc>
          <w:tcPr>
            <w:tcW w:w="1980" w:type="dxa"/>
            <w:vAlign w:val="center"/>
          </w:tcPr>
          <w:p w:rsidR="000115CE" w:rsidRDefault="00CC444C">
            <w:pPr>
              <w:jc w:val="center"/>
            </w:pPr>
            <w:r>
              <w:rPr>
                <w:sz w:val="24"/>
              </w:rPr>
              <w:t>欣旺达</w:t>
            </w:r>
          </w:p>
        </w:tc>
        <w:tc>
          <w:tcPr>
            <w:tcW w:w="2879" w:type="dxa"/>
            <w:vAlign w:val="center"/>
          </w:tcPr>
          <w:p w:rsidR="000115CE" w:rsidRDefault="00CC444C">
            <w:pPr>
              <w:jc w:val="right"/>
            </w:pPr>
            <w:r>
              <w:rPr>
                <w:sz w:val="24"/>
              </w:rPr>
              <w:t>78,083,524.26</w:t>
            </w:r>
          </w:p>
        </w:tc>
        <w:tc>
          <w:tcPr>
            <w:tcW w:w="1620" w:type="dxa"/>
            <w:vAlign w:val="center"/>
          </w:tcPr>
          <w:p w:rsidR="000115CE" w:rsidRDefault="00CC444C">
            <w:pPr>
              <w:jc w:val="right"/>
            </w:pPr>
            <w:r>
              <w:rPr>
                <w:sz w:val="24"/>
              </w:rPr>
              <w:t>3.78</w:t>
            </w:r>
          </w:p>
        </w:tc>
      </w:tr>
      <w:tr w:rsidR="000115CE">
        <w:tc>
          <w:tcPr>
            <w:tcW w:w="869" w:type="dxa"/>
            <w:vAlign w:val="center"/>
          </w:tcPr>
          <w:p w:rsidR="000115CE" w:rsidRDefault="00CC444C">
            <w:pPr>
              <w:jc w:val="center"/>
            </w:pPr>
            <w:r>
              <w:rPr>
                <w:sz w:val="24"/>
              </w:rPr>
              <w:t>10</w:t>
            </w:r>
          </w:p>
        </w:tc>
        <w:tc>
          <w:tcPr>
            <w:tcW w:w="1650" w:type="dxa"/>
            <w:vAlign w:val="center"/>
          </w:tcPr>
          <w:p w:rsidR="000115CE" w:rsidRDefault="00CC444C">
            <w:pPr>
              <w:jc w:val="center"/>
            </w:pPr>
            <w:r>
              <w:rPr>
                <w:sz w:val="24"/>
              </w:rPr>
              <w:t>600038</w:t>
            </w:r>
          </w:p>
        </w:tc>
        <w:tc>
          <w:tcPr>
            <w:tcW w:w="1980" w:type="dxa"/>
            <w:vAlign w:val="center"/>
          </w:tcPr>
          <w:p w:rsidR="000115CE" w:rsidRDefault="00CC444C">
            <w:pPr>
              <w:jc w:val="center"/>
            </w:pPr>
            <w:r>
              <w:rPr>
                <w:sz w:val="24"/>
              </w:rPr>
              <w:t>中直股份</w:t>
            </w:r>
          </w:p>
        </w:tc>
        <w:tc>
          <w:tcPr>
            <w:tcW w:w="2879" w:type="dxa"/>
            <w:vAlign w:val="center"/>
          </w:tcPr>
          <w:p w:rsidR="000115CE" w:rsidRDefault="00CC444C">
            <w:pPr>
              <w:jc w:val="right"/>
            </w:pPr>
            <w:r>
              <w:rPr>
                <w:sz w:val="24"/>
              </w:rPr>
              <w:t>77,509,807.50</w:t>
            </w:r>
          </w:p>
        </w:tc>
        <w:tc>
          <w:tcPr>
            <w:tcW w:w="1620" w:type="dxa"/>
            <w:vAlign w:val="center"/>
          </w:tcPr>
          <w:p w:rsidR="000115CE" w:rsidRDefault="00CC444C">
            <w:pPr>
              <w:jc w:val="right"/>
            </w:pPr>
            <w:r>
              <w:rPr>
                <w:sz w:val="24"/>
              </w:rPr>
              <w:t>3.76</w:t>
            </w:r>
          </w:p>
        </w:tc>
      </w:tr>
      <w:tr w:rsidR="000115CE">
        <w:tc>
          <w:tcPr>
            <w:tcW w:w="869" w:type="dxa"/>
            <w:vAlign w:val="center"/>
          </w:tcPr>
          <w:p w:rsidR="000115CE" w:rsidRDefault="00CC444C">
            <w:pPr>
              <w:jc w:val="center"/>
            </w:pPr>
            <w:r>
              <w:rPr>
                <w:sz w:val="24"/>
              </w:rPr>
              <w:t>11</w:t>
            </w:r>
          </w:p>
        </w:tc>
        <w:tc>
          <w:tcPr>
            <w:tcW w:w="1650" w:type="dxa"/>
            <w:vAlign w:val="center"/>
          </w:tcPr>
          <w:p w:rsidR="000115CE" w:rsidRDefault="00CC444C">
            <w:pPr>
              <w:jc w:val="center"/>
            </w:pPr>
            <w:r>
              <w:rPr>
                <w:sz w:val="24"/>
              </w:rPr>
              <w:t>600570</w:t>
            </w:r>
          </w:p>
        </w:tc>
        <w:tc>
          <w:tcPr>
            <w:tcW w:w="1980" w:type="dxa"/>
            <w:vAlign w:val="center"/>
          </w:tcPr>
          <w:p w:rsidR="000115CE" w:rsidRDefault="00CC444C">
            <w:pPr>
              <w:jc w:val="center"/>
            </w:pPr>
            <w:r>
              <w:rPr>
                <w:sz w:val="24"/>
              </w:rPr>
              <w:t>恒生电子</w:t>
            </w:r>
          </w:p>
        </w:tc>
        <w:tc>
          <w:tcPr>
            <w:tcW w:w="2879" w:type="dxa"/>
            <w:vAlign w:val="center"/>
          </w:tcPr>
          <w:p w:rsidR="000115CE" w:rsidRDefault="00CC444C">
            <w:pPr>
              <w:jc w:val="right"/>
            </w:pPr>
            <w:r>
              <w:rPr>
                <w:sz w:val="24"/>
              </w:rPr>
              <w:t>61,423,350.95</w:t>
            </w:r>
          </w:p>
        </w:tc>
        <w:tc>
          <w:tcPr>
            <w:tcW w:w="1620" w:type="dxa"/>
            <w:vAlign w:val="center"/>
          </w:tcPr>
          <w:p w:rsidR="000115CE" w:rsidRDefault="00CC444C">
            <w:pPr>
              <w:jc w:val="right"/>
            </w:pPr>
            <w:r>
              <w:rPr>
                <w:sz w:val="24"/>
              </w:rPr>
              <w:t>2.98</w:t>
            </w:r>
          </w:p>
        </w:tc>
      </w:tr>
      <w:tr w:rsidR="000115CE">
        <w:tc>
          <w:tcPr>
            <w:tcW w:w="869" w:type="dxa"/>
            <w:vAlign w:val="center"/>
          </w:tcPr>
          <w:p w:rsidR="000115CE" w:rsidRDefault="00CC444C">
            <w:pPr>
              <w:jc w:val="center"/>
            </w:pPr>
            <w:r>
              <w:rPr>
                <w:sz w:val="24"/>
              </w:rPr>
              <w:t>12</w:t>
            </w:r>
          </w:p>
        </w:tc>
        <w:tc>
          <w:tcPr>
            <w:tcW w:w="1650" w:type="dxa"/>
            <w:vAlign w:val="center"/>
          </w:tcPr>
          <w:p w:rsidR="000115CE" w:rsidRDefault="00CC444C">
            <w:pPr>
              <w:jc w:val="center"/>
            </w:pPr>
            <w:r>
              <w:rPr>
                <w:sz w:val="24"/>
              </w:rPr>
              <w:t>300413</w:t>
            </w:r>
          </w:p>
        </w:tc>
        <w:tc>
          <w:tcPr>
            <w:tcW w:w="1980" w:type="dxa"/>
            <w:vAlign w:val="center"/>
          </w:tcPr>
          <w:p w:rsidR="000115CE" w:rsidRDefault="00CC444C">
            <w:pPr>
              <w:jc w:val="center"/>
            </w:pPr>
            <w:r>
              <w:rPr>
                <w:sz w:val="24"/>
              </w:rPr>
              <w:t>芒果超媒</w:t>
            </w:r>
          </w:p>
        </w:tc>
        <w:tc>
          <w:tcPr>
            <w:tcW w:w="2879" w:type="dxa"/>
            <w:vAlign w:val="center"/>
          </w:tcPr>
          <w:p w:rsidR="000115CE" w:rsidRDefault="00CC444C">
            <w:pPr>
              <w:jc w:val="right"/>
            </w:pPr>
            <w:r>
              <w:rPr>
                <w:sz w:val="24"/>
              </w:rPr>
              <w:t>47,438,333.73</w:t>
            </w:r>
          </w:p>
        </w:tc>
        <w:tc>
          <w:tcPr>
            <w:tcW w:w="1620" w:type="dxa"/>
            <w:vAlign w:val="center"/>
          </w:tcPr>
          <w:p w:rsidR="000115CE" w:rsidRDefault="00CC444C">
            <w:pPr>
              <w:jc w:val="right"/>
            </w:pPr>
            <w:r>
              <w:rPr>
                <w:sz w:val="24"/>
              </w:rPr>
              <w:t>2.30</w:t>
            </w:r>
          </w:p>
        </w:tc>
      </w:tr>
      <w:tr w:rsidR="000115CE">
        <w:tc>
          <w:tcPr>
            <w:tcW w:w="869" w:type="dxa"/>
            <w:vAlign w:val="center"/>
          </w:tcPr>
          <w:p w:rsidR="000115CE" w:rsidRDefault="00CC444C">
            <w:pPr>
              <w:jc w:val="center"/>
            </w:pPr>
            <w:r>
              <w:rPr>
                <w:sz w:val="24"/>
              </w:rPr>
              <w:t>13</w:t>
            </w:r>
          </w:p>
        </w:tc>
        <w:tc>
          <w:tcPr>
            <w:tcW w:w="1650" w:type="dxa"/>
            <w:vAlign w:val="center"/>
          </w:tcPr>
          <w:p w:rsidR="000115CE" w:rsidRDefault="00CC444C">
            <w:pPr>
              <w:jc w:val="center"/>
            </w:pPr>
            <w:r>
              <w:rPr>
                <w:sz w:val="24"/>
              </w:rPr>
              <w:t>601628</w:t>
            </w:r>
          </w:p>
        </w:tc>
        <w:tc>
          <w:tcPr>
            <w:tcW w:w="1980" w:type="dxa"/>
            <w:vAlign w:val="center"/>
          </w:tcPr>
          <w:p w:rsidR="000115CE" w:rsidRDefault="00CC444C">
            <w:pPr>
              <w:jc w:val="center"/>
            </w:pPr>
            <w:r>
              <w:rPr>
                <w:sz w:val="24"/>
              </w:rPr>
              <w:t>中国人寿</w:t>
            </w:r>
          </w:p>
        </w:tc>
        <w:tc>
          <w:tcPr>
            <w:tcW w:w="2879" w:type="dxa"/>
            <w:vAlign w:val="center"/>
          </w:tcPr>
          <w:p w:rsidR="000115CE" w:rsidRDefault="00CC444C">
            <w:pPr>
              <w:jc w:val="right"/>
            </w:pPr>
            <w:r>
              <w:rPr>
                <w:sz w:val="24"/>
              </w:rPr>
              <w:t>46,408,093.36</w:t>
            </w:r>
          </w:p>
        </w:tc>
        <w:tc>
          <w:tcPr>
            <w:tcW w:w="1620" w:type="dxa"/>
            <w:vAlign w:val="center"/>
          </w:tcPr>
          <w:p w:rsidR="000115CE" w:rsidRDefault="00CC444C">
            <w:pPr>
              <w:jc w:val="right"/>
            </w:pPr>
            <w:r>
              <w:rPr>
                <w:sz w:val="24"/>
              </w:rPr>
              <w:t>2.25</w:t>
            </w:r>
          </w:p>
        </w:tc>
      </w:tr>
      <w:tr w:rsidR="000115CE">
        <w:tc>
          <w:tcPr>
            <w:tcW w:w="869" w:type="dxa"/>
            <w:vAlign w:val="center"/>
          </w:tcPr>
          <w:p w:rsidR="000115CE" w:rsidRDefault="00CC444C">
            <w:pPr>
              <w:jc w:val="center"/>
            </w:pPr>
            <w:r>
              <w:rPr>
                <w:sz w:val="24"/>
              </w:rPr>
              <w:t>14</w:t>
            </w:r>
          </w:p>
        </w:tc>
        <w:tc>
          <w:tcPr>
            <w:tcW w:w="1650" w:type="dxa"/>
            <w:vAlign w:val="center"/>
          </w:tcPr>
          <w:p w:rsidR="000115CE" w:rsidRDefault="00CC444C">
            <w:pPr>
              <w:jc w:val="center"/>
            </w:pPr>
            <w:r>
              <w:rPr>
                <w:sz w:val="24"/>
              </w:rPr>
              <w:t>002009</w:t>
            </w:r>
          </w:p>
        </w:tc>
        <w:tc>
          <w:tcPr>
            <w:tcW w:w="1980" w:type="dxa"/>
            <w:vAlign w:val="center"/>
          </w:tcPr>
          <w:p w:rsidR="000115CE" w:rsidRDefault="00CC444C">
            <w:pPr>
              <w:jc w:val="center"/>
            </w:pPr>
            <w:r>
              <w:rPr>
                <w:sz w:val="24"/>
              </w:rPr>
              <w:t>天奇股份</w:t>
            </w:r>
          </w:p>
        </w:tc>
        <w:tc>
          <w:tcPr>
            <w:tcW w:w="2879" w:type="dxa"/>
            <w:vAlign w:val="center"/>
          </w:tcPr>
          <w:p w:rsidR="000115CE" w:rsidRDefault="00CC444C">
            <w:pPr>
              <w:jc w:val="right"/>
            </w:pPr>
            <w:r>
              <w:rPr>
                <w:sz w:val="24"/>
              </w:rPr>
              <w:t>37,523,314.40</w:t>
            </w:r>
          </w:p>
        </w:tc>
        <w:tc>
          <w:tcPr>
            <w:tcW w:w="1620" w:type="dxa"/>
            <w:vAlign w:val="center"/>
          </w:tcPr>
          <w:p w:rsidR="000115CE" w:rsidRDefault="00CC444C">
            <w:pPr>
              <w:jc w:val="right"/>
            </w:pPr>
            <w:r>
              <w:rPr>
                <w:sz w:val="24"/>
              </w:rPr>
              <w:t>1.82</w:t>
            </w:r>
          </w:p>
        </w:tc>
      </w:tr>
      <w:tr w:rsidR="000115CE">
        <w:tc>
          <w:tcPr>
            <w:tcW w:w="869" w:type="dxa"/>
            <w:vAlign w:val="center"/>
          </w:tcPr>
          <w:p w:rsidR="000115CE" w:rsidRDefault="00CC444C">
            <w:pPr>
              <w:jc w:val="center"/>
            </w:pPr>
            <w:r>
              <w:rPr>
                <w:sz w:val="24"/>
              </w:rPr>
              <w:t>15</w:t>
            </w:r>
          </w:p>
        </w:tc>
        <w:tc>
          <w:tcPr>
            <w:tcW w:w="1650" w:type="dxa"/>
            <w:vAlign w:val="center"/>
          </w:tcPr>
          <w:p w:rsidR="000115CE" w:rsidRDefault="00CC444C">
            <w:pPr>
              <w:jc w:val="center"/>
            </w:pPr>
            <w:r>
              <w:rPr>
                <w:sz w:val="24"/>
              </w:rPr>
              <w:t>002675</w:t>
            </w:r>
          </w:p>
        </w:tc>
        <w:tc>
          <w:tcPr>
            <w:tcW w:w="1980" w:type="dxa"/>
            <w:vAlign w:val="center"/>
          </w:tcPr>
          <w:p w:rsidR="000115CE" w:rsidRDefault="00CC444C">
            <w:pPr>
              <w:jc w:val="center"/>
            </w:pPr>
            <w:r>
              <w:rPr>
                <w:sz w:val="24"/>
              </w:rPr>
              <w:t>东诚药业</w:t>
            </w:r>
          </w:p>
        </w:tc>
        <w:tc>
          <w:tcPr>
            <w:tcW w:w="2879" w:type="dxa"/>
            <w:vAlign w:val="center"/>
          </w:tcPr>
          <w:p w:rsidR="000115CE" w:rsidRDefault="00CC444C">
            <w:pPr>
              <w:jc w:val="right"/>
            </w:pPr>
            <w:r>
              <w:rPr>
                <w:sz w:val="24"/>
              </w:rPr>
              <w:t>37,162,533.92</w:t>
            </w:r>
          </w:p>
        </w:tc>
        <w:tc>
          <w:tcPr>
            <w:tcW w:w="1620" w:type="dxa"/>
            <w:vAlign w:val="center"/>
          </w:tcPr>
          <w:p w:rsidR="000115CE" w:rsidRDefault="00CC444C">
            <w:pPr>
              <w:jc w:val="right"/>
            </w:pPr>
            <w:r>
              <w:rPr>
                <w:sz w:val="24"/>
              </w:rPr>
              <w:t>1.80</w:t>
            </w:r>
          </w:p>
        </w:tc>
      </w:tr>
      <w:tr w:rsidR="000115CE">
        <w:tc>
          <w:tcPr>
            <w:tcW w:w="869" w:type="dxa"/>
            <w:vAlign w:val="center"/>
          </w:tcPr>
          <w:p w:rsidR="000115CE" w:rsidRDefault="00CC444C">
            <w:pPr>
              <w:jc w:val="center"/>
            </w:pPr>
            <w:r>
              <w:rPr>
                <w:sz w:val="24"/>
              </w:rPr>
              <w:t>16</w:t>
            </w:r>
          </w:p>
        </w:tc>
        <w:tc>
          <w:tcPr>
            <w:tcW w:w="1650" w:type="dxa"/>
            <w:vAlign w:val="center"/>
          </w:tcPr>
          <w:p w:rsidR="000115CE" w:rsidRDefault="00CC444C">
            <w:pPr>
              <w:jc w:val="center"/>
            </w:pPr>
            <w:r>
              <w:rPr>
                <w:sz w:val="24"/>
              </w:rPr>
              <w:t>002399</w:t>
            </w:r>
          </w:p>
        </w:tc>
        <w:tc>
          <w:tcPr>
            <w:tcW w:w="1980" w:type="dxa"/>
            <w:vAlign w:val="center"/>
          </w:tcPr>
          <w:p w:rsidR="000115CE" w:rsidRDefault="00CC444C">
            <w:pPr>
              <w:jc w:val="center"/>
            </w:pPr>
            <w:r>
              <w:rPr>
                <w:sz w:val="24"/>
              </w:rPr>
              <w:t>海普瑞</w:t>
            </w:r>
          </w:p>
        </w:tc>
        <w:tc>
          <w:tcPr>
            <w:tcW w:w="2879" w:type="dxa"/>
            <w:vAlign w:val="center"/>
          </w:tcPr>
          <w:p w:rsidR="000115CE" w:rsidRDefault="00CC444C">
            <w:pPr>
              <w:jc w:val="right"/>
            </w:pPr>
            <w:r>
              <w:rPr>
                <w:sz w:val="24"/>
              </w:rPr>
              <w:t>36,606,137.02</w:t>
            </w:r>
          </w:p>
        </w:tc>
        <w:tc>
          <w:tcPr>
            <w:tcW w:w="1620" w:type="dxa"/>
            <w:vAlign w:val="center"/>
          </w:tcPr>
          <w:p w:rsidR="000115CE" w:rsidRDefault="00CC444C">
            <w:pPr>
              <w:jc w:val="right"/>
            </w:pPr>
            <w:r>
              <w:rPr>
                <w:sz w:val="24"/>
              </w:rPr>
              <w:t>1.77</w:t>
            </w:r>
          </w:p>
        </w:tc>
      </w:tr>
      <w:tr w:rsidR="000115CE">
        <w:tc>
          <w:tcPr>
            <w:tcW w:w="869" w:type="dxa"/>
            <w:vAlign w:val="center"/>
          </w:tcPr>
          <w:p w:rsidR="000115CE" w:rsidRDefault="00CC444C">
            <w:pPr>
              <w:jc w:val="center"/>
            </w:pPr>
            <w:r>
              <w:rPr>
                <w:sz w:val="24"/>
              </w:rPr>
              <w:t>17</w:t>
            </w:r>
          </w:p>
        </w:tc>
        <w:tc>
          <w:tcPr>
            <w:tcW w:w="1650" w:type="dxa"/>
            <w:vAlign w:val="center"/>
          </w:tcPr>
          <w:p w:rsidR="000115CE" w:rsidRDefault="00CC444C">
            <w:pPr>
              <w:jc w:val="center"/>
            </w:pPr>
            <w:r>
              <w:rPr>
                <w:sz w:val="24"/>
              </w:rPr>
              <w:t>601318</w:t>
            </w:r>
          </w:p>
        </w:tc>
        <w:tc>
          <w:tcPr>
            <w:tcW w:w="1980" w:type="dxa"/>
            <w:vAlign w:val="center"/>
          </w:tcPr>
          <w:p w:rsidR="000115CE" w:rsidRDefault="00CC444C">
            <w:pPr>
              <w:jc w:val="center"/>
            </w:pPr>
            <w:r>
              <w:rPr>
                <w:sz w:val="24"/>
              </w:rPr>
              <w:t>中国平安</w:t>
            </w:r>
          </w:p>
        </w:tc>
        <w:tc>
          <w:tcPr>
            <w:tcW w:w="2879" w:type="dxa"/>
            <w:vAlign w:val="center"/>
          </w:tcPr>
          <w:p w:rsidR="000115CE" w:rsidRDefault="00CC444C">
            <w:pPr>
              <w:jc w:val="right"/>
            </w:pPr>
            <w:r>
              <w:rPr>
                <w:sz w:val="24"/>
              </w:rPr>
              <w:t>35,106,835.90</w:t>
            </w:r>
          </w:p>
        </w:tc>
        <w:tc>
          <w:tcPr>
            <w:tcW w:w="1620" w:type="dxa"/>
            <w:vAlign w:val="center"/>
          </w:tcPr>
          <w:p w:rsidR="000115CE" w:rsidRDefault="00CC444C">
            <w:pPr>
              <w:jc w:val="right"/>
            </w:pPr>
            <w:r>
              <w:rPr>
                <w:sz w:val="24"/>
              </w:rPr>
              <w:t>1.70</w:t>
            </w:r>
          </w:p>
        </w:tc>
      </w:tr>
      <w:tr w:rsidR="000115CE">
        <w:tc>
          <w:tcPr>
            <w:tcW w:w="869" w:type="dxa"/>
            <w:vAlign w:val="center"/>
          </w:tcPr>
          <w:p w:rsidR="000115CE" w:rsidRDefault="00CC444C">
            <w:pPr>
              <w:jc w:val="center"/>
            </w:pPr>
            <w:r>
              <w:rPr>
                <w:sz w:val="24"/>
              </w:rPr>
              <w:t>18</w:t>
            </w:r>
          </w:p>
        </w:tc>
        <w:tc>
          <w:tcPr>
            <w:tcW w:w="1650" w:type="dxa"/>
            <w:vAlign w:val="center"/>
          </w:tcPr>
          <w:p w:rsidR="000115CE" w:rsidRDefault="00CC444C">
            <w:pPr>
              <w:jc w:val="center"/>
            </w:pPr>
            <w:r>
              <w:rPr>
                <w:sz w:val="24"/>
              </w:rPr>
              <w:t>002555</w:t>
            </w:r>
          </w:p>
        </w:tc>
        <w:tc>
          <w:tcPr>
            <w:tcW w:w="1980" w:type="dxa"/>
            <w:vAlign w:val="center"/>
          </w:tcPr>
          <w:p w:rsidR="000115CE" w:rsidRDefault="00CC444C">
            <w:pPr>
              <w:jc w:val="center"/>
            </w:pPr>
            <w:r>
              <w:rPr>
                <w:sz w:val="24"/>
              </w:rPr>
              <w:t>三七互娱</w:t>
            </w:r>
          </w:p>
        </w:tc>
        <w:tc>
          <w:tcPr>
            <w:tcW w:w="2879" w:type="dxa"/>
            <w:vAlign w:val="center"/>
          </w:tcPr>
          <w:p w:rsidR="000115CE" w:rsidRDefault="00CC444C">
            <w:pPr>
              <w:jc w:val="right"/>
            </w:pPr>
            <w:r>
              <w:rPr>
                <w:sz w:val="24"/>
              </w:rPr>
              <w:t>32,806,224.05</w:t>
            </w:r>
          </w:p>
        </w:tc>
        <w:tc>
          <w:tcPr>
            <w:tcW w:w="1620" w:type="dxa"/>
            <w:vAlign w:val="center"/>
          </w:tcPr>
          <w:p w:rsidR="000115CE" w:rsidRDefault="00CC444C">
            <w:pPr>
              <w:jc w:val="right"/>
            </w:pPr>
            <w:r>
              <w:rPr>
                <w:sz w:val="24"/>
              </w:rPr>
              <w:t>1.59</w:t>
            </w:r>
          </w:p>
        </w:tc>
      </w:tr>
      <w:tr w:rsidR="000115CE">
        <w:tc>
          <w:tcPr>
            <w:tcW w:w="869" w:type="dxa"/>
            <w:vAlign w:val="center"/>
          </w:tcPr>
          <w:p w:rsidR="000115CE" w:rsidRDefault="00CC444C">
            <w:pPr>
              <w:jc w:val="center"/>
            </w:pPr>
            <w:r>
              <w:rPr>
                <w:sz w:val="24"/>
              </w:rPr>
              <w:t>19</w:t>
            </w:r>
          </w:p>
        </w:tc>
        <w:tc>
          <w:tcPr>
            <w:tcW w:w="1650" w:type="dxa"/>
            <w:vAlign w:val="center"/>
          </w:tcPr>
          <w:p w:rsidR="000115CE" w:rsidRDefault="00CC444C">
            <w:pPr>
              <w:jc w:val="center"/>
            </w:pPr>
            <w:r>
              <w:rPr>
                <w:sz w:val="24"/>
              </w:rPr>
              <w:t>600066</w:t>
            </w:r>
          </w:p>
        </w:tc>
        <w:tc>
          <w:tcPr>
            <w:tcW w:w="1980" w:type="dxa"/>
            <w:vAlign w:val="center"/>
          </w:tcPr>
          <w:p w:rsidR="000115CE" w:rsidRDefault="00CC444C">
            <w:pPr>
              <w:jc w:val="center"/>
            </w:pPr>
            <w:r>
              <w:rPr>
                <w:sz w:val="24"/>
              </w:rPr>
              <w:t>宇通客车</w:t>
            </w:r>
          </w:p>
        </w:tc>
        <w:tc>
          <w:tcPr>
            <w:tcW w:w="2879" w:type="dxa"/>
            <w:vAlign w:val="center"/>
          </w:tcPr>
          <w:p w:rsidR="000115CE" w:rsidRDefault="00CC444C">
            <w:pPr>
              <w:jc w:val="right"/>
            </w:pPr>
            <w:r>
              <w:rPr>
                <w:sz w:val="24"/>
              </w:rPr>
              <w:t>31,642,905.57</w:t>
            </w:r>
          </w:p>
        </w:tc>
        <w:tc>
          <w:tcPr>
            <w:tcW w:w="1620" w:type="dxa"/>
            <w:vAlign w:val="center"/>
          </w:tcPr>
          <w:p w:rsidR="000115CE" w:rsidRDefault="00CC444C">
            <w:pPr>
              <w:jc w:val="right"/>
            </w:pPr>
            <w:r>
              <w:rPr>
                <w:sz w:val="24"/>
              </w:rPr>
              <w:t>1.53</w:t>
            </w:r>
          </w:p>
        </w:tc>
      </w:tr>
      <w:tr w:rsidR="000115CE">
        <w:tc>
          <w:tcPr>
            <w:tcW w:w="869" w:type="dxa"/>
            <w:vAlign w:val="center"/>
          </w:tcPr>
          <w:p w:rsidR="000115CE" w:rsidRDefault="00CC444C">
            <w:pPr>
              <w:jc w:val="center"/>
            </w:pPr>
            <w:r>
              <w:rPr>
                <w:sz w:val="24"/>
              </w:rPr>
              <w:lastRenderedPageBreak/>
              <w:t>20</w:t>
            </w:r>
          </w:p>
        </w:tc>
        <w:tc>
          <w:tcPr>
            <w:tcW w:w="1650" w:type="dxa"/>
            <w:vAlign w:val="center"/>
          </w:tcPr>
          <w:p w:rsidR="000115CE" w:rsidRDefault="00CC444C">
            <w:pPr>
              <w:jc w:val="center"/>
            </w:pPr>
            <w:r>
              <w:rPr>
                <w:sz w:val="24"/>
              </w:rPr>
              <w:t>002511</w:t>
            </w:r>
          </w:p>
        </w:tc>
        <w:tc>
          <w:tcPr>
            <w:tcW w:w="1980" w:type="dxa"/>
            <w:vAlign w:val="center"/>
          </w:tcPr>
          <w:p w:rsidR="000115CE" w:rsidRDefault="00CC444C">
            <w:pPr>
              <w:jc w:val="center"/>
            </w:pPr>
            <w:r>
              <w:rPr>
                <w:sz w:val="24"/>
              </w:rPr>
              <w:t>中顺洁柔</w:t>
            </w:r>
          </w:p>
        </w:tc>
        <w:tc>
          <w:tcPr>
            <w:tcW w:w="2879" w:type="dxa"/>
            <w:vAlign w:val="center"/>
          </w:tcPr>
          <w:p w:rsidR="000115CE" w:rsidRDefault="00CC444C">
            <w:pPr>
              <w:jc w:val="right"/>
            </w:pPr>
            <w:r>
              <w:rPr>
                <w:sz w:val="24"/>
              </w:rPr>
              <w:t>30,968,117.95</w:t>
            </w:r>
          </w:p>
        </w:tc>
        <w:tc>
          <w:tcPr>
            <w:tcW w:w="1620" w:type="dxa"/>
            <w:vAlign w:val="center"/>
          </w:tcPr>
          <w:p w:rsidR="000115CE" w:rsidRDefault="00CC444C">
            <w:pPr>
              <w:jc w:val="right"/>
            </w:pPr>
            <w:r>
              <w:rPr>
                <w:sz w:val="24"/>
              </w:rPr>
              <w:t>1.50</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0115CE">
        <w:tc>
          <w:tcPr>
            <w:tcW w:w="869" w:type="dxa"/>
            <w:vAlign w:val="center"/>
          </w:tcPr>
          <w:p w:rsidR="000115CE" w:rsidRDefault="00CC444C">
            <w:pPr>
              <w:jc w:val="center"/>
            </w:pPr>
            <w:r>
              <w:t>1</w:t>
            </w:r>
          </w:p>
        </w:tc>
        <w:tc>
          <w:tcPr>
            <w:tcW w:w="1650" w:type="dxa"/>
            <w:vAlign w:val="center"/>
          </w:tcPr>
          <w:p w:rsidR="000115CE" w:rsidRDefault="00CC444C">
            <w:pPr>
              <w:jc w:val="center"/>
            </w:pPr>
            <w:r>
              <w:t>601100</w:t>
            </w:r>
          </w:p>
        </w:tc>
        <w:tc>
          <w:tcPr>
            <w:tcW w:w="1980" w:type="dxa"/>
            <w:vAlign w:val="center"/>
          </w:tcPr>
          <w:p w:rsidR="000115CE" w:rsidRDefault="00CC444C">
            <w:pPr>
              <w:jc w:val="center"/>
            </w:pPr>
            <w:r>
              <w:t>恒立液压</w:t>
            </w:r>
          </w:p>
        </w:tc>
        <w:tc>
          <w:tcPr>
            <w:tcW w:w="2879" w:type="dxa"/>
            <w:vAlign w:val="center"/>
          </w:tcPr>
          <w:p w:rsidR="000115CE" w:rsidRDefault="00CC444C">
            <w:pPr>
              <w:jc w:val="right"/>
            </w:pPr>
            <w:r>
              <w:t>216,089,532.96</w:t>
            </w:r>
          </w:p>
        </w:tc>
        <w:tc>
          <w:tcPr>
            <w:tcW w:w="1620" w:type="dxa"/>
            <w:vAlign w:val="center"/>
          </w:tcPr>
          <w:p w:rsidR="000115CE" w:rsidRDefault="00CC444C">
            <w:pPr>
              <w:jc w:val="right"/>
            </w:pPr>
            <w:r>
              <w:t>10.47</w:t>
            </w:r>
          </w:p>
        </w:tc>
      </w:tr>
      <w:tr w:rsidR="000115CE">
        <w:tc>
          <w:tcPr>
            <w:tcW w:w="869" w:type="dxa"/>
            <w:vAlign w:val="center"/>
          </w:tcPr>
          <w:p w:rsidR="000115CE" w:rsidRDefault="00CC444C">
            <w:pPr>
              <w:jc w:val="center"/>
            </w:pPr>
            <w:r>
              <w:t>2</w:t>
            </w:r>
          </w:p>
        </w:tc>
        <w:tc>
          <w:tcPr>
            <w:tcW w:w="1650" w:type="dxa"/>
            <w:vAlign w:val="center"/>
          </w:tcPr>
          <w:p w:rsidR="000115CE" w:rsidRDefault="00CC444C">
            <w:pPr>
              <w:jc w:val="center"/>
            </w:pPr>
            <w:r>
              <w:t>600256</w:t>
            </w:r>
          </w:p>
        </w:tc>
        <w:tc>
          <w:tcPr>
            <w:tcW w:w="1980" w:type="dxa"/>
            <w:vAlign w:val="center"/>
          </w:tcPr>
          <w:p w:rsidR="000115CE" w:rsidRDefault="00CC444C">
            <w:pPr>
              <w:jc w:val="center"/>
            </w:pPr>
            <w:r>
              <w:t>广汇能源</w:t>
            </w:r>
          </w:p>
        </w:tc>
        <w:tc>
          <w:tcPr>
            <w:tcW w:w="2879" w:type="dxa"/>
            <w:vAlign w:val="center"/>
          </w:tcPr>
          <w:p w:rsidR="000115CE" w:rsidRDefault="00CC444C">
            <w:pPr>
              <w:jc w:val="right"/>
            </w:pPr>
            <w:r>
              <w:t>188,435,956.61</w:t>
            </w:r>
          </w:p>
        </w:tc>
        <w:tc>
          <w:tcPr>
            <w:tcW w:w="1620" w:type="dxa"/>
            <w:vAlign w:val="center"/>
          </w:tcPr>
          <w:p w:rsidR="000115CE" w:rsidRDefault="00CC444C">
            <w:pPr>
              <w:jc w:val="right"/>
            </w:pPr>
            <w:r>
              <w:t>9.13</w:t>
            </w:r>
          </w:p>
        </w:tc>
      </w:tr>
      <w:tr w:rsidR="000115CE">
        <w:tc>
          <w:tcPr>
            <w:tcW w:w="869" w:type="dxa"/>
            <w:vAlign w:val="center"/>
          </w:tcPr>
          <w:p w:rsidR="000115CE" w:rsidRDefault="00CC444C">
            <w:pPr>
              <w:jc w:val="center"/>
            </w:pPr>
            <w:r>
              <w:t>3</w:t>
            </w:r>
          </w:p>
        </w:tc>
        <w:tc>
          <w:tcPr>
            <w:tcW w:w="1650" w:type="dxa"/>
            <w:vAlign w:val="center"/>
          </w:tcPr>
          <w:p w:rsidR="000115CE" w:rsidRDefault="00CC444C">
            <w:pPr>
              <w:jc w:val="center"/>
            </w:pPr>
            <w:r>
              <w:t>601318</w:t>
            </w:r>
          </w:p>
        </w:tc>
        <w:tc>
          <w:tcPr>
            <w:tcW w:w="1980" w:type="dxa"/>
            <w:vAlign w:val="center"/>
          </w:tcPr>
          <w:p w:rsidR="000115CE" w:rsidRDefault="00CC444C">
            <w:pPr>
              <w:jc w:val="center"/>
            </w:pPr>
            <w:r>
              <w:t>中国平安</w:t>
            </w:r>
          </w:p>
        </w:tc>
        <w:tc>
          <w:tcPr>
            <w:tcW w:w="2879" w:type="dxa"/>
            <w:vAlign w:val="center"/>
          </w:tcPr>
          <w:p w:rsidR="000115CE" w:rsidRDefault="00CC444C">
            <w:pPr>
              <w:jc w:val="right"/>
            </w:pPr>
            <w:r>
              <w:t>156,989,259.65</w:t>
            </w:r>
          </w:p>
        </w:tc>
        <w:tc>
          <w:tcPr>
            <w:tcW w:w="1620" w:type="dxa"/>
            <w:vAlign w:val="center"/>
          </w:tcPr>
          <w:p w:rsidR="000115CE" w:rsidRDefault="00CC444C">
            <w:pPr>
              <w:jc w:val="right"/>
            </w:pPr>
            <w:r>
              <w:t>7.61</w:t>
            </w:r>
          </w:p>
        </w:tc>
      </w:tr>
      <w:tr w:rsidR="000115CE">
        <w:tc>
          <w:tcPr>
            <w:tcW w:w="869" w:type="dxa"/>
            <w:vAlign w:val="center"/>
          </w:tcPr>
          <w:p w:rsidR="000115CE" w:rsidRDefault="00CC444C">
            <w:pPr>
              <w:jc w:val="center"/>
            </w:pPr>
            <w:r>
              <w:t>4</w:t>
            </w:r>
          </w:p>
        </w:tc>
        <w:tc>
          <w:tcPr>
            <w:tcW w:w="1650" w:type="dxa"/>
            <w:vAlign w:val="center"/>
          </w:tcPr>
          <w:p w:rsidR="000115CE" w:rsidRDefault="00CC444C">
            <w:pPr>
              <w:jc w:val="center"/>
            </w:pPr>
            <w:r>
              <w:t>600048</w:t>
            </w:r>
          </w:p>
        </w:tc>
        <w:tc>
          <w:tcPr>
            <w:tcW w:w="1980" w:type="dxa"/>
            <w:vAlign w:val="center"/>
          </w:tcPr>
          <w:p w:rsidR="000115CE" w:rsidRDefault="00CC444C">
            <w:pPr>
              <w:jc w:val="center"/>
            </w:pPr>
            <w:r>
              <w:t>保利地产</w:t>
            </w:r>
          </w:p>
        </w:tc>
        <w:tc>
          <w:tcPr>
            <w:tcW w:w="2879" w:type="dxa"/>
            <w:vAlign w:val="center"/>
          </w:tcPr>
          <w:p w:rsidR="000115CE" w:rsidRDefault="00CC444C">
            <w:pPr>
              <w:jc w:val="right"/>
            </w:pPr>
            <w:r>
              <w:t>153,580,078.54</w:t>
            </w:r>
          </w:p>
        </w:tc>
        <w:tc>
          <w:tcPr>
            <w:tcW w:w="1620" w:type="dxa"/>
            <w:vAlign w:val="center"/>
          </w:tcPr>
          <w:p w:rsidR="000115CE" w:rsidRDefault="00CC444C">
            <w:pPr>
              <w:jc w:val="right"/>
            </w:pPr>
            <w:r>
              <w:t>7.44</w:t>
            </w:r>
          </w:p>
        </w:tc>
      </w:tr>
      <w:tr w:rsidR="000115CE">
        <w:tc>
          <w:tcPr>
            <w:tcW w:w="869" w:type="dxa"/>
            <w:vAlign w:val="center"/>
          </w:tcPr>
          <w:p w:rsidR="000115CE" w:rsidRDefault="00CC444C">
            <w:pPr>
              <w:jc w:val="center"/>
            </w:pPr>
            <w:r>
              <w:t>5</w:t>
            </w:r>
          </w:p>
        </w:tc>
        <w:tc>
          <w:tcPr>
            <w:tcW w:w="1650" w:type="dxa"/>
            <w:vAlign w:val="center"/>
          </w:tcPr>
          <w:p w:rsidR="000115CE" w:rsidRDefault="00CC444C">
            <w:pPr>
              <w:jc w:val="center"/>
            </w:pPr>
            <w:r>
              <w:t>300498</w:t>
            </w:r>
          </w:p>
        </w:tc>
        <w:tc>
          <w:tcPr>
            <w:tcW w:w="1980" w:type="dxa"/>
            <w:vAlign w:val="center"/>
          </w:tcPr>
          <w:p w:rsidR="000115CE" w:rsidRDefault="00CC444C">
            <w:pPr>
              <w:jc w:val="center"/>
            </w:pPr>
            <w:r>
              <w:t>温氏股份</w:t>
            </w:r>
          </w:p>
        </w:tc>
        <w:tc>
          <w:tcPr>
            <w:tcW w:w="2879" w:type="dxa"/>
            <w:vAlign w:val="center"/>
          </w:tcPr>
          <w:p w:rsidR="000115CE" w:rsidRDefault="00CC444C">
            <w:pPr>
              <w:jc w:val="right"/>
            </w:pPr>
            <w:r>
              <w:t>111,998,700.05</w:t>
            </w:r>
          </w:p>
        </w:tc>
        <w:tc>
          <w:tcPr>
            <w:tcW w:w="1620" w:type="dxa"/>
            <w:vAlign w:val="center"/>
          </w:tcPr>
          <w:p w:rsidR="000115CE" w:rsidRDefault="00CC444C">
            <w:pPr>
              <w:jc w:val="right"/>
            </w:pPr>
            <w:r>
              <w:t>5.43</w:t>
            </w:r>
          </w:p>
        </w:tc>
      </w:tr>
      <w:tr w:rsidR="000115CE">
        <w:tc>
          <w:tcPr>
            <w:tcW w:w="869" w:type="dxa"/>
            <w:vAlign w:val="center"/>
          </w:tcPr>
          <w:p w:rsidR="000115CE" w:rsidRDefault="00CC444C">
            <w:pPr>
              <w:jc w:val="center"/>
            </w:pPr>
            <w:r>
              <w:t>6</w:t>
            </w:r>
          </w:p>
        </w:tc>
        <w:tc>
          <w:tcPr>
            <w:tcW w:w="1650" w:type="dxa"/>
            <w:vAlign w:val="center"/>
          </w:tcPr>
          <w:p w:rsidR="000115CE" w:rsidRDefault="00CC444C">
            <w:pPr>
              <w:jc w:val="center"/>
            </w:pPr>
            <w:r>
              <w:t>000538</w:t>
            </w:r>
          </w:p>
        </w:tc>
        <w:tc>
          <w:tcPr>
            <w:tcW w:w="1980" w:type="dxa"/>
            <w:vAlign w:val="center"/>
          </w:tcPr>
          <w:p w:rsidR="000115CE" w:rsidRDefault="00CC444C">
            <w:pPr>
              <w:jc w:val="center"/>
            </w:pPr>
            <w:r>
              <w:t>云南白药</w:t>
            </w:r>
          </w:p>
        </w:tc>
        <w:tc>
          <w:tcPr>
            <w:tcW w:w="2879" w:type="dxa"/>
            <w:vAlign w:val="center"/>
          </w:tcPr>
          <w:p w:rsidR="000115CE" w:rsidRDefault="00CC444C">
            <w:pPr>
              <w:jc w:val="right"/>
            </w:pPr>
            <w:r>
              <w:t>99,241,131.64</w:t>
            </w:r>
          </w:p>
        </w:tc>
        <w:tc>
          <w:tcPr>
            <w:tcW w:w="1620" w:type="dxa"/>
            <w:vAlign w:val="center"/>
          </w:tcPr>
          <w:p w:rsidR="000115CE" w:rsidRDefault="00CC444C">
            <w:pPr>
              <w:jc w:val="right"/>
            </w:pPr>
            <w:r>
              <w:t>4.81</w:t>
            </w:r>
          </w:p>
        </w:tc>
      </w:tr>
      <w:tr w:rsidR="000115CE">
        <w:tc>
          <w:tcPr>
            <w:tcW w:w="869" w:type="dxa"/>
            <w:vAlign w:val="center"/>
          </w:tcPr>
          <w:p w:rsidR="000115CE" w:rsidRDefault="00CC444C">
            <w:pPr>
              <w:jc w:val="center"/>
            </w:pPr>
            <w:r>
              <w:t>7</w:t>
            </w:r>
          </w:p>
        </w:tc>
        <w:tc>
          <w:tcPr>
            <w:tcW w:w="1650" w:type="dxa"/>
            <w:vAlign w:val="center"/>
          </w:tcPr>
          <w:p w:rsidR="000115CE" w:rsidRDefault="00CC444C">
            <w:pPr>
              <w:jc w:val="center"/>
            </w:pPr>
            <w:r>
              <w:t>600115</w:t>
            </w:r>
          </w:p>
        </w:tc>
        <w:tc>
          <w:tcPr>
            <w:tcW w:w="1980" w:type="dxa"/>
            <w:vAlign w:val="center"/>
          </w:tcPr>
          <w:p w:rsidR="000115CE" w:rsidRDefault="00CC444C">
            <w:pPr>
              <w:jc w:val="center"/>
            </w:pPr>
            <w:r>
              <w:t>东方航空</w:t>
            </w:r>
          </w:p>
        </w:tc>
        <w:tc>
          <w:tcPr>
            <w:tcW w:w="2879" w:type="dxa"/>
            <w:vAlign w:val="center"/>
          </w:tcPr>
          <w:p w:rsidR="000115CE" w:rsidRDefault="00CC444C">
            <w:pPr>
              <w:jc w:val="right"/>
            </w:pPr>
            <w:r>
              <w:t>80,252,978.94</w:t>
            </w:r>
          </w:p>
        </w:tc>
        <w:tc>
          <w:tcPr>
            <w:tcW w:w="1620" w:type="dxa"/>
            <w:vAlign w:val="center"/>
          </w:tcPr>
          <w:p w:rsidR="000115CE" w:rsidRDefault="00CC444C">
            <w:pPr>
              <w:jc w:val="right"/>
            </w:pPr>
            <w:r>
              <w:t>3.89</w:t>
            </w:r>
          </w:p>
        </w:tc>
      </w:tr>
      <w:tr w:rsidR="000115CE">
        <w:tc>
          <w:tcPr>
            <w:tcW w:w="869" w:type="dxa"/>
            <w:vAlign w:val="center"/>
          </w:tcPr>
          <w:p w:rsidR="000115CE" w:rsidRDefault="00CC444C">
            <w:pPr>
              <w:jc w:val="center"/>
            </w:pPr>
            <w:r>
              <w:t>8</w:t>
            </w:r>
          </w:p>
        </w:tc>
        <w:tc>
          <w:tcPr>
            <w:tcW w:w="1650" w:type="dxa"/>
            <w:vAlign w:val="center"/>
          </w:tcPr>
          <w:p w:rsidR="000115CE" w:rsidRDefault="00CC444C">
            <w:pPr>
              <w:jc w:val="center"/>
            </w:pPr>
            <w:r>
              <w:t>603885</w:t>
            </w:r>
          </w:p>
        </w:tc>
        <w:tc>
          <w:tcPr>
            <w:tcW w:w="1980" w:type="dxa"/>
            <w:vAlign w:val="center"/>
          </w:tcPr>
          <w:p w:rsidR="000115CE" w:rsidRDefault="00CC444C">
            <w:pPr>
              <w:jc w:val="center"/>
            </w:pPr>
            <w:r>
              <w:t>吉祥航空</w:t>
            </w:r>
          </w:p>
        </w:tc>
        <w:tc>
          <w:tcPr>
            <w:tcW w:w="2879" w:type="dxa"/>
            <w:vAlign w:val="center"/>
          </w:tcPr>
          <w:p w:rsidR="000115CE" w:rsidRDefault="00CC444C">
            <w:pPr>
              <w:jc w:val="right"/>
            </w:pPr>
            <w:r>
              <w:t>77,352,397.60</w:t>
            </w:r>
          </w:p>
        </w:tc>
        <w:tc>
          <w:tcPr>
            <w:tcW w:w="1620" w:type="dxa"/>
            <w:vAlign w:val="center"/>
          </w:tcPr>
          <w:p w:rsidR="000115CE" w:rsidRDefault="00CC444C">
            <w:pPr>
              <w:jc w:val="right"/>
            </w:pPr>
            <w:r>
              <w:t>3.75</w:t>
            </w:r>
          </w:p>
        </w:tc>
      </w:tr>
      <w:tr w:rsidR="000115CE">
        <w:tc>
          <w:tcPr>
            <w:tcW w:w="869" w:type="dxa"/>
            <w:vAlign w:val="center"/>
          </w:tcPr>
          <w:p w:rsidR="000115CE" w:rsidRDefault="00CC444C">
            <w:pPr>
              <w:jc w:val="center"/>
            </w:pPr>
            <w:r>
              <w:t>9</w:t>
            </w:r>
          </w:p>
        </w:tc>
        <w:tc>
          <w:tcPr>
            <w:tcW w:w="1650" w:type="dxa"/>
            <w:vAlign w:val="center"/>
          </w:tcPr>
          <w:p w:rsidR="000115CE" w:rsidRDefault="00CC444C">
            <w:pPr>
              <w:jc w:val="center"/>
            </w:pPr>
            <w:r>
              <w:t>600480</w:t>
            </w:r>
          </w:p>
        </w:tc>
        <w:tc>
          <w:tcPr>
            <w:tcW w:w="1980" w:type="dxa"/>
            <w:vAlign w:val="center"/>
          </w:tcPr>
          <w:p w:rsidR="000115CE" w:rsidRDefault="00CC444C">
            <w:pPr>
              <w:jc w:val="center"/>
            </w:pPr>
            <w:r>
              <w:t>凌云股份</w:t>
            </w:r>
          </w:p>
        </w:tc>
        <w:tc>
          <w:tcPr>
            <w:tcW w:w="2879" w:type="dxa"/>
            <w:vAlign w:val="center"/>
          </w:tcPr>
          <w:p w:rsidR="000115CE" w:rsidRDefault="00CC444C">
            <w:pPr>
              <w:jc w:val="right"/>
            </w:pPr>
            <w:r>
              <w:t>74,196,672.57</w:t>
            </w:r>
          </w:p>
        </w:tc>
        <w:tc>
          <w:tcPr>
            <w:tcW w:w="1620" w:type="dxa"/>
            <w:vAlign w:val="center"/>
          </w:tcPr>
          <w:p w:rsidR="000115CE" w:rsidRDefault="00CC444C">
            <w:pPr>
              <w:jc w:val="right"/>
            </w:pPr>
            <w:r>
              <w:t>3.60</w:t>
            </w:r>
          </w:p>
        </w:tc>
      </w:tr>
      <w:tr w:rsidR="000115CE">
        <w:tc>
          <w:tcPr>
            <w:tcW w:w="869" w:type="dxa"/>
            <w:vAlign w:val="center"/>
          </w:tcPr>
          <w:p w:rsidR="000115CE" w:rsidRDefault="00CC444C">
            <w:pPr>
              <w:jc w:val="center"/>
            </w:pPr>
            <w:r>
              <w:t>10</w:t>
            </w:r>
          </w:p>
        </w:tc>
        <w:tc>
          <w:tcPr>
            <w:tcW w:w="1650" w:type="dxa"/>
            <w:vAlign w:val="center"/>
          </w:tcPr>
          <w:p w:rsidR="000115CE" w:rsidRDefault="00CC444C">
            <w:pPr>
              <w:jc w:val="center"/>
            </w:pPr>
            <w:r>
              <w:t>600233</w:t>
            </w:r>
          </w:p>
        </w:tc>
        <w:tc>
          <w:tcPr>
            <w:tcW w:w="1980" w:type="dxa"/>
            <w:vAlign w:val="center"/>
          </w:tcPr>
          <w:p w:rsidR="000115CE" w:rsidRDefault="00CC444C">
            <w:pPr>
              <w:jc w:val="center"/>
            </w:pPr>
            <w:r>
              <w:t>圆通速递</w:t>
            </w:r>
          </w:p>
        </w:tc>
        <w:tc>
          <w:tcPr>
            <w:tcW w:w="2879" w:type="dxa"/>
            <w:vAlign w:val="center"/>
          </w:tcPr>
          <w:p w:rsidR="000115CE" w:rsidRDefault="00CC444C">
            <w:pPr>
              <w:jc w:val="right"/>
            </w:pPr>
            <w:r>
              <w:t>72,534,567.44</w:t>
            </w:r>
          </w:p>
        </w:tc>
        <w:tc>
          <w:tcPr>
            <w:tcW w:w="1620" w:type="dxa"/>
            <w:vAlign w:val="center"/>
          </w:tcPr>
          <w:p w:rsidR="000115CE" w:rsidRDefault="00CC444C">
            <w:pPr>
              <w:jc w:val="right"/>
            </w:pPr>
            <w:r>
              <w:t>3.51</w:t>
            </w:r>
          </w:p>
        </w:tc>
      </w:tr>
      <w:tr w:rsidR="000115CE">
        <w:tc>
          <w:tcPr>
            <w:tcW w:w="869" w:type="dxa"/>
            <w:vAlign w:val="center"/>
          </w:tcPr>
          <w:p w:rsidR="000115CE" w:rsidRDefault="00CC444C">
            <w:pPr>
              <w:jc w:val="center"/>
            </w:pPr>
            <w:r>
              <w:t>11</w:t>
            </w:r>
          </w:p>
        </w:tc>
        <w:tc>
          <w:tcPr>
            <w:tcW w:w="1650" w:type="dxa"/>
            <w:vAlign w:val="center"/>
          </w:tcPr>
          <w:p w:rsidR="000115CE" w:rsidRDefault="00CC444C">
            <w:pPr>
              <w:jc w:val="center"/>
            </w:pPr>
            <w:r>
              <w:t>600066</w:t>
            </w:r>
          </w:p>
        </w:tc>
        <w:tc>
          <w:tcPr>
            <w:tcW w:w="1980" w:type="dxa"/>
            <w:vAlign w:val="center"/>
          </w:tcPr>
          <w:p w:rsidR="000115CE" w:rsidRDefault="00CC444C">
            <w:pPr>
              <w:jc w:val="center"/>
            </w:pPr>
            <w:r>
              <w:t>宇通客车</w:t>
            </w:r>
          </w:p>
        </w:tc>
        <w:tc>
          <w:tcPr>
            <w:tcW w:w="2879" w:type="dxa"/>
            <w:vAlign w:val="center"/>
          </w:tcPr>
          <w:p w:rsidR="000115CE" w:rsidRDefault="00CC444C">
            <w:pPr>
              <w:jc w:val="right"/>
            </w:pPr>
            <w:r>
              <w:t>69,713,251.50</w:t>
            </w:r>
          </w:p>
        </w:tc>
        <w:tc>
          <w:tcPr>
            <w:tcW w:w="1620" w:type="dxa"/>
            <w:vAlign w:val="center"/>
          </w:tcPr>
          <w:p w:rsidR="000115CE" w:rsidRDefault="00CC444C">
            <w:pPr>
              <w:jc w:val="right"/>
            </w:pPr>
            <w:r>
              <w:t>3.38</w:t>
            </w:r>
          </w:p>
        </w:tc>
      </w:tr>
      <w:tr w:rsidR="000115CE">
        <w:tc>
          <w:tcPr>
            <w:tcW w:w="869" w:type="dxa"/>
            <w:vAlign w:val="center"/>
          </w:tcPr>
          <w:p w:rsidR="000115CE" w:rsidRDefault="00CC444C">
            <w:pPr>
              <w:jc w:val="center"/>
            </w:pPr>
            <w:r>
              <w:t>12</w:t>
            </w:r>
          </w:p>
        </w:tc>
        <w:tc>
          <w:tcPr>
            <w:tcW w:w="1650" w:type="dxa"/>
            <w:vAlign w:val="center"/>
          </w:tcPr>
          <w:p w:rsidR="000115CE" w:rsidRDefault="00CC444C">
            <w:pPr>
              <w:jc w:val="center"/>
            </w:pPr>
            <w:r>
              <w:t>300747</w:t>
            </w:r>
          </w:p>
        </w:tc>
        <w:tc>
          <w:tcPr>
            <w:tcW w:w="1980" w:type="dxa"/>
            <w:vAlign w:val="center"/>
          </w:tcPr>
          <w:p w:rsidR="000115CE" w:rsidRDefault="00CC444C">
            <w:pPr>
              <w:jc w:val="center"/>
            </w:pPr>
            <w:r>
              <w:t>锐科激光</w:t>
            </w:r>
          </w:p>
        </w:tc>
        <w:tc>
          <w:tcPr>
            <w:tcW w:w="2879" w:type="dxa"/>
            <w:vAlign w:val="center"/>
          </w:tcPr>
          <w:p w:rsidR="000115CE" w:rsidRDefault="00CC444C">
            <w:pPr>
              <w:jc w:val="right"/>
            </w:pPr>
            <w:r>
              <w:t>56,930,440.85</w:t>
            </w:r>
          </w:p>
        </w:tc>
        <w:tc>
          <w:tcPr>
            <w:tcW w:w="1620" w:type="dxa"/>
            <w:vAlign w:val="center"/>
          </w:tcPr>
          <w:p w:rsidR="000115CE" w:rsidRDefault="00CC444C">
            <w:pPr>
              <w:jc w:val="right"/>
            </w:pPr>
            <w:r>
              <w:t>2.76</w:t>
            </w:r>
          </w:p>
        </w:tc>
      </w:tr>
      <w:tr w:rsidR="000115CE">
        <w:tc>
          <w:tcPr>
            <w:tcW w:w="869" w:type="dxa"/>
            <w:vAlign w:val="center"/>
          </w:tcPr>
          <w:p w:rsidR="000115CE" w:rsidRDefault="00CC444C">
            <w:pPr>
              <w:jc w:val="center"/>
            </w:pPr>
            <w:r>
              <w:t>13</w:t>
            </w:r>
          </w:p>
        </w:tc>
        <w:tc>
          <w:tcPr>
            <w:tcW w:w="1650" w:type="dxa"/>
            <w:vAlign w:val="center"/>
          </w:tcPr>
          <w:p w:rsidR="000115CE" w:rsidRDefault="00CC444C">
            <w:pPr>
              <w:jc w:val="center"/>
            </w:pPr>
            <w:r>
              <w:t>600389</w:t>
            </w:r>
          </w:p>
        </w:tc>
        <w:tc>
          <w:tcPr>
            <w:tcW w:w="1980" w:type="dxa"/>
            <w:vAlign w:val="center"/>
          </w:tcPr>
          <w:p w:rsidR="000115CE" w:rsidRDefault="00CC444C">
            <w:pPr>
              <w:jc w:val="center"/>
            </w:pPr>
            <w:r>
              <w:t>江山股份</w:t>
            </w:r>
          </w:p>
        </w:tc>
        <w:tc>
          <w:tcPr>
            <w:tcW w:w="2879" w:type="dxa"/>
            <w:vAlign w:val="center"/>
          </w:tcPr>
          <w:p w:rsidR="000115CE" w:rsidRDefault="00CC444C">
            <w:pPr>
              <w:jc w:val="right"/>
            </w:pPr>
            <w:r>
              <w:t>56,756,388.07</w:t>
            </w:r>
          </w:p>
        </w:tc>
        <w:tc>
          <w:tcPr>
            <w:tcW w:w="1620" w:type="dxa"/>
            <w:vAlign w:val="center"/>
          </w:tcPr>
          <w:p w:rsidR="000115CE" w:rsidRDefault="00CC444C">
            <w:pPr>
              <w:jc w:val="right"/>
            </w:pPr>
            <w:r>
              <w:t>2.75</w:t>
            </w:r>
          </w:p>
        </w:tc>
      </w:tr>
      <w:tr w:rsidR="000115CE">
        <w:tc>
          <w:tcPr>
            <w:tcW w:w="869" w:type="dxa"/>
            <w:vAlign w:val="center"/>
          </w:tcPr>
          <w:p w:rsidR="000115CE" w:rsidRDefault="00CC444C">
            <w:pPr>
              <w:jc w:val="center"/>
            </w:pPr>
            <w:r>
              <w:t>14</w:t>
            </w:r>
          </w:p>
        </w:tc>
        <w:tc>
          <w:tcPr>
            <w:tcW w:w="1650" w:type="dxa"/>
            <w:vAlign w:val="center"/>
          </w:tcPr>
          <w:p w:rsidR="000115CE" w:rsidRDefault="00CC444C">
            <w:pPr>
              <w:jc w:val="center"/>
            </w:pPr>
            <w:r>
              <w:t>002271</w:t>
            </w:r>
          </w:p>
        </w:tc>
        <w:tc>
          <w:tcPr>
            <w:tcW w:w="1980" w:type="dxa"/>
            <w:vAlign w:val="center"/>
          </w:tcPr>
          <w:p w:rsidR="000115CE" w:rsidRDefault="00CC444C">
            <w:pPr>
              <w:jc w:val="center"/>
            </w:pPr>
            <w:r>
              <w:t>东方雨虹</w:t>
            </w:r>
          </w:p>
        </w:tc>
        <w:tc>
          <w:tcPr>
            <w:tcW w:w="2879" w:type="dxa"/>
            <w:vAlign w:val="center"/>
          </w:tcPr>
          <w:p w:rsidR="000115CE" w:rsidRDefault="00CC444C">
            <w:pPr>
              <w:jc w:val="right"/>
            </w:pPr>
            <w:r>
              <w:t>52,410,450.70</w:t>
            </w:r>
          </w:p>
        </w:tc>
        <w:tc>
          <w:tcPr>
            <w:tcW w:w="1620" w:type="dxa"/>
            <w:vAlign w:val="center"/>
          </w:tcPr>
          <w:p w:rsidR="000115CE" w:rsidRDefault="00CC444C">
            <w:pPr>
              <w:jc w:val="right"/>
            </w:pPr>
            <w:r>
              <w:t>2.54</w:t>
            </w:r>
          </w:p>
        </w:tc>
      </w:tr>
      <w:tr w:rsidR="000115CE">
        <w:tc>
          <w:tcPr>
            <w:tcW w:w="869" w:type="dxa"/>
            <w:vAlign w:val="center"/>
          </w:tcPr>
          <w:p w:rsidR="000115CE" w:rsidRDefault="00CC444C">
            <w:pPr>
              <w:jc w:val="center"/>
            </w:pPr>
            <w:r>
              <w:t>15</w:t>
            </w:r>
          </w:p>
        </w:tc>
        <w:tc>
          <w:tcPr>
            <w:tcW w:w="1650" w:type="dxa"/>
            <w:vAlign w:val="center"/>
          </w:tcPr>
          <w:p w:rsidR="000115CE" w:rsidRDefault="00CC444C">
            <w:pPr>
              <w:jc w:val="center"/>
            </w:pPr>
            <w:r>
              <w:t>601628</w:t>
            </w:r>
          </w:p>
        </w:tc>
        <w:tc>
          <w:tcPr>
            <w:tcW w:w="1980" w:type="dxa"/>
            <w:vAlign w:val="center"/>
          </w:tcPr>
          <w:p w:rsidR="000115CE" w:rsidRDefault="00CC444C">
            <w:pPr>
              <w:jc w:val="center"/>
            </w:pPr>
            <w:r>
              <w:t>中国人寿</w:t>
            </w:r>
          </w:p>
        </w:tc>
        <w:tc>
          <w:tcPr>
            <w:tcW w:w="2879" w:type="dxa"/>
            <w:vAlign w:val="center"/>
          </w:tcPr>
          <w:p w:rsidR="000115CE" w:rsidRDefault="00CC444C">
            <w:pPr>
              <w:jc w:val="right"/>
            </w:pPr>
            <w:r>
              <w:t>50,152,559.72</w:t>
            </w:r>
          </w:p>
        </w:tc>
        <w:tc>
          <w:tcPr>
            <w:tcW w:w="1620" w:type="dxa"/>
            <w:vAlign w:val="center"/>
          </w:tcPr>
          <w:p w:rsidR="000115CE" w:rsidRDefault="00CC444C">
            <w:pPr>
              <w:jc w:val="right"/>
            </w:pPr>
            <w:r>
              <w:t>2.43</w:t>
            </w:r>
          </w:p>
        </w:tc>
      </w:tr>
      <w:tr w:rsidR="000115CE">
        <w:tc>
          <w:tcPr>
            <w:tcW w:w="869" w:type="dxa"/>
            <w:vAlign w:val="center"/>
          </w:tcPr>
          <w:p w:rsidR="000115CE" w:rsidRDefault="00CC444C">
            <w:pPr>
              <w:jc w:val="center"/>
            </w:pPr>
            <w:r>
              <w:t>16</w:t>
            </w:r>
          </w:p>
        </w:tc>
        <w:tc>
          <w:tcPr>
            <w:tcW w:w="1650" w:type="dxa"/>
            <w:vAlign w:val="center"/>
          </w:tcPr>
          <w:p w:rsidR="000115CE" w:rsidRDefault="00CC444C">
            <w:pPr>
              <w:jc w:val="center"/>
            </w:pPr>
            <w:r>
              <w:t>002555</w:t>
            </w:r>
          </w:p>
        </w:tc>
        <w:tc>
          <w:tcPr>
            <w:tcW w:w="1980" w:type="dxa"/>
            <w:vAlign w:val="center"/>
          </w:tcPr>
          <w:p w:rsidR="000115CE" w:rsidRDefault="00CC444C">
            <w:pPr>
              <w:jc w:val="center"/>
            </w:pPr>
            <w:r>
              <w:t>三七互娱</w:t>
            </w:r>
          </w:p>
        </w:tc>
        <w:tc>
          <w:tcPr>
            <w:tcW w:w="2879" w:type="dxa"/>
            <w:vAlign w:val="center"/>
          </w:tcPr>
          <w:p w:rsidR="000115CE" w:rsidRDefault="00CC444C">
            <w:pPr>
              <w:jc w:val="right"/>
            </w:pPr>
            <w:r>
              <w:t>43,997,622.27</w:t>
            </w:r>
          </w:p>
        </w:tc>
        <w:tc>
          <w:tcPr>
            <w:tcW w:w="1620" w:type="dxa"/>
            <w:vAlign w:val="center"/>
          </w:tcPr>
          <w:p w:rsidR="000115CE" w:rsidRDefault="00CC444C">
            <w:pPr>
              <w:jc w:val="right"/>
            </w:pPr>
            <w:r>
              <w:t>2.13</w:t>
            </w:r>
          </w:p>
        </w:tc>
      </w:tr>
      <w:tr w:rsidR="000115CE">
        <w:tc>
          <w:tcPr>
            <w:tcW w:w="869" w:type="dxa"/>
            <w:vAlign w:val="center"/>
          </w:tcPr>
          <w:p w:rsidR="000115CE" w:rsidRDefault="00CC444C">
            <w:pPr>
              <w:jc w:val="center"/>
            </w:pPr>
            <w:r>
              <w:t>17</w:t>
            </w:r>
          </w:p>
        </w:tc>
        <w:tc>
          <w:tcPr>
            <w:tcW w:w="1650" w:type="dxa"/>
            <w:vAlign w:val="center"/>
          </w:tcPr>
          <w:p w:rsidR="000115CE" w:rsidRDefault="00CC444C">
            <w:pPr>
              <w:jc w:val="center"/>
            </w:pPr>
            <w:r>
              <w:t>601012</w:t>
            </w:r>
          </w:p>
        </w:tc>
        <w:tc>
          <w:tcPr>
            <w:tcW w:w="1980" w:type="dxa"/>
            <w:vAlign w:val="center"/>
          </w:tcPr>
          <w:p w:rsidR="000115CE" w:rsidRDefault="00CC444C">
            <w:pPr>
              <w:jc w:val="center"/>
            </w:pPr>
            <w:r>
              <w:t>隆基股份</w:t>
            </w:r>
          </w:p>
        </w:tc>
        <w:tc>
          <w:tcPr>
            <w:tcW w:w="2879" w:type="dxa"/>
            <w:vAlign w:val="center"/>
          </w:tcPr>
          <w:p w:rsidR="000115CE" w:rsidRDefault="00CC444C">
            <w:pPr>
              <w:jc w:val="right"/>
            </w:pPr>
            <w:r>
              <w:t>42,501,773.63</w:t>
            </w:r>
          </w:p>
        </w:tc>
        <w:tc>
          <w:tcPr>
            <w:tcW w:w="1620" w:type="dxa"/>
            <w:vAlign w:val="center"/>
          </w:tcPr>
          <w:p w:rsidR="000115CE" w:rsidRDefault="00CC444C">
            <w:pPr>
              <w:jc w:val="right"/>
            </w:pPr>
            <w:r>
              <w:t>2.06</w:t>
            </w:r>
          </w:p>
        </w:tc>
      </w:tr>
      <w:tr w:rsidR="000115CE">
        <w:tc>
          <w:tcPr>
            <w:tcW w:w="869" w:type="dxa"/>
            <w:vAlign w:val="center"/>
          </w:tcPr>
          <w:p w:rsidR="000115CE" w:rsidRDefault="00CC444C">
            <w:pPr>
              <w:jc w:val="center"/>
            </w:pPr>
            <w:r>
              <w:t>18</w:t>
            </w:r>
          </w:p>
        </w:tc>
        <w:tc>
          <w:tcPr>
            <w:tcW w:w="1650" w:type="dxa"/>
            <w:vAlign w:val="center"/>
          </w:tcPr>
          <w:p w:rsidR="000115CE" w:rsidRDefault="00CC444C">
            <w:pPr>
              <w:jc w:val="center"/>
            </w:pPr>
            <w:r>
              <w:t>002180</w:t>
            </w:r>
          </w:p>
        </w:tc>
        <w:tc>
          <w:tcPr>
            <w:tcW w:w="1980" w:type="dxa"/>
            <w:vAlign w:val="center"/>
          </w:tcPr>
          <w:p w:rsidR="000115CE" w:rsidRDefault="00CC444C">
            <w:pPr>
              <w:jc w:val="center"/>
            </w:pPr>
            <w:r>
              <w:t>纳思达</w:t>
            </w:r>
          </w:p>
        </w:tc>
        <w:tc>
          <w:tcPr>
            <w:tcW w:w="2879" w:type="dxa"/>
            <w:vAlign w:val="center"/>
          </w:tcPr>
          <w:p w:rsidR="000115CE" w:rsidRDefault="00CC444C">
            <w:pPr>
              <w:jc w:val="right"/>
            </w:pPr>
            <w:r>
              <w:t>39,197,952.16</w:t>
            </w:r>
          </w:p>
        </w:tc>
        <w:tc>
          <w:tcPr>
            <w:tcW w:w="1620" w:type="dxa"/>
            <w:vAlign w:val="center"/>
          </w:tcPr>
          <w:p w:rsidR="000115CE" w:rsidRDefault="00CC444C">
            <w:pPr>
              <w:jc w:val="right"/>
            </w:pPr>
            <w:r>
              <w:t>1.90</w:t>
            </w:r>
          </w:p>
        </w:tc>
      </w:tr>
      <w:tr w:rsidR="000115CE">
        <w:tc>
          <w:tcPr>
            <w:tcW w:w="869" w:type="dxa"/>
            <w:vAlign w:val="center"/>
          </w:tcPr>
          <w:p w:rsidR="000115CE" w:rsidRDefault="00CC444C">
            <w:pPr>
              <w:jc w:val="center"/>
            </w:pPr>
            <w:r>
              <w:t>19</w:t>
            </w:r>
          </w:p>
        </w:tc>
        <w:tc>
          <w:tcPr>
            <w:tcW w:w="1650" w:type="dxa"/>
            <w:vAlign w:val="center"/>
          </w:tcPr>
          <w:p w:rsidR="000115CE" w:rsidRDefault="00CC444C">
            <w:pPr>
              <w:jc w:val="center"/>
            </w:pPr>
            <w:r>
              <w:t>002399</w:t>
            </w:r>
          </w:p>
        </w:tc>
        <w:tc>
          <w:tcPr>
            <w:tcW w:w="1980" w:type="dxa"/>
            <w:vAlign w:val="center"/>
          </w:tcPr>
          <w:p w:rsidR="000115CE" w:rsidRDefault="00CC444C">
            <w:pPr>
              <w:jc w:val="center"/>
            </w:pPr>
            <w:r>
              <w:t>海普瑞</w:t>
            </w:r>
          </w:p>
        </w:tc>
        <w:tc>
          <w:tcPr>
            <w:tcW w:w="2879" w:type="dxa"/>
            <w:vAlign w:val="center"/>
          </w:tcPr>
          <w:p w:rsidR="000115CE" w:rsidRDefault="00CC444C">
            <w:pPr>
              <w:jc w:val="right"/>
            </w:pPr>
            <w:r>
              <w:t>38,727,951.17</w:t>
            </w:r>
          </w:p>
        </w:tc>
        <w:tc>
          <w:tcPr>
            <w:tcW w:w="1620" w:type="dxa"/>
            <w:vAlign w:val="center"/>
          </w:tcPr>
          <w:p w:rsidR="000115CE" w:rsidRDefault="00CC444C">
            <w:pPr>
              <w:jc w:val="right"/>
            </w:pPr>
            <w:r>
              <w:t>1.88</w:t>
            </w:r>
          </w:p>
        </w:tc>
      </w:tr>
      <w:tr w:rsidR="000115CE">
        <w:tc>
          <w:tcPr>
            <w:tcW w:w="869" w:type="dxa"/>
            <w:vAlign w:val="center"/>
          </w:tcPr>
          <w:p w:rsidR="000115CE" w:rsidRDefault="00CC444C">
            <w:pPr>
              <w:jc w:val="center"/>
            </w:pPr>
            <w:r>
              <w:t>20</w:t>
            </w:r>
          </w:p>
        </w:tc>
        <w:tc>
          <w:tcPr>
            <w:tcW w:w="1650" w:type="dxa"/>
            <w:vAlign w:val="center"/>
          </w:tcPr>
          <w:p w:rsidR="000115CE" w:rsidRDefault="00CC444C">
            <w:pPr>
              <w:jc w:val="center"/>
            </w:pPr>
            <w:r>
              <w:t>002009</w:t>
            </w:r>
          </w:p>
        </w:tc>
        <w:tc>
          <w:tcPr>
            <w:tcW w:w="1980" w:type="dxa"/>
            <w:vAlign w:val="center"/>
          </w:tcPr>
          <w:p w:rsidR="000115CE" w:rsidRDefault="00CC444C">
            <w:pPr>
              <w:jc w:val="center"/>
            </w:pPr>
            <w:r>
              <w:t>天奇股份</w:t>
            </w:r>
          </w:p>
        </w:tc>
        <w:tc>
          <w:tcPr>
            <w:tcW w:w="2879" w:type="dxa"/>
            <w:vAlign w:val="center"/>
          </w:tcPr>
          <w:p w:rsidR="000115CE" w:rsidRDefault="00CC444C">
            <w:pPr>
              <w:jc w:val="right"/>
            </w:pPr>
            <w:r>
              <w:t>35,542,707.96</w:t>
            </w:r>
          </w:p>
        </w:tc>
        <w:tc>
          <w:tcPr>
            <w:tcW w:w="1620" w:type="dxa"/>
            <w:vAlign w:val="center"/>
          </w:tcPr>
          <w:p w:rsidR="000115CE" w:rsidRDefault="00CC444C">
            <w:pPr>
              <w:jc w:val="right"/>
            </w:pPr>
            <w:r>
              <w:t>1.72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2,133,503,339.89</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2,206,757,688.65</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234814104"/>
      <w:bookmarkStart w:id="75" w:name="_Toc17804756"/>
      <w:r w:rsidRPr="001B7979">
        <w:rPr>
          <w:rFonts w:ascii="Times New Roman" w:hAnsi="Times New Roman"/>
          <w:kern w:val="0"/>
          <w:szCs w:val="24"/>
        </w:rPr>
        <w:lastRenderedPageBreak/>
        <w:t xml:space="preserve">7.5 </w:t>
      </w:r>
      <w:r w:rsidRPr="001B7979">
        <w:rPr>
          <w:rFonts w:ascii="Times New Roman" w:hAnsi="Times New Roman"/>
          <w:kern w:val="0"/>
          <w:szCs w:val="24"/>
        </w:rPr>
        <w:t>期末按债券品种分类的债券投资组合</w:t>
      </w:r>
      <w:bookmarkEnd w:id="74"/>
      <w:bookmarkEnd w:id="7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8,293,211.80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0.35</w:t>
            </w:r>
          </w:p>
        </w:tc>
      </w:tr>
      <w:tr w:rsidR="00C109D7" w:rsidRPr="001B7979" w:rsidTr="00C109D7">
        <w:tc>
          <w:tcPr>
            <w:tcW w:w="862" w:type="dxa"/>
            <w:vAlign w:val="center"/>
          </w:tcPr>
          <w:p w:rsidR="00C109D7" w:rsidRPr="001B7979" w:rsidRDefault="00C109D7" w:rsidP="00492077">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492077">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492077">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492077">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8,293,211.80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0.35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804757"/>
      <w:r w:rsidRPr="001B7979">
        <w:rPr>
          <w:rFonts w:ascii="Times New Roman" w:hAnsi="Times New Roman"/>
          <w:kern w:val="0"/>
          <w:szCs w:val="24"/>
        </w:rPr>
        <w:t>7.6</w:t>
      </w:r>
      <w:bookmarkStart w:id="77"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6"/>
      <w:bookmarkEnd w:id="7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0115CE">
        <w:tc>
          <w:tcPr>
            <w:tcW w:w="1320" w:type="dxa"/>
            <w:vAlign w:val="center"/>
          </w:tcPr>
          <w:p w:rsidR="000115CE" w:rsidRDefault="00CC444C">
            <w:pPr>
              <w:jc w:val="center"/>
            </w:pPr>
            <w:r>
              <w:rPr>
                <w:color w:val="000000"/>
                <w:sz w:val="24"/>
              </w:rPr>
              <w:t>1</w:t>
            </w:r>
          </w:p>
        </w:tc>
        <w:tc>
          <w:tcPr>
            <w:tcW w:w="1382" w:type="dxa"/>
            <w:vAlign w:val="center"/>
          </w:tcPr>
          <w:p w:rsidR="000115CE" w:rsidRDefault="00CC444C">
            <w:pPr>
              <w:jc w:val="center"/>
            </w:pPr>
            <w:r>
              <w:rPr>
                <w:color w:val="000000"/>
                <w:sz w:val="24"/>
              </w:rPr>
              <w:t>110046</w:t>
            </w:r>
          </w:p>
        </w:tc>
        <w:tc>
          <w:tcPr>
            <w:tcW w:w="1353" w:type="dxa"/>
            <w:vAlign w:val="center"/>
          </w:tcPr>
          <w:p w:rsidR="000115CE" w:rsidRDefault="00CC444C">
            <w:pPr>
              <w:jc w:val="center"/>
            </w:pPr>
            <w:r>
              <w:rPr>
                <w:color w:val="000000"/>
                <w:sz w:val="24"/>
              </w:rPr>
              <w:t>圆通转债</w:t>
            </w:r>
          </w:p>
        </w:tc>
        <w:tc>
          <w:tcPr>
            <w:tcW w:w="1505" w:type="dxa"/>
            <w:vAlign w:val="center"/>
          </w:tcPr>
          <w:p w:rsidR="000115CE" w:rsidRDefault="00CC444C">
            <w:pPr>
              <w:jc w:val="right"/>
            </w:pPr>
            <w:r>
              <w:rPr>
                <w:color w:val="000000"/>
                <w:sz w:val="24"/>
              </w:rPr>
              <w:t>71,660</w:t>
            </w:r>
          </w:p>
        </w:tc>
        <w:tc>
          <w:tcPr>
            <w:tcW w:w="1737" w:type="dxa"/>
            <w:vAlign w:val="center"/>
          </w:tcPr>
          <w:p w:rsidR="000115CE" w:rsidRDefault="00CC444C">
            <w:pPr>
              <w:jc w:val="right"/>
            </w:pPr>
            <w:r>
              <w:rPr>
                <w:color w:val="000000"/>
                <w:sz w:val="24"/>
              </w:rPr>
              <w:t>8,293,211.80</w:t>
            </w:r>
          </w:p>
        </w:tc>
        <w:tc>
          <w:tcPr>
            <w:tcW w:w="1701" w:type="dxa"/>
            <w:vAlign w:val="center"/>
          </w:tcPr>
          <w:p w:rsidR="000115CE" w:rsidRDefault="00CC444C">
            <w:pPr>
              <w:jc w:val="right"/>
            </w:pPr>
            <w:r>
              <w:rPr>
                <w:color w:val="000000"/>
                <w:sz w:val="24"/>
              </w:rPr>
              <w:t>0.35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17804758"/>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8"/>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9" w:name="_Toc17804759"/>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9"/>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80" w:name="_Toc17804760"/>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80"/>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81" w:name="_Toc17804761"/>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81"/>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82" w:name="_Toc17804762"/>
      <w:r w:rsidRPr="001B7979">
        <w:rPr>
          <w:rFonts w:ascii="Times New Roman" w:hAnsi="Times New Roman"/>
          <w:kern w:val="0"/>
          <w:szCs w:val="24"/>
        </w:rPr>
        <w:lastRenderedPageBreak/>
        <w:t>7.11</w:t>
      </w:r>
      <w:r w:rsidRPr="001B7979">
        <w:rPr>
          <w:rFonts w:ascii="Times New Roman" w:hAnsi="Times New Roman"/>
          <w:kern w:val="0"/>
          <w:szCs w:val="24"/>
        </w:rPr>
        <w:t>报告期末本基金投资的国债期货交易情况说明</w:t>
      </w:r>
      <w:bookmarkEnd w:id="82"/>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3" w:name="_Toc17804763"/>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3"/>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777,430.76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111,143.16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215,624.90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1,104,198.82</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0115CE">
        <w:tc>
          <w:tcPr>
            <w:tcW w:w="1911" w:type="dxa"/>
            <w:vAlign w:val="center"/>
          </w:tcPr>
          <w:p w:rsidR="000115CE" w:rsidRDefault="00CC444C">
            <w:pPr>
              <w:jc w:val="center"/>
            </w:pPr>
            <w:r>
              <w:rPr>
                <w:color w:val="000000"/>
                <w:sz w:val="24"/>
              </w:rPr>
              <w:t>1</w:t>
            </w:r>
          </w:p>
        </w:tc>
        <w:tc>
          <w:tcPr>
            <w:tcW w:w="1828" w:type="dxa"/>
            <w:vAlign w:val="center"/>
          </w:tcPr>
          <w:p w:rsidR="000115CE" w:rsidRDefault="00CC444C">
            <w:pPr>
              <w:jc w:val="center"/>
            </w:pPr>
            <w:r>
              <w:rPr>
                <w:color w:val="000000"/>
                <w:sz w:val="24"/>
              </w:rPr>
              <w:t>110046</w:t>
            </w:r>
          </w:p>
        </w:tc>
        <w:tc>
          <w:tcPr>
            <w:tcW w:w="1752" w:type="dxa"/>
            <w:vAlign w:val="center"/>
          </w:tcPr>
          <w:p w:rsidR="000115CE" w:rsidRDefault="00CC444C">
            <w:pPr>
              <w:jc w:val="center"/>
            </w:pPr>
            <w:r>
              <w:rPr>
                <w:color w:val="000000"/>
                <w:sz w:val="24"/>
              </w:rPr>
              <w:t>圆通转债</w:t>
            </w:r>
          </w:p>
        </w:tc>
        <w:tc>
          <w:tcPr>
            <w:tcW w:w="1794" w:type="dxa"/>
            <w:vAlign w:val="center"/>
          </w:tcPr>
          <w:p w:rsidR="000115CE" w:rsidRDefault="00CC444C">
            <w:pPr>
              <w:jc w:val="right"/>
            </w:pPr>
            <w:r>
              <w:rPr>
                <w:color w:val="000000"/>
                <w:sz w:val="24"/>
              </w:rPr>
              <w:t>8,293,211.80</w:t>
            </w:r>
          </w:p>
        </w:tc>
        <w:tc>
          <w:tcPr>
            <w:tcW w:w="1713" w:type="dxa"/>
            <w:vAlign w:val="center"/>
          </w:tcPr>
          <w:p w:rsidR="000115CE" w:rsidRDefault="00CC444C">
            <w:pPr>
              <w:jc w:val="right"/>
            </w:pPr>
            <w:r>
              <w:rPr>
                <w:color w:val="000000"/>
                <w:sz w:val="24"/>
              </w:rPr>
              <w:t>0.35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749"/>
        <w:gridCol w:w="1445"/>
      </w:tblGrid>
      <w:tr w:rsidR="001548F9" w:rsidRPr="001B7979" w:rsidTr="00401B2F">
        <w:tc>
          <w:tcPr>
            <w:tcW w:w="108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0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30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8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流通受限部分的公允价值</w:t>
            </w:r>
          </w:p>
        </w:tc>
        <w:tc>
          <w:tcPr>
            <w:tcW w:w="165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A535A">
              <w:rPr>
                <w:rFonts w:hint="eastAsia"/>
                <w:color w:val="000000"/>
                <w:sz w:val="24"/>
              </w:rPr>
              <w:t>(</w:t>
            </w:r>
            <w:r w:rsidR="007A535A">
              <w:rPr>
                <w:color w:val="000000"/>
                <w:sz w:val="24"/>
              </w:rPr>
              <w:t>%)</w:t>
            </w:r>
          </w:p>
        </w:tc>
        <w:tc>
          <w:tcPr>
            <w:tcW w:w="136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流通受限情况说明</w:t>
            </w:r>
          </w:p>
        </w:tc>
      </w:tr>
      <w:tr w:rsidR="000115CE">
        <w:tc>
          <w:tcPr>
            <w:tcW w:w="1145" w:type="dxa"/>
            <w:vAlign w:val="center"/>
          </w:tcPr>
          <w:p w:rsidR="000115CE" w:rsidRDefault="00CC444C">
            <w:pPr>
              <w:jc w:val="center"/>
            </w:pPr>
            <w:r>
              <w:rPr>
                <w:color w:val="000000"/>
                <w:sz w:val="24"/>
              </w:rPr>
              <w:t>1</w:t>
            </w:r>
          </w:p>
        </w:tc>
        <w:tc>
          <w:tcPr>
            <w:tcW w:w="1376" w:type="dxa"/>
            <w:vAlign w:val="center"/>
          </w:tcPr>
          <w:p w:rsidR="000115CE" w:rsidRDefault="00CC444C">
            <w:pPr>
              <w:jc w:val="center"/>
            </w:pPr>
            <w:r>
              <w:rPr>
                <w:color w:val="000000"/>
                <w:sz w:val="24"/>
              </w:rPr>
              <w:t>603707</w:t>
            </w:r>
          </w:p>
        </w:tc>
        <w:tc>
          <w:tcPr>
            <w:tcW w:w="1375" w:type="dxa"/>
            <w:vAlign w:val="center"/>
          </w:tcPr>
          <w:p w:rsidR="000115CE" w:rsidRDefault="00CC444C">
            <w:pPr>
              <w:jc w:val="center"/>
            </w:pPr>
            <w:r>
              <w:rPr>
                <w:color w:val="000000"/>
                <w:sz w:val="24"/>
              </w:rPr>
              <w:t>健友股份</w:t>
            </w:r>
          </w:p>
        </w:tc>
        <w:tc>
          <w:tcPr>
            <w:tcW w:w="1908" w:type="dxa"/>
            <w:vAlign w:val="center"/>
          </w:tcPr>
          <w:p w:rsidR="000115CE" w:rsidRDefault="00CC444C">
            <w:pPr>
              <w:jc w:val="right"/>
            </w:pPr>
            <w:r>
              <w:rPr>
                <w:color w:val="000000"/>
                <w:sz w:val="24"/>
              </w:rPr>
              <w:t>19,574,236.40</w:t>
            </w:r>
          </w:p>
        </w:tc>
        <w:tc>
          <w:tcPr>
            <w:tcW w:w="1749" w:type="dxa"/>
            <w:vAlign w:val="center"/>
          </w:tcPr>
          <w:p w:rsidR="000115CE" w:rsidRDefault="00CC444C">
            <w:pPr>
              <w:jc w:val="right"/>
            </w:pPr>
            <w:r>
              <w:rPr>
                <w:color w:val="000000"/>
                <w:sz w:val="24"/>
              </w:rPr>
              <w:t>0.83</w:t>
            </w:r>
          </w:p>
        </w:tc>
        <w:tc>
          <w:tcPr>
            <w:tcW w:w="1445" w:type="dxa"/>
            <w:vAlign w:val="center"/>
          </w:tcPr>
          <w:p w:rsidR="000115CE" w:rsidRDefault="00CC444C">
            <w:pPr>
              <w:jc w:val="right"/>
            </w:pPr>
            <w:r>
              <w:rPr>
                <w:color w:val="000000"/>
                <w:sz w:val="24"/>
              </w:rPr>
              <w:t>限售股</w:t>
            </w:r>
          </w:p>
        </w:tc>
      </w:tr>
    </w:tbl>
    <w:p w:rsidR="002C5FBE" w:rsidRPr="001B7979" w:rsidRDefault="002C5FBE"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lastRenderedPageBreak/>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4" w:name="_Toc225500050"/>
      <w:bookmarkStart w:id="85" w:name="_Toc17804764"/>
      <w:r w:rsidRPr="001B7979">
        <w:rPr>
          <w:b/>
          <w:bCs/>
          <w:szCs w:val="24"/>
          <w:lang w:val="en-US"/>
        </w:rPr>
        <w:t xml:space="preserve">§8  </w:t>
      </w:r>
      <w:r w:rsidRPr="001B7979">
        <w:rPr>
          <w:b/>
          <w:bCs/>
          <w:szCs w:val="24"/>
          <w:lang w:val="en-US"/>
        </w:rPr>
        <w:t>基金份额持有人信息</w:t>
      </w:r>
      <w:bookmarkEnd w:id="84"/>
      <w:bookmarkEnd w:id="85"/>
    </w:p>
    <w:p w:rsidR="001548F9" w:rsidRPr="001B7979" w:rsidRDefault="001548F9" w:rsidP="00571B8A">
      <w:pPr>
        <w:pStyle w:val="20"/>
        <w:spacing w:before="29" w:after="0" w:line="288" w:lineRule="auto"/>
        <w:rPr>
          <w:rFonts w:ascii="Times New Roman" w:hAnsi="Times New Roman"/>
          <w:kern w:val="0"/>
          <w:szCs w:val="24"/>
        </w:rPr>
      </w:pPr>
      <w:bookmarkStart w:id="86" w:name="_Toc225500051"/>
      <w:bookmarkStart w:id="87" w:name="_Toc17804765"/>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6"/>
      <w:bookmarkEnd w:id="87"/>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交银成长混合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62,333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10,407.24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1,681,432.79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0.26%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647,033,284.66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99.74%</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交银成长混合</w:t>
            </w:r>
            <w:r w:rsidRPr="001B7979">
              <w:rPr>
                <w:bCs/>
                <w:sz w:val="24"/>
              </w:rPr>
              <w:t>H</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195,336.96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195,336.96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62,334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10,410.21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1,876,769.75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0.29%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647,033,284.66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99.71%</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8" w:name="_Toc17804766"/>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8"/>
    </w:p>
    <w:tbl>
      <w:tblPr>
        <w:tblStyle w:val="af7"/>
        <w:tblW w:w="9214" w:type="dxa"/>
        <w:tblInd w:w="108" w:type="dxa"/>
        <w:tblLayout w:type="fixed"/>
        <w:tblLook w:val="04A0" w:firstRow="1" w:lastRow="0" w:firstColumn="1" w:lastColumn="0" w:noHBand="0" w:noVBand="1"/>
      </w:tblPr>
      <w:tblGrid>
        <w:gridCol w:w="2249"/>
        <w:gridCol w:w="2249"/>
        <w:gridCol w:w="2250"/>
        <w:gridCol w:w="2466"/>
      </w:tblGrid>
      <w:tr w:rsidR="00B621D7" w:rsidRPr="001B7979" w:rsidTr="00B907C0">
        <w:tc>
          <w:tcPr>
            <w:tcW w:w="2249"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249"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250"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466"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B907C0">
        <w:tc>
          <w:tcPr>
            <w:tcW w:w="2249"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249" w:type="dxa"/>
            <w:vAlign w:val="center"/>
          </w:tcPr>
          <w:p w:rsidR="00B621D7" w:rsidRPr="001B7979" w:rsidRDefault="00B621D7" w:rsidP="00571B8A">
            <w:pPr>
              <w:spacing w:before="29" w:line="288" w:lineRule="auto"/>
              <w:jc w:val="right"/>
              <w:rPr>
                <w:color w:val="000000"/>
                <w:kern w:val="0"/>
                <w:sz w:val="24"/>
              </w:rPr>
            </w:pPr>
            <w:r w:rsidRPr="001B7979">
              <w:rPr>
                <w:sz w:val="24"/>
              </w:rPr>
              <w:t>交银成长混合</w:t>
            </w:r>
            <w:r w:rsidRPr="001B7979">
              <w:rPr>
                <w:sz w:val="24"/>
              </w:rPr>
              <w:t>A</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32,408.43</w:t>
            </w:r>
          </w:p>
        </w:tc>
        <w:tc>
          <w:tcPr>
            <w:tcW w:w="2466"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B907C0">
        <w:tc>
          <w:tcPr>
            <w:tcW w:w="2249" w:type="dxa"/>
            <w:vMerge/>
            <w:vAlign w:val="center"/>
          </w:tcPr>
          <w:p w:rsidR="00B621D7" w:rsidRPr="001B7979" w:rsidRDefault="00B621D7" w:rsidP="00571B8A">
            <w:pPr>
              <w:pStyle w:val="a0"/>
              <w:spacing w:before="29" w:line="288" w:lineRule="auto"/>
              <w:ind w:firstLineChars="0" w:firstLine="0"/>
              <w:rPr>
                <w:sz w:val="24"/>
              </w:rPr>
            </w:pPr>
          </w:p>
        </w:tc>
        <w:tc>
          <w:tcPr>
            <w:tcW w:w="2249" w:type="dxa"/>
            <w:vAlign w:val="center"/>
          </w:tcPr>
          <w:p w:rsidR="00B621D7" w:rsidRPr="001B7979" w:rsidRDefault="00B621D7" w:rsidP="00571B8A">
            <w:pPr>
              <w:spacing w:before="29" w:line="288" w:lineRule="auto"/>
              <w:jc w:val="right"/>
              <w:rPr>
                <w:color w:val="000000"/>
                <w:kern w:val="0"/>
                <w:sz w:val="24"/>
              </w:rPr>
            </w:pPr>
            <w:r w:rsidRPr="001B7979">
              <w:rPr>
                <w:sz w:val="24"/>
              </w:rPr>
              <w:t>交银成长混合</w:t>
            </w:r>
            <w:r w:rsidRPr="001B7979">
              <w:rPr>
                <w:sz w:val="24"/>
              </w:rPr>
              <w:t>H</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c>
          <w:tcPr>
            <w:tcW w:w="2466"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B907C0">
        <w:tc>
          <w:tcPr>
            <w:tcW w:w="2249" w:type="dxa"/>
            <w:vMerge/>
            <w:vAlign w:val="center"/>
          </w:tcPr>
          <w:p w:rsidR="00B621D7" w:rsidRPr="001B7979" w:rsidRDefault="00B621D7" w:rsidP="00571B8A">
            <w:pPr>
              <w:pStyle w:val="a0"/>
              <w:spacing w:before="29" w:line="288" w:lineRule="auto"/>
              <w:ind w:firstLineChars="0" w:firstLine="0"/>
              <w:rPr>
                <w:sz w:val="24"/>
              </w:rPr>
            </w:pPr>
          </w:p>
        </w:tc>
        <w:tc>
          <w:tcPr>
            <w:tcW w:w="2249"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32,408.43</w:t>
            </w:r>
          </w:p>
        </w:tc>
        <w:tc>
          <w:tcPr>
            <w:tcW w:w="2466"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9" w:name="_Toc17804767"/>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9"/>
    </w:p>
    <w:tbl>
      <w:tblP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350"/>
      </w:tblGrid>
      <w:tr w:rsidR="00D87B6B" w:rsidRPr="001B7979" w:rsidTr="00B907C0">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350"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B907C0">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交银成长混合</w:t>
            </w:r>
            <w:r w:rsidRPr="001B7979">
              <w:rPr>
                <w:rFonts w:hint="eastAsia"/>
                <w:color w:val="000000"/>
                <w:kern w:val="0"/>
                <w:sz w:val="24"/>
              </w:rPr>
              <w:t>A</w:t>
            </w:r>
          </w:p>
        </w:tc>
        <w:tc>
          <w:tcPr>
            <w:tcW w:w="435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B907C0">
        <w:trPr>
          <w:trHeight w:val="285"/>
        </w:trPr>
        <w:tc>
          <w:tcPr>
            <w:tcW w:w="2548" w:type="dxa"/>
            <w:vMerge/>
            <w:shd w:val="clear" w:color="auto" w:fill="auto"/>
            <w:vAlign w:val="center"/>
            <w:hideMark/>
          </w:tcPr>
          <w:p w:rsidR="00D87B6B" w:rsidRPr="001B7979" w:rsidRDefault="00D87B6B" w:rsidP="00492077">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交银成长混合</w:t>
            </w:r>
            <w:r w:rsidRPr="001B7979">
              <w:rPr>
                <w:rFonts w:hint="eastAsia"/>
                <w:color w:val="000000"/>
                <w:kern w:val="0"/>
                <w:sz w:val="24"/>
              </w:rPr>
              <w:t>H</w:t>
            </w:r>
          </w:p>
        </w:tc>
        <w:tc>
          <w:tcPr>
            <w:tcW w:w="435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B907C0">
        <w:trPr>
          <w:trHeight w:val="285"/>
        </w:trPr>
        <w:tc>
          <w:tcPr>
            <w:tcW w:w="2548" w:type="dxa"/>
            <w:vMerge/>
            <w:shd w:val="clear" w:color="auto" w:fill="auto"/>
            <w:vAlign w:val="center"/>
            <w:hideMark/>
          </w:tcPr>
          <w:p w:rsidR="00D87B6B" w:rsidRPr="001B7979" w:rsidRDefault="00D87B6B" w:rsidP="00492077">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35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B907C0">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交银成长混合</w:t>
            </w:r>
            <w:r w:rsidRPr="001B7979">
              <w:rPr>
                <w:rFonts w:hint="eastAsia"/>
                <w:color w:val="000000"/>
                <w:kern w:val="0"/>
                <w:sz w:val="24"/>
              </w:rPr>
              <w:t>A</w:t>
            </w:r>
          </w:p>
        </w:tc>
        <w:tc>
          <w:tcPr>
            <w:tcW w:w="435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B907C0">
        <w:trPr>
          <w:trHeight w:val="525"/>
        </w:trPr>
        <w:tc>
          <w:tcPr>
            <w:tcW w:w="2548" w:type="dxa"/>
            <w:vMerge/>
            <w:shd w:val="clear" w:color="auto" w:fill="auto"/>
            <w:vAlign w:val="center"/>
            <w:hideMark/>
          </w:tcPr>
          <w:p w:rsidR="00D87B6B" w:rsidRPr="001B7979" w:rsidRDefault="00D87B6B" w:rsidP="00492077">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交银成长混合</w:t>
            </w:r>
            <w:r w:rsidRPr="001B7979">
              <w:rPr>
                <w:rFonts w:hint="eastAsia"/>
                <w:color w:val="000000"/>
                <w:kern w:val="0"/>
                <w:sz w:val="24"/>
              </w:rPr>
              <w:t>H</w:t>
            </w:r>
          </w:p>
        </w:tc>
        <w:tc>
          <w:tcPr>
            <w:tcW w:w="435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B907C0">
        <w:trPr>
          <w:trHeight w:val="653"/>
        </w:trPr>
        <w:tc>
          <w:tcPr>
            <w:tcW w:w="2548" w:type="dxa"/>
            <w:vMerge/>
            <w:shd w:val="clear" w:color="auto" w:fill="auto"/>
            <w:vAlign w:val="center"/>
            <w:hideMark/>
          </w:tcPr>
          <w:p w:rsidR="00D87B6B" w:rsidRPr="001B7979" w:rsidRDefault="00D87B6B" w:rsidP="00492077">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350"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90" w:name="_Toc225500053"/>
      <w:bookmarkStart w:id="91" w:name="_Toc17804768"/>
      <w:r w:rsidRPr="001B7979">
        <w:rPr>
          <w:b/>
          <w:bCs/>
          <w:szCs w:val="24"/>
          <w:lang w:val="en-US"/>
        </w:rPr>
        <w:t>§9</w:t>
      </w:r>
      <w:r w:rsidRPr="001B7979">
        <w:rPr>
          <w:b/>
          <w:bCs/>
          <w:szCs w:val="24"/>
          <w:lang w:val="en-US"/>
        </w:rPr>
        <w:t>开放式基金份额变动</w:t>
      </w:r>
      <w:bookmarkEnd w:id="90"/>
      <w:bookmarkEnd w:id="91"/>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交银成长混合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交银成长混合</w:t>
            </w:r>
            <w:r w:rsidRPr="001B7979">
              <w:rPr>
                <w:sz w:val="24"/>
              </w:rPr>
              <w:t>H</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2006</w:t>
            </w:r>
            <w:r w:rsidRPr="001B7979">
              <w:rPr>
                <w:sz w:val="24"/>
              </w:rPr>
              <w:t>年</w:t>
            </w:r>
            <w:r w:rsidRPr="001B7979">
              <w:rPr>
                <w:sz w:val="24"/>
              </w:rPr>
              <w:t>10</w:t>
            </w:r>
            <w:r w:rsidRPr="001B7979">
              <w:rPr>
                <w:sz w:val="24"/>
              </w:rPr>
              <w:t>月</w:t>
            </w:r>
            <w:r w:rsidRPr="001B7979">
              <w:rPr>
                <w:sz w:val="24"/>
              </w:rPr>
              <w:t>23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6,936,363,979.00</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674,810,631.27</w:t>
            </w:r>
          </w:p>
        </w:tc>
        <w:tc>
          <w:tcPr>
            <w:tcW w:w="1615" w:type="pct"/>
            <w:vAlign w:val="center"/>
          </w:tcPr>
          <w:p w:rsidR="001548F9" w:rsidRPr="001B7979" w:rsidRDefault="001548F9" w:rsidP="00571B8A">
            <w:pPr>
              <w:spacing w:before="29" w:line="288" w:lineRule="auto"/>
              <w:jc w:val="right"/>
              <w:rPr>
                <w:sz w:val="24"/>
              </w:rPr>
            </w:pPr>
            <w:r w:rsidRPr="001B7979">
              <w:rPr>
                <w:sz w:val="24"/>
              </w:rPr>
              <w:t>299,683.32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23,231,962.36</w:t>
            </w:r>
          </w:p>
        </w:tc>
        <w:tc>
          <w:tcPr>
            <w:tcW w:w="1615" w:type="pct"/>
            <w:vAlign w:val="center"/>
          </w:tcPr>
          <w:p w:rsidR="001548F9" w:rsidRPr="001B7979" w:rsidRDefault="001548F9" w:rsidP="00571B8A">
            <w:pPr>
              <w:spacing w:before="29" w:line="288" w:lineRule="auto"/>
              <w:jc w:val="right"/>
              <w:rPr>
                <w:sz w:val="24"/>
              </w:rPr>
            </w:pPr>
            <w:r w:rsidRPr="001B7979">
              <w:rPr>
                <w:sz w:val="24"/>
              </w:rPr>
              <w:t>19,197.83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49,327,876.18</w:t>
            </w:r>
          </w:p>
        </w:tc>
        <w:tc>
          <w:tcPr>
            <w:tcW w:w="1615" w:type="pct"/>
            <w:vAlign w:val="center"/>
          </w:tcPr>
          <w:p w:rsidR="001548F9" w:rsidRPr="001B7979" w:rsidRDefault="001548F9" w:rsidP="00571B8A">
            <w:pPr>
              <w:spacing w:before="29" w:line="288" w:lineRule="auto"/>
              <w:jc w:val="right"/>
              <w:rPr>
                <w:sz w:val="24"/>
              </w:rPr>
            </w:pPr>
            <w:r w:rsidRPr="001B7979">
              <w:rPr>
                <w:sz w:val="24"/>
              </w:rPr>
              <w:t>123,544.19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648,714,717.45</w:t>
            </w:r>
          </w:p>
        </w:tc>
        <w:tc>
          <w:tcPr>
            <w:tcW w:w="1615" w:type="pct"/>
            <w:vAlign w:val="center"/>
          </w:tcPr>
          <w:p w:rsidR="001548F9" w:rsidRPr="001B7979" w:rsidRDefault="001548F9" w:rsidP="00571B8A">
            <w:pPr>
              <w:spacing w:before="29" w:line="288" w:lineRule="auto"/>
              <w:jc w:val="right"/>
              <w:rPr>
                <w:sz w:val="24"/>
              </w:rPr>
            </w:pPr>
            <w:r w:rsidRPr="001B7979">
              <w:rPr>
                <w:sz w:val="24"/>
              </w:rPr>
              <w:t>195,336.96</w:t>
            </w:r>
          </w:p>
        </w:tc>
      </w:tr>
    </w:tbl>
    <w:p w:rsidR="000115CE" w:rsidRDefault="00CC444C">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w:t>
      </w:r>
      <w:r w:rsidR="00492077">
        <w:rPr>
          <w:rFonts w:hint="eastAsia"/>
          <w:kern w:val="0"/>
          <w:sz w:val="24"/>
        </w:rPr>
        <w:t xml:space="preserve">   </w:t>
      </w: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92" w:name="_Toc225500054"/>
      <w:bookmarkStart w:id="93" w:name="_Toc17804769"/>
      <w:r w:rsidRPr="001B7979">
        <w:rPr>
          <w:b/>
          <w:bCs/>
          <w:szCs w:val="24"/>
          <w:lang w:val="en-US"/>
        </w:rPr>
        <w:t xml:space="preserve">§10  </w:t>
      </w:r>
      <w:r w:rsidRPr="001B7979">
        <w:rPr>
          <w:b/>
          <w:bCs/>
          <w:szCs w:val="24"/>
          <w:lang w:val="en-US"/>
        </w:rPr>
        <w:t>重大事件揭示</w:t>
      </w:r>
      <w:bookmarkEnd w:id="92"/>
      <w:bookmarkEnd w:id="93"/>
    </w:p>
    <w:p w:rsidR="001548F9" w:rsidRPr="001B7979" w:rsidRDefault="001548F9" w:rsidP="00571B8A">
      <w:pPr>
        <w:pStyle w:val="20"/>
        <w:spacing w:before="29" w:after="0" w:line="288" w:lineRule="auto"/>
        <w:rPr>
          <w:rFonts w:ascii="Times New Roman" w:hAnsi="Times New Roman"/>
          <w:kern w:val="0"/>
          <w:szCs w:val="24"/>
        </w:rPr>
      </w:pPr>
      <w:bookmarkStart w:id="94" w:name="_Toc17804770"/>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5" w:name="_Toc17804771"/>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5"/>
    </w:p>
    <w:p w:rsidR="000115CE" w:rsidRDefault="00CC444C">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、基金托管人的基金托管部门的重大人事变动：本基金托管人中国农业银行股份有限公司于</w:t>
      </w:r>
      <w:r w:rsidRPr="001B7979">
        <w:rPr>
          <w:kern w:val="0"/>
          <w:sz w:val="24"/>
        </w:rPr>
        <w:t>2019</w:t>
      </w:r>
      <w:r w:rsidRPr="001B7979">
        <w:rPr>
          <w:kern w:val="0"/>
          <w:sz w:val="24"/>
        </w:rPr>
        <w:t>年</w:t>
      </w:r>
      <w:r w:rsidRPr="001B7979">
        <w:rPr>
          <w:kern w:val="0"/>
          <w:sz w:val="24"/>
        </w:rPr>
        <w:t>1</w:t>
      </w:r>
      <w:r w:rsidRPr="001B7979">
        <w:rPr>
          <w:kern w:val="0"/>
          <w:sz w:val="24"/>
        </w:rPr>
        <w:t>月免去史静欣托管业务部副总裁职务，</w:t>
      </w:r>
      <w:r w:rsidRPr="001B7979">
        <w:rPr>
          <w:kern w:val="0"/>
          <w:sz w:val="24"/>
        </w:rPr>
        <w:t>2019</w:t>
      </w:r>
      <w:r w:rsidRPr="001B7979">
        <w:rPr>
          <w:kern w:val="0"/>
          <w:sz w:val="24"/>
        </w:rPr>
        <w:t>年</w:t>
      </w:r>
      <w:r w:rsidRPr="001B7979">
        <w:rPr>
          <w:kern w:val="0"/>
          <w:sz w:val="24"/>
        </w:rPr>
        <w:t>4</w:t>
      </w:r>
      <w:r w:rsidRPr="001B7979">
        <w:rPr>
          <w:kern w:val="0"/>
          <w:sz w:val="24"/>
        </w:rPr>
        <w:t>月免去马曙光托管业务部总裁职务。</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6" w:name="_Toc17804772"/>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6"/>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7" w:name="_Toc17804773"/>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8" w:name="_Toc17804774"/>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8"/>
    </w:p>
    <w:p w:rsidR="00BB7DC7" w:rsidRDefault="00BB7DC7" w:rsidP="00BB7DC7">
      <w:pPr>
        <w:spacing w:line="360" w:lineRule="auto"/>
        <w:ind w:firstLineChars="200" w:firstLine="480"/>
        <w:rPr>
          <w:rFonts w:eastAsiaTheme="minorEastAsia"/>
          <w:sz w:val="24"/>
        </w:rPr>
      </w:pPr>
      <w:r w:rsidRPr="001B7979">
        <w:rPr>
          <w:rFonts w:eastAsiaTheme="minorEastAsia"/>
          <w:sz w:val="24"/>
        </w:rPr>
        <w:t>无。</w:t>
      </w:r>
    </w:p>
    <w:p w:rsidR="00821339" w:rsidRPr="001B7979" w:rsidRDefault="00821339"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9" w:name="_Toc361324898"/>
      <w:bookmarkStart w:id="100" w:name="_Toc409100466"/>
      <w:bookmarkStart w:id="101" w:name="_Toc409100103"/>
      <w:bookmarkStart w:id="102" w:name="_Toc17804775"/>
      <w:r w:rsidRPr="001B7979">
        <w:rPr>
          <w:rFonts w:ascii="Times New Roman" w:eastAsiaTheme="minorEastAsia" w:hAnsi="Times New Roman"/>
          <w:kern w:val="0"/>
          <w:szCs w:val="24"/>
        </w:rPr>
        <w:t>10.</w:t>
      </w:r>
      <w:bookmarkEnd w:id="99"/>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100"/>
      <w:bookmarkEnd w:id="101"/>
      <w:bookmarkEnd w:id="102"/>
    </w:p>
    <w:p w:rsidR="00BB7DC7" w:rsidRDefault="00BB7DC7" w:rsidP="00BB7DC7">
      <w:pPr>
        <w:spacing w:line="360" w:lineRule="auto"/>
        <w:ind w:firstLineChars="200" w:firstLine="480"/>
        <w:rPr>
          <w:rFonts w:eastAsiaTheme="minorEastAsia"/>
          <w:sz w:val="24"/>
        </w:rPr>
      </w:pPr>
      <w:bookmarkStart w:id="103"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821339" w:rsidRPr="001B7979" w:rsidRDefault="00821339"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4" w:name="_Toc409100104"/>
      <w:bookmarkStart w:id="105" w:name="_Toc409100467"/>
      <w:bookmarkStart w:id="106" w:name="_Toc361324899"/>
      <w:bookmarkStart w:id="107" w:name="_Toc17804776"/>
      <w:bookmarkEnd w:id="103"/>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4"/>
      <w:bookmarkEnd w:id="105"/>
      <w:bookmarkEnd w:id="106"/>
      <w:bookmarkEnd w:id="107"/>
    </w:p>
    <w:p w:rsidR="000115CE" w:rsidRDefault="00CC444C">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0115CE" w:rsidRDefault="00CC444C">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0115CE" w:rsidRDefault="00CC444C">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821339" w:rsidRPr="001B7979" w:rsidRDefault="00821339"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8" w:name="_Toc361324900"/>
      <w:bookmarkStart w:id="109" w:name="_Toc409100468"/>
      <w:bookmarkStart w:id="110" w:name="_Toc409100105"/>
      <w:bookmarkStart w:id="111" w:name="_Toc1780477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8"/>
      <w:bookmarkEnd w:id="109"/>
      <w:bookmarkEnd w:id="110"/>
      <w:bookmarkEnd w:id="111"/>
    </w:p>
    <w:p w:rsidR="00BB7DC7" w:rsidRPr="001B7979" w:rsidRDefault="00BB7DC7" w:rsidP="00BB7DC7">
      <w:pPr>
        <w:spacing w:line="360" w:lineRule="auto"/>
        <w:rPr>
          <w:rFonts w:eastAsiaTheme="minorEastAsia"/>
          <w:b/>
          <w:sz w:val="24"/>
        </w:rPr>
      </w:pPr>
      <w:bookmarkStart w:id="112"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12"/>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492077">
        <w:tc>
          <w:tcPr>
            <w:tcW w:w="1560" w:type="dxa"/>
            <w:vMerge w:val="restart"/>
            <w:vAlign w:val="center"/>
          </w:tcPr>
          <w:p w:rsidR="00BB7DC7" w:rsidRPr="001B7979" w:rsidRDefault="00BB7DC7" w:rsidP="00492077">
            <w:pPr>
              <w:spacing w:line="276" w:lineRule="auto"/>
              <w:jc w:val="center"/>
              <w:rPr>
                <w:rFonts w:eastAsiaTheme="minorEastAsia"/>
                <w:sz w:val="24"/>
              </w:rPr>
            </w:pPr>
            <w:bookmarkStart w:id="113" w:name="_Toc249760071"/>
            <w:r w:rsidRPr="001B7979">
              <w:rPr>
                <w:rFonts w:eastAsiaTheme="minorEastAsia"/>
                <w:sz w:val="24"/>
              </w:rPr>
              <w:t>券商名称</w:t>
            </w:r>
          </w:p>
        </w:tc>
        <w:tc>
          <w:tcPr>
            <w:tcW w:w="780" w:type="dxa"/>
            <w:vMerge w:val="restart"/>
            <w:vAlign w:val="center"/>
          </w:tcPr>
          <w:p w:rsidR="00BB7DC7" w:rsidRPr="001B7979" w:rsidRDefault="00BB7DC7" w:rsidP="00492077">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492077">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492077">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492077">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492077">
        <w:tc>
          <w:tcPr>
            <w:tcW w:w="1560" w:type="dxa"/>
            <w:vMerge/>
            <w:vAlign w:val="center"/>
          </w:tcPr>
          <w:p w:rsidR="00BB7DC7" w:rsidRPr="001B7979" w:rsidRDefault="00BB7DC7" w:rsidP="00492077">
            <w:pPr>
              <w:widowControl/>
              <w:spacing w:line="276" w:lineRule="auto"/>
              <w:jc w:val="left"/>
              <w:rPr>
                <w:rFonts w:eastAsiaTheme="minorEastAsia"/>
                <w:sz w:val="24"/>
              </w:rPr>
            </w:pPr>
          </w:p>
        </w:tc>
        <w:tc>
          <w:tcPr>
            <w:tcW w:w="780" w:type="dxa"/>
            <w:vMerge/>
            <w:vAlign w:val="center"/>
          </w:tcPr>
          <w:p w:rsidR="00BB7DC7" w:rsidRPr="001B7979" w:rsidRDefault="00BB7DC7" w:rsidP="00492077">
            <w:pPr>
              <w:widowControl/>
              <w:spacing w:line="276" w:lineRule="auto"/>
              <w:jc w:val="left"/>
              <w:rPr>
                <w:rFonts w:eastAsiaTheme="minorEastAsia"/>
                <w:sz w:val="24"/>
              </w:rPr>
            </w:pPr>
          </w:p>
        </w:tc>
        <w:tc>
          <w:tcPr>
            <w:tcW w:w="1800" w:type="dxa"/>
            <w:vAlign w:val="center"/>
          </w:tcPr>
          <w:p w:rsidR="00BB7DC7" w:rsidRPr="001B7979" w:rsidRDefault="00BB7DC7" w:rsidP="00492077">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492077">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492077">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492077">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492077">
            <w:pPr>
              <w:widowControl/>
              <w:spacing w:line="276" w:lineRule="auto"/>
              <w:jc w:val="left"/>
              <w:rPr>
                <w:rFonts w:eastAsiaTheme="minorEastAsia"/>
                <w:kern w:val="0"/>
                <w:sz w:val="24"/>
              </w:rPr>
            </w:pPr>
          </w:p>
        </w:tc>
      </w:tr>
      <w:tr w:rsidR="000115CE">
        <w:tc>
          <w:tcPr>
            <w:tcW w:w="1560" w:type="dxa"/>
            <w:vAlign w:val="center"/>
          </w:tcPr>
          <w:p w:rsidR="000115CE" w:rsidRDefault="00CC444C">
            <w:pPr>
              <w:jc w:val="left"/>
            </w:pPr>
            <w:r>
              <w:rPr>
                <w:rFonts w:eastAsiaTheme="minorEastAsia"/>
                <w:sz w:val="24"/>
              </w:rPr>
              <w:t>东方证券股份有限公司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9,076,676.60</w:t>
            </w:r>
          </w:p>
        </w:tc>
        <w:tc>
          <w:tcPr>
            <w:tcW w:w="1080" w:type="dxa"/>
            <w:vAlign w:val="center"/>
          </w:tcPr>
          <w:p w:rsidR="000115CE" w:rsidRDefault="00CC444C">
            <w:pPr>
              <w:jc w:val="right"/>
            </w:pPr>
            <w:r>
              <w:rPr>
                <w:rFonts w:eastAsiaTheme="minorEastAsia"/>
                <w:sz w:val="24"/>
              </w:rPr>
              <w:t>0.21%</w:t>
            </w:r>
          </w:p>
        </w:tc>
        <w:tc>
          <w:tcPr>
            <w:tcW w:w="1620" w:type="dxa"/>
            <w:vAlign w:val="center"/>
          </w:tcPr>
          <w:p w:rsidR="000115CE" w:rsidRDefault="00CC444C">
            <w:pPr>
              <w:jc w:val="right"/>
            </w:pPr>
            <w:r>
              <w:rPr>
                <w:rFonts w:eastAsiaTheme="minorEastAsia"/>
                <w:sz w:val="24"/>
              </w:rPr>
              <w:t>8,452.69</w:t>
            </w:r>
          </w:p>
        </w:tc>
        <w:tc>
          <w:tcPr>
            <w:tcW w:w="1080" w:type="dxa"/>
            <w:vAlign w:val="center"/>
          </w:tcPr>
          <w:p w:rsidR="000115CE" w:rsidRDefault="00CC444C">
            <w:pPr>
              <w:jc w:val="right"/>
            </w:pPr>
            <w:r>
              <w:rPr>
                <w:rFonts w:eastAsiaTheme="minorEastAsia"/>
                <w:sz w:val="24"/>
              </w:rPr>
              <w:t>0.21%</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兴业证券股份有限公司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690,217,503.04</w:t>
            </w:r>
          </w:p>
        </w:tc>
        <w:tc>
          <w:tcPr>
            <w:tcW w:w="1080" w:type="dxa"/>
            <w:vAlign w:val="center"/>
          </w:tcPr>
          <w:p w:rsidR="000115CE" w:rsidRDefault="00CC444C">
            <w:pPr>
              <w:jc w:val="right"/>
            </w:pPr>
            <w:r>
              <w:rPr>
                <w:rFonts w:eastAsiaTheme="minorEastAsia"/>
                <w:sz w:val="24"/>
              </w:rPr>
              <w:t>15.91%</w:t>
            </w:r>
          </w:p>
        </w:tc>
        <w:tc>
          <w:tcPr>
            <w:tcW w:w="1620" w:type="dxa"/>
            <w:vAlign w:val="center"/>
          </w:tcPr>
          <w:p w:rsidR="000115CE" w:rsidRDefault="00CC444C">
            <w:pPr>
              <w:jc w:val="right"/>
            </w:pPr>
            <w:r>
              <w:rPr>
                <w:rFonts w:eastAsiaTheme="minorEastAsia"/>
                <w:sz w:val="24"/>
              </w:rPr>
              <w:t>642,796.84</w:t>
            </w:r>
          </w:p>
        </w:tc>
        <w:tc>
          <w:tcPr>
            <w:tcW w:w="1080" w:type="dxa"/>
            <w:vAlign w:val="center"/>
          </w:tcPr>
          <w:p w:rsidR="000115CE" w:rsidRDefault="00CC444C">
            <w:pPr>
              <w:jc w:val="right"/>
            </w:pPr>
            <w:r>
              <w:rPr>
                <w:rFonts w:eastAsiaTheme="minorEastAsia"/>
                <w:sz w:val="24"/>
              </w:rPr>
              <w:t>15.91%</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川财证券有限责任公司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66,028,626.09</w:t>
            </w:r>
          </w:p>
        </w:tc>
        <w:tc>
          <w:tcPr>
            <w:tcW w:w="1080" w:type="dxa"/>
            <w:vAlign w:val="center"/>
          </w:tcPr>
          <w:p w:rsidR="000115CE" w:rsidRDefault="00CC444C">
            <w:pPr>
              <w:jc w:val="right"/>
            </w:pPr>
            <w:r>
              <w:rPr>
                <w:rFonts w:eastAsiaTheme="minorEastAsia"/>
                <w:sz w:val="24"/>
              </w:rPr>
              <w:t>1.52%</w:t>
            </w:r>
          </w:p>
        </w:tc>
        <w:tc>
          <w:tcPr>
            <w:tcW w:w="1620" w:type="dxa"/>
            <w:vAlign w:val="center"/>
          </w:tcPr>
          <w:p w:rsidR="000115CE" w:rsidRDefault="00CC444C">
            <w:pPr>
              <w:jc w:val="right"/>
            </w:pPr>
            <w:r>
              <w:rPr>
                <w:rFonts w:eastAsiaTheme="minorEastAsia"/>
                <w:sz w:val="24"/>
              </w:rPr>
              <w:t>61,489.79</w:t>
            </w:r>
          </w:p>
        </w:tc>
        <w:tc>
          <w:tcPr>
            <w:tcW w:w="1080" w:type="dxa"/>
            <w:vAlign w:val="center"/>
          </w:tcPr>
          <w:p w:rsidR="000115CE" w:rsidRDefault="00CC444C">
            <w:pPr>
              <w:jc w:val="right"/>
            </w:pPr>
            <w:r>
              <w:rPr>
                <w:rFonts w:eastAsiaTheme="minorEastAsia"/>
                <w:sz w:val="24"/>
              </w:rPr>
              <w:t>1.52%</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海通证券股份有限公司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550,399,132.27</w:t>
            </w:r>
          </w:p>
        </w:tc>
        <w:tc>
          <w:tcPr>
            <w:tcW w:w="1080" w:type="dxa"/>
            <w:vAlign w:val="center"/>
          </w:tcPr>
          <w:p w:rsidR="000115CE" w:rsidRDefault="00CC444C">
            <w:pPr>
              <w:jc w:val="right"/>
            </w:pPr>
            <w:r>
              <w:rPr>
                <w:rFonts w:eastAsiaTheme="minorEastAsia"/>
                <w:sz w:val="24"/>
              </w:rPr>
              <w:t>12.69%</w:t>
            </w:r>
          </w:p>
        </w:tc>
        <w:tc>
          <w:tcPr>
            <w:tcW w:w="1620" w:type="dxa"/>
            <w:vAlign w:val="center"/>
          </w:tcPr>
          <w:p w:rsidR="000115CE" w:rsidRDefault="00CC444C">
            <w:pPr>
              <w:jc w:val="right"/>
            </w:pPr>
            <w:r>
              <w:rPr>
                <w:rFonts w:eastAsiaTheme="minorEastAsia"/>
                <w:sz w:val="24"/>
              </w:rPr>
              <w:t>512,586.28</w:t>
            </w:r>
          </w:p>
        </w:tc>
        <w:tc>
          <w:tcPr>
            <w:tcW w:w="1080" w:type="dxa"/>
            <w:vAlign w:val="center"/>
          </w:tcPr>
          <w:p w:rsidR="000115CE" w:rsidRDefault="00CC444C">
            <w:pPr>
              <w:jc w:val="right"/>
            </w:pPr>
            <w:r>
              <w:rPr>
                <w:rFonts w:eastAsiaTheme="minorEastAsia"/>
                <w:sz w:val="24"/>
              </w:rPr>
              <w:t>12.69%</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西南证券股份有限公司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452,585,132.48</w:t>
            </w:r>
          </w:p>
        </w:tc>
        <w:tc>
          <w:tcPr>
            <w:tcW w:w="1080" w:type="dxa"/>
            <w:vAlign w:val="center"/>
          </w:tcPr>
          <w:p w:rsidR="000115CE" w:rsidRDefault="00CC444C">
            <w:pPr>
              <w:jc w:val="right"/>
            </w:pPr>
            <w:r>
              <w:rPr>
                <w:rFonts w:eastAsiaTheme="minorEastAsia"/>
                <w:sz w:val="24"/>
              </w:rPr>
              <w:t>10.43%</w:t>
            </w:r>
          </w:p>
        </w:tc>
        <w:tc>
          <w:tcPr>
            <w:tcW w:w="1620" w:type="dxa"/>
            <w:vAlign w:val="center"/>
          </w:tcPr>
          <w:p w:rsidR="000115CE" w:rsidRDefault="00CC444C">
            <w:pPr>
              <w:jc w:val="right"/>
            </w:pPr>
            <w:r>
              <w:rPr>
                <w:rFonts w:eastAsiaTheme="minorEastAsia"/>
                <w:sz w:val="24"/>
              </w:rPr>
              <w:t>421,490.00</w:t>
            </w:r>
          </w:p>
        </w:tc>
        <w:tc>
          <w:tcPr>
            <w:tcW w:w="1080" w:type="dxa"/>
            <w:vAlign w:val="center"/>
          </w:tcPr>
          <w:p w:rsidR="000115CE" w:rsidRDefault="00CC444C">
            <w:pPr>
              <w:jc w:val="right"/>
            </w:pPr>
            <w:r>
              <w:rPr>
                <w:rFonts w:eastAsiaTheme="minorEastAsia"/>
                <w:sz w:val="24"/>
              </w:rPr>
              <w:t>10.43%</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天风证券股份有限公司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401,999,709.93</w:t>
            </w:r>
          </w:p>
        </w:tc>
        <w:tc>
          <w:tcPr>
            <w:tcW w:w="1080" w:type="dxa"/>
            <w:vAlign w:val="center"/>
          </w:tcPr>
          <w:p w:rsidR="000115CE" w:rsidRDefault="00CC444C">
            <w:pPr>
              <w:jc w:val="right"/>
            </w:pPr>
            <w:r>
              <w:rPr>
                <w:rFonts w:eastAsiaTheme="minorEastAsia"/>
                <w:sz w:val="24"/>
              </w:rPr>
              <w:t>9.27%</w:t>
            </w:r>
          </w:p>
        </w:tc>
        <w:tc>
          <w:tcPr>
            <w:tcW w:w="1620" w:type="dxa"/>
            <w:vAlign w:val="center"/>
          </w:tcPr>
          <w:p w:rsidR="000115CE" w:rsidRDefault="00CC444C">
            <w:pPr>
              <w:jc w:val="right"/>
            </w:pPr>
            <w:r>
              <w:rPr>
                <w:rFonts w:eastAsiaTheme="minorEastAsia"/>
                <w:sz w:val="24"/>
              </w:rPr>
              <w:t>374,381.38</w:t>
            </w:r>
          </w:p>
        </w:tc>
        <w:tc>
          <w:tcPr>
            <w:tcW w:w="1080" w:type="dxa"/>
            <w:vAlign w:val="center"/>
          </w:tcPr>
          <w:p w:rsidR="000115CE" w:rsidRDefault="00CC444C">
            <w:pPr>
              <w:jc w:val="right"/>
            </w:pPr>
            <w:r>
              <w:rPr>
                <w:rFonts w:eastAsiaTheme="minorEastAsia"/>
                <w:sz w:val="24"/>
              </w:rPr>
              <w:t>9.27%</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申万宏源证券有限公司</w:t>
            </w:r>
          </w:p>
        </w:tc>
        <w:tc>
          <w:tcPr>
            <w:tcW w:w="780" w:type="dxa"/>
            <w:vAlign w:val="center"/>
          </w:tcPr>
          <w:p w:rsidR="000115CE" w:rsidRDefault="00CC444C">
            <w:pPr>
              <w:jc w:val="right"/>
            </w:pPr>
            <w:r>
              <w:rPr>
                <w:rFonts w:eastAsiaTheme="minorEastAsia"/>
                <w:sz w:val="24"/>
              </w:rPr>
              <w:t>2</w:t>
            </w:r>
          </w:p>
        </w:tc>
        <w:tc>
          <w:tcPr>
            <w:tcW w:w="1800" w:type="dxa"/>
            <w:vAlign w:val="center"/>
          </w:tcPr>
          <w:p w:rsidR="000115CE" w:rsidRDefault="00CC444C">
            <w:pPr>
              <w:jc w:val="right"/>
            </w:pPr>
            <w:r>
              <w:rPr>
                <w:rFonts w:eastAsiaTheme="minorEastAsia"/>
                <w:sz w:val="24"/>
              </w:rPr>
              <w:t>3,842,901.00</w:t>
            </w:r>
          </w:p>
        </w:tc>
        <w:tc>
          <w:tcPr>
            <w:tcW w:w="1080" w:type="dxa"/>
            <w:vAlign w:val="center"/>
          </w:tcPr>
          <w:p w:rsidR="000115CE" w:rsidRDefault="00CC444C">
            <w:pPr>
              <w:jc w:val="right"/>
            </w:pPr>
            <w:r>
              <w:rPr>
                <w:rFonts w:eastAsiaTheme="minorEastAsia"/>
                <w:sz w:val="24"/>
              </w:rPr>
              <w:t>0.09%</w:t>
            </w:r>
          </w:p>
        </w:tc>
        <w:tc>
          <w:tcPr>
            <w:tcW w:w="1620" w:type="dxa"/>
            <w:vAlign w:val="center"/>
          </w:tcPr>
          <w:p w:rsidR="000115CE" w:rsidRDefault="00CC444C">
            <w:pPr>
              <w:jc w:val="right"/>
            </w:pPr>
            <w:r>
              <w:rPr>
                <w:rFonts w:eastAsiaTheme="minorEastAsia"/>
                <w:sz w:val="24"/>
              </w:rPr>
              <w:t>3,578.88</w:t>
            </w:r>
          </w:p>
        </w:tc>
        <w:tc>
          <w:tcPr>
            <w:tcW w:w="1080" w:type="dxa"/>
            <w:vAlign w:val="center"/>
          </w:tcPr>
          <w:p w:rsidR="000115CE" w:rsidRDefault="00CC444C">
            <w:pPr>
              <w:jc w:val="right"/>
            </w:pPr>
            <w:r>
              <w:rPr>
                <w:rFonts w:eastAsiaTheme="minorEastAsia"/>
                <w:sz w:val="24"/>
              </w:rPr>
              <w:t>0.09%</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lastRenderedPageBreak/>
              <w:t>西部证券股份有限公司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319,091,388.43</w:t>
            </w:r>
          </w:p>
        </w:tc>
        <w:tc>
          <w:tcPr>
            <w:tcW w:w="1080" w:type="dxa"/>
            <w:vAlign w:val="center"/>
          </w:tcPr>
          <w:p w:rsidR="000115CE" w:rsidRDefault="00CC444C">
            <w:pPr>
              <w:jc w:val="right"/>
            </w:pPr>
            <w:r>
              <w:rPr>
                <w:rFonts w:eastAsiaTheme="minorEastAsia"/>
                <w:sz w:val="24"/>
              </w:rPr>
              <w:t>7.36%</w:t>
            </w:r>
          </w:p>
        </w:tc>
        <w:tc>
          <w:tcPr>
            <w:tcW w:w="1620" w:type="dxa"/>
            <w:vAlign w:val="center"/>
          </w:tcPr>
          <w:p w:rsidR="000115CE" w:rsidRDefault="00CC444C">
            <w:pPr>
              <w:jc w:val="right"/>
            </w:pPr>
            <w:r>
              <w:rPr>
                <w:rFonts w:eastAsiaTheme="minorEastAsia"/>
                <w:sz w:val="24"/>
              </w:rPr>
              <w:t>297,169.75</w:t>
            </w:r>
          </w:p>
        </w:tc>
        <w:tc>
          <w:tcPr>
            <w:tcW w:w="1080" w:type="dxa"/>
            <w:vAlign w:val="center"/>
          </w:tcPr>
          <w:p w:rsidR="000115CE" w:rsidRDefault="00CC444C">
            <w:pPr>
              <w:jc w:val="right"/>
            </w:pPr>
            <w:r>
              <w:rPr>
                <w:rFonts w:eastAsiaTheme="minorEastAsia"/>
                <w:sz w:val="24"/>
              </w:rPr>
              <w:t>7.35%</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光大证券股份有限公司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231,302,108.12</w:t>
            </w:r>
          </w:p>
        </w:tc>
        <w:tc>
          <w:tcPr>
            <w:tcW w:w="1080" w:type="dxa"/>
            <w:vAlign w:val="center"/>
          </w:tcPr>
          <w:p w:rsidR="000115CE" w:rsidRDefault="00CC444C">
            <w:pPr>
              <w:jc w:val="right"/>
            </w:pPr>
            <w:r>
              <w:rPr>
                <w:rFonts w:eastAsiaTheme="minorEastAsia"/>
                <w:sz w:val="24"/>
              </w:rPr>
              <w:t>5.33%</w:t>
            </w:r>
          </w:p>
        </w:tc>
        <w:tc>
          <w:tcPr>
            <w:tcW w:w="1620" w:type="dxa"/>
            <w:vAlign w:val="center"/>
          </w:tcPr>
          <w:p w:rsidR="000115CE" w:rsidRDefault="00CC444C">
            <w:pPr>
              <w:jc w:val="right"/>
            </w:pPr>
            <w:r>
              <w:rPr>
                <w:rFonts w:eastAsiaTheme="minorEastAsia"/>
                <w:sz w:val="24"/>
              </w:rPr>
              <w:t>215,412.24</w:t>
            </w:r>
          </w:p>
        </w:tc>
        <w:tc>
          <w:tcPr>
            <w:tcW w:w="1080" w:type="dxa"/>
            <w:vAlign w:val="center"/>
          </w:tcPr>
          <w:p w:rsidR="000115CE" w:rsidRDefault="00CC444C">
            <w:pPr>
              <w:jc w:val="right"/>
            </w:pPr>
            <w:r>
              <w:rPr>
                <w:rFonts w:eastAsiaTheme="minorEastAsia"/>
                <w:sz w:val="24"/>
              </w:rPr>
              <w:t>5.33%</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招商证券股份有限公司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225,218,599.49</w:t>
            </w:r>
          </w:p>
        </w:tc>
        <w:tc>
          <w:tcPr>
            <w:tcW w:w="1080" w:type="dxa"/>
            <w:vAlign w:val="center"/>
          </w:tcPr>
          <w:p w:rsidR="000115CE" w:rsidRDefault="00CC444C">
            <w:pPr>
              <w:jc w:val="right"/>
            </w:pPr>
            <w:r>
              <w:rPr>
                <w:rFonts w:eastAsiaTheme="minorEastAsia"/>
                <w:sz w:val="24"/>
              </w:rPr>
              <w:t>5.19%</w:t>
            </w:r>
          </w:p>
        </w:tc>
        <w:tc>
          <w:tcPr>
            <w:tcW w:w="1620" w:type="dxa"/>
            <w:vAlign w:val="center"/>
          </w:tcPr>
          <w:p w:rsidR="000115CE" w:rsidRDefault="00CC444C">
            <w:pPr>
              <w:jc w:val="right"/>
            </w:pPr>
            <w:r>
              <w:rPr>
                <w:rFonts w:eastAsiaTheme="minorEastAsia"/>
                <w:sz w:val="24"/>
              </w:rPr>
              <w:t>209,958.82</w:t>
            </w:r>
          </w:p>
        </w:tc>
        <w:tc>
          <w:tcPr>
            <w:tcW w:w="1080" w:type="dxa"/>
            <w:vAlign w:val="center"/>
          </w:tcPr>
          <w:p w:rsidR="000115CE" w:rsidRDefault="00CC444C">
            <w:pPr>
              <w:jc w:val="right"/>
            </w:pPr>
            <w:r>
              <w:rPr>
                <w:rFonts w:eastAsiaTheme="minorEastAsia"/>
                <w:sz w:val="24"/>
              </w:rPr>
              <w:t>5.20%</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华泰证券股份有限公司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188,531,349.57</w:t>
            </w:r>
          </w:p>
        </w:tc>
        <w:tc>
          <w:tcPr>
            <w:tcW w:w="1080" w:type="dxa"/>
            <w:vAlign w:val="center"/>
          </w:tcPr>
          <w:p w:rsidR="000115CE" w:rsidRDefault="00CC444C">
            <w:pPr>
              <w:jc w:val="right"/>
            </w:pPr>
            <w:r>
              <w:rPr>
                <w:rFonts w:eastAsiaTheme="minorEastAsia"/>
                <w:sz w:val="24"/>
              </w:rPr>
              <w:t>4.35%</w:t>
            </w:r>
          </w:p>
        </w:tc>
        <w:tc>
          <w:tcPr>
            <w:tcW w:w="1620" w:type="dxa"/>
            <w:vAlign w:val="center"/>
          </w:tcPr>
          <w:p w:rsidR="000115CE" w:rsidRDefault="00CC444C">
            <w:pPr>
              <w:jc w:val="right"/>
            </w:pPr>
            <w:r>
              <w:rPr>
                <w:rFonts w:eastAsiaTheme="minorEastAsia"/>
                <w:sz w:val="24"/>
              </w:rPr>
              <w:t>175,578.34</w:t>
            </w:r>
          </w:p>
        </w:tc>
        <w:tc>
          <w:tcPr>
            <w:tcW w:w="1080" w:type="dxa"/>
            <w:vAlign w:val="center"/>
          </w:tcPr>
          <w:p w:rsidR="000115CE" w:rsidRDefault="00CC444C">
            <w:pPr>
              <w:jc w:val="right"/>
            </w:pPr>
            <w:r>
              <w:rPr>
                <w:rFonts w:eastAsiaTheme="minorEastAsia"/>
                <w:sz w:val="24"/>
              </w:rPr>
              <w:t>4.35%</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北京高华证券有限责任公司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114,776,821.46</w:t>
            </w:r>
          </w:p>
        </w:tc>
        <w:tc>
          <w:tcPr>
            <w:tcW w:w="1080" w:type="dxa"/>
            <w:vAlign w:val="center"/>
          </w:tcPr>
          <w:p w:rsidR="000115CE" w:rsidRDefault="00CC444C">
            <w:pPr>
              <w:jc w:val="right"/>
            </w:pPr>
            <w:r>
              <w:rPr>
                <w:rFonts w:eastAsiaTheme="minorEastAsia"/>
                <w:sz w:val="24"/>
              </w:rPr>
              <w:t>2.65%</w:t>
            </w:r>
          </w:p>
        </w:tc>
        <w:tc>
          <w:tcPr>
            <w:tcW w:w="1620" w:type="dxa"/>
            <w:vAlign w:val="center"/>
          </w:tcPr>
          <w:p w:rsidR="000115CE" w:rsidRDefault="00CC444C">
            <w:pPr>
              <w:jc w:val="right"/>
            </w:pPr>
            <w:r>
              <w:rPr>
                <w:rFonts w:eastAsiaTheme="minorEastAsia"/>
                <w:sz w:val="24"/>
              </w:rPr>
              <w:t>106,892.06</w:t>
            </w:r>
          </w:p>
        </w:tc>
        <w:tc>
          <w:tcPr>
            <w:tcW w:w="1080" w:type="dxa"/>
            <w:vAlign w:val="center"/>
          </w:tcPr>
          <w:p w:rsidR="000115CE" w:rsidRDefault="00CC444C">
            <w:pPr>
              <w:jc w:val="right"/>
            </w:pPr>
            <w:r>
              <w:rPr>
                <w:rFonts w:eastAsiaTheme="minorEastAsia"/>
                <w:sz w:val="24"/>
              </w:rPr>
              <w:t>2.65%</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长江证券股份有限公司</w:t>
            </w:r>
          </w:p>
        </w:tc>
        <w:tc>
          <w:tcPr>
            <w:tcW w:w="780" w:type="dxa"/>
            <w:vAlign w:val="center"/>
          </w:tcPr>
          <w:p w:rsidR="000115CE" w:rsidRDefault="00CC444C">
            <w:pPr>
              <w:jc w:val="right"/>
            </w:pPr>
            <w:r>
              <w:rPr>
                <w:rFonts w:eastAsiaTheme="minorEastAsia"/>
                <w:sz w:val="24"/>
              </w:rPr>
              <w:t>2</w:t>
            </w:r>
          </w:p>
        </w:tc>
        <w:tc>
          <w:tcPr>
            <w:tcW w:w="1800" w:type="dxa"/>
            <w:vAlign w:val="center"/>
          </w:tcPr>
          <w:p w:rsidR="000115CE" w:rsidRDefault="00CC444C">
            <w:pPr>
              <w:jc w:val="right"/>
            </w:pPr>
            <w:r>
              <w:rPr>
                <w:rFonts w:eastAsiaTheme="minorEastAsia"/>
                <w:sz w:val="24"/>
              </w:rPr>
              <w:t>1,085,147,620.98</w:t>
            </w:r>
          </w:p>
        </w:tc>
        <w:tc>
          <w:tcPr>
            <w:tcW w:w="1080" w:type="dxa"/>
            <w:vAlign w:val="center"/>
          </w:tcPr>
          <w:p w:rsidR="000115CE" w:rsidRDefault="00CC444C">
            <w:pPr>
              <w:jc w:val="right"/>
            </w:pPr>
            <w:r>
              <w:rPr>
                <w:rFonts w:eastAsiaTheme="minorEastAsia"/>
                <w:sz w:val="24"/>
              </w:rPr>
              <w:t>25.01%</w:t>
            </w:r>
          </w:p>
        </w:tc>
        <w:tc>
          <w:tcPr>
            <w:tcW w:w="1620" w:type="dxa"/>
            <w:vAlign w:val="center"/>
          </w:tcPr>
          <w:p w:rsidR="000115CE" w:rsidRDefault="00CC444C">
            <w:pPr>
              <w:jc w:val="right"/>
            </w:pPr>
            <w:r>
              <w:rPr>
                <w:rFonts w:eastAsiaTheme="minorEastAsia"/>
                <w:sz w:val="24"/>
              </w:rPr>
              <w:t>1,010,599.67</w:t>
            </w:r>
          </w:p>
        </w:tc>
        <w:tc>
          <w:tcPr>
            <w:tcW w:w="1080" w:type="dxa"/>
            <w:vAlign w:val="center"/>
          </w:tcPr>
          <w:p w:rsidR="000115CE" w:rsidRDefault="00CC444C">
            <w:pPr>
              <w:jc w:val="right"/>
            </w:pPr>
            <w:r>
              <w:rPr>
                <w:rFonts w:eastAsiaTheme="minorEastAsia"/>
                <w:sz w:val="24"/>
              </w:rPr>
              <w:t>25.01%</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信达证券股份有限公司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中信建投证券股份有限公司</w:t>
            </w:r>
          </w:p>
        </w:tc>
        <w:tc>
          <w:tcPr>
            <w:tcW w:w="780" w:type="dxa"/>
            <w:vAlign w:val="center"/>
          </w:tcPr>
          <w:p w:rsidR="000115CE" w:rsidRDefault="00CC444C">
            <w:pPr>
              <w:jc w:val="right"/>
            </w:pPr>
            <w:r>
              <w:rPr>
                <w:rFonts w:eastAsiaTheme="minorEastAsia"/>
                <w:sz w:val="24"/>
              </w:rPr>
              <w:t>2</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中国国际金融股份有限公司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国信证券股份有限公司</w:t>
            </w:r>
          </w:p>
        </w:tc>
        <w:tc>
          <w:tcPr>
            <w:tcW w:w="780" w:type="dxa"/>
            <w:vAlign w:val="center"/>
          </w:tcPr>
          <w:p w:rsidR="000115CE" w:rsidRDefault="00CC444C">
            <w:pPr>
              <w:jc w:val="right"/>
            </w:pPr>
            <w:r>
              <w:rPr>
                <w:rFonts w:eastAsiaTheme="minorEastAsia"/>
                <w:sz w:val="24"/>
              </w:rPr>
              <w:t>2</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瑞银证券有限责任公司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渤海证券股份有限公司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东兴证券股份有限公司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广发证券股份有限公司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国联证券股份有限公司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国泰君安证券股份有限公司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宏信证券有限责任公司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新时代证券股份有限公司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华宝证券有限责任公司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华西证券股</w:t>
            </w:r>
            <w:r>
              <w:rPr>
                <w:rFonts w:eastAsiaTheme="minorEastAsia"/>
                <w:sz w:val="24"/>
              </w:rPr>
              <w:lastRenderedPageBreak/>
              <w:t>份有限公司</w:t>
            </w:r>
          </w:p>
        </w:tc>
        <w:tc>
          <w:tcPr>
            <w:tcW w:w="780" w:type="dxa"/>
            <w:vAlign w:val="center"/>
          </w:tcPr>
          <w:p w:rsidR="000115CE" w:rsidRDefault="00CC444C">
            <w:pPr>
              <w:jc w:val="right"/>
            </w:pPr>
            <w:r>
              <w:rPr>
                <w:rFonts w:eastAsiaTheme="minorEastAsia"/>
                <w:sz w:val="24"/>
              </w:rPr>
              <w:lastRenderedPageBreak/>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上海华信证券有限责任公司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民生证券股份有限公司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r w:rsidR="000115CE">
        <w:tc>
          <w:tcPr>
            <w:tcW w:w="1560" w:type="dxa"/>
            <w:vAlign w:val="center"/>
          </w:tcPr>
          <w:p w:rsidR="000115CE" w:rsidRDefault="00CC444C">
            <w:pPr>
              <w:jc w:val="left"/>
            </w:pPr>
            <w:r>
              <w:rPr>
                <w:rFonts w:eastAsiaTheme="minorEastAsia"/>
                <w:sz w:val="24"/>
              </w:rPr>
              <w:t>平安证券股份有限公司</w:t>
            </w:r>
          </w:p>
        </w:tc>
        <w:tc>
          <w:tcPr>
            <w:tcW w:w="780" w:type="dxa"/>
            <w:vAlign w:val="center"/>
          </w:tcPr>
          <w:p w:rsidR="000115CE" w:rsidRDefault="00CC444C">
            <w:pPr>
              <w:jc w:val="right"/>
            </w:pPr>
            <w:r>
              <w:rPr>
                <w:rFonts w:eastAsiaTheme="minorEastAsia"/>
                <w:sz w:val="24"/>
              </w:rPr>
              <w:t>1</w:t>
            </w:r>
          </w:p>
        </w:tc>
        <w:tc>
          <w:tcPr>
            <w:tcW w:w="180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62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right"/>
            </w:pPr>
            <w:r>
              <w:rPr>
                <w:rFonts w:eastAsiaTheme="minorEastAsia"/>
                <w:sz w:val="24"/>
              </w:rPr>
              <w:t>-</w:t>
            </w:r>
          </w:p>
        </w:tc>
        <w:tc>
          <w:tcPr>
            <w:tcW w:w="1080" w:type="dxa"/>
            <w:vAlign w:val="center"/>
          </w:tcPr>
          <w:p w:rsidR="000115CE" w:rsidRDefault="00CC444C">
            <w:pPr>
              <w:jc w:val="left"/>
            </w:pPr>
            <w:r>
              <w:rPr>
                <w:rFonts w:eastAsiaTheme="minorEastAsia"/>
                <w:sz w:val="24"/>
              </w:rPr>
              <w:t>-</w:t>
            </w:r>
          </w:p>
        </w:tc>
      </w:tr>
    </w:tbl>
    <w:p w:rsidR="000115CE" w:rsidRDefault="00CC444C" w:rsidP="008808AD">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w:t>
      </w:r>
      <w:r w:rsidR="00E30723" w:rsidRPr="00E30723">
        <w:rPr>
          <w:rFonts w:eastAsiaTheme="minorEastAsia" w:hint="eastAsia"/>
          <w:sz w:val="24"/>
        </w:rPr>
        <w:t>报告期内，本基金退出交易单元为东北证券股份有限公司，其他交易单元未发生变化</w:t>
      </w:r>
      <w:r>
        <w:rPr>
          <w:rFonts w:eastAsiaTheme="minorEastAsia"/>
          <w:sz w:val="24"/>
        </w:rPr>
        <w:t>；</w:t>
      </w:r>
    </w:p>
    <w:p w:rsidR="000115CE" w:rsidRDefault="00CC444C">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sz w:val="24"/>
        </w:rPr>
      </w:pPr>
      <w:r w:rsidRPr="001B7979">
        <w:rPr>
          <w:rFonts w:eastAsiaTheme="minorEastAsia"/>
          <w:sz w:val="24"/>
        </w:rPr>
        <w:t>3</w:t>
      </w:r>
      <w:r w:rsidRPr="001B7979">
        <w:rPr>
          <w:rFonts w:eastAsiaTheme="minorEastAsia"/>
          <w:sz w:val="24"/>
        </w:rPr>
        <w:t>、租用证券公司交易单元的程序：首先根据租用证券公司交易单元的选择标准进行综合评价，然后根据评价选择基金交易单元。研究部提交方案，并上报公司批准。</w:t>
      </w:r>
    </w:p>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3"/>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无。</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4" w:name="_Toc17804778"/>
      <w:r w:rsidRPr="001B7979">
        <w:rPr>
          <w:rFonts w:ascii="Times New Roman" w:hAnsi="Times New Roman"/>
          <w:szCs w:val="24"/>
        </w:rPr>
        <w:t xml:space="preserve">10.9 </w:t>
      </w:r>
      <w:r w:rsidRPr="001B7979">
        <w:rPr>
          <w:rFonts w:ascii="Times New Roman" w:hAnsi="Times New Roman"/>
          <w:kern w:val="0"/>
          <w:szCs w:val="24"/>
        </w:rPr>
        <w:t>其他重大事件</w:t>
      </w:r>
      <w:bookmarkEnd w:id="1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0115CE">
        <w:tc>
          <w:tcPr>
            <w:tcW w:w="720" w:type="dxa"/>
            <w:vAlign w:val="center"/>
          </w:tcPr>
          <w:p w:rsidR="000115CE" w:rsidRDefault="00CC444C">
            <w:pPr>
              <w:jc w:val="center"/>
            </w:pPr>
            <w:r>
              <w:rPr>
                <w:color w:val="000000"/>
                <w:sz w:val="24"/>
              </w:rPr>
              <w:t>1</w:t>
            </w:r>
          </w:p>
        </w:tc>
        <w:tc>
          <w:tcPr>
            <w:tcW w:w="4319" w:type="dxa"/>
            <w:vAlign w:val="center"/>
          </w:tcPr>
          <w:p w:rsidR="000115CE" w:rsidRDefault="00CC444C">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2019-01-15</w:t>
            </w:r>
          </w:p>
        </w:tc>
      </w:tr>
      <w:tr w:rsidR="000115CE">
        <w:tc>
          <w:tcPr>
            <w:tcW w:w="720" w:type="dxa"/>
            <w:vAlign w:val="center"/>
          </w:tcPr>
          <w:p w:rsidR="000115CE" w:rsidRDefault="00CC444C">
            <w:pPr>
              <w:jc w:val="center"/>
            </w:pPr>
            <w:r>
              <w:rPr>
                <w:color w:val="000000"/>
                <w:sz w:val="24"/>
              </w:rPr>
              <w:t>2</w:t>
            </w:r>
          </w:p>
        </w:tc>
        <w:tc>
          <w:tcPr>
            <w:tcW w:w="4319" w:type="dxa"/>
            <w:vAlign w:val="center"/>
          </w:tcPr>
          <w:p w:rsidR="000115CE" w:rsidRDefault="00CC444C">
            <w:r>
              <w:rPr>
                <w:color w:val="000000"/>
                <w:sz w:val="24"/>
              </w:rPr>
              <w:t>交银施罗德成长混合型证券投资基金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0115CE" w:rsidRDefault="00CC444C">
            <w:r>
              <w:rPr>
                <w:color w:val="000000"/>
                <w:sz w:val="24"/>
              </w:rPr>
              <w:t>上海证券报</w:t>
            </w:r>
          </w:p>
        </w:tc>
        <w:tc>
          <w:tcPr>
            <w:tcW w:w="1440" w:type="dxa"/>
            <w:vAlign w:val="center"/>
          </w:tcPr>
          <w:p w:rsidR="000115CE" w:rsidRDefault="00CC444C">
            <w:pPr>
              <w:jc w:val="center"/>
            </w:pPr>
            <w:r>
              <w:rPr>
                <w:color w:val="000000"/>
                <w:sz w:val="24"/>
              </w:rPr>
              <w:t>2019-01-21</w:t>
            </w:r>
          </w:p>
        </w:tc>
      </w:tr>
      <w:tr w:rsidR="000115CE">
        <w:tc>
          <w:tcPr>
            <w:tcW w:w="720" w:type="dxa"/>
            <w:vAlign w:val="center"/>
          </w:tcPr>
          <w:p w:rsidR="000115CE" w:rsidRDefault="00CC444C">
            <w:pPr>
              <w:jc w:val="center"/>
            </w:pPr>
            <w:r>
              <w:rPr>
                <w:color w:val="000000"/>
                <w:sz w:val="24"/>
              </w:rPr>
              <w:t>3</w:t>
            </w:r>
          </w:p>
        </w:tc>
        <w:tc>
          <w:tcPr>
            <w:tcW w:w="4319" w:type="dxa"/>
            <w:vAlign w:val="center"/>
          </w:tcPr>
          <w:p w:rsidR="000115CE" w:rsidRDefault="00CC444C">
            <w:r>
              <w:rPr>
                <w:color w:val="000000"/>
                <w:sz w:val="24"/>
              </w:rPr>
              <w:t>交银施罗德基金管理有限公司关于开展网上直销交易平台交易费率优惠活动的公告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2019-01-28</w:t>
            </w:r>
          </w:p>
        </w:tc>
      </w:tr>
      <w:tr w:rsidR="000115CE">
        <w:tc>
          <w:tcPr>
            <w:tcW w:w="720" w:type="dxa"/>
            <w:vAlign w:val="center"/>
          </w:tcPr>
          <w:p w:rsidR="000115CE" w:rsidRDefault="00CC444C">
            <w:pPr>
              <w:jc w:val="center"/>
            </w:pPr>
            <w:r>
              <w:rPr>
                <w:color w:val="000000"/>
                <w:sz w:val="24"/>
              </w:rPr>
              <w:t>4</w:t>
            </w:r>
          </w:p>
        </w:tc>
        <w:tc>
          <w:tcPr>
            <w:tcW w:w="4319" w:type="dxa"/>
            <w:vAlign w:val="center"/>
          </w:tcPr>
          <w:p w:rsidR="000115CE" w:rsidRDefault="00CC444C">
            <w:r>
              <w:rPr>
                <w:color w:val="000000"/>
                <w:sz w:val="24"/>
              </w:rPr>
              <w:t>交银施罗德基金管理有限公司关于暂停大泰金石基金销售有限公司办理相关销售业务的公告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2019-01-29</w:t>
            </w:r>
          </w:p>
        </w:tc>
      </w:tr>
      <w:tr w:rsidR="000115CE">
        <w:tc>
          <w:tcPr>
            <w:tcW w:w="720" w:type="dxa"/>
            <w:vAlign w:val="center"/>
          </w:tcPr>
          <w:p w:rsidR="000115CE" w:rsidRDefault="00CC444C">
            <w:pPr>
              <w:jc w:val="center"/>
            </w:pPr>
            <w:r>
              <w:rPr>
                <w:color w:val="000000"/>
                <w:sz w:val="24"/>
              </w:rPr>
              <w:t>5</w:t>
            </w:r>
          </w:p>
        </w:tc>
        <w:tc>
          <w:tcPr>
            <w:tcW w:w="4319" w:type="dxa"/>
            <w:vAlign w:val="center"/>
          </w:tcPr>
          <w:p w:rsidR="000115CE" w:rsidRDefault="00CC444C">
            <w:r>
              <w:rPr>
                <w:color w:val="000000"/>
                <w:sz w:val="24"/>
              </w:rPr>
              <w:t>交银施罗德基金管理有限公司关于总经理变更的公告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2019-02-28</w:t>
            </w:r>
          </w:p>
        </w:tc>
      </w:tr>
      <w:tr w:rsidR="000115CE">
        <w:tc>
          <w:tcPr>
            <w:tcW w:w="720" w:type="dxa"/>
            <w:vAlign w:val="center"/>
          </w:tcPr>
          <w:p w:rsidR="000115CE" w:rsidRDefault="00CC444C">
            <w:pPr>
              <w:jc w:val="center"/>
            </w:pPr>
            <w:r>
              <w:rPr>
                <w:color w:val="000000"/>
                <w:sz w:val="24"/>
              </w:rPr>
              <w:t>6</w:t>
            </w:r>
          </w:p>
        </w:tc>
        <w:tc>
          <w:tcPr>
            <w:tcW w:w="4319" w:type="dxa"/>
            <w:vAlign w:val="center"/>
          </w:tcPr>
          <w:p w:rsidR="000115CE" w:rsidRDefault="00CC444C">
            <w:r>
              <w:rPr>
                <w:color w:val="000000"/>
                <w:sz w:val="24"/>
              </w:rPr>
              <w:t>交银施罗德基金管理有限公司关于暂停苏州财路基金销售有限公司办理相关销售业务的公告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2019-03-07</w:t>
            </w:r>
          </w:p>
        </w:tc>
      </w:tr>
      <w:tr w:rsidR="000115CE">
        <w:tc>
          <w:tcPr>
            <w:tcW w:w="720" w:type="dxa"/>
            <w:vAlign w:val="center"/>
          </w:tcPr>
          <w:p w:rsidR="000115CE" w:rsidRDefault="00CC444C">
            <w:pPr>
              <w:jc w:val="center"/>
            </w:pPr>
            <w:r>
              <w:rPr>
                <w:color w:val="000000"/>
                <w:sz w:val="24"/>
              </w:rPr>
              <w:lastRenderedPageBreak/>
              <w:t>7</w:t>
            </w:r>
          </w:p>
        </w:tc>
        <w:tc>
          <w:tcPr>
            <w:tcW w:w="4319" w:type="dxa"/>
            <w:vAlign w:val="center"/>
          </w:tcPr>
          <w:p w:rsidR="000115CE" w:rsidRDefault="00CC444C">
            <w:r>
              <w:rPr>
                <w:color w:val="000000"/>
                <w:sz w:val="24"/>
              </w:rPr>
              <w:t>交银施罗德成长混合型证券投资基金</w:t>
            </w:r>
            <w:r>
              <w:rPr>
                <w:color w:val="000000"/>
                <w:sz w:val="24"/>
              </w:rPr>
              <w:t>2018</w:t>
            </w:r>
            <w:r>
              <w:rPr>
                <w:color w:val="000000"/>
                <w:sz w:val="24"/>
              </w:rPr>
              <w:t>年年度报告摘要</w:t>
            </w:r>
          </w:p>
        </w:tc>
        <w:tc>
          <w:tcPr>
            <w:tcW w:w="2519" w:type="dxa"/>
            <w:vAlign w:val="center"/>
          </w:tcPr>
          <w:p w:rsidR="000115CE" w:rsidRDefault="00CC444C">
            <w:r>
              <w:rPr>
                <w:color w:val="000000"/>
                <w:sz w:val="24"/>
              </w:rPr>
              <w:t>上海证券报</w:t>
            </w:r>
          </w:p>
        </w:tc>
        <w:tc>
          <w:tcPr>
            <w:tcW w:w="1440" w:type="dxa"/>
            <w:vAlign w:val="center"/>
          </w:tcPr>
          <w:p w:rsidR="000115CE" w:rsidRDefault="00CC444C">
            <w:pPr>
              <w:jc w:val="center"/>
            </w:pPr>
            <w:r>
              <w:rPr>
                <w:color w:val="000000"/>
                <w:sz w:val="24"/>
              </w:rPr>
              <w:t>2019-03-27</w:t>
            </w:r>
          </w:p>
        </w:tc>
      </w:tr>
      <w:tr w:rsidR="000115CE">
        <w:tc>
          <w:tcPr>
            <w:tcW w:w="720" w:type="dxa"/>
            <w:vAlign w:val="center"/>
          </w:tcPr>
          <w:p w:rsidR="000115CE" w:rsidRDefault="00CC444C">
            <w:pPr>
              <w:jc w:val="center"/>
            </w:pPr>
            <w:r>
              <w:rPr>
                <w:color w:val="000000"/>
                <w:sz w:val="24"/>
              </w:rPr>
              <w:t>8</w:t>
            </w:r>
          </w:p>
        </w:tc>
        <w:tc>
          <w:tcPr>
            <w:tcW w:w="4319" w:type="dxa"/>
            <w:vAlign w:val="center"/>
          </w:tcPr>
          <w:p w:rsidR="000115CE" w:rsidRDefault="00CC444C">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2019-04-01</w:t>
            </w:r>
          </w:p>
        </w:tc>
      </w:tr>
      <w:tr w:rsidR="000115CE">
        <w:tc>
          <w:tcPr>
            <w:tcW w:w="720" w:type="dxa"/>
            <w:vAlign w:val="center"/>
          </w:tcPr>
          <w:p w:rsidR="000115CE" w:rsidRDefault="00CC444C">
            <w:pPr>
              <w:jc w:val="center"/>
            </w:pPr>
            <w:r>
              <w:rPr>
                <w:color w:val="000000"/>
                <w:sz w:val="24"/>
              </w:rPr>
              <w:t>9</w:t>
            </w:r>
          </w:p>
        </w:tc>
        <w:tc>
          <w:tcPr>
            <w:tcW w:w="4319" w:type="dxa"/>
            <w:vAlign w:val="center"/>
          </w:tcPr>
          <w:p w:rsidR="000115CE" w:rsidRDefault="00CC444C">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2019-04-12</w:t>
            </w:r>
          </w:p>
        </w:tc>
      </w:tr>
      <w:tr w:rsidR="000115CE">
        <w:tc>
          <w:tcPr>
            <w:tcW w:w="720" w:type="dxa"/>
            <w:vAlign w:val="center"/>
          </w:tcPr>
          <w:p w:rsidR="000115CE" w:rsidRDefault="00CC444C">
            <w:pPr>
              <w:jc w:val="center"/>
            </w:pPr>
            <w:r>
              <w:rPr>
                <w:color w:val="000000"/>
                <w:sz w:val="24"/>
              </w:rPr>
              <w:t>10</w:t>
            </w:r>
          </w:p>
        </w:tc>
        <w:tc>
          <w:tcPr>
            <w:tcW w:w="4319" w:type="dxa"/>
            <w:vAlign w:val="center"/>
          </w:tcPr>
          <w:p w:rsidR="000115CE" w:rsidRDefault="00CC444C">
            <w:r>
              <w:rPr>
                <w:color w:val="000000"/>
                <w:sz w:val="24"/>
              </w:rPr>
              <w:t>交银施罗德基金管理有限公司关于取消纸质对账单寄送的公告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2019-04-12</w:t>
            </w:r>
          </w:p>
        </w:tc>
      </w:tr>
      <w:tr w:rsidR="000115CE">
        <w:tc>
          <w:tcPr>
            <w:tcW w:w="720" w:type="dxa"/>
            <w:vAlign w:val="center"/>
          </w:tcPr>
          <w:p w:rsidR="000115CE" w:rsidRDefault="00CC444C">
            <w:pPr>
              <w:jc w:val="center"/>
            </w:pPr>
            <w:r>
              <w:rPr>
                <w:color w:val="000000"/>
                <w:sz w:val="24"/>
              </w:rPr>
              <w:t>11</w:t>
            </w:r>
          </w:p>
        </w:tc>
        <w:tc>
          <w:tcPr>
            <w:tcW w:w="4319" w:type="dxa"/>
            <w:vAlign w:val="center"/>
          </w:tcPr>
          <w:p w:rsidR="000115CE" w:rsidRDefault="00CC444C">
            <w:r>
              <w:rPr>
                <w:color w:val="000000"/>
                <w:sz w:val="24"/>
              </w:rPr>
              <w:t>交银施罗德成长混合型证券投资基金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0115CE" w:rsidRDefault="00CC444C">
            <w:r>
              <w:rPr>
                <w:color w:val="000000"/>
                <w:sz w:val="24"/>
              </w:rPr>
              <w:t>上海证券报</w:t>
            </w:r>
          </w:p>
        </w:tc>
        <w:tc>
          <w:tcPr>
            <w:tcW w:w="1440" w:type="dxa"/>
            <w:vAlign w:val="center"/>
          </w:tcPr>
          <w:p w:rsidR="000115CE" w:rsidRDefault="00CC444C">
            <w:pPr>
              <w:jc w:val="center"/>
            </w:pPr>
            <w:r>
              <w:rPr>
                <w:color w:val="000000"/>
                <w:sz w:val="24"/>
              </w:rPr>
              <w:t>2019-04-20</w:t>
            </w:r>
          </w:p>
        </w:tc>
      </w:tr>
      <w:tr w:rsidR="000115CE">
        <w:tc>
          <w:tcPr>
            <w:tcW w:w="720" w:type="dxa"/>
            <w:vAlign w:val="center"/>
          </w:tcPr>
          <w:p w:rsidR="000115CE" w:rsidRDefault="00CC444C">
            <w:pPr>
              <w:jc w:val="center"/>
            </w:pPr>
            <w:r>
              <w:rPr>
                <w:color w:val="000000"/>
                <w:sz w:val="24"/>
              </w:rPr>
              <w:t>12</w:t>
            </w:r>
          </w:p>
        </w:tc>
        <w:tc>
          <w:tcPr>
            <w:tcW w:w="4319" w:type="dxa"/>
            <w:vAlign w:val="center"/>
          </w:tcPr>
          <w:p w:rsidR="000115CE" w:rsidRDefault="00CC444C">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2019-04-23</w:t>
            </w:r>
          </w:p>
        </w:tc>
      </w:tr>
      <w:tr w:rsidR="000115CE">
        <w:tc>
          <w:tcPr>
            <w:tcW w:w="720" w:type="dxa"/>
            <w:vAlign w:val="center"/>
          </w:tcPr>
          <w:p w:rsidR="000115CE" w:rsidRDefault="00CC444C">
            <w:pPr>
              <w:jc w:val="center"/>
            </w:pPr>
            <w:r>
              <w:rPr>
                <w:color w:val="000000"/>
                <w:sz w:val="24"/>
              </w:rPr>
              <w:t>13</w:t>
            </w:r>
          </w:p>
        </w:tc>
        <w:tc>
          <w:tcPr>
            <w:tcW w:w="4319" w:type="dxa"/>
            <w:vAlign w:val="center"/>
          </w:tcPr>
          <w:p w:rsidR="000115CE" w:rsidRDefault="00CC444C">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2019-05-16</w:t>
            </w:r>
          </w:p>
        </w:tc>
      </w:tr>
      <w:tr w:rsidR="000115CE">
        <w:tc>
          <w:tcPr>
            <w:tcW w:w="720" w:type="dxa"/>
            <w:vAlign w:val="center"/>
          </w:tcPr>
          <w:p w:rsidR="000115CE" w:rsidRDefault="00CC444C">
            <w:pPr>
              <w:jc w:val="center"/>
            </w:pPr>
            <w:r>
              <w:rPr>
                <w:color w:val="000000"/>
                <w:sz w:val="24"/>
              </w:rPr>
              <w:t>14</w:t>
            </w:r>
          </w:p>
        </w:tc>
        <w:tc>
          <w:tcPr>
            <w:tcW w:w="4319" w:type="dxa"/>
            <w:vAlign w:val="center"/>
          </w:tcPr>
          <w:p w:rsidR="000115CE" w:rsidRDefault="00CC444C">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2019-05-23</w:t>
            </w:r>
          </w:p>
        </w:tc>
      </w:tr>
      <w:tr w:rsidR="000115CE">
        <w:tc>
          <w:tcPr>
            <w:tcW w:w="720" w:type="dxa"/>
            <w:vAlign w:val="center"/>
          </w:tcPr>
          <w:p w:rsidR="000115CE" w:rsidRDefault="00CC444C">
            <w:pPr>
              <w:jc w:val="center"/>
            </w:pPr>
            <w:r>
              <w:rPr>
                <w:color w:val="000000"/>
                <w:sz w:val="24"/>
              </w:rPr>
              <w:t>15</w:t>
            </w:r>
          </w:p>
        </w:tc>
        <w:tc>
          <w:tcPr>
            <w:tcW w:w="4319" w:type="dxa"/>
            <w:vAlign w:val="center"/>
          </w:tcPr>
          <w:p w:rsidR="000115CE" w:rsidRDefault="00CC444C">
            <w:r>
              <w:rPr>
                <w:color w:val="000000"/>
                <w:sz w:val="24"/>
              </w:rPr>
              <w:t>交银施罗德成长混合型证券投资基金（更新）招募说明书摘要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0115CE" w:rsidRDefault="00CC444C">
            <w:r>
              <w:rPr>
                <w:color w:val="000000"/>
                <w:sz w:val="24"/>
              </w:rPr>
              <w:t>上海证券报</w:t>
            </w:r>
          </w:p>
        </w:tc>
        <w:tc>
          <w:tcPr>
            <w:tcW w:w="1440" w:type="dxa"/>
            <w:vAlign w:val="center"/>
          </w:tcPr>
          <w:p w:rsidR="000115CE" w:rsidRDefault="00CC444C">
            <w:pPr>
              <w:jc w:val="center"/>
            </w:pPr>
            <w:r>
              <w:rPr>
                <w:color w:val="000000"/>
                <w:sz w:val="24"/>
              </w:rPr>
              <w:t>2019-06-07</w:t>
            </w:r>
          </w:p>
        </w:tc>
      </w:tr>
      <w:tr w:rsidR="000115CE">
        <w:tc>
          <w:tcPr>
            <w:tcW w:w="720" w:type="dxa"/>
            <w:vAlign w:val="center"/>
          </w:tcPr>
          <w:p w:rsidR="000115CE" w:rsidRDefault="00CC444C">
            <w:pPr>
              <w:jc w:val="center"/>
            </w:pPr>
            <w:r>
              <w:rPr>
                <w:color w:val="000000"/>
                <w:sz w:val="24"/>
              </w:rPr>
              <w:t>16</w:t>
            </w:r>
          </w:p>
        </w:tc>
        <w:tc>
          <w:tcPr>
            <w:tcW w:w="4319" w:type="dxa"/>
            <w:vAlign w:val="center"/>
          </w:tcPr>
          <w:p w:rsidR="000115CE" w:rsidRDefault="00CC444C">
            <w:r>
              <w:rPr>
                <w:color w:val="000000"/>
                <w:sz w:val="24"/>
              </w:rPr>
              <w:t>交银施罗德基金管理有限公司关于旗下部分基金可投资科创板股票的公告</w:t>
            </w:r>
          </w:p>
        </w:tc>
        <w:tc>
          <w:tcPr>
            <w:tcW w:w="2519" w:type="dxa"/>
            <w:vAlign w:val="center"/>
          </w:tcPr>
          <w:p w:rsidR="000115CE" w:rsidRDefault="00CC444C">
            <w:r>
              <w:rPr>
                <w:color w:val="000000"/>
                <w:sz w:val="24"/>
              </w:rPr>
              <w:t>中国证券报、上海证券报、证券时报</w:t>
            </w:r>
          </w:p>
        </w:tc>
        <w:tc>
          <w:tcPr>
            <w:tcW w:w="1440" w:type="dxa"/>
            <w:vAlign w:val="center"/>
          </w:tcPr>
          <w:p w:rsidR="000115CE" w:rsidRDefault="00CC444C">
            <w:pPr>
              <w:jc w:val="center"/>
            </w:pPr>
            <w:r>
              <w:rPr>
                <w:color w:val="000000"/>
                <w:sz w:val="24"/>
              </w:rPr>
              <w:t>2019-06-22</w:t>
            </w:r>
          </w:p>
        </w:tc>
      </w:tr>
    </w:tbl>
    <w:p w:rsidR="00A94833" w:rsidRPr="001B7979" w:rsidRDefault="00A94833" w:rsidP="00571B8A">
      <w:pPr>
        <w:spacing w:before="29" w:line="288" w:lineRule="auto"/>
        <w:jc w:val="left"/>
        <w:rPr>
          <w:kern w:val="0"/>
          <w:sz w:val="24"/>
        </w:rPr>
      </w:pPr>
    </w:p>
    <w:p w:rsidR="00F26E25" w:rsidRPr="008808AD" w:rsidRDefault="00010DB4" w:rsidP="003E4CDB">
      <w:pPr>
        <w:pStyle w:val="1"/>
        <w:keepNext/>
        <w:keepLines/>
        <w:widowControl w:val="0"/>
        <w:spacing w:beforeLines="100" w:before="312" w:afterLines="100" w:after="312" w:line="360" w:lineRule="auto"/>
        <w:jc w:val="center"/>
        <w:rPr>
          <w:rFonts w:eastAsiaTheme="minorEastAsia"/>
          <w:b/>
          <w:bCs/>
          <w:szCs w:val="24"/>
          <w:lang w:val="en-US"/>
        </w:rPr>
      </w:pPr>
      <w:bookmarkStart w:id="115" w:name="_Toc17804779"/>
      <w:r w:rsidRPr="001B7979">
        <w:rPr>
          <w:b/>
          <w:bCs/>
          <w:szCs w:val="24"/>
          <w:lang w:val="en-US"/>
        </w:rPr>
        <w:t>§</w:t>
      </w:r>
      <w:r w:rsidR="00F26E25" w:rsidRPr="008808AD">
        <w:rPr>
          <w:rFonts w:eastAsiaTheme="minorEastAsia"/>
          <w:b/>
          <w:bCs/>
          <w:szCs w:val="24"/>
          <w:lang w:val="en-US"/>
        </w:rPr>
        <w:t xml:space="preserve">11  </w:t>
      </w:r>
      <w:r w:rsidR="00F26E25" w:rsidRPr="008808AD">
        <w:rPr>
          <w:rFonts w:eastAsiaTheme="minorEastAsia" w:hint="eastAsia"/>
          <w:b/>
          <w:bCs/>
          <w:szCs w:val="24"/>
          <w:lang w:val="en-US"/>
        </w:rPr>
        <w:t>影响投资者决策的其他重要信息</w:t>
      </w:r>
      <w:bookmarkEnd w:id="115"/>
    </w:p>
    <w:p w:rsidR="00F26E25" w:rsidRPr="008808AD" w:rsidRDefault="00F26E25" w:rsidP="00544B7D">
      <w:pPr>
        <w:pStyle w:val="20"/>
        <w:spacing w:before="29" w:after="0" w:line="288" w:lineRule="auto"/>
        <w:rPr>
          <w:rFonts w:ascii="宋体" w:hAnsi="宋体"/>
          <w:b w:val="0"/>
          <w:bCs w:val="0"/>
          <w:color w:val="000000"/>
          <w:kern w:val="0"/>
        </w:rPr>
      </w:pPr>
      <w:bookmarkStart w:id="116" w:name="_Toc17804780"/>
      <w:r w:rsidRPr="008808AD">
        <w:rPr>
          <w:rFonts w:ascii="宋体" w:hAnsi="宋体"/>
          <w:color w:val="000000"/>
          <w:kern w:val="0"/>
        </w:rPr>
        <w:t xml:space="preserve">11.1 </w:t>
      </w:r>
      <w:r w:rsidRPr="008808AD">
        <w:rPr>
          <w:rFonts w:ascii="宋体" w:hAnsi="宋体" w:hint="eastAsia"/>
          <w:color w:val="000000"/>
          <w:kern w:val="0"/>
        </w:rPr>
        <w:t>影响投资者决策的其他重要信息</w:t>
      </w:r>
      <w:bookmarkEnd w:id="116"/>
    </w:p>
    <w:p w:rsidR="00F26E25" w:rsidRPr="008808AD" w:rsidRDefault="00F26E25" w:rsidP="008808AD">
      <w:pPr>
        <w:spacing w:line="360" w:lineRule="auto"/>
        <w:ind w:firstLineChars="200" w:firstLine="480"/>
        <w:rPr>
          <w:rFonts w:ascii="宋体" w:hAnsi="宋体"/>
          <w:color w:val="000000"/>
          <w:sz w:val="24"/>
        </w:rPr>
      </w:pPr>
      <w:r w:rsidRPr="008808AD">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w:t>
      </w:r>
      <w:r w:rsidRPr="008808AD">
        <w:rPr>
          <w:rFonts w:ascii="宋体" w:hAnsi="宋体"/>
          <w:color w:val="000000"/>
          <w:sz w:val="24"/>
        </w:rPr>
        <w:lastRenderedPageBreak/>
        <w:t>德基金管理有限公司关于旗下部分基金可投资科创板股票的公告》。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7" w:name="_Toc225500055"/>
      <w:bookmarkStart w:id="118" w:name="_Toc17804781"/>
      <w:r w:rsidRPr="001B7979">
        <w:rPr>
          <w:b/>
          <w:bCs/>
          <w:szCs w:val="24"/>
          <w:lang w:val="en-US"/>
        </w:rPr>
        <w:t xml:space="preserve">§12  </w:t>
      </w:r>
      <w:r w:rsidRPr="001B7979">
        <w:rPr>
          <w:b/>
          <w:bCs/>
          <w:szCs w:val="24"/>
          <w:lang w:val="en-US"/>
        </w:rPr>
        <w:t>备查文件目录</w:t>
      </w:r>
      <w:bookmarkEnd w:id="117"/>
      <w:bookmarkEnd w:id="118"/>
    </w:p>
    <w:p w:rsidR="001548F9" w:rsidRPr="001B7979" w:rsidRDefault="001548F9" w:rsidP="00571B8A">
      <w:pPr>
        <w:pStyle w:val="20"/>
        <w:spacing w:before="29" w:after="0" w:line="288" w:lineRule="auto"/>
        <w:rPr>
          <w:rFonts w:ascii="Times New Roman" w:hAnsi="Times New Roman"/>
          <w:kern w:val="0"/>
          <w:szCs w:val="24"/>
        </w:rPr>
      </w:pPr>
      <w:bookmarkStart w:id="119" w:name="_Toc17804782"/>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9"/>
    </w:p>
    <w:p w:rsidR="000115CE" w:rsidRDefault="00CC444C">
      <w:pPr>
        <w:spacing w:before="29" w:line="288" w:lineRule="auto"/>
        <w:ind w:firstLineChars="200" w:firstLine="480"/>
        <w:rPr>
          <w:kern w:val="0"/>
          <w:sz w:val="24"/>
        </w:rPr>
      </w:pPr>
      <w:r>
        <w:rPr>
          <w:kern w:val="0"/>
          <w:sz w:val="24"/>
        </w:rPr>
        <w:t>1</w:t>
      </w:r>
      <w:r>
        <w:rPr>
          <w:kern w:val="0"/>
          <w:sz w:val="24"/>
        </w:rPr>
        <w:t>、中国证监会批准交银施罗德成长股票证券投资基金募集的文件；</w:t>
      </w:r>
    </w:p>
    <w:p w:rsidR="000115CE" w:rsidRDefault="00CC444C">
      <w:pPr>
        <w:spacing w:before="29" w:line="288" w:lineRule="auto"/>
        <w:ind w:firstLineChars="200" w:firstLine="480"/>
        <w:rPr>
          <w:kern w:val="0"/>
          <w:sz w:val="24"/>
        </w:rPr>
      </w:pPr>
      <w:r>
        <w:rPr>
          <w:kern w:val="0"/>
          <w:sz w:val="24"/>
        </w:rPr>
        <w:t>2</w:t>
      </w:r>
      <w:r>
        <w:rPr>
          <w:kern w:val="0"/>
          <w:sz w:val="24"/>
        </w:rPr>
        <w:t>、《交银施罗德成长混合型证券投资基金基金合同》；</w:t>
      </w:r>
    </w:p>
    <w:p w:rsidR="000115CE" w:rsidRDefault="00CC444C">
      <w:pPr>
        <w:spacing w:before="29" w:line="288" w:lineRule="auto"/>
        <w:ind w:firstLineChars="200" w:firstLine="480"/>
        <w:rPr>
          <w:kern w:val="0"/>
          <w:sz w:val="24"/>
        </w:rPr>
      </w:pPr>
      <w:r>
        <w:rPr>
          <w:kern w:val="0"/>
          <w:sz w:val="24"/>
        </w:rPr>
        <w:t>3</w:t>
      </w:r>
      <w:r>
        <w:rPr>
          <w:kern w:val="0"/>
          <w:sz w:val="24"/>
        </w:rPr>
        <w:t>、《交银施罗德成长混合型证券投资基金招募说明书》；</w:t>
      </w:r>
    </w:p>
    <w:p w:rsidR="000115CE" w:rsidRDefault="00CC444C">
      <w:pPr>
        <w:spacing w:before="29" w:line="288" w:lineRule="auto"/>
        <w:ind w:firstLineChars="200" w:firstLine="480"/>
        <w:rPr>
          <w:kern w:val="0"/>
          <w:sz w:val="24"/>
        </w:rPr>
      </w:pPr>
      <w:r>
        <w:rPr>
          <w:kern w:val="0"/>
          <w:sz w:val="24"/>
        </w:rPr>
        <w:t>4</w:t>
      </w:r>
      <w:r>
        <w:rPr>
          <w:kern w:val="0"/>
          <w:sz w:val="24"/>
        </w:rPr>
        <w:t>、《交银施罗德成长混合型证券投资基金托管协议》；</w:t>
      </w:r>
    </w:p>
    <w:p w:rsidR="000115CE" w:rsidRDefault="00CC444C">
      <w:pPr>
        <w:spacing w:before="29" w:line="288" w:lineRule="auto"/>
        <w:ind w:firstLineChars="200" w:firstLine="480"/>
        <w:rPr>
          <w:kern w:val="0"/>
          <w:sz w:val="24"/>
        </w:rPr>
      </w:pPr>
      <w:r>
        <w:rPr>
          <w:kern w:val="0"/>
          <w:sz w:val="24"/>
        </w:rPr>
        <w:t>5</w:t>
      </w:r>
      <w:r>
        <w:rPr>
          <w:kern w:val="0"/>
          <w:sz w:val="24"/>
        </w:rPr>
        <w:t>、关于募集交银施罗德成长股票证券投资基金之法律意见书；</w:t>
      </w:r>
    </w:p>
    <w:p w:rsidR="000115CE" w:rsidRDefault="00CC444C">
      <w:pPr>
        <w:spacing w:before="29" w:line="288" w:lineRule="auto"/>
        <w:ind w:firstLineChars="200" w:firstLine="480"/>
        <w:rPr>
          <w:kern w:val="0"/>
          <w:sz w:val="24"/>
        </w:rPr>
      </w:pPr>
      <w:r>
        <w:rPr>
          <w:kern w:val="0"/>
          <w:sz w:val="24"/>
        </w:rPr>
        <w:t>6</w:t>
      </w:r>
      <w:r>
        <w:rPr>
          <w:kern w:val="0"/>
          <w:sz w:val="24"/>
        </w:rPr>
        <w:t>、基金管理人业务资格批件、营业执照；</w:t>
      </w:r>
    </w:p>
    <w:p w:rsidR="000115CE" w:rsidRDefault="00CC444C">
      <w:pPr>
        <w:spacing w:before="29" w:line="288" w:lineRule="auto"/>
        <w:ind w:firstLineChars="200" w:firstLine="480"/>
        <w:rPr>
          <w:kern w:val="0"/>
          <w:sz w:val="24"/>
        </w:rPr>
      </w:pPr>
      <w:r>
        <w:rPr>
          <w:kern w:val="0"/>
          <w:sz w:val="24"/>
        </w:rPr>
        <w:t>7</w:t>
      </w:r>
      <w:r>
        <w:rPr>
          <w:kern w:val="0"/>
          <w:sz w:val="24"/>
        </w:rPr>
        <w:t>、基金托管人业务资格批件、营业执照；</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、报告期内交银施罗德成长混合型证券投资基金在指定报刊上各项公告的原稿。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0" w:name="_Toc17804783"/>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20"/>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1" w:name="_Toc17804784"/>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21"/>
    </w:p>
    <w:p w:rsidR="000115CE" w:rsidRDefault="00CC444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6"/>
      <w:footerReference w:type="default" r:id="rId17"/>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77" w:rsidRDefault="00AF4F77">
      <w:r>
        <w:separator/>
      </w:r>
    </w:p>
  </w:endnote>
  <w:endnote w:type="continuationSeparator" w:id="0">
    <w:p w:rsidR="00AF4F77" w:rsidRDefault="00AF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77" w:rsidRDefault="004920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77" w:rsidRDefault="0049207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77" w:rsidRDefault="00492077">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77" w:rsidRDefault="0049207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92077" w:rsidRDefault="00492077"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77" w:rsidRDefault="00492077"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002CE">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002CE">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77" w:rsidRDefault="00AF4F77">
      <w:r>
        <w:separator/>
      </w:r>
    </w:p>
  </w:footnote>
  <w:footnote w:type="continuationSeparator" w:id="0">
    <w:p w:rsidR="00AF4F77" w:rsidRDefault="00AF4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77" w:rsidRDefault="0049207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77" w:rsidRPr="00FF1732" w:rsidRDefault="00492077" w:rsidP="00FF1732">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077" w:rsidRPr="00537EA5" w:rsidRDefault="00492077" w:rsidP="00537EA5">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DB4"/>
    <w:rsid w:val="00010F11"/>
    <w:rsid w:val="00011081"/>
    <w:rsid w:val="000115CE"/>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88B"/>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77"/>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7D"/>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6F1B"/>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339"/>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8AD"/>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2CE"/>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4FA"/>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4F77"/>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7C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C00"/>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44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72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387"/>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0CB4"/>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6DE1"/>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236"/>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5040E4F-7036-4A45-A46B-4778D0AF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10DB4"/>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002CE"/>
    <w:pPr>
      <w:tabs>
        <w:tab w:val="left" w:pos="420"/>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175D55-E604-4267-92BA-777751CB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1958</TotalTime>
  <Pages>49</Pages>
  <Words>6294</Words>
  <Characters>35877</Characters>
  <Application>Microsoft Office Word</Application>
  <DocSecurity>0</DocSecurity>
  <Lines>298</Lines>
  <Paragraphs>84</Paragraphs>
  <ScaleCrop>false</ScaleCrop>
  <Company/>
  <LinksUpToDate>false</LinksUpToDate>
  <CharactersWithSpaces>42087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1590</cp:revision>
  <cp:lastPrinted>2007-07-19T00:46:00Z</cp:lastPrinted>
  <dcterms:created xsi:type="dcterms:W3CDTF">2013-08-19T07:43:00Z</dcterms:created>
  <dcterms:modified xsi:type="dcterms:W3CDTF">2019-08-27T05:26:00Z</dcterms:modified>
</cp:coreProperties>
</file>