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514C11" w:rsidRDefault="004061AC" w:rsidP="00DB1533">
      <w:pPr>
        <w:autoSpaceDE w:val="0"/>
        <w:autoSpaceDN w:val="0"/>
        <w:adjustRightInd w:val="0"/>
        <w:spacing w:line="360" w:lineRule="auto"/>
        <w:jc w:val="left"/>
        <w:rPr>
          <w:rFonts w:eastAsiaTheme="minorEastAsia"/>
          <w:color w:val="000000" w:themeColor="text1"/>
          <w:kern w:val="0"/>
        </w:rPr>
      </w:pPr>
    </w:p>
    <w:p w:rsidR="004061AC" w:rsidRPr="00514C11" w:rsidRDefault="004061AC" w:rsidP="00DB1533">
      <w:pPr>
        <w:autoSpaceDE w:val="0"/>
        <w:autoSpaceDN w:val="0"/>
        <w:adjustRightInd w:val="0"/>
        <w:spacing w:line="360" w:lineRule="auto"/>
        <w:jc w:val="left"/>
        <w:rPr>
          <w:rFonts w:eastAsiaTheme="minorEastAsia"/>
          <w:color w:val="000000" w:themeColor="text1"/>
          <w:kern w:val="0"/>
        </w:rPr>
      </w:pPr>
    </w:p>
    <w:p w:rsidR="004061AC" w:rsidRPr="00514C11" w:rsidRDefault="004061AC" w:rsidP="00DB1533">
      <w:pPr>
        <w:autoSpaceDE w:val="0"/>
        <w:autoSpaceDN w:val="0"/>
        <w:adjustRightInd w:val="0"/>
        <w:spacing w:line="360" w:lineRule="auto"/>
        <w:jc w:val="left"/>
        <w:rPr>
          <w:rFonts w:eastAsiaTheme="minorEastAsia"/>
          <w:color w:val="000000" w:themeColor="text1"/>
          <w:kern w:val="0"/>
        </w:rPr>
      </w:pPr>
    </w:p>
    <w:p w:rsidR="000C1E17" w:rsidRPr="00514C11" w:rsidRDefault="000C1E17" w:rsidP="00DB1533">
      <w:pPr>
        <w:autoSpaceDE w:val="0"/>
        <w:autoSpaceDN w:val="0"/>
        <w:adjustRightInd w:val="0"/>
        <w:spacing w:line="360" w:lineRule="auto"/>
        <w:jc w:val="left"/>
        <w:rPr>
          <w:rFonts w:eastAsiaTheme="minorEastAsia"/>
          <w:color w:val="000000" w:themeColor="text1"/>
          <w:kern w:val="0"/>
        </w:rPr>
      </w:pPr>
    </w:p>
    <w:p w:rsidR="000C1E17" w:rsidRPr="00514C11" w:rsidRDefault="000C1E17" w:rsidP="00DB1533">
      <w:pPr>
        <w:autoSpaceDE w:val="0"/>
        <w:autoSpaceDN w:val="0"/>
        <w:adjustRightInd w:val="0"/>
        <w:spacing w:line="360" w:lineRule="auto"/>
        <w:jc w:val="left"/>
        <w:rPr>
          <w:rFonts w:eastAsiaTheme="minorEastAsia"/>
          <w:color w:val="000000" w:themeColor="text1"/>
          <w:kern w:val="0"/>
        </w:rPr>
      </w:pPr>
    </w:p>
    <w:p w:rsidR="006D4252" w:rsidRPr="00F60DE5" w:rsidRDefault="006D4252" w:rsidP="00DB1533">
      <w:pPr>
        <w:spacing w:line="360" w:lineRule="auto"/>
        <w:jc w:val="center"/>
        <w:rPr>
          <w:b/>
          <w:bCs/>
          <w:color w:val="000000"/>
          <w:sz w:val="36"/>
          <w:szCs w:val="36"/>
        </w:rPr>
      </w:pPr>
      <w:bookmarkStart w:id="0" w:name="_Toc361324840"/>
      <w:r w:rsidRPr="00F60DE5">
        <w:rPr>
          <w:b/>
          <w:bCs/>
          <w:color w:val="000000"/>
          <w:sz w:val="36"/>
          <w:szCs w:val="36"/>
        </w:rPr>
        <w:t>交银施罗德稳固收益债券型证券投资基金</w:t>
      </w:r>
      <w:bookmarkEnd w:id="0"/>
    </w:p>
    <w:p w:rsidR="006D4252" w:rsidRDefault="006D4252" w:rsidP="00DB1533">
      <w:pPr>
        <w:spacing w:line="360" w:lineRule="auto"/>
        <w:jc w:val="center"/>
        <w:rPr>
          <w:b/>
          <w:bCs/>
          <w:color w:val="000000"/>
          <w:sz w:val="36"/>
          <w:szCs w:val="36"/>
        </w:rPr>
      </w:pPr>
      <w:r w:rsidRPr="00F60DE5">
        <w:rPr>
          <w:b/>
          <w:bCs/>
          <w:color w:val="000000"/>
          <w:sz w:val="36"/>
          <w:szCs w:val="36"/>
        </w:rPr>
        <w:t>(</w:t>
      </w:r>
      <w:r w:rsidRPr="00F60DE5">
        <w:rPr>
          <w:b/>
          <w:bCs/>
          <w:color w:val="000000"/>
          <w:sz w:val="36"/>
          <w:szCs w:val="36"/>
        </w:rPr>
        <w:t>交银施罗德荣祥保本混合型证券投资基金</w:t>
      </w:r>
      <w:r w:rsidRPr="00F60DE5">
        <w:rPr>
          <w:b/>
          <w:bCs/>
          <w:color w:val="000000"/>
          <w:sz w:val="36"/>
          <w:szCs w:val="36"/>
        </w:rPr>
        <w:t>)</w:t>
      </w:r>
    </w:p>
    <w:p w:rsidR="00630411" w:rsidRPr="00785FF8" w:rsidRDefault="00630411" w:rsidP="00DB1533">
      <w:pPr>
        <w:spacing w:line="360" w:lineRule="auto"/>
        <w:jc w:val="center"/>
        <w:rPr>
          <w:b/>
          <w:bCs/>
          <w:color w:val="000000"/>
          <w:sz w:val="32"/>
          <w:szCs w:val="32"/>
        </w:rPr>
      </w:pPr>
      <w:r w:rsidRPr="00785FF8">
        <w:rPr>
          <w:b/>
          <w:bCs/>
          <w:color w:val="000000"/>
          <w:sz w:val="32"/>
          <w:szCs w:val="32"/>
        </w:rPr>
        <w:t>2019</w:t>
      </w:r>
      <w:r w:rsidRPr="00785FF8">
        <w:rPr>
          <w:b/>
          <w:bCs/>
          <w:color w:val="000000"/>
          <w:sz w:val="32"/>
          <w:szCs w:val="32"/>
        </w:rPr>
        <w:t>年第</w:t>
      </w:r>
      <w:r w:rsidRPr="00785FF8">
        <w:rPr>
          <w:b/>
          <w:bCs/>
          <w:color w:val="000000"/>
          <w:sz w:val="32"/>
          <w:szCs w:val="32"/>
        </w:rPr>
        <w:t>2</w:t>
      </w:r>
      <w:r w:rsidRPr="00785FF8">
        <w:rPr>
          <w:b/>
          <w:bCs/>
          <w:color w:val="000000"/>
          <w:sz w:val="32"/>
          <w:szCs w:val="32"/>
        </w:rPr>
        <w:t>季度报告</w:t>
      </w:r>
    </w:p>
    <w:p w:rsidR="004061AC" w:rsidRPr="00785FF8" w:rsidRDefault="00655CD8" w:rsidP="00DB1533">
      <w:pPr>
        <w:spacing w:line="360" w:lineRule="auto"/>
        <w:jc w:val="center"/>
        <w:rPr>
          <w:b/>
          <w:color w:val="000000"/>
          <w:sz w:val="24"/>
          <w:szCs w:val="24"/>
        </w:rPr>
      </w:pPr>
      <w:r w:rsidRPr="00785FF8">
        <w:rPr>
          <w:b/>
          <w:color w:val="000000"/>
          <w:sz w:val="24"/>
          <w:szCs w:val="24"/>
        </w:rPr>
        <w:t>2019</w:t>
      </w:r>
      <w:r w:rsidRPr="00785FF8">
        <w:rPr>
          <w:b/>
          <w:color w:val="000000"/>
          <w:sz w:val="24"/>
          <w:szCs w:val="24"/>
        </w:rPr>
        <w:t>年</w:t>
      </w:r>
      <w:r w:rsidRPr="00785FF8">
        <w:rPr>
          <w:b/>
          <w:color w:val="000000"/>
          <w:sz w:val="24"/>
          <w:szCs w:val="24"/>
        </w:rPr>
        <w:t>6</w:t>
      </w:r>
      <w:r w:rsidRPr="00785FF8">
        <w:rPr>
          <w:b/>
          <w:color w:val="000000"/>
          <w:sz w:val="24"/>
          <w:szCs w:val="24"/>
        </w:rPr>
        <w:t>月</w:t>
      </w:r>
      <w:r w:rsidRPr="00785FF8">
        <w:rPr>
          <w:b/>
          <w:color w:val="000000"/>
          <w:sz w:val="24"/>
          <w:szCs w:val="24"/>
        </w:rPr>
        <w:t>30</w:t>
      </w:r>
      <w:r w:rsidRPr="00785FF8">
        <w:rPr>
          <w:b/>
          <w:color w:val="000000"/>
          <w:sz w:val="24"/>
          <w:szCs w:val="24"/>
        </w:rPr>
        <w:t>日</w:t>
      </w: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514C11" w:rsidRDefault="004061AC" w:rsidP="00DB1533">
      <w:pPr>
        <w:spacing w:line="360" w:lineRule="auto"/>
        <w:jc w:val="center"/>
        <w:rPr>
          <w:rFonts w:eastAsiaTheme="minorEastAsia"/>
          <w:b/>
          <w:bCs/>
          <w:color w:val="000000" w:themeColor="text1"/>
        </w:rPr>
      </w:pPr>
    </w:p>
    <w:p w:rsidR="004061AC" w:rsidRPr="00F60DE5" w:rsidRDefault="004061AC" w:rsidP="00DB1533">
      <w:pPr>
        <w:spacing w:line="360" w:lineRule="auto"/>
        <w:ind w:firstLineChars="900" w:firstLine="2160"/>
        <w:rPr>
          <w:color w:val="000000"/>
          <w:sz w:val="24"/>
          <w:szCs w:val="24"/>
        </w:rPr>
      </w:pPr>
      <w:r w:rsidRPr="00F60DE5">
        <w:rPr>
          <w:color w:val="000000"/>
          <w:sz w:val="24"/>
          <w:szCs w:val="24"/>
        </w:rPr>
        <w:t>基金管理人：交银施罗德基金管理有限公司</w:t>
      </w:r>
    </w:p>
    <w:p w:rsidR="004061AC" w:rsidRPr="00F60DE5" w:rsidRDefault="004061AC" w:rsidP="00DB1533">
      <w:pPr>
        <w:spacing w:line="360" w:lineRule="auto"/>
        <w:ind w:firstLineChars="900" w:firstLine="2160"/>
        <w:rPr>
          <w:color w:val="000000"/>
          <w:sz w:val="24"/>
          <w:szCs w:val="24"/>
        </w:rPr>
      </w:pPr>
      <w:r w:rsidRPr="00F60DE5">
        <w:rPr>
          <w:color w:val="000000"/>
          <w:sz w:val="24"/>
          <w:szCs w:val="24"/>
        </w:rPr>
        <w:t>基金托管人：中国农业银行股份有限公司</w:t>
      </w:r>
    </w:p>
    <w:p w:rsidR="004061AC" w:rsidRPr="00F60DE5" w:rsidRDefault="004061AC" w:rsidP="00DB1533">
      <w:pPr>
        <w:spacing w:line="360" w:lineRule="auto"/>
        <w:ind w:firstLineChars="900" w:firstLine="2160"/>
        <w:rPr>
          <w:color w:val="000000"/>
          <w:sz w:val="24"/>
          <w:szCs w:val="24"/>
        </w:rPr>
        <w:sectPr w:rsidR="004061AC" w:rsidRPr="00F60DE5" w:rsidSect="00304A12">
          <w:headerReference w:type="default" r:id="rId8"/>
          <w:footerReference w:type="default" r:id="rId9"/>
          <w:pgSz w:w="11926" w:h="15840"/>
          <w:pgMar w:top="1418" w:right="1418" w:bottom="851" w:left="1418" w:header="851" w:footer="992" w:gutter="0"/>
          <w:cols w:space="720"/>
          <w:noEndnote/>
        </w:sectPr>
      </w:pPr>
      <w:r w:rsidRPr="00F60DE5">
        <w:rPr>
          <w:color w:val="000000"/>
          <w:sz w:val="24"/>
          <w:szCs w:val="24"/>
        </w:rPr>
        <w:t>报告送出日期：</w:t>
      </w:r>
      <w:r w:rsidR="00F16E3F" w:rsidRPr="00F60DE5">
        <w:rPr>
          <w:color w:val="000000"/>
          <w:sz w:val="24"/>
          <w:szCs w:val="24"/>
        </w:rPr>
        <w:t>二〇一九年七月十七日</w:t>
      </w:r>
    </w:p>
    <w:p w:rsidR="004061AC" w:rsidRPr="00931C23" w:rsidRDefault="004061AC" w:rsidP="004D3EE6">
      <w:pPr>
        <w:pStyle w:val="1"/>
        <w:spacing w:beforeLines="50" w:before="156" w:afterLines="50" w:after="156" w:line="360" w:lineRule="auto"/>
        <w:jc w:val="center"/>
        <w:rPr>
          <w:color w:val="000000"/>
          <w:kern w:val="0"/>
          <w:sz w:val="21"/>
          <w:szCs w:val="21"/>
        </w:rPr>
      </w:pPr>
      <w:r w:rsidRPr="00514C11">
        <w:rPr>
          <w:color w:val="000000"/>
          <w:kern w:val="0"/>
          <w:sz w:val="21"/>
          <w:szCs w:val="21"/>
        </w:rPr>
        <w:lastRenderedPageBreak/>
        <w:t xml:space="preserve">§1  </w:t>
      </w:r>
      <w:r w:rsidRPr="00514C11">
        <w:rPr>
          <w:color w:val="000000"/>
          <w:kern w:val="0"/>
          <w:sz w:val="21"/>
          <w:szCs w:val="21"/>
        </w:rPr>
        <w:t>重要提示</w:t>
      </w:r>
    </w:p>
    <w:p w:rsidR="001C6572" w:rsidRDefault="000F5BD8">
      <w:pPr>
        <w:spacing w:line="360" w:lineRule="auto"/>
        <w:ind w:firstLineChars="200" w:firstLine="420"/>
        <w:rPr>
          <w:color w:val="000000"/>
        </w:rPr>
      </w:pPr>
      <w:r>
        <w:rPr>
          <w:color w:val="000000"/>
        </w:rPr>
        <w:t>基金管理人的董事会及董事保证本报告所载资料不存在虚假记载、误导性陈述或重大遗漏，并对其内容的真实性、准确性和完整性承担个别及连带责任。</w:t>
      </w:r>
      <w:r>
        <w:rPr>
          <w:color w:val="000000"/>
        </w:rPr>
        <w:t xml:space="preserve"> </w:t>
      </w:r>
    </w:p>
    <w:p w:rsidR="001C6572" w:rsidRDefault="000F5BD8">
      <w:pPr>
        <w:spacing w:line="360" w:lineRule="auto"/>
        <w:ind w:firstLineChars="200" w:firstLine="420"/>
        <w:rPr>
          <w:color w:val="000000"/>
        </w:rPr>
      </w:pPr>
      <w:r>
        <w:rPr>
          <w:color w:val="000000"/>
        </w:rPr>
        <w:t>基金托管人中国农业银行股份有限公司根据本基金合同规定，于</w:t>
      </w:r>
      <w:r>
        <w:rPr>
          <w:color w:val="000000"/>
        </w:rPr>
        <w:t>2019</w:t>
      </w:r>
      <w:r>
        <w:rPr>
          <w:color w:val="000000"/>
        </w:rPr>
        <w:t>年</w:t>
      </w:r>
      <w:r>
        <w:rPr>
          <w:color w:val="000000"/>
        </w:rPr>
        <w:t>7</w:t>
      </w:r>
      <w:r>
        <w:rPr>
          <w:color w:val="000000"/>
        </w:rPr>
        <w:t>月</w:t>
      </w:r>
      <w:r>
        <w:rPr>
          <w:color w:val="000000"/>
        </w:rPr>
        <w:t>16</w:t>
      </w:r>
      <w:r>
        <w:rPr>
          <w:color w:val="000000"/>
        </w:rPr>
        <w:t>日复核了本报告中的财务指标、净值表现和投资组合报告等内容，保证复核内容不存在虚假记载、误导性陈述或者重大遗漏。</w:t>
      </w:r>
      <w:r>
        <w:rPr>
          <w:color w:val="000000"/>
        </w:rPr>
        <w:t xml:space="preserve"> </w:t>
      </w:r>
    </w:p>
    <w:p w:rsidR="001C6572" w:rsidRDefault="000F5BD8">
      <w:pPr>
        <w:spacing w:line="360" w:lineRule="auto"/>
        <w:ind w:firstLineChars="200" w:firstLine="420"/>
        <w:rPr>
          <w:color w:val="000000"/>
        </w:rPr>
      </w:pPr>
      <w:r>
        <w:rPr>
          <w:color w:val="000000"/>
        </w:rPr>
        <w:t>基金管理人承诺以诚实信用、勤勉尽责的原则管理和运用基金资产，但不保证基金一定盈利。</w:t>
      </w:r>
      <w:r>
        <w:rPr>
          <w:color w:val="000000"/>
        </w:rPr>
        <w:t xml:space="preserve"> </w:t>
      </w:r>
    </w:p>
    <w:p w:rsidR="001C6572" w:rsidRDefault="000F5BD8">
      <w:pPr>
        <w:spacing w:line="360" w:lineRule="auto"/>
        <w:ind w:firstLineChars="200" w:firstLine="420"/>
        <w:rPr>
          <w:color w:val="000000"/>
        </w:rPr>
      </w:pPr>
      <w:r>
        <w:rPr>
          <w:color w:val="000000"/>
        </w:rPr>
        <w:t>基金的过往业绩并不代表其未来表现。投资有风险，投资者在作出投资决策前应仔细阅读本基金的招募说明书。</w:t>
      </w:r>
    </w:p>
    <w:p w:rsidR="001C6572" w:rsidRDefault="000F5BD8">
      <w:pPr>
        <w:spacing w:line="360" w:lineRule="auto"/>
        <w:ind w:firstLineChars="200" w:firstLine="420"/>
        <w:rPr>
          <w:color w:val="000000"/>
        </w:rPr>
      </w:pPr>
      <w:r>
        <w:rPr>
          <w:color w:val="000000"/>
        </w:rPr>
        <w:t>交银施罗德荣祥保本混合型证券投资基金保本周期期限三年，第一个保本周期自</w:t>
      </w:r>
      <w:r>
        <w:rPr>
          <w:color w:val="000000"/>
        </w:rPr>
        <w:t>2013</w:t>
      </w:r>
      <w:r>
        <w:rPr>
          <w:color w:val="000000"/>
        </w:rPr>
        <w:t>年</w:t>
      </w:r>
      <w:r>
        <w:rPr>
          <w:color w:val="000000"/>
        </w:rPr>
        <w:t>4</w:t>
      </w:r>
      <w:r>
        <w:rPr>
          <w:color w:val="000000"/>
        </w:rPr>
        <w:t>月</w:t>
      </w:r>
      <w:r>
        <w:rPr>
          <w:color w:val="000000"/>
        </w:rPr>
        <w:t>24</w:t>
      </w:r>
      <w:r>
        <w:rPr>
          <w:color w:val="000000"/>
        </w:rPr>
        <w:t>日起至</w:t>
      </w:r>
      <w:r>
        <w:rPr>
          <w:color w:val="000000"/>
        </w:rPr>
        <w:t>2016</w:t>
      </w:r>
      <w:r>
        <w:rPr>
          <w:color w:val="000000"/>
        </w:rPr>
        <w:t>年</w:t>
      </w:r>
      <w:r>
        <w:rPr>
          <w:color w:val="000000"/>
        </w:rPr>
        <w:t>4</w:t>
      </w:r>
      <w:r>
        <w:rPr>
          <w:color w:val="000000"/>
        </w:rPr>
        <w:t>月</w:t>
      </w:r>
      <w:r>
        <w:rPr>
          <w:color w:val="000000"/>
        </w:rPr>
        <w:t>25</w:t>
      </w:r>
      <w:r>
        <w:rPr>
          <w:color w:val="000000"/>
        </w:rPr>
        <w:t>日止，第二个保本周期自</w:t>
      </w:r>
      <w:r>
        <w:rPr>
          <w:color w:val="000000"/>
        </w:rPr>
        <w:t>2016</w:t>
      </w:r>
      <w:r>
        <w:rPr>
          <w:color w:val="000000"/>
        </w:rPr>
        <w:t>年</w:t>
      </w:r>
      <w:r>
        <w:rPr>
          <w:color w:val="000000"/>
        </w:rPr>
        <w:t>5</w:t>
      </w:r>
      <w:r>
        <w:rPr>
          <w:color w:val="000000"/>
        </w:rPr>
        <w:t>月</w:t>
      </w:r>
      <w:r>
        <w:rPr>
          <w:color w:val="000000"/>
        </w:rPr>
        <w:t>26</w:t>
      </w:r>
      <w:r>
        <w:rPr>
          <w:color w:val="000000"/>
        </w:rPr>
        <w:t>日起至三个公历年后对应日止，如该对应日为非工作日，保本周期到期日顺延至下一个工作日，即本基金第二个保本周期于</w:t>
      </w:r>
      <w:r>
        <w:rPr>
          <w:color w:val="000000"/>
        </w:rPr>
        <w:t>2019</w:t>
      </w:r>
      <w:r>
        <w:rPr>
          <w:color w:val="000000"/>
        </w:rPr>
        <w:t>年</w:t>
      </w:r>
      <w:r>
        <w:rPr>
          <w:color w:val="000000"/>
        </w:rPr>
        <w:t>5</w:t>
      </w:r>
      <w:r>
        <w:rPr>
          <w:color w:val="000000"/>
        </w:rPr>
        <w:t>月</w:t>
      </w:r>
      <w:r>
        <w:rPr>
          <w:color w:val="000000"/>
        </w:rPr>
        <w:t>27</w:t>
      </w:r>
      <w:r>
        <w:rPr>
          <w:color w:val="000000"/>
        </w:rPr>
        <w:t>日到期。交银施罗德荣祥保本混合型证券投资基金保本周期到期后，已按照《交银施罗德荣祥保本混合型证券投资基金基金合同》的约定转型为非保本的债券型基金，即</w:t>
      </w:r>
      <w:r>
        <w:rPr>
          <w:color w:val="000000"/>
        </w:rPr>
        <w:t>“</w:t>
      </w:r>
      <w:r>
        <w:rPr>
          <w:color w:val="000000"/>
        </w:rPr>
        <w:t>交银施罗德稳固收益债券型证券投资基金</w:t>
      </w:r>
      <w:r>
        <w:rPr>
          <w:color w:val="000000"/>
        </w:rPr>
        <w:t>”</w:t>
      </w:r>
      <w:r>
        <w:rPr>
          <w:color w:val="000000"/>
        </w:rPr>
        <w:t>。基金托管人及基金登记机构不变，基金代码亦保持不变为</w:t>
      </w:r>
      <w:r>
        <w:rPr>
          <w:color w:val="000000"/>
        </w:rPr>
        <w:t>“519726”</w:t>
      </w:r>
      <w:r>
        <w:rPr>
          <w:color w:val="000000"/>
        </w:rPr>
        <w:t>。转型后基金的投资目标、投资范围、投资策略、投资比例、业绩比较基准、估值方法、申赎原则、收益分配及基金费率等按照《交银施罗德稳固收益债券型证券投资基金基金合同》相关规定进行运作。前述修改变更事项已按照相关法律法规及基金合同的约定履行相关手续。</w:t>
      </w:r>
      <w:r>
        <w:rPr>
          <w:color w:val="000000"/>
        </w:rPr>
        <w:t xml:space="preserve">     </w:t>
      </w:r>
    </w:p>
    <w:p w:rsidR="001C6572" w:rsidRDefault="000F5BD8">
      <w:pPr>
        <w:spacing w:line="360" w:lineRule="auto"/>
        <w:ind w:firstLineChars="200" w:firstLine="420"/>
        <w:rPr>
          <w:color w:val="000000"/>
        </w:rPr>
      </w:pPr>
      <w:r>
        <w:rPr>
          <w:color w:val="000000"/>
        </w:rPr>
        <w:t>本报告中财务资料未经审计。</w:t>
      </w:r>
    </w:p>
    <w:p w:rsidR="004061AC" w:rsidRPr="00514C11" w:rsidRDefault="004061AC" w:rsidP="00DB1533">
      <w:pPr>
        <w:spacing w:line="360" w:lineRule="auto"/>
        <w:ind w:firstLineChars="200" w:firstLine="420"/>
        <w:rPr>
          <w:color w:val="000000"/>
        </w:rPr>
      </w:pPr>
      <w:r w:rsidRPr="00514C11">
        <w:rPr>
          <w:color w:val="000000"/>
        </w:rPr>
        <w:t>本报告期自</w:t>
      </w:r>
      <w:r w:rsidRPr="00514C11">
        <w:rPr>
          <w:color w:val="000000"/>
        </w:rPr>
        <w:t>2019</w:t>
      </w:r>
      <w:r w:rsidRPr="00514C11">
        <w:rPr>
          <w:color w:val="000000"/>
        </w:rPr>
        <w:t>年</w:t>
      </w:r>
      <w:r w:rsidRPr="00514C11">
        <w:rPr>
          <w:color w:val="000000"/>
        </w:rPr>
        <w:t>4</w:t>
      </w:r>
      <w:r w:rsidRPr="00514C11">
        <w:rPr>
          <w:color w:val="000000"/>
        </w:rPr>
        <w:t>月</w:t>
      </w:r>
      <w:r w:rsidRPr="00514C11">
        <w:rPr>
          <w:color w:val="000000"/>
        </w:rPr>
        <w:t>1</w:t>
      </w:r>
      <w:r w:rsidRPr="00514C11">
        <w:rPr>
          <w:color w:val="000000"/>
        </w:rPr>
        <w:t>日起至</w:t>
      </w:r>
      <w:r w:rsidRPr="00514C11">
        <w:rPr>
          <w:color w:val="000000"/>
        </w:rPr>
        <w:t>6</w:t>
      </w:r>
      <w:r w:rsidRPr="00514C11">
        <w:rPr>
          <w:color w:val="000000"/>
        </w:rPr>
        <w:t>月</w:t>
      </w:r>
      <w:r w:rsidRPr="00514C11">
        <w:rPr>
          <w:color w:val="000000"/>
        </w:rPr>
        <w:t>30</w:t>
      </w:r>
      <w:r w:rsidRPr="00514C11">
        <w:rPr>
          <w:color w:val="000000"/>
        </w:rPr>
        <w:t>日止。其中，自</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27</w:t>
      </w:r>
      <w:r w:rsidRPr="00514C11">
        <w:rPr>
          <w:color w:val="000000"/>
        </w:rPr>
        <w:t>日（含）起至</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30</w:t>
      </w:r>
      <w:r w:rsidRPr="00514C11">
        <w:rPr>
          <w:color w:val="000000"/>
        </w:rPr>
        <w:t>日（含）止为交银施罗德荣祥保本混合型证券投资基金保本周期到期期间，并自</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31</w:t>
      </w:r>
      <w:r w:rsidRPr="00514C11">
        <w:rPr>
          <w:color w:val="000000"/>
        </w:rPr>
        <w:t>日起，交银施罗德荣祥保本混合型证券投资基金正式转型为交银施罗德稳固收益债券型证券投资基金。本报告按基金转型前后的两个报告期进行编制。其中，基金转型前的报告期间为</w:t>
      </w:r>
      <w:r w:rsidRPr="00514C11">
        <w:rPr>
          <w:color w:val="000000"/>
        </w:rPr>
        <w:t>2019</w:t>
      </w:r>
      <w:r w:rsidRPr="00514C11">
        <w:rPr>
          <w:color w:val="000000"/>
        </w:rPr>
        <w:t>年</w:t>
      </w:r>
      <w:r w:rsidRPr="00514C11">
        <w:rPr>
          <w:color w:val="000000"/>
        </w:rPr>
        <w:t>4</w:t>
      </w:r>
      <w:r w:rsidRPr="00514C11">
        <w:rPr>
          <w:color w:val="000000"/>
        </w:rPr>
        <w:t>月</w:t>
      </w:r>
      <w:r w:rsidRPr="00514C11">
        <w:rPr>
          <w:color w:val="000000"/>
        </w:rPr>
        <w:t>1</w:t>
      </w:r>
      <w:r w:rsidRPr="00514C11">
        <w:rPr>
          <w:color w:val="000000"/>
        </w:rPr>
        <w:t>日起至</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30</w:t>
      </w:r>
      <w:r w:rsidRPr="00514C11">
        <w:rPr>
          <w:color w:val="000000"/>
        </w:rPr>
        <w:t>日止，基金转型后的报告期为</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31</w:t>
      </w:r>
      <w:r w:rsidRPr="00514C11">
        <w:rPr>
          <w:color w:val="000000"/>
        </w:rPr>
        <w:t>日起至</w:t>
      </w:r>
      <w:r w:rsidRPr="00514C11">
        <w:rPr>
          <w:color w:val="000000"/>
        </w:rPr>
        <w:t>2019</w:t>
      </w:r>
      <w:r w:rsidRPr="00514C11">
        <w:rPr>
          <w:color w:val="000000"/>
        </w:rPr>
        <w:t>年</w:t>
      </w:r>
      <w:r w:rsidRPr="00514C11">
        <w:rPr>
          <w:color w:val="000000"/>
        </w:rPr>
        <w:t>6</w:t>
      </w:r>
      <w:r w:rsidRPr="00514C11">
        <w:rPr>
          <w:color w:val="000000"/>
        </w:rPr>
        <w:t>月</w:t>
      </w:r>
      <w:r w:rsidRPr="00514C11">
        <w:rPr>
          <w:color w:val="000000"/>
        </w:rPr>
        <w:t>30</w:t>
      </w:r>
      <w:r w:rsidRPr="00514C11">
        <w:rPr>
          <w:color w:val="000000"/>
        </w:rPr>
        <w:t>日。</w:t>
      </w:r>
    </w:p>
    <w:p w:rsidR="004061AC" w:rsidRPr="00DE44C3" w:rsidRDefault="004061AC" w:rsidP="004D3EE6">
      <w:pPr>
        <w:pStyle w:val="1"/>
        <w:spacing w:beforeLines="50" w:before="156" w:afterLines="50" w:after="156" w:line="360" w:lineRule="auto"/>
        <w:jc w:val="center"/>
        <w:rPr>
          <w:color w:val="000000"/>
          <w:kern w:val="0"/>
          <w:sz w:val="21"/>
          <w:szCs w:val="21"/>
        </w:rPr>
      </w:pPr>
      <w:r w:rsidRPr="00514C11">
        <w:rPr>
          <w:color w:val="000000"/>
          <w:kern w:val="0"/>
          <w:sz w:val="21"/>
          <w:szCs w:val="21"/>
        </w:rPr>
        <w:lastRenderedPageBreak/>
        <w:t xml:space="preserve">§2  </w:t>
      </w:r>
      <w:r w:rsidRPr="00514C11">
        <w:rPr>
          <w:color w:val="000000"/>
          <w:kern w:val="0"/>
          <w:sz w:val="21"/>
          <w:szCs w:val="21"/>
        </w:rPr>
        <w:t>基金产品概况</w:t>
      </w:r>
    </w:p>
    <w:p w:rsidR="006D4252" w:rsidRPr="00514C11" w:rsidRDefault="006D4252" w:rsidP="00DB1533">
      <w:pPr>
        <w:pStyle w:val="a0"/>
        <w:spacing w:line="360" w:lineRule="auto"/>
        <w:ind w:firstLineChars="0" w:firstLine="0"/>
        <w:outlineLvl w:val="1"/>
        <w:rPr>
          <w:b/>
        </w:rPr>
      </w:pPr>
      <w:r w:rsidRPr="00514C11">
        <w:rPr>
          <w:b/>
        </w:rPr>
        <w:t xml:space="preserve">2.1 </w:t>
      </w:r>
      <w:r w:rsidRPr="00514C11">
        <w:rPr>
          <w:b/>
        </w:rPr>
        <w:t>交银施罗德稳固收益债券型证券投资基金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基金简称</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交银稳固收益债券</w:t>
            </w:r>
          </w:p>
        </w:tc>
      </w:tr>
      <w:tr w:rsidR="00ED461C" w:rsidRPr="00514C11" w:rsidTr="00503D89">
        <w:tc>
          <w:tcPr>
            <w:tcW w:w="2835" w:type="dxa"/>
            <w:tcBorders>
              <w:top w:val="single" w:sz="4" w:space="0" w:color="auto"/>
              <w:left w:val="single" w:sz="4" w:space="0" w:color="auto"/>
              <w:bottom w:val="single" w:sz="4" w:space="0" w:color="auto"/>
              <w:right w:val="single" w:sz="4" w:space="0" w:color="auto"/>
            </w:tcBorders>
            <w:vAlign w:val="center"/>
            <w:hideMark/>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519726</w:t>
            </w:r>
          </w:p>
        </w:tc>
      </w:tr>
      <w:tr w:rsidR="00ED461C" w:rsidRPr="00514C11" w:rsidTr="00503D89">
        <w:tc>
          <w:tcPr>
            <w:tcW w:w="2835" w:type="dxa"/>
            <w:tcBorders>
              <w:top w:val="single" w:sz="4" w:space="0" w:color="auto"/>
              <w:left w:val="single" w:sz="4" w:space="0" w:color="auto"/>
              <w:bottom w:val="single" w:sz="4" w:space="0" w:color="auto"/>
              <w:right w:val="single" w:sz="4" w:space="0" w:color="auto"/>
            </w:tcBorders>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519726</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基金运作方式</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契约型开放式</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基金合同生效日</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2019</w:t>
            </w:r>
            <w:r w:rsidRPr="00514C11">
              <w:rPr>
                <w:color w:val="000000"/>
                <w:kern w:val="0"/>
              </w:rPr>
              <w:t>年</w:t>
            </w:r>
            <w:r w:rsidRPr="00514C11">
              <w:rPr>
                <w:color w:val="000000"/>
                <w:kern w:val="0"/>
              </w:rPr>
              <w:t>5</w:t>
            </w:r>
            <w:r w:rsidRPr="00514C11">
              <w:rPr>
                <w:color w:val="000000"/>
                <w:kern w:val="0"/>
              </w:rPr>
              <w:t>月</w:t>
            </w:r>
            <w:r w:rsidRPr="00514C11">
              <w:rPr>
                <w:color w:val="000000"/>
                <w:kern w:val="0"/>
              </w:rPr>
              <w:t>31</w:t>
            </w:r>
            <w:r w:rsidRPr="00514C11">
              <w:rPr>
                <w:color w:val="000000"/>
                <w:kern w:val="0"/>
              </w:rPr>
              <w:t>日</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报告期末基金份额总额</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105,824,069.50</w:t>
            </w:r>
            <w:r w:rsidRPr="00514C11">
              <w:rPr>
                <w:color w:val="000000"/>
                <w:kern w:val="0"/>
              </w:rPr>
              <w:t>份</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投资目标</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在追求本金安全、有效控制风险的基础上，力争实现基金资产的持续稳定增值。</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投资策略</w:t>
            </w:r>
          </w:p>
        </w:tc>
        <w:tc>
          <w:tcPr>
            <w:tcW w:w="5479" w:type="dxa"/>
            <w:vAlign w:val="center"/>
          </w:tcPr>
          <w:p w:rsidR="001C6572" w:rsidRDefault="000F5BD8">
            <w:pPr>
              <w:autoSpaceDE w:val="0"/>
              <w:autoSpaceDN w:val="0"/>
              <w:adjustRightInd w:val="0"/>
              <w:spacing w:before="29" w:line="360" w:lineRule="auto"/>
              <w:ind w:left="15"/>
              <w:jc w:val="left"/>
              <w:rPr>
                <w:color w:val="000000"/>
                <w:kern w:val="0"/>
              </w:rPr>
            </w:pPr>
            <w:r>
              <w:rPr>
                <w:color w:val="000000"/>
                <w:kern w:val="0"/>
              </w:rPr>
              <w:t>本基金在逐期追求投资本金安全的风险控制目标下追求基金收益的稳定递增。自转型完成之日起，本基金以</w:t>
            </w:r>
            <w:r>
              <w:rPr>
                <w:color w:val="000000"/>
                <w:kern w:val="0"/>
              </w:rPr>
              <w:t xml:space="preserve">3 </w:t>
            </w:r>
            <w:r>
              <w:rPr>
                <w:color w:val="000000"/>
                <w:kern w:val="0"/>
              </w:rPr>
              <w:t>年为一个运作周期逐期运作，每一运作周期期满后且后一运作周期起始日前，安排不少于</w:t>
            </w:r>
            <w:r>
              <w:rPr>
                <w:color w:val="000000"/>
                <w:kern w:val="0"/>
              </w:rPr>
              <w:t xml:space="preserve">5 </w:t>
            </w:r>
            <w:r>
              <w:rPr>
                <w:color w:val="000000"/>
                <w:kern w:val="0"/>
              </w:rPr>
              <w:t>个工作日的运作调整期，除对持续持有期少于</w:t>
            </w:r>
            <w:r>
              <w:rPr>
                <w:color w:val="000000"/>
                <w:kern w:val="0"/>
              </w:rPr>
              <w:t>7</w:t>
            </w:r>
            <w:r>
              <w:rPr>
                <w:color w:val="000000"/>
                <w:kern w:val="0"/>
              </w:rPr>
              <w:t>日的基金份额持有人收取不低于</w:t>
            </w:r>
            <w:r>
              <w:rPr>
                <w:color w:val="000000"/>
                <w:kern w:val="0"/>
              </w:rPr>
              <w:t>1.5%</w:t>
            </w:r>
            <w:r>
              <w:rPr>
                <w:color w:val="000000"/>
                <w:kern w:val="0"/>
              </w:rPr>
              <w:t>的赎回费以外，投资者在运作调整期内办理本基金的申购和赎回业务时不收取申购、赎回费用。</w:t>
            </w:r>
          </w:p>
          <w:p w:rsidR="001C6572" w:rsidRDefault="000F5BD8">
            <w:pPr>
              <w:autoSpaceDE w:val="0"/>
              <w:autoSpaceDN w:val="0"/>
              <w:adjustRightInd w:val="0"/>
              <w:spacing w:before="29" w:line="360" w:lineRule="auto"/>
              <w:ind w:left="15"/>
              <w:jc w:val="left"/>
              <w:rPr>
                <w:color w:val="000000"/>
                <w:kern w:val="0"/>
              </w:rPr>
            </w:pPr>
            <w:r>
              <w:rPr>
                <w:color w:val="000000"/>
                <w:kern w:val="0"/>
              </w:rPr>
              <w:t>本基金在每一运作周期的投资目标为力求期末基金份额净值加上该运作周期累计分红金额不低于该运作周期第</w:t>
            </w:r>
            <w:r>
              <w:rPr>
                <w:color w:val="000000"/>
                <w:kern w:val="0"/>
              </w:rPr>
              <w:t xml:space="preserve">1 </w:t>
            </w:r>
            <w:r>
              <w:rPr>
                <w:color w:val="000000"/>
                <w:kern w:val="0"/>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本基金不设置担保人或保本义务人，不承诺基金份额持有人在本基金运作周期期满时可以获得保本金额的保证。</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业绩比较基准</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三年期银行定期存款税后收益率</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风险收益特征</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本基金为债券型证券投资基金，其长期平均的预期收益和风险高于货币市场基金，低于混合型基金和股票型基金。</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基金管理人</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交银施罗德基金管理有限公司</w:t>
            </w:r>
          </w:p>
        </w:tc>
      </w:tr>
      <w:tr w:rsidR="00ED461C" w:rsidRPr="00514C11" w:rsidTr="00503D89">
        <w:tc>
          <w:tcPr>
            <w:tcW w:w="2835"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基金托管人</w:t>
            </w:r>
          </w:p>
        </w:tc>
        <w:tc>
          <w:tcPr>
            <w:tcW w:w="5479" w:type="dxa"/>
            <w:vAlign w:val="center"/>
          </w:tcPr>
          <w:p w:rsidR="00ED461C" w:rsidRPr="00514C11" w:rsidRDefault="00ED461C" w:rsidP="00DB1533">
            <w:pPr>
              <w:autoSpaceDE w:val="0"/>
              <w:autoSpaceDN w:val="0"/>
              <w:adjustRightInd w:val="0"/>
              <w:spacing w:before="29" w:line="360" w:lineRule="auto"/>
              <w:ind w:left="15"/>
              <w:jc w:val="left"/>
              <w:rPr>
                <w:color w:val="000000"/>
                <w:kern w:val="0"/>
              </w:rPr>
            </w:pPr>
            <w:r w:rsidRPr="00514C11">
              <w:rPr>
                <w:color w:val="000000"/>
                <w:kern w:val="0"/>
              </w:rPr>
              <w:t>中国农业银行股份有限公司</w:t>
            </w:r>
          </w:p>
        </w:tc>
      </w:tr>
    </w:tbl>
    <w:p w:rsidR="001C6572" w:rsidRDefault="000F5BD8">
      <w:pPr>
        <w:autoSpaceDE w:val="0"/>
        <w:autoSpaceDN w:val="0"/>
        <w:adjustRightInd w:val="0"/>
        <w:spacing w:line="360" w:lineRule="auto"/>
        <w:jc w:val="left"/>
        <w:rPr>
          <w:rFonts w:eastAsiaTheme="minorEastAsia"/>
          <w:color w:val="000000" w:themeColor="text1"/>
        </w:rPr>
      </w:pPr>
      <w:r>
        <w:rPr>
          <w:color w:val="000000"/>
          <w:kern w:val="0"/>
        </w:rPr>
        <w:t>注：</w:t>
      </w:r>
      <w:r>
        <w:rPr>
          <w:color w:val="000000"/>
          <w:kern w:val="0"/>
        </w:rPr>
        <w:t>1</w:t>
      </w:r>
      <w:r>
        <w:rPr>
          <w:color w:val="000000"/>
          <w:kern w:val="0"/>
        </w:rPr>
        <w:t>、上表中</w:t>
      </w:r>
      <w:r>
        <w:rPr>
          <w:color w:val="000000"/>
          <w:kern w:val="0"/>
        </w:rPr>
        <w:t>“</w:t>
      </w:r>
      <w:r>
        <w:rPr>
          <w:color w:val="000000"/>
          <w:kern w:val="0"/>
        </w:rPr>
        <w:t>报告期末</w:t>
      </w:r>
      <w:r>
        <w:rPr>
          <w:color w:val="000000"/>
          <w:kern w:val="0"/>
        </w:rPr>
        <w:t>”</w:t>
      </w:r>
      <w:r>
        <w:rPr>
          <w:color w:val="000000"/>
          <w:kern w:val="0"/>
        </w:rPr>
        <w:t>指</w:t>
      </w:r>
      <w:r>
        <w:rPr>
          <w:color w:val="000000"/>
          <w:kern w:val="0"/>
        </w:rPr>
        <w:t>2019</w:t>
      </w:r>
      <w:r>
        <w:rPr>
          <w:color w:val="000000"/>
          <w:kern w:val="0"/>
        </w:rPr>
        <w:t>年</w:t>
      </w:r>
      <w:r>
        <w:rPr>
          <w:color w:val="000000"/>
          <w:kern w:val="0"/>
        </w:rPr>
        <w:t>6</w:t>
      </w:r>
      <w:r>
        <w:rPr>
          <w:color w:val="000000"/>
          <w:kern w:val="0"/>
        </w:rPr>
        <w:t>月</w:t>
      </w:r>
      <w:r>
        <w:rPr>
          <w:color w:val="000000"/>
          <w:kern w:val="0"/>
        </w:rPr>
        <w:t>30</w:t>
      </w:r>
      <w:r>
        <w:rPr>
          <w:color w:val="000000"/>
          <w:kern w:val="0"/>
        </w:rPr>
        <w:t>日。</w:t>
      </w:r>
    </w:p>
    <w:p w:rsidR="00500059" w:rsidRPr="00514C11" w:rsidRDefault="00ED461C" w:rsidP="00DB1533">
      <w:pPr>
        <w:autoSpaceDE w:val="0"/>
        <w:autoSpaceDN w:val="0"/>
        <w:adjustRightInd w:val="0"/>
        <w:spacing w:line="360" w:lineRule="auto"/>
        <w:jc w:val="left"/>
        <w:rPr>
          <w:rFonts w:eastAsiaTheme="minorEastAsia"/>
          <w:color w:val="000000" w:themeColor="text1"/>
        </w:rPr>
      </w:pPr>
      <w:r w:rsidRPr="00514C11">
        <w:rPr>
          <w:color w:val="000000"/>
          <w:kern w:val="0"/>
        </w:rPr>
        <w:t>2</w:t>
      </w:r>
      <w:r w:rsidRPr="00514C11">
        <w:rPr>
          <w:color w:val="000000"/>
          <w:kern w:val="0"/>
        </w:rPr>
        <w:t>、本基金于</w:t>
      </w:r>
      <w:r w:rsidRPr="00514C11">
        <w:rPr>
          <w:color w:val="000000"/>
          <w:kern w:val="0"/>
        </w:rPr>
        <w:t>2019</w:t>
      </w:r>
      <w:r w:rsidRPr="00514C11">
        <w:rPr>
          <w:color w:val="000000"/>
          <w:kern w:val="0"/>
        </w:rPr>
        <w:t>年</w:t>
      </w:r>
      <w:r w:rsidRPr="00514C11">
        <w:rPr>
          <w:color w:val="000000"/>
          <w:kern w:val="0"/>
        </w:rPr>
        <w:t>5</w:t>
      </w:r>
      <w:r w:rsidRPr="00514C11">
        <w:rPr>
          <w:color w:val="000000"/>
          <w:kern w:val="0"/>
        </w:rPr>
        <w:t>月</w:t>
      </w:r>
      <w:r w:rsidRPr="00514C11">
        <w:rPr>
          <w:color w:val="000000"/>
          <w:kern w:val="0"/>
        </w:rPr>
        <w:t>31</w:t>
      </w:r>
      <w:r w:rsidRPr="00514C11">
        <w:rPr>
          <w:color w:val="000000"/>
          <w:kern w:val="0"/>
        </w:rPr>
        <w:t>日由交银施罗德荣祥保本混合型证券投资基金转型为交银施罗德稳固收益债券型证券投资基金，新基金合同及托管协议即日起生效。</w:t>
      </w:r>
    </w:p>
    <w:p w:rsidR="00500059" w:rsidRPr="00514C11" w:rsidRDefault="00500059" w:rsidP="00DB1533">
      <w:pPr>
        <w:pStyle w:val="a0"/>
        <w:spacing w:line="360" w:lineRule="auto"/>
        <w:ind w:firstLineChars="0" w:firstLine="0"/>
        <w:outlineLvl w:val="1"/>
        <w:rPr>
          <w:b/>
        </w:rPr>
      </w:pPr>
      <w:r w:rsidRPr="00514C11">
        <w:rPr>
          <w:b/>
        </w:rPr>
        <w:t xml:space="preserve">2.2 </w:t>
      </w:r>
      <w:r w:rsidRPr="00514C11">
        <w:rPr>
          <w:b/>
          <w:color w:val="000000"/>
          <w:kern w:val="0"/>
        </w:rPr>
        <w:t>交银施罗德荣祥保本混合型证券投资基金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基金简称</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交银荣祥保本混合</w:t>
            </w:r>
          </w:p>
        </w:tc>
      </w:tr>
      <w:tr w:rsidR="00500059" w:rsidRPr="00514C11" w:rsidTr="00496743">
        <w:tc>
          <w:tcPr>
            <w:tcW w:w="2835" w:type="dxa"/>
            <w:tcBorders>
              <w:top w:val="single" w:sz="4" w:space="0" w:color="auto"/>
              <w:left w:val="single" w:sz="4" w:space="0" w:color="auto"/>
              <w:bottom w:val="single" w:sz="4" w:space="0" w:color="auto"/>
              <w:right w:val="single" w:sz="4" w:space="0" w:color="auto"/>
            </w:tcBorders>
            <w:vAlign w:val="center"/>
            <w:hideMark/>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519726</w:t>
            </w:r>
          </w:p>
        </w:tc>
      </w:tr>
      <w:tr w:rsidR="00500059" w:rsidRPr="00514C11" w:rsidTr="00496743">
        <w:tc>
          <w:tcPr>
            <w:tcW w:w="2835" w:type="dxa"/>
            <w:tcBorders>
              <w:top w:val="single" w:sz="4" w:space="0" w:color="auto"/>
              <w:left w:val="single" w:sz="4" w:space="0" w:color="auto"/>
              <w:bottom w:val="single" w:sz="4" w:space="0" w:color="auto"/>
              <w:right w:val="single" w:sz="4" w:space="0" w:color="auto"/>
            </w:tcBorders>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519726</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基金运作方式</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契约型开放式</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基金合同生效日</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2013</w:t>
            </w:r>
            <w:r w:rsidRPr="00514C11">
              <w:rPr>
                <w:color w:val="000000"/>
                <w:kern w:val="0"/>
              </w:rPr>
              <w:t>年</w:t>
            </w:r>
            <w:r w:rsidRPr="00514C11">
              <w:rPr>
                <w:color w:val="000000"/>
                <w:kern w:val="0"/>
              </w:rPr>
              <w:t>4</w:t>
            </w:r>
            <w:r w:rsidRPr="00514C11">
              <w:rPr>
                <w:color w:val="000000"/>
                <w:kern w:val="0"/>
              </w:rPr>
              <w:t>月</w:t>
            </w:r>
            <w:r w:rsidRPr="00514C11">
              <w:rPr>
                <w:color w:val="000000"/>
                <w:kern w:val="0"/>
              </w:rPr>
              <w:t>24</w:t>
            </w:r>
            <w:r w:rsidRPr="00514C11">
              <w:rPr>
                <w:color w:val="000000"/>
                <w:kern w:val="0"/>
              </w:rPr>
              <w:t>日</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报告期末基金份额总额</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157,263,139.48</w:t>
            </w:r>
            <w:r w:rsidRPr="00514C11">
              <w:rPr>
                <w:color w:val="000000"/>
                <w:kern w:val="0"/>
              </w:rPr>
              <w:t>份</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投资目标</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本基金在严格控制风险和追求本金安全的前提下，力争实现基金资产在保本周期内的稳定增值。</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投资策略</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本基金运用恒定比例组合保险（</w:t>
            </w:r>
            <w:r w:rsidRPr="00514C11">
              <w:rPr>
                <w:color w:val="000000"/>
                <w:kern w:val="0"/>
              </w:rPr>
              <w:t>CPPI</w:t>
            </w:r>
            <w:r w:rsidRPr="00514C11">
              <w:rPr>
                <w:color w:val="000000"/>
                <w:kern w:val="0"/>
              </w:rPr>
              <w:t>，</w:t>
            </w:r>
            <w:r w:rsidRPr="00514C11">
              <w:rPr>
                <w:color w:val="000000"/>
                <w:kern w:val="0"/>
              </w:rPr>
              <w:t>Constant Proportion Portfolio Insurance</w:t>
            </w:r>
            <w:r w:rsidRPr="00514C11">
              <w:rPr>
                <w:color w:val="000000"/>
                <w:kern w:val="0"/>
              </w:rPr>
              <w:t>）原理，动态调整稳健资产与风险资产在基金组合中的投资比例，以确保本基金在保本周期到期时的本金安全，并实现基金资产在保本基础上的保值增值目的。</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业绩比较基准</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三年期银行定期存款税后收益率</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风险收益特征</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本基金是一只保本混合型基金，在证券投资基金中属于低风险品种。</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基金管理人</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交银施罗德基金管理有限公司</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基金托管人</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中国农业银行股份有限公司</w:t>
            </w:r>
          </w:p>
        </w:tc>
      </w:tr>
      <w:tr w:rsidR="00500059" w:rsidRPr="00514C11" w:rsidTr="00496743">
        <w:tc>
          <w:tcPr>
            <w:tcW w:w="2835"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基金保证人</w:t>
            </w:r>
          </w:p>
        </w:tc>
        <w:tc>
          <w:tcPr>
            <w:tcW w:w="5479" w:type="dxa"/>
            <w:vAlign w:val="center"/>
          </w:tcPr>
          <w:p w:rsidR="00500059" w:rsidRPr="00514C11" w:rsidRDefault="00500059" w:rsidP="00DB1533">
            <w:pPr>
              <w:autoSpaceDE w:val="0"/>
              <w:autoSpaceDN w:val="0"/>
              <w:adjustRightInd w:val="0"/>
              <w:spacing w:before="29" w:line="360" w:lineRule="auto"/>
              <w:ind w:left="15"/>
              <w:jc w:val="left"/>
              <w:rPr>
                <w:color w:val="000000"/>
                <w:kern w:val="0"/>
              </w:rPr>
            </w:pPr>
            <w:r w:rsidRPr="00514C11">
              <w:rPr>
                <w:color w:val="000000"/>
                <w:kern w:val="0"/>
              </w:rPr>
              <w:t>中国投融资担保股份有限公司</w:t>
            </w:r>
          </w:p>
        </w:tc>
      </w:tr>
    </w:tbl>
    <w:p w:rsidR="00500059" w:rsidRPr="00514C11" w:rsidRDefault="00500059" w:rsidP="00DB1533">
      <w:pPr>
        <w:autoSpaceDE w:val="0"/>
        <w:autoSpaceDN w:val="0"/>
        <w:adjustRightInd w:val="0"/>
        <w:spacing w:line="360" w:lineRule="auto"/>
        <w:jc w:val="left"/>
        <w:rPr>
          <w:color w:val="000000"/>
          <w:kern w:val="0"/>
        </w:rPr>
      </w:pPr>
      <w:r w:rsidRPr="00514C11">
        <w:rPr>
          <w:color w:val="000000"/>
          <w:kern w:val="0"/>
        </w:rPr>
        <w:t>注：上表中</w:t>
      </w:r>
      <w:r w:rsidRPr="00514C11">
        <w:rPr>
          <w:color w:val="000000"/>
          <w:kern w:val="0"/>
        </w:rPr>
        <w:t>“</w:t>
      </w:r>
      <w:r w:rsidRPr="00514C11">
        <w:rPr>
          <w:color w:val="000000"/>
          <w:kern w:val="0"/>
        </w:rPr>
        <w:t>报告期末</w:t>
      </w:r>
      <w:r w:rsidRPr="00514C11">
        <w:rPr>
          <w:color w:val="000000"/>
          <w:kern w:val="0"/>
        </w:rPr>
        <w:t>”</w:t>
      </w:r>
      <w:r w:rsidRPr="00514C11">
        <w:rPr>
          <w:color w:val="000000"/>
          <w:kern w:val="0"/>
        </w:rPr>
        <w:t>指</w:t>
      </w:r>
      <w:r w:rsidRPr="00514C11">
        <w:rPr>
          <w:color w:val="000000"/>
          <w:kern w:val="0"/>
        </w:rPr>
        <w:t>2019</w:t>
      </w:r>
      <w:r w:rsidRPr="00514C11">
        <w:rPr>
          <w:color w:val="000000"/>
          <w:kern w:val="0"/>
        </w:rPr>
        <w:t>年</w:t>
      </w:r>
      <w:r w:rsidRPr="00514C11">
        <w:rPr>
          <w:color w:val="000000"/>
          <w:kern w:val="0"/>
        </w:rPr>
        <w:t>5</w:t>
      </w:r>
      <w:r w:rsidRPr="00514C11">
        <w:rPr>
          <w:color w:val="000000"/>
          <w:kern w:val="0"/>
        </w:rPr>
        <w:t>月</w:t>
      </w:r>
      <w:r w:rsidRPr="00514C11">
        <w:rPr>
          <w:color w:val="000000"/>
          <w:kern w:val="0"/>
        </w:rPr>
        <w:t>30</w:t>
      </w:r>
      <w:r w:rsidRPr="00514C11">
        <w:rPr>
          <w:color w:val="000000"/>
          <w:kern w:val="0"/>
        </w:rPr>
        <w:t>日。</w:t>
      </w:r>
    </w:p>
    <w:p w:rsidR="004061AC" w:rsidRPr="00DE44C3" w:rsidRDefault="004061AC" w:rsidP="004D3EE6">
      <w:pPr>
        <w:pStyle w:val="1"/>
        <w:spacing w:beforeLines="50" w:before="156" w:afterLines="50" w:after="156" w:line="360" w:lineRule="auto"/>
        <w:jc w:val="center"/>
        <w:rPr>
          <w:color w:val="000000"/>
          <w:kern w:val="0"/>
          <w:sz w:val="21"/>
          <w:szCs w:val="21"/>
        </w:rPr>
      </w:pPr>
      <w:r w:rsidRPr="00514C11">
        <w:rPr>
          <w:color w:val="000000"/>
          <w:kern w:val="0"/>
          <w:sz w:val="21"/>
          <w:szCs w:val="21"/>
        </w:rPr>
        <w:t xml:space="preserve">§3  </w:t>
      </w:r>
      <w:r w:rsidRPr="00514C11">
        <w:rPr>
          <w:color w:val="000000"/>
          <w:kern w:val="0"/>
          <w:sz w:val="21"/>
          <w:szCs w:val="21"/>
        </w:rPr>
        <w:t>主要财务指标和基金净值表现</w:t>
      </w:r>
    </w:p>
    <w:p w:rsidR="004061AC" w:rsidRPr="00514C11" w:rsidRDefault="004061AC" w:rsidP="00DB1533">
      <w:pPr>
        <w:pStyle w:val="2"/>
        <w:spacing w:before="0" w:after="0"/>
        <w:rPr>
          <w:rFonts w:ascii="Times New Roman" w:hAnsi="Times New Roman" w:cs="Times New Roman"/>
          <w:b w:val="0"/>
          <w:color w:val="000000"/>
          <w:kern w:val="0"/>
          <w:sz w:val="21"/>
          <w:szCs w:val="21"/>
        </w:rPr>
      </w:pPr>
      <w:r w:rsidRPr="00514C11">
        <w:rPr>
          <w:rFonts w:ascii="Times New Roman" w:hAnsi="Times New Roman" w:cs="Times New Roman"/>
          <w:color w:val="000000"/>
          <w:kern w:val="0"/>
          <w:sz w:val="21"/>
          <w:szCs w:val="21"/>
        </w:rPr>
        <w:t xml:space="preserve">3.1 </w:t>
      </w:r>
      <w:r w:rsidRPr="00514C11">
        <w:rPr>
          <w:rFonts w:ascii="Times New Roman" w:hAnsi="Times New Roman" w:cs="Times New Roman"/>
          <w:color w:val="000000"/>
          <w:kern w:val="0"/>
          <w:sz w:val="21"/>
          <w:szCs w:val="21"/>
        </w:rPr>
        <w:t>主要财务指标</w:t>
      </w:r>
    </w:p>
    <w:p w:rsidR="004061AC" w:rsidRPr="00514C11" w:rsidRDefault="004061AC" w:rsidP="00DB1533">
      <w:pPr>
        <w:autoSpaceDE w:val="0"/>
        <w:autoSpaceDN w:val="0"/>
        <w:adjustRightInd w:val="0"/>
        <w:spacing w:before="29" w:line="360" w:lineRule="auto"/>
        <w:ind w:left="15"/>
        <w:jc w:val="right"/>
        <w:rPr>
          <w:rFonts w:eastAsiaTheme="minorEastAsia"/>
          <w:color w:val="000000" w:themeColor="text1"/>
          <w:kern w:val="0"/>
        </w:rPr>
      </w:pPr>
      <w:r w:rsidRPr="00514C11">
        <w:rPr>
          <w:rFonts w:eastAsiaTheme="minorEastAsia"/>
          <w:color w:val="000000" w:themeColor="text1"/>
          <w:kern w:val="0"/>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410"/>
      </w:tblGrid>
      <w:tr w:rsidR="00220C32" w:rsidRPr="00514C11" w:rsidTr="00412748">
        <w:trPr>
          <w:jc w:val="center"/>
        </w:trPr>
        <w:tc>
          <w:tcPr>
            <w:tcW w:w="3402" w:type="dxa"/>
            <w:vAlign w:val="center"/>
          </w:tcPr>
          <w:p w:rsidR="00C21520" w:rsidRPr="00514C11" w:rsidRDefault="00C21520" w:rsidP="00DB1533">
            <w:pPr>
              <w:autoSpaceDE w:val="0"/>
              <w:autoSpaceDN w:val="0"/>
              <w:adjustRightInd w:val="0"/>
              <w:spacing w:line="360" w:lineRule="auto"/>
              <w:jc w:val="center"/>
              <w:rPr>
                <w:color w:val="000000"/>
                <w:kern w:val="0"/>
              </w:rPr>
            </w:pPr>
            <w:r w:rsidRPr="00514C11">
              <w:rPr>
                <w:color w:val="000000"/>
                <w:kern w:val="0"/>
              </w:rPr>
              <w:t>主要财务指标</w:t>
            </w:r>
          </w:p>
        </w:tc>
        <w:tc>
          <w:tcPr>
            <w:tcW w:w="2552" w:type="dxa"/>
            <w:vAlign w:val="center"/>
          </w:tcPr>
          <w:p w:rsidR="009C60F7" w:rsidRPr="00514C11" w:rsidRDefault="009C60F7" w:rsidP="00DB1533">
            <w:pPr>
              <w:autoSpaceDE w:val="0"/>
              <w:autoSpaceDN w:val="0"/>
              <w:adjustRightInd w:val="0"/>
              <w:spacing w:line="360" w:lineRule="auto"/>
              <w:jc w:val="center"/>
              <w:rPr>
                <w:color w:val="000000"/>
                <w:kern w:val="0"/>
              </w:rPr>
            </w:pPr>
            <w:r w:rsidRPr="00514C11">
              <w:rPr>
                <w:color w:val="000000"/>
                <w:kern w:val="0"/>
              </w:rPr>
              <w:t>报告期</w:t>
            </w:r>
          </w:p>
          <w:p w:rsidR="00C21520" w:rsidRPr="00514C11" w:rsidRDefault="009C60F7" w:rsidP="00DB1533">
            <w:pPr>
              <w:autoSpaceDE w:val="0"/>
              <w:autoSpaceDN w:val="0"/>
              <w:adjustRightInd w:val="0"/>
              <w:spacing w:line="360" w:lineRule="auto"/>
              <w:jc w:val="center"/>
              <w:rPr>
                <w:color w:val="000000"/>
                <w:kern w:val="0"/>
              </w:rPr>
            </w:pPr>
            <w:r w:rsidRPr="00514C11">
              <w:rPr>
                <w:color w:val="000000"/>
                <w:kern w:val="0"/>
              </w:rPr>
              <w:t>(</w:t>
            </w:r>
            <w:r w:rsidR="00752F3B" w:rsidRPr="00514C11">
              <w:rPr>
                <w:color w:val="000000"/>
                <w:kern w:val="0"/>
              </w:rPr>
              <w:t>2019</w:t>
            </w:r>
            <w:r w:rsidR="00752F3B" w:rsidRPr="00514C11">
              <w:rPr>
                <w:color w:val="000000"/>
                <w:kern w:val="0"/>
              </w:rPr>
              <w:t>年</w:t>
            </w:r>
            <w:r w:rsidR="00752F3B" w:rsidRPr="00514C11">
              <w:rPr>
                <w:color w:val="000000"/>
                <w:kern w:val="0"/>
              </w:rPr>
              <w:t>5</w:t>
            </w:r>
            <w:r w:rsidR="00752F3B" w:rsidRPr="00514C11">
              <w:rPr>
                <w:color w:val="000000"/>
                <w:kern w:val="0"/>
              </w:rPr>
              <w:t>月</w:t>
            </w:r>
            <w:r w:rsidR="00752F3B" w:rsidRPr="00514C11">
              <w:rPr>
                <w:color w:val="000000"/>
                <w:kern w:val="0"/>
              </w:rPr>
              <w:t>31</w:t>
            </w:r>
            <w:r w:rsidR="00752F3B" w:rsidRPr="00514C11">
              <w:rPr>
                <w:color w:val="000000"/>
                <w:kern w:val="0"/>
              </w:rPr>
              <w:t>日</w:t>
            </w:r>
            <w:r w:rsidR="00752F3B" w:rsidRPr="00514C11">
              <w:rPr>
                <w:color w:val="000000"/>
                <w:kern w:val="0"/>
              </w:rPr>
              <w:t>-2019</w:t>
            </w:r>
            <w:r w:rsidR="00752F3B" w:rsidRPr="00514C11">
              <w:rPr>
                <w:color w:val="000000"/>
                <w:kern w:val="0"/>
              </w:rPr>
              <w:t>年</w:t>
            </w:r>
            <w:r w:rsidR="00752F3B" w:rsidRPr="00514C11">
              <w:rPr>
                <w:color w:val="000000"/>
                <w:kern w:val="0"/>
              </w:rPr>
              <w:t>6</w:t>
            </w:r>
            <w:r w:rsidR="00752F3B" w:rsidRPr="00514C11">
              <w:rPr>
                <w:color w:val="000000"/>
                <w:kern w:val="0"/>
              </w:rPr>
              <w:t>月</w:t>
            </w:r>
            <w:r w:rsidR="00752F3B" w:rsidRPr="00514C11">
              <w:rPr>
                <w:color w:val="000000"/>
                <w:kern w:val="0"/>
              </w:rPr>
              <w:t>30</w:t>
            </w:r>
            <w:r w:rsidR="00752F3B" w:rsidRPr="00514C11">
              <w:rPr>
                <w:color w:val="000000"/>
                <w:kern w:val="0"/>
              </w:rPr>
              <w:t>日</w:t>
            </w:r>
            <w:r w:rsidRPr="00514C11">
              <w:rPr>
                <w:color w:val="000000"/>
                <w:kern w:val="0"/>
              </w:rPr>
              <w:t>)</w:t>
            </w:r>
          </w:p>
        </w:tc>
        <w:tc>
          <w:tcPr>
            <w:tcW w:w="2410" w:type="dxa"/>
            <w:vAlign w:val="center"/>
          </w:tcPr>
          <w:p w:rsidR="00752F3B" w:rsidRPr="00514C11" w:rsidRDefault="00752F3B" w:rsidP="00DB1533">
            <w:pPr>
              <w:autoSpaceDE w:val="0"/>
              <w:autoSpaceDN w:val="0"/>
              <w:adjustRightInd w:val="0"/>
              <w:spacing w:line="360" w:lineRule="auto"/>
              <w:jc w:val="center"/>
              <w:rPr>
                <w:color w:val="000000"/>
                <w:kern w:val="0"/>
              </w:rPr>
            </w:pPr>
            <w:r w:rsidRPr="00514C11">
              <w:rPr>
                <w:color w:val="000000"/>
                <w:kern w:val="0"/>
              </w:rPr>
              <w:t>报告期</w:t>
            </w:r>
          </w:p>
          <w:p w:rsidR="00C21520" w:rsidRPr="00514C11" w:rsidRDefault="00752F3B" w:rsidP="00DB1533">
            <w:pPr>
              <w:autoSpaceDE w:val="0"/>
              <w:autoSpaceDN w:val="0"/>
              <w:adjustRightInd w:val="0"/>
              <w:spacing w:line="360" w:lineRule="auto"/>
              <w:jc w:val="center"/>
              <w:rPr>
                <w:color w:val="000000"/>
                <w:kern w:val="0"/>
              </w:rPr>
            </w:pPr>
            <w:r w:rsidRPr="00514C11">
              <w:rPr>
                <w:color w:val="000000"/>
                <w:kern w:val="0"/>
              </w:rPr>
              <w:t>(2019</w:t>
            </w:r>
            <w:r w:rsidRPr="00514C11">
              <w:rPr>
                <w:color w:val="000000"/>
                <w:kern w:val="0"/>
              </w:rPr>
              <w:t>年</w:t>
            </w:r>
            <w:r w:rsidRPr="00514C11">
              <w:rPr>
                <w:color w:val="000000"/>
                <w:kern w:val="0"/>
              </w:rPr>
              <w:t>4</w:t>
            </w:r>
            <w:r w:rsidRPr="00514C11">
              <w:rPr>
                <w:color w:val="000000"/>
                <w:kern w:val="0"/>
              </w:rPr>
              <w:t>月</w:t>
            </w:r>
            <w:r w:rsidRPr="00514C11">
              <w:rPr>
                <w:color w:val="000000"/>
                <w:kern w:val="0"/>
              </w:rPr>
              <w:t>1</w:t>
            </w:r>
            <w:r w:rsidRPr="00514C11">
              <w:rPr>
                <w:color w:val="000000"/>
                <w:kern w:val="0"/>
              </w:rPr>
              <w:t>日</w:t>
            </w:r>
            <w:r w:rsidRPr="00514C11">
              <w:rPr>
                <w:color w:val="000000"/>
                <w:kern w:val="0"/>
              </w:rPr>
              <w:t>-2019</w:t>
            </w:r>
            <w:r w:rsidRPr="00514C11">
              <w:rPr>
                <w:color w:val="000000"/>
                <w:kern w:val="0"/>
              </w:rPr>
              <w:t>年</w:t>
            </w:r>
            <w:r w:rsidRPr="00514C11">
              <w:rPr>
                <w:color w:val="000000"/>
                <w:kern w:val="0"/>
              </w:rPr>
              <w:t>5</w:t>
            </w:r>
            <w:r w:rsidRPr="00514C11">
              <w:rPr>
                <w:color w:val="000000"/>
                <w:kern w:val="0"/>
              </w:rPr>
              <w:t>月</w:t>
            </w:r>
            <w:r w:rsidRPr="00514C11">
              <w:rPr>
                <w:color w:val="000000"/>
                <w:kern w:val="0"/>
              </w:rPr>
              <w:t>30</w:t>
            </w:r>
            <w:r w:rsidRPr="00514C11">
              <w:rPr>
                <w:color w:val="000000"/>
                <w:kern w:val="0"/>
              </w:rPr>
              <w:t>日</w:t>
            </w:r>
            <w:r w:rsidRPr="00514C11">
              <w:rPr>
                <w:color w:val="000000"/>
                <w:kern w:val="0"/>
              </w:rPr>
              <w:t>)</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1.</w:t>
            </w:r>
            <w:r w:rsidRPr="00514C11">
              <w:rPr>
                <w:color w:val="000000"/>
                <w:kern w:val="0"/>
              </w:rPr>
              <w:t>本期已实现收益</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37,696.42</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252,245.76</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2.</w:t>
            </w:r>
            <w:r w:rsidRPr="00514C11">
              <w:rPr>
                <w:color w:val="000000"/>
                <w:kern w:val="0"/>
              </w:rPr>
              <w:t>本期利润</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114,371.24</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622,592.09</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3.</w:t>
            </w:r>
            <w:r w:rsidRPr="00514C11">
              <w:rPr>
                <w:color w:val="000000"/>
                <w:kern w:val="0"/>
              </w:rPr>
              <w:t>加权平均基金份额本期利润</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0.0010</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0.0010</w:t>
            </w:r>
          </w:p>
        </w:tc>
      </w:tr>
      <w:tr w:rsidR="00752F3B" w:rsidRPr="00514C11" w:rsidTr="00412748">
        <w:trPr>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4.</w:t>
            </w:r>
            <w:r w:rsidRPr="00514C11">
              <w:rPr>
                <w:color w:val="000000"/>
                <w:kern w:val="0"/>
              </w:rPr>
              <w:t>期末基金资产净值</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113,882,485.96</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169,069,914.69</w:t>
            </w:r>
          </w:p>
        </w:tc>
      </w:tr>
      <w:tr w:rsidR="00752F3B" w:rsidRPr="00514C11" w:rsidTr="00412748">
        <w:trPr>
          <w:trHeight w:val="158"/>
          <w:jc w:val="center"/>
        </w:trPr>
        <w:tc>
          <w:tcPr>
            <w:tcW w:w="3402" w:type="dxa"/>
            <w:vAlign w:val="center"/>
          </w:tcPr>
          <w:p w:rsidR="00752F3B" w:rsidRPr="00514C11" w:rsidRDefault="00752F3B" w:rsidP="00DB1533">
            <w:pPr>
              <w:autoSpaceDE w:val="0"/>
              <w:autoSpaceDN w:val="0"/>
              <w:adjustRightInd w:val="0"/>
              <w:spacing w:line="360" w:lineRule="auto"/>
              <w:jc w:val="left"/>
              <w:rPr>
                <w:color w:val="000000"/>
                <w:kern w:val="0"/>
              </w:rPr>
            </w:pPr>
            <w:r w:rsidRPr="00514C11">
              <w:rPr>
                <w:color w:val="000000"/>
                <w:kern w:val="0"/>
              </w:rPr>
              <w:t>5.</w:t>
            </w:r>
            <w:r w:rsidRPr="00514C11">
              <w:rPr>
                <w:color w:val="000000"/>
                <w:kern w:val="0"/>
              </w:rPr>
              <w:t>期末基金份额净值</w:t>
            </w:r>
          </w:p>
        </w:tc>
        <w:tc>
          <w:tcPr>
            <w:tcW w:w="2552"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1.076</w:t>
            </w:r>
          </w:p>
        </w:tc>
        <w:tc>
          <w:tcPr>
            <w:tcW w:w="2410" w:type="dxa"/>
            <w:vAlign w:val="center"/>
          </w:tcPr>
          <w:p w:rsidR="00752F3B" w:rsidRPr="00514C11" w:rsidRDefault="00752F3B" w:rsidP="00DB1533">
            <w:pPr>
              <w:autoSpaceDE w:val="0"/>
              <w:autoSpaceDN w:val="0"/>
              <w:adjustRightInd w:val="0"/>
              <w:spacing w:line="360" w:lineRule="auto"/>
              <w:jc w:val="right"/>
              <w:rPr>
                <w:color w:val="000000"/>
                <w:kern w:val="0"/>
              </w:rPr>
            </w:pPr>
            <w:r w:rsidRPr="00514C11">
              <w:rPr>
                <w:color w:val="000000"/>
                <w:kern w:val="0"/>
              </w:rPr>
              <w:t>1.075</w:t>
            </w:r>
          </w:p>
        </w:tc>
      </w:tr>
    </w:tbl>
    <w:p w:rsidR="001C6572" w:rsidRDefault="000F5BD8">
      <w:pPr>
        <w:adjustRightInd w:val="0"/>
        <w:spacing w:before="29" w:line="360" w:lineRule="auto"/>
        <w:rPr>
          <w:color w:val="000000"/>
        </w:rPr>
      </w:pPr>
      <w:r>
        <w:rPr>
          <w:color w:val="000000"/>
        </w:rPr>
        <w:t>注：</w:t>
      </w:r>
      <w:r>
        <w:rPr>
          <w:color w:val="000000"/>
        </w:rPr>
        <w:t>1</w:t>
      </w:r>
      <w:r>
        <w:rPr>
          <w:color w:val="000000"/>
        </w:rPr>
        <w:t>、上述基金业绩指标不包括持有人认购或交易基金的各项费用，计入费用后的实际收益水平要低于所列数字。</w:t>
      </w:r>
      <w:r>
        <w:rPr>
          <w:color w:val="000000"/>
        </w:rPr>
        <w:t xml:space="preserve">  </w:t>
      </w:r>
    </w:p>
    <w:p w:rsidR="001C6572" w:rsidRDefault="000F5BD8">
      <w:pPr>
        <w:adjustRightInd w:val="0"/>
        <w:spacing w:before="29" w:line="360" w:lineRule="auto"/>
        <w:rPr>
          <w:color w:val="000000"/>
        </w:rPr>
      </w:pPr>
      <w:r>
        <w:rPr>
          <w:color w:val="000000"/>
        </w:rPr>
        <w:t>2</w:t>
      </w:r>
      <w:r>
        <w:rPr>
          <w:color w:val="000000"/>
        </w:rPr>
        <w:t>、本期已实现收益指基金本期利息收入、投资收益、其他收入（不含公允价值变动收益）扣除相关费用后的余额，本期利润为本期已实现收益加上本期公允价值变动收益。</w:t>
      </w:r>
    </w:p>
    <w:p w:rsidR="004061AC" w:rsidRPr="00514C11" w:rsidRDefault="004061AC" w:rsidP="00DB1533">
      <w:pPr>
        <w:adjustRightInd w:val="0"/>
        <w:spacing w:before="29" w:line="360" w:lineRule="auto"/>
        <w:rPr>
          <w:color w:val="000000"/>
        </w:rPr>
      </w:pPr>
      <w:r w:rsidRPr="00514C11">
        <w:rPr>
          <w:color w:val="000000"/>
        </w:rPr>
        <w:t>3</w:t>
      </w:r>
      <w:r w:rsidRPr="00514C11">
        <w:rPr>
          <w:color w:val="000000"/>
        </w:rPr>
        <w:t>、交银施罗德荣祥保本混合型证券投资基金从</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31</w:t>
      </w:r>
      <w:r w:rsidRPr="00514C11">
        <w:rPr>
          <w:color w:val="000000"/>
        </w:rPr>
        <w:t>日起正式转型为交银施罗德稳固收益债券型证券投资基金。</w:t>
      </w:r>
    </w:p>
    <w:p w:rsidR="004061AC" w:rsidRPr="007A0E59" w:rsidRDefault="004061AC"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3.2 </w:t>
      </w:r>
      <w:r w:rsidRPr="00514C11">
        <w:rPr>
          <w:rFonts w:ascii="Times New Roman" w:hAnsi="Times New Roman" w:cs="Times New Roman"/>
          <w:color w:val="000000"/>
          <w:kern w:val="0"/>
          <w:sz w:val="21"/>
          <w:szCs w:val="21"/>
        </w:rPr>
        <w:t>基金净值表现</w:t>
      </w:r>
    </w:p>
    <w:p w:rsidR="002B7BAF" w:rsidRPr="00514C11" w:rsidRDefault="002B7BAF" w:rsidP="00DB1533">
      <w:pPr>
        <w:spacing w:line="360" w:lineRule="auto"/>
        <w:rPr>
          <w:b/>
          <w:color w:val="000000"/>
          <w:kern w:val="0"/>
        </w:rPr>
      </w:pPr>
      <w:r w:rsidRPr="00514C11">
        <w:rPr>
          <w:b/>
          <w:color w:val="000000"/>
          <w:kern w:val="0"/>
        </w:rPr>
        <w:t xml:space="preserve">3.2.1 </w:t>
      </w:r>
      <w:r w:rsidRPr="00514C11">
        <w:rPr>
          <w:b/>
          <w:color w:val="000000"/>
          <w:kern w:val="0"/>
        </w:rPr>
        <w:t>交银施罗德稳固收益债券型证券投资基金</w:t>
      </w:r>
    </w:p>
    <w:p w:rsidR="002B7BAF" w:rsidRPr="00514C11" w:rsidRDefault="002B7BAF"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2019</w:t>
      </w:r>
      <w:r w:rsidRPr="00514C11">
        <w:rPr>
          <w:b/>
          <w:color w:val="000000"/>
          <w:kern w:val="0"/>
        </w:rPr>
        <w:t>年</w:t>
      </w:r>
      <w:r w:rsidRPr="00514C11">
        <w:rPr>
          <w:b/>
          <w:color w:val="000000"/>
          <w:kern w:val="0"/>
        </w:rPr>
        <w:t>5</w:t>
      </w:r>
      <w:r w:rsidRPr="00514C11">
        <w:rPr>
          <w:b/>
          <w:color w:val="000000"/>
          <w:kern w:val="0"/>
        </w:rPr>
        <w:t>月</w:t>
      </w:r>
      <w:r w:rsidRPr="00514C11">
        <w:rPr>
          <w:b/>
          <w:color w:val="000000"/>
          <w:kern w:val="0"/>
        </w:rPr>
        <w:t>31</w:t>
      </w:r>
      <w:r w:rsidRPr="00514C11">
        <w:rPr>
          <w:b/>
          <w:color w:val="000000"/>
          <w:kern w:val="0"/>
        </w:rPr>
        <w:t>日</w:t>
      </w:r>
      <w:r w:rsidRPr="00514C11">
        <w:rPr>
          <w:b/>
          <w:color w:val="000000"/>
          <w:kern w:val="0"/>
        </w:rPr>
        <w:t>-2019</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30</w:t>
      </w:r>
      <w:r w:rsidRPr="00514C11">
        <w:rPr>
          <w:b/>
          <w:color w:val="000000"/>
          <w:kern w:val="0"/>
        </w:rPr>
        <w:t>日）</w:t>
      </w:r>
    </w:p>
    <w:p w:rsidR="002B7BAF" w:rsidRPr="00514C11" w:rsidRDefault="002B7BAF" w:rsidP="00DB1533">
      <w:pPr>
        <w:spacing w:line="360" w:lineRule="auto"/>
        <w:rPr>
          <w:b/>
          <w:color w:val="000000"/>
          <w:kern w:val="0"/>
        </w:rPr>
      </w:pPr>
      <w:r w:rsidRPr="00514C11">
        <w:rPr>
          <w:b/>
          <w:color w:val="000000"/>
          <w:kern w:val="0"/>
        </w:rPr>
        <w:t xml:space="preserve">3.2.1.1 </w:t>
      </w:r>
      <w:r w:rsidRPr="00514C11">
        <w:rPr>
          <w:b/>
          <w:color w:val="000000"/>
          <w:kern w:val="0"/>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220C32" w:rsidRPr="00514C11" w:rsidTr="00BD7703">
        <w:tc>
          <w:tcPr>
            <w:tcW w:w="1395"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阶段</w:t>
            </w:r>
          </w:p>
        </w:tc>
        <w:tc>
          <w:tcPr>
            <w:tcW w:w="1092"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净值增长率</w:t>
            </w:r>
            <w:r w:rsidRPr="00514C11">
              <w:rPr>
                <w:rFonts w:ascii="宋体" w:hAnsi="宋体" w:cs="宋体" w:hint="eastAsia"/>
                <w:color w:val="000000"/>
                <w:sz w:val="21"/>
              </w:rPr>
              <w:t>①</w:t>
            </w:r>
          </w:p>
        </w:tc>
        <w:tc>
          <w:tcPr>
            <w:tcW w:w="1161"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净值增长率标准差</w:t>
            </w:r>
            <w:r w:rsidRPr="00514C11">
              <w:rPr>
                <w:rFonts w:ascii="宋体" w:hAnsi="宋体" w:cs="宋体" w:hint="eastAsia"/>
                <w:color w:val="000000"/>
                <w:sz w:val="21"/>
              </w:rPr>
              <w:t>②</w:t>
            </w:r>
          </w:p>
        </w:tc>
        <w:tc>
          <w:tcPr>
            <w:tcW w:w="1181"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w:t>
            </w:r>
            <w:r w:rsidRPr="00514C11">
              <w:rPr>
                <w:rFonts w:ascii="宋体" w:hAnsi="宋体" w:cs="宋体" w:hint="eastAsia"/>
                <w:color w:val="000000"/>
                <w:sz w:val="21"/>
              </w:rPr>
              <w:t>③</w:t>
            </w:r>
          </w:p>
        </w:tc>
        <w:tc>
          <w:tcPr>
            <w:tcW w:w="1188"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业绩比较基准收益率标准差</w:t>
            </w:r>
            <w:r w:rsidRPr="00514C11">
              <w:rPr>
                <w:rFonts w:ascii="宋体" w:hAnsi="宋体" w:cs="宋体" w:hint="eastAsia"/>
                <w:color w:val="000000"/>
                <w:sz w:val="21"/>
              </w:rPr>
              <w:t>④</w:t>
            </w:r>
          </w:p>
        </w:tc>
        <w:tc>
          <w:tcPr>
            <w:tcW w:w="1199"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①</w:t>
            </w:r>
            <w:r w:rsidRPr="00514C11">
              <w:rPr>
                <w:color w:val="000000"/>
                <w:sz w:val="21"/>
              </w:rPr>
              <w:t>-</w:t>
            </w:r>
            <w:r w:rsidRPr="00514C11">
              <w:rPr>
                <w:rFonts w:ascii="宋体" w:hAnsi="宋体" w:cs="宋体" w:hint="eastAsia"/>
                <w:color w:val="000000"/>
                <w:sz w:val="21"/>
              </w:rPr>
              <w:t>③</w:t>
            </w:r>
          </w:p>
        </w:tc>
        <w:tc>
          <w:tcPr>
            <w:tcW w:w="1204" w:type="dxa"/>
            <w:vAlign w:val="center"/>
          </w:tcPr>
          <w:p w:rsidR="00154BE1" w:rsidRPr="00514C11" w:rsidRDefault="00154BE1"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②</w:t>
            </w:r>
            <w:r w:rsidRPr="00514C11">
              <w:rPr>
                <w:color w:val="000000"/>
                <w:sz w:val="21"/>
              </w:rPr>
              <w:t>-</w:t>
            </w:r>
            <w:r w:rsidRPr="00514C11">
              <w:rPr>
                <w:rFonts w:ascii="宋体" w:hAnsi="宋体" w:cs="宋体" w:hint="eastAsia"/>
                <w:color w:val="000000"/>
                <w:sz w:val="21"/>
              </w:rPr>
              <w:t>④</w:t>
            </w:r>
          </w:p>
        </w:tc>
      </w:tr>
      <w:tr w:rsidR="001C6572">
        <w:tc>
          <w:tcPr>
            <w:tcW w:w="1395" w:type="dxa"/>
            <w:vAlign w:val="center"/>
          </w:tcPr>
          <w:p w:rsidR="001C6572" w:rsidRDefault="000F5BD8">
            <w:pPr>
              <w:jc w:val="left"/>
            </w:pPr>
            <w:r>
              <w:rPr>
                <w:color w:val="000000"/>
                <w:sz w:val="21"/>
              </w:rPr>
              <w:t>2019</w:t>
            </w:r>
            <w:r>
              <w:rPr>
                <w:color w:val="000000"/>
                <w:sz w:val="21"/>
              </w:rPr>
              <w:t>年</w:t>
            </w:r>
            <w:r>
              <w:rPr>
                <w:color w:val="000000"/>
                <w:sz w:val="21"/>
              </w:rPr>
              <w:t>5</w:t>
            </w:r>
            <w:r>
              <w:rPr>
                <w:color w:val="000000"/>
                <w:sz w:val="21"/>
              </w:rPr>
              <w:t>月</w:t>
            </w:r>
            <w:r>
              <w:rPr>
                <w:color w:val="000000"/>
                <w:sz w:val="21"/>
              </w:rPr>
              <w:t>31</w:t>
            </w:r>
            <w:r>
              <w:rPr>
                <w:color w:val="000000"/>
                <w:sz w:val="21"/>
              </w:rPr>
              <w:t>日</w:t>
            </w:r>
            <w:r>
              <w:rPr>
                <w:color w:val="000000"/>
                <w:sz w:val="21"/>
              </w:rPr>
              <w:t>-2019</w:t>
            </w:r>
            <w:r>
              <w:rPr>
                <w:color w:val="000000"/>
                <w:sz w:val="21"/>
              </w:rPr>
              <w:t>年</w:t>
            </w:r>
            <w:r>
              <w:rPr>
                <w:color w:val="000000"/>
                <w:sz w:val="21"/>
              </w:rPr>
              <w:t>6</w:t>
            </w:r>
            <w:r>
              <w:rPr>
                <w:color w:val="000000"/>
                <w:sz w:val="21"/>
              </w:rPr>
              <w:t>月</w:t>
            </w:r>
            <w:r>
              <w:rPr>
                <w:color w:val="000000"/>
                <w:sz w:val="21"/>
              </w:rPr>
              <w:t>30</w:t>
            </w:r>
            <w:r>
              <w:rPr>
                <w:color w:val="000000"/>
                <w:sz w:val="21"/>
              </w:rPr>
              <w:t>日</w:t>
            </w:r>
          </w:p>
        </w:tc>
        <w:tc>
          <w:tcPr>
            <w:tcW w:w="1092" w:type="dxa"/>
            <w:vAlign w:val="center"/>
          </w:tcPr>
          <w:p w:rsidR="001C6572" w:rsidRDefault="000F5BD8">
            <w:pPr>
              <w:jc w:val="center"/>
            </w:pPr>
            <w:r>
              <w:rPr>
                <w:color w:val="000000"/>
                <w:sz w:val="21"/>
              </w:rPr>
              <w:t>0.09%</w:t>
            </w:r>
          </w:p>
        </w:tc>
        <w:tc>
          <w:tcPr>
            <w:tcW w:w="1161" w:type="dxa"/>
            <w:vAlign w:val="center"/>
          </w:tcPr>
          <w:p w:rsidR="001C6572" w:rsidRDefault="000F5BD8">
            <w:pPr>
              <w:jc w:val="center"/>
            </w:pPr>
            <w:r>
              <w:rPr>
                <w:color w:val="000000"/>
                <w:sz w:val="21"/>
              </w:rPr>
              <w:t>0.04%</w:t>
            </w:r>
          </w:p>
        </w:tc>
        <w:tc>
          <w:tcPr>
            <w:tcW w:w="1181" w:type="dxa"/>
            <w:vAlign w:val="center"/>
          </w:tcPr>
          <w:p w:rsidR="001C6572" w:rsidRDefault="000F5BD8">
            <w:pPr>
              <w:jc w:val="center"/>
            </w:pPr>
            <w:r>
              <w:rPr>
                <w:color w:val="000000"/>
                <w:sz w:val="21"/>
              </w:rPr>
              <w:t>0.24%</w:t>
            </w:r>
          </w:p>
        </w:tc>
        <w:tc>
          <w:tcPr>
            <w:tcW w:w="1188" w:type="dxa"/>
            <w:vAlign w:val="center"/>
          </w:tcPr>
          <w:p w:rsidR="001C6572" w:rsidRDefault="000F5BD8">
            <w:pPr>
              <w:jc w:val="center"/>
            </w:pPr>
            <w:r>
              <w:rPr>
                <w:color w:val="000000"/>
                <w:sz w:val="21"/>
              </w:rPr>
              <w:t>0.01%</w:t>
            </w:r>
          </w:p>
        </w:tc>
        <w:tc>
          <w:tcPr>
            <w:tcW w:w="1199" w:type="dxa"/>
            <w:vAlign w:val="center"/>
          </w:tcPr>
          <w:p w:rsidR="001C6572" w:rsidRDefault="000F5BD8">
            <w:pPr>
              <w:jc w:val="center"/>
            </w:pPr>
            <w:r>
              <w:rPr>
                <w:color w:val="000000"/>
                <w:sz w:val="21"/>
              </w:rPr>
              <w:t>-0.15%</w:t>
            </w:r>
          </w:p>
        </w:tc>
        <w:tc>
          <w:tcPr>
            <w:tcW w:w="1204" w:type="dxa"/>
            <w:vAlign w:val="center"/>
          </w:tcPr>
          <w:p w:rsidR="001C6572" w:rsidRDefault="000F5BD8">
            <w:pPr>
              <w:jc w:val="center"/>
            </w:pPr>
            <w:r>
              <w:rPr>
                <w:color w:val="000000"/>
                <w:sz w:val="21"/>
              </w:rPr>
              <w:t>0.03%</w:t>
            </w:r>
          </w:p>
        </w:tc>
      </w:tr>
    </w:tbl>
    <w:p w:rsidR="004061AC" w:rsidRPr="00514C11" w:rsidRDefault="004061AC" w:rsidP="00DB1533">
      <w:pPr>
        <w:autoSpaceDE w:val="0"/>
        <w:autoSpaceDN w:val="0"/>
        <w:adjustRightInd w:val="0"/>
        <w:spacing w:line="360" w:lineRule="auto"/>
        <w:jc w:val="left"/>
        <w:rPr>
          <w:color w:val="000000"/>
          <w:kern w:val="0"/>
        </w:rPr>
      </w:pPr>
      <w:r w:rsidRPr="00514C11">
        <w:rPr>
          <w:color w:val="000000"/>
          <w:kern w:val="0"/>
        </w:rPr>
        <w:t>注：交银施罗德荣祥保本混合型证券投资基金从</w:t>
      </w:r>
      <w:r w:rsidRPr="00514C11">
        <w:rPr>
          <w:color w:val="000000"/>
          <w:kern w:val="0"/>
        </w:rPr>
        <w:t>2019</w:t>
      </w:r>
      <w:r w:rsidRPr="00514C11">
        <w:rPr>
          <w:color w:val="000000"/>
          <w:kern w:val="0"/>
        </w:rPr>
        <w:t>年</w:t>
      </w:r>
      <w:r w:rsidRPr="00514C11">
        <w:rPr>
          <w:color w:val="000000"/>
          <w:kern w:val="0"/>
        </w:rPr>
        <w:t>5</w:t>
      </w:r>
      <w:r w:rsidRPr="00514C11">
        <w:rPr>
          <w:color w:val="000000"/>
          <w:kern w:val="0"/>
        </w:rPr>
        <w:t>月</w:t>
      </w:r>
      <w:r w:rsidRPr="00514C11">
        <w:rPr>
          <w:color w:val="000000"/>
          <w:kern w:val="0"/>
        </w:rPr>
        <w:t>31</w:t>
      </w:r>
      <w:r w:rsidRPr="00514C11">
        <w:rPr>
          <w:color w:val="000000"/>
          <w:kern w:val="0"/>
        </w:rPr>
        <w:t>日起正式转型为交银施罗德稳固收益债券型证券投资基金，本表列示的是本报告期基金转型后的基金净值表现，转型后基金的业绩比较基准为三年期银行定期存款税后收益率。</w:t>
      </w:r>
    </w:p>
    <w:p w:rsidR="00C718EF" w:rsidRPr="00514C11" w:rsidRDefault="00C718EF" w:rsidP="00DB1533">
      <w:pPr>
        <w:spacing w:line="360" w:lineRule="auto"/>
        <w:rPr>
          <w:b/>
          <w:color w:val="000000"/>
          <w:kern w:val="0"/>
        </w:rPr>
      </w:pPr>
      <w:r w:rsidRPr="00514C11">
        <w:rPr>
          <w:b/>
          <w:color w:val="000000"/>
          <w:kern w:val="0"/>
        </w:rPr>
        <w:t>3.2.1.2</w:t>
      </w:r>
      <w:r w:rsidRPr="00514C11">
        <w:rPr>
          <w:b/>
          <w:color w:val="000000"/>
          <w:kern w:val="0"/>
        </w:rPr>
        <w:t>自基金转型以来基金份额累计净值增长率变动及其与同期业绩比较基准收益率变动的比较</w:t>
      </w:r>
    </w:p>
    <w:p w:rsidR="008606B6" w:rsidRPr="00514C11" w:rsidRDefault="00521FE0" w:rsidP="00DB1533">
      <w:pPr>
        <w:spacing w:line="360" w:lineRule="auto"/>
        <w:jc w:val="center"/>
        <w:rPr>
          <w:color w:val="000000"/>
        </w:rPr>
      </w:pPr>
      <w:bookmarkStart w:id="1" w:name="_GoBack"/>
      <w:r w:rsidRPr="00521FE0">
        <w:rPr>
          <w:rFonts w:hint="eastAsia"/>
          <w:color w:val="000000"/>
        </w:rPr>
        <w:t>交银施罗德稳固收益债券型证券投资基金</w:t>
      </w:r>
    </w:p>
    <w:p w:rsidR="00C718EF" w:rsidRPr="00514C11" w:rsidRDefault="00C718EF" w:rsidP="00DB1533">
      <w:pPr>
        <w:spacing w:line="360" w:lineRule="auto"/>
        <w:jc w:val="center"/>
        <w:rPr>
          <w:color w:val="000000"/>
        </w:rPr>
      </w:pPr>
      <w:r w:rsidRPr="00514C11">
        <w:rPr>
          <w:color w:val="000000"/>
        </w:rPr>
        <w:t>份额累计净值增长率与业绩比较基准收益率历史走势对比图</w:t>
      </w:r>
    </w:p>
    <w:p w:rsidR="004061AC" w:rsidRPr="00514C11" w:rsidRDefault="00C37947" w:rsidP="00DB1533">
      <w:pPr>
        <w:spacing w:line="360" w:lineRule="auto"/>
        <w:jc w:val="center"/>
        <w:rPr>
          <w:rFonts w:eastAsiaTheme="minorEastAsia"/>
          <w:color w:val="000000" w:themeColor="text1"/>
        </w:rPr>
      </w:pP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31</w:t>
      </w:r>
      <w:r w:rsidRPr="00514C11">
        <w:rPr>
          <w:color w:val="000000"/>
        </w:rPr>
        <w:t>日</w:t>
      </w:r>
      <w:r w:rsidRPr="00514C11">
        <w:rPr>
          <w:color w:val="000000"/>
        </w:rPr>
        <w:t>-2019</w:t>
      </w:r>
      <w:r w:rsidRPr="00514C11">
        <w:rPr>
          <w:color w:val="000000"/>
        </w:rPr>
        <w:t>年</w:t>
      </w:r>
      <w:r w:rsidRPr="00514C11">
        <w:rPr>
          <w:color w:val="000000"/>
        </w:rPr>
        <w:t>6</w:t>
      </w:r>
      <w:r w:rsidRPr="00514C11">
        <w:rPr>
          <w:color w:val="000000"/>
        </w:rPr>
        <w:t>月</w:t>
      </w:r>
      <w:r w:rsidRPr="00514C11">
        <w:rPr>
          <w:color w:val="000000"/>
        </w:rPr>
        <w:t>30</w:t>
      </w:r>
      <w:r w:rsidRPr="00514C11">
        <w:rPr>
          <w:color w:val="000000"/>
        </w:rPr>
        <w:t>日</w:t>
      </w:r>
      <w:r w:rsidRPr="00514C11">
        <w:rPr>
          <w:color w:val="000000"/>
        </w:rPr>
        <w:t>)</w:t>
      </w:r>
      <w:bookmarkEnd w:id="1"/>
      <w:r w:rsidR="00866CF2" w:rsidRPr="00514C11">
        <w:rPr>
          <w:rFonts w:eastAsiaTheme="minorEastAsia"/>
          <w:noProof/>
          <w:color w:val="000000" w:themeColor="text1"/>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061AC" w:rsidRPr="00514C11" w:rsidRDefault="004061AC" w:rsidP="00DB1533">
      <w:pPr>
        <w:tabs>
          <w:tab w:val="left" w:pos="1800"/>
        </w:tabs>
        <w:adjustRightInd w:val="0"/>
        <w:snapToGrid w:val="0"/>
        <w:spacing w:line="360" w:lineRule="auto"/>
        <w:rPr>
          <w:color w:val="000000"/>
        </w:rPr>
      </w:pPr>
      <w:r w:rsidRPr="00514C11">
        <w:rPr>
          <w:color w:val="000000"/>
        </w:rPr>
        <w:t>注：本基金由交银施罗德荣祥保本混合型证券投资基金转型而来。基金转型日为</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31</w:t>
      </w:r>
      <w:r w:rsidRPr="00514C11">
        <w:rPr>
          <w:color w:val="000000"/>
        </w:rPr>
        <w:t>日，基金转型日至报告期期末，本基金转型时间未满一年。本基金的投资转型期为交银施罗德荣祥保本混合型证券投资基金保本周期到期期间截止日的次日（即</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31</w:t>
      </w:r>
      <w:r w:rsidRPr="00514C11">
        <w:rPr>
          <w:color w:val="000000"/>
        </w:rPr>
        <w:t>日）起的</w:t>
      </w:r>
      <w:r w:rsidRPr="00514C11">
        <w:rPr>
          <w:color w:val="000000"/>
        </w:rPr>
        <w:t>3</w:t>
      </w:r>
      <w:r w:rsidRPr="00514C11">
        <w:rPr>
          <w:color w:val="000000"/>
        </w:rPr>
        <w:t>个月。截至</w:t>
      </w:r>
      <w:r w:rsidRPr="00514C11">
        <w:rPr>
          <w:color w:val="000000"/>
        </w:rPr>
        <w:t>2019</w:t>
      </w:r>
      <w:r w:rsidRPr="00514C11">
        <w:rPr>
          <w:color w:val="000000"/>
        </w:rPr>
        <w:t>年</w:t>
      </w:r>
      <w:r w:rsidRPr="00514C11">
        <w:rPr>
          <w:color w:val="000000"/>
        </w:rPr>
        <w:t>6</w:t>
      </w:r>
      <w:r w:rsidRPr="00514C11">
        <w:rPr>
          <w:color w:val="000000"/>
        </w:rPr>
        <w:t>月</w:t>
      </w:r>
      <w:r w:rsidRPr="00514C11">
        <w:rPr>
          <w:color w:val="000000"/>
        </w:rPr>
        <w:t>30</w:t>
      </w:r>
      <w:r w:rsidRPr="00514C11">
        <w:rPr>
          <w:color w:val="000000"/>
        </w:rPr>
        <w:t>日，本基金尚处于投资转型期。</w:t>
      </w:r>
    </w:p>
    <w:p w:rsidR="004D770C" w:rsidRPr="00514C11" w:rsidRDefault="004D770C" w:rsidP="00DB1533">
      <w:pPr>
        <w:autoSpaceDE w:val="0"/>
        <w:autoSpaceDN w:val="0"/>
        <w:adjustRightInd w:val="0"/>
        <w:spacing w:before="29" w:line="360" w:lineRule="auto"/>
        <w:ind w:left="15"/>
        <w:jc w:val="left"/>
        <w:rPr>
          <w:b/>
          <w:color w:val="000000"/>
          <w:kern w:val="0"/>
        </w:rPr>
      </w:pPr>
      <w:r w:rsidRPr="00514C11">
        <w:rPr>
          <w:b/>
          <w:color w:val="000000"/>
          <w:kern w:val="0"/>
        </w:rPr>
        <w:t xml:space="preserve">3.2.2 </w:t>
      </w:r>
      <w:r w:rsidRPr="00514C11">
        <w:rPr>
          <w:b/>
          <w:color w:val="000000"/>
          <w:kern w:val="0"/>
        </w:rPr>
        <w:t>交银施罗德荣祥保本混合型证券投资基金</w:t>
      </w:r>
    </w:p>
    <w:p w:rsidR="004D770C" w:rsidRPr="00514C11" w:rsidRDefault="004D770C"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2019</w:t>
      </w:r>
      <w:r w:rsidRPr="00514C11">
        <w:rPr>
          <w:b/>
          <w:color w:val="000000"/>
          <w:kern w:val="0"/>
        </w:rPr>
        <w:t>年</w:t>
      </w:r>
      <w:r w:rsidRPr="00514C11">
        <w:rPr>
          <w:b/>
          <w:color w:val="000000"/>
          <w:kern w:val="0"/>
        </w:rPr>
        <w:t>4</w:t>
      </w:r>
      <w:r w:rsidRPr="00514C11">
        <w:rPr>
          <w:b/>
          <w:color w:val="000000"/>
          <w:kern w:val="0"/>
        </w:rPr>
        <w:t>月</w:t>
      </w:r>
      <w:r w:rsidRPr="00514C11">
        <w:rPr>
          <w:b/>
          <w:color w:val="000000"/>
          <w:kern w:val="0"/>
        </w:rPr>
        <w:t>1</w:t>
      </w:r>
      <w:r w:rsidRPr="00514C11">
        <w:rPr>
          <w:b/>
          <w:color w:val="000000"/>
          <w:kern w:val="0"/>
        </w:rPr>
        <w:t>日</w:t>
      </w:r>
      <w:r w:rsidRPr="00514C11">
        <w:rPr>
          <w:b/>
          <w:color w:val="000000"/>
          <w:kern w:val="0"/>
        </w:rPr>
        <w:t>-2019</w:t>
      </w:r>
      <w:r w:rsidRPr="00514C11">
        <w:rPr>
          <w:b/>
          <w:color w:val="000000"/>
          <w:kern w:val="0"/>
        </w:rPr>
        <w:t>年</w:t>
      </w:r>
      <w:r w:rsidRPr="00514C11">
        <w:rPr>
          <w:b/>
          <w:color w:val="000000"/>
          <w:kern w:val="0"/>
        </w:rPr>
        <w:t>5</w:t>
      </w:r>
      <w:r w:rsidRPr="00514C11">
        <w:rPr>
          <w:b/>
          <w:color w:val="000000"/>
          <w:kern w:val="0"/>
        </w:rPr>
        <w:t>月</w:t>
      </w:r>
      <w:r w:rsidRPr="00514C11">
        <w:rPr>
          <w:b/>
          <w:color w:val="000000"/>
          <w:kern w:val="0"/>
        </w:rPr>
        <w:t>30</w:t>
      </w:r>
      <w:r w:rsidRPr="00514C11">
        <w:rPr>
          <w:b/>
          <w:color w:val="000000"/>
          <w:kern w:val="0"/>
        </w:rPr>
        <w:t>日）</w:t>
      </w:r>
    </w:p>
    <w:p w:rsidR="004D770C" w:rsidRPr="00514C11" w:rsidRDefault="004D770C" w:rsidP="00DB1533">
      <w:pPr>
        <w:autoSpaceDE w:val="0"/>
        <w:autoSpaceDN w:val="0"/>
        <w:adjustRightInd w:val="0"/>
        <w:spacing w:before="29" w:line="360" w:lineRule="auto"/>
        <w:ind w:left="15"/>
        <w:jc w:val="left"/>
        <w:rPr>
          <w:b/>
          <w:color w:val="000000"/>
          <w:kern w:val="0"/>
        </w:rPr>
      </w:pPr>
      <w:r w:rsidRPr="00514C11">
        <w:rPr>
          <w:b/>
          <w:color w:val="000000"/>
          <w:kern w:val="0"/>
        </w:rPr>
        <w:t>3.2.</w:t>
      </w:r>
      <w:r w:rsidR="00AB223D" w:rsidRPr="00514C11">
        <w:rPr>
          <w:b/>
          <w:color w:val="000000"/>
          <w:kern w:val="0"/>
        </w:rPr>
        <w:t>2</w:t>
      </w:r>
      <w:r w:rsidRPr="00514C11">
        <w:rPr>
          <w:b/>
          <w:color w:val="000000"/>
          <w:kern w:val="0"/>
        </w:rPr>
        <w:t xml:space="preserve">.1 </w:t>
      </w:r>
      <w:r w:rsidRPr="00514C11">
        <w:rPr>
          <w:b/>
          <w:color w:val="000000"/>
          <w:kern w:val="0"/>
        </w:rPr>
        <w:t>本报告期基金份额净值增长率及其与同期业绩比较基准收益率的比较</w:t>
      </w:r>
    </w:p>
    <w:tbl>
      <w:tblPr>
        <w:tblStyle w:val="af7"/>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4D770C" w:rsidRPr="00514C11" w:rsidTr="00496743">
        <w:tc>
          <w:tcPr>
            <w:tcW w:w="1395"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阶段</w:t>
            </w:r>
          </w:p>
        </w:tc>
        <w:tc>
          <w:tcPr>
            <w:tcW w:w="1092"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净值增长率</w:t>
            </w:r>
            <w:r w:rsidRPr="00514C11">
              <w:rPr>
                <w:rFonts w:ascii="宋体" w:hAnsi="宋体" w:cs="宋体" w:hint="eastAsia"/>
                <w:color w:val="000000"/>
                <w:sz w:val="21"/>
              </w:rPr>
              <w:t>①</w:t>
            </w:r>
          </w:p>
        </w:tc>
        <w:tc>
          <w:tcPr>
            <w:tcW w:w="1161"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净值增长率标准差</w:t>
            </w:r>
            <w:r w:rsidRPr="00514C11">
              <w:rPr>
                <w:rFonts w:ascii="宋体" w:hAnsi="宋体" w:cs="宋体" w:hint="eastAsia"/>
                <w:color w:val="000000"/>
                <w:sz w:val="21"/>
              </w:rPr>
              <w:t>②</w:t>
            </w:r>
          </w:p>
        </w:tc>
        <w:tc>
          <w:tcPr>
            <w:tcW w:w="1181"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w:t>
            </w:r>
            <w:r w:rsidRPr="00514C11">
              <w:rPr>
                <w:rFonts w:ascii="宋体" w:hAnsi="宋体" w:cs="宋体" w:hint="eastAsia"/>
                <w:color w:val="000000"/>
                <w:sz w:val="21"/>
              </w:rPr>
              <w:t>③</w:t>
            </w:r>
          </w:p>
        </w:tc>
        <w:tc>
          <w:tcPr>
            <w:tcW w:w="1188"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color w:val="000000"/>
                <w:sz w:val="21"/>
              </w:rPr>
              <w:t>业绩比较基准收益率标准差</w:t>
            </w:r>
            <w:r w:rsidRPr="00514C11">
              <w:rPr>
                <w:rFonts w:ascii="宋体" w:hAnsi="宋体" w:cs="宋体" w:hint="eastAsia"/>
                <w:color w:val="000000"/>
                <w:sz w:val="21"/>
              </w:rPr>
              <w:t>④</w:t>
            </w:r>
          </w:p>
        </w:tc>
        <w:tc>
          <w:tcPr>
            <w:tcW w:w="1199"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①</w:t>
            </w:r>
            <w:r w:rsidRPr="00514C11">
              <w:rPr>
                <w:color w:val="000000"/>
                <w:sz w:val="21"/>
              </w:rPr>
              <w:t>-</w:t>
            </w:r>
            <w:r w:rsidRPr="00514C11">
              <w:rPr>
                <w:rFonts w:ascii="宋体" w:hAnsi="宋体" w:cs="宋体" w:hint="eastAsia"/>
                <w:color w:val="000000"/>
                <w:sz w:val="21"/>
              </w:rPr>
              <w:t>③</w:t>
            </w:r>
          </w:p>
        </w:tc>
        <w:tc>
          <w:tcPr>
            <w:tcW w:w="1204" w:type="dxa"/>
            <w:vAlign w:val="center"/>
          </w:tcPr>
          <w:p w:rsidR="004D770C" w:rsidRPr="00514C11" w:rsidRDefault="004D770C" w:rsidP="00DB1533">
            <w:pPr>
              <w:autoSpaceDE w:val="0"/>
              <w:autoSpaceDN w:val="0"/>
              <w:adjustRightInd w:val="0"/>
              <w:spacing w:before="29" w:line="360" w:lineRule="auto"/>
              <w:ind w:left="15"/>
              <w:jc w:val="center"/>
              <w:rPr>
                <w:color w:val="000000"/>
                <w:sz w:val="21"/>
              </w:rPr>
            </w:pPr>
            <w:r w:rsidRPr="00514C11">
              <w:rPr>
                <w:rFonts w:ascii="宋体" w:hAnsi="宋体" w:cs="宋体" w:hint="eastAsia"/>
                <w:color w:val="000000"/>
                <w:sz w:val="21"/>
              </w:rPr>
              <w:t>②</w:t>
            </w:r>
            <w:r w:rsidRPr="00514C11">
              <w:rPr>
                <w:color w:val="000000"/>
                <w:sz w:val="21"/>
              </w:rPr>
              <w:t>-</w:t>
            </w:r>
            <w:r w:rsidRPr="00514C11">
              <w:rPr>
                <w:rFonts w:ascii="宋体" w:hAnsi="宋体" w:cs="宋体" w:hint="eastAsia"/>
                <w:color w:val="000000"/>
                <w:sz w:val="21"/>
              </w:rPr>
              <w:t>④</w:t>
            </w:r>
          </w:p>
        </w:tc>
      </w:tr>
      <w:tr w:rsidR="001C6572">
        <w:tc>
          <w:tcPr>
            <w:tcW w:w="1395" w:type="dxa"/>
            <w:vAlign w:val="center"/>
          </w:tcPr>
          <w:p w:rsidR="001C6572" w:rsidRDefault="000F5BD8">
            <w:pPr>
              <w:jc w:val="left"/>
            </w:pPr>
            <w:r>
              <w:rPr>
                <w:color w:val="000000"/>
                <w:sz w:val="21"/>
              </w:rPr>
              <w:t>2019</w:t>
            </w:r>
            <w:r>
              <w:rPr>
                <w:color w:val="000000"/>
                <w:sz w:val="21"/>
              </w:rPr>
              <w:t>年</w:t>
            </w:r>
            <w:r>
              <w:rPr>
                <w:color w:val="000000"/>
                <w:sz w:val="21"/>
              </w:rPr>
              <w:t>4</w:t>
            </w:r>
            <w:r>
              <w:rPr>
                <w:color w:val="000000"/>
                <w:sz w:val="21"/>
              </w:rPr>
              <w:t>月</w:t>
            </w:r>
            <w:r>
              <w:rPr>
                <w:color w:val="000000"/>
                <w:sz w:val="21"/>
              </w:rPr>
              <w:t>1</w:t>
            </w:r>
            <w:r>
              <w:rPr>
                <w:color w:val="000000"/>
                <w:sz w:val="21"/>
              </w:rPr>
              <w:t>日</w:t>
            </w:r>
            <w:r>
              <w:rPr>
                <w:color w:val="000000"/>
                <w:sz w:val="21"/>
              </w:rPr>
              <w:t>-2019</w:t>
            </w:r>
            <w:r>
              <w:rPr>
                <w:color w:val="000000"/>
                <w:sz w:val="21"/>
              </w:rPr>
              <w:t>年</w:t>
            </w:r>
            <w:r>
              <w:rPr>
                <w:color w:val="000000"/>
                <w:sz w:val="21"/>
              </w:rPr>
              <w:t>5</w:t>
            </w:r>
            <w:r>
              <w:rPr>
                <w:color w:val="000000"/>
                <w:sz w:val="21"/>
              </w:rPr>
              <w:t>月</w:t>
            </w:r>
            <w:r>
              <w:rPr>
                <w:color w:val="000000"/>
                <w:sz w:val="21"/>
              </w:rPr>
              <w:t>30</w:t>
            </w:r>
            <w:r>
              <w:rPr>
                <w:color w:val="000000"/>
                <w:sz w:val="21"/>
              </w:rPr>
              <w:t>日</w:t>
            </w:r>
          </w:p>
        </w:tc>
        <w:tc>
          <w:tcPr>
            <w:tcW w:w="1092" w:type="dxa"/>
            <w:vAlign w:val="center"/>
          </w:tcPr>
          <w:p w:rsidR="001C6572" w:rsidRDefault="000F5BD8">
            <w:pPr>
              <w:jc w:val="center"/>
            </w:pPr>
            <w:r>
              <w:rPr>
                <w:color w:val="000000"/>
                <w:sz w:val="21"/>
              </w:rPr>
              <w:t>0.09%</w:t>
            </w:r>
          </w:p>
        </w:tc>
        <w:tc>
          <w:tcPr>
            <w:tcW w:w="1161" w:type="dxa"/>
            <w:vAlign w:val="center"/>
          </w:tcPr>
          <w:p w:rsidR="001C6572" w:rsidRDefault="000F5BD8">
            <w:pPr>
              <w:jc w:val="center"/>
            </w:pPr>
            <w:r>
              <w:rPr>
                <w:color w:val="000000"/>
                <w:sz w:val="21"/>
              </w:rPr>
              <w:t>0.01%</w:t>
            </w:r>
          </w:p>
        </w:tc>
        <w:tc>
          <w:tcPr>
            <w:tcW w:w="1181" w:type="dxa"/>
            <w:vAlign w:val="center"/>
          </w:tcPr>
          <w:p w:rsidR="001C6572" w:rsidRDefault="000F5BD8">
            <w:pPr>
              <w:jc w:val="center"/>
            </w:pPr>
            <w:r>
              <w:rPr>
                <w:color w:val="000000"/>
                <w:sz w:val="21"/>
              </w:rPr>
              <w:t>0.46%</w:t>
            </w:r>
          </w:p>
        </w:tc>
        <w:tc>
          <w:tcPr>
            <w:tcW w:w="1188" w:type="dxa"/>
            <w:vAlign w:val="center"/>
          </w:tcPr>
          <w:p w:rsidR="001C6572" w:rsidRDefault="000F5BD8">
            <w:pPr>
              <w:jc w:val="center"/>
            </w:pPr>
            <w:r>
              <w:rPr>
                <w:color w:val="000000"/>
                <w:sz w:val="21"/>
              </w:rPr>
              <w:t>0.01%</w:t>
            </w:r>
          </w:p>
        </w:tc>
        <w:tc>
          <w:tcPr>
            <w:tcW w:w="1199" w:type="dxa"/>
            <w:vAlign w:val="center"/>
          </w:tcPr>
          <w:p w:rsidR="001C6572" w:rsidRDefault="000F5BD8">
            <w:pPr>
              <w:jc w:val="center"/>
            </w:pPr>
            <w:r>
              <w:rPr>
                <w:color w:val="000000"/>
                <w:sz w:val="21"/>
              </w:rPr>
              <w:t>-0.37%</w:t>
            </w:r>
          </w:p>
        </w:tc>
        <w:tc>
          <w:tcPr>
            <w:tcW w:w="1204" w:type="dxa"/>
            <w:vAlign w:val="center"/>
          </w:tcPr>
          <w:p w:rsidR="001C6572" w:rsidRDefault="000F5BD8">
            <w:pPr>
              <w:jc w:val="center"/>
            </w:pPr>
            <w:r>
              <w:rPr>
                <w:color w:val="000000"/>
                <w:sz w:val="21"/>
              </w:rPr>
              <w:t>0.00%</w:t>
            </w:r>
          </w:p>
        </w:tc>
      </w:tr>
    </w:tbl>
    <w:p w:rsidR="004D770C" w:rsidRPr="00514C11" w:rsidRDefault="004D770C" w:rsidP="00DB1533">
      <w:pPr>
        <w:autoSpaceDE w:val="0"/>
        <w:autoSpaceDN w:val="0"/>
        <w:adjustRightInd w:val="0"/>
        <w:spacing w:line="360" w:lineRule="auto"/>
        <w:jc w:val="left"/>
        <w:rPr>
          <w:color w:val="000000"/>
          <w:kern w:val="0"/>
        </w:rPr>
      </w:pPr>
      <w:r w:rsidRPr="00514C11">
        <w:rPr>
          <w:color w:val="000000"/>
          <w:kern w:val="0"/>
        </w:rPr>
        <w:t>注：交银施罗德荣祥保本混合型证券投资基金从</w:t>
      </w:r>
      <w:r w:rsidRPr="00514C11">
        <w:rPr>
          <w:color w:val="000000"/>
          <w:kern w:val="0"/>
        </w:rPr>
        <w:t>2019</w:t>
      </w:r>
      <w:r w:rsidRPr="00514C11">
        <w:rPr>
          <w:color w:val="000000"/>
          <w:kern w:val="0"/>
        </w:rPr>
        <w:t>年</w:t>
      </w:r>
      <w:r w:rsidRPr="00514C11">
        <w:rPr>
          <w:color w:val="000000"/>
          <w:kern w:val="0"/>
        </w:rPr>
        <w:t>5</w:t>
      </w:r>
      <w:r w:rsidRPr="00514C11">
        <w:rPr>
          <w:color w:val="000000"/>
          <w:kern w:val="0"/>
        </w:rPr>
        <w:t>月</w:t>
      </w:r>
      <w:r w:rsidRPr="00514C11">
        <w:rPr>
          <w:color w:val="000000"/>
          <w:kern w:val="0"/>
        </w:rPr>
        <w:t>31</w:t>
      </w:r>
      <w:r w:rsidRPr="00514C11">
        <w:rPr>
          <w:color w:val="000000"/>
          <w:kern w:val="0"/>
        </w:rPr>
        <w:t>日起正式转型为交银施罗德稳固收益债券型证券投资基金，本表列示的是本报告期基金转型前的基金净值表现，转型前基金的业绩比较基准为三年期银行定期存款税后收益率。</w:t>
      </w:r>
    </w:p>
    <w:p w:rsidR="004D770C" w:rsidRPr="00514C11" w:rsidRDefault="004D770C" w:rsidP="00DB1533">
      <w:pPr>
        <w:spacing w:line="360" w:lineRule="auto"/>
        <w:ind w:rightChars="-60" w:right="-126"/>
        <w:rPr>
          <w:b/>
          <w:color w:val="000000"/>
          <w:kern w:val="0"/>
        </w:rPr>
      </w:pPr>
      <w:r w:rsidRPr="00514C11">
        <w:rPr>
          <w:b/>
          <w:color w:val="000000"/>
          <w:kern w:val="0"/>
        </w:rPr>
        <w:t>3.2.</w:t>
      </w:r>
      <w:r w:rsidR="00AB223D" w:rsidRPr="00514C11">
        <w:rPr>
          <w:b/>
          <w:color w:val="000000"/>
          <w:kern w:val="0"/>
        </w:rPr>
        <w:t>2</w:t>
      </w:r>
      <w:r w:rsidRPr="00514C11">
        <w:rPr>
          <w:b/>
          <w:color w:val="000000"/>
          <w:kern w:val="0"/>
        </w:rPr>
        <w:t>.2</w:t>
      </w:r>
      <w:r w:rsidR="001911DE">
        <w:rPr>
          <w:b/>
          <w:color w:val="000000"/>
          <w:kern w:val="0"/>
        </w:rPr>
        <w:t>自基金</w:t>
      </w:r>
      <w:r w:rsidR="001911DE">
        <w:rPr>
          <w:rFonts w:hint="eastAsia"/>
          <w:b/>
          <w:color w:val="000000"/>
          <w:kern w:val="0"/>
        </w:rPr>
        <w:t>合同生效</w:t>
      </w:r>
      <w:r w:rsidRPr="00514C11">
        <w:rPr>
          <w:b/>
          <w:color w:val="000000"/>
          <w:kern w:val="0"/>
        </w:rPr>
        <w:t>以来基金份额累计净值增长率变动及其与同期业绩比较基准收益率变动的比较</w:t>
      </w:r>
    </w:p>
    <w:p w:rsidR="004D770C" w:rsidRPr="00514C11" w:rsidRDefault="004D770C" w:rsidP="00DB1533">
      <w:pPr>
        <w:spacing w:line="360" w:lineRule="auto"/>
        <w:jc w:val="center"/>
        <w:rPr>
          <w:color w:val="000000"/>
        </w:rPr>
      </w:pPr>
      <w:r w:rsidRPr="00514C11">
        <w:rPr>
          <w:color w:val="000000"/>
        </w:rPr>
        <w:t>交银施罗德荣祥保本混合型证券投资基金</w:t>
      </w:r>
    </w:p>
    <w:p w:rsidR="004D770C" w:rsidRPr="00514C11" w:rsidRDefault="004D770C" w:rsidP="00DB1533">
      <w:pPr>
        <w:spacing w:line="360" w:lineRule="auto"/>
        <w:jc w:val="center"/>
        <w:rPr>
          <w:color w:val="000000"/>
        </w:rPr>
      </w:pPr>
      <w:r w:rsidRPr="00514C11">
        <w:rPr>
          <w:color w:val="000000"/>
        </w:rPr>
        <w:t>份额累计净值增长率与业绩比较基准收益率历史走势对比图</w:t>
      </w:r>
    </w:p>
    <w:p w:rsidR="004D770C" w:rsidRPr="00514C11" w:rsidRDefault="004D770C" w:rsidP="00DB1533">
      <w:pPr>
        <w:spacing w:line="360" w:lineRule="auto"/>
        <w:jc w:val="center"/>
        <w:rPr>
          <w:color w:val="000000"/>
        </w:rPr>
      </w:pPr>
      <w:r w:rsidRPr="00514C11">
        <w:rPr>
          <w:color w:val="000000"/>
        </w:rPr>
        <w:t>(201</w:t>
      </w:r>
      <w:r w:rsidR="003404FE">
        <w:rPr>
          <w:color w:val="000000"/>
        </w:rPr>
        <w:t>3</w:t>
      </w:r>
      <w:r w:rsidRPr="00514C11">
        <w:rPr>
          <w:color w:val="000000"/>
        </w:rPr>
        <w:t>年</w:t>
      </w:r>
      <w:r w:rsidR="003404FE">
        <w:rPr>
          <w:color w:val="000000"/>
        </w:rPr>
        <w:t>4</w:t>
      </w:r>
      <w:r w:rsidRPr="00514C11">
        <w:rPr>
          <w:color w:val="000000"/>
        </w:rPr>
        <w:t>月</w:t>
      </w:r>
      <w:r w:rsidR="003404FE">
        <w:rPr>
          <w:color w:val="000000"/>
        </w:rPr>
        <w:t>24</w:t>
      </w:r>
      <w:r w:rsidRPr="00514C11">
        <w:rPr>
          <w:color w:val="000000"/>
        </w:rPr>
        <w:t>日</w:t>
      </w:r>
      <w:r w:rsidRPr="00514C11">
        <w:rPr>
          <w:color w:val="000000"/>
        </w:rPr>
        <w:t>-2019</w:t>
      </w:r>
      <w:r w:rsidRPr="00514C11">
        <w:rPr>
          <w:color w:val="000000"/>
        </w:rPr>
        <w:t>年</w:t>
      </w:r>
      <w:r w:rsidRPr="00514C11">
        <w:rPr>
          <w:color w:val="000000"/>
        </w:rPr>
        <w:t>5</w:t>
      </w:r>
      <w:r w:rsidRPr="00514C11">
        <w:rPr>
          <w:color w:val="000000"/>
        </w:rPr>
        <w:t>月</w:t>
      </w:r>
      <w:r w:rsidRPr="00514C11">
        <w:rPr>
          <w:color w:val="000000"/>
        </w:rPr>
        <w:t>30</w:t>
      </w:r>
      <w:r w:rsidRPr="00514C11">
        <w:rPr>
          <w:color w:val="000000"/>
        </w:rPr>
        <w:t>日</w:t>
      </w:r>
      <w:r w:rsidRPr="00514C11">
        <w:rPr>
          <w:color w:val="000000"/>
        </w:rPr>
        <w:t>)</w:t>
      </w:r>
    </w:p>
    <w:p w:rsidR="00AB223D" w:rsidRPr="00514C11" w:rsidRDefault="00AB223D" w:rsidP="00DB1533">
      <w:pPr>
        <w:pStyle w:val="a5"/>
        <w:snapToGrid w:val="0"/>
        <w:spacing w:before="120" w:line="360" w:lineRule="auto"/>
        <w:jc w:val="center"/>
        <w:rPr>
          <w:rFonts w:ascii="Times New Roman" w:eastAsiaTheme="minorEastAsia" w:hAnsi="Times New Roman" w:cs="Times New Roman"/>
          <w:color w:val="000000" w:themeColor="text1"/>
        </w:rPr>
      </w:pPr>
      <w:r w:rsidRPr="00514C11">
        <w:rPr>
          <w:rFonts w:ascii="Times New Roman" w:eastAsiaTheme="minorEastAsia" w:hAnsi="Times New Roman" w:cs="Times New Roman"/>
          <w:noProof/>
          <w:color w:val="000000" w:themeColor="text1"/>
        </w:rPr>
        <w:drawing>
          <wp:inline distT="0" distB="0" distL="0" distR="0">
            <wp:extent cx="5276850" cy="3086100"/>
            <wp:effectExtent l="0" t="0" r="0" b="0"/>
            <wp:docPr id="3" name="图片 3"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D770C" w:rsidRPr="00514C11" w:rsidRDefault="004D770C" w:rsidP="00DB1533">
      <w:pPr>
        <w:tabs>
          <w:tab w:val="left" w:pos="1800"/>
        </w:tabs>
        <w:adjustRightInd w:val="0"/>
        <w:snapToGrid w:val="0"/>
        <w:spacing w:line="360" w:lineRule="auto"/>
        <w:rPr>
          <w:color w:val="000000"/>
        </w:rPr>
      </w:pPr>
      <w:r w:rsidRPr="00514C11">
        <w:rPr>
          <w:color w:val="000000"/>
        </w:rPr>
        <w:t>注：本基金建仓期为自基金合同生效日起的</w:t>
      </w:r>
      <w:r w:rsidRPr="00514C11">
        <w:rPr>
          <w:color w:val="000000"/>
        </w:rPr>
        <w:t>6</w:t>
      </w:r>
      <w:r w:rsidRPr="00514C11">
        <w:rPr>
          <w:color w:val="000000"/>
        </w:rPr>
        <w:t>个月。截至建仓期结束，本基金各项资产配置比例符合基金合同及招募说明书有关投资比例的约定。</w:t>
      </w:r>
    </w:p>
    <w:p w:rsidR="00496743" w:rsidRPr="00DB1533" w:rsidRDefault="00496743" w:rsidP="00DB1533">
      <w:pPr>
        <w:autoSpaceDE w:val="0"/>
        <w:autoSpaceDN w:val="0"/>
        <w:adjustRightInd w:val="0"/>
        <w:spacing w:line="360" w:lineRule="auto"/>
        <w:jc w:val="left"/>
        <w:rPr>
          <w:rFonts w:eastAsiaTheme="minorEastAsia"/>
          <w:color w:val="000000" w:themeColor="text1"/>
        </w:rPr>
      </w:pPr>
    </w:p>
    <w:p w:rsidR="004061AC" w:rsidRPr="00DE44C3" w:rsidRDefault="004061AC" w:rsidP="004D3EE6">
      <w:pPr>
        <w:pStyle w:val="1"/>
        <w:spacing w:beforeLines="50" w:before="156" w:afterLines="50" w:after="156" w:line="360" w:lineRule="auto"/>
        <w:jc w:val="center"/>
        <w:rPr>
          <w:color w:val="000000"/>
          <w:kern w:val="0"/>
          <w:sz w:val="21"/>
          <w:szCs w:val="21"/>
        </w:rPr>
      </w:pPr>
      <w:r w:rsidRPr="00514C11">
        <w:rPr>
          <w:color w:val="000000"/>
          <w:kern w:val="0"/>
          <w:sz w:val="21"/>
          <w:szCs w:val="21"/>
        </w:rPr>
        <w:t xml:space="preserve">§4  </w:t>
      </w:r>
      <w:r w:rsidRPr="00514C11">
        <w:rPr>
          <w:color w:val="000000"/>
          <w:kern w:val="0"/>
          <w:sz w:val="21"/>
          <w:szCs w:val="21"/>
        </w:rPr>
        <w:t>管理人报告</w:t>
      </w:r>
    </w:p>
    <w:p w:rsidR="00B12B7D" w:rsidRPr="00514C11" w:rsidRDefault="004061AC" w:rsidP="00DB1533">
      <w:pPr>
        <w:pStyle w:val="2"/>
        <w:spacing w:before="0" w:after="0"/>
        <w:rPr>
          <w:rFonts w:ascii="Times New Roman" w:hAnsi="Times New Roman" w:cs="Times New Roman"/>
          <w:b w:val="0"/>
          <w:color w:val="000000"/>
          <w:kern w:val="0"/>
          <w:sz w:val="21"/>
          <w:szCs w:val="21"/>
        </w:rPr>
      </w:pPr>
      <w:r w:rsidRPr="00514C11">
        <w:rPr>
          <w:rFonts w:ascii="Times New Roman" w:hAnsi="Times New Roman" w:cs="Times New Roman"/>
          <w:color w:val="000000"/>
          <w:kern w:val="0"/>
          <w:sz w:val="21"/>
          <w:szCs w:val="21"/>
        </w:rPr>
        <w:t xml:space="preserve">4.1 </w:t>
      </w:r>
      <w:r w:rsidRPr="00514C11">
        <w:rPr>
          <w:rFonts w:ascii="Times New Roman" w:hAnsi="Times New Roman" w:cs="Times New Roman"/>
          <w:color w:val="000000"/>
          <w:kern w:val="0"/>
          <w:sz w:val="21"/>
          <w:szCs w:val="21"/>
        </w:rPr>
        <w:t>基金经理</w:t>
      </w:r>
      <w:r w:rsidR="00D57B7C" w:rsidRPr="00514C11">
        <w:rPr>
          <w:rFonts w:ascii="Times New Roman" w:hAnsi="Times New Roman" w:cs="Times New Roman"/>
          <w:color w:val="000000"/>
          <w:kern w:val="0"/>
          <w:sz w:val="21"/>
          <w:szCs w:val="21"/>
        </w:rPr>
        <w:t>(</w:t>
      </w:r>
      <w:r w:rsidRPr="00514C11">
        <w:rPr>
          <w:rFonts w:ascii="Times New Roman" w:hAnsi="Times New Roman" w:cs="Times New Roman"/>
          <w:color w:val="000000"/>
          <w:kern w:val="0"/>
          <w:sz w:val="21"/>
          <w:szCs w:val="21"/>
        </w:rPr>
        <w:t>或基金经理小组</w:t>
      </w:r>
      <w:r w:rsidR="00D57B7C" w:rsidRPr="00514C11">
        <w:rPr>
          <w:rFonts w:ascii="Times New Roman" w:hAnsi="Times New Roman" w:cs="Times New Roman"/>
          <w:color w:val="000000"/>
          <w:kern w:val="0"/>
          <w:sz w:val="21"/>
          <w:szCs w:val="21"/>
        </w:rPr>
        <w:t>)</w:t>
      </w:r>
      <w:r w:rsidRPr="00514C11">
        <w:rPr>
          <w:rFonts w:ascii="Times New Roman" w:hAnsi="Times New Roman" w:cs="Times New Roman"/>
          <w:color w:val="000000"/>
          <w:kern w:val="0"/>
          <w:sz w:val="21"/>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220C32" w:rsidRPr="00514C11" w:rsidTr="00B32AA7">
        <w:trPr>
          <w:cantSplit/>
          <w:trHeight w:val="292"/>
        </w:trPr>
        <w:tc>
          <w:tcPr>
            <w:tcW w:w="851"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姓名</w:t>
            </w:r>
          </w:p>
        </w:tc>
        <w:tc>
          <w:tcPr>
            <w:tcW w:w="850"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职务</w:t>
            </w:r>
          </w:p>
        </w:tc>
        <w:tc>
          <w:tcPr>
            <w:tcW w:w="3119" w:type="dxa"/>
            <w:gridSpan w:val="2"/>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任本基金的基金经理期限</w:t>
            </w:r>
          </w:p>
        </w:tc>
        <w:tc>
          <w:tcPr>
            <w:tcW w:w="1417"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证券从业年限</w:t>
            </w:r>
          </w:p>
        </w:tc>
        <w:tc>
          <w:tcPr>
            <w:tcW w:w="2694" w:type="dxa"/>
            <w:vMerge w:val="restart"/>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说明</w:t>
            </w:r>
          </w:p>
        </w:tc>
      </w:tr>
      <w:tr w:rsidR="00220C32" w:rsidRPr="00514C11" w:rsidTr="00B32AA7">
        <w:trPr>
          <w:cantSplit/>
        </w:trPr>
        <w:tc>
          <w:tcPr>
            <w:tcW w:w="851"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c>
          <w:tcPr>
            <w:tcW w:w="850"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c>
          <w:tcPr>
            <w:tcW w:w="1560" w:type="dxa"/>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任职日期</w:t>
            </w:r>
          </w:p>
        </w:tc>
        <w:tc>
          <w:tcPr>
            <w:tcW w:w="1559" w:type="dxa"/>
            <w:vAlign w:val="center"/>
          </w:tcPr>
          <w:p w:rsidR="004061AC" w:rsidRPr="00514C11" w:rsidRDefault="004061AC" w:rsidP="00DB1533">
            <w:pPr>
              <w:autoSpaceDE w:val="0"/>
              <w:autoSpaceDN w:val="0"/>
              <w:adjustRightInd w:val="0"/>
              <w:spacing w:before="29" w:line="360" w:lineRule="auto"/>
              <w:ind w:left="15"/>
              <w:jc w:val="center"/>
              <w:rPr>
                <w:color w:val="000000"/>
                <w:kern w:val="0"/>
              </w:rPr>
            </w:pPr>
            <w:r w:rsidRPr="00514C11">
              <w:rPr>
                <w:color w:val="000000"/>
                <w:kern w:val="0"/>
              </w:rPr>
              <w:t>离任日期</w:t>
            </w:r>
          </w:p>
        </w:tc>
        <w:tc>
          <w:tcPr>
            <w:tcW w:w="1417"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c>
          <w:tcPr>
            <w:tcW w:w="2694" w:type="dxa"/>
            <w:vMerge/>
            <w:vAlign w:val="center"/>
          </w:tcPr>
          <w:p w:rsidR="004061AC" w:rsidRPr="00514C11" w:rsidRDefault="004061AC" w:rsidP="00DB1533">
            <w:pPr>
              <w:autoSpaceDE w:val="0"/>
              <w:autoSpaceDN w:val="0"/>
              <w:adjustRightInd w:val="0"/>
              <w:spacing w:before="29" w:line="360" w:lineRule="auto"/>
              <w:ind w:left="15"/>
              <w:jc w:val="center"/>
              <w:rPr>
                <w:color w:val="000000"/>
                <w:kern w:val="0"/>
              </w:rPr>
            </w:pPr>
          </w:p>
        </w:tc>
      </w:tr>
      <w:tr w:rsidR="001C6572">
        <w:tc>
          <w:tcPr>
            <w:tcW w:w="851" w:type="dxa"/>
            <w:vAlign w:val="center"/>
          </w:tcPr>
          <w:p w:rsidR="001C6572" w:rsidRDefault="000F5BD8">
            <w:pPr>
              <w:jc w:val="center"/>
            </w:pPr>
            <w:r>
              <w:rPr>
                <w:color w:val="000000"/>
                <w:kern w:val="0"/>
              </w:rPr>
              <w:t>凌超</w:t>
            </w:r>
          </w:p>
        </w:tc>
        <w:tc>
          <w:tcPr>
            <w:tcW w:w="850" w:type="dxa"/>
            <w:vAlign w:val="center"/>
          </w:tcPr>
          <w:p w:rsidR="001C6572" w:rsidRDefault="000F5BD8">
            <w:pPr>
              <w:jc w:val="center"/>
            </w:pPr>
            <w:r>
              <w:rPr>
                <w:color w:val="000000"/>
                <w:kern w:val="0"/>
              </w:rPr>
              <w:t>交银定期支付月月丰债券、交银增强收益债券、交银强化回报债券、交银增利增强债券、交银稳固收益债券的基金经理，公司固定收益</w:t>
            </w:r>
            <w:r>
              <w:rPr>
                <w:color w:val="000000"/>
                <w:kern w:val="0"/>
              </w:rPr>
              <w:t>(</w:t>
            </w:r>
            <w:r>
              <w:rPr>
                <w:color w:val="000000"/>
                <w:kern w:val="0"/>
              </w:rPr>
              <w:t>公募</w:t>
            </w:r>
            <w:r>
              <w:rPr>
                <w:color w:val="000000"/>
                <w:kern w:val="0"/>
              </w:rPr>
              <w:t>)</w:t>
            </w:r>
            <w:r>
              <w:rPr>
                <w:color w:val="000000"/>
                <w:kern w:val="0"/>
              </w:rPr>
              <w:t>投资副总监</w:t>
            </w:r>
          </w:p>
        </w:tc>
        <w:tc>
          <w:tcPr>
            <w:tcW w:w="1560" w:type="dxa"/>
            <w:vAlign w:val="center"/>
          </w:tcPr>
          <w:p w:rsidR="001C6572" w:rsidRDefault="000F5BD8">
            <w:pPr>
              <w:jc w:val="center"/>
            </w:pPr>
            <w:r>
              <w:rPr>
                <w:color w:val="000000"/>
                <w:kern w:val="0"/>
              </w:rPr>
              <w:t>2019-02-28</w:t>
            </w:r>
          </w:p>
        </w:tc>
        <w:tc>
          <w:tcPr>
            <w:tcW w:w="1559" w:type="dxa"/>
            <w:vAlign w:val="center"/>
          </w:tcPr>
          <w:p w:rsidR="001C6572" w:rsidRDefault="000F5BD8">
            <w:pPr>
              <w:jc w:val="center"/>
            </w:pPr>
            <w:r>
              <w:rPr>
                <w:color w:val="000000"/>
                <w:kern w:val="0"/>
              </w:rPr>
              <w:t>-</w:t>
            </w:r>
          </w:p>
        </w:tc>
        <w:tc>
          <w:tcPr>
            <w:tcW w:w="1417" w:type="dxa"/>
            <w:vAlign w:val="center"/>
          </w:tcPr>
          <w:p w:rsidR="001C6572" w:rsidRDefault="000F5BD8">
            <w:pPr>
              <w:jc w:val="center"/>
            </w:pPr>
            <w:r>
              <w:rPr>
                <w:color w:val="000000"/>
                <w:kern w:val="0"/>
              </w:rPr>
              <w:t>13</w:t>
            </w:r>
            <w:r>
              <w:rPr>
                <w:color w:val="000000"/>
                <w:kern w:val="0"/>
              </w:rPr>
              <w:t>年</w:t>
            </w:r>
          </w:p>
        </w:tc>
        <w:tc>
          <w:tcPr>
            <w:tcW w:w="2694" w:type="dxa"/>
            <w:vAlign w:val="center"/>
          </w:tcPr>
          <w:p w:rsidR="001C6572" w:rsidRDefault="000F5BD8">
            <w:r>
              <w:rPr>
                <w:color w:val="000000"/>
                <w:kern w:val="0"/>
              </w:rPr>
              <w:t>凌超先生，华中科技大学数量经济学硕士、武汉科技大学信息与计算科学学士。</w:t>
            </w:r>
            <w:r>
              <w:rPr>
                <w:color w:val="000000"/>
                <w:kern w:val="0"/>
              </w:rPr>
              <w:t>2006</w:t>
            </w:r>
            <w:r>
              <w:rPr>
                <w:color w:val="000000"/>
                <w:kern w:val="0"/>
              </w:rPr>
              <w:t>年至</w:t>
            </w:r>
            <w:r>
              <w:rPr>
                <w:color w:val="000000"/>
                <w:kern w:val="0"/>
              </w:rPr>
              <w:t>2009</w:t>
            </w:r>
            <w:r>
              <w:rPr>
                <w:color w:val="000000"/>
                <w:kern w:val="0"/>
              </w:rPr>
              <w:t>年任长江证券股份有限公司研究员、投资经理，</w:t>
            </w:r>
            <w:r>
              <w:rPr>
                <w:color w:val="000000"/>
                <w:kern w:val="0"/>
              </w:rPr>
              <w:t>2009</w:t>
            </w:r>
            <w:r>
              <w:rPr>
                <w:color w:val="000000"/>
                <w:kern w:val="0"/>
              </w:rPr>
              <w:t>年至</w:t>
            </w:r>
            <w:r>
              <w:rPr>
                <w:color w:val="000000"/>
                <w:kern w:val="0"/>
              </w:rPr>
              <w:t>2012</w:t>
            </w:r>
            <w:r>
              <w:rPr>
                <w:color w:val="000000"/>
                <w:kern w:val="0"/>
              </w:rPr>
              <w:t>年任光大保德信基金有限管理公司研究员、基金助理、基金经理，</w:t>
            </w:r>
            <w:r>
              <w:rPr>
                <w:color w:val="000000"/>
                <w:kern w:val="0"/>
              </w:rPr>
              <w:t>2012</w:t>
            </w:r>
            <w:r>
              <w:rPr>
                <w:color w:val="000000"/>
                <w:kern w:val="0"/>
              </w:rPr>
              <w:t>年至</w:t>
            </w:r>
            <w:r>
              <w:rPr>
                <w:color w:val="000000"/>
                <w:kern w:val="0"/>
              </w:rPr>
              <w:t>2016</w:t>
            </w:r>
            <w:r>
              <w:rPr>
                <w:color w:val="000000"/>
                <w:kern w:val="0"/>
              </w:rPr>
              <w:t>年任海富通基金管理有限公司投资顾问、基金经理，</w:t>
            </w:r>
            <w:r>
              <w:rPr>
                <w:color w:val="000000"/>
                <w:kern w:val="0"/>
              </w:rPr>
              <w:t>2016</w:t>
            </w:r>
            <w:r>
              <w:rPr>
                <w:color w:val="000000"/>
                <w:kern w:val="0"/>
              </w:rPr>
              <w:t>年至</w:t>
            </w:r>
            <w:r>
              <w:rPr>
                <w:color w:val="000000"/>
                <w:kern w:val="0"/>
              </w:rPr>
              <w:t>2017</w:t>
            </w:r>
            <w:r>
              <w:rPr>
                <w:color w:val="000000"/>
                <w:kern w:val="0"/>
              </w:rPr>
              <w:t>年任天弘基金管理有限公司固定收益部副总经理、基金经理。</w:t>
            </w:r>
            <w:r>
              <w:rPr>
                <w:color w:val="000000"/>
                <w:kern w:val="0"/>
              </w:rPr>
              <w:t>2010</w:t>
            </w:r>
            <w:r>
              <w:rPr>
                <w:color w:val="000000"/>
                <w:kern w:val="0"/>
              </w:rPr>
              <w:t>年</w:t>
            </w:r>
            <w:r>
              <w:rPr>
                <w:color w:val="000000"/>
                <w:kern w:val="0"/>
              </w:rPr>
              <w:t>8</w:t>
            </w:r>
            <w:r>
              <w:rPr>
                <w:color w:val="000000"/>
                <w:kern w:val="0"/>
              </w:rPr>
              <w:t>月</w:t>
            </w:r>
            <w:r>
              <w:rPr>
                <w:color w:val="000000"/>
                <w:kern w:val="0"/>
              </w:rPr>
              <w:t>31</w:t>
            </w:r>
            <w:r>
              <w:rPr>
                <w:color w:val="000000"/>
                <w:kern w:val="0"/>
              </w:rPr>
              <w:t>日至</w:t>
            </w:r>
            <w:r>
              <w:rPr>
                <w:color w:val="000000"/>
                <w:kern w:val="0"/>
              </w:rPr>
              <w:t>2012</w:t>
            </w:r>
            <w:r>
              <w:rPr>
                <w:color w:val="000000"/>
                <w:kern w:val="0"/>
              </w:rPr>
              <w:t>年</w:t>
            </w:r>
            <w:r>
              <w:rPr>
                <w:color w:val="000000"/>
                <w:kern w:val="0"/>
              </w:rPr>
              <w:t>3</w:t>
            </w:r>
            <w:r>
              <w:rPr>
                <w:color w:val="000000"/>
                <w:kern w:val="0"/>
              </w:rPr>
              <w:t>月</w:t>
            </w:r>
            <w:r>
              <w:rPr>
                <w:color w:val="000000"/>
                <w:kern w:val="0"/>
              </w:rPr>
              <w:t>1</w:t>
            </w:r>
            <w:r>
              <w:rPr>
                <w:color w:val="000000"/>
                <w:kern w:val="0"/>
              </w:rPr>
              <w:t>日任光大保德信货币市场基金基金经理，</w:t>
            </w:r>
            <w:r>
              <w:rPr>
                <w:color w:val="000000"/>
                <w:kern w:val="0"/>
              </w:rPr>
              <w:t>2013</w:t>
            </w:r>
            <w:r>
              <w:rPr>
                <w:color w:val="000000"/>
                <w:kern w:val="0"/>
              </w:rPr>
              <w:t>年</w:t>
            </w:r>
            <w:r>
              <w:rPr>
                <w:color w:val="000000"/>
                <w:kern w:val="0"/>
              </w:rPr>
              <w:t>12</w:t>
            </w:r>
            <w:r>
              <w:rPr>
                <w:color w:val="000000"/>
                <w:kern w:val="0"/>
              </w:rPr>
              <w:t>月</w:t>
            </w:r>
            <w:r>
              <w:rPr>
                <w:color w:val="000000"/>
                <w:kern w:val="0"/>
              </w:rPr>
              <w:t>19</w:t>
            </w:r>
            <w:r>
              <w:rPr>
                <w:color w:val="000000"/>
                <w:kern w:val="0"/>
              </w:rPr>
              <w:t>日至</w:t>
            </w:r>
            <w:r>
              <w:rPr>
                <w:color w:val="000000"/>
                <w:kern w:val="0"/>
              </w:rPr>
              <w:t>2016</w:t>
            </w:r>
            <w:r>
              <w:rPr>
                <w:color w:val="000000"/>
                <w:kern w:val="0"/>
              </w:rPr>
              <w:t>年</w:t>
            </w:r>
            <w:r>
              <w:rPr>
                <w:color w:val="000000"/>
                <w:kern w:val="0"/>
              </w:rPr>
              <w:t>1</w:t>
            </w:r>
            <w:r>
              <w:rPr>
                <w:color w:val="000000"/>
                <w:kern w:val="0"/>
              </w:rPr>
              <w:t>月</w:t>
            </w:r>
            <w:r>
              <w:rPr>
                <w:color w:val="000000"/>
                <w:kern w:val="0"/>
              </w:rPr>
              <w:t>12</w:t>
            </w:r>
            <w:r>
              <w:rPr>
                <w:color w:val="000000"/>
                <w:kern w:val="0"/>
              </w:rPr>
              <w:t>日任海富通一年定期开放债券型证券投资基金基金经理，</w:t>
            </w:r>
            <w:r>
              <w:rPr>
                <w:color w:val="000000"/>
                <w:kern w:val="0"/>
              </w:rPr>
              <w:t>2014</w:t>
            </w:r>
            <w:r>
              <w:rPr>
                <w:color w:val="000000"/>
                <w:kern w:val="0"/>
              </w:rPr>
              <w:t>年</w:t>
            </w:r>
            <w:r>
              <w:rPr>
                <w:color w:val="000000"/>
                <w:kern w:val="0"/>
              </w:rPr>
              <w:t>4</w:t>
            </w:r>
            <w:r>
              <w:rPr>
                <w:color w:val="000000"/>
                <w:kern w:val="0"/>
              </w:rPr>
              <w:t>月</w:t>
            </w:r>
            <w:r>
              <w:rPr>
                <w:color w:val="000000"/>
                <w:kern w:val="0"/>
              </w:rPr>
              <w:t>2</w:t>
            </w:r>
            <w:r>
              <w:rPr>
                <w:color w:val="000000"/>
                <w:kern w:val="0"/>
              </w:rPr>
              <w:t>日至</w:t>
            </w:r>
            <w:r>
              <w:rPr>
                <w:color w:val="000000"/>
                <w:kern w:val="0"/>
              </w:rPr>
              <w:t>2016</w:t>
            </w:r>
            <w:r>
              <w:rPr>
                <w:color w:val="000000"/>
                <w:kern w:val="0"/>
              </w:rPr>
              <w:t>年</w:t>
            </w:r>
            <w:r>
              <w:rPr>
                <w:color w:val="000000"/>
                <w:kern w:val="0"/>
              </w:rPr>
              <w:t>1</w:t>
            </w:r>
            <w:r>
              <w:rPr>
                <w:color w:val="000000"/>
                <w:kern w:val="0"/>
              </w:rPr>
              <w:t>月</w:t>
            </w:r>
            <w:r>
              <w:rPr>
                <w:color w:val="000000"/>
                <w:kern w:val="0"/>
              </w:rPr>
              <w:t>12</w:t>
            </w:r>
            <w:r>
              <w:rPr>
                <w:color w:val="000000"/>
                <w:kern w:val="0"/>
              </w:rPr>
              <w:t>日任海富通纯债债券型证券投资基金基金经理，</w:t>
            </w:r>
            <w:r>
              <w:rPr>
                <w:color w:val="000000"/>
                <w:kern w:val="0"/>
              </w:rPr>
              <w:t>2014</w:t>
            </w:r>
            <w:r>
              <w:rPr>
                <w:color w:val="000000"/>
                <w:kern w:val="0"/>
              </w:rPr>
              <w:t>年</w:t>
            </w:r>
            <w:r>
              <w:rPr>
                <w:color w:val="000000"/>
                <w:kern w:val="0"/>
              </w:rPr>
              <w:t>12</w:t>
            </w:r>
            <w:r>
              <w:rPr>
                <w:color w:val="000000"/>
                <w:kern w:val="0"/>
              </w:rPr>
              <w:t>月</w:t>
            </w:r>
            <w:r>
              <w:rPr>
                <w:color w:val="000000"/>
                <w:kern w:val="0"/>
              </w:rPr>
              <w:t>1</w:t>
            </w:r>
            <w:r>
              <w:rPr>
                <w:color w:val="000000"/>
                <w:kern w:val="0"/>
              </w:rPr>
              <w:t>日至</w:t>
            </w:r>
            <w:r>
              <w:rPr>
                <w:color w:val="000000"/>
                <w:kern w:val="0"/>
              </w:rPr>
              <w:t>2016</w:t>
            </w:r>
            <w:r>
              <w:rPr>
                <w:color w:val="000000"/>
                <w:kern w:val="0"/>
              </w:rPr>
              <w:t>年</w:t>
            </w:r>
            <w:r>
              <w:rPr>
                <w:color w:val="000000"/>
                <w:kern w:val="0"/>
              </w:rPr>
              <w:t>1</w:t>
            </w:r>
            <w:r>
              <w:rPr>
                <w:color w:val="000000"/>
                <w:kern w:val="0"/>
              </w:rPr>
              <w:t>月</w:t>
            </w:r>
            <w:r>
              <w:rPr>
                <w:color w:val="000000"/>
                <w:kern w:val="0"/>
              </w:rPr>
              <w:t>12</w:t>
            </w:r>
            <w:r>
              <w:rPr>
                <w:color w:val="000000"/>
                <w:kern w:val="0"/>
              </w:rPr>
              <w:t>日任海富通稳固收益债券型证券投资基金基金经理，</w:t>
            </w:r>
            <w:r>
              <w:rPr>
                <w:color w:val="000000"/>
                <w:kern w:val="0"/>
              </w:rPr>
              <w:t>2016</w:t>
            </w:r>
            <w:r>
              <w:rPr>
                <w:color w:val="000000"/>
                <w:kern w:val="0"/>
              </w:rPr>
              <w:t>年</w:t>
            </w:r>
            <w:r>
              <w:rPr>
                <w:color w:val="000000"/>
                <w:kern w:val="0"/>
              </w:rPr>
              <w:t>5</w:t>
            </w:r>
            <w:r>
              <w:rPr>
                <w:color w:val="000000"/>
                <w:kern w:val="0"/>
              </w:rPr>
              <w:t>月</w:t>
            </w:r>
            <w:r>
              <w:rPr>
                <w:color w:val="000000"/>
                <w:kern w:val="0"/>
              </w:rPr>
              <w:t>14</w:t>
            </w:r>
            <w:r>
              <w:rPr>
                <w:color w:val="000000"/>
                <w:kern w:val="0"/>
              </w:rPr>
              <w:t>日至</w:t>
            </w:r>
            <w:r>
              <w:rPr>
                <w:color w:val="000000"/>
                <w:kern w:val="0"/>
              </w:rPr>
              <w:t>2017</w:t>
            </w:r>
            <w:r>
              <w:rPr>
                <w:color w:val="000000"/>
                <w:kern w:val="0"/>
              </w:rPr>
              <w:t>年</w:t>
            </w:r>
            <w:r>
              <w:rPr>
                <w:color w:val="000000"/>
                <w:kern w:val="0"/>
              </w:rPr>
              <w:t>7</w:t>
            </w:r>
            <w:r>
              <w:rPr>
                <w:color w:val="000000"/>
                <w:kern w:val="0"/>
              </w:rPr>
              <w:t>月</w:t>
            </w:r>
            <w:r>
              <w:rPr>
                <w:color w:val="000000"/>
                <w:kern w:val="0"/>
              </w:rPr>
              <w:t>13</w:t>
            </w:r>
            <w:r>
              <w:rPr>
                <w:color w:val="000000"/>
                <w:kern w:val="0"/>
              </w:rPr>
              <w:t>日任天弘弘利债券型证券投资基金基金经理，</w:t>
            </w:r>
            <w:r>
              <w:rPr>
                <w:color w:val="000000"/>
                <w:kern w:val="0"/>
              </w:rPr>
              <w:t>2016</w:t>
            </w:r>
            <w:r>
              <w:rPr>
                <w:color w:val="000000"/>
                <w:kern w:val="0"/>
              </w:rPr>
              <w:t>年</w:t>
            </w:r>
            <w:r>
              <w:rPr>
                <w:color w:val="000000"/>
                <w:kern w:val="0"/>
              </w:rPr>
              <w:t>5</w:t>
            </w:r>
            <w:r>
              <w:rPr>
                <w:color w:val="000000"/>
                <w:kern w:val="0"/>
              </w:rPr>
              <w:t>月</w:t>
            </w:r>
            <w:r>
              <w:rPr>
                <w:color w:val="000000"/>
                <w:kern w:val="0"/>
              </w:rPr>
              <w:t>14</w:t>
            </w:r>
            <w:r>
              <w:rPr>
                <w:color w:val="000000"/>
                <w:kern w:val="0"/>
              </w:rPr>
              <w:t>日至</w:t>
            </w:r>
            <w:r>
              <w:rPr>
                <w:color w:val="000000"/>
                <w:kern w:val="0"/>
              </w:rPr>
              <w:t>2017</w:t>
            </w:r>
            <w:r>
              <w:rPr>
                <w:color w:val="000000"/>
                <w:kern w:val="0"/>
              </w:rPr>
              <w:t>年</w:t>
            </w:r>
            <w:r>
              <w:rPr>
                <w:color w:val="000000"/>
                <w:kern w:val="0"/>
              </w:rPr>
              <w:t>7</w:t>
            </w:r>
            <w:r>
              <w:rPr>
                <w:color w:val="000000"/>
                <w:kern w:val="0"/>
              </w:rPr>
              <w:t>月</w:t>
            </w:r>
            <w:r>
              <w:rPr>
                <w:color w:val="000000"/>
                <w:kern w:val="0"/>
              </w:rPr>
              <w:t>13</w:t>
            </w:r>
            <w:r>
              <w:rPr>
                <w:color w:val="000000"/>
                <w:kern w:val="0"/>
              </w:rPr>
              <w:t>日任天弘裕利灵活配置混合型证券投资基金基金经理，</w:t>
            </w:r>
            <w:r>
              <w:rPr>
                <w:color w:val="000000"/>
                <w:kern w:val="0"/>
              </w:rPr>
              <w:t>2016</w:t>
            </w:r>
            <w:r>
              <w:rPr>
                <w:color w:val="000000"/>
                <w:kern w:val="0"/>
              </w:rPr>
              <w:t>年</w:t>
            </w:r>
            <w:r>
              <w:rPr>
                <w:color w:val="000000"/>
                <w:kern w:val="0"/>
              </w:rPr>
              <w:t>5</w:t>
            </w:r>
            <w:r>
              <w:rPr>
                <w:color w:val="000000"/>
                <w:kern w:val="0"/>
              </w:rPr>
              <w:t>月</w:t>
            </w:r>
            <w:r>
              <w:rPr>
                <w:color w:val="000000"/>
                <w:kern w:val="0"/>
              </w:rPr>
              <w:t>14</w:t>
            </w:r>
            <w:r>
              <w:rPr>
                <w:color w:val="000000"/>
                <w:kern w:val="0"/>
              </w:rPr>
              <w:t>日至</w:t>
            </w:r>
            <w:r>
              <w:rPr>
                <w:color w:val="000000"/>
                <w:kern w:val="0"/>
              </w:rPr>
              <w:t>2017</w:t>
            </w:r>
            <w:r>
              <w:rPr>
                <w:color w:val="000000"/>
                <w:kern w:val="0"/>
              </w:rPr>
              <w:t>年</w:t>
            </w:r>
            <w:r>
              <w:rPr>
                <w:color w:val="000000"/>
                <w:kern w:val="0"/>
              </w:rPr>
              <w:t>7</w:t>
            </w:r>
            <w:r>
              <w:rPr>
                <w:color w:val="000000"/>
                <w:kern w:val="0"/>
              </w:rPr>
              <w:t>月</w:t>
            </w:r>
            <w:r>
              <w:rPr>
                <w:color w:val="000000"/>
                <w:kern w:val="0"/>
              </w:rPr>
              <w:t>13</w:t>
            </w:r>
            <w:r>
              <w:rPr>
                <w:color w:val="000000"/>
                <w:kern w:val="0"/>
              </w:rPr>
              <w:t>日任天弘债券型发起式证券投资基金基金经理。</w:t>
            </w:r>
            <w:r>
              <w:rPr>
                <w:color w:val="000000"/>
                <w:kern w:val="0"/>
              </w:rPr>
              <w:t>2017</w:t>
            </w:r>
            <w:r>
              <w:rPr>
                <w:color w:val="000000"/>
                <w:kern w:val="0"/>
              </w:rPr>
              <w:t>年</w:t>
            </w:r>
            <w:r>
              <w:rPr>
                <w:color w:val="000000"/>
                <w:kern w:val="0"/>
              </w:rPr>
              <w:t>7</w:t>
            </w:r>
            <w:r>
              <w:rPr>
                <w:color w:val="000000"/>
                <w:kern w:val="0"/>
              </w:rPr>
              <w:t>月加入交银施罗德基金管理有限公司。</w:t>
            </w:r>
            <w:r>
              <w:rPr>
                <w:color w:val="000000"/>
                <w:kern w:val="0"/>
              </w:rPr>
              <w:t>2019</w:t>
            </w:r>
            <w:r>
              <w:rPr>
                <w:color w:val="000000"/>
                <w:kern w:val="0"/>
              </w:rPr>
              <w:t>年</w:t>
            </w:r>
            <w:r>
              <w:rPr>
                <w:color w:val="000000"/>
                <w:kern w:val="0"/>
              </w:rPr>
              <w:t>2</w:t>
            </w:r>
            <w:r>
              <w:rPr>
                <w:color w:val="000000"/>
                <w:kern w:val="0"/>
              </w:rPr>
              <w:t>月</w:t>
            </w:r>
            <w:r>
              <w:rPr>
                <w:color w:val="000000"/>
                <w:kern w:val="0"/>
              </w:rPr>
              <w:t>28</w:t>
            </w:r>
            <w:r>
              <w:rPr>
                <w:color w:val="000000"/>
                <w:kern w:val="0"/>
              </w:rPr>
              <w:t>日至</w:t>
            </w:r>
            <w:r>
              <w:rPr>
                <w:color w:val="000000"/>
                <w:kern w:val="0"/>
              </w:rPr>
              <w:t>2019</w:t>
            </w:r>
            <w:r>
              <w:rPr>
                <w:color w:val="000000"/>
                <w:kern w:val="0"/>
              </w:rPr>
              <w:t>年</w:t>
            </w:r>
            <w:r>
              <w:rPr>
                <w:color w:val="000000"/>
                <w:kern w:val="0"/>
              </w:rPr>
              <w:t>5</w:t>
            </w:r>
            <w:r>
              <w:rPr>
                <w:color w:val="000000"/>
                <w:kern w:val="0"/>
              </w:rPr>
              <w:t>月</w:t>
            </w:r>
            <w:r>
              <w:rPr>
                <w:color w:val="000000"/>
                <w:kern w:val="0"/>
              </w:rPr>
              <w:t>30</w:t>
            </w:r>
            <w:r>
              <w:rPr>
                <w:color w:val="000000"/>
                <w:kern w:val="0"/>
              </w:rPr>
              <w:t>日担任转型前的交银施罗德荣祥保本混合型证券投资基金的基金经理。</w:t>
            </w:r>
          </w:p>
        </w:tc>
      </w:tr>
    </w:tbl>
    <w:p w:rsidR="004061AC" w:rsidRPr="00514C11" w:rsidRDefault="004061AC" w:rsidP="00DB1533">
      <w:pPr>
        <w:autoSpaceDE w:val="0"/>
        <w:autoSpaceDN w:val="0"/>
        <w:adjustRightInd w:val="0"/>
        <w:spacing w:before="29" w:line="360" w:lineRule="auto"/>
        <w:jc w:val="left"/>
        <w:rPr>
          <w:color w:val="000000"/>
        </w:rPr>
      </w:pPr>
      <w:r w:rsidRPr="00514C11">
        <w:rPr>
          <w:color w:val="000000"/>
        </w:rPr>
        <w:t>注：基金经理（或基金经理小组）期后变动（如有）敬请关注基金管理人发布的相关公告。</w:t>
      </w:r>
    </w:p>
    <w:p w:rsidR="004061AC" w:rsidRPr="008B304A" w:rsidRDefault="004061AC"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4.2 </w:t>
      </w:r>
      <w:r w:rsidRPr="00514C11">
        <w:rPr>
          <w:rFonts w:ascii="Times New Roman" w:hAnsi="Times New Roman" w:cs="Times New Roman"/>
          <w:color w:val="000000"/>
          <w:kern w:val="0"/>
          <w:sz w:val="21"/>
          <w:szCs w:val="21"/>
        </w:rPr>
        <w:t>管理人对报告期内本基金运作遵规守信情况的说明</w:t>
      </w:r>
    </w:p>
    <w:p w:rsidR="004061AC" w:rsidRPr="00514C11" w:rsidRDefault="004061AC" w:rsidP="00DB1533">
      <w:pPr>
        <w:spacing w:line="360" w:lineRule="auto"/>
        <w:ind w:firstLineChars="200" w:firstLine="420"/>
        <w:rPr>
          <w:rFonts w:eastAsiaTheme="minorEastAsia"/>
          <w:color w:val="000000" w:themeColor="text1"/>
        </w:rPr>
      </w:pPr>
      <w:r w:rsidRPr="00514C11">
        <w:rPr>
          <w:color w:val="000000"/>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8B304A" w:rsidRDefault="004061AC"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4.3 </w:t>
      </w:r>
      <w:r w:rsidRPr="00514C11">
        <w:rPr>
          <w:rFonts w:ascii="Times New Roman" w:hAnsi="Times New Roman" w:cs="Times New Roman"/>
          <w:color w:val="000000"/>
          <w:kern w:val="0"/>
          <w:sz w:val="21"/>
          <w:szCs w:val="21"/>
        </w:rPr>
        <w:t>公平交易专项说明</w:t>
      </w:r>
    </w:p>
    <w:p w:rsidR="004061AC" w:rsidRPr="00DE2966" w:rsidRDefault="004061AC" w:rsidP="00DB1533">
      <w:pPr>
        <w:autoSpaceDE w:val="0"/>
        <w:autoSpaceDN w:val="0"/>
        <w:adjustRightInd w:val="0"/>
        <w:spacing w:before="29" w:line="360" w:lineRule="auto"/>
        <w:ind w:left="15"/>
        <w:jc w:val="left"/>
        <w:rPr>
          <w:color w:val="000000"/>
          <w:kern w:val="0"/>
        </w:rPr>
      </w:pPr>
      <w:r w:rsidRPr="00DE2966">
        <w:rPr>
          <w:color w:val="000000"/>
          <w:kern w:val="0"/>
        </w:rPr>
        <w:t xml:space="preserve">4.3.1 </w:t>
      </w:r>
      <w:r w:rsidRPr="00DE2966">
        <w:rPr>
          <w:color w:val="000000"/>
          <w:kern w:val="0"/>
        </w:rPr>
        <w:t>公平交易制度的执行情况</w:t>
      </w:r>
    </w:p>
    <w:p w:rsidR="001C6572" w:rsidRDefault="000F5BD8">
      <w:pPr>
        <w:adjustRightInd w:val="0"/>
        <w:spacing w:before="30" w:line="360" w:lineRule="auto"/>
        <w:ind w:firstLineChars="200" w:firstLine="420"/>
        <w:rPr>
          <w:color w:val="000000"/>
        </w:rPr>
      </w:pPr>
      <w:r>
        <w:rPr>
          <w:color w:val="000000"/>
        </w:rPr>
        <w:t>本公司制定了严格的投资控制制度和公平交易监控制度来保证旗下基金运作的公平，旗下所管理的所有资产组合，包括证券投资基金和特定客户资产管理专户均严格遵循制度进行公平交易。</w:t>
      </w:r>
    </w:p>
    <w:p w:rsidR="001C6572" w:rsidRDefault="000F5BD8">
      <w:pPr>
        <w:adjustRightInd w:val="0"/>
        <w:spacing w:before="30" w:line="360" w:lineRule="auto"/>
        <w:ind w:firstLineChars="200" w:firstLine="420"/>
        <w:rPr>
          <w:color w:val="000000"/>
        </w:rPr>
      </w:pPr>
      <w:r>
        <w:rPr>
          <w:color w:val="000000"/>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rPr>
        <w:t>“</w:t>
      </w:r>
      <w:r>
        <w:rPr>
          <w:color w:val="000000"/>
        </w:rPr>
        <w:t>时间优先、价格优先、比例分配</w:t>
      </w:r>
      <w:r>
        <w:rPr>
          <w:color w:val="000000"/>
        </w:rPr>
        <w:t>”</w:t>
      </w:r>
      <w:r>
        <w:rPr>
          <w:color w:val="000000"/>
        </w:rPr>
        <w:t>的原则，全部通过交易系统进行比例分配；对于非集中竞价交易、以公司名义进行的场外交易，遵循</w:t>
      </w:r>
      <w:r>
        <w:rPr>
          <w:color w:val="000000"/>
        </w:rPr>
        <w:t>“</w:t>
      </w:r>
      <w:r>
        <w:rPr>
          <w:color w:val="000000"/>
        </w:rPr>
        <w:t>价格优先、比例分配</w:t>
      </w:r>
      <w:r>
        <w:rPr>
          <w:color w:val="000000"/>
        </w:rPr>
        <w:t>”</w:t>
      </w:r>
      <w:r>
        <w:rPr>
          <w:color w:val="000000"/>
        </w:rPr>
        <w:t>的原则按事前独立确定的投资方案对交易结果进行分配。</w:t>
      </w:r>
    </w:p>
    <w:p w:rsidR="001C6572" w:rsidRDefault="000F5BD8">
      <w:pPr>
        <w:adjustRightInd w:val="0"/>
        <w:spacing w:before="30" w:line="360" w:lineRule="auto"/>
        <w:ind w:firstLineChars="200" w:firstLine="420"/>
        <w:rPr>
          <w:color w:val="000000"/>
        </w:rPr>
      </w:pPr>
      <w:r>
        <w:rPr>
          <w:color w:val="000000"/>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514C11" w:rsidRDefault="004061AC" w:rsidP="00DB1533">
      <w:pPr>
        <w:adjustRightInd w:val="0"/>
        <w:spacing w:before="30" w:line="360" w:lineRule="auto"/>
        <w:ind w:firstLineChars="200" w:firstLine="420"/>
        <w:rPr>
          <w:color w:val="000000"/>
        </w:rPr>
      </w:pPr>
      <w:r w:rsidRPr="00514C11">
        <w:rPr>
          <w:color w:val="000000"/>
        </w:rPr>
        <w:t>报告期内本公司严格执行公平交易制度，公平对待旗下各投资组合，未发现任何违反公平交易的行为。</w:t>
      </w:r>
    </w:p>
    <w:p w:rsidR="004061AC" w:rsidRPr="00DE2966" w:rsidRDefault="004061AC" w:rsidP="00DB1533">
      <w:pPr>
        <w:adjustRightInd w:val="0"/>
        <w:spacing w:before="29" w:line="360" w:lineRule="auto"/>
        <w:rPr>
          <w:color w:val="000000"/>
          <w:kern w:val="0"/>
        </w:rPr>
      </w:pPr>
      <w:r w:rsidRPr="00DE2966">
        <w:rPr>
          <w:color w:val="000000"/>
          <w:kern w:val="0"/>
        </w:rPr>
        <w:t xml:space="preserve">4.3.2 </w:t>
      </w:r>
      <w:r w:rsidRPr="00DE2966">
        <w:rPr>
          <w:color w:val="000000"/>
          <w:kern w:val="0"/>
        </w:rPr>
        <w:t>异常交易行为的专项说明</w:t>
      </w:r>
    </w:p>
    <w:p w:rsidR="004061AC" w:rsidRPr="00514C11" w:rsidRDefault="00957594" w:rsidP="00DB1533">
      <w:pPr>
        <w:spacing w:line="360" w:lineRule="auto"/>
        <w:ind w:firstLineChars="200" w:firstLine="420"/>
        <w:rPr>
          <w:color w:val="000000"/>
        </w:rPr>
      </w:pPr>
      <w:r w:rsidRPr="00514C11">
        <w:rPr>
          <w:color w:val="000000"/>
        </w:rPr>
        <w:t>本基金于本报告期内未发现异常交易行为。本报告期内，本公司管理的所有投资组合参与的交易所公开竞价同日反向交易成交较少的单边交易量超过该证券当日总成交量</w:t>
      </w:r>
      <w:r w:rsidRPr="00514C11">
        <w:rPr>
          <w:color w:val="000000"/>
        </w:rPr>
        <w:t>5%</w:t>
      </w:r>
      <w:r w:rsidRPr="00514C11">
        <w:rPr>
          <w:color w:val="000000"/>
        </w:rPr>
        <w:t>的情况有</w:t>
      </w:r>
      <w:r w:rsidRPr="00514C11">
        <w:rPr>
          <w:color w:val="000000"/>
        </w:rPr>
        <w:t>1</w:t>
      </w:r>
      <w:r w:rsidRPr="00514C11">
        <w:rPr>
          <w:color w:val="000000"/>
        </w:rPr>
        <w:t>次，是投资组合因投资策略需要而发生同日反向交易，未发现不公平交易和利益输送的情况。本基金与本公司管理的其他投资组合在不同时间窗下（如日内、</w:t>
      </w:r>
      <w:r w:rsidRPr="00514C11">
        <w:rPr>
          <w:color w:val="000000"/>
        </w:rPr>
        <w:t>3</w:t>
      </w:r>
      <w:r w:rsidRPr="00514C11">
        <w:rPr>
          <w:color w:val="000000"/>
        </w:rPr>
        <w:t>日内、</w:t>
      </w:r>
      <w:r w:rsidRPr="00514C11">
        <w:rPr>
          <w:color w:val="000000"/>
        </w:rPr>
        <w:t>5</w:t>
      </w:r>
      <w:r w:rsidRPr="00514C11">
        <w:rPr>
          <w:color w:val="000000"/>
        </w:rPr>
        <w:t>日内）同向交易的交易价差未发现异常。</w:t>
      </w:r>
    </w:p>
    <w:p w:rsidR="001911DE" w:rsidRPr="007F52FA" w:rsidRDefault="001911DE" w:rsidP="001911DE">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C6572" w:rsidRDefault="000F5BD8">
      <w:pPr>
        <w:spacing w:before="29" w:line="288" w:lineRule="auto"/>
        <w:ind w:firstLineChars="200" w:firstLine="480"/>
        <w:rPr>
          <w:color w:val="000000"/>
          <w:sz w:val="24"/>
        </w:rPr>
      </w:pPr>
      <w:r>
        <w:rPr>
          <w:color w:val="000000"/>
          <w:sz w:val="24"/>
        </w:rPr>
        <w:t>本报告期内，随着海外风险事件再度升温，经济预期逐步回落。五月，个别银行信用风险暴露影响信用利差有所扩大。从经济基本面看，三月春节错位令市场对于经济的预期高涨，市场利率一路走高。此后，经济环比数据自然回落，并伴随着中观行业订单季节性下降，地产销量逐步走低。五月，中美贸易争端升温，经济预期进一步回落，市场利率明显回落，并维持震荡。</w:t>
      </w:r>
      <w:r>
        <w:rPr>
          <w:color w:val="000000"/>
          <w:sz w:val="24"/>
        </w:rPr>
        <w:t>5</w:t>
      </w:r>
      <w:r>
        <w:rPr>
          <w:color w:val="000000"/>
          <w:sz w:val="24"/>
        </w:rPr>
        <w:t>月受个别银行信用风险暴露影响，银行间流动性分化，存单收益率上行，信用债收益率一度走高，信用利差明显走扩。随着跨季资金流动性维持宽松，短端收益率下行，中高等级信用债收益率也出现回落，但中低等级信用债成交依然不多。</w:t>
      </w:r>
    </w:p>
    <w:p w:rsidR="001C6572" w:rsidRDefault="000F5BD8">
      <w:pPr>
        <w:spacing w:before="29" w:line="288" w:lineRule="auto"/>
        <w:ind w:firstLineChars="200" w:firstLine="480"/>
        <w:rPr>
          <w:color w:val="000000"/>
          <w:sz w:val="24"/>
        </w:rPr>
      </w:pPr>
      <w:r>
        <w:rPr>
          <w:color w:val="000000"/>
          <w:sz w:val="24"/>
        </w:rPr>
        <w:t>受经济环比回落，中美贸易争端再度升温等事件影响，权益市场自四月中下旬震荡下行。行业层面看，部分消费及金融有一定绝对收益，</w:t>
      </w:r>
      <w:r>
        <w:rPr>
          <w:color w:val="000000"/>
          <w:sz w:val="24"/>
        </w:rPr>
        <w:t>TMT</w:t>
      </w:r>
      <w:r>
        <w:rPr>
          <w:color w:val="000000"/>
          <w:sz w:val="24"/>
        </w:rPr>
        <w:t>及强周期等板块均有明显跌幅。</w:t>
      </w:r>
    </w:p>
    <w:p w:rsidR="001C6572" w:rsidRDefault="000F5BD8">
      <w:pPr>
        <w:spacing w:before="29" w:line="288" w:lineRule="auto"/>
        <w:ind w:firstLineChars="200" w:firstLine="480"/>
        <w:rPr>
          <w:color w:val="000000"/>
          <w:sz w:val="24"/>
        </w:rPr>
      </w:pPr>
      <w:r>
        <w:rPr>
          <w:color w:val="000000"/>
          <w:sz w:val="24"/>
        </w:rPr>
        <w:t>本基金处于投资转型期，在组合操作中，维持短久期利率底仓仓位，并通过长端利率债波段操作增厚组合债券部分收益。权益投资方面，基金管理人暂以观望为主。</w:t>
      </w:r>
    </w:p>
    <w:p w:rsidR="001911DE" w:rsidRPr="007F52FA" w:rsidRDefault="001911DE" w:rsidP="001911DE">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谨慎乐观的看法，拟维持中短久期配置，适时进行长债波段操作以赚取超额收益。权益方面，我们将密切关注市场的走势变化，灵活积极适度配置相关行业与个股，争取为组合获得更好收益。</w:t>
      </w:r>
    </w:p>
    <w:p w:rsidR="001911DE" w:rsidRPr="007F52FA" w:rsidRDefault="001911DE" w:rsidP="001911DE">
      <w:pPr>
        <w:spacing w:before="29" w:line="288" w:lineRule="auto"/>
        <w:ind w:firstLineChars="200" w:firstLine="480"/>
        <w:rPr>
          <w:color w:val="000000"/>
          <w:sz w:val="24"/>
        </w:rPr>
      </w:pPr>
    </w:p>
    <w:p w:rsidR="001911DE" w:rsidRPr="007F52FA" w:rsidRDefault="001911DE" w:rsidP="001911DE">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1911DE" w:rsidRPr="007F52FA" w:rsidRDefault="001911DE" w:rsidP="001911DE">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w:t>
      </w:r>
      <w:r w:rsidRPr="007F52FA">
        <w:rPr>
          <w:color w:val="000000"/>
          <w:sz w:val="24"/>
        </w:rPr>
        <w:t>“3.2.2.1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1911DE" w:rsidRPr="007F52FA" w:rsidRDefault="001911DE" w:rsidP="001911DE">
      <w:pPr>
        <w:spacing w:before="29" w:line="288" w:lineRule="auto"/>
        <w:ind w:firstLineChars="200" w:firstLine="480"/>
        <w:rPr>
          <w:color w:val="000000"/>
          <w:sz w:val="24"/>
        </w:rPr>
      </w:pPr>
    </w:p>
    <w:p w:rsidR="001911DE" w:rsidRPr="002070B4" w:rsidRDefault="001911DE" w:rsidP="001911DE">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911DE" w:rsidRDefault="001911DE" w:rsidP="001911DE">
      <w:pPr>
        <w:spacing w:before="29" w:line="288" w:lineRule="auto"/>
        <w:ind w:firstLineChars="200" w:firstLine="480"/>
        <w:rPr>
          <w:color w:val="000000"/>
          <w:sz w:val="24"/>
        </w:rPr>
      </w:pPr>
      <w:r w:rsidRPr="002070B4">
        <w:rPr>
          <w:color w:val="000000"/>
          <w:sz w:val="24"/>
        </w:rPr>
        <w:t>本基金本报告期内无需预警说明。</w:t>
      </w:r>
    </w:p>
    <w:p w:rsidR="004061AC" w:rsidRPr="00DE44C3" w:rsidRDefault="004061AC" w:rsidP="004D3EE6">
      <w:pPr>
        <w:pStyle w:val="1"/>
        <w:spacing w:beforeLines="50" w:before="156" w:afterLines="50" w:after="156" w:line="360" w:lineRule="auto"/>
        <w:jc w:val="center"/>
        <w:rPr>
          <w:color w:val="000000"/>
          <w:kern w:val="0"/>
          <w:sz w:val="21"/>
          <w:szCs w:val="21"/>
        </w:rPr>
      </w:pPr>
      <w:r w:rsidRPr="00514C11">
        <w:rPr>
          <w:color w:val="000000"/>
          <w:kern w:val="0"/>
          <w:sz w:val="21"/>
          <w:szCs w:val="21"/>
        </w:rPr>
        <w:t>§</w:t>
      </w:r>
      <w:r w:rsidR="001C0993" w:rsidRPr="00514C11">
        <w:rPr>
          <w:color w:val="000000"/>
          <w:kern w:val="0"/>
          <w:sz w:val="21"/>
          <w:szCs w:val="21"/>
        </w:rPr>
        <w:t>5</w:t>
      </w:r>
      <w:r w:rsidRPr="00514C11">
        <w:rPr>
          <w:color w:val="000000"/>
          <w:kern w:val="0"/>
          <w:sz w:val="21"/>
          <w:szCs w:val="21"/>
        </w:rPr>
        <w:t xml:space="preserve">  </w:t>
      </w:r>
      <w:r w:rsidRPr="00514C11">
        <w:rPr>
          <w:color w:val="000000"/>
          <w:kern w:val="0"/>
          <w:sz w:val="21"/>
          <w:szCs w:val="21"/>
        </w:rPr>
        <w:t>投资组合报告</w:t>
      </w:r>
    </w:p>
    <w:p w:rsidR="0010032F" w:rsidRPr="00514C11" w:rsidRDefault="0010032F" w:rsidP="00DB1533">
      <w:pPr>
        <w:pStyle w:val="2"/>
        <w:spacing w:before="0" w:after="0"/>
        <w:rPr>
          <w:rFonts w:ascii="Times New Roman" w:hAnsi="Times New Roman" w:cs="Times New Roman"/>
          <w:b w:val="0"/>
          <w:color w:val="000000"/>
          <w:kern w:val="0"/>
          <w:sz w:val="21"/>
          <w:szCs w:val="21"/>
        </w:rPr>
      </w:pPr>
      <w:r w:rsidRPr="00514C11">
        <w:rPr>
          <w:rFonts w:ascii="Times New Roman" w:hAnsi="Times New Roman" w:cs="Times New Roman"/>
          <w:color w:val="000000"/>
          <w:kern w:val="0"/>
          <w:sz w:val="21"/>
          <w:szCs w:val="21"/>
        </w:rPr>
        <w:t xml:space="preserve">5.1 </w:t>
      </w:r>
      <w:r w:rsidRPr="00514C11">
        <w:rPr>
          <w:rFonts w:ascii="Times New Roman" w:hAnsi="Times New Roman" w:cs="Times New Roman"/>
          <w:color w:val="000000"/>
          <w:kern w:val="0"/>
          <w:sz w:val="21"/>
          <w:szCs w:val="21"/>
        </w:rPr>
        <w:t>交银施罗德稳固收益债券型证券投资基金</w:t>
      </w:r>
    </w:p>
    <w:p w:rsidR="0010032F" w:rsidRPr="00514C11" w:rsidRDefault="0010032F"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2019</w:t>
      </w:r>
      <w:r w:rsidRPr="00514C11">
        <w:rPr>
          <w:b/>
          <w:color w:val="000000"/>
          <w:kern w:val="0"/>
        </w:rPr>
        <w:t>年</w:t>
      </w:r>
      <w:r w:rsidRPr="00514C11">
        <w:rPr>
          <w:b/>
          <w:color w:val="000000"/>
          <w:kern w:val="0"/>
        </w:rPr>
        <w:t>5</w:t>
      </w:r>
      <w:r w:rsidRPr="00514C11">
        <w:rPr>
          <w:b/>
          <w:color w:val="000000"/>
          <w:kern w:val="0"/>
        </w:rPr>
        <w:t>月</w:t>
      </w:r>
      <w:r w:rsidRPr="00514C11">
        <w:rPr>
          <w:b/>
          <w:color w:val="000000"/>
          <w:kern w:val="0"/>
        </w:rPr>
        <w:t>31</w:t>
      </w:r>
      <w:r w:rsidRPr="00514C11">
        <w:rPr>
          <w:b/>
          <w:color w:val="000000"/>
          <w:kern w:val="0"/>
        </w:rPr>
        <w:t>日</w:t>
      </w:r>
      <w:r w:rsidRPr="00514C11">
        <w:rPr>
          <w:b/>
          <w:color w:val="000000"/>
          <w:kern w:val="0"/>
        </w:rPr>
        <w:t>-2019</w:t>
      </w:r>
      <w:r w:rsidRPr="00514C11">
        <w:rPr>
          <w:b/>
          <w:color w:val="000000"/>
          <w:kern w:val="0"/>
        </w:rPr>
        <w:t>年</w:t>
      </w:r>
      <w:r w:rsidRPr="00514C11">
        <w:rPr>
          <w:b/>
          <w:color w:val="000000"/>
          <w:kern w:val="0"/>
        </w:rPr>
        <w:t>6</w:t>
      </w:r>
      <w:r w:rsidRPr="00514C11">
        <w:rPr>
          <w:b/>
          <w:color w:val="000000"/>
          <w:kern w:val="0"/>
        </w:rPr>
        <w:t>月</w:t>
      </w:r>
      <w:r w:rsidRPr="00514C11">
        <w:rPr>
          <w:b/>
          <w:color w:val="000000"/>
          <w:kern w:val="0"/>
        </w:rPr>
        <w:t>30</w:t>
      </w:r>
      <w:r w:rsidRPr="00514C11">
        <w:rPr>
          <w:b/>
          <w:color w:val="000000"/>
          <w:kern w:val="0"/>
        </w:rPr>
        <w:t>日）</w:t>
      </w:r>
    </w:p>
    <w:p w:rsidR="004061AC"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5.1</w:t>
      </w:r>
      <w:r w:rsidR="0010032F" w:rsidRPr="00514C11">
        <w:rPr>
          <w:b/>
          <w:color w:val="000000"/>
          <w:kern w:val="0"/>
        </w:rPr>
        <w:t>.1</w:t>
      </w:r>
      <w:r w:rsidRPr="00514C11">
        <w:rPr>
          <w:b/>
          <w:color w:val="000000"/>
          <w:kern w:val="0"/>
        </w:rPr>
        <w:t xml:space="preserve"> </w:t>
      </w:r>
      <w:r w:rsidRPr="00514C11">
        <w:rPr>
          <w:b/>
          <w:color w:val="000000"/>
          <w:kern w:val="0"/>
        </w:rPr>
        <w:t>报告期末基金资产组合情况</w:t>
      </w:r>
    </w:p>
    <w:p w:rsidR="002D6996" w:rsidRPr="002D6996" w:rsidRDefault="0039286D" w:rsidP="0039286D">
      <w:pPr>
        <w:autoSpaceDE w:val="0"/>
        <w:autoSpaceDN w:val="0"/>
        <w:adjustRightInd w:val="0"/>
        <w:spacing w:before="29" w:line="360" w:lineRule="auto"/>
        <w:ind w:left="15"/>
        <w:jc w:val="right"/>
        <w:rPr>
          <w:color w:val="000000"/>
          <w:kern w:val="0"/>
        </w:rPr>
      </w:pPr>
      <w:r w:rsidRPr="0039286D">
        <w:rPr>
          <w:rFonts w:hint="eastAsia"/>
          <w:color w:val="000000"/>
          <w:kern w:val="0"/>
        </w:rPr>
        <w:t>金额单位：人民币元</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220C32" w:rsidRPr="00514C11" w:rsidTr="008D3C75">
        <w:trPr>
          <w:jc w:val="center"/>
        </w:trPr>
        <w:tc>
          <w:tcPr>
            <w:tcW w:w="720"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3357"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项目</w:t>
            </w:r>
          </w:p>
        </w:tc>
        <w:tc>
          <w:tcPr>
            <w:tcW w:w="2977"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金额</w:t>
            </w:r>
          </w:p>
        </w:tc>
        <w:tc>
          <w:tcPr>
            <w:tcW w:w="1843"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占基金总资产的比例</w:t>
            </w:r>
            <w:r w:rsidR="00D57B7C" w:rsidRPr="00514C11">
              <w:rPr>
                <w:color w:val="000000"/>
                <w:sz w:val="21"/>
              </w:rPr>
              <w:t>(</w:t>
            </w:r>
            <w:r w:rsidRPr="00514C11">
              <w:rPr>
                <w:color w:val="000000"/>
                <w:sz w:val="21"/>
              </w:rPr>
              <w:t>%</w:t>
            </w:r>
            <w:r w:rsidR="00D57B7C" w:rsidRPr="00514C11">
              <w:rPr>
                <w:color w:val="000000"/>
                <w:sz w:val="21"/>
              </w:rPr>
              <w:t>)</w:t>
            </w:r>
          </w:p>
        </w:tc>
      </w:tr>
      <w:tr w:rsidR="00220C32" w:rsidRPr="00514C11" w:rsidTr="008D3C75">
        <w:trPr>
          <w:jc w:val="center"/>
        </w:trPr>
        <w:tc>
          <w:tcPr>
            <w:tcW w:w="720"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3357" w:type="dxa"/>
            <w:vAlign w:val="center"/>
          </w:tcPr>
          <w:p w:rsidR="00853140" w:rsidRPr="00514C11" w:rsidRDefault="00853140" w:rsidP="00DB1533">
            <w:pPr>
              <w:autoSpaceDE w:val="0"/>
              <w:autoSpaceDN w:val="0"/>
              <w:adjustRightInd w:val="0"/>
              <w:spacing w:before="29" w:line="360" w:lineRule="auto"/>
              <w:ind w:left="15"/>
              <w:jc w:val="left"/>
              <w:rPr>
                <w:color w:val="000000"/>
                <w:sz w:val="21"/>
              </w:rPr>
            </w:pPr>
            <w:r w:rsidRPr="00514C11">
              <w:rPr>
                <w:color w:val="000000"/>
                <w:sz w:val="21"/>
              </w:rPr>
              <w:t>权益投资</w:t>
            </w:r>
          </w:p>
        </w:tc>
        <w:tc>
          <w:tcPr>
            <w:tcW w:w="2977" w:type="dxa"/>
            <w:vAlign w:val="center"/>
          </w:tcPr>
          <w:p w:rsidR="00853140" w:rsidRPr="00514C11" w:rsidRDefault="00C77AEF"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853140" w:rsidRPr="00514C11" w:rsidRDefault="001675CD"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8D3C75">
        <w:trPr>
          <w:jc w:val="center"/>
        </w:trPr>
        <w:tc>
          <w:tcPr>
            <w:tcW w:w="720" w:type="dxa"/>
            <w:vAlign w:val="center"/>
          </w:tcPr>
          <w:p w:rsidR="00853140" w:rsidRPr="00514C11" w:rsidRDefault="00853140" w:rsidP="00DB1533">
            <w:pPr>
              <w:autoSpaceDE w:val="0"/>
              <w:autoSpaceDN w:val="0"/>
              <w:adjustRightInd w:val="0"/>
              <w:spacing w:before="29" w:line="360" w:lineRule="auto"/>
              <w:ind w:left="15"/>
              <w:jc w:val="center"/>
              <w:rPr>
                <w:color w:val="000000"/>
                <w:sz w:val="21"/>
              </w:rPr>
            </w:pPr>
          </w:p>
        </w:tc>
        <w:tc>
          <w:tcPr>
            <w:tcW w:w="3357" w:type="dxa"/>
            <w:vAlign w:val="center"/>
          </w:tcPr>
          <w:p w:rsidR="00853140" w:rsidRPr="00514C11" w:rsidRDefault="00853140" w:rsidP="00DB1533">
            <w:pPr>
              <w:autoSpaceDE w:val="0"/>
              <w:autoSpaceDN w:val="0"/>
              <w:adjustRightInd w:val="0"/>
              <w:spacing w:before="29" w:line="360" w:lineRule="auto"/>
              <w:ind w:left="15"/>
              <w:jc w:val="left"/>
              <w:rPr>
                <w:color w:val="000000"/>
                <w:sz w:val="21"/>
              </w:rPr>
            </w:pPr>
            <w:r w:rsidRPr="00514C11">
              <w:rPr>
                <w:color w:val="000000"/>
                <w:sz w:val="21"/>
              </w:rPr>
              <w:t>其中：股票</w:t>
            </w:r>
          </w:p>
        </w:tc>
        <w:tc>
          <w:tcPr>
            <w:tcW w:w="2977" w:type="dxa"/>
            <w:vAlign w:val="center"/>
          </w:tcPr>
          <w:p w:rsidR="00853140" w:rsidRPr="00514C11" w:rsidRDefault="001675CD"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853140" w:rsidRPr="00514C11" w:rsidRDefault="001675CD"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C51B4E" w:rsidRDefault="003B1826" w:rsidP="000F5BD8">
            <w:pPr>
              <w:spacing w:before="29" w:line="360" w:lineRule="auto"/>
              <w:ind w:left="17"/>
              <w:jc w:val="center"/>
              <w:rPr>
                <w:rFonts w:eastAsiaTheme="minorEastAsia"/>
                <w:color w:val="000000" w:themeColor="text1"/>
              </w:rPr>
            </w:pPr>
            <w:r w:rsidRPr="00C51B4E">
              <w:rPr>
                <w:rFonts w:eastAsiaTheme="minorEastAsia" w:hint="eastAsia"/>
                <w:color w:val="000000" w:themeColor="text1"/>
              </w:rPr>
              <w:t>2</w:t>
            </w:r>
          </w:p>
        </w:tc>
        <w:tc>
          <w:tcPr>
            <w:tcW w:w="3357" w:type="dxa"/>
            <w:vAlign w:val="center"/>
          </w:tcPr>
          <w:p w:rsidR="003B1826" w:rsidRPr="00C51B4E" w:rsidRDefault="003B1826" w:rsidP="000F5BD8">
            <w:pPr>
              <w:spacing w:before="29" w:line="360" w:lineRule="auto"/>
              <w:ind w:left="17"/>
              <w:jc w:val="left"/>
              <w:rPr>
                <w:rFonts w:eastAsiaTheme="minorEastAsia"/>
                <w:color w:val="000000" w:themeColor="text1"/>
              </w:rPr>
            </w:pPr>
            <w:r w:rsidRPr="00C51B4E">
              <w:rPr>
                <w:rFonts w:ascii="宋体" w:hAnsi="宋体" w:hint="eastAsia"/>
                <w:sz w:val="24"/>
              </w:rPr>
              <w:t>基金投资</w:t>
            </w:r>
          </w:p>
        </w:tc>
        <w:tc>
          <w:tcPr>
            <w:tcW w:w="2977" w:type="dxa"/>
            <w:vAlign w:val="center"/>
          </w:tcPr>
          <w:p w:rsidR="003B1826" w:rsidRPr="00C51B4E" w:rsidRDefault="003B1826" w:rsidP="000F5BD8">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c>
          <w:tcPr>
            <w:tcW w:w="1843" w:type="dxa"/>
            <w:vAlign w:val="center"/>
          </w:tcPr>
          <w:p w:rsidR="003B1826" w:rsidRPr="00C51B4E" w:rsidRDefault="003B1826" w:rsidP="000F5BD8">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3</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固定收益投资</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70,778,848.50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46.84</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其中：债券</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70,778,848.50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46.84</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514C11" w:rsidRDefault="003B1826" w:rsidP="00DB1533">
            <w:pPr>
              <w:autoSpaceDE w:val="0"/>
              <w:autoSpaceDN w:val="0"/>
              <w:adjustRightInd w:val="0"/>
              <w:spacing w:before="29" w:line="360" w:lineRule="auto"/>
              <w:ind w:left="15" w:firstLineChars="250" w:firstLine="525"/>
              <w:jc w:val="left"/>
              <w:rPr>
                <w:color w:val="000000"/>
                <w:sz w:val="21"/>
              </w:rPr>
            </w:pPr>
            <w:r w:rsidRPr="00514C11">
              <w:rPr>
                <w:color w:val="000000"/>
                <w:sz w:val="21"/>
              </w:rPr>
              <w:t>资产支持证券</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4</w:t>
            </w:r>
          </w:p>
        </w:tc>
        <w:tc>
          <w:tcPr>
            <w:tcW w:w="3357" w:type="dxa"/>
            <w:vAlign w:val="center"/>
          </w:tcPr>
          <w:p w:rsidR="003B1826" w:rsidRPr="00514C11" w:rsidRDefault="003B1826" w:rsidP="00DB1533">
            <w:pPr>
              <w:autoSpaceDE w:val="0"/>
              <w:autoSpaceDN w:val="0"/>
              <w:adjustRightInd w:val="0"/>
              <w:spacing w:before="29" w:line="360" w:lineRule="auto"/>
              <w:rPr>
                <w:color w:val="000000"/>
                <w:sz w:val="21"/>
              </w:rPr>
            </w:pPr>
            <w:r w:rsidRPr="00514C11">
              <w:rPr>
                <w:color w:val="000000"/>
                <w:sz w:val="21"/>
              </w:rPr>
              <w:t>贵金属投资</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5</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金融衍生品投资</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6</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买入返售金融资产</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37,000,000.00</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24.49</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其中：买断式回购的买入返售金融资产</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3B1826" w:rsidRPr="00514C11" w:rsidTr="008D3C75">
        <w:trPr>
          <w:jc w:val="center"/>
        </w:trPr>
        <w:tc>
          <w:tcPr>
            <w:tcW w:w="720" w:type="dxa"/>
            <w:vAlign w:val="center"/>
          </w:tcPr>
          <w:p w:rsidR="003B1826" w:rsidRPr="00514C11" w:rsidRDefault="003B1826" w:rsidP="00DB1533">
            <w:pPr>
              <w:autoSpaceDE w:val="0"/>
              <w:autoSpaceDN w:val="0"/>
              <w:adjustRightInd w:val="0"/>
              <w:spacing w:before="29" w:line="360" w:lineRule="auto"/>
              <w:ind w:left="15"/>
              <w:jc w:val="center"/>
              <w:rPr>
                <w:color w:val="000000"/>
                <w:sz w:val="21"/>
              </w:rPr>
            </w:pPr>
            <w:r>
              <w:rPr>
                <w:rFonts w:hint="eastAsia"/>
                <w:color w:val="000000"/>
                <w:sz w:val="21"/>
              </w:rPr>
              <w:t>7</w:t>
            </w:r>
          </w:p>
        </w:tc>
        <w:tc>
          <w:tcPr>
            <w:tcW w:w="3357" w:type="dxa"/>
            <w:vAlign w:val="center"/>
          </w:tcPr>
          <w:p w:rsidR="003B1826" w:rsidRPr="00514C11" w:rsidRDefault="003B1826" w:rsidP="00DB1533">
            <w:pPr>
              <w:autoSpaceDE w:val="0"/>
              <w:autoSpaceDN w:val="0"/>
              <w:adjustRightInd w:val="0"/>
              <w:spacing w:before="29" w:line="360" w:lineRule="auto"/>
              <w:ind w:left="15"/>
              <w:jc w:val="left"/>
              <w:rPr>
                <w:color w:val="000000"/>
                <w:sz w:val="21"/>
              </w:rPr>
            </w:pPr>
            <w:r w:rsidRPr="00514C11">
              <w:rPr>
                <w:color w:val="000000"/>
                <w:sz w:val="21"/>
              </w:rPr>
              <w:t>银行存款和结算备付金合计</w:t>
            </w:r>
          </w:p>
        </w:tc>
        <w:tc>
          <w:tcPr>
            <w:tcW w:w="2977"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42,544,157.88</w:t>
            </w:r>
          </w:p>
        </w:tc>
        <w:tc>
          <w:tcPr>
            <w:tcW w:w="1843" w:type="dxa"/>
            <w:vAlign w:val="center"/>
          </w:tcPr>
          <w:p w:rsidR="003B1826" w:rsidRPr="00514C11" w:rsidRDefault="003B1826" w:rsidP="00DB1533">
            <w:pPr>
              <w:autoSpaceDE w:val="0"/>
              <w:autoSpaceDN w:val="0"/>
              <w:adjustRightInd w:val="0"/>
              <w:spacing w:before="29" w:line="360" w:lineRule="auto"/>
              <w:ind w:left="15"/>
              <w:jc w:val="right"/>
              <w:rPr>
                <w:color w:val="000000"/>
                <w:sz w:val="21"/>
              </w:rPr>
            </w:pPr>
            <w:r w:rsidRPr="00514C11">
              <w:rPr>
                <w:color w:val="000000"/>
                <w:sz w:val="21"/>
              </w:rPr>
              <w:t>28.16</w:t>
            </w:r>
          </w:p>
        </w:tc>
      </w:tr>
      <w:tr w:rsidR="003B1826" w:rsidRPr="00514C11" w:rsidTr="008D3C75">
        <w:trPr>
          <w:jc w:val="center"/>
        </w:trPr>
        <w:tc>
          <w:tcPr>
            <w:tcW w:w="720" w:type="dxa"/>
            <w:vAlign w:val="center"/>
          </w:tcPr>
          <w:p w:rsidR="003B1826" w:rsidRPr="00514C11" w:rsidRDefault="00071F70" w:rsidP="00DB1533">
            <w:pPr>
              <w:autoSpaceDE w:val="0"/>
              <w:autoSpaceDN w:val="0"/>
              <w:adjustRightInd w:val="0"/>
              <w:spacing w:before="29" w:line="360" w:lineRule="auto"/>
              <w:ind w:left="15"/>
              <w:jc w:val="center"/>
              <w:rPr>
                <w:color w:val="000000"/>
                <w:sz w:val="21"/>
              </w:rPr>
            </w:pPr>
            <w:r>
              <w:rPr>
                <w:color w:val="000000"/>
                <w:sz w:val="21"/>
              </w:rPr>
              <w:t>8</w:t>
            </w:r>
          </w:p>
        </w:tc>
        <w:tc>
          <w:tcPr>
            <w:tcW w:w="3357" w:type="dxa"/>
            <w:vAlign w:val="center"/>
          </w:tcPr>
          <w:p w:rsidR="003B1826" w:rsidRPr="00514C11" w:rsidRDefault="003B1826" w:rsidP="00DB1533">
            <w:pPr>
              <w:autoSpaceDE w:val="0"/>
              <w:autoSpaceDN w:val="0"/>
              <w:adjustRightInd w:val="0"/>
              <w:spacing w:line="360" w:lineRule="auto"/>
              <w:ind w:left="15"/>
              <w:jc w:val="left"/>
              <w:rPr>
                <w:color w:val="000000"/>
                <w:sz w:val="21"/>
              </w:rPr>
            </w:pPr>
            <w:r w:rsidRPr="00514C11">
              <w:rPr>
                <w:color w:val="000000"/>
                <w:sz w:val="21"/>
              </w:rPr>
              <w:t>其他各项资产</w:t>
            </w:r>
          </w:p>
        </w:tc>
        <w:tc>
          <w:tcPr>
            <w:tcW w:w="2977"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783,018.18</w:t>
            </w:r>
          </w:p>
        </w:tc>
        <w:tc>
          <w:tcPr>
            <w:tcW w:w="1843"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0.52</w:t>
            </w:r>
          </w:p>
        </w:tc>
      </w:tr>
      <w:tr w:rsidR="003B1826" w:rsidRPr="00514C11" w:rsidTr="008D3C75">
        <w:trPr>
          <w:jc w:val="center"/>
        </w:trPr>
        <w:tc>
          <w:tcPr>
            <w:tcW w:w="720" w:type="dxa"/>
            <w:vAlign w:val="center"/>
          </w:tcPr>
          <w:p w:rsidR="003B1826" w:rsidRPr="00514C11" w:rsidRDefault="00071F70" w:rsidP="00DB1533">
            <w:pPr>
              <w:autoSpaceDE w:val="0"/>
              <w:autoSpaceDN w:val="0"/>
              <w:adjustRightInd w:val="0"/>
              <w:spacing w:before="29" w:line="360" w:lineRule="auto"/>
              <w:ind w:left="15"/>
              <w:jc w:val="center"/>
              <w:rPr>
                <w:color w:val="000000"/>
                <w:sz w:val="21"/>
              </w:rPr>
            </w:pPr>
            <w:r>
              <w:rPr>
                <w:color w:val="000000"/>
                <w:sz w:val="21"/>
              </w:rPr>
              <w:t>9</w:t>
            </w:r>
          </w:p>
        </w:tc>
        <w:tc>
          <w:tcPr>
            <w:tcW w:w="3357" w:type="dxa"/>
            <w:vAlign w:val="center"/>
          </w:tcPr>
          <w:p w:rsidR="003B1826" w:rsidRPr="00514C11" w:rsidRDefault="003B1826" w:rsidP="00DB1533">
            <w:pPr>
              <w:autoSpaceDE w:val="0"/>
              <w:autoSpaceDN w:val="0"/>
              <w:adjustRightInd w:val="0"/>
              <w:spacing w:line="360" w:lineRule="auto"/>
              <w:ind w:left="15"/>
              <w:jc w:val="left"/>
              <w:rPr>
                <w:color w:val="000000"/>
                <w:sz w:val="21"/>
              </w:rPr>
            </w:pPr>
            <w:r w:rsidRPr="00514C11">
              <w:rPr>
                <w:color w:val="000000"/>
                <w:sz w:val="21"/>
              </w:rPr>
              <w:t>合计</w:t>
            </w:r>
          </w:p>
        </w:tc>
        <w:tc>
          <w:tcPr>
            <w:tcW w:w="2977"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151,106,024.56</w:t>
            </w:r>
          </w:p>
        </w:tc>
        <w:tc>
          <w:tcPr>
            <w:tcW w:w="1843" w:type="dxa"/>
            <w:vAlign w:val="center"/>
          </w:tcPr>
          <w:p w:rsidR="003B1826" w:rsidRPr="00514C11" w:rsidRDefault="003B1826" w:rsidP="00DB1533">
            <w:pPr>
              <w:autoSpaceDE w:val="0"/>
              <w:autoSpaceDN w:val="0"/>
              <w:adjustRightInd w:val="0"/>
              <w:spacing w:line="360" w:lineRule="auto"/>
              <w:ind w:left="15"/>
              <w:jc w:val="right"/>
              <w:rPr>
                <w:color w:val="000000"/>
                <w:sz w:val="21"/>
              </w:rPr>
            </w:pPr>
            <w:r w:rsidRPr="00514C11">
              <w:rPr>
                <w:color w:val="000000"/>
                <w:sz w:val="21"/>
              </w:rPr>
              <w:t>100.00</w:t>
            </w:r>
          </w:p>
        </w:tc>
      </w:tr>
    </w:tbl>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6F2F95" w:rsidRPr="00514C11">
        <w:rPr>
          <w:b/>
          <w:color w:val="000000"/>
          <w:kern w:val="0"/>
        </w:rPr>
        <w:t>1.</w:t>
      </w:r>
      <w:r w:rsidRPr="00514C11">
        <w:rPr>
          <w:b/>
          <w:color w:val="000000"/>
          <w:kern w:val="0"/>
        </w:rPr>
        <w:t xml:space="preserve">2 </w:t>
      </w:r>
      <w:r w:rsidRPr="00514C11">
        <w:rPr>
          <w:b/>
          <w:color w:val="000000"/>
          <w:kern w:val="0"/>
        </w:rPr>
        <w:t>报告期末按行业分类的股票投资组合</w:t>
      </w:r>
    </w:p>
    <w:p w:rsidR="0082115D" w:rsidRDefault="0082115D" w:rsidP="00DB1533">
      <w:pPr>
        <w:spacing w:line="360" w:lineRule="auto"/>
        <w:rPr>
          <w:rFonts w:eastAsiaTheme="minorEastAsia"/>
          <w:b/>
          <w:color w:val="000000" w:themeColor="text1"/>
          <w:kern w:val="0"/>
        </w:rPr>
      </w:pPr>
      <w:r w:rsidRPr="00514C11">
        <w:rPr>
          <w:rFonts w:eastAsiaTheme="minorEastAsia"/>
          <w:b/>
          <w:color w:val="000000" w:themeColor="text1"/>
          <w:kern w:val="0"/>
        </w:rPr>
        <w:t>5.1.2.1</w:t>
      </w:r>
      <w:r w:rsidR="003A5489">
        <w:rPr>
          <w:rFonts w:eastAsiaTheme="minorEastAsia" w:hint="eastAsia"/>
          <w:b/>
          <w:color w:val="000000" w:themeColor="text1"/>
          <w:kern w:val="0"/>
        </w:rPr>
        <w:t xml:space="preserve"> </w:t>
      </w:r>
      <w:r w:rsidRPr="00514C11">
        <w:rPr>
          <w:rFonts w:eastAsiaTheme="minorEastAsia"/>
          <w:b/>
          <w:color w:val="000000" w:themeColor="text1"/>
          <w:kern w:val="0"/>
        </w:rPr>
        <w:t>报告期末按行业分类的境内股票投资组合</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82115D" w:rsidRPr="00514C11" w:rsidRDefault="0082115D" w:rsidP="00DB1533">
      <w:pPr>
        <w:spacing w:line="360" w:lineRule="auto"/>
        <w:jc w:val="left"/>
        <w:rPr>
          <w:rFonts w:eastAsiaTheme="minorEastAsia"/>
          <w:color w:val="000000" w:themeColor="text1"/>
        </w:rPr>
      </w:pPr>
      <w:r w:rsidRPr="00514C11">
        <w:rPr>
          <w:rFonts w:eastAsiaTheme="minorEastAsia"/>
          <w:b/>
          <w:color w:val="000000" w:themeColor="text1"/>
          <w:kern w:val="0"/>
        </w:rPr>
        <w:t>5.1.2.2</w:t>
      </w:r>
      <w:r w:rsidR="003A5489">
        <w:rPr>
          <w:rFonts w:eastAsiaTheme="minorEastAsia" w:hint="eastAsia"/>
          <w:b/>
          <w:color w:val="000000" w:themeColor="text1"/>
          <w:kern w:val="0"/>
        </w:rPr>
        <w:t xml:space="preserve"> </w:t>
      </w:r>
      <w:r w:rsidR="00BC2BDA">
        <w:rPr>
          <w:rFonts w:eastAsiaTheme="minorEastAsia"/>
          <w:b/>
          <w:color w:val="000000" w:themeColor="text1"/>
          <w:kern w:val="0"/>
        </w:rPr>
        <w:t>报告期末按行业分类的</w:t>
      </w:r>
      <w:r w:rsidRPr="00514C11">
        <w:rPr>
          <w:rFonts w:eastAsiaTheme="minorEastAsia"/>
          <w:b/>
          <w:color w:val="000000" w:themeColor="text1"/>
          <w:kern w:val="0"/>
        </w:rPr>
        <w:t>港</w:t>
      </w:r>
      <w:r w:rsidR="00BC2BDA">
        <w:rPr>
          <w:rFonts w:eastAsiaTheme="minorEastAsia" w:hint="eastAsia"/>
          <w:b/>
          <w:color w:val="000000" w:themeColor="text1"/>
          <w:kern w:val="0"/>
        </w:rPr>
        <w:t>股</w:t>
      </w:r>
      <w:r w:rsidRPr="00514C11">
        <w:rPr>
          <w:rFonts w:eastAsiaTheme="minorEastAsia"/>
          <w:b/>
          <w:color w:val="000000" w:themeColor="text1"/>
          <w:kern w:val="0"/>
        </w:rPr>
        <w:t>通投资股票投资组合</w:t>
      </w:r>
    </w:p>
    <w:p w:rsidR="0082115D" w:rsidRDefault="0082115D" w:rsidP="00DB1533">
      <w:pPr>
        <w:autoSpaceDE w:val="0"/>
        <w:autoSpaceDN w:val="0"/>
        <w:adjustRightInd w:val="0"/>
        <w:spacing w:before="29" w:line="360" w:lineRule="auto"/>
        <w:ind w:left="15"/>
        <w:jc w:val="left"/>
        <w:rPr>
          <w:color w:val="000000"/>
          <w:kern w:val="0"/>
        </w:rPr>
      </w:pPr>
      <w:r w:rsidRPr="00514C11">
        <w:rPr>
          <w:color w:val="000000"/>
          <w:kern w:val="0"/>
        </w:rPr>
        <w:t>本基金本报告期末未持有通过港股通投资的股票。</w:t>
      </w:r>
    </w:p>
    <w:p w:rsidR="004061AC" w:rsidRPr="00514C11"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6F2F95" w:rsidRPr="00514C11">
        <w:rPr>
          <w:b/>
          <w:color w:val="000000"/>
          <w:kern w:val="0"/>
        </w:rPr>
        <w:t>1.</w:t>
      </w:r>
      <w:r w:rsidRPr="00514C11">
        <w:rPr>
          <w:b/>
          <w:color w:val="000000"/>
          <w:kern w:val="0"/>
        </w:rPr>
        <w:t xml:space="preserve">3 </w:t>
      </w:r>
      <w:r w:rsidRPr="00514C11">
        <w:rPr>
          <w:b/>
          <w:color w:val="000000"/>
          <w:kern w:val="0"/>
        </w:rPr>
        <w:t>报告期末按公允价值占基金资产净值比例大小排序的前十名股票投资明细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4061AC"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8420B8" w:rsidRPr="00514C11">
        <w:rPr>
          <w:b/>
          <w:color w:val="000000"/>
          <w:kern w:val="0"/>
        </w:rPr>
        <w:t>1.</w:t>
      </w:r>
      <w:r w:rsidRPr="00514C11">
        <w:rPr>
          <w:b/>
          <w:color w:val="000000"/>
          <w:kern w:val="0"/>
        </w:rPr>
        <w:t xml:space="preserve">4 </w:t>
      </w:r>
      <w:r w:rsidRPr="00514C11">
        <w:rPr>
          <w:b/>
          <w:color w:val="000000"/>
          <w:kern w:val="0"/>
        </w:rPr>
        <w:t>报告期末按债券品种分类的债券投资组合</w:t>
      </w:r>
    </w:p>
    <w:p w:rsidR="00A7360F" w:rsidRPr="00A7360F" w:rsidRDefault="007D0EC7" w:rsidP="007D0EC7">
      <w:pPr>
        <w:autoSpaceDE w:val="0"/>
        <w:autoSpaceDN w:val="0"/>
        <w:adjustRightInd w:val="0"/>
        <w:spacing w:before="29" w:line="360" w:lineRule="auto"/>
        <w:ind w:left="15"/>
        <w:jc w:val="right"/>
        <w:rPr>
          <w:color w:val="000000"/>
          <w:kern w:val="0"/>
        </w:rPr>
      </w:pPr>
      <w:r w:rsidRPr="007D0EC7">
        <w:rPr>
          <w:rFonts w:hint="eastAsia"/>
          <w:color w:val="000000"/>
          <w:kern w:val="0"/>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35"/>
        <w:gridCol w:w="2694"/>
        <w:gridCol w:w="1757"/>
      </w:tblGrid>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序号</w:t>
            </w:r>
          </w:p>
        </w:tc>
        <w:tc>
          <w:tcPr>
            <w:tcW w:w="2835"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债券品种</w:t>
            </w:r>
          </w:p>
        </w:tc>
        <w:tc>
          <w:tcPr>
            <w:tcW w:w="2694"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公允价值</w:t>
            </w:r>
          </w:p>
        </w:tc>
        <w:tc>
          <w:tcPr>
            <w:tcW w:w="1757"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占基金资产净值比例</w:t>
            </w:r>
            <w:r w:rsidRPr="003C5007">
              <w:rPr>
                <w:rFonts w:eastAsiaTheme="minorEastAsia"/>
                <w:color w:val="000000" w:themeColor="text1"/>
              </w:rPr>
              <w:t>(</w:t>
            </w:r>
            <w:r w:rsidRPr="003C5007">
              <w:rPr>
                <w:rFonts w:eastAsiaTheme="minorEastAsia"/>
                <w:color w:val="000000" w:themeColor="text1"/>
              </w:rPr>
              <w:t>％</w:t>
            </w: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1</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国家债券</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2</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央行票据</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3</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金融债券</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60,590,848.50</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53.20</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其中：政策性金融债</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60,590,848.50</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53.20</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4</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企业债券</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5</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企业短期融资券</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6</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中期票据</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10,188,000.00</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8.95</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7</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可转债（可交换债）</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8</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同业存单</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9</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其他</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7E1EBF" w:rsidRPr="003C5007" w:rsidTr="000F5BD8">
        <w:tc>
          <w:tcPr>
            <w:tcW w:w="1242" w:type="dxa"/>
            <w:shd w:val="clear" w:color="auto" w:fill="auto"/>
            <w:vAlign w:val="center"/>
          </w:tcPr>
          <w:p w:rsidR="007E1EBF" w:rsidRPr="003C5007" w:rsidRDefault="007E1EBF" w:rsidP="000F5BD8">
            <w:pPr>
              <w:spacing w:line="360" w:lineRule="auto"/>
              <w:ind w:left="17"/>
              <w:jc w:val="center"/>
              <w:rPr>
                <w:rFonts w:eastAsiaTheme="minorEastAsia"/>
                <w:color w:val="000000" w:themeColor="text1"/>
              </w:rPr>
            </w:pPr>
            <w:r w:rsidRPr="003C5007">
              <w:rPr>
                <w:rFonts w:eastAsiaTheme="minorEastAsia"/>
                <w:color w:val="000000" w:themeColor="text1"/>
              </w:rPr>
              <w:t>10</w:t>
            </w:r>
          </w:p>
        </w:tc>
        <w:tc>
          <w:tcPr>
            <w:tcW w:w="2835" w:type="dxa"/>
            <w:shd w:val="clear" w:color="auto" w:fill="auto"/>
            <w:vAlign w:val="center"/>
          </w:tcPr>
          <w:p w:rsidR="007E1EBF" w:rsidRPr="003C5007" w:rsidRDefault="007E1EBF" w:rsidP="000F5BD8">
            <w:pPr>
              <w:spacing w:line="360" w:lineRule="auto"/>
              <w:ind w:left="17"/>
              <w:jc w:val="left"/>
              <w:rPr>
                <w:rFonts w:eastAsiaTheme="minorEastAsia"/>
                <w:color w:val="000000" w:themeColor="text1"/>
              </w:rPr>
            </w:pPr>
            <w:r w:rsidRPr="003C5007">
              <w:rPr>
                <w:rFonts w:eastAsiaTheme="minorEastAsia"/>
                <w:color w:val="000000" w:themeColor="text1"/>
              </w:rPr>
              <w:t>合计</w:t>
            </w:r>
          </w:p>
        </w:tc>
        <w:tc>
          <w:tcPr>
            <w:tcW w:w="2694"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70,778,848.50</w:t>
            </w:r>
          </w:p>
        </w:tc>
        <w:tc>
          <w:tcPr>
            <w:tcW w:w="1757" w:type="dxa"/>
            <w:shd w:val="clear" w:color="auto" w:fill="auto"/>
            <w:vAlign w:val="center"/>
          </w:tcPr>
          <w:p w:rsidR="007E1EBF" w:rsidRPr="003C5007" w:rsidRDefault="007E1EBF" w:rsidP="000F5BD8">
            <w:pPr>
              <w:spacing w:line="360" w:lineRule="auto"/>
              <w:ind w:left="17"/>
              <w:jc w:val="right"/>
              <w:rPr>
                <w:rFonts w:eastAsiaTheme="minorEastAsia"/>
                <w:color w:val="000000" w:themeColor="text1"/>
              </w:rPr>
            </w:pPr>
            <w:r w:rsidRPr="003C5007">
              <w:rPr>
                <w:rFonts w:eastAsiaTheme="minorEastAsia"/>
                <w:color w:val="000000" w:themeColor="text1"/>
              </w:rPr>
              <w:t>62.15</w:t>
            </w:r>
          </w:p>
        </w:tc>
      </w:tr>
    </w:tbl>
    <w:p w:rsidR="004061AC"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8420B8" w:rsidRPr="00514C11">
        <w:rPr>
          <w:b/>
          <w:color w:val="000000"/>
          <w:kern w:val="0"/>
        </w:rPr>
        <w:t>1.</w:t>
      </w:r>
      <w:r w:rsidRPr="00514C11">
        <w:rPr>
          <w:b/>
          <w:color w:val="000000"/>
          <w:kern w:val="0"/>
        </w:rPr>
        <w:t xml:space="preserve">5 </w:t>
      </w:r>
      <w:bookmarkStart w:id="2" w:name="OLE_LINK1"/>
      <w:bookmarkStart w:id="3" w:name="OLE_LINK2"/>
      <w:r w:rsidRPr="00514C11">
        <w:rPr>
          <w:b/>
          <w:color w:val="000000"/>
          <w:kern w:val="0"/>
        </w:rPr>
        <w:t>报告期末按公允价值占基金资产净值比例大小排</w:t>
      </w:r>
      <w:r w:rsidR="001D63BB" w:rsidRPr="00514C11">
        <w:rPr>
          <w:b/>
          <w:color w:val="000000"/>
          <w:kern w:val="0"/>
        </w:rPr>
        <w:t>序</w:t>
      </w:r>
      <w:r w:rsidRPr="00514C11">
        <w:rPr>
          <w:b/>
          <w:color w:val="000000"/>
          <w:kern w:val="0"/>
        </w:rPr>
        <w:t>的前五名债券投资明细</w:t>
      </w:r>
      <w:bookmarkEnd w:id="2"/>
      <w:bookmarkEnd w:id="3"/>
    </w:p>
    <w:p w:rsidR="00801193" w:rsidRPr="00801193" w:rsidRDefault="0041239B" w:rsidP="0041239B">
      <w:pPr>
        <w:autoSpaceDE w:val="0"/>
        <w:autoSpaceDN w:val="0"/>
        <w:adjustRightInd w:val="0"/>
        <w:spacing w:before="29" w:line="360" w:lineRule="auto"/>
        <w:ind w:left="15"/>
        <w:jc w:val="right"/>
        <w:rPr>
          <w:color w:val="000000"/>
          <w:kern w:val="0"/>
        </w:rPr>
      </w:pPr>
      <w:r w:rsidRPr="0041239B">
        <w:rPr>
          <w:rFonts w:hint="eastAsia"/>
          <w:color w:val="000000"/>
          <w:kern w:val="0"/>
        </w:rPr>
        <w:t>金额单位：人民币元</w:t>
      </w:r>
    </w:p>
    <w:tbl>
      <w:tblPr>
        <w:tblStyle w:val="af7"/>
        <w:tblW w:w="8613" w:type="dxa"/>
        <w:tblLayout w:type="fixed"/>
        <w:tblLook w:val="04A0" w:firstRow="1" w:lastRow="0" w:firstColumn="1" w:lastColumn="0" w:noHBand="0" w:noVBand="1"/>
      </w:tblPr>
      <w:tblGrid>
        <w:gridCol w:w="817"/>
        <w:gridCol w:w="1276"/>
        <w:gridCol w:w="1559"/>
        <w:gridCol w:w="1418"/>
        <w:gridCol w:w="1846"/>
        <w:gridCol w:w="1697"/>
      </w:tblGrid>
      <w:tr w:rsidR="00220C32" w:rsidRPr="00514C11" w:rsidTr="00D0083B">
        <w:tc>
          <w:tcPr>
            <w:tcW w:w="817"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1276"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债券代码</w:t>
            </w:r>
          </w:p>
        </w:tc>
        <w:tc>
          <w:tcPr>
            <w:tcW w:w="1559"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债券名称</w:t>
            </w:r>
          </w:p>
        </w:tc>
        <w:tc>
          <w:tcPr>
            <w:tcW w:w="1418"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数量</w:t>
            </w:r>
            <w:r w:rsidR="00D57B7C" w:rsidRPr="00514C11">
              <w:rPr>
                <w:color w:val="000000"/>
                <w:sz w:val="21"/>
              </w:rPr>
              <w:t>(</w:t>
            </w:r>
            <w:r w:rsidRPr="00514C11">
              <w:rPr>
                <w:color w:val="000000"/>
                <w:sz w:val="21"/>
              </w:rPr>
              <w:t>张</w:t>
            </w:r>
            <w:r w:rsidR="00D57B7C" w:rsidRPr="00514C11">
              <w:rPr>
                <w:color w:val="000000"/>
                <w:sz w:val="21"/>
              </w:rPr>
              <w:t>)</w:t>
            </w:r>
          </w:p>
        </w:tc>
        <w:tc>
          <w:tcPr>
            <w:tcW w:w="1846"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公允价值</w:t>
            </w:r>
          </w:p>
        </w:tc>
        <w:tc>
          <w:tcPr>
            <w:tcW w:w="1697" w:type="dxa"/>
            <w:vAlign w:val="center"/>
          </w:tcPr>
          <w:p w:rsidR="003E62FB" w:rsidRPr="00514C11" w:rsidRDefault="003E62FB" w:rsidP="00DB1533">
            <w:pPr>
              <w:autoSpaceDE w:val="0"/>
              <w:autoSpaceDN w:val="0"/>
              <w:adjustRightInd w:val="0"/>
              <w:spacing w:before="29" w:line="360" w:lineRule="auto"/>
              <w:ind w:left="15"/>
              <w:jc w:val="center"/>
              <w:rPr>
                <w:color w:val="000000"/>
                <w:sz w:val="21"/>
              </w:rPr>
            </w:pPr>
            <w:r w:rsidRPr="00514C11">
              <w:rPr>
                <w:color w:val="000000"/>
                <w:sz w:val="21"/>
              </w:rPr>
              <w:t>占基金资产净值比例</w:t>
            </w:r>
            <w:r w:rsidR="00D57B7C" w:rsidRPr="00514C11">
              <w:rPr>
                <w:color w:val="000000"/>
                <w:sz w:val="21"/>
              </w:rPr>
              <w:t>(</w:t>
            </w:r>
            <w:r w:rsidRPr="00514C11">
              <w:rPr>
                <w:color w:val="000000"/>
                <w:sz w:val="21"/>
              </w:rPr>
              <w:t>％</w:t>
            </w:r>
            <w:r w:rsidR="00D57B7C" w:rsidRPr="00514C11">
              <w:rPr>
                <w:color w:val="000000"/>
                <w:sz w:val="21"/>
              </w:rPr>
              <w:t>)</w:t>
            </w:r>
          </w:p>
        </w:tc>
      </w:tr>
      <w:tr w:rsidR="001C6572">
        <w:tc>
          <w:tcPr>
            <w:tcW w:w="817" w:type="dxa"/>
            <w:vAlign w:val="center"/>
          </w:tcPr>
          <w:p w:rsidR="001C6572" w:rsidRDefault="000F5BD8">
            <w:pPr>
              <w:jc w:val="center"/>
            </w:pPr>
            <w:r>
              <w:rPr>
                <w:color w:val="000000"/>
                <w:sz w:val="21"/>
              </w:rPr>
              <w:t>1</w:t>
            </w:r>
          </w:p>
        </w:tc>
        <w:tc>
          <w:tcPr>
            <w:tcW w:w="1276" w:type="dxa"/>
            <w:vAlign w:val="center"/>
          </w:tcPr>
          <w:p w:rsidR="001C6572" w:rsidRDefault="000F5BD8">
            <w:pPr>
              <w:jc w:val="center"/>
            </w:pPr>
            <w:r>
              <w:rPr>
                <w:color w:val="000000"/>
                <w:sz w:val="21"/>
              </w:rPr>
              <w:t>108602</w:t>
            </w:r>
          </w:p>
        </w:tc>
        <w:tc>
          <w:tcPr>
            <w:tcW w:w="1559" w:type="dxa"/>
            <w:vAlign w:val="center"/>
          </w:tcPr>
          <w:p w:rsidR="001C6572" w:rsidRDefault="000F5BD8">
            <w:pPr>
              <w:jc w:val="center"/>
            </w:pPr>
            <w:r>
              <w:rPr>
                <w:color w:val="000000"/>
                <w:sz w:val="21"/>
              </w:rPr>
              <w:t>国开</w:t>
            </w:r>
            <w:r>
              <w:rPr>
                <w:color w:val="000000"/>
                <w:sz w:val="21"/>
              </w:rPr>
              <w:t>1704</w:t>
            </w:r>
          </w:p>
        </w:tc>
        <w:tc>
          <w:tcPr>
            <w:tcW w:w="1418" w:type="dxa"/>
            <w:vAlign w:val="center"/>
          </w:tcPr>
          <w:p w:rsidR="001C6572" w:rsidRDefault="000F5BD8">
            <w:pPr>
              <w:jc w:val="right"/>
            </w:pPr>
            <w:r>
              <w:rPr>
                <w:color w:val="000000"/>
                <w:sz w:val="21"/>
              </w:rPr>
              <w:t>599,850</w:t>
            </w:r>
          </w:p>
        </w:tc>
        <w:tc>
          <w:tcPr>
            <w:tcW w:w="1846" w:type="dxa"/>
            <w:vAlign w:val="center"/>
          </w:tcPr>
          <w:p w:rsidR="001C6572" w:rsidRDefault="000F5BD8">
            <w:pPr>
              <w:jc w:val="right"/>
            </w:pPr>
            <w:r>
              <w:rPr>
                <w:color w:val="000000"/>
                <w:sz w:val="21"/>
              </w:rPr>
              <w:t>60,590,848.50</w:t>
            </w:r>
          </w:p>
        </w:tc>
        <w:tc>
          <w:tcPr>
            <w:tcW w:w="1697" w:type="dxa"/>
            <w:vAlign w:val="center"/>
          </w:tcPr>
          <w:p w:rsidR="001C6572" w:rsidRDefault="000F5BD8">
            <w:pPr>
              <w:jc w:val="right"/>
            </w:pPr>
            <w:r>
              <w:rPr>
                <w:color w:val="000000"/>
                <w:sz w:val="21"/>
              </w:rPr>
              <w:t>53.20</w:t>
            </w:r>
          </w:p>
        </w:tc>
      </w:tr>
      <w:tr w:rsidR="001C6572">
        <w:tc>
          <w:tcPr>
            <w:tcW w:w="817" w:type="dxa"/>
            <w:vAlign w:val="center"/>
          </w:tcPr>
          <w:p w:rsidR="001C6572" w:rsidRDefault="000F5BD8">
            <w:pPr>
              <w:jc w:val="center"/>
            </w:pPr>
            <w:r>
              <w:rPr>
                <w:color w:val="000000"/>
                <w:sz w:val="21"/>
              </w:rPr>
              <w:t>2</w:t>
            </w:r>
          </w:p>
        </w:tc>
        <w:tc>
          <w:tcPr>
            <w:tcW w:w="1276" w:type="dxa"/>
            <w:vAlign w:val="center"/>
          </w:tcPr>
          <w:p w:rsidR="001C6572" w:rsidRDefault="000F5BD8">
            <w:pPr>
              <w:jc w:val="center"/>
            </w:pPr>
            <w:r>
              <w:rPr>
                <w:color w:val="000000"/>
                <w:sz w:val="21"/>
              </w:rPr>
              <w:t>101554065</w:t>
            </w:r>
          </w:p>
        </w:tc>
        <w:tc>
          <w:tcPr>
            <w:tcW w:w="1559" w:type="dxa"/>
            <w:vAlign w:val="center"/>
          </w:tcPr>
          <w:p w:rsidR="001C6572" w:rsidRDefault="000F5BD8">
            <w:pPr>
              <w:jc w:val="center"/>
            </w:pPr>
            <w:r>
              <w:rPr>
                <w:color w:val="000000"/>
                <w:sz w:val="21"/>
              </w:rPr>
              <w:t>15</w:t>
            </w:r>
            <w:r>
              <w:rPr>
                <w:color w:val="000000"/>
                <w:sz w:val="21"/>
              </w:rPr>
              <w:t>广珠轨交</w:t>
            </w:r>
            <w:r>
              <w:rPr>
                <w:color w:val="000000"/>
                <w:sz w:val="21"/>
              </w:rPr>
              <w:t>MTN001</w:t>
            </w:r>
          </w:p>
        </w:tc>
        <w:tc>
          <w:tcPr>
            <w:tcW w:w="1418" w:type="dxa"/>
            <w:vAlign w:val="center"/>
          </w:tcPr>
          <w:p w:rsidR="001C6572" w:rsidRDefault="000F5BD8">
            <w:pPr>
              <w:jc w:val="right"/>
            </w:pPr>
            <w:r>
              <w:rPr>
                <w:color w:val="000000"/>
                <w:sz w:val="21"/>
              </w:rPr>
              <w:t>100,000</w:t>
            </w:r>
          </w:p>
        </w:tc>
        <w:tc>
          <w:tcPr>
            <w:tcW w:w="1846" w:type="dxa"/>
            <w:vAlign w:val="center"/>
          </w:tcPr>
          <w:p w:rsidR="001C6572" w:rsidRDefault="000F5BD8">
            <w:pPr>
              <w:jc w:val="right"/>
            </w:pPr>
            <w:r>
              <w:rPr>
                <w:color w:val="000000"/>
                <w:sz w:val="21"/>
              </w:rPr>
              <w:t>10,188,000.00</w:t>
            </w:r>
          </w:p>
        </w:tc>
        <w:tc>
          <w:tcPr>
            <w:tcW w:w="1697" w:type="dxa"/>
            <w:vAlign w:val="center"/>
          </w:tcPr>
          <w:p w:rsidR="001C6572" w:rsidRDefault="000F5BD8">
            <w:pPr>
              <w:jc w:val="right"/>
            </w:pPr>
            <w:r>
              <w:rPr>
                <w:color w:val="000000"/>
                <w:sz w:val="21"/>
              </w:rPr>
              <w:t>8.95</w:t>
            </w:r>
          </w:p>
        </w:tc>
      </w:tr>
    </w:tbl>
    <w:p w:rsidR="004061AC" w:rsidRDefault="004061AC" w:rsidP="00DB1533">
      <w:pPr>
        <w:autoSpaceDE w:val="0"/>
        <w:autoSpaceDN w:val="0"/>
        <w:adjustRightInd w:val="0"/>
        <w:spacing w:before="29" w:line="360" w:lineRule="auto"/>
        <w:ind w:left="15"/>
        <w:jc w:val="left"/>
        <w:rPr>
          <w:b/>
          <w:color w:val="000000"/>
          <w:kern w:val="0"/>
        </w:rPr>
      </w:pPr>
      <w:r w:rsidRPr="00514C11">
        <w:rPr>
          <w:b/>
          <w:color w:val="000000"/>
          <w:kern w:val="0"/>
        </w:rPr>
        <w:t>5.</w:t>
      </w:r>
      <w:r w:rsidR="008420B8" w:rsidRPr="00514C11">
        <w:rPr>
          <w:b/>
          <w:color w:val="000000"/>
          <w:kern w:val="0"/>
        </w:rPr>
        <w:t>1.</w:t>
      </w:r>
      <w:r w:rsidRPr="00514C11">
        <w:rPr>
          <w:b/>
          <w:color w:val="000000"/>
          <w:kern w:val="0"/>
        </w:rPr>
        <w:t xml:space="preserve">6 </w:t>
      </w:r>
      <w:r w:rsidRPr="00514C11">
        <w:rPr>
          <w:b/>
          <w:color w:val="000000"/>
          <w:kern w:val="0"/>
        </w:rPr>
        <w:t>报告期末按公允价值占基金资产净值比例大小排</w:t>
      </w:r>
      <w:r w:rsidR="001D63BB" w:rsidRPr="00514C11">
        <w:rPr>
          <w:b/>
          <w:color w:val="000000"/>
          <w:kern w:val="0"/>
        </w:rPr>
        <w:t>序</w:t>
      </w:r>
      <w:r w:rsidRPr="00514C11">
        <w:rPr>
          <w:b/>
          <w:color w:val="000000"/>
          <w:kern w:val="0"/>
        </w:rPr>
        <w:t>的前十名资产支持证券投资明细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本基金本报告期末未持有资产支持证券。</w:t>
      </w:r>
    </w:p>
    <w:p w:rsidR="001D63BB" w:rsidRPr="00514C11" w:rsidRDefault="003A5489" w:rsidP="00DB1533">
      <w:pPr>
        <w:autoSpaceDE w:val="0"/>
        <w:autoSpaceDN w:val="0"/>
        <w:adjustRightInd w:val="0"/>
        <w:spacing w:before="29" w:line="360" w:lineRule="auto"/>
        <w:ind w:left="15"/>
        <w:jc w:val="left"/>
        <w:rPr>
          <w:b/>
          <w:color w:val="000000"/>
          <w:kern w:val="0"/>
        </w:rPr>
      </w:pPr>
      <w:r w:rsidRPr="003A5489">
        <w:rPr>
          <w:rFonts w:eastAsiaTheme="minorEastAsia"/>
          <w:b/>
          <w:bCs/>
          <w:color w:val="000000" w:themeColor="text1"/>
          <w:kern w:val="0"/>
        </w:rPr>
        <w:t>5.</w:t>
      </w:r>
      <w:r w:rsidRPr="003A5489">
        <w:rPr>
          <w:rFonts w:eastAsiaTheme="minorEastAsia" w:hint="eastAsia"/>
          <w:b/>
          <w:bCs/>
          <w:color w:val="000000" w:themeColor="text1"/>
          <w:kern w:val="0"/>
        </w:rPr>
        <w:t>1.</w:t>
      </w:r>
      <w:r w:rsidRPr="003A5489">
        <w:rPr>
          <w:rFonts w:eastAsiaTheme="minorEastAsia"/>
          <w:b/>
          <w:bCs/>
          <w:color w:val="000000" w:themeColor="text1"/>
          <w:kern w:val="0"/>
        </w:rPr>
        <w:t>7</w:t>
      </w:r>
      <w:r w:rsidR="001D63BB" w:rsidRPr="00514C11">
        <w:rPr>
          <w:b/>
          <w:color w:val="000000"/>
          <w:kern w:val="0"/>
        </w:rPr>
        <w:t xml:space="preserve"> </w:t>
      </w:r>
      <w:r w:rsidR="001D63BB" w:rsidRPr="00514C11">
        <w:rPr>
          <w:b/>
          <w:color w:val="000000"/>
          <w:kern w:val="0"/>
        </w:rPr>
        <w:t>报告期末按公允价值占基金资产净值比例大小排序的前五名贵金属投资明细</w:t>
      </w:r>
    </w:p>
    <w:p w:rsidR="001D63BB" w:rsidRPr="00514C11" w:rsidRDefault="001D63BB" w:rsidP="00DB1533">
      <w:pPr>
        <w:autoSpaceDE w:val="0"/>
        <w:autoSpaceDN w:val="0"/>
        <w:adjustRightInd w:val="0"/>
        <w:spacing w:before="29" w:line="360" w:lineRule="auto"/>
        <w:ind w:left="15"/>
        <w:jc w:val="left"/>
        <w:rPr>
          <w:color w:val="000000"/>
        </w:rPr>
      </w:pPr>
      <w:r w:rsidRPr="00514C11">
        <w:rPr>
          <w:color w:val="000000"/>
        </w:rPr>
        <w:t>本基金本报告期末未持有贵金属。</w:t>
      </w:r>
    </w:p>
    <w:p w:rsidR="004061AC" w:rsidRPr="00514C11" w:rsidRDefault="000743CA" w:rsidP="00DB1533">
      <w:pPr>
        <w:autoSpaceDE w:val="0"/>
        <w:autoSpaceDN w:val="0"/>
        <w:adjustRightInd w:val="0"/>
        <w:spacing w:before="29" w:line="360" w:lineRule="auto"/>
        <w:ind w:left="15"/>
        <w:jc w:val="left"/>
        <w:rPr>
          <w:b/>
          <w:color w:val="000000"/>
          <w:kern w:val="0"/>
        </w:rPr>
      </w:pPr>
      <w:r w:rsidRPr="000743CA">
        <w:rPr>
          <w:rFonts w:eastAsiaTheme="minorEastAsia"/>
          <w:b/>
          <w:color w:val="000000" w:themeColor="text1"/>
          <w:kern w:val="0"/>
        </w:rPr>
        <w:t>5.</w:t>
      </w:r>
      <w:r w:rsidRPr="000743CA">
        <w:rPr>
          <w:rFonts w:eastAsiaTheme="minorEastAsia" w:hint="eastAsia"/>
          <w:b/>
          <w:color w:val="000000" w:themeColor="text1"/>
          <w:kern w:val="0"/>
        </w:rPr>
        <w:t>1.</w:t>
      </w:r>
      <w:r w:rsidRPr="000743CA">
        <w:rPr>
          <w:rFonts w:eastAsiaTheme="minorEastAsia"/>
          <w:b/>
          <w:color w:val="000000" w:themeColor="text1"/>
          <w:kern w:val="0"/>
        </w:rPr>
        <w:t>8</w:t>
      </w:r>
      <w:r>
        <w:rPr>
          <w:rFonts w:eastAsiaTheme="minorEastAsia" w:hint="eastAsia"/>
          <w:b/>
          <w:color w:val="000000" w:themeColor="text1"/>
          <w:kern w:val="0"/>
          <w:sz w:val="24"/>
        </w:rPr>
        <w:t xml:space="preserve"> </w:t>
      </w:r>
      <w:r w:rsidR="004061AC" w:rsidRPr="00514C11">
        <w:rPr>
          <w:b/>
          <w:color w:val="000000"/>
          <w:kern w:val="0"/>
        </w:rPr>
        <w:t>报告期末按公允价值占基金资产净值比例大小排</w:t>
      </w:r>
      <w:r w:rsidR="001D63BB" w:rsidRPr="00514C11">
        <w:rPr>
          <w:b/>
          <w:color w:val="000000"/>
          <w:kern w:val="0"/>
        </w:rPr>
        <w:t>序</w:t>
      </w:r>
      <w:r w:rsidR="004061AC" w:rsidRPr="00514C11">
        <w:rPr>
          <w:b/>
          <w:color w:val="000000"/>
          <w:kern w:val="0"/>
        </w:rPr>
        <w:t>的前五名权证投资明细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本基金本报告期末未持有权证。</w:t>
      </w:r>
    </w:p>
    <w:p w:rsidR="00275745" w:rsidRPr="00514C11" w:rsidRDefault="000743CA" w:rsidP="00DB1533">
      <w:pPr>
        <w:autoSpaceDE w:val="0"/>
        <w:autoSpaceDN w:val="0"/>
        <w:adjustRightInd w:val="0"/>
        <w:spacing w:before="29" w:line="360" w:lineRule="auto"/>
        <w:ind w:left="15"/>
        <w:jc w:val="left"/>
        <w:rPr>
          <w:b/>
          <w:color w:val="000000"/>
          <w:kern w:val="0"/>
        </w:rPr>
      </w:pPr>
      <w:r w:rsidRPr="000743CA">
        <w:rPr>
          <w:rFonts w:eastAsiaTheme="minorEastAsia"/>
          <w:b/>
          <w:color w:val="000000" w:themeColor="text1"/>
          <w:kern w:val="0"/>
        </w:rPr>
        <w:t>5.</w:t>
      </w:r>
      <w:r w:rsidRPr="000743CA">
        <w:rPr>
          <w:rFonts w:eastAsiaTheme="minorEastAsia" w:hint="eastAsia"/>
          <w:b/>
          <w:color w:val="000000" w:themeColor="text1"/>
          <w:kern w:val="0"/>
        </w:rPr>
        <w:t>1.</w:t>
      </w:r>
      <w:r w:rsidRPr="000743CA">
        <w:rPr>
          <w:rFonts w:eastAsiaTheme="minorEastAsia"/>
          <w:b/>
          <w:color w:val="000000" w:themeColor="text1"/>
          <w:kern w:val="0"/>
        </w:rPr>
        <w:t>9</w:t>
      </w:r>
      <w:r w:rsidR="00275745" w:rsidRPr="00514C11">
        <w:rPr>
          <w:b/>
          <w:color w:val="000000"/>
          <w:kern w:val="0"/>
        </w:rPr>
        <w:t xml:space="preserve"> </w:t>
      </w:r>
      <w:r w:rsidR="00275745" w:rsidRPr="00514C11">
        <w:rPr>
          <w:b/>
          <w:color w:val="000000"/>
          <w:kern w:val="0"/>
        </w:rPr>
        <w:t>报告期末本基金投资的股指期货交易情况说明</w:t>
      </w:r>
    </w:p>
    <w:p w:rsidR="00275745" w:rsidRPr="00514C11" w:rsidRDefault="00AA3A38" w:rsidP="00DB1533">
      <w:pPr>
        <w:autoSpaceDE w:val="0"/>
        <w:autoSpaceDN w:val="0"/>
        <w:adjustRightInd w:val="0"/>
        <w:spacing w:before="29" w:line="360" w:lineRule="auto"/>
        <w:ind w:left="15"/>
        <w:jc w:val="left"/>
        <w:rPr>
          <w:color w:val="000000"/>
        </w:rPr>
      </w:pPr>
      <w:r w:rsidRPr="00514C11">
        <w:rPr>
          <w:color w:val="000000"/>
        </w:rPr>
        <w:t>本基金本报告期末未持有股指期货。</w:t>
      </w:r>
    </w:p>
    <w:p w:rsidR="00312A9F" w:rsidRPr="00904E7C" w:rsidRDefault="00503D89"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rPr>
        <w:t>5.1</w:t>
      </w:r>
      <w:r w:rsidRPr="00904E7C">
        <w:rPr>
          <w:rFonts w:eastAsiaTheme="minorEastAsia" w:hint="eastAsia"/>
          <w:b/>
          <w:color w:val="000000" w:themeColor="text1"/>
        </w:rPr>
        <w:t>.10</w:t>
      </w:r>
      <w:r w:rsidR="005145B8" w:rsidRPr="00904E7C">
        <w:rPr>
          <w:rFonts w:hint="eastAsia"/>
          <w:b/>
          <w:color w:val="000000"/>
          <w:kern w:val="0"/>
        </w:rPr>
        <w:t xml:space="preserve"> </w:t>
      </w:r>
      <w:r w:rsidR="00312A9F" w:rsidRPr="00904E7C">
        <w:rPr>
          <w:b/>
          <w:color w:val="000000"/>
          <w:kern w:val="0"/>
        </w:rPr>
        <w:t>报告期末本基金投资的国债期货交易情况说明</w:t>
      </w:r>
    </w:p>
    <w:p w:rsidR="00312A9F" w:rsidRPr="00514C11" w:rsidRDefault="00312A9F" w:rsidP="00DB1533">
      <w:pPr>
        <w:autoSpaceDE w:val="0"/>
        <w:autoSpaceDN w:val="0"/>
        <w:adjustRightInd w:val="0"/>
        <w:spacing w:before="29" w:line="360" w:lineRule="auto"/>
        <w:ind w:left="15"/>
        <w:jc w:val="left"/>
        <w:rPr>
          <w:color w:val="000000"/>
        </w:rPr>
      </w:pPr>
      <w:r w:rsidRPr="00514C11">
        <w:rPr>
          <w:color w:val="000000"/>
        </w:rPr>
        <w:t>本基金本报告期末未持有国债期货。</w:t>
      </w:r>
    </w:p>
    <w:p w:rsidR="004061AC" w:rsidRPr="00904E7C" w:rsidRDefault="00904E7C"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kern w:val="0"/>
        </w:rPr>
        <w:t>5.1</w:t>
      </w:r>
      <w:r w:rsidRPr="00904E7C">
        <w:rPr>
          <w:rFonts w:eastAsiaTheme="minorEastAsia" w:hint="eastAsia"/>
          <w:b/>
          <w:color w:val="000000" w:themeColor="text1"/>
          <w:kern w:val="0"/>
        </w:rPr>
        <w:t xml:space="preserve">.11 </w:t>
      </w:r>
      <w:r w:rsidR="004061AC" w:rsidRPr="00904E7C">
        <w:rPr>
          <w:b/>
          <w:color w:val="000000"/>
          <w:kern w:val="0"/>
        </w:rPr>
        <w:t>投资组合报告附注</w:t>
      </w:r>
    </w:p>
    <w:p w:rsidR="004061AC" w:rsidRPr="00904E7C" w:rsidRDefault="00904E7C" w:rsidP="00DB1533">
      <w:pPr>
        <w:adjustRightInd w:val="0"/>
        <w:spacing w:before="29" w:line="360" w:lineRule="auto"/>
        <w:rPr>
          <w:bCs/>
          <w:color w:val="000000"/>
        </w:rPr>
      </w:pPr>
      <w:r w:rsidRPr="00904E7C">
        <w:rPr>
          <w:rFonts w:eastAsiaTheme="minorEastAsia"/>
          <w:color w:val="000000" w:themeColor="text1"/>
        </w:rPr>
        <w:t>5.1.11</w:t>
      </w:r>
      <w:r w:rsidRPr="00904E7C">
        <w:rPr>
          <w:rFonts w:eastAsiaTheme="minorEastAsia" w:hint="eastAsia"/>
          <w:color w:val="000000" w:themeColor="text1"/>
        </w:rPr>
        <w:t xml:space="preserve">.1 </w:t>
      </w:r>
      <w:r w:rsidR="004061AC" w:rsidRPr="00904E7C">
        <w:rPr>
          <w:bCs/>
          <w:color w:val="000000"/>
        </w:rPr>
        <w:t>报告期内本基金投资的前十名证券的发行主体未被监管部门立案调查，在本报告编制日前一年内本基金投资的前十名证券的发行主体未受到公开谴责和处罚。</w:t>
      </w:r>
    </w:p>
    <w:p w:rsidR="004061AC" w:rsidRPr="00904E7C" w:rsidRDefault="00904E7C" w:rsidP="00DB1533">
      <w:pPr>
        <w:adjustRightInd w:val="0"/>
        <w:spacing w:before="29" w:line="360" w:lineRule="auto"/>
        <w:rPr>
          <w:bCs/>
          <w:color w:val="000000"/>
        </w:rPr>
      </w:pPr>
      <w:r w:rsidRPr="00904E7C">
        <w:rPr>
          <w:rFonts w:eastAsiaTheme="minorEastAsia"/>
          <w:color w:val="000000" w:themeColor="text1"/>
        </w:rPr>
        <w:t>5.1.11</w:t>
      </w:r>
      <w:r w:rsidRPr="00904E7C">
        <w:rPr>
          <w:rFonts w:eastAsiaTheme="minorEastAsia" w:hint="eastAsia"/>
          <w:color w:val="000000" w:themeColor="text1"/>
        </w:rPr>
        <w:t xml:space="preserve">.2 </w:t>
      </w:r>
      <w:r w:rsidR="004061AC" w:rsidRPr="00904E7C">
        <w:rPr>
          <w:bCs/>
          <w:color w:val="000000"/>
        </w:rPr>
        <w:t>本基金投资的前十名股票中，没有超出基金合同规定的备选股票库之外的股票。</w:t>
      </w:r>
    </w:p>
    <w:p w:rsidR="004061AC" w:rsidRPr="00904E7C" w:rsidRDefault="00904E7C"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kern w:val="0"/>
        </w:rPr>
        <w:t>5.1.11</w:t>
      </w:r>
      <w:r w:rsidRPr="00904E7C">
        <w:rPr>
          <w:rFonts w:eastAsiaTheme="minorEastAsia" w:hint="eastAsia"/>
          <w:b/>
          <w:color w:val="000000" w:themeColor="text1"/>
          <w:kern w:val="0"/>
        </w:rPr>
        <w:t>.3</w:t>
      </w:r>
      <w:r w:rsidR="005145B8" w:rsidRPr="00904E7C">
        <w:rPr>
          <w:rFonts w:hint="eastAsia"/>
          <w:b/>
          <w:color w:val="000000"/>
          <w:kern w:val="0"/>
        </w:rPr>
        <w:t xml:space="preserve"> </w:t>
      </w:r>
      <w:r w:rsidR="00847104" w:rsidRPr="00904E7C">
        <w:rPr>
          <w:b/>
          <w:color w:val="000000"/>
          <w:kern w:val="0"/>
        </w:rPr>
        <w:t>其他</w:t>
      </w:r>
      <w:r w:rsidR="004061AC" w:rsidRPr="00904E7C">
        <w:rPr>
          <w:b/>
          <w:color w:val="000000"/>
          <w:kern w:val="0"/>
        </w:rPr>
        <w:t>资产构成</w:t>
      </w:r>
    </w:p>
    <w:tbl>
      <w:tblPr>
        <w:tblStyle w:val="af7"/>
        <w:tblW w:w="0" w:type="auto"/>
        <w:tblInd w:w="15" w:type="dxa"/>
        <w:tblLook w:val="04A0" w:firstRow="1" w:lastRow="0" w:firstColumn="1" w:lastColumn="0" w:noHBand="0" w:noVBand="1"/>
      </w:tblPr>
      <w:tblGrid>
        <w:gridCol w:w="1235"/>
        <w:gridCol w:w="2470"/>
        <w:gridCol w:w="4808"/>
      </w:tblGrid>
      <w:tr w:rsidR="00220C32" w:rsidRPr="00514C11" w:rsidTr="00F31F6E">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2470"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名称</w:t>
            </w:r>
          </w:p>
        </w:tc>
        <w:tc>
          <w:tcPr>
            <w:tcW w:w="4808"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金额</w:t>
            </w:r>
            <w:r w:rsidRPr="00514C11">
              <w:rPr>
                <w:color w:val="000000"/>
                <w:sz w:val="21"/>
              </w:rPr>
              <w:t>(</w:t>
            </w:r>
            <w:r w:rsidRPr="00514C11">
              <w:rPr>
                <w:color w:val="000000"/>
                <w:sz w:val="21"/>
              </w:rPr>
              <w:t>元</w:t>
            </w: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存出保证金</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17,927.10</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2</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应收证券清算款</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3</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应收股利</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4</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应收利息</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763,407.45</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5</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应收申购款</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1,683.63</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6</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其他应收款</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EB2C07" w:rsidRPr="00514C11" w:rsidRDefault="00EB2C07" w:rsidP="00DB1533">
            <w:pPr>
              <w:autoSpaceDE w:val="0"/>
              <w:autoSpaceDN w:val="0"/>
              <w:adjustRightInd w:val="0"/>
              <w:spacing w:before="29" w:line="360" w:lineRule="auto"/>
              <w:ind w:left="15"/>
              <w:jc w:val="center"/>
              <w:rPr>
                <w:color w:val="000000"/>
                <w:sz w:val="21"/>
              </w:rPr>
            </w:pPr>
            <w:r w:rsidRPr="00514C11">
              <w:rPr>
                <w:color w:val="000000"/>
                <w:sz w:val="21"/>
              </w:rPr>
              <w:t>7</w:t>
            </w:r>
          </w:p>
        </w:tc>
        <w:tc>
          <w:tcPr>
            <w:tcW w:w="2470" w:type="dxa"/>
            <w:vAlign w:val="center"/>
          </w:tcPr>
          <w:p w:rsidR="00EB2C07" w:rsidRPr="00514C11" w:rsidRDefault="00EB2C07" w:rsidP="00DB1533">
            <w:pPr>
              <w:autoSpaceDE w:val="0"/>
              <w:autoSpaceDN w:val="0"/>
              <w:adjustRightInd w:val="0"/>
              <w:spacing w:before="29" w:line="360" w:lineRule="auto"/>
              <w:ind w:left="15"/>
              <w:rPr>
                <w:color w:val="000000"/>
                <w:sz w:val="21"/>
              </w:rPr>
            </w:pPr>
            <w:r w:rsidRPr="00514C11">
              <w:rPr>
                <w:color w:val="000000"/>
                <w:sz w:val="21"/>
              </w:rPr>
              <w:t>待摊费用</w:t>
            </w:r>
          </w:p>
        </w:tc>
        <w:tc>
          <w:tcPr>
            <w:tcW w:w="4808" w:type="dxa"/>
            <w:vAlign w:val="center"/>
          </w:tcPr>
          <w:p w:rsidR="00EB2C07" w:rsidRPr="00514C11" w:rsidRDefault="00EB2C0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8</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其他</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220C32" w:rsidRPr="00514C11" w:rsidTr="00175D4F">
        <w:tc>
          <w:tcPr>
            <w:tcW w:w="1235" w:type="dxa"/>
            <w:vAlign w:val="center"/>
          </w:tcPr>
          <w:p w:rsidR="00F31F6E" w:rsidRPr="00514C11" w:rsidRDefault="00F31F6E" w:rsidP="00DB1533">
            <w:pPr>
              <w:autoSpaceDE w:val="0"/>
              <w:autoSpaceDN w:val="0"/>
              <w:adjustRightInd w:val="0"/>
              <w:spacing w:before="29" w:line="360" w:lineRule="auto"/>
              <w:ind w:left="15"/>
              <w:jc w:val="center"/>
              <w:rPr>
                <w:color w:val="000000"/>
                <w:sz w:val="21"/>
              </w:rPr>
            </w:pPr>
            <w:r w:rsidRPr="00514C11">
              <w:rPr>
                <w:color w:val="000000"/>
                <w:sz w:val="21"/>
              </w:rPr>
              <w:t>9</w:t>
            </w:r>
          </w:p>
        </w:tc>
        <w:tc>
          <w:tcPr>
            <w:tcW w:w="2470" w:type="dxa"/>
            <w:vAlign w:val="center"/>
          </w:tcPr>
          <w:p w:rsidR="00F31F6E" w:rsidRPr="00514C11" w:rsidRDefault="00F31F6E" w:rsidP="00DB1533">
            <w:pPr>
              <w:autoSpaceDE w:val="0"/>
              <w:autoSpaceDN w:val="0"/>
              <w:adjustRightInd w:val="0"/>
              <w:spacing w:before="29" w:line="360" w:lineRule="auto"/>
              <w:ind w:left="15"/>
              <w:rPr>
                <w:color w:val="000000"/>
                <w:sz w:val="21"/>
              </w:rPr>
            </w:pPr>
            <w:r w:rsidRPr="00514C11">
              <w:rPr>
                <w:color w:val="000000"/>
                <w:sz w:val="21"/>
              </w:rPr>
              <w:t>合计</w:t>
            </w:r>
          </w:p>
        </w:tc>
        <w:tc>
          <w:tcPr>
            <w:tcW w:w="4808" w:type="dxa"/>
            <w:vAlign w:val="center"/>
          </w:tcPr>
          <w:p w:rsidR="00F31F6E" w:rsidRPr="00514C11" w:rsidRDefault="00F31F6E" w:rsidP="00DB1533">
            <w:pPr>
              <w:autoSpaceDE w:val="0"/>
              <w:autoSpaceDN w:val="0"/>
              <w:adjustRightInd w:val="0"/>
              <w:spacing w:before="29" w:line="360" w:lineRule="auto"/>
              <w:ind w:left="15"/>
              <w:jc w:val="right"/>
              <w:rPr>
                <w:color w:val="000000"/>
                <w:sz w:val="21"/>
              </w:rPr>
            </w:pPr>
            <w:r w:rsidRPr="00514C11">
              <w:rPr>
                <w:color w:val="000000"/>
                <w:sz w:val="21"/>
              </w:rPr>
              <w:t>783,018.18</w:t>
            </w:r>
          </w:p>
        </w:tc>
      </w:tr>
    </w:tbl>
    <w:p w:rsidR="004061AC" w:rsidRDefault="00904E7C" w:rsidP="00DB1533">
      <w:pPr>
        <w:autoSpaceDE w:val="0"/>
        <w:autoSpaceDN w:val="0"/>
        <w:adjustRightInd w:val="0"/>
        <w:spacing w:before="29" w:line="360" w:lineRule="auto"/>
        <w:ind w:left="15"/>
        <w:jc w:val="left"/>
        <w:rPr>
          <w:b/>
          <w:color w:val="000000"/>
          <w:kern w:val="0"/>
        </w:rPr>
      </w:pPr>
      <w:r w:rsidRPr="007E4C62">
        <w:rPr>
          <w:rFonts w:eastAsiaTheme="minorEastAsia"/>
          <w:b/>
          <w:color w:val="000000" w:themeColor="text1"/>
          <w:kern w:val="0"/>
        </w:rPr>
        <w:t>5.1.11</w:t>
      </w:r>
      <w:r w:rsidRPr="007E4C62">
        <w:rPr>
          <w:rFonts w:eastAsiaTheme="minorEastAsia" w:hint="eastAsia"/>
          <w:b/>
          <w:color w:val="000000" w:themeColor="text1"/>
          <w:kern w:val="0"/>
        </w:rPr>
        <w:t>.4</w:t>
      </w:r>
      <w:r>
        <w:rPr>
          <w:rFonts w:eastAsiaTheme="minorEastAsia" w:hint="eastAsia"/>
          <w:b/>
          <w:color w:val="000000" w:themeColor="text1"/>
          <w:kern w:val="0"/>
          <w:sz w:val="24"/>
        </w:rPr>
        <w:t xml:space="preserve"> </w:t>
      </w:r>
      <w:r w:rsidR="004061AC" w:rsidRPr="00514C11">
        <w:rPr>
          <w:b/>
          <w:color w:val="000000"/>
          <w:kern w:val="0"/>
        </w:rPr>
        <w:t>报告期末持有的处于转股期的可转换债券明细</w:t>
      </w:r>
    </w:p>
    <w:p w:rsidR="004061AC" w:rsidRPr="00514C11" w:rsidRDefault="004061AC" w:rsidP="00DB1533">
      <w:pPr>
        <w:autoSpaceDE w:val="0"/>
        <w:autoSpaceDN w:val="0"/>
        <w:adjustRightInd w:val="0"/>
        <w:spacing w:before="29" w:line="360" w:lineRule="auto"/>
        <w:ind w:left="15"/>
        <w:jc w:val="left"/>
        <w:rPr>
          <w:color w:val="000000"/>
        </w:rPr>
      </w:pPr>
      <w:r w:rsidRPr="00514C11">
        <w:rPr>
          <w:color w:val="000000"/>
        </w:rPr>
        <w:t>本基金本报告期末未持有处于转股期的可转换债券。</w:t>
      </w:r>
    </w:p>
    <w:p w:rsidR="004061AC" w:rsidRPr="00514C11" w:rsidRDefault="00904E7C" w:rsidP="00DB1533">
      <w:pPr>
        <w:autoSpaceDE w:val="0"/>
        <w:autoSpaceDN w:val="0"/>
        <w:adjustRightInd w:val="0"/>
        <w:spacing w:before="29" w:line="360" w:lineRule="auto"/>
        <w:ind w:left="15"/>
        <w:jc w:val="left"/>
        <w:rPr>
          <w:b/>
          <w:color w:val="000000"/>
          <w:kern w:val="0"/>
        </w:rPr>
      </w:pPr>
      <w:r w:rsidRPr="007E4C62">
        <w:rPr>
          <w:rFonts w:eastAsiaTheme="minorEastAsia"/>
          <w:b/>
          <w:color w:val="000000" w:themeColor="text1"/>
          <w:kern w:val="0"/>
        </w:rPr>
        <w:t>5.1.11</w:t>
      </w:r>
      <w:r w:rsidRPr="007E4C62">
        <w:rPr>
          <w:rFonts w:eastAsiaTheme="minorEastAsia" w:hint="eastAsia"/>
          <w:b/>
          <w:color w:val="000000" w:themeColor="text1"/>
          <w:kern w:val="0"/>
        </w:rPr>
        <w:t>.5</w:t>
      </w:r>
      <w:r>
        <w:rPr>
          <w:rFonts w:eastAsiaTheme="minorEastAsia" w:hint="eastAsia"/>
          <w:b/>
          <w:color w:val="000000" w:themeColor="text1"/>
          <w:kern w:val="0"/>
          <w:sz w:val="24"/>
        </w:rPr>
        <w:t xml:space="preserve"> </w:t>
      </w:r>
      <w:r w:rsidR="004061AC" w:rsidRPr="00514C11">
        <w:rPr>
          <w:b/>
          <w:color w:val="000000"/>
          <w:kern w:val="0"/>
        </w:rPr>
        <w:t>报告期末前十名股票中存在流通受限情况的说明</w:t>
      </w:r>
    </w:p>
    <w:p w:rsidR="004061AC" w:rsidRPr="00514C11" w:rsidRDefault="004061AC" w:rsidP="00DB1533">
      <w:pPr>
        <w:autoSpaceDE w:val="0"/>
        <w:autoSpaceDN w:val="0"/>
        <w:adjustRightInd w:val="0"/>
        <w:spacing w:line="360" w:lineRule="auto"/>
        <w:jc w:val="left"/>
        <w:rPr>
          <w:rFonts w:eastAsiaTheme="minorEastAsia"/>
          <w:color w:val="000000" w:themeColor="text1"/>
        </w:rPr>
      </w:pPr>
      <w:r w:rsidRPr="00514C11">
        <w:rPr>
          <w:rFonts w:eastAsiaTheme="minorEastAsia"/>
          <w:color w:val="000000" w:themeColor="text1"/>
        </w:rPr>
        <w:t>本基金本报告期末未持有股票。</w:t>
      </w:r>
    </w:p>
    <w:p w:rsidR="004061AC" w:rsidRPr="00514C11" w:rsidRDefault="00904E7C" w:rsidP="00DB1533">
      <w:pPr>
        <w:autoSpaceDE w:val="0"/>
        <w:autoSpaceDN w:val="0"/>
        <w:adjustRightInd w:val="0"/>
        <w:spacing w:before="29" w:line="360" w:lineRule="auto"/>
        <w:ind w:left="15"/>
        <w:jc w:val="left"/>
        <w:rPr>
          <w:b/>
          <w:color w:val="000000"/>
          <w:kern w:val="0"/>
        </w:rPr>
      </w:pPr>
      <w:r w:rsidRPr="007E4C62">
        <w:rPr>
          <w:rFonts w:eastAsiaTheme="minorEastAsia"/>
          <w:b/>
          <w:color w:val="000000" w:themeColor="text1"/>
          <w:kern w:val="0"/>
        </w:rPr>
        <w:t>5.1.11</w:t>
      </w:r>
      <w:r w:rsidRPr="007E4C62">
        <w:rPr>
          <w:rFonts w:eastAsiaTheme="minorEastAsia" w:hint="eastAsia"/>
          <w:b/>
          <w:color w:val="000000" w:themeColor="text1"/>
          <w:kern w:val="0"/>
        </w:rPr>
        <w:t xml:space="preserve">.6 </w:t>
      </w:r>
      <w:r w:rsidR="001675CD" w:rsidRPr="00514C11">
        <w:rPr>
          <w:b/>
          <w:color w:val="000000"/>
          <w:kern w:val="0"/>
        </w:rPr>
        <w:t>投资组合报告附注的其他文字描述部分</w:t>
      </w:r>
    </w:p>
    <w:p w:rsidR="004061AC" w:rsidRPr="00514C11" w:rsidRDefault="004061AC" w:rsidP="00DB1533">
      <w:pPr>
        <w:adjustRightInd w:val="0"/>
        <w:spacing w:before="29" w:line="360" w:lineRule="auto"/>
        <w:rPr>
          <w:bCs/>
          <w:color w:val="000000"/>
        </w:rPr>
      </w:pPr>
      <w:r w:rsidRPr="00514C11">
        <w:rPr>
          <w:bCs/>
          <w:color w:val="000000"/>
        </w:rPr>
        <w:t>由于四舍五入的原因，分项之和与合计项之间可能存在尾差。</w:t>
      </w:r>
    </w:p>
    <w:p w:rsidR="00937387" w:rsidRPr="00514C11" w:rsidRDefault="00937387" w:rsidP="00DB1533">
      <w:pPr>
        <w:spacing w:line="360" w:lineRule="auto"/>
        <w:rPr>
          <w:rFonts w:eastAsiaTheme="minorEastAsia"/>
          <w:color w:val="000000" w:themeColor="text1"/>
        </w:rPr>
      </w:pPr>
    </w:p>
    <w:p w:rsidR="00937387" w:rsidRPr="00D37962" w:rsidRDefault="00937387" w:rsidP="00DB1533">
      <w:pPr>
        <w:pStyle w:val="2"/>
        <w:spacing w:before="0" w:after="0"/>
        <w:rPr>
          <w:rFonts w:ascii="Times New Roman" w:hAnsi="Times New Roman" w:cs="Times New Roman"/>
          <w:color w:val="000000"/>
          <w:kern w:val="0"/>
          <w:sz w:val="21"/>
          <w:szCs w:val="21"/>
        </w:rPr>
      </w:pPr>
      <w:r w:rsidRPr="00514C11">
        <w:rPr>
          <w:rFonts w:ascii="Times New Roman" w:hAnsi="Times New Roman" w:cs="Times New Roman"/>
          <w:color w:val="000000"/>
          <w:kern w:val="0"/>
          <w:sz w:val="21"/>
          <w:szCs w:val="21"/>
        </w:rPr>
        <w:t xml:space="preserve">5.2 </w:t>
      </w:r>
      <w:r w:rsidR="00904E7C">
        <w:rPr>
          <w:rFonts w:ascii="Times New Roman" w:hAnsi="Times New Roman" w:cs="Times New Roman" w:hint="eastAsia"/>
          <w:color w:val="000000"/>
          <w:kern w:val="0"/>
          <w:sz w:val="21"/>
          <w:szCs w:val="21"/>
        </w:rPr>
        <w:t xml:space="preserve"> </w:t>
      </w:r>
      <w:r w:rsidRPr="00514C11">
        <w:rPr>
          <w:rFonts w:ascii="Times New Roman" w:hAnsi="Times New Roman" w:cs="Times New Roman"/>
          <w:color w:val="000000"/>
          <w:kern w:val="0"/>
          <w:sz w:val="21"/>
          <w:szCs w:val="21"/>
        </w:rPr>
        <w:t>交银施罗德荣祥保本混合型证券投资基金</w:t>
      </w:r>
    </w:p>
    <w:p w:rsidR="00937387" w:rsidRPr="00514C11"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（报告期：</w:t>
      </w:r>
      <w:r w:rsidRPr="00514C11">
        <w:rPr>
          <w:b/>
          <w:color w:val="000000"/>
          <w:kern w:val="0"/>
        </w:rPr>
        <w:t>2019</w:t>
      </w:r>
      <w:r w:rsidRPr="00514C11">
        <w:rPr>
          <w:b/>
          <w:color w:val="000000"/>
          <w:kern w:val="0"/>
        </w:rPr>
        <w:t>年</w:t>
      </w:r>
      <w:r w:rsidRPr="00514C11">
        <w:rPr>
          <w:b/>
          <w:color w:val="000000"/>
          <w:kern w:val="0"/>
        </w:rPr>
        <w:t>4</w:t>
      </w:r>
      <w:r w:rsidRPr="00514C11">
        <w:rPr>
          <w:b/>
          <w:color w:val="000000"/>
          <w:kern w:val="0"/>
        </w:rPr>
        <w:t>月</w:t>
      </w:r>
      <w:r w:rsidRPr="00514C11">
        <w:rPr>
          <w:b/>
          <w:color w:val="000000"/>
          <w:kern w:val="0"/>
        </w:rPr>
        <w:t>1</w:t>
      </w:r>
      <w:r w:rsidRPr="00514C11">
        <w:rPr>
          <w:b/>
          <w:color w:val="000000"/>
          <w:kern w:val="0"/>
        </w:rPr>
        <w:t>日</w:t>
      </w:r>
      <w:r w:rsidRPr="00514C11">
        <w:rPr>
          <w:b/>
          <w:color w:val="000000"/>
          <w:kern w:val="0"/>
        </w:rPr>
        <w:t>-2019</w:t>
      </w:r>
      <w:r w:rsidRPr="00514C11">
        <w:rPr>
          <w:b/>
          <w:color w:val="000000"/>
          <w:kern w:val="0"/>
        </w:rPr>
        <w:t>年</w:t>
      </w:r>
      <w:r w:rsidRPr="00514C11">
        <w:rPr>
          <w:b/>
          <w:color w:val="000000"/>
          <w:kern w:val="0"/>
        </w:rPr>
        <w:t>5</w:t>
      </w:r>
      <w:r w:rsidRPr="00514C11">
        <w:rPr>
          <w:b/>
          <w:color w:val="000000"/>
          <w:kern w:val="0"/>
        </w:rPr>
        <w:t>月</w:t>
      </w:r>
      <w:r w:rsidRPr="00514C11">
        <w:rPr>
          <w:b/>
          <w:color w:val="000000"/>
          <w:kern w:val="0"/>
        </w:rPr>
        <w:t>30</w:t>
      </w:r>
      <w:r w:rsidRPr="00514C11">
        <w:rPr>
          <w:b/>
          <w:color w:val="000000"/>
          <w:kern w:val="0"/>
        </w:rPr>
        <w:t>日）</w:t>
      </w:r>
    </w:p>
    <w:p w:rsidR="00937387"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 xml:space="preserve">5.2.1 </w:t>
      </w:r>
      <w:r w:rsidRPr="00514C11">
        <w:rPr>
          <w:b/>
          <w:color w:val="000000"/>
          <w:kern w:val="0"/>
        </w:rPr>
        <w:t>报告期末基金资产组合情况</w:t>
      </w:r>
    </w:p>
    <w:p w:rsidR="0006663B" w:rsidRPr="00CF35AB" w:rsidRDefault="0006663B" w:rsidP="00CF35AB">
      <w:pPr>
        <w:autoSpaceDE w:val="0"/>
        <w:autoSpaceDN w:val="0"/>
        <w:adjustRightInd w:val="0"/>
        <w:spacing w:before="29" w:line="360" w:lineRule="auto"/>
        <w:ind w:left="15"/>
        <w:jc w:val="right"/>
        <w:rPr>
          <w:color w:val="000000"/>
          <w:kern w:val="0"/>
        </w:rPr>
      </w:pPr>
      <w:r w:rsidRPr="00CF35AB">
        <w:rPr>
          <w:rFonts w:hint="eastAsia"/>
          <w:color w:val="000000"/>
          <w:kern w:val="0"/>
        </w:rPr>
        <w:t>金额单位：人民币元</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937387" w:rsidRPr="00514C11" w:rsidTr="00496743">
        <w:trPr>
          <w:jc w:val="center"/>
        </w:trPr>
        <w:tc>
          <w:tcPr>
            <w:tcW w:w="72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3357"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项目</w:t>
            </w:r>
          </w:p>
        </w:tc>
        <w:tc>
          <w:tcPr>
            <w:tcW w:w="2977"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金额</w:t>
            </w:r>
          </w:p>
        </w:tc>
        <w:tc>
          <w:tcPr>
            <w:tcW w:w="1843"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占基金总资产的比例</w:t>
            </w:r>
            <w:r w:rsidRPr="00514C11">
              <w:rPr>
                <w:color w:val="000000"/>
                <w:sz w:val="21"/>
              </w:rPr>
              <w:t>(%)</w:t>
            </w:r>
          </w:p>
        </w:tc>
      </w:tr>
      <w:tr w:rsidR="00937387" w:rsidRPr="00514C11" w:rsidTr="00496743">
        <w:trPr>
          <w:jc w:val="center"/>
        </w:trPr>
        <w:tc>
          <w:tcPr>
            <w:tcW w:w="72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3357" w:type="dxa"/>
            <w:vAlign w:val="center"/>
          </w:tcPr>
          <w:p w:rsidR="00937387" w:rsidRPr="00514C11" w:rsidRDefault="00937387" w:rsidP="00DB1533">
            <w:pPr>
              <w:autoSpaceDE w:val="0"/>
              <w:autoSpaceDN w:val="0"/>
              <w:adjustRightInd w:val="0"/>
              <w:spacing w:before="29" w:line="360" w:lineRule="auto"/>
              <w:ind w:left="15"/>
              <w:jc w:val="left"/>
              <w:rPr>
                <w:color w:val="000000"/>
                <w:sz w:val="21"/>
              </w:rPr>
            </w:pPr>
            <w:r w:rsidRPr="00514C11">
              <w:rPr>
                <w:color w:val="000000"/>
                <w:sz w:val="21"/>
              </w:rPr>
              <w:t>权益投资</w:t>
            </w:r>
          </w:p>
        </w:tc>
        <w:tc>
          <w:tcPr>
            <w:tcW w:w="2977"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rPr>
          <w:jc w:val="center"/>
        </w:trPr>
        <w:tc>
          <w:tcPr>
            <w:tcW w:w="72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p>
        </w:tc>
        <w:tc>
          <w:tcPr>
            <w:tcW w:w="3357" w:type="dxa"/>
            <w:vAlign w:val="center"/>
          </w:tcPr>
          <w:p w:rsidR="00937387" w:rsidRPr="00514C11" w:rsidRDefault="00937387" w:rsidP="00DB1533">
            <w:pPr>
              <w:autoSpaceDE w:val="0"/>
              <w:autoSpaceDN w:val="0"/>
              <w:adjustRightInd w:val="0"/>
              <w:spacing w:before="29" w:line="360" w:lineRule="auto"/>
              <w:ind w:left="15"/>
              <w:jc w:val="left"/>
              <w:rPr>
                <w:color w:val="000000"/>
                <w:sz w:val="21"/>
              </w:rPr>
            </w:pPr>
            <w:r w:rsidRPr="00514C11">
              <w:rPr>
                <w:color w:val="000000"/>
                <w:sz w:val="21"/>
              </w:rPr>
              <w:t>其中：股票</w:t>
            </w:r>
          </w:p>
        </w:tc>
        <w:tc>
          <w:tcPr>
            <w:tcW w:w="2977"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C51B4E" w:rsidRDefault="005D7AE1" w:rsidP="000F5BD8">
            <w:pPr>
              <w:spacing w:before="29" w:line="360" w:lineRule="auto"/>
              <w:ind w:left="17"/>
              <w:jc w:val="center"/>
              <w:rPr>
                <w:rFonts w:eastAsiaTheme="minorEastAsia"/>
                <w:color w:val="000000" w:themeColor="text1"/>
              </w:rPr>
            </w:pPr>
            <w:r w:rsidRPr="00C51B4E">
              <w:rPr>
                <w:rFonts w:eastAsiaTheme="minorEastAsia" w:hint="eastAsia"/>
                <w:color w:val="000000" w:themeColor="text1"/>
              </w:rPr>
              <w:t>2</w:t>
            </w:r>
          </w:p>
        </w:tc>
        <w:tc>
          <w:tcPr>
            <w:tcW w:w="3357" w:type="dxa"/>
            <w:vAlign w:val="center"/>
          </w:tcPr>
          <w:p w:rsidR="005D7AE1" w:rsidRPr="00C51B4E" w:rsidRDefault="005D7AE1" w:rsidP="000F5BD8">
            <w:pPr>
              <w:spacing w:before="29" w:line="360" w:lineRule="auto"/>
              <w:ind w:left="17"/>
              <w:jc w:val="left"/>
              <w:rPr>
                <w:rFonts w:eastAsiaTheme="minorEastAsia"/>
                <w:color w:val="000000" w:themeColor="text1"/>
              </w:rPr>
            </w:pPr>
            <w:r w:rsidRPr="00C51B4E">
              <w:rPr>
                <w:rFonts w:ascii="宋体" w:hAnsi="宋体" w:hint="eastAsia"/>
                <w:sz w:val="24"/>
              </w:rPr>
              <w:t>基金投资</w:t>
            </w:r>
          </w:p>
        </w:tc>
        <w:tc>
          <w:tcPr>
            <w:tcW w:w="2977" w:type="dxa"/>
            <w:vAlign w:val="center"/>
          </w:tcPr>
          <w:p w:rsidR="005D7AE1" w:rsidRPr="00C51B4E" w:rsidRDefault="005D7AE1" w:rsidP="000F5BD8">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c>
          <w:tcPr>
            <w:tcW w:w="1843" w:type="dxa"/>
            <w:vAlign w:val="center"/>
          </w:tcPr>
          <w:p w:rsidR="005D7AE1" w:rsidRPr="00C51B4E" w:rsidRDefault="005D7AE1" w:rsidP="000F5BD8">
            <w:pPr>
              <w:spacing w:before="29" w:line="360" w:lineRule="auto"/>
              <w:ind w:left="17"/>
              <w:jc w:val="right"/>
              <w:rPr>
                <w:rFonts w:eastAsiaTheme="minorEastAsia"/>
                <w:color w:val="000000" w:themeColor="text1"/>
              </w:rPr>
            </w:pPr>
            <w:r w:rsidRPr="00C51B4E">
              <w:rPr>
                <w:rFonts w:eastAsiaTheme="minorEastAsia" w:hint="eastAsia"/>
                <w:color w:val="000000" w:themeColor="text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3</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固定收益投资</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19,898,000.00</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9.32</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其中：债券</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19,898,000.00</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9.32</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514C11" w:rsidRDefault="005D7AE1" w:rsidP="00DB1533">
            <w:pPr>
              <w:autoSpaceDE w:val="0"/>
              <w:autoSpaceDN w:val="0"/>
              <w:adjustRightInd w:val="0"/>
              <w:spacing w:before="29" w:line="360" w:lineRule="auto"/>
              <w:ind w:left="15" w:firstLineChars="250" w:firstLine="525"/>
              <w:jc w:val="left"/>
              <w:rPr>
                <w:color w:val="000000"/>
                <w:sz w:val="21"/>
              </w:rPr>
            </w:pPr>
            <w:r w:rsidRPr="00514C11">
              <w:rPr>
                <w:color w:val="000000"/>
                <w:sz w:val="21"/>
              </w:rPr>
              <w:t>资产支持证券</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4</w:t>
            </w:r>
          </w:p>
        </w:tc>
        <w:tc>
          <w:tcPr>
            <w:tcW w:w="3357" w:type="dxa"/>
          </w:tcPr>
          <w:p w:rsidR="005D7AE1" w:rsidRPr="00514C11" w:rsidRDefault="005D7AE1" w:rsidP="00DB1533">
            <w:pPr>
              <w:autoSpaceDE w:val="0"/>
              <w:autoSpaceDN w:val="0"/>
              <w:adjustRightInd w:val="0"/>
              <w:spacing w:before="29" w:line="360" w:lineRule="auto"/>
              <w:ind w:leftChars="50" w:left="105"/>
              <w:rPr>
                <w:color w:val="000000"/>
                <w:sz w:val="21"/>
              </w:rPr>
            </w:pPr>
            <w:r w:rsidRPr="00514C11">
              <w:rPr>
                <w:color w:val="000000"/>
                <w:sz w:val="21"/>
              </w:rPr>
              <w:t>贵金属投资</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5</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金融衍生品投资</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6</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买入返售金融资产</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其中：买断式回购的买入返售金融资产</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5D7AE1" w:rsidRPr="00514C11" w:rsidTr="00496743">
        <w:trPr>
          <w:jc w:val="center"/>
        </w:trPr>
        <w:tc>
          <w:tcPr>
            <w:tcW w:w="720" w:type="dxa"/>
            <w:vAlign w:val="center"/>
          </w:tcPr>
          <w:p w:rsidR="005D7AE1" w:rsidRPr="00514C11" w:rsidRDefault="005D7AE1" w:rsidP="00DB1533">
            <w:pPr>
              <w:autoSpaceDE w:val="0"/>
              <w:autoSpaceDN w:val="0"/>
              <w:adjustRightInd w:val="0"/>
              <w:spacing w:before="29" w:line="360" w:lineRule="auto"/>
              <w:ind w:left="15"/>
              <w:jc w:val="center"/>
              <w:rPr>
                <w:color w:val="000000"/>
                <w:sz w:val="21"/>
              </w:rPr>
            </w:pPr>
            <w:r>
              <w:rPr>
                <w:rFonts w:hint="eastAsia"/>
                <w:color w:val="000000"/>
                <w:sz w:val="21"/>
              </w:rPr>
              <w:t>7</w:t>
            </w:r>
          </w:p>
        </w:tc>
        <w:tc>
          <w:tcPr>
            <w:tcW w:w="3357" w:type="dxa"/>
            <w:vAlign w:val="center"/>
          </w:tcPr>
          <w:p w:rsidR="005D7AE1" w:rsidRPr="00514C11" w:rsidRDefault="005D7AE1" w:rsidP="00DB1533">
            <w:pPr>
              <w:autoSpaceDE w:val="0"/>
              <w:autoSpaceDN w:val="0"/>
              <w:adjustRightInd w:val="0"/>
              <w:spacing w:before="29" w:line="360" w:lineRule="auto"/>
              <w:ind w:left="15"/>
              <w:jc w:val="left"/>
              <w:rPr>
                <w:color w:val="000000"/>
                <w:sz w:val="21"/>
              </w:rPr>
            </w:pPr>
            <w:r w:rsidRPr="00514C11">
              <w:rPr>
                <w:color w:val="000000"/>
                <w:sz w:val="21"/>
              </w:rPr>
              <w:t>银行存款和结算备付金合计</w:t>
            </w:r>
          </w:p>
        </w:tc>
        <w:tc>
          <w:tcPr>
            <w:tcW w:w="2977"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193,420,881.29</w:t>
            </w:r>
          </w:p>
        </w:tc>
        <w:tc>
          <w:tcPr>
            <w:tcW w:w="1843" w:type="dxa"/>
            <w:vAlign w:val="center"/>
          </w:tcPr>
          <w:p w:rsidR="005D7AE1" w:rsidRPr="00514C11" w:rsidRDefault="005D7AE1" w:rsidP="00DB1533">
            <w:pPr>
              <w:autoSpaceDE w:val="0"/>
              <w:autoSpaceDN w:val="0"/>
              <w:adjustRightInd w:val="0"/>
              <w:spacing w:before="29" w:line="360" w:lineRule="auto"/>
              <w:ind w:left="15"/>
              <w:jc w:val="right"/>
              <w:rPr>
                <w:color w:val="000000"/>
                <w:sz w:val="21"/>
              </w:rPr>
            </w:pPr>
            <w:r w:rsidRPr="00514C11">
              <w:rPr>
                <w:color w:val="000000"/>
                <w:sz w:val="21"/>
              </w:rPr>
              <w:t>90.57</w:t>
            </w:r>
          </w:p>
        </w:tc>
      </w:tr>
      <w:tr w:rsidR="005D7AE1" w:rsidRPr="00514C11" w:rsidTr="00496743">
        <w:trPr>
          <w:jc w:val="center"/>
        </w:trPr>
        <w:tc>
          <w:tcPr>
            <w:tcW w:w="720" w:type="dxa"/>
            <w:vAlign w:val="center"/>
          </w:tcPr>
          <w:p w:rsidR="005D7AE1" w:rsidRPr="00514C11" w:rsidRDefault="002110BD" w:rsidP="00DB1533">
            <w:pPr>
              <w:autoSpaceDE w:val="0"/>
              <w:autoSpaceDN w:val="0"/>
              <w:adjustRightInd w:val="0"/>
              <w:spacing w:before="29" w:line="360" w:lineRule="auto"/>
              <w:ind w:left="15"/>
              <w:jc w:val="center"/>
              <w:rPr>
                <w:color w:val="000000"/>
                <w:sz w:val="21"/>
              </w:rPr>
            </w:pPr>
            <w:r>
              <w:rPr>
                <w:color w:val="000000"/>
                <w:sz w:val="21"/>
              </w:rPr>
              <w:t>8</w:t>
            </w:r>
          </w:p>
        </w:tc>
        <w:tc>
          <w:tcPr>
            <w:tcW w:w="3357" w:type="dxa"/>
            <w:vAlign w:val="center"/>
          </w:tcPr>
          <w:p w:rsidR="005D7AE1" w:rsidRPr="00514C11" w:rsidRDefault="005D7AE1" w:rsidP="00DB1533">
            <w:pPr>
              <w:autoSpaceDE w:val="0"/>
              <w:autoSpaceDN w:val="0"/>
              <w:adjustRightInd w:val="0"/>
              <w:spacing w:line="360" w:lineRule="auto"/>
              <w:ind w:left="15"/>
              <w:jc w:val="left"/>
              <w:rPr>
                <w:color w:val="000000"/>
                <w:sz w:val="21"/>
              </w:rPr>
            </w:pPr>
            <w:r w:rsidRPr="00514C11">
              <w:rPr>
                <w:color w:val="000000"/>
                <w:sz w:val="21"/>
              </w:rPr>
              <w:t>其他各项资产</w:t>
            </w:r>
          </w:p>
        </w:tc>
        <w:tc>
          <w:tcPr>
            <w:tcW w:w="2977"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246,786.41</w:t>
            </w:r>
          </w:p>
        </w:tc>
        <w:tc>
          <w:tcPr>
            <w:tcW w:w="1843"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0.12</w:t>
            </w:r>
          </w:p>
        </w:tc>
      </w:tr>
      <w:tr w:rsidR="005D7AE1" w:rsidRPr="00514C11" w:rsidTr="00496743">
        <w:trPr>
          <w:jc w:val="center"/>
        </w:trPr>
        <w:tc>
          <w:tcPr>
            <w:tcW w:w="720" w:type="dxa"/>
            <w:vAlign w:val="center"/>
          </w:tcPr>
          <w:p w:rsidR="005D7AE1" w:rsidRPr="00514C11" w:rsidRDefault="002110BD" w:rsidP="00DB1533">
            <w:pPr>
              <w:autoSpaceDE w:val="0"/>
              <w:autoSpaceDN w:val="0"/>
              <w:adjustRightInd w:val="0"/>
              <w:spacing w:before="29" w:line="360" w:lineRule="auto"/>
              <w:ind w:left="15"/>
              <w:jc w:val="center"/>
              <w:rPr>
                <w:color w:val="000000"/>
                <w:sz w:val="21"/>
              </w:rPr>
            </w:pPr>
            <w:r>
              <w:rPr>
                <w:color w:val="000000"/>
                <w:sz w:val="21"/>
              </w:rPr>
              <w:t>9</w:t>
            </w:r>
          </w:p>
        </w:tc>
        <w:tc>
          <w:tcPr>
            <w:tcW w:w="3357" w:type="dxa"/>
            <w:vAlign w:val="center"/>
          </w:tcPr>
          <w:p w:rsidR="005D7AE1" w:rsidRPr="00514C11" w:rsidRDefault="005D7AE1" w:rsidP="00DB1533">
            <w:pPr>
              <w:autoSpaceDE w:val="0"/>
              <w:autoSpaceDN w:val="0"/>
              <w:adjustRightInd w:val="0"/>
              <w:spacing w:line="360" w:lineRule="auto"/>
              <w:ind w:left="15"/>
              <w:jc w:val="left"/>
              <w:rPr>
                <w:color w:val="000000"/>
                <w:sz w:val="21"/>
              </w:rPr>
            </w:pPr>
            <w:r w:rsidRPr="00514C11">
              <w:rPr>
                <w:color w:val="000000"/>
                <w:sz w:val="21"/>
              </w:rPr>
              <w:t>合计</w:t>
            </w:r>
          </w:p>
        </w:tc>
        <w:tc>
          <w:tcPr>
            <w:tcW w:w="2977"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213,565,667.70</w:t>
            </w:r>
          </w:p>
        </w:tc>
        <w:tc>
          <w:tcPr>
            <w:tcW w:w="1843" w:type="dxa"/>
            <w:vAlign w:val="center"/>
          </w:tcPr>
          <w:p w:rsidR="005D7AE1" w:rsidRPr="00514C11" w:rsidRDefault="005D7AE1" w:rsidP="00DB1533">
            <w:pPr>
              <w:autoSpaceDE w:val="0"/>
              <w:autoSpaceDN w:val="0"/>
              <w:adjustRightInd w:val="0"/>
              <w:spacing w:line="360" w:lineRule="auto"/>
              <w:ind w:left="15"/>
              <w:jc w:val="right"/>
              <w:rPr>
                <w:color w:val="000000"/>
                <w:sz w:val="21"/>
              </w:rPr>
            </w:pPr>
            <w:r w:rsidRPr="00514C11">
              <w:rPr>
                <w:color w:val="000000"/>
                <w:sz w:val="21"/>
              </w:rPr>
              <w:t>100.00</w:t>
            </w:r>
          </w:p>
        </w:tc>
      </w:tr>
    </w:tbl>
    <w:p w:rsidR="00937387" w:rsidRPr="00514C11"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 xml:space="preserve">5.2.2 </w:t>
      </w:r>
      <w:r w:rsidRPr="00514C11">
        <w:rPr>
          <w:b/>
          <w:color w:val="000000"/>
          <w:kern w:val="0"/>
        </w:rPr>
        <w:t>报告期末按行业分类的股票投资组合</w:t>
      </w:r>
    </w:p>
    <w:p w:rsidR="0082115D" w:rsidRDefault="0082115D" w:rsidP="00DB1533">
      <w:pPr>
        <w:spacing w:line="360" w:lineRule="auto"/>
        <w:rPr>
          <w:rFonts w:eastAsiaTheme="minorEastAsia"/>
          <w:b/>
          <w:color w:val="000000" w:themeColor="text1"/>
          <w:kern w:val="0"/>
        </w:rPr>
      </w:pPr>
      <w:r w:rsidRPr="00514C11">
        <w:rPr>
          <w:rFonts w:eastAsiaTheme="minorEastAsia"/>
          <w:b/>
          <w:color w:val="000000" w:themeColor="text1"/>
          <w:kern w:val="0"/>
        </w:rPr>
        <w:t>5.2.2.1</w:t>
      </w:r>
      <w:r w:rsidRPr="00514C11">
        <w:rPr>
          <w:rFonts w:eastAsiaTheme="minorEastAsia"/>
          <w:b/>
          <w:color w:val="000000" w:themeColor="text1"/>
          <w:kern w:val="0"/>
        </w:rPr>
        <w:t>报告期末按行业分类的境内股票投资组合</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82115D" w:rsidRPr="00514C11" w:rsidRDefault="0082115D" w:rsidP="00DB1533">
      <w:pPr>
        <w:spacing w:line="360" w:lineRule="auto"/>
        <w:jc w:val="left"/>
        <w:rPr>
          <w:rFonts w:eastAsiaTheme="minorEastAsia"/>
          <w:color w:val="000000" w:themeColor="text1"/>
        </w:rPr>
      </w:pPr>
      <w:r w:rsidRPr="00514C11">
        <w:rPr>
          <w:rFonts w:eastAsiaTheme="minorEastAsia"/>
          <w:b/>
          <w:color w:val="000000" w:themeColor="text1"/>
          <w:kern w:val="0"/>
        </w:rPr>
        <w:t>5.2.2.2</w:t>
      </w:r>
      <w:r w:rsidR="00904E7C">
        <w:rPr>
          <w:rFonts w:eastAsiaTheme="minorEastAsia" w:hint="eastAsia"/>
          <w:b/>
          <w:color w:val="000000" w:themeColor="text1"/>
          <w:kern w:val="0"/>
        </w:rPr>
        <w:t xml:space="preserve"> </w:t>
      </w:r>
      <w:r w:rsidR="00A64B26">
        <w:rPr>
          <w:rFonts w:eastAsiaTheme="minorEastAsia"/>
          <w:b/>
          <w:color w:val="000000" w:themeColor="text1"/>
          <w:kern w:val="0"/>
        </w:rPr>
        <w:t>报告期末按行业分类的</w:t>
      </w:r>
      <w:r w:rsidRPr="00514C11">
        <w:rPr>
          <w:rFonts w:eastAsiaTheme="minorEastAsia"/>
          <w:b/>
          <w:color w:val="000000" w:themeColor="text1"/>
          <w:kern w:val="0"/>
        </w:rPr>
        <w:t>港</w:t>
      </w:r>
      <w:r w:rsidR="00A64B26">
        <w:rPr>
          <w:rFonts w:eastAsiaTheme="minorEastAsia" w:hint="eastAsia"/>
          <w:b/>
          <w:color w:val="000000" w:themeColor="text1"/>
          <w:kern w:val="0"/>
        </w:rPr>
        <w:t>股</w:t>
      </w:r>
      <w:r w:rsidRPr="00514C11">
        <w:rPr>
          <w:rFonts w:eastAsiaTheme="minorEastAsia"/>
          <w:b/>
          <w:color w:val="000000" w:themeColor="text1"/>
          <w:kern w:val="0"/>
        </w:rPr>
        <w:t>通投资股票投资组合</w:t>
      </w:r>
    </w:p>
    <w:p w:rsidR="0082115D" w:rsidRDefault="0082115D" w:rsidP="00DB1533">
      <w:pPr>
        <w:autoSpaceDE w:val="0"/>
        <w:autoSpaceDN w:val="0"/>
        <w:adjustRightInd w:val="0"/>
        <w:spacing w:before="29" w:line="360" w:lineRule="auto"/>
        <w:ind w:left="15"/>
        <w:jc w:val="left"/>
        <w:rPr>
          <w:color w:val="000000"/>
          <w:kern w:val="0"/>
        </w:rPr>
      </w:pPr>
      <w:r w:rsidRPr="00514C11">
        <w:rPr>
          <w:color w:val="000000"/>
          <w:kern w:val="0"/>
        </w:rPr>
        <w:t>本基金本报告期末未持有通过港股通投资的股票。</w:t>
      </w:r>
    </w:p>
    <w:p w:rsidR="00937387" w:rsidRPr="00514C11" w:rsidRDefault="00937387" w:rsidP="00DB1533">
      <w:pPr>
        <w:autoSpaceDE w:val="0"/>
        <w:autoSpaceDN w:val="0"/>
        <w:adjustRightInd w:val="0"/>
        <w:spacing w:line="360" w:lineRule="auto"/>
        <w:jc w:val="left"/>
        <w:rPr>
          <w:rFonts w:eastAsiaTheme="minorEastAsia"/>
          <w:b/>
          <w:bCs/>
          <w:color w:val="000000" w:themeColor="text1"/>
          <w:kern w:val="0"/>
        </w:rPr>
      </w:pPr>
      <w:r w:rsidRPr="00514C11">
        <w:rPr>
          <w:b/>
          <w:color w:val="000000"/>
          <w:kern w:val="0"/>
        </w:rPr>
        <w:t xml:space="preserve">5.2.3 </w:t>
      </w:r>
      <w:r w:rsidRPr="00514C11">
        <w:rPr>
          <w:b/>
          <w:color w:val="000000"/>
          <w:kern w:val="0"/>
        </w:rPr>
        <w:t>报告期末按公允价值占基金资产净值比例大小排序的前十名股票投资明</w:t>
      </w:r>
      <w:r w:rsidRPr="00514C11">
        <w:rPr>
          <w:rFonts w:eastAsiaTheme="minorEastAsia"/>
          <w:b/>
          <w:bCs/>
          <w:color w:val="000000" w:themeColor="text1"/>
          <w:kern w:val="0"/>
        </w:rPr>
        <w:t>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937387" w:rsidRDefault="00937387" w:rsidP="00DB1533">
      <w:pPr>
        <w:autoSpaceDE w:val="0"/>
        <w:autoSpaceDN w:val="0"/>
        <w:adjustRightInd w:val="0"/>
        <w:spacing w:before="29" w:line="360" w:lineRule="auto"/>
        <w:ind w:left="15"/>
        <w:jc w:val="left"/>
        <w:rPr>
          <w:b/>
          <w:color w:val="000000"/>
          <w:kern w:val="0"/>
        </w:rPr>
      </w:pPr>
      <w:r w:rsidRPr="00514C11">
        <w:rPr>
          <w:b/>
          <w:color w:val="000000"/>
          <w:kern w:val="0"/>
        </w:rPr>
        <w:t xml:space="preserve">5.2.4 </w:t>
      </w:r>
      <w:r w:rsidRPr="00514C11">
        <w:rPr>
          <w:b/>
          <w:color w:val="000000"/>
          <w:kern w:val="0"/>
        </w:rPr>
        <w:t>报告期末按债券品种分类的债券投资组合</w:t>
      </w:r>
    </w:p>
    <w:p w:rsidR="003C11E2" w:rsidRPr="00CF35AB" w:rsidRDefault="003C11E2" w:rsidP="003C11E2">
      <w:pPr>
        <w:autoSpaceDE w:val="0"/>
        <w:autoSpaceDN w:val="0"/>
        <w:adjustRightInd w:val="0"/>
        <w:spacing w:before="29" w:line="360" w:lineRule="auto"/>
        <w:ind w:left="15"/>
        <w:jc w:val="right"/>
        <w:rPr>
          <w:color w:val="000000"/>
          <w:kern w:val="0"/>
        </w:rPr>
      </w:pPr>
      <w:r w:rsidRPr="00CF35AB">
        <w:rPr>
          <w:rFonts w:hint="eastAsia"/>
          <w:color w:val="000000"/>
          <w:kern w:val="0"/>
        </w:rPr>
        <w:t>金额单位：人民币元</w:t>
      </w:r>
    </w:p>
    <w:tbl>
      <w:tblPr>
        <w:tblStyle w:val="af7"/>
        <w:tblW w:w="0" w:type="auto"/>
        <w:tblLayout w:type="fixed"/>
        <w:tblLook w:val="04A0" w:firstRow="1" w:lastRow="0" w:firstColumn="1" w:lastColumn="0" w:noHBand="0" w:noVBand="1"/>
      </w:tblPr>
      <w:tblGrid>
        <w:gridCol w:w="817"/>
        <w:gridCol w:w="3260"/>
        <w:gridCol w:w="2835"/>
        <w:gridCol w:w="1616"/>
      </w:tblGrid>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bookmarkStart w:id="4" w:name="OLE_LINK9"/>
            <w:bookmarkStart w:id="5" w:name="OLE_LINK10"/>
            <w:r w:rsidRPr="003C5007">
              <w:rPr>
                <w:rFonts w:eastAsiaTheme="minorEastAsia"/>
                <w:color w:val="000000" w:themeColor="text1"/>
              </w:rPr>
              <w:t>序号</w:t>
            </w:r>
          </w:p>
        </w:tc>
        <w:tc>
          <w:tcPr>
            <w:tcW w:w="3260"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债券品种</w:t>
            </w:r>
          </w:p>
        </w:tc>
        <w:tc>
          <w:tcPr>
            <w:tcW w:w="2835"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公允价值</w:t>
            </w:r>
          </w:p>
        </w:tc>
        <w:tc>
          <w:tcPr>
            <w:tcW w:w="1616"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占基金资产净值比例</w:t>
            </w:r>
            <w:r w:rsidRPr="003C5007">
              <w:rPr>
                <w:rFonts w:eastAsiaTheme="minorEastAsia"/>
                <w:color w:val="000000" w:themeColor="text1"/>
              </w:rPr>
              <w:t>(</w:t>
            </w:r>
            <w:r w:rsidRPr="003C5007">
              <w:rPr>
                <w:rFonts w:eastAsiaTheme="minorEastAsia"/>
                <w:color w:val="000000" w:themeColor="text1"/>
              </w:rPr>
              <w:t>％</w:t>
            </w: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1</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国家债券</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19,898,000.00</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11.77</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2</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央行票据</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3</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金融债券</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其中：政策性金融债</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4</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企业债券</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5</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企业短期融资券</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6</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中期票据</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7</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可转债（可交换债）</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8</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同业存单</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9</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其他</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w:t>
            </w:r>
          </w:p>
        </w:tc>
      </w:tr>
      <w:tr w:rsidR="000B266F" w:rsidRPr="003C5007" w:rsidTr="000F5BD8">
        <w:tc>
          <w:tcPr>
            <w:tcW w:w="817" w:type="dxa"/>
            <w:vAlign w:val="center"/>
          </w:tcPr>
          <w:p w:rsidR="000B266F" w:rsidRPr="003C5007" w:rsidRDefault="000B266F" w:rsidP="000F5BD8">
            <w:pPr>
              <w:spacing w:line="360" w:lineRule="auto"/>
              <w:ind w:left="17"/>
              <w:jc w:val="center"/>
              <w:rPr>
                <w:rFonts w:eastAsiaTheme="minorEastAsia"/>
                <w:color w:val="000000" w:themeColor="text1"/>
              </w:rPr>
            </w:pPr>
            <w:r w:rsidRPr="003C5007">
              <w:rPr>
                <w:rFonts w:eastAsiaTheme="minorEastAsia"/>
                <w:color w:val="000000" w:themeColor="text1"/>
              </w:rPr>
              <w:t>10</w:t>
            </w:r>
          </w:p>
        </w:tc>
        <w:tc>
          <w:tcPr>
            <w:tcW w:w="3260" w:type="dxa"/>
            <w:vAlign w:val="center"/>
          </w:tcPr>
          <w:p w:rsidR="000B266F" w:rsidRPr="003C5007" w:rsidRDefault="000B266F" w:rsidP="000F5BD8">
            <w:pPr>
              <w:spacing w:line="360" w:lineRule="auto"/>
              <w:ind w:left="17"/>
              <w:jc w:val="left"/>
              <w:rPr>
                <w:rFonts w:eastAsiaTheme="minorEastAsia"/>
                <w:color w:val="000000" w:themeColor="text1"/>
              </w:rPr>
            </w:pPr>
            <w:r w:rsidRPr="003C5007">
              <w:rPr>
                <w:rFonts w:eastAsiaTheme="minorEastAsia"/>
                <w:color w:val="000000" w:themeColor="text1"/>
              </w:rPr>
              <w:t>合计</w:t>
            </w:r>
          </w:p>
        </w:tc>
        <w:tc>
          <w:tcPr>
            <w:tcW w:w="2835"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19,898,000.00</w:t>
            </w:r>
          </w:p>
        </w:tc>
        <w:tc>
          <w:tcPr>
            <w:tcW w:w="1616" w:type="dxa"/>
            <w:vAlign w:val="center"/>
          </w:tcPr>
          <w:p w:rsidR="000B266F" w:rsidRPr="003C5007" w:rsidRDefault="000B266F" w:rsidP="000F5BD8">
            <w:pPr>
              <w:spacing w:line="360" w:lineRule="auto"/>
              <w:ind w:left="17"/>
              <w:jc w:val="right"/>
              <w:rPr>
                <w:rFonts w:eastAsiaTheme="minorEastAsia"/>
                <w:color w:val="000000" w:themeColor="text1"/>
              </w:rPr>
            </w:pPr>
            <w:r w:rsidRPr="003C5007">
              <w:rPr>
                <w:rFonts w:eastAsiaTheme="minorEastAsia"/>
                <w:color w:val="000000" w:themeColor="text1"/>
              </w:rPr>
              <w:t>11.77</w:t>
            </w:r>
          </w:p>
        </w:tc>
      </w:tr>
    </w:tbl>
    <w:bookmarkEnd w:id="4"/>
    <w:bookmarkEnd w:id="5"/>
    <w:p w:rsidR="00937387" w:rsidRDefault="00937387" w:rsidP="00DB1533">
      <w:pPr>
        <w:autoSpaceDE w:val="0"/>
        <w:autoSpaceDN w:val="0"/>
        <w:adjustRightInd w:val="0"/>
        <w:spacing w:line="360" w:lineRule="auto"/>
        <w:jc w:val="left"/>
        <w:rPr>
          <w:rFonts w:eastAsiaTheme="minorEastAsia"/>
          <w:b/>
          <w:bCs/>
          <w:color w:val="000000" w:themeColor="text1"/>
          <w:kern w:val="0"/>
        </w:rPr>
      </w:pPr>
      <w:r w:rsidRPr="00514C11">
        <w:rPr>
          <w:b/>
          <w:color w:val="000000"/>
          <w:kern w:val="0"/>
        </w:rPr>
        <w:t xml:space="preserve">5.2.5 </w:t>
      </w:r>
      <w:r w:rsidRPr="00514C11">
        <w:rPr>
          <w:b/>
          <w:color w:val="000000"/>
          <w:kern w:val="0"/>
        </w:rPr>
        <w:t>报告期末按公允价值占基金资产净值比例大小排序的前五名债券投资明</w:t>
      </w:r>
      <w:r w:rsidRPr="00514C11">
        <w:rPr>
          <w:rFonts w:eastAsiaTheme="minorEastAsia"/>
          <w:b/>
          <w:bCs/>
          <w:color w:val="000000" w:themeColor="text1"/>
          <w:kern w:val="0"/>
        </w:rPr>
        <w:t>细</w:t>
      </w:r>
    </w:p>
    <w:p w:rsidR="000E2A05" w:rsidRPr="00796280" w:rsidRDefault="000E2A05" w:rsidP="000E2A05">
      <w:pPr>
        <w:autoSpaceDE w:val="0"/>
        <w:autoSpaceDN w:val="0"/>
        <w:adjustRightInd w:val="0"/>
        <w:spacing w:line="360" w:lineRule="auto"/>
        <w:jc w:val="right"/>
        <w:rPr>
          <w:rFonts w:eastAsiaTheme="minorEastAsia"/>
          <w:bCs/>
          <w:color w:val="000000" w:themeColor="text1"/>
          <w:kern w:val="0"/>
        </w:rPr>
      </w:pPr>
      <w:r w:rsidRPr="00796280">
        <w:rPr>
          <w:rFonts w:eastAsiaTheme="minorEastAsia" w:hint="eastAsia"/>
          <w:bCs/>
          <w:color w:val="000000" w:themeColor="text1"/>
          <w:kern w:val="0"/>
        </w:rPr>
        <w:t>金额单位：人民币元</w:t>
      </w:r>
    </w:p>
    <w:tbl>
      <w:tblPr>
        <w:tblStyle w:val="af7"/>
        <w:tblW w:w="0" w:type="auto"/>
        <w:tblLayout w:type="fixed"/>
        <w:tblLook w:val="04A0" w:firstRow="1" w:lastRow="0" w:firstColumn="1" w:lastColumn="0" w:noHBand="0" w:noVBand="1"/>
      </w:tblPr>
      <w:tblGrid>
        <w:gridCol w:w="817"/>
        <w:gridCol w:w="1276"/>
        <w:gridCol w:w="1559"/>
        <w:gridCol w:w="1418"/>
        <w:gridCol w:w="2268"/>
        <w:gridCol w:w="1190"/>
      </w:tblGrid>
      <w:tr w:rsidR="00937387" w:rsidRPr="00514C11" w:rsidTr="00C66C44">
        <w:tc>
          <w:tcPr>
            <w:tcW w:w="817"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1276"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债券代码</w:t>
            </w:r>
          </w:p>
        </w:tc>
        <w:tc>
          <w:tcPr>
            <w:tcW w:w="1559"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债券名称</w:t>
            </w:r>
          </w:p>
        </w:tc>
        <w:tc>
          <w:tcPr>
            <w:tcW w:w="1418"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数量</w:t>
            </w:r>
            <w:r w:rsidRPr="00514C11">
              <w:rPr>
                <w:color w:val="000000"/>
                <w:sz w:val="21"/>
              </w:rPr>
              <w:t>(</w:t>
            </w:r>
            <w:r w:rsidRPr="00514C11">
              <w:rPr>
                <w:color w:val="000000"/>
                <w:sz w:val="21"/>
              </w:rPr>
              <w:t>张</w:t>
            </w:r>
            <w:r w:rsidRPr="00514C11">
              <w:rPr>
                <w:color w:val="000000"/>
                <w:sz w:val="21"/>
              </w:rPr>
              <w:t>)</w:t>
            </w:r>
          </w:p>
        </w:tc>
        <w:tc>
          <w:tcPr>
            <w:tcW w:w="2268"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公允价值</w:t>
            </w:r>
          </w:p>
        </w:tc>
        <w:tc>
          <w:tcPr>
            <w:tcW w:w="119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占基金资产净值比例</w:t>
            </w:r>
            <w:r w:rsidRPr="00514C11">
              <w:rPr>
                <w:color w:val="000000"/>
                <w:sz w:val="21"/>
              </w:rPr>
              <w:t>(</w:t>
            </w:r>
            <w:r w:rsidRPr="00514C11">
              <w:rPr>
                <w:color w:val="000000"/>
                <w:sz w:val="21"/>
              </w:rPr>
              <w:t>％</w:t>
            </w:r>
            <w:r w:rsidRPr="00514C11">
              <w:rPr>
                <w:color w:val="000000"/>
                <w:sz w:val="21"/>
              </w:rPr>
              <w:t>)</w:t>
            </w:r>
          </w:p>
        </w:tc>
      </w:tr>
      <w:tr w:rsidR="001C6572">
        <w:tc>
          <w:tcPr>
            <w:tcW w:w="817" w:type="dxa"/>
            <w:vAlign w:val="center"/>
          </w:tcPr>
          <w:p w:rsidR="001C6572" w:rsidRDefault="000F5BD8">
            <w:pPr>
              <w:jc w:val="center"/>
            </w:pPr>
            <w:r>
              <w:rPr>
                <w:color w:val="000000"/>
                <w:sz w:val="21"/>
              </w:rPr>
              <w:t>1</w:t>
            </w:r>
          </w:p>
        </w:tc>
        <w:tc>
          <w:tcPr>
            <w:tcW w:w="1276" w:type="dxa"/>
            <w:vAlign w:val="center"/>
          </w:tcPr>
          <w:p w:rsidR="001C6572" w:rsidRDefault="000F5BD8">
            <w:pPr>
              <w:jc w:val="center"/>
            </w:pPr>
            <w:r>
              <w:rPr>
                <w:color w:val="000000"/>
                <w:sz w:val="21"/>
              </w:rPr>
              <w:t>199911</w:t>
            </w:r>
          </w:p>
        </w:tc>
        <w:tc>
          <w:tcPr>
            <w:tcW w:w="1559" w:type="dxa"/>
            <w:vAlign w:val="center"/>
          </w:tcPr>
          <w:p w:rsidR="001C6572" w:rsidRDefault="000F5BD8">
            <w:pPr>
              <w:jc w:val="center"/>
            </w:pPr>
            <w:r>
              <w:rPr>
                <w:color w:val="000000"/>
                <w:sz w:val="21"/>
              </w:rPr>
              <w:t>19</w:t>
            </w:r>
            <w:r>
              <w:rPr>
                <w:color w:val="000000"/>
                <w:sz w:val="21"/>
              </w:rPr>
              <w:t>贴现国债</w:t>
            </w:r>
            <w:r>
              <w:rPr>
                <w:color w:val="000000"/>
                <w:sz w:val="21"/>
              </w:rPr>
              <w:t>11</w:t>
            </w:r>
          </w:p>
        </w:tc>
        <w:tc>
          <w:tcPr>
            <w:tcW w:w="1418" w:type="dxa"/>
            <w:vAlign w:val="center"/>
          </w:tcPr>
          <w:p w:rsidR="001C6572" w:rsidRDefault="000F5BD8">
            <w:pPr>
              <w:jc w:val="right"/>
            </w:pPr>
            <w:r>
              <w:rPr>
                <w:color w:val="000000"/>
                <w:sz w:val="21"/>
              </w:rPr>
              <w:t>200,000</w:t>
            </w:r>
          </w:p>
        </w:tc>
        <w:tc>
          <w:tcPr>
            <w:tcW w:w="2268" w:type="dxa"/>
            <w:vAlign w:val="center"/>
          </w:tcPr>
          <w:p w:rsidR="001C6572" w:rsidRDefault="000F5BD8">
            <w:pPr>
              <w:jc w:val="right"/>
            </w:pPr>
            <w:r>
              <w:rPr>
                <w:color w:val="000000"/>
                <w:sz w:val="21"/>
              </w:rPr>
              <w:t>19,898,000.00</w:t>
            </w:r>
          </w:p>
        </w:tc>
        <w:tc>
          <w:tcPr>
            <w:tcW w:w="1190" w:type="dxa"/>
            <w:vAlign w:val="center"/>
          </w:tcPr>
          <w:p w:rsidR="001C6572" w:rsidRDefault="000F5BD8">
            <w:pPr>
              <w:jc w:val="right"/>
            </w:pPr>
            <w:r>
              <w:rPr>
                <w:color w:val="000000"/>
                <w:sz w:val="21"/>
              </w:rPr>
              <w:t>11.77</w:t>
            </w:r>
          </w:p>
        </w:tc>
      </w:tr>
    </w:tbl>
    <w:p w:rsidR="00937387" w:rsidRDefault="00937387" w:rsidP="00DB1533">
      <w:pPr>
        <w:autoSpaceDE w:val="0"/>
        <w:autoSpaceDN w:val="0"/>
        <w:adjustRightInd w:val="0"/>
        <w:spacing w:line="360" w:lineRule="auto"/>
        <w:jc w:val="left"/>
        <w:rPr>
          <w:rFonts w:eastAsiaTheme="minorEastAsia"/>
          <w:b/>
          <w:bCs/>
          <w:color w:val="000000" w:themeColor="text1"/>
          <w:kern w:val="0"/>
        </w:rPr>
      </w:pPr>
      <w:r w:rsidRPr="00514C11">
        <w:rPr>
          <w:b/>
          <w:color w:val="000000"/>
          <w:kern w:val="0"/>
        </w:rPr>
        <w:t xml:space="preserve">5.2.6 </w:t>
      </w:r>
      <w:r w:rsidRPr="00514C11">
        <w:rPr>
          <w:b/>
          <w:color w:val="000000"/>
          <w:kern w:val="0"/>
        </w:rPr>
        <w:t>报告期末按公允价值占基金资产净值比例大小排序的前十名资产支持证</w:t>
      </w:r>
      <w:r w:rsidRPr="00514C11">
        <w:rPr>
          <w:rFonts w:eastAsiaTheme="minorEastAsia"/>
          <w:b/>
          <w:bCs/>
          <w:color w:val="000000" w:themeColor="text1"/>
          <w:kern w:val="0"/>
        </w:rPr>
        <w:t>券投资明细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本基金本报告期末未持有资产支持证券。</w:t>
      </w:r>
    </w:p>
    <w:p w:rsidR="00937387" w:rsidRPr="00904E7C" w:rsidRDefault="00904E7C" w:rsidP="00DB1533">
      <w:pPr>
        <w:autoSpaceDE w:val="0"/>
        <w:autoSpaceDN w:val="0"/>
        <w:adjustRightInd w:val="0"/>
        <w:spacing w:line="360" w:lineRule="auto"/>
        <w:jc w:val="left"/>
        <w:rPr>
          <w:rFonts w:eastAsiaTheme="minorEastAsia"/>
          <w:b/>
          <w:bCs/>
          <w:color w:val="000000" w:themeColor="text1"/>
          <w:kern w:val="0"/>
        </w:rPr>
      </w:pPr>
      <w:r w:rsidRPr="00904E7C">
        <w:rPr>
          <w:rFonts w:eastAsiaTheme="minorEastAsia"/>
          <w:b/>
          <w:bCs/>
          <w:color w:val="000000" w:themeColor="text1"/>
          <w:kern w:val="0"/>
        </w:rPr>
        <w:t>5.</w:t>
      </w:r>
      <w:r w:rsidRPr="00904E7C">
        <w:rPr>
          <w:rFonts w:eastAsiaTheme="minorEastAsia" w:hint="eastAsia"/>
          <w:b/>
          <w:bCs/>
          <w:color w:val="000000" w:themeColor="text1"/>
          <w:kern w:val="0"/>
        </w:rPr>
        <w:t>2.</w:t>
      </w:r>
      <w:r w:rsidRPr="00904E7C">
        <w:rPr>
          <w:rFonts w:eastAsiaTheme="minorEastAsia"/>
          <w:b/>
          <w:bCs/>
          <w:color w:val="000000" w:themeColor="text1"/>
          <w:kern w:val="0"/>
        </w:rPr>
        <w:t>7</w:t>
      </w:r>
      <w:r w:rsidR="00937387" w:rsidRPr="00904E7C">
        <w:rPr>
          <w:b/>
          <w:color w:val="000000"/>
          <w:kern w:val="0"/>
        </w:rPr>
        <w:t xml:space="preserve"> </w:t>
      </w:r>
      <w:r w:rsidR="00937387" w:rsidRPr="00904E7C">
        <w:rPr>
          <w:b/>
          <w:color w:val="000000"/>
          <w:kern w:val="0"/>
        </w:rPr>
        <w:t>报告期末按公允价值占基金资产净值比例大小排序的前五名贵金属投资</w:t>
      </w:r>
      <w:r w:rsidR="00937387" w:rsidRPr="00904E7C">
        <w:rPr>
          <w:rFonts w:eastAsiaTheme="minorEastAsia"/>
          <w:b/>
          <w:bCs/>
          <w:color w:val="000000" w:themeColor="text1"/>
          <w:kern w:val="0"/>
        </w:rPr>
        <w:t>明细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本基金本报告期末未持有贵金属。</w:t>
      </w:r>
    </w:p>
    <w:p w:rsidR="00937387" w:rsidRPr="00514C11" w:rsidRDefault="00D0083B" w:rsidP="00DB1533">
      <w:pPr>
        <w:autoSpaceDE w:val="0"/>
        <w:autoSpaceDN w:val="0"/>
        <w:adjustRightInd w:val="0"/>
        <w:spacing w:line="360" w:lineRule="auto"/>
        <w:jc w:val="left"/>
        <w:rPr>
          <w:rFonts w:eastAsiaTheme="minorEastAsia"/>
          <w:b/>
          <w:bCs/>
          <w:color w:val="000000" w:themeColor="text1"/>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 xml:space="preserve">.8 </w:t>
      </w:r>
      <w:r w:rsidR="00937387" w:rsidRPr="00514C11">
        <w:rPr>
          <w:b/>
          <w:color w:val="000000"/>
          <w:kern w:val="0"/>
        </w:rPr>
        <w:t>报告期末按公允价值占基金资产净值比例大小排序的前五名权证投资明</w:t>
      </w:r>
      <w:r w:rsidR="00937387" w:rsidRPr="00514C11">
        <w:rPr>
          <w:rFonts w:eastAsiaTheme="minorEastAsia"/>
          <w:b/>
          <w:bCs/>
          <w:color w:val="000000" w:themeColor="text1"/>
          <w:kern w:val="0"/>
        </w:rPr>
        <w:t>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本基金本报告期末未持有权证。</w:t>
      </w:r>
    </w:p>
    <w:p w:rsidR="00937387" w:rsidRPr="00904E7C" w:rsidRDefault="00CB4EDD"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.9</w:t>
      </w:r>
      <w:r w:rsidR="00937387" w:rsidRPr="00904E7C">
        <w:rPr>
          <w:b/>
          <w:color w:val="000000"/>
          <w:kern w:val="0"/>
        </w:rPr>
        <w:t xml:space="preserve"> </w:t>
      </w:r>
      <w:r w:rsidR="00937387" w:rsidRPr="00904E7C">
        <w:rPr>
          <w:b/>
          <w:color w:val="000000"/>
          <w:kern w:val="0"/>
        </w:rPr>
        <w:t>报告期末本基金投资的股指期货交易情况说明</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本基金本报告期末未持有股指期货。</w:t>
      </w:r>
    </w:p>
    <w:p w:rsidR="00937387" w:rsidRPr="00904E7C" w:rsidRDefault="00CB4EDD"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.10</w:t>
      </w:r>
      <w:r w:rsidR="00BC4780" w:rsidRPr="00904E7C">
        <w:rPr>
          <w:rFonts w:hint="eastAsia"/>
          <w:b/>
          <w:color w:val="000000"/>
          <w:kern w:val="0"/>
        </w:rPr>
        <w:t xml:space="preserve"> </w:t>
      </w:r>
      <w:r w:rsidR="00937387" w:rsidRPr="00904E7C">
        <w:rPr>
          <w:b/>
          <w:color w:val="000000"/>
          <w:kern w:val="0"/>
        </w:rPr>
        <w:t>报告期末本基金投资的国债期货交易情况说明</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本基金本报告期末未持有国债期货。</w:t>
      </w:r>
    </w:p>
    <w:p w:rsidR="00937387" w:rsidRPr="00904E7C" w:rsidRDefault="00CB4EDD"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rPr>
        <w:t>5.</w:t>
      </w:r>
      <w:r w:rsidR="00904E7C" w:rsidRPr="00904E7C">
        <w:rPr>
          <w:rFonts w:eastAsiaTheme="minorEastAsia"/>
          <w:b/>
          <w:color w:val="000000" w:themeColor="text1"/>
          <w:kern w:val="0"/>
        </w:rPr>
        <w:t>2</w:t>
      </w:r>
      <w:r w:rsidR="00904E7C" w:rsidRPr="00904E7C">
        <w:rPr>
          <w:rFonts w:eastAsiaTheme="minorEastAsia" w:hint="eastAsia"/>
          <w:b/>
          <w:color w:val="000000" w:themeColor="text1"/>
          <w:kern w:val="0"/>
        </w:rPr>
        <w:t>.11</w:t>
      </w:r>
      <w:r w:rsidR="00937387" w:rsidRPr="00904E7C">
        <w:rPr>
          <w:b/>
          <w:color w:val="000000"/>
          <w:kern w:val="0"/>
        </w:rPr>
        <w:t xml:space="preserve"> </w:t>
      </w:r>
      <w:r w:rsidR="00937387" w:rsidRPr="00904E7C">
        <w:rPr>
          <w:b/>
          <w:color w:val="000000"/>
          <w:kern w:val="0"/>
        </w:rPr>
        <w:t>投资组合报告附注</w:t>
      </w:r>
    </w:p>
    <w:p w:rsidR="00937387" w:rsidRPr="00904E7C" w:rsidRDefault="00904E7C" w:rsidP="00DB1533">
      <w:pPr>
        <w:autoSpaceDE w:val="0"/>
        <w:autoSpaceDN w:val="0"/>
        <w:adjustRightInd w:val="0"/>
        <w:spacing w:before="29" w:line="360" w:lineRule="auto"/>
        <w:ind w:left="15"/>
        <w:jc w:val="left"/>
        <w:rPr>
          <w:color w:val="000000"/>
          <w:kern w:val="0"/>
        </w:rPr>
      </w:pPr>
      <w:r w:rsidRPr="00904E7C">
        <w:rPr>
          <w:rFonts w:eastAsiaTheme="minorEastAsia"/>
          <w:color w:val="000000" w:themeColor="text1"/>
        </w:rPr>
        <w:t>5.2.11</w:t>
      </w:r>
      <w:r w:rsidRPr="00904E7C">
        <w:rPr>
          <w:rFonts w:eastAsiaTheme="minorEastAsia" w:hint="eastAsia"/>
          <w:color w:val="000000" w:themeColor="text1"/>
        </w:rPr>
        <w:t xml:space="preserve">.1 </w:t>
      </w:r>
      <w:r w:rsidR="00937387" w:rsidRPr="00904E7C">
        <w:rPr>
          <w:color w:val="000000"/>
          <w:kern w:val="0"/>
        </w:rPr>
        <w:t>报告期内本基金投资的前十名证券的发行主体未被监管部门立案调查，在本报告编制日前一年内本基金投资的前十名证券的发行主体未受到公开谴责和处罚。</w:t>
      </w:r>
    </w:p>
    <w:p w:rsidR="00937387" w:rsidRPr="00904E7C" w:rsidRDefault="00904E7C" w:rsidP="00DB1533">
      <w:pPr>
        <w:autoSpaceDE w:val="0"/>
        <w:autoSpaceDN w:val="0"/>
        <w:adjustRightInd w:val="0"/>
        <w:spacing w:before="29" w:line="360" w:lineRule="auto"/>
        <w:ind w:left="15"/>
        <w:jc w:val="left"/>
        <w:rPr>
          <w:color w:val="000000"/>
          <w:kern w:val="0"/>
        </w:rPr>
      </w:pPr>
      <w:r w:rsidRPr="00904E7C">
        <w:rPr>
          <w:rFonts w:eastAsiaTheme="minorEastAsia"/>
          <w:color w:val="000000" w:themeColor="text1"/>
        </w:rPr>
        <w:t>5.2.11</w:t>
      </w:r>
      <w:r w:rsidRPr="00904E7C">
        <w:rPr>
          <w:rFonts w:eastAsiaTheme="minorEastAsia" w:hint="eastAsia"/>
          <w:color w:val="000000" w:themeColor="text1"/>
        </w:rPr>
        <w:t xml:space="preserve">.2 </w:t>
      </w:r>
      <w:r w:rsidR="00937387" w:rsidRPr="00904E7C">
        <w:rPr>
          <w:color w:val="000000"/>
          <w:kern w:val="0"/>
        </w:rPr>
        <w:t>本基金投资的前十名股票中，没有超出基金合同规定的备选股票库之外的股票。</w:t>
      </w:r>
    </w:p>
    <w:p w:rsidR="00937387" w:rsidRPr="00904E7C" w:rsidRDefault="00904E7C" w:rsidP="00DB1533">
      <w:pPr>
        <w:autoSpaceDE w:val="0"/>
        <w:autoSpaceDN w:val="0"/>
        <w:adjustRightInd w:val="0"/>
        <w:spacing w:before="29" w:line="360" w:lineRule="auto"/>
        <w:ind w:left="15"/>
        <w:jc w:val="left"/>
        <w:rPr>
          <w:b/>
          <w:color w:val="000000"/>
          <w:kern w:val="0"/>
        </w:rPr>
      </w:pPr>
      <w:r w:rsidRPr="00904E7C">
        <w:rPr>
          <w:rFonts w:eastAsiaTheme="minorEastAsia"/>
          <w:b/>
          <w:color w:val="000000" w:themeColor="text1"/>
          <w:kern w:val="0"/>
        </w:rPr>
        <w:t>5.2.11</w:t>
      </w:r>
      <w:r w:rsidRPr="00904E7C">
        <w:rPr>
          <w:rFonts w:eastAsiaTheme="minorEastAsia" w:hint="eastAsia"/>
          <w:b/>
          <w:color w:val="000000" w:themeColor="text1"/>
          <w:kern w:val="0"/>
        </w:rPr>
        <w:t>.3</w:t>
      </w:r>
      <w:r w:rsidR="00BC4780" w:rsidRPr="00904E7C">
        <w:rPr>
          <w:rFonts w:hint="eastAsia"/>
          <w:b/>
          <w:color w:val="000000"/>
          <w:kern w:val="0"/>
        </w:rPr>
        <w:t xml:space="preserve"> </w:t>
      </w:r>
      <w:r w:rsidR="00847104" w:rsidRPr="00904E7C">
        <w:rPr>
          <w:b/>
          <w:color w:val="000000"/>
          <w:kern w:val="0"/>
        </w:rPr>
        <w:t>其他</w:t>
      </w:r>
      <w:r w:rsidR="00937387" w:rsidRPr="00904E7C">
        <w:rPr>
          <w:b/>
          <w:color w:val="000000"/>
          <w:kern w:val="0"/>
        </w:rPr>
        <w:t>资产构成</w:t>
      </w:r>
    </w:p>
    <w:tbl>
      <w:tblPr>
        <w:tblStyle w:val="af7"/>
        <w:tblW w:w="0" w:type="auto"/>
        <w:tblInd w:w="15" w:type="dxa"/>
        <w:tblLook w:val="04A0" w:firstRow="1" w:lastRow="0" w:firstColumn="1" w:lastColumn="0" w:noHBand="0" w:noVBand="1"/>
      </w:tblPr>
      <w:tblGrid>
        <w:gridCol w:w="1235"/>
        <w:gridCol w:w="2470"/>
        <w:gridCol w:w="4808"/>
      </w:tblGrid>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序号</w:t>
            </w:r>
          </w:p>
        </w:tc>
        <w:tc>
          <w:tcPr>
            <w:tcW w:w="2470"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名称</w:t>
            </w:r>
          </w:p>
        </w:tc>
        <w:tc>
          <w:tcPr>
            <w:tcW w:w="4808"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金额</w:t>
            </w:r>
            <w:r w:rsidRPr="00514C11">
              <w:rPr>
                <w:color w:val="000000"/>
                <w:sz w:val="21"/>
              </w:rPr>
              <w:t>(</w:t>
            </w:r>
            <w:r w:rsidRPr="00514C11">
              <w:rPr>
                <w:color w:val="000000"/>
                <w:sz w:val="21"/>
              </w:rPr>
              <w:t>元</w:t>
            </w: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1</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存出保证金</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17,268.74</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2</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应收证券清算款</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3</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应收股利</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4</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应收利息</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229,517.67</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5</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应收申购款</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6</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其他应收款</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7</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待摊费用</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8</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其他</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w:t>
            </w:r>
          </w:p>
        </w:tc>
      </w:tr>
      <w:tr w:rsidR="00937387" w:rsidRPr="00514C11" w:rsidTr="00496743">
        <w:tc>
          <w:tcPr>
            <w:tcW w:w="1235" w:type="dxa"/>
            <w:vAlign w:val="center"/>
          </w:tcPr>
          <w:p w:rsidR="00937387" w:rsidRPr="00514C11" w:rsidRDefault="00937387" w:rsidP="00DB1533">
            <w:pPr>
              <w:autoSpaceDE w:val="0"/>
              <w:autoSpaceDN w:val="0"/>
              <w:adjustRightInd w:val="0"/>
              <w:spacing w:before="29" w:line="360" w:lineRule="auto"/>
              <w:ind w:left="15"/>
              <w:jc w:val="center"/>
              <w:rPr>
                <w:color w:val="000000"/>
                <w:sz w:val="21"/>
              </w:rPr>
            </w:pPr>
            <w:r w:rsidRPr="00514C11">
              <w:rPr>
                <w:color w:val="000000"/>
                <w:sz w:val="21"/>
              </w:rPr>
              <w:t>9</w:t>
            </w:r>
          </w:p>
        </w:tc>
        <w:tc>
          <w:tcPr>
            <w:tcW w:w="2470" w:type="dxa"/>
            <w:vAlign w:val="center"/>
          </w:tcPr>
          <w:p w:rsidR="00937387" w:rsidRPr="00514C11" w:rsidRDefault="00937387" w:rsidP="00DB1533">
            <w:pPr>
              <w:autoSpaceDE w:val="0"/>
              <w:autoSpaceDN w:val="0"/>
              <w:adjustRightInd w:val="0"/>
              <w:spacing w:before="29" w:line="360" w:lineRule="auto"/>
              <w:ind w:left="15"/>
              <w:rPr>
                <w:color w:val="000000"/>
                <w:sz w:val="21"/>
              </w:rPr>
            </w:pPr>
            <w:r w:rsidRPr="00514C11">
              <w:rPr>
                <w:color w:val="000000"/>
                <w:sz w:val="21"/>
              </w:rPr>
              <w:t>合计</w:t>
            </w:r>
          </w:p>
        </w:tc>
        <w:tc>
          <w:tcPr>
            <w:tcW w:w="4808" w:type="dxa"/>
            <w:vAlign w:val="center"/>
          </w:tcPr>
          <w:p w:rsidR="00937387" w:rsidRPr="00514C11" w:rsidRDefault="00937387" w:rsidP="00DB1533">
            <w:pPr>
              <w:autoSpaceDE w:val="0"/>
              <w:autoSpaceDN w:val="0"/>
              <w:adjustRightInd w:val="0"/>
              <w:spacing w:before="29" w:line="360" w:lineRule="auto"/>
              <w:ind w:left="15"/>
              <w:jc w:val="right"/>
              <w:rPr>
                <w:color w:val="000000"/>
                <w:sz w:val="21"/>
              </w:rPr>
            </w:pPr>
            <w:r w:rsidRPr="00514C11">
              <w:rPr>
                <w:color w:val="000000"/>
                <w:sz w:val="21"/>
              </w:rPr>
              <w:t>246,786.41</w:t>
            </w:r>
          </w:p>
        </w:tc>
      </w:tr>
    </w:tbl>
    <w:p w:rsidR="00937387" w:rsidRDefault="00904E7C"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sz w:val="24"/>
        </w:rPr>
        <w:t>5.2.</w:t>
      </w:r>
      <w:r w:rsidRPr="004F2F10">
        <w:rPr>
          <w:rFonts w:eastAsiaTheme="minorEastAsia"/>
          <w:b/>
          <w:color w:val="000000" w:themeColor="text1"/>
          <w:kern w:val="0"/>
          <w:sz w:val="24"/>
        </w:rPr>
        <w:t>11</w:t>
      </w:r>
      <w:r>
        <w:rPr>
          <w:rFonts w:eastAsiaTheme="minorEastAsia" w:hint="eastAsia"/>
          <w:b/>
          <w:color w:val="000000" w:themeColor="text1"/>
          <w:kern w:val="0"/>
          <w:sz w:val="24"/>
        </w:rPr>
        <w:t xml:space="preserve">.4 </w:t>
      </w:r>
      <w:r w:rsidR="00937387" w:rsidRPr="00514C11">
        <w:rPr>
          <w:b/>
          <w:color w:val="000000"/>
          <w:kern w:val="0"/>
        </w:rPr>
        <w:t>报告期末持有的处于转股期的可转换债券明细</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本基金本报告期末未持有处于转股期的可转换债券。</w:t>
      </w:r>
    </w:p>
    <w:p w:rsidR="00937387" w:rsidRPr="00514C11" w:rsidRDefault="00B57220"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sz w:val="24"/>
        </w:rPr>
        <w:t>5.2.</w:t>
      </w:r>
      <w:r w:rsidRPr="004F2F10">
        <w:rPr>
          <w:rFonts w:eastAsiaTheme="minorEastAsia"/>
          <w:b/>
          <w:color w:val="000000" w:themeColor="text1"/>
          <w:kern w:val="0"/>
          <w:sz w:val="24"/>
        </w:rPr>
        <w:t>11</w:t>
      </w:r>
      <w:r>
        <w:rPr>
          <w:rFonts w:eastAsiaTheme="minorEastAsia" w:hint="eastAsia"/>
          <w:b/>
          <w:color w:val="000000" w:themeColor="text1"/>
          <w:kern w:val="0"/>
          <w:sz w:val="24"/>
        </w:rPr>
        <w:t>.5</w:t>
      </w:r>
      <w:r w:rsidR="00BC4780">
        <w:rPr>
          <w:rFonts w:hint="eastAsia"/>
          <w:b/>
          <w:color w:val="000000"/>
          <w:kern w:val="0"/>
        </w:rPr>
        <w:t xml:space="preserve"> </w:t>
      </w:r>
      <w:r w:rsidR="00937387" w:rsidRPr="00514C11">
        <w:rPr>
          <w:b/>
          <w:color w:val="000000"/>
          <w:kern w:val="0"/>
        </w:rPr>
        <w:t>报告期末前十名股票中存在流通受限情况的说明</w:t>
      </w:r>
    </w:p>
    <w:p w:rsidR="00937387" w:rsidRPr="00514C11" w:rsidRDefault="00937387" w:rsidP="00DB1533">
      <w:pPr>
        <w:autoSpaceDE w:val="0"/>
        <w:autoSpaceDN w:val="0"/>
        <w:adjustRightInd w:val="0"/>
        <w:spacing w:before="29" w:line="360" w:lineRule="auto"/>
        <w:ind w:left="15"/>
        <w:jc w:val="left"/>
        <w:rPr>
          <w:color w:val="000000"/>
        </w:rPr>
      </w:pPr>
      <w:r w:rsidRPr="00514C11">
        <w:rPr>
          <w:color w:val="000000"/>
        </w:rPr>
        <w:t>本基金本报告期末未持有股票。</w:t>
      </w:r>
    </w:p>
    <w:p w:rsidR="00937387" w:rsidRPr="00514C11" w:rsidRDefault="00B57220" w:rsidP="00DB1533">
      <w:pPr>
        <w:autoSpaceDE w:val="0"/>
        <w:autoSpaceDN w:val="0"/>
        <w:adjustRightInd w:val="0"/>
        <w:spacing w:before="29" w:line="360" w:lineRule="auto"/>
        <w:ind w:left="15"/>
        <w:jc w:val="left"/>
        <w:rPr>
          <w:b/>
          <w:color w:val="000000"/>
          <w:kern w:val="0"/>
        </w:rPr>
      </w:pPr>
      <w:r>
        <w:rPr>
          <w:rFonts w:eastAsiaTheme="minorEastAsia"/>
          <w:b/>
          <w:color w:val="000000" w:themeColor="text1"/>
          <w:kern w:val="0"/>
          <w:sz w:val="24"/>
        </w:rPr>
        <w:t>5.2.</w:t>
      </w:r>
      <w:r w:rsidRPr="004F2F10">
        <w:rPr>
          <w:rFonts w:eastAsiaTheme="minorEastAsia"/>
          <w:b/>
          <w:color w:val="000000" w:themeColor="text1"/>
          <w:kern w:val="0"/>
          <w:sz w:val="24"/>
        </w:rPr>
        <w:t>11</w:t>
      </w:r>
      <w:r>
        <w:rPr>
          <w:rFonts w:eastAsiaTheme="minorEastAsia" w:hint="eastAsia"/>
          <w:b/>
          <w:color w:val="000000" w:themeColor="text1"/>
          <w:kern w:val="0"/>
          <w:sz w:val="24"/>
        </w:rPr>
        <w:t>.6</w:t>
      </w:r>
      <w:r w:rsidR="007E4C62">
        <w:rPr>
          <w:rFonts w:eastAsiaTheme="minorEastAsia" w:hint="eastAsia"/>
          <w:b/>
          <w:color w:val="000000" w:themeColor="text1"/>
          <w:kern w:val="0"/>
          <w:sz w:val="24"/>
        </w:rPr>
        <w:t xml:space="preserve"> </w:t>
      </w:r>
      <w:r w:rsidR="00937387" w:rsidRPr="00514C11">
        <w:rPr>
          <w:b/>
          <w:color w:val="000000"/>
          <w:kern w:val="0"/>
        </w:rPr>
        <w:t>投资组合报告附注的其他文字描述部分</w:t>
      </w:r>
    </w:p>
    <w:p w:rsidR="00B77D4F" w:rsidRPr="0020075A" w:rsidRDefault="00937387" w:rsidP="00B77D4F">
      <w:pPr>
        <w:widowControl/>
        <w:jc w:val="left"/>
        <w:rPr>
          <w:bCs/>
          <w:color w:val="000000"/>
        </w:rPr>
      </w:pPr>
      <w:r w:rsidRPr="00514C11">
        <w:rPr>
          <w:bCs/>
          <w:color w:val="000000"/>
        </w:rPr>
        <w:t>由于四舍五入的原因，分项之和与合计项之间可能存在尾差。</w:t>
      </w:r>
      <w:r w:rsidR="00B77D4F">
        <w:rPr>
          <w:bCs/>
          <w:color w:val="000000"/>
        </w:rPr>
        <w:br w:type="page"/>
      </w:r>
    </w:p>
    <w:p w:rsidR="004061AC" w:rsidRPr="00DE44C3" w:rsidRDefault="006F5A0C" w:rsidP="004D3EE6">
      <w:pPr>
        <w:pStyle w:val="1"/>
        <w:spacing w:beforeLines="50" w:before="156" w:afterLines="50" w:after="156" w:line="360" w:lineRule="auto"/>
        <w:jc w:val="center"/>
        <w:rPr>
          <w:color w:val="000000"/>
          <w:kern w:val="0"/>
          <w:sz w:val="21"/>
          <w:szCs w:val="21"/>
        </w:rPr>
      </w:pPr>
      <w:r>
        <w:rPr>
          <w:color w:val="000000"/>
          <w:kern w:val="0"/>
          <w:sz w:val="21"/>
          <w:szCs w:val="21"/>
        </w:rPr>
        <w:t>§</w:t>
      </w:r>
      <w:r w:rsidR="0020075A">
        <w:rPr>
          <w:color w:val="000000"/>
          <w:kern w:val="0"/>
          <w:sz w:val="21"/>
          <w:szCs w:val="21"/>
        </w:rPr>
        <w:t>6</w:t>
      </w:r>
      <w:r w:rsidR="004061AC" w:rsidRPr="00DE44C3">
        <w:rPr>
          <w:color w:val="000000"/>
          <w:kern w:val="0"/>
          <w:sz w:val="21"/>
          <w:szCs w:val="21"/>
        </w:rPr>
        <w:t xml:space="preserve">  </w:t>
      </w:r>
      <w:r w:rsidR="004061AC" w:rsidRPr="00DE44C3">
        <w:rPr>
          <w:color w:val="000000"/>
          <w:kern w:val="0"/>
          <w:sz w:val="21"/>
          <w:szCs w:val="21"/>
        </w:rPr>
        <w:t>开放式基金份额变动</w:t>
      </w:r>
    </w:p>
    <w:p w:rsidR="00ED461C" w:rsidRPr="00514C11" w:rsidRDefault="0020075A" w:rsidP="00DB1533">
      <w:pPr>
        <w:autoSpaceDE w:val="0"/>
        <w:autoSpaceDN w:val="0"/>
        <w:adjustRightInd w:val="0"/>
        <w:spacing w:line="360" w:lineRule="auto"/>
        <w:jc w:val="left"/>
        <w:rPr>
          <w:b/>
          <w:color w:val="000000"/>
          <w:kern w:val="0"/>
        </w:rPr>
      </w:pPr>
      <w:r>
        <w:rPr>
          <w:b/>
          <w:color w:val="000000"/>
          <w:kern w:val="0"/>
        </w:rPr>
        <w:t>6</w:t>
      </w:r>
      <w:r w:rsidR="00ED461C" w:rsidRPr="00514C11">
        <w:rPr>
          <w:b/>
          <w:color w:val="000000"/>
          <w:kern w:val="0"/>
        </w:rPr>
        <w:t xml:space="preserve">.1 </w:t>
      </w:r>
      <w:r w:rsidR="00ED461C" w:rsidRPr="00514C11">
        <w:rPr>
          <w:b/>
          <w:color w:val="000000"/>
          <w:kern w:val="0"/>
        </w:rPr>
        <w:t>交银施罗德稳固收益债券型证券投资基金</w:t>
      </w:r>
    </w:p>
    <w:p w:rsidR="00ED461C" w:rsidRPr="00514C11" w:rsidRDefault="00ED461C" w:rsidP="00DB1533">
      <w:pPr>
        <w:autoSpaceDE w:val="0"/>
        <w:autoSpaceDN w:val="0"/>
        <w:adjustRightInd w:val="0"/>
        <w:spacing w:line="360" w:lineRule="auto"/>
        <w:ind w:left="15"/>
        <w:jc w:val="right"/>
        <w:rPr>
          <w:color w:val="000000"/>
        </w:rPr>
      </w:pPr>
      <w:r w:rsidRPr="00514C11">
        <w:rPr>
          <w:color w:val="000000"/>
        </w:rPr>
        <w:t>单位：份</w:t>
      </w:r>
    </w:p>
    <w:tbl>
      <w:tblPr>
        <w:tblW w:w="0" w:type="auto"/>
        <w:tblInd w:w="-106" w:type="dxa"/>
        <w:tblLayout w:type="fixed"/>
        <w:tblLook w:val="0000" w:firstRow="0" w:lastRow="0" w:firstColumn="0" w:lastColumn="0" w:noHBand="0" w:noVBand="0"/>
      </w:tblPr>
      <w:tblGrid>
        <w:gridCol w:w="4609"/>
        <w:gridCol w:w="4025"/>
      </w:tblGrid>
      <w:tr w:rsidR="0038505C" w:rsidRPr="00514C11" w:rsidTr="000F5BD8">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rPr>
                <w:color w:val="000000"/>
              </w:rPr>
            </w:pPr>
            <w:r w:rsidRPr="00514C11">
              <w:rPr>
                <w:color w:val="00000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jc w:val="right"/>
              <w:rPr>
                <w:color w:val="000000"/>
              </w:rPr>
            </w:pPr>
            <w:r w:rsidRPr="00514C11">
              <w:rPr>
                <w:color w:val="000000"/>
              </w:rPr>
              <w:t>157,263,139.48</w:t>
            </w:r>
          </w:p>
        </w:tc>
      </w:tr>
      <w:tr w:rsidR="0038505C" w:rsidRPr="00514C11" w:rsidTr="000F5BD8">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2A74F2" w:rsidP="000F5BD8">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jc w:val="right"/>
              <w:rPr>
                <w:color w:val="000000"/>
              </w:rPr>
            </w:pPr>
            <w:r w:rsidRPr="00514C11">
              <w:rPr>
                <w:color w:val="000000"/>
              </w:rPr>
              <w:t>92,544.28</w:t>
            </w:r>
          </w:p>
        </w:tc>
      </w:tr>
      <w:tr w:rsidR="0038505C" w:rsidRPr="00514C11" w:rsidTr="000F5BD8">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2A74F2" w:rsidP="000F5BD8">
            <w:pPr>
              <w:autoSpaceDE w:val="0"/>
              <w:autoSpaceDN w:val="0"/>
              <w:adjustRightInd w:val="0"/>
              <w:spacing w:before="29" w:line="360" w:lineRule="auto"/>
              <w:ind w:left="17"/>
              <w:rPr>
                <w:color w:val="000000"/>
              </w:rPr>
            </w:pPr>
            <w:r>
              <w:rPr>
                <w:rFonts w:ascii="宋体" w:hAnsiTheme="minorHAnsi" w:cs="宋体" w:hint="eastAsia"/>
                <w:color w:val="000000"/>
                <w:lang w:val="zh-CN"/>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jc w:val="right"/>
              <w:rPr>
                <w:color w:val="000000"/>
              </w:rPr>
            </w:pPr>
            <w:r w:rsidRPr="00514C11">
              <w:rPr>
                <w:color w:val="000000"/>
              </w:rPr>
              <w:t>51,531,614.26</w:t>
            </w:r>
          </w:p>
        </w:tc>
      </w:tr>
      <w:tr w:rsidR="0038505C" w:rsidRPr="00514C11" w:rsidTr="000F5BD8">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1F44FA" w:rsidP="000F5BD8">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jc w:val="right"/>
              <w:rPr>
                <w:color w:val="000000"/>
              </w:rPr>
            </w:pPr>
            <w:r w:rsidRPr="00514C11">
              <w:rPr>
                <w:color w:val="000000"/>
              </w:rPr>
              <w:t>-</w:t>
            </w:r>
          </w:p>
        </w:tc>
      </w:tr>
      <w:tr w:rsidR="0038505C" w:rsidRPr="00514C11" w:rsidTr="000F5BD8">
        <w:tc>
          <w:tcPr>
            <w:tcW w:w="4609"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rPr>
                <w:color w:val="000000"/>
              </w:rPr>
            </w:pPr>
            <w:r w:rsidRPr="00514C11">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38505C" w:rsidRPr="00514C11" w:rsidRDefault="0038505C" w:rsidP="000F5BD8">
            <w:pPr>
              <w:autoSpaceDE w:val="0"/>
              <w:autoSpaceDN w:val="0"/>
              <w:adjustRightInd w:val="0"/>
              <w:spacing w:before="29" w:line="360" w:lineRule="auto"/>
              <w:ind w:left="17"/>
              <w:jc w:val="right"/>
              <w:rPr>
                <w:color w:val="000000"/>
              </w:rPr>
            </w:pPr>
            <w:r w:rsidRPr="00514C11">
              <w:rPr>
                <w:color w:val="000000"/>
              </w:rPr>
              <w:t>105,824,069.50</w:t>
            </w:r>
          </w:p>
        </w:tc>
      </w:tr>
    </w:tbl>
    <w:p w:rsidR="001C6572" w:rsidRDefault="000F5BD8">
      <w:pPr>
        <w:autoSpaceDE w:val="0"/>
        <w:autoSpaceDN w:val="0"/>
        <w:adjustRightInd w:val="0"/>
        <w:spacing w:line="360" w:lineRule="auto"/>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2019</w:t>
      </w:r>
      <w:r>
        <w:rPr>
          <w:color w:val="000000"/>
        </w:rPr>
        <w:t>年</w:t>
      </w:r>
      <w:r>
        <w:rPr>
          <w:color w:val="000000"/>
        </w:rPr>
        <w:t>5</w:t>
      </w:r>
      <w:r>
        <w:rPr>
          <w:color w:val="000000"/>
        </w:rPr>
        <w:t>月</w:t>
      </w:r>
      <w:r>
        <w:rPr>
          <w:color w:val="000000"/>
        </w:rPr>
        <w:t>31</w:t>
      </w:r>
      <w:r>
        <w:rPr>
          <w:color w:val="000000"/>
        </w:rPr>
        <w:t>日至</w:t>
      </w:r>
      <w:r>
        <w:rPr>
          <w:color w:val="000000"/>
        </w:rPr>
        <w:t>2019</w:t>
      </w:r>
      <w:r>
        <w:rPr>
          <w:color w:val="000000"/>
        </w:rPr>
        <w:t>年</w:t>
      </w:r>
      <w:r>
        <w:rPr>
          <w:color w:val="000000"/>
        </w:rPr>
        <w:t>6</w:t>
      </w:r>
      <w:r>
        <w:rPr>
          <w:color w:val="000000"/>
        </w:rPr>
        <w:t>月</w:t>
      </w:r>
      <w:r>
        <w:rPr>
          <w:color w:val="000000"/>
        </w:rPr>
        <w:t>30</w:t>
      </w:r>
      <w:r>
        <w:rPr>
          <w:color w:val="000000"/>
        </w:rPr>
        <w:t>日；</w:t>
      </w:r>
    </w:p>
    <w:p w:rsidR="001C6572" w:rsidRDefault="000F5BD8">
      <w:pPr>
        <w:autoSpaceDE w:val="0"/>
        <w:autoSpaceDN w:val="0"/>
        <w:adjustRightInd w:val="0"/>
        <w:spacing w:line="360" w:lineRule="auto"/>
        <w:jc w:val="left"/>
        <w:rPr>
          <w:color w:val="000000"/>
        </w:rPr>
      </w:pPr>
      <w:r>
        <w:rPr>
          <w:color w:val="000000"/>
        </w:rPr>
        <w:t>2</w:t>
      </w:r>
      <w:r>
        <w:rPr>
          <w:color w:val="000000"/>
        </w:rPr>
        <w:t>、如果本报告期间发生转换入、红利再投业务，则总申购份额中包含该业务；</w:t>
      </w:r>
      <w:r>
        <w:rPr>
          <w:color w:val="000000"/>
        </w:rPr>
        <w:t xml:space="preserve"> </w:t>
      </w:r>
    </w:p>
    <w:p w:rsidR="00ED461C" w:rsidRPr="00514C11" w:rsidRDefault="00ED461C" w:rsidP="00DB1533">
      <w:pPr>
        <w:autoSpaceDE w:val="0"/>
        <w:autoSpaceDN w:val="0"/>
        <w:adjustRightInd w:val="0"/>
        <w:spacing w:line="360" w:lineRule="auto"/>
        <w:jc w:val="left"/>
        <w:rPr>
          <w:color w:val="000000"/>
        </w:rPr>
      </w:pPr>
      <w:r w:rsidRPr="00514C11">
        <w:rPr>
          <w:color w:val="000000"/>
        </w:rPr>
        <w:t>3</w:t>
      </w:r>
      <w:r w:rsidRPr="00514C11">
        <w:rPr>
          <w:color w:val="000000"/>
        </w:rPr>
        <w:t>、如果本报告期间发生转换出业务，则总赎回份额中包含该业务。</w:t>
      </w:r>
    </w:p>
    <w:p w:rsidR="00ED461C" w:rsidRPr="00514C11" w:rsidRDefault="0020075A" w:rsidP="00DB1533">
      <w:pPr>
        <w:autoSpaceDE w:val="0"/>
        <w:autoSpaceDN w:val="0"/>
        <w:adjustRightInd w:val="0"/>
        <w:spacing w:line="360" w:lineRule="auto"/>
        <w:jc w:val="left"/>
        <w:rPr>
          <w:b/>
          <w:color w:val="000000"/>
          <w:kern w:val="0"/>
        </w:rPr>
      </w:pPr>
      <w:r>
        <w:rPr>
          <w:b/>
          <w:color w:val="000000"/>
          <w:kern w:val="0"/>
        </w:rPr>
        <w:t>6</w:t>
      </w:r>
      <w:r w:rsidR="00ED461C" w:rsidRPr="00514C11">
        <w:rPr>
          <w:b/>
          <w:color w:val="000000"/>
          <w:kern w:val="0"/>
        </w:rPr>
        <w:t xml:space="preserve">.2 </w:t>
      </w:r>
      <w:r w:rsidR="00ED461C" w:rsidRPr="00514C11">
        <w:rPr>
          <w:b/>
          <w:color w:val="000000"/>
          <w:kern w:val="0"/>
        </w:rPr>
        <w:t>交银施罗德荣祥保本混合型证券投资基金</w:t>
      </w:r>
    </w:p>
    <w:p w:rsidR="00ED461C" w:rsidRPr="00514C11" w:rsidRDefault="00ED461C" w:rsidP="00DB1533">
      <w:pPr>
        <w:autoSpaceDE w:val="0"/>
        <w:autoSpaceDN w:val="0"/>
        <w:adjustRightInd w:val="0"/>
        <w:spacing w:before="29" w:line="360" w:lineRule="auto"/>
        <w:ind w:left="15"/>
        <w:jc w:val="right"/>
        <w:rPr>
          <w:color w:val="000000"/>
        </w:rPr>
      </w:pPr>
      <w:r w:rsidRPr="00514C11">
        <w:rPr>
          <w:color w:val="000000"/>
        </w:rPr>
        <w:t>单位：份</w:t>
      </w:r>
    </w:p>
    <w:tbl>
      <w:tblPr>
        <w:tblW w:w="0" w:type="auto"/>
        <w:tblInd w:w="-106" w:type="dxa"/>
        <w:tblLayout w:type="fixed"/>
        <w:tblLook w:val="0000" w:firstRow="0" w:lastRow="0" w:firstColumn="0" w:lastColumn="0" w:noHBand="0" w:noVBand="0"/>
      </w:tblPr>
      <w:tblGrid>
        <w:gridCol w:w="4609"/>
        <w:gridCol w:w="4025"/>
      </w:tblGrid>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rPr>
                <w:color w:val="000000"/>
              </w:rPr>
            </w:pPr>
            <w:r w:rsidRPr="00514C11">
              <w:rPr>
                <w:color w:val="00000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453,967,529.43</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4368FD" w:rsidP="00DB1533">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529,081.75</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4368FD" w:rsidP="00DB1533">
            <w:pPr>
              <w:autoSpaceDE w:val="0"/>
              <w:autoSpaceDN w:val="0"/>
              <w:adjustRightInd w:val="0"/>
              <w:spacing w:before="29" w:line="360" w:lineRule="auto"/>
              <w:ind w:left="17"/>
              <w:rPr>
                <w:color w:val="000000"/>
              </w:rPr>
            </w:pPr>
            <w:r>
              <w:rPr>
                <w:rFonts w:ascii="宋体" w:hAnsiTheme="minorHAnsi" w:cs="宋体" w:hint="eastAsia"/>
                <w:color w:val="000000"/>
                <w:lang w:val="zh-CN"/>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297,233,471.70</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364CE6" w:rsidP="00DB1533">
            <w:pPr>
              <w:autoSpaceDE w:val="0"/>
              <w:autoSpaceDN w:val="0"/>
              <w:adjustRightInd w:val="0"/>
              <w:spacing w:before="29" w:line="360" w:lineRule="auto"/>
              <w:ind w:left="17"/>
              <w:rPr>
                <w:color w:val="000000"/>
              </w:rPr>
            </w:pPr>
            <w:r>
              <w:rPr>
                <w:rFonts w:ascii="宋体" w:hAnsiTheme="minorHAnsi" w:cs="宋体" w:hint="eastAsia"/>
                <w:color w:val="000000"/>
                <w:lang w:val="zh-CN"/>
              </w:rPr>
              <w:t>报告期期间基金拆分变动份额（份额减少以</w:t>
            </w:r>
            <w:r>
              <w:rPr>
                <w:rFonts w:ascii="宋体" w:hAnsiTheme="minorHAnsi" w:cs="宋体"/>
                <w:color w:val="000000"/>
                <w:lang w:val="zh-CN"/>
              </w:rPr>
              <w:t>“</w:t>
            </w:r>
            <w:r>
              <w:rPr>
                <w:rFonts w:ascii="宋体" w:hAnsiTheme="minorHAnsi" w:cs="宋体"/>
                <w:color w:val="000000"/>
                <w:lang w:val="zh-CN"/>
              </w:rPr>
              <w:t>-</w:t>
            </w:r>
            <w:r>
              <w:rPr>
                <w:rFonts w:ascii="宋体" w:hAnsiTheme="minorHAnsi" w:cs="宋体"/>
                <w:color w:val="000000"/>
                <w:lang w:val="zh-CN"/>
              </w:rPr>
              <w:t>”</w:t>
            </w:r>
            <w:r>
              <w:rPr>
                <w:rFonts w:ascii="宋体" w:hAnsiTheme="minorHAnsi" w:cs="宋体" w:hint="eastAsia"/>
                <w:color w:val="000000"/>
                <w:lang w:val="zh-CN"/>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w:t>
            </w:r>
          </w:p>
        </w:tc>
      </w:tr>
      <w:tr w:rsidR="00ED461C" w:rsidRPr="00514C11" w:rsidTr="00503D89">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rPr>
                <w:color w:val="000000"/>
              </w:rPr>
            </w:pPr>
            <w:r w:rsidRPr="00514C11">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514C11" w:rsidRDefault="00ED461C" w:rsidP="00DB1533">
            <w:pPr>
              <w:autoSpaceDE w:val="0"/>
              <w:autoSpaceDN w:val="0"/>
              <w:adjustRightInd w:val="0"/>
              <w:spacing w:before="29" w:line="360" w:lineRule="auto"/>
              <w:ind w:left="17"/>
              <w:jc w:val="right"/>
              <w:rPr>
                <w:color w:val="000000"/>
              </w:rPr>
            </w:pPr>
            <w:r w:rsidRPr="00514C11">
              <w:rPr>
                <w:color w:val="000000"/>
              </w:rPr>
              <w:t>157,263,139.48</w:t>
            </w:r>
          </w:p>
        </w:tc>
      </w:tr>
    </w:tbl>
    <w:p w:rsidR="001C6572" w:rsidRDefault="000F5BD8">
      <w:pPr>
        <w:autoSpaceDE w:val="0"/>
        <w:autoSpaceDN w:val="0"/>
        <w:adjustRightInd w:val="0"/>
        <w:spacing w:before="29" w:line="360" w:lineRule="auto"/>
        <w:ind w:left="15"/>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2019</w:t>
      </w:r>
      <w:r>
        <w:rPr>
          <w:color w:val="000000"/>
        </w:rPr>
        <w:t>年</w:t>
      </w:r>
      <w:r>
        <w:rPr>
          <w:color w:val="000000"/>
        </w:rPr>
        <w:t>4</w:t>
      </w:r>
      <w:r>
        <w:rPr>
          <w:color w:val="000000"/>
        </w:rPr>
        <w:t>月</w:t>
      </w:r>
      <w:r>
        <w:rPr>
          <w:color w:val="000000"/>
        </w:rPr>
        <w:t>1</w:t>
      </w:r>
      <w:r>
        <w:rPr>
          <w:color w:val="000000"/>
        </w:rPr>
        <w:t>日至</w:t>
      </w:r>
      <w:r>
        <w:rPr>
          <w:color w:val="000000"/>
        </w:rPr>
        <w:t>2019</w:t>
      </w:r>
      <w:r>
        <w:rPr>
          <w:color w:val="000000"/>
        </w:rPr>
        <w:t>年</w:t>
      </w:r>
      <w:r>
        <w:rPr>
          <w:color w:val="000000"/>
        </w:rPr>
        <w:t>5</w:t>
      </w:r>
      <w:r>
        <w:rPr>
          <w:color w:val="000000"/>
        </w:rPr>
        <w:t>月</w:t>
      </w:r>
      <w:r>
        <w:rPr>
          <w:color w:val="000000"/>
        </w:rPr>
        <w:t>30</w:t>
      </w:r>
      <w:r>
        <w:rPr>
          <w:color w:val="000000"/>
        </w:rPr>
        <w:t>日；</w:t>
      </w:r>
    </w:p>
    <w:p w:rsidR="001C6572" w:rsidRDefault="000F5BD8">
      <w:pPr>
        <w:autoSpaceDE w:val="0"/>
        <w:autoSpaceDN w:val="0"/>
        <w:adjustRightInd w:val="0"/>
        <w:spacing w:before="29" w:line="360" w:lineRule="auto"/>
        <w:ind w:left="15"/>
        <w:jc w:val="left"/>
        <w:rPr>
          <w:color w:val="000000"/>
        </w:rPr>
      </w:pPr>
      <w:r>
        <w:rPr>
          <w:color w:val="000000"/>
        </w:rPr>
        <w:t>2</w:t>
      </w:r>
      <w:r>
        <w:rPr>
          <w:color w:val="000000"/>
        </w:rPr>
        <w:t>、如果本报告期间发生转换入、红利再投业务，则总申购份额中包含该业务；</w:t>
      </w:r>
      <w:r>
        <w:rPr>
          <w:color w:val="000000"/>
        </w:rPr>
        <w:t xml:space="preserve"> </w:t>
      </w:r>
    </w:p>
    <w:p w:rsidR="004061AC" w:rsidRDefault="00ED461C" w:rsidP="00DB1533">
      <w:pPr>
        <w:autoSpaceDE w:val="0"/>
        <w:autoSpaceDN w:val="0"/>
        <w:adjustRightInd w:val="0"/>
        <w:spacing w:before="29" w:line="360" w:lineRule="auto"/>
        <w:ind w:left="15"/>
        <w:jc w:val="left"/>
        <w:rPr>
          <w:color w:val="000000"/>
        </w:rPr>
      </w:pPr>
      <w:r w:rsidRPr="00514C11">
        <w:rPr>
          <w:color w:val="000000"/>
        </w:rPr>
        <w:t>3</w:t>
      </w:r>
      <w:r w:rsidRPr="00514C11">
        <w:rPr>
          <w:color w:val="000000"/>
        </w:rPr>
        <w:t>、如果本报告期间发生转换出业务，则总赎回份额中包含该业务。</w:t>
      </w:r>
    </w:p>
    <w:p w:rsidR="00EB374A" w:rsidRPr="00DE44C3" w:rsidRDefault="00EB374A" w:rsidP="004D3EE6">
      <w:pPr>
        <w:pStyle w:val="1"/>
        <w:spacing w:beforeLines="50" w:before="156" w:afterLines="50" w:after="156" w:line="360" w:lineRule="auto"/>
        <w:jc w:val="center"/>
        <w:rPr>
          <w:color w:val="000000"/>
          <w:kern w:val="0"/>
          <w:sz w:val="21"/>
          <w:szCs w:val="21"/>
        </w:rPr>
      </w:pPr>
      <w:r w:rsidRPr="00DE44C3">
        <w:rPr>
          <w:color w:val="000000"/>
          <w:kern w:val="0"/>
          <w:sz w:val="21"/>
          <w:szCs w:val="21"/>
        </w:rPr>
        <w:t xml:space="preserve">§7  </w:t>
      </w:r>
      <w:r w:rsidRPr="00DE44C3">
        <w:rPr>
          <w:color w:val="000000"/>
          <w:kern w:val="0"/>
          <w:sz w:val="21"/>
          <w:szCs w:val="21"/>
        </w:rPr>
        <w:t>基金管理人运用固有资金投资本基金情况</w:t>
      </w:r>
    </w:p>
    <w:p w:rsidR="00EB374A" w:rsidRPr="00514C11" w:rsidRDefault="00EB374A" w:rsidP="00DB1533">
      <w:pPr>
        <w:autoSpaceDE w:val="0"/>
        <w:autoSpaceDN w:val="0"/>
        <w:adjustRightInd w:val="0"/>
        <w:spacing w:before="29" w:line="360" w:lineRule="auto"/>
        <w:ind w:left="15"/>
        <w:jc w:val="left"/>
        <w:rPr>
          <w:b/>
          <w:color w:val="000000"/>
          <w:kern w:val="0"/>
        </w:rPr>
      </w:pPr>
      <w:r w:rsidRPr="00514C11">
        <w:rPr>
          <w:b/>
          <w:color w:val="000000"/>
          <w:kern w:val="0"/>
        </w:rPr>
        <w:t xml:space="preserve">7.1 </w:t>
      </w:r>
      <w:r w:rsidRPr="00514C11">
        <w:rPr>
          <w:b/>
          <w:color w:val="000000"/>
          <w:kern w:val="0"/>
        </w:rPr>
        <w:t>基金管理人持有本基金份额变动情况</w:t>
      </w:r>
    </w:p>
    <w:p w:rsidR="00EB374A" w:rsidRPr="00514C11" w:rsidRDefault="00EB374A" w:rsidP="00DB1533">
      <w:pPr>
        <w:autoSpaceDE w:val="0"/>
        <w:autoSpaceDN w:val="0"/>
        <w:adjustRightInd w:val="0"/>
        <w:spacing w:before="29" w:line="360" w:lineRule="auto"/>
        <w:ind w:left="15"/>
        <w:jc w:val="left"/>
        <w:rPr>
          <w:color w:val="000000"/>
        </w:rPr>
      </w:pPr>
      <w:r w:rsidRPr="00514C11">
        <w:rPr>
          <w:color w:val="000000"/>
        </w:rPr>
        <w:t>本报告期内未发生基金管理人运用固有资金投资本基金的情况。</w:t>
      </w:r>
    </w:p>
    <w:p w:rsidR="00EB374A" w:rsidRPr="00514C11" w:rsidRDefault="00EB374A" w:rsidP="00DB1533">
      <w:pPr>
        <w:autoSpaceDE w:val="0"/>
        <w:autoSpaceDN w:val="0"/>
        <w:adjustRightInd w:val="0"/>
        <w:spacing w:before="29" w:line="360" w:lineRule="auto"/>
        <w:ind w:left="15"/>
        <w:jc w:val="left"/>
        <w:rPr>
          <w:b/>
          <w:color w:val="000000"/>
          <w:kern w:val="0"/>
        </w:rPr>
      </w:pPr>
      <w:r w:rsidRPr="00514C11">
        <w:rPr>
          <w:b/>
          <w:color w:val="000000"/>
          <w:kern w:val="0"/>
        </w:rPr>
        <w:t xml:space="preserve">7.2 </w:t>
      </w:r>
      <w:r w:rsidRPr="00514C11">
        <w:rPr>
          <w:b/>
          <w:color w:val="000000"/>
          <w:kern w:val="0"/>
        </w:rPr>
        <w:t>基金管理人运用固有资金投资本基金交易明细</w:t>
      </w:r>
    </w:p>
    <w:p w:rsidR="00D36C1E" w:rsidRPr="00514C11" w:rsidRDefault="00C74802" w:rsidP="00DB1533">
      <w:pPr>
        <w:autoSpaceDE w:val="0"/>
        <w:autoSpaceDN w:val="0"/>
        <w:adjustRightInd w:val="0"/>
        <w:spacing w:before="29" w:line="360" w:lineRule="auto"/>
        <w:ind w:left="15"/>
        <w:jc w:val="left"/>
        <w:rPr>
          <w:b/>
          <w:color w:val="000000"/>
          <w:kern w:val="0"/>
        </w:rPr>
      </w:pPr>
      <w:r w:rsidRPr="00514C11">
        <w:rPr>
          <w:b/>
          <w:color w:val="000000"/>
          <w:kern w:val="0"/>
        </w:rPr>
        <w:t xml:space="preserve">7.2.1 </w:t>
      </w:r>
      <w:r w:rsidR="00D36C1E" w:rsidRPr="00514C11">
        <w:rPr>
          <w:b/>
          <w:color w:val="000000"/>
          <w:kern w:val="0"/>
        </w:rPr>
        <w:t>交银施罗德稳固收益债券型证券投资基金</w:t>
      </w:r>
    </w:p>
    <w:p w:rsidR="00EB374A" w:rsidRPr="00514C11" w:rsidRDefault="00EB374A" w:rsidP="00DB1533">
      <w:pPr>
        <w:autoSpaceDE w:val="0"/>
        <w:autoSpaceDN w:val="0"/>
        <w:adjustRightInd w:val="0"/>
        <w:spacing w:before="29" w:line="360" w:lineRule="auto"/>
        <w:ind w:left="15"/>
        <w:jc w:val="left"/>
        <w:rPr>
          <w:color w:val="000000"/>
        </w:rPr>
      </w:pPr>
      <w:r w:rsidRPr="00514C11">
        <w:rPr>
          <w:color w:val="000000"/>
        </w:rPr>
        <w:t>本基金管理人本报告期内未进行本基金的申购、赎回、红利再投等。</w:t>
      </w:r>
    </w:p>
    <w:p w:rsidR="00D36C1E" w:rsidRPr="00BC4780" w:rsidRDefault="00C74802" w:rsidP="00DB1533">
      <w:pPr>
        <w:autoSpaceDE w:val="0"/>
        <w:autoSpaceDN w:val="0"/>
        <w:adjustRightInd w:val="0"/>
        <w:spacing w:before="29" w:line="360" w:lineRule="auto"/>
        <w:ind w:left="15"/>
        <w:jc w:val="left"/>
        <w:rPr>
          <w:b/>
          <w:color w:val="000000"/>
          <w:kern w:val="0"/>
        </w:rPr>
      </w:pPr>
      <w:r w:rsidRPr="00514C11">
        <w:rPr>
          <w:b/>
          <w:color w:val="000000"/>
          <w:kern w:val="0"/>
        </w:rPr>
        <w:t xml:space="preserve">7.2.2 </w:t>
      </w:r>
      <w:r w:rsidR="00D36C1E" w:rsidRPr="00514C11">
        <w:rPr>
          <w:b/>
          <w:color w:val="000000"/>
          <w:kern w:val="0"/>
        </w:rPr>
        <w:t>交银施罗德荣祥保本混合型证券投资基金</w:t>
      </w:r>
    </w:p>
    <w:p w:rsidR="00D36C1E" w:rsidRPr="00514C11" w:rsidRDefault="00D36C1E" w:rsidP="00DB1533">
      <w:pPr>
        <w:autoSpaceDE w:val="0"/>
        <w:autoSpaceDN w:val="0"/>
        <w:adjustRightInd w:val="0"/>
        <w:spacing w:before="29" w:line="360" w:lineRule="auto"/>
        <w:ind w:left="15"/>
        <w:jc w:val="left"/>
        <w:rPr>
          <w:color w:val="000000"/>
        </w:rPr>
      </w:pPr>
      <w:r w:rsidRPr="00514C11">
        <w:rPr>
          <w:color w:val="000000"/>
        </w:rPr>
        <w:t>本基金管理人本报告期内未进行本基金的申购、赎回、红利再投等。</w:t>
      </w:r>
    </w:p>
    <w:p w:rsidR="00514C11" w:rsidRPr="00514C11" w:rsidRDefault="00514C11" w:rsidP="004D3EE6">
      <w:pPr>
        <w:pStyle w:val="1"/>
        <w:spacing w:beforeLines="50" w:before="156" w:afterLines="50" w:after="156" w:line="360" w:lineRule="auto"/>
        <w:jc w:val="center"/>
        <w:rPr>
          <w:color w:val="000000"/>
          <w:kern w:val="0"/>
          <w:sz w:val="21"/>
          <w:szCs w:val="21"/>
        </w:rPr>
      </w:pPr>
      <w:r w:rsidRPr="00514C11">
        <w:rPr>
          <w:color w:val="000000"/>
          <w:kern w:val="0"/>
          <w:sz w:val="21"/>
          <w:szCs w:val="21"/>
        </w:rPr>
        <w:t xml:space="preserve">§8 </w:t>
      </w:r>
      <w:r w:rsidRPr="00514C11">
        <w:rPr>
          <w:color w:val="000000"/>
          <w:kern w:val="0"/>
          <w:sz w:val="21"/>
          <w:szCs w:val="21"/>
        </w:rPr>
        <w:t>影响投资者决策的其他重要信息</w:t>
      </w:r>
    </w:p>
    <w:p w:rsidR="00514C11" w:rsidRPr="00514C11" w:rsidRDefault="008B40EC" w:rsidP="00DB1533">
      <w:pPr>
        <w:autoSpaceDE w:val="0"/>
        <w:autoSpaceDN w:val="0"/>
        <w:adjustRightInd w:val="0"/>
        <w:spacing w:line="360" w:lineRule="auto"/>
        <w:jc w:val="left"/>
        <w:rPr>
          <w:rFonts w:eastAsiaTheme="minorEastAsia"/>
          <w:b/>
          <w:bCs/>
          <w:color w:val="000000" w:themeColor="text1"/>
          <w:kern w:val="0"/>
        </w:rPr>
      </w:pPr>
      <w:r w:rsidRPr="008B40EC">
        <w:rPr>
          <w:b/>
          <w:color w:val="000000"/>
          <w:kern w:val="0"/>
        </w:rPr>
        <w:t>8.1</w:t>
      </w:r>
      <w:r w:rsidR="00514C11" w:rsidRPr="00514C11">
        <w:rPr>
          <w:rFonts w:eastAsiaTheme="minorEastAsia"/>
          <w:b/>
          <w:bCs/>
          <w:color w:val="000000" w:themeColor="text1"/>
          <w:kern w:val="0"/>
        </w:rPr>
        <w:t xml:space="preserve"> </w:t>
      </w:r>
      <w:r w:rsidR="00514C11" w:rsidRPr="00514C11">
        <w:rPr>
          <w:rFonts w:eastAsiaTheme="minorEastAsia"/>
          <w:b/>
          <w:bCs/>
          <w:color w:val="000000" w:themeColor="text1"/>
          <w:kern w:val="0"/>
        </w:rPr>
        <w:t>影响投资者决策的其他重要信息</w:t>
      </w:r>
    </w:p>
    <w:p w:rsidR="001C6572" w:rsidRDefault="000F5BD8">
      <w:pPr>
        <w:adjustRightInd w:val="0"/>
        <w:spacing w:line="360" w:lineRule="auto"/>
        <w:ind w:firstLineChars="200" w:firstLine="420"/>
        <w:rPr>
          <w:color w:val="000000"/>
        </w:rPr>
      </w:pPr>
      <w:r>
        <w:rPr>
          <w:color w:val="000000"/>
        </w:rPr>
        <w:t>1</w:t>
      </w:r>
      <w:r>
        <w:rPr>
          <w:color w:val="000000"/>
        </w:rPr>
        <w:t>、交银施罗德荣祥保本混合型证券投资基金保本周期期限三年，第一个保本周期自</w:t>
      </w:r>
      <w:r>
        <w:rPr>
          <w:color w:val="000000"/>
        </w:rPr>
        <w:t>2013</w:t>
      </w:r>
      <w:r>
        <w:rPr>
          <w:color w:val="000000"/>
        </w:rPr>
        <w:t>年</w:t>
      </w:r>
      <w:r>
        <w:rPr>
          <w:color w:val="000000"/>
        </w:rPr>
        <w:t>4</w:t>
      </w:r>
      <w:r>
        <w:rPr>
          <w:color w:val="000000"/>
        </w:rPr>
        <w:t>月</w:t>
      </w:r>
      <w:r>
        <w:rPr>
          <w:color w:val="000000"/>
        </w:rPr>
        <w:t>24</w:t>
      </w:r>
      <w:r>
        <w:rPr>
          <w:color w:val="000000"/>
        </w:rPr>
        <w:t>日起至</w:t>
      </w:r>
      <w:r>
        <w:rPr>
          <w:color w:val="000000"/>
        </w:rPr>
        <w:t>2016</w:t>
      </w:r>
      <w:r>
        <w:rPr>
          <w:color w:val="000000"/>
        </w:rPr>
        <w:t>年</w:t>
      </w:r>
      <w:r>
        <w:rPr>
          <w:color w:val="000000"/>
        </w:rPr>
        <w:t>4</w:t>
      </w:r>
      <w:r>
        <w:rPr>
          <w:color w:val="000000"/>
        </w:rPr>
        <w:t>月</w:t>
      </w:r>
      <w:r>
        <w:rPr>
          <w:color w:val="000000"/>
        </w:rPr>
        <w:t>25</w:t>
      </w:r>
      <w:r>
        <w:rPr>
          <w:color w:val="000000"/>
        </w:rPr>
        <w:t>日止，第二个保本周期自</w:t>
      </w:r>
      <w:r>
        <w:rPr>
          <w:color w:val="000000"/>
        </w:rPr>
        <w:t>2016</w:t>
      </w:r>
      <w:r>
        <w:rPr>
          <w:color w:val="000000"/>
        </w:rPr>
        <w:t>年</w:t>
      </w:r>
      <w:r>
        <w:rPr>
          <w:color w:val="000000"/>
        </w:rPr>
        <w:t>5</w:t>
      </w:r>
      <w:r>
        <w:rPr>
          <w:color w:val="000000"/>
        </w:rPr>
        <w:t>月</w:t>
      </w:r>
      <w:r>
        <w:rPr>
          <w:color w:val="000000"/>
        </w:rPr>
        <w:t>26</w:t>
      </w:r>
      <w:r>
        <w:rPr>
          <w:color w:val="000000"/>
        </w:rPr>
        <w:t>日起至三个公历年后对应日止，如该对应日为非工作日，保本周期到期日顺延至下一个工作日，即本基金第二个保本周期于</w:t>
      </w:r>
      <w:r>
        <w:rPr>
          <w:color w:val="000000"/>
        </w:rPr>
        <w:t>2019</w:t>
      </w:r>
      <w:r>
        <w:rPr>
          <w:color w:val="000000"/>
        </w:rPr>
        <w:t>年</w:t>
      </w:r>
      <w:r>
        <w:rPr>
          <w:color w:val="000000"/>
        </w:rPr>
        <w:t>5</w:t>
      </w:r>
      <w:r>
        <w:rPr>
          <w:color w:val="000000"/>
        </w:rPr>
        <w:t>月</w:t>
      </w:r>
      <w:r>
        <w:rPr>
          <w:color w:val="000000"/>
        </w:rPr>
        <w:t>27</w:t>
      </w:r>
      <w:r>
        <w:rPr>
          <w:color w:val="000000"/>
        </w:rPr>
        <w:t>日到期。交银施罗德荣祥保本混合型证券投资基金保本周期到期后，已按照《交银施罗德荣祥保本混合型证券投资基金基金合同》的约定转型为非保本的债券型基金，即</w:t>
      </w:r>
      <w:r>
        <w:rPr>
          <w:color w:val="000000"/>
        </w:rPr>
        <w:t>“</w:t>
      </w:r>
      <w:r>
        <w:rPr>
          <w:color w:val="000000"/>
        </w:rPr>
        <w:t>交银施罗德稳固收益债券型证券投资基金</w:t>
      </w:r>
      <w:r>
        <w:rPr>
          <w:color w:val="000000"/>
        </w:rPr>
        <w:t>”</w:t>
      </w:r>
      <w:r>
        <w:rPr>
          <w:color w:val="000000"/>
        </w:rPr>
        <w:t>。基金托管人及基金登记机构不变，基金代码亦保持不变为</w:t>
      </w:r>
      <w:r>
        <w:rPr>
          <w:color w:val="000000"/>
        </w:rPr>
        <w:t>“519726”</w:t>
      </w:r>
      <w:r>
        <w:rPr>
          <w:color w:val="000000"/>
        </w:rPr>
        <w:t>。转型后基金的投资目标、投资范围、投资策略、投资比例、业绩比较基准、估值方法、申赎原则、收益分配及基金费率等按照《交银施罗德稳固收益债券型证券投资基金基金合同》相关规定进行运作。前述修改变更事项已按照相关法律法规及基金合同的约定履行相关手续。</w:t>
      </w:r>
    </w:p>
    <w:p w:rsidR="001C6572" w:rsidRDefault="000F5BD8">
      <w:pPr>
        <w:adjustRightInd w:val="0"/>
        <w:spacing w:line="360" w:lineRule="auto"/>
        <w:ind w:firstLineChars="200" w:firstLine="420"/>
        <w:rPr>
          <w:color w:val="000000"/>
        </w:rPr>
      </w:pPr>
      <w:r>
        <w:rPr>
          <w:color w:val="000000"/>
        </w:rPr>
        <w:t>交银施罗德荣祥保本混合型证券投资基金保本周期到期安排及转型为交银施罗德稳固收益债券型证券投资基金后运作相关业务规则详情请查阅本基金管理人于</w:t>
      </w:r>
      <w:r>
        <w:rPr>
          <w:color w:val="000000"/>
        </w:rPr>
        <w:t>2019</w:t>
      </w:r>
      <w:r>
        <w:rPr>
          <w:color w:val="000000"/>
        </w:rPr>
        <w:t>年</w:t>
      </w:r>
      <w:r>
        <w:rPr>
          <w:color w:val="000000"/>
        </w:rPr>
        <w:t>5</w:t>
      </w:r>
      <w:r>
        <w:rPr>
          <w:color w:val="000000"/>
        </w:rPr>
        <w:t>月</w:t>
      </w:r>
      <w:r>
        <w:rPr>
          <w:color w:val="000000"/>
        </w:rPr>
        <w:t>20</w:t>
      </w:r>
      <w:r>
        <w:rPr>
          <w:color w:val="000000"/>
        </w:rPr>
        <w:t>日发布的《交银施罗德荣祥保本混合型证券投资基金第二个保本周期到期安排及转型为交银施罗德稳固收益债券型证券投资基金后运作相关业务规则的公告》及刊登在</w:t>
      </w:r>
      <w:r>
        <w:rPr>
          <w:color w:val="000000"/>
        </w:rPr>
        <w:t>2019</w:t>
      </w:r>
      <w:r>
        <w:rPr>
          <w:color w:val="000000"/>
        </w:rPr>
        <w:t>年</w:t>
      </w:r>
      <w:r>
        <w:rPr>
          <w:color w:val="000000"/>
        </w:rPr>
        <w:t>5</w:t>
      </w:r>
      <w:r>
        <w:rPr>
          <w:color w:val="000000"/>
        </w:rPr>
        <w:t>月</w:t>
      </w:r>
      <w:r>
        <w:rPr>
          <w:color w:val="000000"/>
        </w:rPr>
        <w:t>20</w:t>
      </w:r>
      <w:r>
        <w:rPr>
          <w:color w:val="000000"/>
        </w:rPr>
        <w:t>日《上海证券报》上的交银施罗德稳固收益债券型证券投资基金的《基金合同摘要》、《招募说明书》等。投资者亦可通过本基金管理人网站或相关销售机构查阅交银施罗德稳固收益债券型证券投资基金的相关基金法律文件。</w:t>
      </w:r>
    </w:p>
    <w:p w:rsidR="00514C11" w:rsidRPr="00514C11" w:rsidRDefault="00514C11" w:rsidP="00DB1533">
      <w:pPr>
        <w:adjustRightInd w:val="0"/>
        <w:spacing w:line="360" w:lineRule="auto"/>
        <w:ind w:firstLineChars="200" w:firstLine="420"/>
        <w:rPr>
          <w:color w:val="000000"/>
        </w:rPr>
      </w:pPr>
      <w:r w:rsidRPr="00514C11">
        <w:rPr>
          <w:color w:val="000000"/>
        </w:rPr>
        <w:t>2</w:t>
      </w:r>
      <w:r w:rsidRPr="00514C11">
        <w:rPr>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514C11">
        <w:rPr>
          <w:color w:val="000000"/>
        </w:rPr>
        <w:t>2019</w:t>
      </w:r>
      <w:r w:rsidRPr="00514C11">
        <w:rPr>
          <w:color w:val="000000"/>
        </w:rPr>
        <w:t>年</w:t>
      </w:r>
      <w:r w:rsidRPr="00514C11">
        <w:rPr>
          <w:color w:val="000000"/>
        </w:rPr>
        <w:t>6</w:t>
      </w:r>
      <w:r w:rsidRPr="00514C11">
        <w:rPr>
          <w:color w:val="000000"/>
        </w:rPr>
        <w:t>月</w:t>
      </w:r>
      <w:r w:rsidRPr="00514C11">
        <w:rPr>
          <w:color w:val="000000"/>
        </w:rPr>
        <w:t>22</w:t>
      </w:r>
      <w:r w:rsidRPr="00514C11">
        <w:rPr>
          <w:color w:val="000000"/>
        </w:rPr>
        <w:t>日发布的《交银施罗德基金管理有限公司关于旗下部分基金可投资科创板股票的公告》。</w:t>
      </w:r>
    </w:p>
    <w:p w:rsidR="004061AC" w:rsidRPr="00DE44C3" w:rsidRDefault="004061AC" w:rsidP="004D3EE6">
      <w:pPr>
        <w:pStyle w:val="1"/>
        <w:spacing w:beforeLines="50" w:before="156" w:afterLines="50" w:after="156" w:line="360" w:lineRule="auto"/>
        <w:jc w:val="center"/>
        <w:rPr>
          <w:color w:val="000000"/>
          <w:kern w:val="0"/>
          <w:sz w:val="21"/>
          <w:szCs w:val="21"/>
        </w:rPr>
      </w:pPr>
      <w:r w:rsidRPr="00DE44C3">
        <w:rPr>
          <w:color w:val="000000"/>
          <w:kern w:val="0"/>
          <w:sz w:val="21"/>
          <w:szCs w:val="21"/>
        </w:rPr>
        <w:t>§</w:t>
      </w:r>
      <w:r w:rsidR="00D02347" w:rsidRPr="00DE44C3">
        <w:rPr>
          <w:color w:val="000000"/>
          <w:kern w:val="0"/>
          <w:sz w:val="21"/>
          <w:szCs w:val="21"/>
        </w:rPr>
        <w:t>9</w:t>
      </w:r>
      <w:r w:rsidRPr="00DE44C3">
        <w:rPr>
          <w:color w:val="000000"/>
          <w:kern w:val="0"/>
          <w:sz w:val="21"/>
          <w:szCs w:val="21"/>
        </w:rPr>
        <w:t xml:space="preserve">  </w:t>
      </w:r>
      <w:r w:rsidRPr="00DE44C3">
        <w:rPr>
          <w:color w:val="000000"/>
          <w:kern w:val="0"/>
          <w:sz w:val="21"/>
          <w:szCs w:val="21"/>
        </w:rPr>
        <w:t>备查文件目录</w:t>
      </w:r>
    </w:p>
    <w:p w:rsidR="004061AC" w:rsidRPr="00514C11" w:rsidRDefault="00D02347" w:rsidP="00DB1533">
      <w:pPr>
        <w:autoSpaceDE w:val="0"/>
        <w:autoSpaceDN w:val="0"/>
        <w:adjustRightInd w:val="0"/>
        <w:spacing w:before="29" w:line="360" w:lineRule="auto"/>
        <w:ind w:left="15"/>
        <w:jc w:val="left"/>
        <w:rPr>
          <w:b/>
          <w:color w:val="000000"/>
          <w:kern w:val="0"/>
        </w:rPr>
      </w:pPr>
      <w:r w:rsidRPr="00514C11">
        <w:rPr>
          <w:b/>
          <w:color w:val="000000"/>
          <w:kern w:val="0"/>
        </w:rPr>
        <w:t>9</w:t>
      </w:r>
      <w:r w:rsidR="004061AC" w:rsidRPr="00514C11">
        <w:rPr>
          <w:b/>
          <w:color w:val="000000"/>
          <w:kern w:val="0"/>
        </w:rPr>
        <w:t>.</w:t>
      </w:r>
      <w:r w:rsidR="00676095" w:rsidRPr="00514C11">
        <w:rPr>
          <w:b/>
          <w:color w:val="000000"/>
          <w:kern w:val="0"/>
        </w:rPr>
        <w:t>1</w:t>
      </w:r>
      <w:r w:rsidR="004061AC" w:rsidRPr="00514C11">
        <w:rPr>
          <w:b/>
          <w:color w:val="000000"/>
          <w:kern w:val="0"/>
        </w:rPr>
        <w:t xml:space="preserve"> </w:t>
      </w:r>
      <w:r w:rsidR="004061AC" w:rsidRPr="00514C11">
        <w:rPr>
          <w:b/>
          <w:color w:val="000000"/>
          <w:kern w:val="0"/>
        </w:rPr>
        <w:t>备查文件目录</w:t>
      </w:r>
    </w:p>
    <w:p w:rsidR="001C6572" w:rsidRDefault="000F5BD8">
      <w:pPr>
        <w:adjustRightInd w:val="0"/>
        <w:spacing w:before="29" w:line="360" w:lineRule="auto"/>
        <w:ind w:firstLineChars="200" w:firstLine="420"/>
        <w:rPr>
          <w:color w:val="000000"/>
        </w:rPr>
      </w:pPr>
      <w:r>
        <w:rPr>
          <w:color w:val="000000"/>
        </w:rPr>
        <w:t>1</w:t>
      </w:r>
      <w:r>
        <w:rPr>
          <w:color w:val="000000"/>
        </w:rPr>
        <w:t>、中国证监会批准交银施罗德荣祥保本混合型证券投资基金募集的文件；</w:t>
      </w:r>
      <w:r>
        <w:rPr>
          <w:color w:val="000000"/>
        </w:rPr>
        <w:t xml:space="preserve"> </w:t>
      </w:r>
    </w:p>
    <w:p w:rsidR="001C6572" w:rsidRDefault="000F5BD8">
      <w:pPr>
        <w:adjustRightInd w:val="0"/>
        <w:spacing w:before="29" w:line="360" w:lineRule="auto"/>
        <w:ind w:firstLineChars="200" w:firstLine="420"/>
        <w:rPr>
          <w:color w:val="000000"/>
        </w:rPr>
      </w:pPr>
      <w:r>
        <w:rPr>
          <w:color w:val="000000"/>
        </w:rPr>
        <w:t>2</w:t>
      </w:r>
      <w:r>
        <w:rPr>
          <w:color w:val="000000"/>
        </w:rPr>
        <w:t>、《交银施罗德稳固收益债券型证券投资基金基金合同》；</w:t>
      </w:r>
      <w:r>
        <w:rPr>
          <w:color w:val="000000"/>
        </w:rPr>
        <w:t xml:space="preserve"> </w:t>
      </w:r>
    </w:p>
    <w:p w:rsidR="001C6572" w:rsidRDefault="000F5BD8">
      <w:pPr>
        <w:adjustRightInd w:val="0"/>
        <w:spacing w:before="29" w:line="360" w:lineRule="auto"/>
        <w:ind w:firstLineChars="200" w:firstLine="420"/>
        <w:rPr>
          <w:color w:val="000000"/>
        </w:rPr>
      </w:pPr>
      <w:r>
        <w:rPr>
          <w:color w:val="000000"/>
        </w:rPr>
        <w:t>3</w:t>
      </w:r>
      <w:r>
        <w:rPr>
          <w:color w:val="000000"/>
        </w:rPr>
        <w:t>、《交银施罗德稳固收益债券型证券投资基金招募说明书》；</w:t>
      </w:r>
      <w:r>
        <w:rPr>
          <w:color w:val="000000"/>
        </w:rPr>
        <w:t xml:space="preserve"> </w:t>
      </w:r>
    </w:p>
    <w:p w:rsidR="001C6572" w:rsidRDefault="000F5BD8">
      <w:pPr>
        <w:adjustRightInd w:val="0"/>
        <w:spacing w:before="29" w:line="360" w:lineRule="auto"/>
        <w:ind w:firstLineChars="200" w:firstLine="420"/>
        <w:rPr>
          <w:color w:val="000000"/>
        </w:rPr>
      </w:pPr>
      <w:r>
        <w:rPr>
          <w:color w:val="000000"/>
        </w:rPr>
        <w:t>4</w:t>
      </w:r>
      <w:r>
        <w:rPr>
          <w:color w:val="000000"/>
        </w:rPr>
        <w:t>、《交银施罗德稳固收益债券型证券投资基金托管协议》；</w:t>
      </w:r>
      <w:r>
        <w:rPr>
          <w:color w:val="000000"/>
        </w:rPr>
        <w:t xml:space="preserve"> </w:t>
      </w:r>
    </w:p>
    <w:p w:rsidR="001C6572" w:rsidRDefault="000F5BD8">
      <w:pPr>
        <w:adjustRightInd w:val="0"/>
        <w:spacing w:before="29" w:line="360" w:lineRule="auto"/>
        <w:ind w:firstLineChars="200" w:firstLine="420"/>
        <w:rPr>
          <w:color w:val="000000"/>
        </w:rPr>
      </w:pPr>
      <w:r>
        <w:rPr>
          <w:color w:val="000000"/>
        </w:rPr>
        <w:t>5</w:t>
      </w:r>
      <w:r>
        <w:rPr>
          <w:color w:val="000000"/>
        </w:rPr>
        <w:t>、《交银施罗德荣祥保本混合型证券投资基金基金合同》；</w:t>
      </w:r>
      <w:r>
        <w:rPr>
          <w:color w:val="000000"/>
        </w:rPr>
        <w:t xml:space="preserve"> </w:t>
      </w:r>
    </w:p>
    <w:p w:rsidR="001C6572" w:rsidRDefault="000F5BD8">
      <w:pPr>
        <w:adjustRightInd w:val="0"/>
        <w:spacing w:before="29" w:line="360" w:lineRule="auto"/>
        <w:ind w:firstLineChars="200" w:firstLine="420"/>
        <w:rPr>
          <w:color w:val="000000"/>
        </w:rPr>
      </w:pPr>
      <w:r>
        <w:rPr>
          <w:color w:val="000000"/>
        </w:rPr>
        <w:t>6</w:t>
      </w:r>
      <w:r>
        <w:rPr>
          <w:color w:val="000000"/>
        </w:rPr>
        <w:t>、《交银施罗德荣祥保本混合型证券投资基金招募说明书》；</w:t>
      </w:r>
      <w:r>
        <w:rPr>
          <w:color w:val="000000"/>
        </w:rPr>
        <w:t xml:space="preserve"> </w:t>
      </w:r>
    </w:p>
    <w:p w:rsidR="001C6572" w:rsidRDefault="000F5BD8">
      <w:pPr>
        <w:adjustRightInd w:val="0"/>
        <w:spacing w:before="29" w:line="360" w:lineRule="auto"/>
        <w:ind w:firstLineChars="200" w:firstLine="420"/>
        <w:rPr>
          <w:color w:val="000000"/>
        </w:rPr>
      </w:pPr>
      <w:r>
        <w:rPr>
          <w:color w:val="000000"/>
        </w:rPr>
        <w:t>7</w:t>
      </w:r>
      <w:r>
        <w:rPr>
          <w:color w:val="000000"/>
        </w:rPr>
        <w:t>、《交银施罗德荣祥保本混合型证券投资基金托管协议》；</w:t>
      </w:r>
      <w:r>
        <w:rPr>
          <w:color w:val="000000"/>
        </w:rPr>
        <w:t xml:space="preserve"> </w:t>
      </w:r>
    </w:p>
    <w:p w:rsidR="001C6572" w:rsidRDefault="000F5BD8">
      <w:pPr>
        <w:adjustRightInd w:val="0"/>
        <w:spacing w:before="29" w:line="360" w:lineRule="auto"/>
        <w:ind w:firstLineChars="200" w:firstLine="420"/>
        <w:rPr>
          <w:color w:val="000000"/>
        </w:rPr>
      </w:pPr>
      <w:r>
        <w:rPr>
          <w:color w:val="000000"/>
        </w:rPr>
        <w:t>8</w:t>
      </w:r>
      <w:r>
        <w:rPr>
          <w:color w:val="000000"/>
        </w:rPr>
        <w:t>、《交银施罗德荣祥保本混合型证券投资基金保证合同》；</w:t>
      </w:r>
    </w:p>
    <w:p w:rsidR="001C6572" w:rsidRDefault="000F5BD8">
      <w:pPr>
        <w:adjustRightInd w:val="0"/>
        <w:spacing w:before="29" w:line="360" w:lineRule="auto"/>
        <w:ind w:firstLineChars="200" w:firstLine="420"/>
        <w:rPr>
          <w:color w:val="000000"/>
        </w:rPr>
      </w:pPr>
      <w:r>
        <w:rPr>
          <w:color w:val="000000"/>
        </w:rPr>
        <w:t>9</w:t>
      </w:r>
      <w:r>
        <w:rPr>
          <w:color w:val="000000"/>
        </w:rPr>
        <w:t>、基金管理人业务资格批件、营业执照；</w:t>
      </w:r>
      <w:r>
        <w:rPr>
          <w:color w:val="000000"/>
        </w:rPr>
        <w:t xml:space="preserve"> </w:t>
      </w:r>
    </w:p>
    <w:p w:rsidR="001C6572" w:rsidRDefault="000F5BD8">
      <w:pPr>
        <w:adjustRightInd w:val="0"/>
        <w:spacing w:before="29" w:line="360" w:lineRule="auto"/>
        <w:ind w:firstLineChars="200" w:firstLine="420"/>
        <w:rPr>
          <w:color w:val="000000"/>
        </w:rPr>
      </w:pPr>
      <w:r>
        <w:rPr>
          <w:color w:val="000000"/>
        </w:rPr>
        <w:t>10</w:t>
      </w:r>
      <w:r>
        <w:rPr>
          <w:color w:val="000000"/>
        </w:rPr>
        <w:t>、基金托管人业务资格批件、营业执照；</w:t>
      </w:r>
      <w:r>
        <w:rPr>
          <w:color w:val="000000"/>
        </w:rPr>
        <w:t xml:space="preserve"> </w:t>
      </w:r>
    </w:p>
    <w:p w:rsidR="001C6572" w:rsidRDefault="000F5BD8">
      <w:pPr>
        <w:adjustRightInd w:val="0"/>
        <w:spacing w:before="29" w:line="360" w:lineRule="auto"/>
        <w:ind w:firstLineChars="200" w:firstLine="420"/>
        <w:rPr>
          <w:color w:val="000000"/>
        </w:rPr>
      </w:pPr>
      <w:r>
        <w:rPr>
          <w:color w:val="000000"/>
        </w:rPr>
        <w:t>11</w:t>
      </w:r>
      <w:r>
        <w:rPr>
          <w:color w:val="000000"/>
        </w:rPr>
        <w:t>、关于申请募集交银施罗德荣祥保本混合型证券投资基金之法律意见书；</w:t>
      </w:r>
      <w:r>
        <w:rPr>
          <w:color w:val="000000"/>
        </w:rPr>
        <w:t xml:space="preserve"> </w:t>
      </w:r>
    </w:p>
    <w:p w:rsidR="001C6572" w:rsidRDefault="000F5BD8">
      <w:pPr>
        <w:adjustRightInd w:val="0"/>
        <w:spacing w:before="29" w:line="360" w:lineRule="auto"/>
        <w:ind w:firstLineChars="200" w:firstLine="420"/>
        <w:rPr>
          <w:color w:val="000000"/>
        </w:rPr>
      </w:pPr>
      <w:r>
        <w:rPr>
          <w:color w:val="000000"/>
        </w:rPr>
        <w:t>12</w:t>
      </w:r>
      <w:r>
        <w:rPr>
          <w:color w:val="000000"/>
        </w:rPr>
        <w:t>、关于修改《交银施罗德荣祥保本混合型证券投资基金基金合同》的法律意见书</w:t>
      </w:r>
    </w:p>
    <w:p w:rsidR="004061AC" w:rsidRPr="00514C11" w:rsidRDefault="006D7FF8" w:rsidP="00DB1533">
      <w:pPr>
        <w:adjustRightInd w:val="0"/>
        <w:spacing w:before="29" w:line="360" w:lineRule="auto"/>
        <w:ind w:firstLineChars="200" w:firstLine="420"/>
        <w:rPr>
          <w:color w:val="000000"/>
        </w:rPr>
      </w:pPr>
      <w:r w:rsidRPr="00514C11">
        <w:rPr>
          <w:color w:val="000000"/>
        </w:rPr>
        <w:t>13</w:t>
      </w:r>
      <w:r w:rsidRPr="00514C11">
        <w:rPr>
          <w:color w:val="000000"/>
        </w:rPr>
        <w:t>、报告期内交银施罗德荣祥保本混合型证券投资基金、交银施罗德稳固收益债券型证券投资基金在指定报刊上各项公告的原稿。</w:t>
      </w:r>
    </w:p>
    <w:p w:rsidR="004061AC" w:rsidRPr="00514C11" w:rsidRDefault="00D02347" w:rsidP="00DB1533">
      <w:pPr>
        <w:autoSpaceDE w:val="0"/>
        <w:autoSpaceDN w:val="0"/>
        <w:adjustRightInd w:val="0"/>
        <w:spacing w:before="29" w:line="360" w:lineRule="auto"/>
        <w:ind w:left="15"/>
        <w:jc w:val="left"/>
        <w:rPr>
          <w:b/>
          <w:color w:val="000000"/>
          <w:kern w:val="0"/>
        </w:rPr>
      </w:pPr>
      <w:r w:rsidRPr="00514C11">
        <w:rPr>
          <w:b/>
          <w:color w:val="000000"/>
          <w:kern w:val="0"/>
        </w:rPr>
        <w:t>9</w:t>
      </w:r>
      <w:r w:rsidR="004061AC" w:rsidRPr="00514C11">
        <w:rPr>
          <w:b/>
          <w:color w:val="000000"/>
          <w:kern w:val="0"/>
        </w:rPr>
        <w:t>.</w:t>
      </w:r>
      <w:r w:rsidR="00676095" w:rsidRPr="00514C11">
        <w:rPr>
          <w:b/>
          <w:color w:val="000000"/>
          <w:kern w:val="0"/>
        </w:rPr>
        <w:t>2</w:t>
      </w:r>
      <w:r w:rsidR="004061AC" w:rsidRPr="00514C11">
        <w:rPr>
          <w:b/>
          <w:color w:val="000000"/>
          <w:kern w:val="0"/>
        </w:rPr>
        <w:t xml:space="preserve"> </w:t>
      </w:r>
      <w:r w:rsidR="004061AC" w:rsidRPr="00514C11">
        <w:rPr>
          <w:b/>
          <w:color w:val="000000"/>
          <w:kern w:val="0"/>
        </w:rPr>
        <w:t>存放地点</w:t>
      </w:r>
    </w:p>
    <w:p w:rsidR="004061AC" w:rsidRPr="00514C11" w:rsidRDefault="006D7FF8" w:rsidP="00DB1533">
      <w:pPr>
        <w:adjustRightInd w:val="0"/>
        <w:spacing w:before="29" w:line="360" w:lineRule="auto"/>
        <w:ind w:firstLineChars="200" w:firstLine="420"/>
        <w:rPr>
          <w:color w:val="000000"/>
        </w:rPr>
      </w:pPr>
      <w:r w:rsidRPr="00514C11">
        <w:rPr>
          <w:color w:val="000000"/>
        </w:rPr>
        <w:t>备查文件存放于基金管理人的办公场所。</w:t>
      </w:r>
    </w:p>
    <w:p w:rsidR="004061AC" w:rsidRPr="00514C11" w:rsidRDefault="00D02347" w:rsidP="00DB1533">
      <w:pPr>
        <w:autoSpaceDE w:val="0"/>
        <w:autoSpaceDN w:val="0"/>
        <w:adjustRightInd w:val="0"/>
        <w:spacing w:before="29" w:line="360" w:lineRule="auto"/>
        <w:ind w:left="15"/>
        <w:jc w:val="left"/>
        <w:rPr>
          <w:b/>
          <w:color w:val="000000"/>
          <w:kern w:val="0"/>
        </w:rPr>
      </w:pPr>
      <w:r w:rsidRPr="00514C11">
        <w:rPr>
          <w:b/>
          <w:color w:val="000000"/>
          <w:kern w:val="0"/>
        </w:rPr>
        <w:t>9</w:t>
      </w:r>
      <w:r w:rsidR="004061AC" w:rsidRPr="00514C11">
        <w:rPr>
          <w:b/>
          <w:color w:val="000000"/>
          <w:kern w:val="0"/>
        </w:rPr>
        <w:t>.</w:t>
      </w:r>
      <w:r w:rsidR="00676095" w:rsidRPr="00514C11">
        <w:rPr>
          <w:b/>
          <w:color w:val="000000"/>
          <w:kern w:val="0"/>
        </w:rPr>
        <w:t>3</w:t>
      </w:r>
      <w:r w:rsidR="004061AC" w:rsidRPr="00514C11">
        <w:rPr>
          <w:b/>
          <w:color w:val="000000"/>
          <w:kern w:val="0"/>
        </w:rPr>
        <w:t xml:space="preserve"> </w:t>
      </w:r>
      <w:r w:rsidR="004061AC" w:rsidRPr="00514C11">
        <w:rPr>
          <w:b/>
          <w:color w:val="000000"/>
          <w:kern w:val="0"/>
        </w:rPr>
        <w:t>查阅方式</w:t>
      </w:r>
    </w:p>
    <w:p w:rsidR="001C6572" w:rsidRDefault="000F5BD8">
      <w:pPr>
        <w:adjustRightInd w:val="0"/>
        <w:spacing w:before="29" w:line="360" w:lineRule="auto"/>
        <w:ind w:firstLineChars="200" w:firstLine="420"/>
        <w:rPr>
          <w:color w:val="000000"/>
        </w:rPr>
      </w:pPr>
      <w:r>
        <w:rPr>
          <w:color w:val="000000"/>
        </w:rPr>
        <w:t>投资者可在办公时间内至基金管理人的办公场所免费查阅备查文件，或者登录基金管理人的网站</w:t>
      </w:r>
      <w:r>
        <w:rPr>
          <w:color w:val="000000"/>
        </w:rPr>
        <w:t>(www.fund001.com)</w:t>
      </w:r>
      <w:r>
        <w:rPr>
          <w:color w:val="000000"/>
        </w:rPr>
        <w:t>查阅。在支付工本费后，投资者可在合理时间内取得上述文件的复制件或复印件。</w:t>
      </w:r>
      <w:r>
        <w:rPr>
          <w:color w:val="000000"/>
        </w:rPr>
        <w:t xml:space="preserve"> </w:t>
      </w:r>
    </w:p>
    <w:p w:rsidR="00636DB7" w:rsidRPr="00514C11" w:rsidRDefault="006D7FF8" w:rsidP="00DB1533">
      <w:pPr>
        <w:adjustRightInd w:val="0"/>
        <w:spacing w:before="29" w:line="360" w:lineRule="auto"/>
        <w:ind w:firstLineChars="200" w:firstLine="420"/>
        <w:rPr>
          <w:color w:val="000000"/>
        </w:rPr>
      </w:pPr>
      <w:r w:rsidRPr="00514C11">
        <w:rPr>
          <w:color w:val="000000"/>
        </w:rPr>
        <w:t>投资者对本报告书如有疑问，可咨询本基金管理人交银施罗德基金管理有限公司。本公司客户服务中心电话：</w:t>
      </w:r>
      <w:r w:rsidRPr="00514C11">
        <w:rPr>
          <w:color w:val="000000"/>
        </w:rPr>
        <w:t>400-700-5000</w:t>
      </w:r>
      <w:r w:rsidRPr="00514C11">
        <w:rPr>
          <w:color w:val="000000"/>
        </w:rPr>
        <w:t>（免长途话费），</w:t>
      </w:r>
      <w:r w:rsidRPr="00514C11">
        <w:rPr>
          <w:color w:val="000000"/>
        </w:rPr>
        <w:t>021-61055000</w:t>
      </w:r>
      <w:r w:rsidRPr="00514C11">
        <w:rPr>
          <w:color w:val="000000"/>
        </w:rPr>
        <w:t>，电子邮件：</w:t>
      </w:r>
      <w:r w:rsidRPr="00514C11">
        <w:rPr>
          <w:color w:val="000000"/>
        </w:rPr>
        <w:t>services@jysld.com</w:t>
      </w:r>
      <w:r w:rsidRPr="00514C11">
        <w:rPr>
          <w:color w:val="000000"/>
        </w:rPr>
        <w:t>。</w:t>
      </w:r>
      <w:r w:rsidRPr="00514C11">
        <w:rPr>
          <w:color w:val="000000"/>
        </w:rPr>
        <w:t xml:space="preserve"> </w:t>
      </w:r>
    </w:p>
    <w:p w:rsidR="004061AC" w:rsidRPr="00514C11" w:rsidRDefault="004061AC"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p w:rsidR="00C71497" w:rsidRPr="00514C11" w:rsidRDefault="00C71497" w:rsidP="00DB1533">
      <w:pPr>
        <w:spacing w:line="360" w:lineRule="auto"/>
        <w:ind w:left="840"/>
        <w:jc w:val="right"/>
        <w:rPr>
          <w:rFonts w:eastAsiaTheme="minorEastAsia"/>
          <w:color w:val="000000" w:themeColor="text1"/>
        </w:rPr>
      </w:pPr>
    </w:p>
    <w:sectPr w:rsidR="00C71497" w:rsidRPr="00514C11" w:rsidSect="00304A12">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BE" w:rsidRDefault="009E1BBE" w:rsidP="00876D65">
      <w:r>
        <w:separator/>
      </w:r>
    </w:p>
  </w:endnote>
  <w:endnote w:type="continuationSeparator" w:id="0">
    <w:p w:rsidR="009E1BBE" w:rsidRDefault="009E1BB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D8" w:rsidRPr="001D0DB0" w:rsidRDefault="000F5BD8" w:rsidP="00F11104">
    <w:pPr>
      <w:pStyle w:val="a6"/>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521FE0" w:rsidRPr="00521FE0">
      <w:rPr>
        <w:noProof/>
        <w:lang w:val="zh-CN"/>
      </w:rPr>
      <w:t>1</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D8" w:rsidRDefault="000F5BD8">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1FE0">
      <w:rPr>
        <w:rStyle w:val="a7"/>
        <w:noProof/>
      </w:rPr>
      <w:t>7</w:t>
    </w:r>
    <w:r>
      <w:rPr>
        <w:rStyle w:val="a7"/>
      </w:rPr>
      <w:fldChar w:fldCharType="end"/>
    </w:r>
  </w:p>
  <w:p w:rsidR="000F5BD8" w:rsidRDefault="000F5B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BE" w:rsidRDefault="009E1BBE" w:rsidP="00876D65">
      <w:r>
        <w:separator/>
      </w:r>
    </w:p>
  </w:footnote>
  <w:footnote w:type="continuationSeparator" w:id="0">
    <w:p w:rsidR="009E1BBE" w:rsidRDefault="009E1BB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D8" w:rsidRPr="00630411" w:rsidRDefault="000F5BD8" w:rsidP="00630411">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373D"/>
    <w:rsid w:val="00014099"/>
    <w:rsid w:val="000160C5"/>
    <w:rsid w:val="000210E7"/>
    <w:rsid w:val="00026C7B"/>
    <w:rsid w:val="00031EBB"/>
    <w:rsid w:val="00033B8D"/>
    <w:rsid w:val="0004028B"/>
    <w:rsid w:val="00043852"/>
    <w:rsid w:val="000450DD"/>
    <w:rsid w:val="000463DE"/>
    <w:rsid w:val="00051F6B"/>
    <w:rsid w:val="000554C5"/>
    <w:rsid w:val="0006663B"/>
    <w:rsid w:val="00071F70"/>
    <w:rsid w:val="000743CA"/>
    <w:rsid w:val="00074F07"/>
    <w:rsid w:val="00080F17"/>
    <w:rsid w:val="0008313A"/>
    <w:rsid w:val="000907D2"/>
    <w:rsid w:val="00090A26"/>
    <w:rsid w:val="000A1203"/>
    <w:rsid w:val="000A12EA"/>
    <w:rsid w:val="000A2B53"/>
    <w:rsid w:val="000B266F"/>
    <w:rsid w:val="000B624F"/>
    <w:rsid w:val="000B73C6"/>
    <w:rsid w:val="000C190B"/>
    <w:rsid w:val="000C1E17"/>
    <w:rsid w:val="000C3A61"/>
    <w:rsid w:val="000C5216"/>
    <w:rsid w:val="000D0E6C"/>
    <w:rsid w:val="000D2282"/>
    <w:rsid w:val="000D3ED4"/>
    <w:rsid w:val="000D4AE7"/>
    <w:rsid w:val="000E2A05"/>
    <w:rsid w:val="000F1065"/>
    <w:rsid w:val="000F5BD8"/>
    <w:rsid w:val="000F6CC8"/>
    <w:rsid w:val="0010032F"/>
    <w:rsid w:val="001053C9"/>
    <w:rsid w:val="00107825"/>
    <w:rsid w:val="00111261"/>
    <w:rsid w:val="00114ACE"/>
    <w:rsid w:val="00114F43"/>
    <w:rsid w:val="00137452"/>
    <w:rsid w:val="00144F93"/>
    <w:rsid w:val="001465AF"/>
    <w:rsid w:val="00147376"/>
    <w:rsid w:val="00150192"/>
    <w:rsid w:val="00150752"/>
    <w:rsid w:val="00150E7E"/>
    <w:rsid w:val="00151955"/>
    <w:rsid w:val="00154BE1"/>
    <w:rsid w:val="00160EDC"/>
    <w:rsid w:val="001631C7"/>
    <w:rsid w:val="001675CD"/>
    <w:rsid w:val="00171EF0"/>
    <w:rsid w:val="00175D4F"/>
    <w:rsid w:val="001761D2"/>
    <w:rsid w:val="001830D7"/>
    <w:rsid w:val="00185A34"/>
    <w:rsid w:val="001911DE"/>
    <w:rsid w:val="00196E6C"/>
    <w:rsid w:val="001A73E8"/>
    <w:rsid w:val="001B0A62"/>
    <w:rsid w:val="001B2F35"/>
    <w:rsid w:val="001C0993"/>
    <w:rsid w:val="001C6572"/>
    <w:rsid w:val="001C71E4"/>
    <w:rsid w:val="001C78B2"/>
    <w:rsid w:val="001C79F2"/>
    <w:rsid w:val="001D025B"/>
    <w:rsid w:val="001D028F"/>
    <w:rsid w:val="001D63BB"/>
    <w:rsid w:val="001D6A4B"/>
    <w:rsid w:val="001E4630"/>
    <w:rsid w:val="001E5E30"/>
    <w:rsid w:val="001F0964"/>
    <w:rsid w:val="001F30DA"/>
    <w:rsid w:val="001F44FA"/>
    <w:rsid w:val="001F5DC5"/>
    <w:rsid w:val="001F605E"/>
    <w:rsid w:val="0020075A"/>
    <w:rsid w:val="00200FAB"/>
    <w:rsid w:val="0020150F"/>
    <w:rsid w:val="002110BD"/>
    <w:rsid w:val="00213821"/>
    <w:rsid w:val="00217B92"/>
    <w:rsid w:val="00220C32"/>
    <w:rsid w:val="002276E9"/>
    <w:rsid w:val="002279D3"/>
    <w:rsid w:val="00237F09"/>
    <w:rsid w:val="00240248"/>
    <w:rsid w:val="0024363B"/>
    <w:rsid w:val="00261111"/>
    <w:rsid w:val="00264E55"/>
    <w:rsid w:val="00272557"/>
    <w:rsid w:val="00275745"/>
    <w:rsid w:val="0027688F"/>
    <w:rsid w:val="00276E44"/>
    <w:rsid w:val="00281106"/>
    <w:rsid w:val="002835C9"/>
    <w:rsid w:val="00286BEF"/>
    <w:rsid w:val="00286FA2"/>
    <w:rsid w:val="002918E3"/>
    <w:rsid w:val="00296604"/>
    <w:rsid w:val="002973A9"/>
    <w:rsid w:val="002A74F2"/>
    <w:rsid w:val="002B0951"/>
    <w:rsid w:val="002B1D1A"/>
    <w:rsid w:val="002B7BAF"/>
    <w:rsid w:val="002C4B83"/>
    <w:rsid w:val="002C68BA"/>
    <w:rsid w:val="002D6996"/>
    <w:rsid w:val="002D6FB6"/>
    <w:rsid w:val="002E1B9F"/>
    <w:rsid w:val="002E3B09"/>
    <w:rsid w:val="002E52B3"/>
    <w:rsid w:val="002E594D"/>
    <w:rsid w:val="00304A12"/>
    <w:rsid w:val="00305636"/>
    <w:rsid w:val="00307023"/>
    <w:rsid w:val="00311662"/>
    <w:rsid w:val="0031198B"/>
    <w:rsid w:val="00312A9F"/>
    <w:rsid w:val="00315D5D"/>
    <w:rsid w:val="00316484"/>
    <w:rsid w:val="00316E01"/>
    <w:rsid w:val="00320300"/>
    <w:rsid w:val="00324508"/>
    <w:rsid w:val="003259C8"/>
    <w:rsid w:val="003307FE"/>
    <w:rsid w:val="003404FE"/>
    <w:rsid w:val="00343B7A"/>
    <w:rsid w:val="003470E2"/>
    <w:rsid w:val="0035040C"/>
    <w:rsid w:val="00351A73"/>
    <w:rsid w:val="00352719"/>
    <w:rsid w:val="00355364"/>
    <w:rsid w:val="0035611C"/>
    <w:rsid w:val="003649E6"/>
    <w:rsid w:val="00364CCB"/>
    <w:rsid w:val="00364CE6"/>
    <w:rsid w:val="00375DB3"/>
    <w:rsid w:val="0038505C"/>
    <w:rsid w:val="0039085F"/>
    <w:rsid w:val="0039286D"/>
    <w:rsid w:val="00394069"/>
    <w:rsid w:val="003A5489"/>
    <w:rsid w:val="003A6061"/>
    <w:rsid w:val="003B1826"/>
    <w:rsid w:val="003B6FBC"/>
    <w:rsid w:val="003C11E2"/>
    <w:rsid w:val="003C41E2"/>
    <w:rsid w:val="003D2311"/>
    <w:rsid w:val="003E2240"/>
    <w:rsid w:val="003E3B2A"/>
    <w:rsid w:val="003E62FB"/>
    <w:rsid w:val="003F0AA2"/>
    <w:rsid w:val="003F39DF"/>
    <w:rsid w:val="003F63BE"/>
    <w:rsid w:val="004061AC"/>
    <w:rsid w:val="004066D4"/>
    <w:rsid w:val="00406C52"/>
    <w:rsid w:val="0041239B"/>
    <w:rsid w:val="00412748"/>
    <w:rsid w:val="004149AC"/>
    <w:rsid w:val="0042009D"/>
    <w:rsid w:val="00426106"/>
    <w:rsid w:val="00427F58"/>
    <w:rsid w:val="00433805"/>
    <w:rsid w:val="004368FD"/>
    <w:rsid w:val="00446779"/>
    <w:rsid w:val="004554C1"/>
    <w:rsid w:val="00471408"/>
    <w:rsid w:val="00476441"/>
    <w:rsid w:val="00484E03"/>
    <w:rsid w:val="004858E0"/>
    <w:rsid w:val="004934E9"/>
    <w:rsid w:val="004943C2"/>
    <w:rsid w:val="00496743"/>
    <w:rsid w:val="004A11A7"/>
    <w:rsid w:val="004B1932"/>
    <w:rsid w:val="004C702F"/>
    <w:rsid w:val="004D3EE6"/>
    <w:rsid w:val="004D493E"/>
    <w:rsid w:val="004D495A"/>
    <w:rsid w:val="004D54E7"/>
    <w:rsid w:val="004D770C"/>
    <w:rsid w:val="004E5975"/>
    <w:rsid w:val="004E790A"/>
    <w:rsid w:val="004F4C9E"/>
    <w:rsid w:val="004F50FD"/>
    <w:rsid w:val="004F5911"/>
    <w:rsid w:val="00500059"/>
    <w:rsid w:val="00500A03"/>
    <w:rsid w:val="00503D89"/>
    <w:rsid w:val="00505701"/>
    <w:rsid w:val="00512200"/>
    <w:rsid w:val="005143CD"/>
    <w:rsid w:val="005144F2"/>
    <w:rsid w:val="005145B8"/>
    <w:rsid w:val="00514C11"/>
    <w:rsid w:val="00521FE0"/>
    <w:rsid w:val="005242A5"/>
    <w:rsid w:val="005249DD"/>
    <w:rsid w:val="005273EA"/>
    <w:rsid w:val="00531BA5"/>
    <w:rsid w:val="00531F10"/>
    <w:rsid w:val="00532E86"/>
    <w:rsid w:val="00542434"/>
    <w:rsid w:val="00542470"/>
    <w:rsid w:val="00542546"/>
    <w:rsid w:val="005452EC"/>
    <w:rsid w:val="005454FB"/>
    <w:rsid w:val="00556084"/>
    <w:rsid w:val="005659E4"/>
    <w:rsid w:val="005761EE"/>
    <w:rsid w:val="0058049B"/>
    <w:rsid w:val="00582D99"/>
    <w:rsid w:val="0058551C"/>
    <w:rsid w:val="0059076B"/>
    <w:rsid w:val="005A0F1F"/>
    <w:rsid w:val="005A6675"/>
    <w:rsid w:val="005B2E9C"/>
    <w:rsid w:val="005B4F93"/>
    <w:rsid w:val="005B73D2"/>
    <w:rsid w:val="005C5E5B"/>
    <w:rsid w:val="005D2B36"/>
    <w:rsid w:val="005D7AE1"/>
    <w:rsid w:val="005E1093"/>
    <w:rsid w:val="005E1117"/>
    <w:rsid w:val="005E475E"/>
    <w:rsid w:val="005E488E"/>
    <w:rsid w:val="005F3996"/>
    <w:rsid w:val="005F6AF6"/>
    <w:rsid w:val="0060084E"/>
    <w:rsid w:val="00603C90"/>
    <w:rsid w:val="006066D2"/>
    <w:rsid w:val="00607392"/>
    <w:rsid w:val="0061286A"/>
    <w:rsid w:val="00614CC4"/>
    <w:rsid w:val="0062025E"/>
    <w:rsid w:val="00624CAE"/>
    <w:rsid w:val="00626998"/>
    <w:rsid w:val="006269FB"/>
    <w:rsid w:val="00627A9C"/>
    <w:rsid w:val="00630411"/>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0AC7"/>
    <w:rsid w:val="006B11BB"/>
    <w:rsid w:val="006B32AB"/>
    <w:rsid w:val="006C12B8"/>
    <w:rsid w:val="006C37FC"/>
    <w:rsid w:val="006C7EA3"/>
    <w:rsid w:val="006D39E9"/>
    <w:rsid w:val="006D3BE3"/>
    <w:rsid w:val="006D4252"/>
    <w:rsid w:val="006D7004"/>
    <w:rsid w:val="006D789D"/>
    <w:rsid w:val="006D7FF8"/>
    <w:rsid w:val="006E042A"/>
    <w:rsid w:val="006E764F"/>
    <w:rsid w:val="006F2F95"/>
    <w:rsid w:val="006F5A0C"/>
    <w:rsid w:val="006F5E68"/>
    <w:rsid w:val="00706D60"/>
    <w:rsid w:val="007075E3"/>
    <w:rsid w:val="00707F66"/>
    <w:rsid w:val="007120CC"/>
    <w:rsid w:val="00720D28"/>
    <w:rsid w:val="00722509"/>
    <w:rsid w:val="00727FCD"/>
    <w:rsid w:val="00730F60"/>
    <w:rsid w:val="00733DDD"/>
    <w:rsid w:val="007360A6"/>
    <w:rsid w:val="00736FD2"/>
    <w:rsid w:val="00742F47"/>
    <w:rsid w:val="00750CDF"/>
    <w:rsid w:val="00752BA5"/>
    <w:rsid w:val="00752F3B"/>
    <w:rsid w:val="00753A7D"/>
    <w:rsid w:val="00755D86"/>
    <w:rsid w:val="00767C98"/>
    <w:rsid w:val="00770971"/>
    <w:rsid w:val="00777CFD"/>
    <w:rsid w:val="00785FF8"/>
    <w:rsid w:val="007927DE"/>
    <w:rsid w:val="00796280"/>
    <w:rsid w:val="00796CA8"/>
    <w:rsid w:val="00797305"/>
    <w:rsid w:val="007A0E59"/>
    <w:rsid w:val="007A5438"/>
    <w:rsid w:val="007B035B"/>
    <w:rsid w:val="007B4C04"/>
    <w:rsid w:val="007B4D7A"/>
    <w:rsid w:val="007B5AFB"/>
    <w:rsid w:val="007B5B44"/>
    <w:rsid w:val="007C5862"/>
    <w:rsid w:val="007D0EC7"/>
    <w:rsid w:val="007D3BAD"/>
    <w:rsid w:val="007D40D1"/>
    <w:rsid w:val="007E1EBF"/>
    <w:rsid w:val="007E4C62"/>
    <w:rsid w:val="007F230E"/>
    <w:rsid w:val="00801193"/>
    <w:rsid w:val="008014F9"/>
    <w:rsid w:val="0080358B"/>
    <w:rsid w:val="0080404B"/>
    <w:rsid w:val="008059BD"/>
    <w:rsid w:val="00807E81"/>
    <w:rsid w:val="0081091B"/>
    <w:rsid w:val="00812D46"/>
    <w:rsid w:val="00815A38"/>
    <w:rsid w:val="00817D57"/>
    <w:rsid w:val="0082103F"/>
    <w:rsid w:val="0082115D"/>
    <w:rsid w:val="008279FE"/>
    <w:rsid w:val="00831259"/>
    <w:rsid w:val="0083208A"/>
    <w:rsid w:val="0083218A"/>
    <w:rsid w:val="00832964"/>
    <w:rsid w:val="00832A00"/>
    <w:rsid w:val="008330ED"/>
    <w:rsid w:val="00835113"/>
    <w:rsid w:val="00837845"/>
    <w:rsid w:val="008420B8"/>
    <w:rsid w:val="00842CDF"/>
    <w:rsid w:val="008438A7"/>
    <w:rsid w:val="008442C4"/>
    <w:rsid w:val="00846739"/>
    <w:rsid w:val="00847104"/>
    <w:rsid w:val="00853140"/>
    <w:rsid w:val="00854537"/>
    <w:rsid w:val="008606B6"/>
    <w:rsid w:val="00860761"/>
    <w:rsid w:val="00866CF2"/>
    <w:rsid w:val="008700EC"/>
    <w:rsid w:val="008734EA"/>
    <w:rsid w:val="00876D65"/>
    <w:rsid w:val="00891261"/>
    <w:rsid w:val="00896492"/>
    <w:rsid w:val="00896E2F"/>
    <w:rsid w:val="008A08C3"/>
    <w:rsid w:val="008A21B2"/>
    <w:rsid w:val="008A5580"/>
    <w:rsid w:val="008B2FDD"/>
    <w:rsid w:val="008B304A"/>
    <w:rsid w:val="008B40EC"/>
    <w:rsid w:val="008C75E7"/>
    <w:rsid w:val="008C7CA8"/>
    <w:rsid w:val="008D09EC"/>
    <w:rsid w:val="008D3C75"/>
    <w:rsid w:val="008D6270"/>
    <w:rsid w:val="008E07EB"/>
    <w:rsid w:val="008E2DCB"/>
    <w:rsid w:val="008E326D"/>
    <w:rsid w:val="008F3066"/>
    <w:rsid w:val="008F5F67"/>
    <w:rsid w:val="008F60F2"/>
    <w:rsid w:val="0090198C"/>
    <w:rsid w:val="0090217D"/>
    <w:rsid w:val="00904E7C"/>
    <w:rsid w:val="00905C5E"/>
    <w:rsid w:val="009078DC"/>
    <w:rsid w:val="00921AC7"/>
    <w:rsid w:val="00924582"/>
    <w:rsid w:val="00931291"/>
    <w:rsid w:val="00931C23"/>
    <w:rsid w:val="0093367D"/>
    <w:rsid w:val="00937387"/>
    <w:rsid w:val="0094026A"/>
    <w:rsid w:val="009431FA"/>
    <w:rsid w:val="00944B4D"/>
    <w:rsid w:val="00945AF6"/>
    <w:rsid w:val="009550BE"/>
    <w:rsid w:val="00955531"/>
    <w:rsid w:val="00955BE8"/>
    <w:rsid w:val="00957594"/>
    <w:rsid w:val="00961BF5"/>
    <w:rsid w:val="00963F40"/>
    <w:rsid w:val="0096478A"/>
    <w:rsid w:val="0098122D"/>
    <w:rsid w:val="00984DA8"/>
    <w:rsid w:val="00986596"/>
    <w:rsid w:val="00990685"/>
    <w:rsid w:val="009922B8"/>
    <w:rsid w:val="0099405D"/>
    <w:rsid w:val="009A0ABE"/>
    <w:rsid w:val="009A145C"/>
    <w:rsid w:val="009B2D4B"/>
    <w:rsid w:val="009C0430"/>
    <w:rsid w:val="009C4E99"/>
    <w:rsid w:val="009C5186"/>
    <w:rsid w:val="009C5331"/>
    <w:rsid w:val="009C60F7"/>
    <w:rsid w:val="009D0952"/>
    <w:rsid w:val="009D2815"/>
    <w:rsid w:val="009E1BBE"/>
    <w:rsid w:val="009E31DA"/>
    <w:rsid w:val="009E3261"/>
    <w:rsid w:val="009E402C"/>
    <w:rsid w:val="009E5DAB"/>
    <w:rsid w:val="009E7C6A"/>
    <w:rsid w:val="009F7ED4"/>
    <w:rsid w:val="00A009FA"/>
    <w:rsid w:val="00A019C2"/>
    <w:rsid w:val="00A03AAC"/>
    <w:rsid w:val="00A047D1"/>
    <w:rsid w:val="00A04F76"/>
    <w:rsid w:val="00A07EDD"/>
    <w:rsid w:val="00A10863"/>
    <w:rsid w:val="00A22AD0"/>
    <w:rsid w:val="00A22DA8"/>
    <w:rsid w:val="00A31671"/>
    <w:rsid w:val="00A43BAF"/>
    <w:rsid w:val="00A45320"/>
    <w:rsid w:val="00A52F8F"/>
    <w:rsid w:val="00A5612C"/>
    <w:rsid w:val="00A5689C"/>
    <w:rsid w:val="00A57AE4"/>
    <w:rsid w:val="00A6132B"/>
    <w:rsid w:val="00A63F19"/>
    <w:rsid w:val="00A64B26"/>
    <w:rsid w:val="00A66F42"/>
    <w:rsid w:val="00A7360F"/>
    <w:rsid w:val="00A76625"/>
    <w:rsid w:val="00A82BC5"/>
    <w:rsid w:val="00A83500"/>
    <w:rsid w:val="00A90049"/>
    <w:rsid w:val="00A917BF"/>
    <w:rsid w:val="00A96A94"/>
    <w:rsid w:val="00A973C2"/>
    <w:rsid w:val="00AA3A38"/>
    <w:rsid w:val="00AA4F94"/>
    <w:rsid w:val="00AB047E"/>
    <w:rsid w:val="00AB0D5B"/>
    <w:rsid w:val="00AB223D"/>
    <w:rsid w:val="00AC592E"/>
    <w:rsid w:val="00AC6C10"/>
    <w:rsid w:val="00AC7BC6"/>
    <w:rsid w:val="00AD0D27"/>
    <w:rsid w:val="00AD24AA"/>
    <w:rsid w:val="00AE39AD"/>
    <w:rsid w:val="00AE5299"/>
    <w:rsid w:val="00AE7962"/>
    <w:rsid w:val="00B01FC0"/>
    <w:rsid w:val="00B10F05"/>
    <w:rsid w:val="00B12B7D"/>
    <w:rsid w:val="00B14605"/>
    <w:rsid w:val="00B16985"/>
    <w:rsid w:val="00B221B8"/>
    <w:rsid w:val="00B270A4"/>
    <w:rsid w:val="00B27206"/>
    <w:rsid w:val="00B3052E"/>
    <w:rsid w:val="00B32AA7"/>
    <w:rsid w:val="00B4012D"/>
    <w:rsid w:val="00B40F64"/>
    <w:rsid w:val="00B42A76"/>
    <w:rsid w:val="00B46334"/>
    <w:rsid w:val="00B57220"/>
    <w:rsid w:val="00B66A69"/>
    <w:rsid w:val="00B70F0D"/>
    <w:rsid w:val="00B7378D"/>
    <w:rsid w:val="00B775EF"/>
    <w:rsid w:val="00B77D4F"/>
    <w:rsid w:val="00B82413"/>
    <w:rsid w:val="00B85352"/>
    <w:rsid w:val="00B87214"/>
    <w:rsid w:val="00B92FF5"/>
    <w:rsid w:val="00B946BD"/>
    <w:rsid w:val="00B959E6"/>
    <w:rsid w:val="00B97C40"/>
    <w:rsid w:val="00BA604D"/>
    <w:rsid w:val="00BB506A"/>
    <w:rsid w:val="00BC2BDA"/>
    <w:rsid w:val="00BC4585"/>
    <w:rsid w:val="00BC4780"/>
    <w:rsid w:val="00BC47F1"/>
    <w:rsid w:val="00BC50F1"/>
    <w:rsid w:val="00BC73E5"/>
    <w:rsid w:val="00BD7473"/>
    <w:rsid w:val="00BD7703"/>
    <w:rsid w:val="00BE420D"/>
    <w:rsid w:val="00BE475D"/>
    <w:rsid w:val="00BF6314"/>
    <w:rsid w:val="00C21520"/>
    <w:rsid w:val="00C222B2"/>
    <w:rsid w:val="00C225FB"/>
    <w:rsid w:val="00C3544E"/>
    <w:rsid w:val="00C36A9B"/>
    <w:rsid w:val="00C37530"/>
    <w:rsid w:val="00C37947"/>
    <w:rsid w:val="00C46B88"/>
    <w:rsid w:val="00C51456"/>
    <w:rsid w:val="00C5218C"/>
    <w:rsid w:val="00C52191"/>
    <w:rsid w:val="00C5642F"/>
    <w:rsid w:val="00C63554"/>
    <w:rsid w:val="00C66C44"/>
    <w:rsid w:val="00C71497"/>
    <w:rsid w:val="00C718EF"/>
    <w:rsid w:val="00C72F5B"/>
    <w:rsid w:val="00C73BCD"/>
    <w:rsid w:val="00C7411D"/>
    <w:rsid w:val="00C74802"/>
    <w:rsid w:val="00C77AEF"/>
    <w:rsid w:val="00C87129"/>
    <w:rsid w:val="00C91E1B"/>
    <w:rsid w:val="00CA5FD5"/>
    <w:rsid w:val="00CA7703"/>
    <w:rsid w:val="00CB0F92"/>
    <w:rsid w:val="00CB4EDD"/>
    <w:rsid w:val="00CC256E"/>
    <w:rsid w:val="00CD1283"/>
    <w:rsid w:val="00CD4E6D"/>
    <w:rsid w:val="00CD5707"/>
    <w:rsid w:val="00CD7702"/>
    <w:rsid w:val="00CD7A8F"/>
    <w:rsid w:val="00CE29EA"/>
    <w:rsid w:val="00CF35AB"/>
    <w:rsid w:val="00CF4FA0"/>
    <w:rsid w:val="00CF6572"/>
    <w:rsid w:val="00D0083B"/>
    <w:rsid w:val="00D02347"/>
    <w:rsid w:val="00D04755"/>
    <w:rsid w:val="00D13737"/>
    <w:rsid w:val="00D1638E"/>
    <w:rsid w:val="00D21FFF"/>
    <w:rsid w:val="00D272A5"/>
    <w:rsid w:val="00D3651C"/>
    <w:rsid w:val="00D36C1E"/>
    <w:rsid w:val="00D37962"/>
    <w:rsid w:val="00D43AFB"/>
    <w:rsid w:val="00D570F5"/>
    <w:rsid w:val="00D57B7C"/>
    <w:rsid w:val="00D63C6F"/>
    <w:rsid w:val="00D64C51"/>
    <w:rsid w:val="00D65B44"/>
    <w:rsid w:val="00D66F23"/>
    <w:rsid w:val="00D67413"/>
    <w:rsid w:val="00D8099B"/>
    <w:rsid w:val="00D866A8"/>
    <w:rsid w:val="00D92F47"/>
    <w:rsid w:val="00D94B8D"/>
    <w:rsid w:val="00D95640"/>
    <w:rsid w:val="00D96C8D"/>
    <w:rsid w:val="00DA1F8E"/>
    <w:rsid w:val="00DA2876"/>
    <w:rsid w:val="00DB1533"/>
    <w:rsid w:val="00DB17B2"/>
    <w:rsid w:val="00DC0B51"/>
    <w:rsid w:val="00DD2ACC"/>
    <w:rsid w:val="00DE27F7"/>
    <w:rsid w:val="00DE2966"/>
    <w:rsid w:val="00DE3914"/>
    <w:rsid w:val="00DE44C3"/>
    <w:rsid w:val="00E44E18"/>
    <w:rsid w:val="00E54301"/>
    <w:rsid w:val="00E55ABD"/>
    <w:rsid w:val="00E603D6"/>
    <w:rsid w:val="00E60817"/>
    <w:rsid w:val="00E614F0"/>
    <w:rsid w:val="00E67B42"/>
    <w:rsid w:val="00E74C42"/>
    <w:rsid w:val="00E90C35"/>
    <w:rsid w:val="00EA70F1"/>
    <w:rsid w:val="00EB2516"/>
    <w:rsid w:val="00EB2746"/>
    <w:rsid w:val="00EB2C07"/>
    <w:rsid w:val="00EB374A"/>
    <w:rsid w:val="00EC668A"/>
    <w:rsid w:val="00EC6E88"/>
    <w:rsid w:val="00ED033D"/>
    <w:rsid w:val="00ED461C"/>
    <w:rsid w:val="00ED62BE"/>
    <w:rsid w:val="00EF17AB"/>
    <w:rsid w:val="00EF6FA5"/>
    <w:rsid w:val="00F11104"/>
    <w:rsid w:val="00F13122"/>
    <w:rsid w:val="00F16E3F"/>
    <w:rsid w:val="00F22499"/>
    <w:rsid w:val="00F22B0F"/>
    <w:rsid w:val="00F246CB"/>
    <w:rsid w:val="00F24B42"/>
    <w:rsid w:val="00F24F73"/>
    <w:rsid w:val="00F27299"/>
    <w:rsid w:val="00F31F6E"/>
    <w:rsid w:val="00F3389C"/>
    <w:rsid w:val="00F375F2"/>
    <w:rsid w:val="00F5495B"/>
    <w:rsid w:val="00F54EAE"/>
    <w:rsid w:val="00F60DE5"/>
    <w:rsid w:val="00F66A51"/>
    <w:rsid w:val="00F71057"/>
    <w:rsid w:val="00F71A4B"/>
    <w:rsid w:val="00F728CF"/>
    <w:rsid w:val="00F743D4"/>
    <w:rsid w:val="00F83B17"/>
    <w:rsid w:val="00F87EBB"/>
    <w:rsid w:val="00F87EDA"/>
    <w:rsid w:val="00F90BCB"/>
    <w:rsid w:val="00F970EE"/>
    <w:rsid w:val="00F97256"/>
    <w:rsid w:val="00FB0BC9"/>
    <w:rsid w:val="00FB41D3"/>
    <w:rsid w:val="00FB4F70"/>
    <w:rsid w:val="00FB5EFC"/>
    <w:rsid w:val="00FB77BB"/>
    <w:rsid w:val="00FC15AA"/>
    <w:rsid w:val="00FD1375"/>
    <w:rsid w:val="00FD359E"/>
    <w:rsid w:val="00FD4407"/>
    <w:rsid w:val="00FD5F37"/>
    <w:rsid w:val="00FE0A17"/>
    <w:rsid w:val="00FE179F"/>
    <w:rsid w:val="00FF213A"/>
    <w:rsid w:val="00FF650B"/>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0212A6-56F8-4880-BDE4-6DDE84CB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466">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 w:id="2054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9C368-1A0D-4D56-81CE-12A56890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19</Pages>
  <Words>1761</Words>
  <Characters>10042</Characters>
  <Application>Microsoft Office Word</Application>
  <DocSecurity>0</DocSecurity>
  <Lines>83</Lines>
  <Paragraphs>23</Paragraphs>
  <ScaleCrop>false</ScaleCrop>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1209</cp:revision>
  <dcterms:created xsi:type="dcterms:W3CDTF">2012-10-16T06:07:00Z</dcterms:created>
  <dcterms:modified xsi:type="dcterms:W3CDTF">2019-07-15T07:25:00Z</dcterms:modified>
</cp:coreProperties>
</file>