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default" r:id="rId8"/>
          <w:footerReference w:type="default" r:id="rId9"/>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21,875,705.10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18,941,729.06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2,933,976.04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290,709.46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37,366.90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-1,197,070.93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-284,676.81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-0.0681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21,269,424.35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3,274,223.84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1.116</w:t>
            </w:r>
          </w:p>
        </w:tc>
      </w:tr>
    </w:tbl>
    <w:p w:rsidR="0070565F" w:rsidRDefault="00BB2B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565F">
        <w:trPr>
          <w:jc w:val="center"/>
        </w:trPr>
        <w:tc>
          <w:tcPr>
            <w:tcW w:w="1266" w:type="dxa"/>
            <w:vAlign w:val="center"/>
          </w:tcPr>
          <w:p w:rsidR="0070565F" w:rsidRDefault="00BB2B82">
            <w:pPr>
              <w:jc w:val="left"/>
            </w:pPr>
            <w:r>
              <w:rPr>
                <w:color w:val="000000"/>
                <w:sz w:val="24"/>
              </w:rPr>
              <w:t>过去三个月</w:t>
            </w:r>
          </w:p>
        </w:tc>
        <w:tc>
          <w:tcPr>
            <w:tcW w:w="1267" w:type="dxa"/>
            <w:vAlign w:val="center"/>
          </w:tcPr>
          <w:p w:rsidR="0070565F" w:rsidRDefault="00BB2B82">
            <w:pPr>
              <w:jc w:val="center"/>
            </w:pPr>
            <w:r>
              <w:rPr>
                <w:color w:val="000000"/>
                <w:sz w:val="24"/>
              </w:rPr>
              <w:t>-3.52%</w:t>
            </w:r>
          </w:p>
        </w:tc>
        <w:tc>
          <w:tcPr>
            <w:tcW w:w="1267" w:type="dxa"/>
            <w:vAlign w:val="center"/>
          </w:tcPr>
          <w:p w:rsidR="0070565F" w:rsidRDefault="00BB2B82">
            <w:pPr>
              <w:jc w:val="center"/>
            </w:pPr>
            <w:r>
              <w:rPr>
                <w:color w:val="000000"/>
                <w:sz w:val="24"/>
              </w:rPr>
              <w:t>0.65%</w:t>
            </w:r>
          </w:p>
        </w:tc>
        <w:tc>
          <w:tcPr>
            <w:tcW w:w="1267" w:type="dxa"/>
            <w:vAlign w:val="center"/>
          </w:tcPr>
          <w:p w:rsidR="0070565F" w:rsidRDefault="00BB2B82">
            <w:pPr>
              <w:jc w:val="center"/>
            </w:pPr>
            <w:r>
              <w:rPr>
                <w:color w:val="000000"/>
                <w:sz w:val="24"/>
              </w:rPr>
              <w:t>-0.23%</w:t>
            </w:r>
          </w:p>
        </w:tc>
        <w:tc>
          <w:tcPr>
            <w:tcW w:w="1267" w:type="dxa"/>
            <w:vAlign w:val="center"/>
          </w:tcPr>
          <w:p w:rsidR="0070565F" w:rsidRDefault="00BB2B82">
            <w:pPr>
              <w:jc w:val="center"/>
            </w:pPr>
            <w:r>
              <w:rPr>
                <w:color w:val="000000"/>
                <w:sz w:val="24"/>
              </w:rPr>
              <w:t>0.06%</w:t>
            </w:r>
          </w:p>
        </w:tc>
        <w:tc>
          <w:tcPr>
            <w:tcW w:w="1267" w:type="dxa"/>
            <w:vAlign w:val="center"/>
          </w:tcPr>
          <w:p w:rsidR="0070565F" w:rsidRDefault="00BB2B82">
            <w:pPr>
              <w:jc w:val="center"/>
            </w:pPr>
            <w:r>
              <w:rPr>
                <w:color w:val="000000"/>
                <w:sz w:val="24"/>
              </w:rPr>
              <w:t>-3.29%</w:t>
            </w:r>
          </w:p>
        </w:tc>
        <w:tc>
          <w:tcPr>
            <w:tcW w:w="1267" w:type="dxa"/>
            <w:vAlign w:val="center"/>
          </w:tcPr>
          <w:p w:rsidR="0070565F" w:rsidRDefault="00BB2B82">
            <w:pPr>
              <w:jc w:val="center"/>
            </w:pPr>
            <w:r>
              <w:rPr>
                <w:color w:val="000000"/>
                <w:sz w:val="24"/>
              </w:rPr>
              <w:t>0.59%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565F">
        <w:trPr>
          <w:jc w:val="center"/>
        </w:trPr>
        <w:tc>
          <w:tcPr>
            <w:tcW w:w="1266" w:type="dxa"/>
            <w:vAlign w:val="center"/>
          </w:tcPr>
          <w:p w:rsidR="0070565F" w:rsidRDefault="00BB2B82">
            <w:pPr>
              <w:jc w:val="left"/>
            </w:pPr>
            <w:r>
              <w:rPr>
                <w:color w:val="000000"/>
                <w:sz w:val="24"/>
              </w:rPr>
              <w:t>过去三个月</w:t>
            </w:r>
          </w:p>
        </w:tc>
        <w:tc>
          <w:tcPr>
            <w:tcW w:w="1267" w:type="dxa"/>
            <w:vAlign w:val="center"/>
          </w:tcPr>
          <w:p w:rsidR="0070565F" w:rsidRDefault="00BB2B82">
            <w:pPr>
              <w:jc w:val="center"/>
            </w:pPr>
            <w:r>
              <w:rPr>
                <w:color w:val="000000"/>
                <w:sz w:val="24"/>
              </w:rPr>
              <w:t>-3.63%</w:t>
            </w:r>
          </w:p>
        </w:tc>
        <w:tc>
          <w:tcPr>
            <w:tcW w:w="1267" w:type="dxa"/>
            <w:vAlign w:val="center"/>
          </w:tcPr>
          <w:p w:rsidR="0070565F" w:rsidRDefault="00BB2B82">
            <w:pPr>
              <w:jc w:val="center"/>
            </w:pPr>
            <w:r>
              <w:rPr>
                <w:color w:val="000000"/>
                <w:sz w:val="24"/>
              </w:rPr>
              <w:t>0.66%</w:t>
            </w:r>
          </w:p>
        </w:tc>
        <w:tc>
          <w:tcPr>
            <w:tcW w:w="1267" w:type="dxa"/>
            <w:vAlign w:val="center"/>
          </w:tcPr>
          <w:p w:rsidR="0070565F" w:rsidRDefault="00BB2B82">
            <w:pPr>
              <w:jc w:val="center"/>
            </w:pPr>
            <w:r>
              <w:rPr>
                <w:color w:val="000000"/>
                <w:sz w:val="24"/>
              </w:rPr>
              <w:t>-0.23%</w:t>
            </w:r>
          </w:p>
        </w:tc>
        <w:tc>
          <w:tcPr>
            <w:tcW w:w="1267" w:type="dxa"/>
            <w:vAlign w:val="center"/>
          </w:tcPr>
          <w:p w:rsidR="0070565F" w:rsidRDefault="00BB2B82">
            <w:pPr>
              <w:jc w:val="center"/>
            </w:pPr>
            <w:r>
              <w:rPr>
                <w:color w:val="000000"/>
                <w:sz w:val="24"/>
              </w:rPr>
              <w:t>0.06%</w:t>
            </w:r>
          </w:p>
        </w:tc>
        <w:tc>
          <w:tcPr>
            <w:tcW w:w="1267" w:type="dxa"/>
            <w:vAlign w:val="center"/>
          </w:tcPr>
          <w:p w:rsidR="0070565F" w:rsidRDefault="00BB2B82">
            <w:pPr>
              <w:jc w:val="center"/>
            </w:pPr>
            <w:r>
              <w:rPr>
                <w:color w:val="000000"/>
                <w:sz w:val="24"/>
              </w:rPr>
              <w:t>-3.40%</w:t>
            </w:r>
          </w:p>
        </w:tc>
        <w:tc>
          <w:tcPr>
            <w:tcW w:w="1267" w:type="dxa"/>
            <w:vAlign w:val="center"/>
          </w:tcPr>
          <w:p w:rsidR="0070565F" w:rsidRDefault="00BB2B82">
            <w:pPr>
              <w:jc w:val="center"/>
            </w:pPr>
            <w:r>
              <w:rPr>
                <w:color w:val="000000"/>
                <w:sz w:val="24"/>
              </w:rPr>
              <w:t>0.60%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0565F">
        <w:trPr>
          <w:jc w:val="center"/>
        </w:trPr>
        <w:tc>
          <w:tcPr>
            <w:tcW w:w="946" w:type="dxa"/>
            <w:vAlign w:val="center"/>
          </w:tcPr>
          <w:p w:rsidR="0070565F" w:rsidRDefault="00BB2B82">
            <w:pPr>
              <w:jc w:val="center"/>
            </w:pPr>
            <w:r>
              <w:rPr>
                <w:color w:val="000000"/>
                <w:sz w:val="24"/>
              </w:rPr>
              <w:t>凌超</w:t>
            </w:r>
          </w:p>
        </w:tc>
        <w:tc>
          <w:tcPr>
            <w:tcW w:w="924" w:type="dxa"/>
            <w:vAlign w:val="center"/>
          </w:tcPr>
          <w:p w:rsidR="0070565F" w:rsidRDefault="00BB2B82">
            <w:pPr>
              <w:jc w:val="center"/>
            </w:pPr>
            <w:r>
              <w:rPr>
                <w:color w:val="000000"/>
                <w:sz w:val="24"/>
              </w:rPr>
              <w:t>交银定期支付月月丰债券、交银增强收益债</w:t>
            </w:r>
            <w:r>
              <w:rPr>
                <w:color w:val="000000"/>
                <w:sz w:val="24"/>
              </w:rPr>
              <w:lastRenderedPageBreak/>
              <w:t>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70565F" w:rsidRDefault="00BB2B82">
            <w:pPr>
              <w:jc w:val="center"/>
            </w:pPr>
            <w:r>
              <w:rPr>
                <w:color w:val="000000"/>
                <w:sz w:val="24"/>
              </w:rPr>
              <w:lastRenderedPageBreak/>
              <w:t>2018-02-13</w:t>
            </w:r>
          </w:p>
        </w:tc>
        <w:tc>
          <w:tcPr>
            <w:tcW w:w="1300" w:type="dxa"/>
            <w:vAlign w:val="center"/>
          </w:tcPr>
          <w:p w:rsidR="0070565F" w:rsidRDefault="00BB2B82">
            <w:pPr>
              <w:jc w:val="center"/>
            </w:pPr>
            <w:r>
              <w:rPr>
                <w:color w:val="000000"/>
                <w:sz w:val="24"/>
              </w:rPr>
              <w:t>-</w:t>
            </w:r>
          </w:p>
        </w:tc>
        <w:tc>
          <w:tcPr>
            <w:tcW w:w="1245" w:type="dxa"/>
            <w:vAlign w:val="center"/>
          </w:tcPr>
          <w:p w:rsidR="0070565F" w:rsidRDefault="00BB2B82">
            <w:pPr>
              <w:jc w:val="center"/>
            </w:pPr>
            <w:r>
              <w:rPr>
                <w:color w:val="000000"/>
                <w:sz w:val="24"/>
              </w:rPr>
              <w:t>13</w:t>
            </w:r>
            <w:r>
              <w:rPr>
                <w:color w:val="000000"/>
                <w:sz w:val="24"/>
              </w:rPr>
              <w:t>年</w:t>
            </w:r>
          </w:p>
        </w:tc>
        <w:tc>
          <w:tcPr>
            <w:tcW w:w="3251" w:type="dxa"/>
            <w:vAlign w:val="center"/>
          </w:tcPr>
          <w:p w:rsidR="0070565F" w:rsidRDefault="00BB2B82">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w:t>
            </w:r>
            <w:r>
              <w:rPr>
                <w:color w:val="000000"/>
                <w:sz w:val="24"/>
              </w:rPr>
              <w:lastRenderedPageBreak/>
              <w:t>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70565F">
        <w:trPr>
          <w:jc w:val="center"/>
        </w:trPr>
        <w:tc>
          <w:tcPr>
            <w:tcW w:w="946" w:type="dxa"/>
            <w:vAlign w:val="center"/>
          </w:tcPr>
          <w:p w:rsidR="0070565F" w:rsidRDefault="00BB2B82">
            <w:pPr>
              <w:jc w:val="center"/>
            </w:pPr>
            <w:r>
              <w:rPr>
                <w:color w:val="000000"/>
                <w:sz w:val="24"/>
              </w:rPr>
              <w:lastRenderedPageBreak/>
              <w:t>魏玉敏</w:t>
            </w:r>
          </w:p>
        </w:tc>
        <w:tc>
          <w:tcPr>
            <w:tcW w:w="924" w:type="dxa"/>
            <w:vAlign w:val="center"/>
          </w:tcPr>
          <w:p w:rsidR="0070565F" w:rsidRDefault="00BB2B82">
            <w:pPr>
              <w:jc w:val="center"/>
            </w:pPr>
            <w:r>
              <w:rPr>
                <w:color w:val="000000"/>
                <w:sz w:val="24"/>
              </w:rPr>
              <w:t>交银增利债券、交银纯债债券发起、交银丰润收益债券、交银</w:t>
            </w:r>
            <w:r>
              <w:rPr>
                <w:color w:val="000000"/>
                <w:sz w:val="24"/>
              </w:rPr>
              <w:lastRenderedPageBreak/>
              <w:t>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70565F" w:rsidRDefault="00BB2B82">
            <w:pPr>
              <w:jc w:val="center"/>
            </w:pPr>
            <w:r>
              <w:rPr>
                <w:color w:val="000000"/>
                <w:sz w:val="24"/>
              </w:rPr>
              <w:lastRenderedPageBreak/>
              <w:t>2018-11-02</w:t>
            </w:r>
          </w:p>
        </w:tc>
        <w:tc>
          <w:tcPr>
            <w:tcW w:w="1300" w:type="dxa"/>
            <w:vAlign w:val="center"/>
          </w:tcPr>
          <w:p w:rsidR="0070565F" w:rsidRDefault="00BB2B82">
            <w:pPr>
              <w:jc w:val="center"/>
            </w:pPr>
            <w:r>
              <w:rPr>
                <w:color w:val="000000"/>
                <w:sz w:val="24"/>
              </w:rPr>
              <w:t>-</w:t>
            </w:r>
          </w:p>
        </w:tc>
        <w:tc>
          <w:tcPr>
            <w:tcW w:w="1245" w:type="dxa"/>
            <w:vAlign w:val="center"/>
          </w:tcPr>
          <w:p w:rsidR="0070565F" w:rsidRDefault="00BB2B82">
            <w:pPr>
              <w:jc w:val="center"/>
            </w:pPr>
            <w:r>
              <w:rPr>
                <w:color w:val="000000"/>
                <w:sz w:val="24"/>
              </w:rPr>
              <w:t>7</w:t>
            </w:r>
            <w:r>
              <w:rPr>
                <w:color w:val="000000"/>
                <w:sz w:val="24"/>
              </w:rPr>
              <w:t>年</w:t>
            </w:r>
          </w:p>
        </w:tc>
        <w:tc>
          <w:tcPr>
            <w:tcW w:w="3251" w:type="dxa"/>
            <w:vAlign w:val="center"/>
          </w:tcPr>
          <w:p w:rsidR="0070565F" w:rsidRDefault="00BB2B82">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0565F" w:rsidRDefault="00BB2B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565F" w:rsidRDefault="00BB2B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0565F" w:rsidRDefault="00BB2B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0565F" w:rsidRDefault="00BB2B82">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呈现震荡态势。</w:t>
      </w:r>
    </w:p>
    <w:p w:rsidR="0070565F" w:rsidRDefault="00BB2B82">
      <w:pPr>
        <w:spacing w:before="29" w:line="288" w:lineRule="auto"/>
        <w:ind w:firstLineChars="200" w:firstLine="480"/>
        <w:rPr>
          <w:color w:val="000000"/>
          <w:sz w:val="24"/>
        </w:rPr>
      </w:pPr>
      <w:r>
        <w:rPr>
          <w:color w:val="000000"/>
          <w:sz w:val="24"/>
        </w:rPr>
        <w:t>转债资产方面，二季度以来随着政策预期的收紧和中美贸易摩擦加剧，权益市场明显调整。转债在一季度累计涨幅较高的情况下，二季度随着权益市场下行，平价估值均有所压缩。</w:t>
      </w:r>
    </w:p>
    <w:p w:rsidR="0070565F" w:rsidRDefault="00BB2B82">
      <w:pPr>
        <w:spacing w:before="29" w:line="288" w:lineRule="auto"/>
        <w:ind w:firstLineChars="200" w:firstLine="480"/>
        <w:rPr>
          <w:color w:val="000000"/>
          <w:sz w:val="24"/>
        </w:rPr>
      </w:pPr>
      <w:r>
        <w:rPr>
          <w:color w:val="000000"/>
          <w:sz w:val="24"/>
        </w:rPr>
        <w:t>报告期内，本基金由于规模限制，债券配置以利率债和转债为主，保证组合流动性。组合在报告期内维持了较高的转债仓位配置，券种选择上，从一季度以偏股型转债为主转向平衡型和偏债型转债配置，保持组合稳健运行，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考虑组合规模限制，组合将继续以利率债和转债为主要配置。转债资产方面，拟继续维持较高的转债仓位配置，并精</w:t>
      </w:r>
      <w:r w:rsidRPr="007F52FA">
        <w:rPr>
          <w:color w:val="000000"/>
          <w:sz w:val="24"/>
        </w:rPr>
        <w:lastRenderedPageBreak/>
        <w:t>选具有性价比优势的个券，以期增厚组合收益。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w:t>
      </w:r>
      <w:bookmarkStart w:id="0" w:name="_GoBack"/>
      <w:bookmarkEnd w:id="0"/>
      <w:r w:rsidRPr="002070B4">
        <w:rPr>
          <w:color w:val="000000"/>
          <w:sz w:val="24"/>
        </w:rPr>
        <w:t>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22,788,425.47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22,788,425.47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697,799.40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1,168,503.77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24,654,728.64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148C5" w:rsidRPr="007F52FA" w:rsidRDefault="00F148C5"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1,611,709.60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21,176,715.87</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86.28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22,788,425.47</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0565F">
        <w:trPr>
          <w:jc w:val="center"/>
        </w:trPr>
        <w:tc>
          <w:tcPr>
            <w:tcW w:w="1075" w:type="dxa"/>
            <w:vAlign w:val="center"/>
          </w:tcPr>
          <w:p w:rsidR="0070565F" w:rsidRDefault="00BB2B82">
            <w:pPr>
              <w:jc w:val="center"/>
            </w:pPr>
            <w:r>
              <w:rPr>
                <w:color w:val="000000"/>
                <w:sz w:val="24"/>
              </w:rPr>
              <w:t>1</w:t>
            </w:r>
          </w:p>
        </w:tc>
        <w:tc>
          <w:tcPr>
            <w:tcW w:w="1533" w:type="dxa"/>
            <w:vAlign w:val="center"/>
          </w:tcPr>
          <w:p w:rsidR="0070565F" w:rsidRDefault="00BB2B82">
            <w:pPr>
              <w:jc w:val="center"/>
            </w:pPr>
            <w:r>
              <w:rPr>
                <w:color w:val="000000"/>
                <w:sz w:val="24"/>
              </w:rPr>
              <w:t>120002</w:t>
            </w:r>
          </w:p>
        </w:tc>
        <w:tc>
          <w:tcPr>
            <w:tcW w:w="1533" w:type="dxa"/>
            <w:vAlign w:val="center"/>
          </w:tcPr>
          <w:p w:rsidR="0070565F" w:rsidRDefault="00BB2B82">
            <w:pPr>
              <w:jc w:val="center"/>
            </w:pPr>
            <w:r>
              <w:rPr>
                <w:color w:val="000000"/>
                <w:sz w:val="24"/>
              </w:rPr>
              <w:t>18</w:t>
            </w:r>
            <w:r>
              <w:rPr>
                <w:color w:val="000000"/>
                <w:sz w:val="24"/>
              </w:rPr>
              <w:t>中原</w:t>
            </w:r>
            <w:r>
              <w:rPr>
                <w:color w:val="000000"/>
                <w:sz w:val="24"/>
              </w:rPr>
              <w:t>EB</w:t>
            </w:r>
          </w:p>
        </w:tc>
        <w:tc>
          <w:tcPr>
            <w:tcW w:w="1394" w:type="dxa"/>
            <w:vAlign w:val="center"/>
          </w:tcPr>
          <w:p w:rsidR="0070565F" w:rsidRDefault="00BB2B82">
            <w:pPr>
              <w:jc w:val="right"/>
            </w:pPr>
            <w:r>
              <w:rPr>
                <w:color w:val="000000"/>
                <w:sz w:val="24"/>
              </w:rPr>
              <w:t>17,820</w:t>
            </w:r>
          </w:p>
        </w:tc>
        <w:tc>
          <w:tcPr>
            <w:tcW w:w="1944" w:type="dxa"/>
            <w:vAlign w:val="center"/>
          </w:tcPr>
          <w:p w:rsidR="0070565F" w:rsidRDefault="00BB2B82">
            <w:pPr>
              <w:jc w:val="right"/>
            </w:pPr>
            <w:r>
              <w:rPr>
                <w:color w:val="000000"/>
                <w:sz w:val="24"/>
              </w:rPr>
              <w:t>1,938,281.40</w:t>
            </w:r>
          </w:p>
        </w:tc>
        <w:tc>
          <w:tcPr>
            <w:tcW w:w="1389" w:type="dxa"/>
            <w:vAlign w:val="center"/>
          </w:tcPr>
          <w:p w:rsidR="0070565F" w:rsidRDefault="00BB2B82">
            <w:pPr>
              <w:jc w:val="right"/>
            </w:pPr>
            <w:r>
              <w:rPr>
                <w:color w:val="000000"/>
                <w:sz w:val="24"/>
              </w:rPr>
              <w:t>7.90</w:t>
            </w:r>
          </w:p>
        </w:tc>
      </w:tr>
      <w:tr w:rsidR="0070565F">
        <w:trPr>
          <w:jc w:val="center"/>
        </w:trPr>
        <w:tc>
          <w:tcPr>
            <w:tcW w:w="1075" w:type="dxa"/>
            <w:vAlign w:val="center"/>
          </w:tcPr>
          <w:p w:rsidR="0070565F" w:rsidRDefault="00BB2B82">
            <w:pPr>
              <w:jc w:val="center"/>
            </w:pPr>
            <w:r>
              <w:rPr>
                <w:color w:val="000000"/>
                <w:sz w:val="24"/>
              </w:rPr>
              <w:lastRenderedPageBreak/>
              <w:t>2</w:t>
            </w:r>
          </w:p>
        </w:tc>
        <w:tc>
          <w:tcPr>
            <w:tcW w:w="1533" w:type="dxa"/>
            <w:vAlign w:val="center"/>
          </w:tcPr>
          <w:p w:rsidR="0070565F" w:rsidRDefault="00BB2B82">
            <w:pPr>
              <w:jc w:val="center"/>
            </w:pPr>
            <w:r>
              <w:rPr>
                <w:color w:val="000000"/>
                <w:sz w:val="24"/>
              </w:rPr>
              <w:t>110041</w:t>
            </w:r>
          </w:p>
        </w:tc>
        <w:tc>
          <w:tcPr>
            <w:tcW w:w="1533" w:type="dxa"/>
            <w:vAlign w:val="center"/>
          </w:tcPr>
          <w:p w:rsidR="0070565F" w:rsidRDefault="00BB2B82">
            <w:pPr>
              <w:jc w:val="center"/>
            </w:pPr>
            <w:r>
              <w:rPr>
                <w:color w:val="000000"/>
                <w:sz w:val="24"/>
              </w:rPr>
              <w:t>蒙电转债</w:t>
            </w:r>
          </w:p>
        </w:tc>
        <w:tc>
          <w:tcPr>
            <w:tcW w:w="1394" w:type="dxa"/>
            <w:vAlign w:val="center"/>
          </w:tcPr>
          <w:p w:rsidR="0070565F" w:rsidRDefault="00BB2B82">
            <w:pPr>
              <w:jc w:val="right"/>
            </w:pPr>
            <w:r>
              <w:rPr>
                <w:color w:val="000000"/>
                <w:sz w:val="24"/>
              </w:rPr>
              <w:t>15,390</w:t>
            </w:r>
          </w:p>
        </w:tc>
        <w:tc>
          <w:tcPr>
            <w:tcW w:w="1944" w:type="dxa"/>
            <w:vAlign w:val="center"/>
          </w:tcPr>
          <w:p w:rsidR="0070565F" w:rsidRDefault="00BB2B82">
            <w:pPr>
              <w:jc w:val="right"/>
            </w:pPr>
            <w:r>
              <w:rPr>
                <w:color w:val="000000"/>
                <w:sz w:val="24"/>
              </w:rPr>
              <w:t>1,719,832.50</w:t>
            </w:r>
          </w:p>
        </w:tc>
        <w:tc>
          <w:tcPr>
            <w:tcW w:w="1389" w:type="dxa"/>
            <w:vAlign w:val="center"/>
          </w:tcPr>
          <w:p w:rsidR="0070565F" w:rsidRDefault="00BB2B82">
            <w:pPr>
              <w:jc w:val="right"/>
            </w:pPr>
            <w:r>
              <w:rPr>
                <w:color w:val="000000"/>
                <w:sz w:val="24"/>
              </w:rPr>
              <w:t>7.01</w:t>
            </w:r>
          </w:p>
        </w:tc>
      </w:tr>
      <w:tr w:rsidR="0070565F">
        <w:trPr>
          <w:jc w:val="center"/>
        </w:trPr>
        <w:tc>
          <w:tcPr>
            <w:tcW w:w="1075" w:type="dxa"/>
            <w:vAlign w:val="center"/>
          </w:tcPr>
          <w:p w:rsidR="0070565F" w:rsidRDefault="00BB2B82">
            <w:pPr>
              <w:jc w:val="center"/>
            </w:pPr>
            <w:r>
              <w:rPr>
                <w:color w:val="000000"/>
                <w:sz w:val="24"/>
              </w:rPr>
              <w:t>3</w:t>
            </w:r>
          </w:p>
        </w:tc>
        <w:tc>
          <w:tcPr>
            <w:tcW w:w="1533" w:type="dxa"/>
            <w:vAlign w:val="center"/>
          </w:tcPr>
          <w:p w:rsidR="0070565F" w:rsidRDefault="00BB2B82">
            <w:pPr>
              <w:jc w:val="center"/>
            </w:pPr>
            <w:r>
              <w:rPr>
                <w:color w:val="000000"/>
                <w:sz w:val="24"/>
              </w:rPr>
              <w:t>019611</w:t>
            </w:r>
          </w:p>
        </w:tc>
        <w:tc>
          <w:tcPr>
            <w:tcW w:w="1533" w:type="dxa"/>
            <w:vAlign w:val="center"/>
          </w:tcPr>
          <w:p w:rsidR="0070565F" w:rsidRDefault="00BB2B82">
            <w:pPr>
              <w:jc w:val="center"/>
            </w:pPr>
            <w:r>
              <w:rPr>
                <w:color w:val="000000"/>
                <w:sz w:val="24"/>
              </w:rPr>
              <w:t>19</w:t>
            </w:r>
            <w:r>
              <w:rPr>
                <w:color w:val="000000"/>
                <w:sz w:val="24"/>
              </w:rPr>
              <w:t>国债</w:t>
            </w:r>
            <w:r>
              <w:rPr>
                <w:color w:val="000000"/>
                <w:sz w:val="24"/>
              </w:rPr>
              <w:t>01</w:t>
            </w:r>
          </w:p>
        </w:tc>
        <w:tc>
          <w:tcPr>
            <w:tcW w:w="1394" w:type="dxa"/>
            <w:vAlign w:val="center"/>
          </w:tcPr>
          <w:p w:rsidR="0070565F" w:rsidRDefault="00BB2B82">
            <w:pPr>
              <w:jc w:val="right"/>
            </w:pPr>
            <w:r>
              <w:rPr>
                <w:color w:val="000000"/>
                <w:sz w:val="24"/>
              </w:rPr>
              <w:t>16,130</w:t>
            </w:r>
          </w:p>
        </w:tc>
        <w:tc>
          <w:tcPr>
            <w:tcW w:w="1944" w:type="dxa"/>
            <w:vAlign w:val="center"/>
          </w:tcPr>
          <w:p w:rsidR="0070565F" w:rsidRDefault="00BB2B82">
            <w:pPr>
              <w:jc w:val="right"/>
            </w:pPr>
            <w:r>
              <w:rPr>
                <w:color w:val="000000"/>
                <w:sz w:val="24"/>
              </w:rPr>
              <w:t>1,611,709.60</w:t>
            </w:r>
          </w:p>
        </w:tc>
        <w:tc>
          <w:tcPr>
            <w:tcW w:w="1389" w:type="dxa"/>
            <w:vAlign w:val="center"/>
          </w:tcPr>
          <w:p w:rsidR="0070565F" w:rsidRDefault="00BB2B82">
            <w:pPr>
              <w:jc w:val="right"/>
            </w:pPr>
            <w:r>
              <w:rPr>
                <w:color w:val="000000"/>
                <w:sz w:val="24"/>
              </w:rPr>
              <w:t>6.57</w:t>
            </w:r>
          </w:p>
        </w:tc>
      </w:tr>
      <w:tr w:rsidR="0070565F">
        <w:trPr>
          <w:jc w:val="center"/>
        </w:trPr>
        <w:tc>
          <w:tcPr>
            <w:tcW w:w="1075" w:type="dxa"/>
            <w:vAlign w:val="center"/>
          </w:tcPr>
          <w:p w:rsidR="0070565F" w:rsidRDefault="00BB2B82">
            <w:pPr>
              <w:jc w:val="center"/>
            </w:pPr>
            <w:r>
              <w:rPr>
                <w:color w:val="000000"/>
                <w:sz w:val="24"/>
              </w:rPr>
              <w:t>4</w:t>
            </w:r>
          </w:p>
        </w:tc>
        <w:tc>
          <w:tcPr>
            <w:tcW w:w="1533" w:type="dxa"/>
            <w:vAlign w:val="center"/>
          </w:tcPr>
          <w:p w:rsidR="0070565F" w:rsidRDefault="00BB2B82">
            <w:pPr>
              <w:jc w:val="center"/>
            </w:pPr>
            <w:r>
              <w:rPr>
                <w:color w:val="000000"/>
                <w:sz w:val="24"/>
              </w:rPr>
              <w:t>132012</w:t>
            </w:r>
          </w:p>
        </w:tc>
        <w:tc>
          <w:tcPr>
            <w:tcW w:w="1533" w:type="dxa"/>
            <w:vAlign w:val="center"/>
          </w:tcPr>
          <w:p w:rsidR="0070565F" w:rsidRDefault="00BB2B82">
            <w:pPr>
              <w:jc w:val="center"/>
            </w:pPr>
            <w:r>
              <w:rPr>
                <w:color w:val="000000"/>
                <w:sz w:val="24"/>
              </w:rPr>
              <w:t>17</w:t>
            </w:r>
            <w:r>
              <w:rPr>
                <w:color w:val="000000"/>
                <w:sz w:val="24"/>
              </w:rPr>
              <w:t>巨化</w:t>
            </w:r>
            <w:r>
              <w:rPr>
                <w:color w:val="000000"/>
                <w:sz w:val="24"/>
              </w:rPr>
              <w:t>EB</w:t>
            </w:r>
          </w:p>
        </w:tc>
        <w:tc>
          <w:tcPr>
            <w:tcW w:w="1394" w:type="dxa"/>
            <w:vAlign w:val="center"/>
          </w:tcPr>
          <w:p w:rsidR="0070565F" w:rsidRDefault="00BB2B82">
            <w:pPr>
              <w:jc w:val="right"/>
            </w:pPr>
            <w:r>
              <w:rPr>
                <w:color w:val="000000"/>
                <w:sz w:val="24"/>
              </w:rPr>
              <w:t>16,050</w:t>
            </w:r>
          </w:p>
        </w:tc>
        <w:tc>
          <w:tcPr>
            <w:tcW w:w="1944" w:type="dxa"/>
            <w:vAlign w:val="center"/>
          </w:tcPr>
          <w:p w:rsidR="0070565F" w:rsidRDefault="00BB2B82">
            <w:pPr>
              <w:jc w:val="right"/>
            </w:pPr>
            <w:r>
              <w:rPr>
                <w:color w:val="000000"/>
                <w:sz w:val="24"/>
              </w:rPr>
              <w:t>1,592,160.00</w:t>
            </w:r>
          </w:p>
        </w:tc>
        <w:tc>
          <w:tcPr>
            <w:tcW w:w="1389" w:type="dxa"/>
            <w:vAlign w:val="center"/>
          </w:tcPr>
          <w:p w:rsidR="0070565F" w:rsidRDefault="00BB2B82">
            <w:pPr>
              <w:jc w:val="right"/>
            </w:pPr>
            <w:r>
              <w:rPr>
                <w:color w:val="000000"/>
                <w:sz w:val="24"/>
              </w:rPr>
              <w:t>6.49</w:t>
            </w:r>
          </w:p>
        </w:tc>
      </w:tr>
      <w:tr w:rsidR="0070565F">
        <w:trPr>
          <w:jc w:val="center"/>
        </w:trPr>
        <w:tc>
          <w:tcPr>
            <w:tcW w:w="1075" w:type="dxa"/>
            <w:vAlign w:val="center"/>
          </w:tcPr>
          <w:p w:rsidR="0070565F" w:rsidRDefault="00BB2B82">
            <w:pPr>
              <w:jc w:val="center"/>
            </w:pPr>
            <w:r>
              <w:rPr>
                <w:color w:val="000000"/>
                <w:sz w:val="24"/>
              </w:rPr>
              <w:t>5</w:t>
            </w:r>
          </w:p>
        </w:tc>
        <w:tc>
          <w:tcPr>
            <w:tcW w:w="1533" w:type="dxa"/>
            <w:vAlign w:val="center"/>
          </w:tcPr>
          <w:p w:rsidR="0070565F" w:rsidRDefault="00BB2B82">
            <w:pPr>
              <w:jc w:val="center"/>
            </w:pPr>
            <w:r>
              <w:rPr>
                <w:color w:val="000000"/>
                <w:sz w:val="24"/>
              </w:rPr>
              <w:t>123003</w:t>
            </w:r>
          </w:p>
        </w:tc>
        <w:tc>
          <w:tcPr>
            <w:tcW w:w="1533" w:type="dxa"/>
            <w:vAlign w:val="center"/>
          </w:tcPr>
          <w:p w:rsidR="0070565F" w:rsidRDefault="00BB2B82">
            <w:pPr>
              <w:jc w:val="center"/>
            </w:pPr>
            <w:r>
              <w:rPr>
                <w:color w:val="000000"/>
                <w:sz w:val="24"/>
              </w:rPr>
              <w:t>蓝思转债</w:t>
            </w:r>
          </w:p>
        </w:tc>
        <w:tc>
          <w:tcPr>
            <w:tcW w:w="1394" w:type="dxa"/>
            <w:vAlign w:val="center"/>
          </w:tcPr>
          <w:p w:rsidR="0070565F" w:rsidRDefault="00BB2B82">
            <w:pPr>
              <w:jc w:val="right"/>
            </w:pPr>
            <w:r>
              <w:rPr>
                <w:color w:val="000000"/>
                <w:sz w:val="24"/>
              </w:rPr>
              <w:t>15,467</w:t>
            </w:r>
          </w:p>
        </w:tc>
        <w:tc>
          <w:tcPr>
            <w:tcW w:w="1944" w:type="dxa"/>
            <w:vAlign w:val="center"/>
          </w:tcPr>
          <w:p w:rsidR="0070565F" w:rsidRDefault="00BB2B82">
            <w:pPr>
              <w:jc w:val="right"/>
            </w:pPr>
            <w:r>
              <w:rPr>
                <w:color w:val="000000"/>
                <w:sz w:val="24"/>
              </w:rPr>
              <w:t>1,496,741.59</w:t>
            </w:r>
          </w:p>
        </w:tc>
        <w:tc>
          <w:tcPr>
            <w:tcW w:w="1389" w:type="dxa"/>
            <w:vAlign w:val="center"/>
          </w:tcPr>
          <w:p w:rsidR="0070565F" w:rsidRDefault="00BB2B82">
            <w:pPr>
              <w:jc w:val="right"/>
            </w:pPr>
            <w:r>
              <w:rPr>
                <w:color w:val="000000"/>
                <w:sz w:val="24"/>
              </w:rPr>
              <w:t>6.10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F148C5" w:rsidRPr="007F52FA" w:rsidRDefault="00F148C5"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5.7</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148C5">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5,084.89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1,085,244.09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74,275.43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3,899.36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1,168,503.77</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70565F">
        <w:trPr>
          <w:jc w:val="center"/>
        </w:trPr>
        <w:tc>
          <w:tcPr>
            <w:tcW w:w="0" w:type="auto"/>
            <w:vAlign w:val="center"/>
          </w:tcPr>
          <w:p w:rsidR="0070565F" w:rsidRDefault="00BB2B82">
            <w:pPr>
              <w:jc w:val="center"/>
            </w:pPr>
            <w:r>
              <w:rPr>
                <w:rFonts w:eastAsiaTheme="minorEastAsia"/>
                <w:color w:val="000000"/>
                <w:sz w:val="24"/>
              </w:rPr>
              <w:t>1</w:t>
            </w:r>
          </w:p>
        </w:tc>
        <w:tc>
          <w:tcPr>
            <w:tcW w:w="0" w:type="auto"/>
            <w:vAlign w:val="center"/>
          </w:tcPr>
          <w:p w:rsidR="0070565F" w:rsidRDefault="00BB2B82">
            <w:pPr>
              <w:jc w:val="center"/>
            </w:pPr>
            <w:r>
              <w:rPr>
                <w:rFonts w:eastAsiaTheme="minorEastAsia"/>
                <w:color w:val="000000"/>
                <w:sz w:val="24"/>
              </w:rPr>
              <w:t>110041</w:t>
            </w:r>
          </w:p>
        </w:tc>
        <w:tc>
          <w:tcPr>
            <w:tcW w:w="0" w:type="auto"/>
            <w:vAlign w:val="center"/>
          </w:tcPr>
          <w:p w:rsidR="0070565F" w:rsidRDefault="00BB2B82">
            <w:pPr>
              <w:jc w:val="center"/>
            </w:pPr>
            <w:r>
              <w:rPr>
                <w:rFonts w:eastAsiaTheme="minorEastAsia"/>
                <w:color w:val="000000"/>
                <w:sz w:val="24"/>
              </w:rPr>
              <w:t>蒙电转债</w:t>
            </w:r>
          </w:p>
        </w:tc>
        <w:tc>
          <w:tcPr>
            <w:tcW w:w="0" w:type="auto"/>
            <w:vAlign w:val="center"/>
          </w:tcPr>
          <w:p w:rsidR="0070565F" w:rsidRDefault="00BB2B82">
            <w:pPr>
              <w:jc w:val="right"/>
            </w:pPr>
            <w:r>
              <w:rPr>
                <w:rFonts w:eastAsiaTheme="minorEastAsia"/>
                <w:color w:val="000000"/>
                <w:sz w:val="24"/>
              </w:rPr>
              <w:t>1,719,832.50</w:t>
            </w:r>
          </w:p>
        </w:tc>
        <w:tc>
          <w:tcPr>
            <w:tcW w:w="0" w:type="auto"/>
            <w:vAlign w:val="center"/>
          </w:tcPr>
          <w:p w:rsidR="0070565F" w:rsidRDefault="00BB2B82">
            <w:pPr>
              <w:jc w:val="right"/>
            </w:pPr>
            <w:r>
              <w:rPr>
                <w:rFonts w:eastAsiaTheme="minorEastAsia"/>
                <w:color w:val="000000"/>
                <w:sz w:val="24"/>
              </w:rPr>
              <w:t>7.01</w:t>
            </w:r>
          </w:p>
        </w:tc>
      </w:tr>
      <w:tr w:rsidR="0070565F">
        <w:trPr>
          <w:jc w:val="center"/>
        </w:trPr>
        <w:tc>
          <w:tcPr>
            <w:tcW w:w="0" w:type="auto"/>
            <w:vAlign w:val="center"/>
          </w:tcPr>
          <w:p w:rsidR="0070565F" w:rsidRDefault="00BB2B82">
            <w:pPr>
              <w:jc w:val="center"/>
            </w:pPr>
            <w:r>
              <w:rPr>
                <w:rFonts w:eastAsiaTheme="minorEastAsia"/>
                <w:color w:val="000000"/>
                <w:sz w:val="24"/>
              </w:rPr>
              <w:t>2</w:t>
            </w:r>
          </w:p>
        </w:tc>
        <w:tc>
          <w:tcPr>
            <w:tcW w:w="0" w:type="auto"/>
            <w:vAlign w:val="center"/>
          </w:tcPr>
          <w:p w:rsidR="0070565F" w:rsidRDefault="00BB2B82">
            <w:pPr>
              <w:jc w:val="center"/>
            </w:pPr>
            <w:r>
              <w:rPr>
                <w:rFonts w:eastAsiaTheme="minorEastAsia"/>
                <w:color w:val="000000"/>
                <w:sz w:val="24"/>
              </w:rPr>
              <w:t>132012</w:t>
            </w:r>
          </w:p>
        </w:tc>
        <w:tc>
          <w:tcPr>
            <w:tcW w:w="0" w:type="auto"/>
            <w:vAlign w:val="center"/>
          </w:tcPr>
          <w:p w:rsidR="0070565F" w:rsidRDefault="00BB2B82">
            <w:pPr>
              <w:jc w:val="center"/>
            </w:pPr>
            <w:r>
              <w:rPr>
                <w:rFonts w:eastAsiaTheme="minorEastAsia"/>
                <w:color w:val="000000"/>
                <w:sz w:val="24"/>
              </w:rPr>
              <w:t>17</w:t>
            </w:r>
            <w:r>
              <w:rPr>
                <w:rFonts w:eastAsiaTheme="minorEastAsia"/>
                <w:color w:val="000000"/>
                <w:sz w:val="24"/>
              </w:rPr>
              <w:t>巨化</w:t>
            </w:r>
            <w:r>
              <w:rPr>
                <w:rFonts w:eastAsiaTheme="minorEastAsia"/>
                <w:color w:val="000000"/>
                <w:sz w:val="24"/>
              </w:rPr>
              <w:t>EB</w:t>
            </w:r>
          </w:p>
        </w:tc>
        <w:tc>
          <w:tcPr>
            <w:tcW w:w="0" w:type="auto"/>
            <w:vAlign w:val="center"/>
          </w:tcPr>
          <w:p w:rsidR="0070565F" w:rsidRDefault="00BB2B82">
            <w:pPr>
              <w:jc w:val="right"/>
            </w:pPr>
            <w:r>
              <w:rPr>
                <w:rFonts w:eastAsiaTheme="minorEastAsia"/>
                <w:color w:val="000000"/>
                <w:sz w:val="24"/>
              </w:rPr>
              <w:t>1,592,160.00</w:t>
            </w:r>
          </w:p>
        </w:tc>
        <w:tc>
          <w:tcPr>
            <w:tcW w:w="0" w:type="auto"/>
            <w:vAlign w:val="center"/>
          </w:tcPr>
          <w:p w:rsidR="0070565F" w:rsidRDefault="00BB2B82">
            <w:pPr>
              <w:jc w:val="right"/>
            </w:pPr>
            <w:r>
              <w:rPr>
                <w:rFonts w:eastAsiaTheme="minorEastAsia"/>
                <w:color w:val="000000"/>
                <w:sz w:val="24"/>
              </w:rPr>
              <w:t>6.49</w:t>
            </w:r>
          </w:p>
        </w:tc>
      </w:tr>
      <w:tr w:rsidR="0070565F">
        <w:trPr>
          <w:jc w:val="center"/>
        </w:trPr>
        <w:tc>
          <w:tcPr>
            <w:tcW w:w="0" w:type="auto"/>
            <w:vAlign w:val="center"/>
          </w:tcPr>
          <w:p w:rsidR="0070565F" w:rsidRDefault="00BB2B82">
            <w:pPr>
              <w:jc w:val="center"/>
            </w:pPr>
            <w:r>
              <w:rPr>
                <w:rFonts w:eastAsiaTheme="minorEastAsia"/>
                <w:color w:val="000000"/>
                <w:sz w:val="24"/>
              </w:rPr>
              <w:t>3</w:t>
            </w:r>
          </w:p>
        </w:tc>
        <w:tc>
          <w:tcPr>
            <w:tcW w:w="0" w:type="auto"/>
            <w:vAlign w:val="center"/>
          </w:tcPr>
          <w:p w:rsidR="0070565F" w:rsidRDefault="00BB2B82">
            <w:pPr>
              <w:jc w:val="center"/>
            </w:pPr>
            <w:r>
              <w:rPr>
                <w:rFonts w:eastAsiaTheme="minorEastAsia"/>
                <w:color w:val="000000"/>
                <w:sz w:val="24"/>
              </w:rPr>
              <w:t>123003</w:t>
            </w:r>
          </w:p>
        </w:tc>
        <w:tc>
          <w:tcPr>
            <w:tcW w:w="0" w:type="auto"/>
            <w:vAlign w:val="center"/>
          </w:tcPr>
          <w:p w:rsidR="0070565F" w:rsidRDefault="00BB2B82">
            <w:pPr>
              <w:jc w:val="center"/>
            </w:pPr>
            <w:r>
              <w:rPr>
                <w:rFonts w:eastAsiaTheme="minorEastAsia"/>
                <w:color w:val="000000"/>
                <w:sz w:val="24"/>
              </w:rPr>
              <w:t>蓝思转债</w:t>
            </w:r>
          </w:p>
        </w:tc>
        <w:tc>
          <w:tcPr>
            <w:tcW w:w="0" w:type="auto"/>
            <w:vAlign w:val="center"/>
          </w:tcPr>
          <w:p w:rsidR="0070565F" w:rsidRDefault="00BB2B82">
            <w:pPr>
              <w:jc w:val="right"/>
            </w:pPr>
            <w:r>
              <w:rPr>
                <w:rFonts w:eastAsiaTheme="minorEastAsia"/>
                <w:color w:val="000000"/>
                <w:sz w:val="24"/>
              </w:rPr>
              <w:t>1,496,741.59</w:t>
            </w:r>
          </w:p>
        </w:tc>
        <w:tc>
          <w:tcPr>
            <w:tcW w:w="0" w:type="auto"/>
            <w:vAlign w:val="center"/>
          </w:tcPr>
          <w:p w:rsidR="0070565F" w:rsidRDefault="00BB2B82">
            <w:pPr>
              <w:jc w:val="right"/>
            </w:pPr>
            <w:r>
              <w:rPr>
                <w:rFonts w:eastAsiaTheme="minorEastAsia"/>
                <w:color w:val="000000"/>
                <w:sz w:val="24"/>
              </w:rPr>
              <w:t>6.10</w:t>
            </w:r>
          </w:p>
        </w:tc>
      </w:tr>
      <w:tr w:rsidR="0070565F">
        <w:trPr>
          <w:jc w:val="center"/>
        </w:trPr>
        <w:tc>
          <w:tcPr>
            <w:tcW w:w="0" w:type="auto"/>
            <w:vAlign w:val="center"/>
          </w:tcPr>
          <w:p w:rsidR="0070565F" w:rsidRDefault="00BB2B82">
            <w:pPr>
              <w:jc w:val="center"/>
            </w:pPr>
            <w:r>
              <w:rPr>
                <w:rFonts w:eastAsiaTheme="minorEastAsia"/>
                <w:color w:val="000000"/>
                <w:sz w:val="24"/>
              </w:rPr>
              <w:t>4</w:t>
            </w:r>
          </w:p>
        </w:tc>
        <w:tc>
          <w:tcPr>
            <w:tcW w:w="0" w:type="auto"/>
            <w:vAlign w:val="center"/>
          </w:tcPr>
          <w:p w:rsidR="0070565F" w:rsidRDefault="00BB2B82">
            <w:pPr>
              <w:jc w:val="center"/>
            </w:pPr>
            <w:r>
              <w:rPr>
                <w:rFonts w:eastAsiaTheme="minorEastAsia"/>
                <w:color w:val="000000"/>
                <w:sz w:val="24"/>
              </w:rPr>
              <w:t>127006</w:t>
            </w:r>
          </w:p>
        </w:tc>
        <w:tc>
          <w:tcPr>
            <w:tcW w:w="0" w:type="auto"/>
            <w:vAlign w:val="center"/>
          </w:tcPr>
          <w:p w:rsidR="0070565F" w:rsidRDefault="00BB2B82">
            <w:pPr>
              <w:jc w:val="center"/>
            </w:pPr>
            <w:r>
              <w:rPr>
                <w:rFonts w:eastAsiaTheme="minorEastAsia"/>
                <w:color w:val="000000"/>
                <w:sz w:val="24"/>
              </w:rPr>
              <w:t>敖东转债</w:t>
            </w:r>
          </w:p>
        </w:tc>
        <w:tc>
          <w:tcPr>
            <w:tcW w:w="0" w:type="auto"/>
            <w:vAlign w:val="center"/>
          </w:tcPr>
          <w:p w:rsidR="0070565F" w:rsidRDefault="00BB2B82">
            <w:pPr>
              <w:jc w:val="right"/>
            </w:pPr>
            <w:r>
              <w:rPr>
                <w:rFonts w:eastAsiaTheme="minorEastAsia"/>
                <w:color w:val="000000"/>
                <w:sz w:val="24"/>
              </w:rPr>
              <w:t>1,288,377.20</w:t>
            </w:r>
          </w:p>
        </w:tc>
        <w:tc>
          <w:tcPr>
            <w:tcW w:w="0" w:type="auto"/>
            <w:vAlign w:val="center"/>
          </w:tcPr>
          <w:p w:rsidR="0070565F" w:rsidRDefault="00BB2B82">
            <w:pPr>
              <w:jc w:val="right"/>
            </w:pPr>
            <w:r>
              <w:rPr>
                <w:rFonts w:eastAsiaTheme="minorEastAsia"/>
                <w:color w:val="000000"/>
                <w:sz w:val="24"/>
              </w:rPr>
              <w:t>5.25</w:t>
            </w:r>
          </w:p>
        </w:tc>
      </w:tr>
      <w:tr w:rsidR="0070565F">
        <w:trPr>
          <w:jc w:val="center"/>
        </w:trPr>
        <w:tc>
          <w:tcPr>
            <w:tcW w:w="0" w:type="auto"/>
            <w:vAlign w:val="center"/>
          </w:tcPr>
          <w:p w:rsidR="0070565F" w:rsidRDefault="00BB2B82">
            <w:pPr>
              <w:jc w:val="center"/>
            </w:pPr>
            <w:r>
              <w:rPr>
                <w:rFonts w:eastAsiaTheme="minorEastAsia"/>
                <w:color w:val="000000"/>
                <w:sz w:val="24"/>
              </w:rPr>
              <w:t>5</w:t>
            </w:r>
          </w:p>
        </w:tc>
        <w:tc>
          <w:tcPr>
            <w:tcW w:w="0" w:type="auto"/>
            <w:vAlign w:val="center"/>
          </w:tcPr>
          <w:p w:rsidR="0070565F" w:rsidRDefault="00BB2B82">
            <w:pPr>
              <w:jc w:val="center"/>
            </w:pPr>
            <w:r>
              <w:rPr>
                <w:rFonts w:eastAsiaTheme="minorEastAsia"/>
                <w:color w:val="000000"/>
                <w:sz w:val="24"/>
              </w:rPr>
              <w:t>128042</w:t>
            </w:r>
          </w:p>
        </w:tc>
        <w:tc>
          <w:tcPr>
            <w:tcW w:w="0" w:type="auto"/>
            <w:vAlign w:val="center"/>
          </w:tcPr>
          <w:p w:rsidR="0070565F" w:rsidRDefault="00BB2B82">
            <w:pPr>
              <w:jc w:val="center"/>
            </w:pPr>
            <w:r>
              <w:rPr>
                <w:rFonts w:eastAsiaTheme="minorEastAsia"/>
                <w:color w:val="000000"/>
                <w:sz w:val="24"/>
              </w:rPr>
              <w:t>凯中转债</w:t>
            </w:r>
          </w:p>
        </w:tc>
        <w:tc>
          <w:tcPr>
            <w:tcW w:w="0" w:type="auto"/>
            <w:vAlign w:val="center"/>
          </w:tcPr>
          <w:p w:rsidR="0070565F" w:rsidRDefault="00BB2B82">
            <w:pPr>
              <w:jc w:val="right"/>
            </w:pPr>
            <w:r>
              <w:rPr>
                <w:rFonts w:eastAsiaTheme="minorEastAsia"/>
                <w:color w:val="000000"/>
                <w:sz w:val="24"/>
              </w:rPr>
              <w:t>879,291.40</w:t>
            </w:r>
          </w:p>
        </w:tc>
        <w:tc>
          <w:tcPr>
            <w:tcW w:w="0" w:type="auto"/>
            <w:vAlign w:val="center"/>
          </w:tcPr>
          <w:p w:rsidR="0070565F" w:rsidRDefault="00BB2B82">
            <w:pPr>
              <w:jc w:val="right"/>
            </w:pPr>
            <w:r>
              <w:rPr>
                <w:rFonts w:eastAsiaTheme="minorEastAsia"/>
                <w:color w:val="000000"/>
                <w:sz w:val="24"/>
              </w:rPr>
              <w:t>3.58</w:t>
            </w:r>
          </w:p>
        </w:tc>
      </w:tr>
      <w:tr w:rsidR="0070565F">
        <w:trPr>
          <w:jc w:val="center"/>
        </w:trPr>
        <w:tc>
          <w:tcPr>
            <w:tcW w:w="0" w:type="auto"/>
            <w:vAlign w:val="center"/>
          </w:tcPr>
          <w:p w:rsidR="0070565F" w:rsidRDefault="00BB2B82">
            <w:pPr>
              <w:jc w:val="center"/>
            </w:pPr>
            <w:r>
              <w:rPr>
                <w:rFonts w:eastAsiaTheme="minorEastAsia"/>
                <w:color w:val="000000"/>
                <w:sz w:val="24"/>
              </w:rPr>
              <w:t>6</w:t>
            </w:r>
          </w:p>
        </w:tc>
        <w:tc>
          <w:tcPr>
            <w:tcW w:w="0" w:type="auto"/>
            <w:vAlign w:val="center"/>
          </w:tcPr>
          <w:p w:rsidR="0070565F" w:rsidRDefault="00BB2B82">
            <w:pPr>
              <w:jc w:val="center"/>
            </w:pPr>
            <w:r>
              <w:rPr>
                <w:rFonts w:eastAsiaTheme="minorEastAsia"/>
                <w:color w:val="000000"/>
                <w:sz w:val="24"/>
              </w:rPr>
              <w:t>127005</w:t>
            </w:r>
          </w:p>
        </w:tc>
        <w:tc>
          <w:tcPr>
            <w:tcW w:w="0" w:type="auto"/>
            <w:vAlign w:val="center"/>
          </w:tcPr>
          <w:p w:rsidR="0070565F" w:rsidRDefault="00BB2B82">
            <w:pPr>
              <w:jc w:val="center"/>
            </w:pPr>
            <w:r>
              <w:rPr>
                <w:rFonts w:eastAsiaTheme="minorEastAsia"/>
                <w:color w:val="000000"/>
                <w:sz w:val="24"/>
              </w:rPr>
              <w:t>长证转债</w:t>
            </w:r>
          </w:p>
        </w:tc>
        <w:tc>
          <w:tcPr>
            <w:tcW w:w="0" w:type="auto"/>
            <w:vAlign w:val="center"/>
          </w:tcPr>
          <w:p w:rsidR="0070565F" w:rsidRDefault="00BB2B82">
            <w:pPr>
              <w:jc w:val="right"/>
            </w:pPr>
            <w:r>
              <w:rPr>
                <w:rFonts w:eastAsiaTheme="minorEastAsia"/>
                <w:color w:val="000000"/>
                <w:sz w:val="24"/>
              </w:rPr>
              <w:t>789,823.80</w:t>
            </w:r>
          </w:p>
        </w:tc>
        <w:tc>
          <w:tcPr>
            <w:tcW w:w="0" w:type="auto"/>
            <w:vAlign w:val="center"/>
          </w:tcPr>
          <w:p w:rsidR="0070565F" w:rsidRDefault="00BB2B82">
            <w:pPr>
              <w:jc w:val="right"/>
            </w:pPr>
            <w:r>
              <w:rPr>
                <w:rFonts w:eastAsiaTheme="minorEastAsia"/>
                <w:color w:val="000000"/>
                <w:sz w:val="24"/>
              </w:rPr>
              <w:t>3.22</w:t>
            </w:r>
          </w:p>
        </w:tc>
      </w:tr>
      <w:tr w:rsidR="0070565F">
        <w:trPr>
          <w:jc w:val="center"/>
        </w:trPr>
        <w:tc>
          <w:tcPr>
            <w:tcW w:w="0" w:type="auto"/>
            <w:vAlign w:val="center"/>
          </w:tcPr>
          <w:p w:rsidR="0070565F" w:rsidRDefault="00BB2B82">
            <w:pPr>
              <w:jc w:val="center"/>
            </w:pPr>
            <w:r>
              <w:rPr>
                <w:rFonts w:eastAsiaTheme="minorEastAsia"/>
                <w:color w:val="000000"/>
                <w:sz w:val="24"/>
              </w:rPr>
              <w:t>7</w:t>
            </w:r>
          </w:p>
        </w:tc>
        <w:tc>
          <w:tcPr>
            <w:tcW w:w="0" w:type="auto"/>
            <w:vAlign w:val="center"/>
          </w:tcPr>
          <w:p w:rsidR="0070565F" w:rsidRDefault="00BB2B82">
            <w:pPr>
              <w:jc w:val="center"/>
            </w:pPr>
            <w:r>
              <w:rPr>
                <w:rFonts w:eastAsiaTheme="minorEastAsia"/>
                <w:color w:val="000000"/>
                <w:sz w:val="24"/>
              </w:rPr>
              <w:t>110043</w:t>
            </w:r>
          </w:p>
        </w:tc>
        <w:tc>
          <w:tcPr>
            <w:tcW w:w="0" w:type="auto"/>
            <w:vAlign w:val="center"/>
          </w:tcPr>
          <w:p w:rsidR="0070565F" w:rsidRDefault="00BB2B82">
            <w:pPr>
              <w:jc w:val="center"/>
            </w:pPr>
            <w:r>
              <w:rPr>
                <w:rFonts w:eastAsiaTheme="minorEastAsia"/>
                <w:color w:val="000000"/>
                <w:sz w:val="24"/>
              </w:rPr>
              <w:t>无锡转债</w:t>
            </w:r>
          </w:p>
        </w:tc>
        <w:tc>
          <w:tcPr>
            <w:tcW w:w="0" w:type="auto"/>
            <w:vAlign w:val="center"/>
          </w:tcPr>
          <w:p w:rsidR="0070565F" w:rsidRDefault="00BB2B82">
            <w:pPr>
              <w:jc w:val="right"/>
            </w:pPr>
            <w:r>
              <w:rPr>
                <w:rFonts w:eastAsiaTheme="minorEastAsia"/>
                <w:color w:val="000000"/>
                <w:sz w:val="24"/>
              </w:rPr>
              <w:t>747,743.10</w:t>
            </w:r>
          </w:p>
        </w:tc>
        <w:tc>
          <w:tcPr>
            <w:tcW w:w="0" w:type="auto"/>
            <w:vAlign w:val="center"/>
          </w:tcPr>
          <w:p w:rsidR="0070565F" w:rsidRDefault="00BB2B82">
            <w:pPr>
              <w:jc w:val="right"/>
            </w:pPr>
            <w:r>
              <w:rPr>
                <w:rFonts w:eastAsiaTheme="minorEastAsia"/>
                <w:color w:val="000000"/>
                <w:sz w:val="24"/>
              </w:rPr>
              <w:t>3.05</w:t>
            </w:r>
          </w:p>
        </w:tc>
      </w:tr>
      <w:tr w:rsidR="0070565F">
        <w:trPr>
          <w:jc w:val="center"/>
        </w:trPr>
        <w:tc>
          <w:tcPr>
            <w:tcW w:w="0" w:type="auto"/>
            <w:vAlign w:val="center"/>
          </w:tcPr>
          <w:p w:rsidR="0070565F" w:rsidRDefault="00BB2B82">
            <w:pPr>
              <w:jc w:val="center"/>
            </w:pPr>
            <w:r>
              <w:rPr>
                <w:rFonts w:eastAsiaTheme="minorEastAsia"/>
                <w:color w:val="000000"/>
                <w:sz w:val="24"/>
              </w:rPr>
              <w:t>8</w:t>
            </w:r>
          </w:p>
        </w:tc>
        <w:tc>
          <w:tcPr>
            <w:tcW w:w="0" w:type="auto"/>
            <w:vAlign w:val="center"/>
          </w:tcPr>
          <w:p w:rsidR="0070565F" w:rsidRDefault="00BB2B82">
            <w:pPr>
              <w:jc w:val="center"/>
            </w:pPr>
            <w:r>
              <w:rPr>
                <w:rFonts w:eastAsiaTheme="minorEastAsia"/>
                <w:color w:val="000000"/>
                <w:sz w:val="24"/>
              </w:rPr>
              <w:t>127007</w:t>
            </w:r>
          </w:p>
        </w:tc>
        <w:tc>
          <w:tcPr>
            <w:tcW w:w="0" w:type="auto"/>
            <w:vAlign w:val="center"/>
          </w:tcPr>
          <w:p w:rsidR="0070565F" w:rsidRDefault="00BB2B82">
            <w:pPr>
              <w:jc w:val="center"/>
            </w:pPr>
            <w:r>
              <w:rPr>
                <w:rFonts w:eastAsiaTheme="minorEastAsia"/>
                <w:color w:val="000000"/>
                <w:sz w:val="24"/>
              </w:rPr>
              <w:t>湖广转债</w:t>
            </w:r>
          </w:p>
        </w:tc>
        <w:tc>
          <w:tcPr>
            <w:tcW w:w="0" w:type="auto"/>
            <w:vAlign w:val="center"/>
          </w:tcPr>
          <w:p w:rsidR="0070565F" w:rsidRDefault="00BB2B82">
            <w:pPr>
              <w:jc w:val="right"/>
            </w:pPr>
            <w:r>
              <w:rPr>
                <w:rFonts w:eastAsiaTheme="minorEastAsia"/>
                <w:color w:val="000000"/>
                <w:sz w:val="24"/>
              </w:rPr>
              <w:t>699,142.72</w:t>
            </w:r>
          </w:p>
        </w:tc>
        <w:tc>
          <w:tcPr>
            <w:tcW w:w="0" w:type="auto"/>
            <w:vAlign w:val="center"/>
          </w:tcPr>
          <w:p w:rsidR="0070565F" w:rsidRDefault="00BB2B82">
            <w:pPr>
              <w:jc w:val="right"/>
            </w:pPr>
            <w:r>
              <w:rPr>
                <w:rFonts w:eastAsiaTheme="minorEastAsia"/>
                <w:color w:val="000000"/>
                <w:sz w:val="24"/>
              </w:rPr>
              <w:t>2.85</w:t>
            </w:r>
          </w:p>
        </w:tc>
      </w:tr>
      <w:tr w:rsidR="0070565F">
        <w:trPr>
          <w:jc w:val="center"/>
        </w:trPr>
        <w:tc>
          <w:tcPr>
            <w:tcW w:w="0" w:type="auto"/>
            <w:vAlign w:val="center"/>
          </w:tcPr>
          <w:p w:rsidR="0070565F" w:rsidRDefault="00BB2B82">
            <w:pPr>
              <w:jc w:val="center"/>
            </w:pPr>
            <w:r>
              <w:rPr>
                <w:rFonts w:eastAsiaTheme="minorEastAsia"/>
                <w:color w:val="000000"/>
                <w:sz w:val="24"/>
              </w:rPr>
              <w:t>9</w:t>
            </w:r>
          </w:p>
        </w:tc>
        <w:tc>
          <w:tcPr>
            <w:tcW w:w="0" w:type="auto"/>
            <w:vAlign w:val="center"/>
          </w:tcPr>
          <w:p w:rsidR="0070565F" w:rsidRDefault="00BB2B82">
            <w:pPr>
              <w:jc w:val="center"/>
            </w:pPr>
            <w:r>
              <w:rPr>
                <w:rFonts w:eastAsiaTheme="minorEastAsia"/>
                <w:color w:val="000000"/>
                <w:sz w:val="24"/>
              </w:rPr>
              <w:t>123011</w:t>
            </w:r>
          </w:p>
        </w:tc>
        <w:tc>
          <w:tcPr>
            <w:tcW w:w="0" w:type="auto"/>
            <w:vAlign w:val="center"/>
          </w:tcPr>
          <w:p w:rsidR="0070565F" w:rsidRDefault="00BB2B82">
            <w:pPr>
              <w:jc w:val="center"/>
            </w:pPr>
            <w:r>
              <w:rPr>
                <w:rFonts w:eastAsiaTheme="minorEastAsia"/>
                <w:color w:val="000000"/>
                <w:sz w:val="24"/>
              </w:rPr>
              <w:t>德尔转债</w:t>
            </w:r>
          </w:p>
        </w:tc>
        <w:tc>
          <w:tcPr>
            <w:tcW w:w="0" w:type="auto"/>
            <w:vAlign w:val="center"/>
          </w:tcPr>
          <w:p w:rsidR="0070565F" w:rsidRDefault="00BB2B82">
            <w:pPr>
              <w:jc w:val="right"/>
            </w:pPr>
            <w:r>
              <w:rPr>
                <w:rFonts w:eastAsiaTheme="minorEastAsia"/>
                <w:color w:val="000000"/>
                <w:sz w:val="24"/>
              </w:rPr>
              <w:t>687,819.60</w:t>
            </w:r>
          </w:p>
        </w:tc>
        <w:tc>
          <w:tcPr>
            <w:tcW w:w="0" w:type="auto"/>
            <w:vAlign w:val="center"/>
          </w:tcPr>
          <w:p w:rsidR="0070565F" w:rsidRDefault="00BB2B82">
            <w:pPr>
              <w:jc w:val="right"/>
            </w:pPr>
            <w:r>
              <w:rPr>
                <w:rFonts w:eastAsiaTheme="minorEastAsia"/>
                <w:color w:val="000000"/>
                <w:sz w:val="24"/>
              </w:rPr>
              <w:t>2.80</w:t>
            </w:r>
          </w:p>
        </w:tc>
      </w:tr>
      <w:tr w:rsidR="0070565F">
        <w:trPr>
          <w:jc w:val="center"/>
        </w:trPr>
        <w:tc>
          <w:tcPr>
            <w:tcW w:w="0" w:type="auto"/>
            <w:vAlign w:val="center"/>
          </w:tcPr>
          <w:p w:rsidR="0070565F" w:rsidRDefault="00BB2B82">
            <w:pPr>
              <w:jc w:val="center"/>
            </w:pPr>
            <w:r>
              <w:rPr>
                <w:rFonts w:eastAsiaTheme="minorEastAsia"/>
                <w:color w:val="000000"/>
                <w:sz w:val="24"/>
              </w:rPr>
              <w:t>10</w:t>
            </w:r>
          </w:p>
        </w:tc>
        <w:tc>
          <w:tcPr>
            <w:tcW w:w="0" w:type="auto"/>
            <w:vAlign w:val="center"/>
          </w:tcPr>
          <w:p w:rsidR="0070565F" w:rsidRDefault="00BB2B82">
            <w:pPr>
              <w:jc w:val="center"/>
            </w:pPr>
            <w:r>
              <w:rPr>
                <w:rFonts w:eastAsiaTheme="minorEastAsia"/>
                <w:color w:val="000000"/>
                <w:sz w:val="24"/>
              </w:rPr>
              <w:t>113014</w:t>
            </w:r>
          </w:p>
        </w:tc>
        <w:tc>
          <w:tcPr>
            <w:tcW w:w="0" w:type="auto"/>
            <w:vAlign w:val="center"/>
          </w:tcPr>
          <w:p w:rsidR="0070565F" w:rsidRDefault="00BB2B82">
            <w:pPr>
              <w:jc w:val="center"/>
            </w:pPr>
            <w:r>
              <w:rPr>
                <w:rFonts w:eastAsiaTheme="minorEastAsia"/>
                <w:color w:val="000000"/>
                <w:sz w:val="24"/>
              </w:rPr>
              <w:t>林洋转债</w:t>
            </w:r>
          </w:p>
        </w:tc>
        <w:tc>
          <w:tcPr>
            <w:tcW w:w="0" w:type="auto"/>
            <w:vAlign w:val="center"/>
          </w:tcPr>
          <w:p w:rsidR="0070565F" w:rsidRDefault="00BB2B82">
            <w:pPr>
              <w:jc w:val="right"/>
            </w:pPr>
            <w:r>
              <w:rPr>
                <w:rFonts w:eastAsiaTheme="minorEastAsia"/>
                <w:color w:val="000000"/>
                <w:sz w:val="24"/>
              </w:rPr>
              <w:t>672,841.30</w:t>
            </w:r>
          </w:p>
        </w:tc>
        <w:tc>
          <w:tcPr>
            <w:tcW w:w="0" w:type="auto"/>
            <w:vAlign w:val="center"/>
          </w:tcPr>
          <w:p w:rsidR="0070565F" w:rsidRDefault="00BB2B82">
            <w:pPr>
              <w:jc w:val="right"/>
            </w:pPr>
            <w:r>
              <w:rPr>
                <w:rFonts w:eastAsiaTheme="minorEastAsia"/>
                <w:color w:val="000000"/>
                <w:sz w:val="24"/>
              </w:rPr>
              <w:t>2.74</w:t>
            </w:r>
          </w:p>
        </w:tc>
      </w:tr>
      <w:tr w:rsidR="0070565F">
        <w:trPr>
          <w:jc w:val="center"/>
        </w:trPr>
        <w:tc>
          <w:tcPr>
            <w:tcW w:w="0" w:type="auto"/>
            <w:vAlign w:val="center"/>
          </w:tcPr>
          <w:p w:rsidR="0070565F" w:rsidRDefault="00BB2B82">
            <w:pPr>
              <w:jc w:val="center"/>
            </w:pPr>
            <w:r>
              <w:rPr>
                <w:rFonts w:eastAsiaTheme="minorEastAsia"/>
                <w:color w:val="000000"/>
                <w:sz w:val="24"/>
              </w:rPr>
              <w:t>11</w:t>
            </w:r>
          </w:p>
        </w:tc>
        <w:tc>
          <w:tcPr>
            <w:tcW w:w="0" w:type="auto"/>
            <w:vAlign w:val="center"/>
          </w:tcPr>
          <w:p w:rsidR="0070565F" w:rsidRDefault="00BB2B82">
            <w:pPr>
              <w:jc w:val="center"/>
            </w:pPr>
            <w:r>
              <w:rPr>
                <w:rFonts w:eastAsiaTheme="minorEastAsia"/>
                <w:color w:val="000000"/>
                <w:sz w:val="24"/>
              </w:rPr>
              <w:t>128044</w:t>
            </w:r>
          </w:p>
        </w:tc>
        <w:tc>
          <w:tcPr>
            <w:tcW w:w="0" w:type="auto"/>
            <w:vAlign w:val="center"/>
          </w:tcPr>
          <w:p w:rsidR="0070565F" w:rsidRDefault="00BB2B82">
            <w:pPr>
              <w:jc w:val="center"/>
            </w:pPr>
            <w:r>
              <w:rPr>
                <w:rFonts w:eastAsiaTheme="minorEastAsia"/>
                <w:color w:val="000000"/>
                <w:sz w:val="24"/>
              </w:rPr>
              <w:t>岭南转债</w:t>
            </w:r>
          </w:p>
        </w:tc>
        <w:tc>
          <w:tcPr>
            <w:tcW w:w="0" w:type="auto"/>
            <w:vAlign w:val="center"/>
          </w:tcPr>
          <w:p w:rsidR="0070565F" w:rsidRDefault="00BB2B82">
            <w:pPr>
              <w:jc w:val="right"/>
            </w:pPr>
            <w:r>
              <w:rPr>
                <w:rFonts w:eastAsiaTheme="minorEastAsia"/>
                <w:color w:val="000000"/>
                <w:sz w:val="24"/>
              </w:rPr>
              <w:t>640,780.00</w:t>
            </w:r>
          </w:p>
        </w:tc>
        <w:tc>
          <w:tcPr>
            <w:tcW w:w="0" w:type="auto"/>
            <w:vAlign w:val="center"/>
          </w:tcPr>
          <w:p w:rsidR="0070565F" w:rsidRDefault="00BB2B82">
            <w:pPr>
              <w:jc w:val="right"/>
            </w:pPr>
            <w:r>
              <w:rPr>
                <w:rFonts w:eastAsiaTheme="minorEastAsia"/>
                <w:color w:val="000000"/>
                <w:sz w:val="24"/>
              </w:rPr>
              <w:t>2.61</w:t>
            </w:r>
          </w:p>
        </w:tc>
      </w:tr>
      <w:tr w:rsidR="0070565F">
        <w:trPr>
          <w:jc w:val="center"/>
        </w:trPr>
        <w:tc>
          <w:tcPr>
            <w:tcW w:w="0" w:type="auto"/>
            <w:vAlign w:val="center"/>
          </w:tcPr>
          <w:p w:rsidR="0070565F" w:rsidRDefault="00BB2B82">
            <w:pPr>
              <w:jc w:val="center"/>
            </w:pPr>
            <w:r>
              <w:rPr>
                <w:rFonts w:eastAsiaTheme="minorEastAsia"/>
                <w:color w:val="000000"/>
                <w:sz w:val="24"/>
              </w:rPr>
              <w:t>12</w:t>
            </w:r>
          </w:p>
        </w:tc>
        <w:tc>
          <w:tcPr>
            <w:tcW w:w="0" w:type="auto"/>
            <w:vAlign w:val="center"/>
          </w:tcPr>
          <w:p w:rsidR="0070565F" w:rsidRDefault="00BB2B82">
            <w:pPr>
              <w:jc w:val="center"/>
            </w:pPr>
            <w:r>
              <w:rPr>
                <w:rFonts w:eastAsiaTheme="minorEastAsia"/>
                <w:color w:val="000000"/>
                <w:sz w:val="24"/>
              </w:rPr>
              <w:t>132015</w:t>
            </w:r>
          </w:p>
        </w:tc>
        <w:tc>
          <w:tcPr>
            <w:tcW w:w="0" w:type="auto"/>
            <w:vAlign w:val="center"/>
          </w:tcPr>
          <w:p w:rsidR="0070565F" w:rsidRDefault="00BB2B82">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70565F" w:rsidRDefault="00BB2B82">
            <w:pPr>
              <w:jc w:val="right"/>
            </w:pPr>
            <w:r>
              <w:rPr>
                <w:rFonts w:eastAsiaTheme="minorEastAsia"/>
                <w:color w:val="000000"/>
                <w:sz w:val="24"/>
              </w:rPr>
              <w:t>540,352.80</w:t>
            </w:r>
          </w:p>
        </w:tc>
        <w:tc>
          <w:tcPr>
            <w:tcW w:w="0" w:type="auto"/>
            <w:vAlign w:val="center"/>
          </w:tcPr>
          <w:p w:rsidR="0070565F" w:rsidRDefault="00BB2B82">
            <w:pPr>
              <w:jc w:val="right"/>
            </w:pPr>
            <w:r>
              <w:rPr>
                <w:rFonts w:eastAsiaTheme="minorEastAsia"/>
                <w:color w:val="000000"/>
                <w:sz w:val="24"/>
              </w:rPr>
              <w:t>2.20</w:t>
            </w:r>
          </w:p>
        </w:tc>
      </w:tr>
      <w:tr w:rsidR="0070565F">
        <w:trPr>
          <w:jc w:val="center"/>
        </w:trPr>
        <w:tc>
          <w:tcPr>
            <w:tcW w:w="0" w:type="auto"/>
            <w:vAlign w:val="center"/>
          </w:tcPr>
          <w:p w:rsidR="0070565F" w:rsidRDefault="00BB2B82">
            <w:pPr>
              <w:jc w:val="center"/>
            </w:pPr>
            <w:r>
              <w:rPr>
                <w:rFonts w:eastAsiaTheme="minorEastAsia"/>
                <w:color w:val="000000"/>
                <w:sz w:val="24"/>
              </w:rPr>
              <w:t>13</w:t>
            </w:r>
          </w:p>
        </w:tc>
        <w:tc>
          <w:tcPr>
            <w:tcW w:w="0" w:type="auto"/>
            <w:vAlign w:val="center"/>
          </w:tcPr>
          <w:p w:rsidR="0070565F" w:rsidRDefault="00BB2B82">
            <w:pPr>
              <w:jc w:val="center"/>
            </w:pPr>
            <w:r>
              <w:rPr>
                <w:rFonts w:eastAsiaTheme="minorEastAsia"/>
                <w:color w:val="000000"/>
                <w:sz w:val="24"/>
              </w:rPr>
              <w:t>113019</w:t>
            </w:r>
          </w:p>
        </w:tc>
        <w:tc>
          <w:tcPr>
            <w:tcW w:w="0" w:type="auto"/>
            <w:vAlign w:val="center"/>
          </w:tcPr>
          <w:p w:rsidR="0070565F" w:rsidRDefault="00BB2B82">
            <w:pPr>
              <w:jc w:val="center"/>
            </w:pPr>
            <w:r>
              <w:rPr>
                <w:rFonts w:eastAsiaTheme="minorEastAsia"/>
                <w:color w:val="000000"/>
                <w:sz w:val="24"/>
              </w:rPr>
              <w:t>玲珑转债</w:t>
            </w:r>
          </w:p>
        </w:tc>
        <w:tc>
          <w:tcPr>
            <w:tcW w:w="0" w:type="auto"/>
            <w:vAlign w:val="center"/>
          </w:tcPr>
          <w:p w:rsidR="0070565F" w:rsidRDefault="00BB2B82">
            <w:pPr>
              <w:jc w:val="right"/>
            </w:pPr>
            <w:r>
              <w:rPr>
                <w:rFonts w:eastAsiaTheme="minorEastAsia"/>
                <w:color w:val="000000"/>
                <w:sz w:val="24"/>
              </w:rPr>
              <w:t>537,313.20</w:t>
            </w:r>
          </w:p>
        </w:tc>
        <w:tc>
          <w:tcPr>
            <w:tcW w:w="0" w:type="auto"/>
            <w:vAlign w:val="center"/>
          </w:tcPr>
          <w:p w:rsidR="0070565F" w:rsidRDefault="00BB2B82">
            <w:pPr>
              <w:jc w:val="right"/>
            </w:pPr>
            <w:r>
              <w:rPr>
                <w:rFonts w:eastAsiaTheme="minorEastAsia"/>
                <w:color w:val="000000"/>
                <w:sz w:val="24"/>
              </w:rPr>
              <w:t>2.19</w:t>
            </w:r>
          </w:p>
        </w:tc>
      </w:tr>
      <w:tr w:rsidR="0070565F">
        <w:trPr>
          <w:jc w:val="center"/>
        </w:trPr>
        <w:tc>
          <w:tcPr>
            <w:tcW w:w="0" w:type="auto"/>
            <w:vAlign w:val="center"/>
          </w:tcPr>
          <w:p w:rsidR="0070565F" w:rsidRDefault="00BB2B82">
            <w:pPr>
              <w:jc w:val="center"/>
            </w:pPr>
            <w:r>
              <w:rPr>
                <w:rFonts w:eastAsiaTheme="minorEastAsia"/>
                <w:color w:val="000000"/>
                <w:sz w:val="24"/>
              </w:rPr>
              <w:t>14</w:t>
            </w:r>
          </w:p>
        </w:tc>
        <w:tc>
          <w:tcPr>
            <w:tcW w:w="0" w:type="auto"/>
            <w:vAlign w:val="center"/>
          </w:tcPr>
          <w:p w:rsidR="0070565F" w:rsidRDefault="00BB2B82">
            <w:pPr>
              <w:jc w:val="center"/>
            </w:pPr>
            <w:r>
              <w:rPr>
                <w:rFonts w:eastAsiaTheme="minorEastAsia"/>
                <w:color w:val="000000"/>
                <w:sz w:val="24"/>
              </w:rPr>
              <w:t>113011</w:t>
            </w:r>
          </w:p>
        </w:tc>
        <w:tc>
          <w:tcPr>
            <w:tcW w:w="0" w:type="auto"/>
            <w:vAlign w:val="center"/>
          </w:tcPr>
          <w:p w:rsidR="0070565F" w:rsidRDefault="00BB2B82">
            <w:pPr>
              <w:jc w:val="center"/>
            </w:pPr>
            <w:r>
              <w:rPr>
                <w:rFonts w:eastAsiaTheme="minorEastAsia"/>
                <w:color w:val="000000"/>
                <w:sz w:val="24"/>
              </w:rPr>
              <w:t>光大转债</w:t>
            </w:r>
          </w:p>
        </w:tc>
        <w:tc>
          <w:tcPr>
            <w:tcW w:w="0" w:type="auto"/>
            <w:vAlign w:val="center"/>
          </w:tcPr>
          <w:p w:rsidR="0070565F" w:rsidRDefault="00BB2B82">
            <w:pPr>
              <w:jc w:val="right"/>
            </w:pPr>
            <w:r>
              <w:rPr>
                <w:rFonts w:eastAsiaTheme="minorEastAsia"/>
                <w:color w:val="000000"/>
                <w:sz w:val="24"/>
              </w:rPr>
              <w:t>522,488.00</w:t>
            </w:r>
          </w:p>
        </w:tc>
        <w:tc>
          <w:tcPr>
            <w:tcW w:w="0" w:type="auto"/>
            <w:vAlign w:val="center"/>
          </w:tcPr>
          <w:p w:rsidR="0070565F" w:rsidRDefault="00BB2B82">
            <w:pPr>
              <w:jc w:val="right"/>
            </w:pPr>
            <w:r>
              <w:rPr>
                <w:rFonts w:eastAsiaTheme="minorEastAsia"/>
                <w:color w:val="000000"/>
                <w:sz w:val="24"/>
              </w:rPr>
              <w:t>2.13</w:t>
            </w:r>
          </w:p>
        </w:tc>
      </w:tr>
      <w:tr w:rsidR="0070565F">
        <w:trPr>
          <w:jc w:val="center"/>
        </w:trPr>
        <w:tc>
          <w:tcPr>
            <w:tcW w:w="0" w:type="auto"/>
            <w:vAlign w:val="center"/>
          </w:tcPr>
          <w:p w:rsidR="0070565F" w:rsidRDefault="00BB2B82">
            <w:pPr>
              <w:jc w:val="center"/>
            </w:pPr>
            <w:r>
              <w:rPr>
                <w:rFonts w:eastAsiaTheme="minorEastAsia"/>
                <w:color w:val="000000"/>
                <w:sz w:val="24"/>
              </w:rPr>
              <w:t>15</w:t>
            </w:r>
          </w:p>
        </w:tc>
        <w:tc>
          <w:tcPr>
            <w:tcW w:w="0" w:type="auto"/>
            <w:vAlign w:val="center"/>
          </w:tcPr>
          <w:p w:rsidR="0070565F" w:rsidRDefault="00BB2B82">
            <w:pPr>
              <w:jc w:val="center"/>
            </w:pPr>
            <w:r>
              <w:rPr>
                <w:rFonts w:eastAsiaTheme="minorEastAsia"/>
                <w:color w:val="000000"/>
                <w:sz w:val="24"/>
              </w:rPr>
              <w:t>113504</w:t>
            </w:r>
          </w:p>
        </w:tc>
        <w:tc>
          <w:tcPr>
            <w:tcW w:w="0" w:type="auto"/>
            <w:vAlign w:val="center"/>
          </w:tcPr>
          <w:p w:rsidR="0070565F" w:rsidRDefault="00BB2B82">
            <w:pPr>
              <w:jc w:val="center"/>
            </w:pPr>
            <w:r>
              <w:rPr>
                <w:rFonts w:eastAsiaTheme="minorEastAsia"/>
                <w:color w:val="000000"/>
                <w:sz w:val="24"/>
              </w:rPr>
              <w:t>艾华转债</w:t>
            </w:r>
          </w:p>
        </w:tc>
        <w:tc>
          <w:tcPr>
            <w:tcW w:w="0" w:type="auto"/>
            <w:vAlign w:val="center"/>
          </w:tcPr>
          <w:p w:rsidR="0070565F" w:rsidRDefault="00BB2B82">
            <w:pPr>
              <w:jc w:val="right"/>
            </w:pPr>
            <w:r>
              <w:rPr>
                <w:rFonts w:eastAsiaTheme="minorEastAsia"/>
                <w:color w:val="000000"/>
                <w:sz w:val="24"/>
              </w:rPr>
              <w:t>518,057.80</w:t>
            </w:r>
          </w:p>
        </w:tc>
        <w:tc>
          <w:tcPr>
            <w:tcW w:w="0" w:type="auto"/>
            <w:vAlign w:val="center"/>
          </w:tcPr>
          <w:p w:rsidR="0070565F" w:rsidRDefault="00BB2B82">
            <w:pPr>
              <w:jc w:val="right"/>
            </w:pPr>
            <w:r>
              <w:rPr>
                <w:rFonts w:eastAsiaTheme="minorEastAsia"/>
                <w:color w:val="000000"/>
                <w:sz w:val="24"/>
              </w:rPr>
              <w:t>2.11</w:t>
            </w:r>
          </w:p>
        </w:tc>
      </w:tr>
      <w:tr w:rsidR="0070565F">
        <w:trPr>
          <w:jc w:val="center"/>
        </w:trPr>
        <w:tc>
          <w:tcPr>
            <w:tcW w:w="0" w:type="auto"/>
            <w:vAlign w:val="center"/>
          </w:tcPr>
          <w:p w:rsidR="0070565F" w:rsidRDefault="00BB2B82">
            <w:pPr>
              <w:jc w:val="center"/>
            </w:pPr>
            <w:r>
              <w:rPr>
                <w:rFonts w:eastAsiaTheme="minorEastAsia"/>
                <w:color w:val="000000"/>
                <w:sz w:val="24"/>
              </w:rPr>
              <w:t>16</w:t>
            </w:r>
          </w:p>
        </w:tc>
        <w:tc>
          <w:tcPr>
            <w:tcW w:w="0" w:type="auto"/>
            <w:vAlign w:val="center"/>
          </w:tcPr>
          <w:p w:rsidR="0070565F" w:rsidRDefault="00BB2B82">
            <w:pPr>
              <w:jc w:val="center"/>
            </w:pPr>
            <w:r>
              <w:rPr>
                <w:rFonts w:eastAsiaTheme="minorEastAsia"/>
                <w:color w:val="000000"/>
                <w:sz w:val="24"/>
              </w:rPr>
              <w:t>128016</w:t>
            </w:r>
          </w:p>
        </w:tc>
        <w:tc>
          <w:tcPr>
            <w:tcW w:w="0" w:type="auto"/>
            <w:vAlign w:val="center"/>
          </w:tcPr>
          <w:p w:rsidR="0070565F" w:rsidRDefault="00BB2B82">
            <w:pPr>
              <w:jc w:val="center"/>
            </w:pPr>
            <w:r>
              <w:rPr>
                <w:rFonts w:eastAsiaTheme="minorEastAsia"/>
                <w:color w:val="000000"/>
                <w:sz w:val="24"/>
              </w:rPr>
              <w:t>雨虹转债</w:t>
            </w:r>
          </w:p>
        </w:tc>
        <w:tc>
          <w:tcPr>
            <w:tcW w:w="0" w:type="auto"/>
            <w:vAlign w:val="center"/>
          </w:tcPr>
          <w:p w:rsidR="0070565F" w:rsidRDefault="00BB2B82">
            <w:pPr>
              <w:jc w:val="right"/>
            </w:pPr>
            <w:r>
              <w:rPr>
                <w:rFonts w:eastAsiaTheme="minorEastAsia"/>
                <w:color w:val="000000"/>
                <w:sz w:val="24"/>
              </w:rPr>
              <w:t>479,586.60</w:t>
            </w:r>
          </w:p>
        </w:tc>
        <w:tc>
          <w:tcPr>
            <w:tcW w:w="0" w:type="auto"/>
            <w:vAlign w:val="center"/>
          </w:tcPr>
          <w:p w:rsidR="0070565F" w:rsidRDefault="00BB2B82">
            <w:pPr>
              <w:jc w:val="right"/>
            </w:pPr>
            <w:r>
              <w:rPr>
                <w:rFonts w:eastAsiaTheme="minorEastAsia"/>
                <w:color w:val="000000"/>
                <w:sz w:val="24"/>
              </w:rPr>
              <w:t>1.95</w:t>
            </w:r>
          </w:p>
        </w:tc>
      </w:tr>
      <w:tr w:rsidR="0070565F">
        <w:trPr>
          <w:jc w:val="center"/>
        </w:trPr>
        <w:tc>
          <w:tcPr>
            <w:tcW w:w="0" w:type="auto"/>
            <w:vAlign w:val="center"/>
          </w:tcPr>
          <w:p w:rsidR="0070565F" w:rsidRDefault="00BB2B82">
            <w:pPr>
              <w:jc w:val="center"/>
            </w:pPr>
            <w:r>
              <w:rPr>
                <w:rFonts w:eastAsiaTheme="minorEastAsia"/>
                <w:color w:val="000000"/>
                <w:sz w:val="24"/>
              </w:rPr>
              <w:t>17</w:t>
            </w:r>
          </w:p>
        </w:tc>
        <w:tc>
          <w:tcPr>
            <w:tcW w:w="0" w:type="auto"/>
            <w:vAlign w:val="center"/>
          </w:tcPr>
          <w:p w:rsidR="0070565F" w:rsidRDefault="00BB2B82">
            <w:pPr>
              <w:jc w:val="center"/>
            </w:pPr>
            <w:r>
              <w:rPr>
                <w:rFonts w:eastAsiaTheme="minorEastAsia"/>
                <w:color w:val="000000"/>
                <w:sz w:val="24"/>
              </w:rPr>
              <w:t>110048</w:t>
            </w:r>
          </w:p>
        </w:tc>
        <w:tc>
          <w:tcPr>
            <w:tcW w:w="0" w:type="auto"/>
            <w:vAlign w:val="center"/>
          </w:tcPr>
          <w:p w:rsidR="0070565F" w:rsidRDefault="00BB2B82">
            <w:pPr>
              <w:jc w:val="center"/>
            </w:pPr>
            <w:r>
              <w:rPr>
                <w:rFonts w:eastAsiaTheme="minorEastAsia"/>
                <w:color w:val="000000"/>
                <w:sz w:val="24"/>
              </w:rPr>
              <w:t>福能转债</w:t>
            </w:r>
          </w:p>
        </w:tc>
        <w:tc>
          <w:tcPr>
            <w:tcW w:w="0" w:type="auto"/>
            <w:vAlign w:val="center"/>
          </w:tcPr>
          <w:p w:rsidR="0070565F" w:rsidRDefault="00BB2B82">
            <w:pPr>
              <w:jc w:val="right"/>
            </w:pPr>
            <w:r>
              <w:rPr>
                <w:rFonts w:eastAsiaTheme="minorEastAsia"/>
                <w:color w:val="000000"/>
                <w:sz w:val="24"/>
              </w:rPr>
              <w:t>446,633.80</w:t>
            </w:r>
          </w:p>
        </w:tc>
        <w:tc>
          <w:tcPr>
            <w:tcW w:w="0" w:type="auto"/>
            <w:vAlign w:val="center"/>
          </w:tcPr>
          <w:p w:rsidR="0070565F" w:rsidRDefault="00BB2B82">
            <w:pPr>
              <w:jc w:val="right"/>
            </w:pPr>
            <w:r>
              <w:rPr>
                <w:rFonts w:eastAsiaTheme="minorEastAsia"/>
                <w:color w:val="000000"/>
                <w:sz w:val="24"/>
              </w:rPr>
              <w:t>1.82</w:t>
            </w:r>
          </w:p>
        </w:tc>
      </w:tr>
      <w:tr w:rsidR="0070565F">
        <w:trPr>
          <w:jc w:val="center"/>
        </w:trPr>
        <w:tc>
          <w:tcPr>
            <w:tcW w:w="0" w:type="auto"/>
            <w:vAlign w:val="center"/>
          </w:tcPr>
          <w:p w:rsidR="0070565F" w:rsidRDefault="00BB2B82">
            <w:pPr>
              <w:jc w:val="center"/>
            </w:pPr>
            <w:r>
              <w:rPr>
                <w:rFonts w:eastAsiaTheme="minorEastAsia"/>
                <w:color w:val="000000"/>
                <w:sz w:val="24"/>
              </w:rPr>
              <w:t>18</w:t>
            </w:r>
          </w:p>
        </w:tc>
        <w:tc>
          <w:tcPr>
            <w:tcW w:w="0" w:type="auto"/>
            <w:vAlign w:val="center"/>
          </w:tcPr>
          <w:p w:rsidR="0070565F" w:rsidRDefault="00BB2B82">
            <w:pPr>
              <w:jc w:val="center"/>
            </w:pPr>
            <w:r>
              <w:rPr>
                <w:rFonts w:eastAsiaTheme="minorEastAsia"/>
                <w:color w:val="000000"/>
                <w:sz w:val="24"/>
              </w:rPr>
              <w:t>113020</w:t>
            </w:r>
          </w:p>
        </w:tc>
        <w:tc>
          <w:tcPr>
            <w:tcW w:w="0" w:type="auto"/>
            <w:vAlign w:val="center"/>
          </w:tcPr>
          <w:p w:rsidR="0070565F" w:rsidRDefault="00BB2B82">
            <w:pPr>
              <w:jc w:val="center"/>
            </w:pPr>
            <w:r>
              <w:rPr>
                <w:rFonts w:eastAsiaTheme="minorEastAsia"/>
                <w:color w:val="000000"/>
                <w:sz w:val="24"/>
              </w:rPr>
              <w:t>桐昆转债</w:t>
            </w:r>
          </w:p>
        </w:tc>
        <w:tc>
          <w:tcPr>
            <w:tcW w:w="0" w:type="auto"/>
            <w:vAlign w:val="center"/>
          </w:tcPr>
          <w:p w:rsidR="0070565F" w:rsidRDefault="00BB2B82">
            <w:pPr>
              <w:jc w:val="right"/>
            </w:pPr>
            <w:r>
              <w:rPr>
                <w:rFonts w:eastAsiaTheme="minorEastAsia"/>
                <w:color w:val="000000"/>
                <w:sz w:val="24"/>
              </w:rPr>
              <w:t>356,460.00</w:t>
            </w:r>
          </w:p>
        </w:tc>
        <w:tc>
          <w:tcPr>
            <w:tcW w:w="0" w:type="auto"/>
            <w:vAlign w:val="center"/>
          </w:tcPr>
          <w:p w:rsidR="0070565F" w:rsidRDefault="00BB2B82">
            <w:pPr>
              <w:jc w:val="right"/>
            </w:pPr>
            <w:r>
              <w:rPr>
                <w:rFonts w:eastAsiaTheme="minorEastAsia"/>
                <w:color w:val="000000"/>
                <w:sz w:val="24"/>
              </w:rPr>
              <w:t>1.45</w:t>
            </w:r>
          </w:p>
        </w:tc>
      </w:tr>
      <w:tr w:rsidR="0070565F">
        <w:trPr>
          <w:jc w:val="center"/>
        </w:trPr>
        <w:tc>
          <w:tcPr>
            <w:tcW w:w="0" w:type="auto"/>
            <w:vAlign w:val="center"/>
          </w:tcPr>
          <w:p w:rsidR="0070565F" w:rsidRDefault="00BB2B82">
            <w:pPr>
              <w:jc w:val="center"/>
            </w:pPr>
            <w:r>
              <w:rPr>
                <w:rFonts w:eastAsiaTheme="minorEastAsia"/>
                <w:color w:val="000000"/>
                <w:sz w:val="24"/>
              </w:rPr>
              <w:t>19</w:t>
            </w:r>
          </w:p>
        </w:tc>
        <w:tc>
          <w:tcPr>
            <w:tcW w:w="0" w:type="auto"/>
            <w:vAlign w:val="center"/>
          </w:tcPr>
          <w:p w:rsidR="0070565F" w:rsidRDefault="00BB2B82">
            <w:pPr>
              <w:jc w:val="center"/>
            </w:pPr>
            <w:r>
              <w:rPr>
                <w:rFonts w:eastAsiaTheme="minorEastAsia"/>
                <w:color w:val="000000"/>
                <w:sz w:val="24"/>
              </w:rPr>
              <w:t>128010</w:t>
            </w:r>
          </w:p>
        </w:tc>
        <w:tc>
          <w:tcPr>
            <w:tcW w:w="0" w:type="auto"/>
            <w:vAlign w:val="center"/>
          </w:tcPr>
          <w:p w:rsidR="0070565F" w:rsidRDefault="00BB2B82">
            <w:pPr>
              <w:jc w:val="center"/>
            </w:pPr>
            <w:r>
              <w:rPr>
                <w:rFonts w:eastAsiaTheme="minorEastAsia"/>
                <w:color w:val="000000"/>
                <w:sz w:val="24"/>
              </w:rPr>
              <w:t>顺昌转债</w:t>
            </w:r>
          </w:p>
        </w:tc>
        <w:tc>
          <w:tcPr>
            <w:tcW w:w="0" w:type="auto"/>
            <w:vAlign w:val="center"/>
          </w:tcPr>
          <w:p w:rsidR="0070565F" w:rsidRDefault="00BB2B82">
            <w:pPr>
              <w:jc w:val="right"/>
            </w:pPr>
            <w:r>
              <w:rPr>
                <w:rFonts w:eastAsiaTheme="minorEastAsia"/>
                <w:color w:val="000000"/>
                <w:sz w:val="24"/>
              </w:rPr>
              <w:t>350,385.00</w:t>
            </w:r>
          </w:p>
        </w:tc>
        <w:tc>
          <w:tcPr>
            <w:tcW w:w="0" w:type="auto"/>
            <w:vAlign w:val="center"/>
          </w:tcPr>
          <w:p w:rsidR="0070565F" w:rsidRDefault="00BB2B82">
            <w:pPr>
              <w:jc w:val="right"/>
            </w:pPr>
            <w:r>
              <w:rPr>
                <w:rFonts w:eastAsiaTheme="minorEastAsia"/>
                <w:color w:val="000000"/>
                <w:sz w:val="24"/>
              </w:rPr>
              <w:t>1.43</w:t>
            </w:r>
          </w:p>
        </w:tc>
      </w:tr>
      <w:tr w:rsidR="0070565F">
        <w:trPr>
          <w:jc w:val="center"/>
        </w:trPr>
        <w:tc>
          <w:tcPr>
            <w:tcW w:w="0" w:type="auto"/>
            <w:vAlign w:val="center"/>
          </w:tcPr>
          <w:p w:rsidR="0070565F" w:rsidRDefault="00BB2B82">
            <w:pPr>
              <w:jc w:val="center"/>
            </w:pPr>
            <w:r>
              <w:rPr>
                <w:rFonts w:eastAsiaTheme="minorEastAsia"/>
                <w:color w:val="000000"/>
                <w:sz w:val="24"/>
              </w:rPr>
              <w:t>20</w:t>
            </w:r>
          </w:p>
        </w:tc>
        <w:tc>
          <w:tcPr>
            <w:tcW w:w="0" w:type="auto"/>
            <w:vAlign w:val="center"/>
          </w:tcPr>
          <w:p w:rsidR="0070565F" w:rsidRDefault="00BB2B82">
            <w:pPr>
              <w:jc w:val="center"/>
            </w:pPr>
            <w:r>
              <w:rPr>
                <w:rFonts w:eastAsiaTheme="minorEastAsia"/>
                <w:color w:val="000000"/>
                <w:sz w:val="24"/>
              </w:rPr>
              <w:t>113522</w:t>
            </w:r>
          </w:p>
        </w:tc>
        <w:tc>
          <w:tcPr>
            <w:tcW w:w="0" w:type="auto"/>
            <w:vAlign w:val="center"/>
          </w:tcPr>
          <w:p w:rsidR="0070565F" w:rsidRDefault="00E9342A">
            <w:pPr>
              <w:jc w:val="center"/>
            </w:pPr>
            <w:r w:rsidRPr="00E9342A">
              <w:rPr>
                <w:rFonts w:eastAsiaTheme="minorEastAsia" w:hint="eastAsia"/>
                <w:color w:val="000000"/>
                <w:sz w:val="24"/>
              </w:rPr>
              <w:t>旭升转债</w:t>
            </w:r>
          </w:p>
        </w:tc>
        <w:tc>
          <w:tcPr>
            <w:tcW w:w="0" w:type="auto"/>
            <w:vAlign w:val="center"/>
          </w:tcPr>
          <w:p w:rsidR="0070565F" w:rsidRDefault="00BB2B82">
            <w:pPr>
              <w:jc w:val="right"/>
            </w:pPr>
            <w:r>
              <w:rPr>
                <w:rFonts w:eastAsiaTheme="minorEastAsia"/>
                <w:color w:val="000000"/>
                <w:sz w:val="24"/>
              </w:rPr>
              <w:t>309,324.00</w:t>
            </w:r>
          </w:p>
        </w:tc>
        <w:tc>
          <w:tcPr>
            <w:tcW w:w="0" w:type="auto"/>
            <w:vAlign w:val="center"/>
          </w:tcPr>
          <w:p w:rsidR="0070565F" w:rsidRDefault="00BB2B82">
            <w:pPr>
              <w:jc w:val="right"/>
            </w:pPr>
            <w:r>
              <w:rPr>
                <w:rFonts w:eastAsiaTheme="minorEastAsia"/>
                <w:color w:val="000000"/>
                <w:sz w:val="24"/>
              </w:rPr>
              <w:t>1.26</w:t>
            </w:r>
          </w:p>
        </w:tc>
      </w:tr>
      <w:tr w:rsidR="0070565F">
        <w:trPr>
          <w:jc w:val="center"/>
        </w:trPr>
        <w:tc>
          <w:tcPr>
            <w:tcW w:w="0" w:type="auto"/>
            <w:vAlign w:val="center"/>
          </w:tcPr>
          <w:p w:rsidR="0070565F" w:rsidRDefault="00BB2B82">
            <w:pPr>
              <w:jc w:val="center"/>
            </w:pPr>
            <w:r>
              <w:rPr>
                <w:rFonts w:eastAsiaTheme="minorEastAsia"/>
                <w:color w:val="000000"/>
                <w:sz w:val="24"/>
              </w:rPr>
              <w:t>21</w:t>
            </w:r>
          </w:p>
        </w:tc>
        <w:tc>
          <w:tcPr>
            <w:tcW w:w="0" w:type="auto"/>
            <w:vAlign w:val="center"/>
          </w:tcPr>
          <w:p w:rsidR="0070565F" w:rsidRDefault="00BB2B82">
            <w:pPr>
              <w:jc w:val="center"/>
            </w:pPr>
            <w:r>
              <w:rPr>
                <w:rFonts w:eastAsiaTheme="minorEastAsia"/>
                <w:color w:val="000000"/>
                <w:sz w:val="24"/>
              </w:rPr>
              <w:t>110047</w:t>
            </w:r>
          </w:p>
        </w:tc>
        <w:tc>
          <w:tcPr>
            <w:tcW w:w="0" w:type="auto"/>
            <w:vAlign w:val="center"/>
          </w:tcPr>
          <w:p w:rsidR="0070565F" w:rsidRDefault="00BB2B82">
            <w:pPr>
              <w:jc w:val="center"/>
            </w:pPr>
            <w:r>
              <w:rPr>
                <w:rFonts w:eastAsiaTheme="minorEastAsia"/>
                <w:color w:val="000000"/>
                <w:sz w:val="24"/>
              </w:rPr>
              <w:t>山鹰转债</w:t>
            </w:r>
          </w:p>
        </w:tc>
        <w:tc>
          <w:tcPr>
            <w:tcW w:w="0" w:type="auto"/>
            <w:vAlign w:val="center"/>
          </w:tcPr>
          <w:p w:rsidR="0070565F" w:rsidRDefault="00BB2B82">
            <w:pPr>
              <w:jc w:val="right"/>
            </w:pPr>
            <w:r>
              <w:rPr>
                <w:rFonts w:eastAsiaTheme="minorEastAsia"/>
                <w:color w:val="000000"/>
                <w:sz w:val="24"/>
              </w:rPr>
              <w:t>286,730.40</w:t>
            </w:r>
          </w:p>
        </w:tc>
        <w:tc>
          <w:tcPr>
            <w:tcW w:w="0" w:type="auto"/>
            <w:vAlign w:val="center"/>
          </w:tcPr>
          <w:p w:rsidR="0070565F" w:rsidRDefault="00BB2B82">
            <w:pPr>
              <w:jc w:val="right"/>
            </w:pPr>
            <w:r>
              <w:rPr>
                <w:rFonts w:eastAsiaTheme="minorEastAsia"/>
                <w:color w:val="000000"/>
                <w:sz w:val="24"/>
              </w:rPr>
              <w:t>1.17</w:t>
            </w:r>
          </w:p>
        </w:tc>
      </w:tr>
      <w:tr w:rsidR="0070565F">
        <w:trPr>
          <w:jc w:val="center"/>
        </w:trPr>
        <w:tc>
          <w:tcPr>
            <w:tcW w:w="0" w:type="auto"/>
            <w:vAlign w:val="center"/>
          </w:tcPr>
          <w:p w:rsidR="0070565F" w:rsidRDefault="00BB2B82">
            <w:pPr>
              <w:jc w:val="center"/>
            </w:pPr>
            <w:r>
              <w:rPr>
                <w:rFonts w:eastAsiaTheme="minorEastAsia"/>
                <w:color w:val="000000"/>
                <w:sz w:val="24"/>
              </w:rPr>
              <w:t>22</w:t>
            </w:r>
          </w:p>
        </w:tc>
        <w:tc>
          <w:tcPr>
            <w:tcW w:w="0" w:type="auto"/>
            <w:vAlign w:val="center"/>
          </w:tcPr>
          <w:p w:rsidR="0070565F" w:rsidRDefault="00BB2B82">
            <w:pPr>
              <w:jc w:val="center"/>
            </w:pPr>
            <w:r>
              <w:rPr>
                <w:rFonts w:eastAsiaTheme="minorEastAsia"/>
                <w:color w:val="000000"/>
                <w:sz w:val="24"/>
              </w:rPr>
              <w:t>113517</w:t>
            </w:r>
          </w:p>
        </w:tc>
        <w:tc>
          <w:tcPr>
            <w:tcW w:w="0" w:type="auto"/>
            <w:vAlign w:val="center"/>
          </w:tcPr>
          <w:p w:rsidR="0070565F" w:rsidRDefault="00BB2B82">
            <w:pPr>
              <w:jc w:val="center"/>
            </w:pPr>
            <w:r>
              <w:rPr>
                <w:rFonts w:eastAsiaTheme="minorEastAsia"/>
                <w:color w:val="000000"/>
                <w:sz w:val="24"/>
              </w:rPr>
              <w:t>曙光转债</w:t>
            </w:r>
          </w:p>
        </w:tc>
        <w:tc>
          <w:tcPr>
            <w:tcW w:w="0" w:type="auto"/>
            <w:vAlign w:val="center"/>
          </w:tcPr>
          <w:p w:rsidR="0070565F" w:rsidRDefault="00BB2B82">
            <w:pPr>
              <w:jc w:val="right"/>
            </w:pPr>
            <w:r>
              <w:rPr>
                <w:rFonts w:eastAsiaTheme="minorEastAsia"/>
                <w:color w:val="000000"/>
                <w:sz w:val="24"/>
              </w:rPr>
              <w:t>255,706.00</w:t>
            </w:r>
          </w:p>
        </w:tc>
        <w:tc>
          <w:tcPr>
            <w:tcW w:w="0" w:type="auto"/>
            <w:vAlign w:val="center"/>
          </w:tcPr>
          <w:p w:rsidR="0070565F" w:rsidRDefault="00BB2B82">
            <w:pPr>
              <w:jc w:val="right"/>
            </w:pPr>
            <w:r>
              <w:rPr>
                <w:rFonts w:eastAsiaTheme="minorEastAsia"/>
                <w:color w:val="000000"/>
                <w:sz w:val="24"/>
              </w:rPr>
              <w:t>1.04</w:t>
            </w:r>
          </w:p>
        </w:tc>
      </w:tr>
      <w:tr w:rsidR="0070565F">
        <w:trPr>
          <w:jc w:val="center"/>
        </w:trPr>
        <w:tc>
          <w:tcPr>
            <w:tcW w:w="0" w:type="auto"/>
            <w:vAlign w:val="center"/>
          </w:tcPr>
          <w:p w:rsidR="0070565F" w:rsidRDefault="00BB2B82">
            <w:pPr>
              <w:jc w:val="center"/>
            </w:pPr>
            <w:r>
              <w:rPr>
                <w:rFonts w:eastAsiaTheme="minorEastAsia"/>
                <w:color w:val="000000"/>
                <w:sz w:val="24"/>
              </w:rPr>
              <w:t>23</w:t>
            </w:r>
          </w:p>
        </w:tc>
        <w:tc>
          <w:tcPr>
            <w:tcW w:w="0" w:type="auto"/>
            <w:vAlign w:val="center"/>
          </w:tcPr>
          <w:p w:rsidR="0070565F" w:rsidRDefault="00BB2B82">
            <w:pPr>
              <w:jc w:val="center"/>
            </w:pPr>
            <w:r>
              <w:rPr>
                <w:rFonts w:eastAsiaTheme="minorEastAsia"/>
                <w:color w:val="000000"/>
                <w:sz w:val="24"/>
              </w:rPr>
              <w:t>110038</w:t>
            </w:r>
          </w:p>
        </w:tc>
        <w:tc>
          <w:tcPr>
            <w:tcW w:w="0" w:type="auto"/>
            <w:vAlign w:val="center"/>
          </w:tcPr>
          <w:p w:rsidR="0070565F" w:rsidRDefault="00BB2B82">
            <w:pPr>
              <w:jc w:val="center"/>
            </w:pPr>
            <w:r>
              <w:rPr>
                <w:rFonts w:eastAsiaTheme="minorEastAsia"/>
                <w:color w:val="000000"/>
                <w:sz w:val="24"/>
              </w:rPr>
              <w:t>济川转债</w:t>
            </w:r>
          </w:p>
        </w:tc>
        <w:tc>
          <w:tcPr>
            <w:tcW w:w="0" w:type="auto"/>
            <w:vAlign w:val="center"/>
          </w:tcPr>
          <w:p w:rsidR="0070565F" w:rsidRDefault="00BB2B82">
            <w:pPr>
              <w:jc w:val="right"/>
            </w:pPr>
            <w:r>
              <w:rPr>
                <w:rFonts w:eastAsiaTheme="minorEastAsia"/>
                <w:color w:val="000000"/>
                <w:sz w:val="24"/>
              </w:rPr>
              <w:t>124,914.80</w:t>
            </w:r>
          </w:p>
        </w:tc>
        <w:tc>
          <w:tcPr>
            <w:tcW w:w="0" w:type="auto"/>
            <w:vAlign w:val="center"/>
          </w:tcPr>
          <w:p w:rsidR="0070565F" w:rsidRDefault="00BB2B82">
            <w:pPr>
              <w:jc w:val="right"/>
            </w:pPr>
            <w:r>
              <w:rPr>
                <w:rFonts w:eastAsiaTheme="minorEastAsia"/>
                <w:color w:val="000000"/>
                <w:sz w:val="24"/>
              </w:rPr>
              <w:t>0.51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26,650,860.84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4,761,472.90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2,104,261.38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3,641,210.76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9,813,393.16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5,468,707.62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18,941,729.06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2,933,976.04</w:t>
            </w:r>
          </w:p>
        </w:tc>
      </w:tr>
    </w:tbl>
    <w:p w:rsidR="0070565F" w:rsidRDefault="00BB2B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F148C5">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lastRenderedPageBreak/>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70565F" w:rsidRDefault="00BB2B8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39" w:rsidRDefault="00351939">
      <w:r>
        <w:separator/>
      </w:r>
    </w:p>
  </w:endnote>
  <w:endnote w:type="continuationSeparator" w:id="0">
    <w:p w:rsidR="00351939" w:rsidRDefault="0035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455B6">
      <w:rPr>
        <w:noProof/>
        <w:kern w:val="0"/>
        <w:szCs w:val="21"/>
      </w:rPr>
      <w:t>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455B6">
      <w:rPr>
        <w:noProof/>
        <w:kern w:val="0"/>
        <w:szCs w:val="21"/>
      </w:rPr>
      <w:t>14</w:t>
    </w:r>
    <w:r w:rsidR="0042114A">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39" w:rsidRDefault="00351939">
      <w:r>
        <w:separator/>
      </w:r>
    </w:p>
  </w:footnote>
  <w:footnote w:type="continuationSeparator" w:id="0">
    <w:p w:rsidR="00351939" w:rsidRDefault="0035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55B6"/>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876B3"/>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1939"/>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65F"/>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2B82"/>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342A"/>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8C5"/>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57CF-2808-4819-8F91-C077DD32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219</TotalTime>
  <Pages>1</Pages>
  <Words>1235</Words>
  <Characters>7046</Characters>
  <Application>Microsoft Office Word</Application>
  <DocSecurity>0</DocSecurity>
  <Lines>58</Lines>
  <Paragraphs>16</Paragraphs>
  <ScaleCrop>false</ScaleCrop>
  <Company>TRT. Ltd. Co.</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393</cp:revision>
  <cp:lastPrinted>2007-07-19T00:46:00Z</cp:lastPrinted>
  <dcterms:created xsi:type="dcterms:W3CDTF">2014-01-17T06:19:00Z</dcterms:created>
  <dcterms:modified xsi:type="dcterms:W3CDTF">2019-07-12T10:21:00Z</dcterms:modified>
</cp:coreProperties>
</file>