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交银施罗德天利宝货币市场基金</w:t>
      </w:r>
    </w:p>
    <w:p w:rsidR="00B60E27" w:rsidRPr="001E1B20" w:rsidRDefault="00B60E27" w:rsidP="00281564">
      <w:pPr>
        <w:spacing w:before="29" w:line="288" w:lineRule="auto"/>
        <w:jc w:val="center"/>
        <w:rPr>
          <w:b/>
          <w:sz w:val="36"/>
          <w:szCs w:val="36"/>
        </w:rPr>
      </w:pPr>
      <w:r w:rsidRPr="001E1B20">
        <w:rPr>
          <w:b/>
          <w:sz w:val="36"/>
          <w:szCs w:val="36"/>
        </w:rPr>
        <w:t>2019</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2019</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二〇一九年七月十七日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6C7006" w:rsidRDefault="00E947BE">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6C7006" w:rsidRDefault="00E947BE">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7</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6C7006" w:rsidRDefault="00E947BE">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C7006" w:rsidRDefault="00E947BE">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6C7006" w:rsidRDefault="00E947BE">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2019</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交银天利宝货币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002889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10</w:t>
            </w:r>
            <w:r w:rsidRPr="000E4C40">
              <w:rPr>
                <w:color w:val="000000"/>
                <w:kern w:val="0"/>
                <w:sz w:val="24"/>
              </w:rPr>
              <w:t>月</w:t>
            </w:r>
            <w:r w:rsidRPr="000E4C40">
              <w:rPr>
                <w:color w:val="000000"/>
                <w:kern w:val="0"/>
                <w:sz w:val="24"/>
              </w:rPr>
              <w:t>19</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1,351,720,800.14</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交银天利宝货币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交银天利宝货币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002889</w:t>
            </w:r>
          </w:p>
        </w:tc>
        <w:tc>
          <w:tcPr>
            <w:tcW w:w="2923" w:type="dxa"/>
            <w:vAlign w:val="center"/>
          </w:tcPr>
          <w:p w:rsidR="00A805BC" w:rsidRPr="000E4C40" w:rsidRDefault="00A805BC" w:rsidP="00281564">
            <w:pPr>
              <w:spacing w:before="29" w:line="288" w:lineRule="auto"/>
              <w:jc w:val="left"/>
              <w:rPr>
                <w:sz w:val="24"/>
              </w:rPr>
            </w:pPr>
            <w:r w:rsidRPr="000E4C40">
              <w:rPr>
                <w:sz w:val="24"/>
              </w:rPr>
              <w:t>002890</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310,566,901.88</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1,041,153,898.26</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-2019</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交银天利宝货币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交银天利宝货币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2,325,039.07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7,614,523.34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2,325,039.07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7,614,523.34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310,566,901.88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1,041,153,898.26</w:t>
            </w:r>
          </w:p>
        </w:tc>
      </w:tr>
    </w:tbl>
    <w:p w:rsidR="006C7006" w:rsidRDefault="00E947B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交银天利宝货币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6C7006">
        <w:trPr>
          <w:jc w:val="center"/>
        </w:trPr>
        <w:tc>
          <w:tcPr>
            <w:tcW w:w="1266" w:type="dxa"/>
            <w:vAlign w:val="center"/>
          </w:tcPr>
          <w:p w:rsidR="006C7006" w:rsidRDefault="00E947BE">
            <w:pPr>
              <w:jc w:val="left"/>
            </w:pPr>
            <w:r>
              <w:rPr>
                <w:color w:val="000000"/>
              </w:rPr>
              <w:lastRenderedPageBreak/>
              <w:t>过去三个月</w:t>
            </w:r>
          </w:p>
        </w:tc>
        <w:tc>
          <w:tcPr>
            <w:tcW w:w="1267" w:type="dxa"/>
            <w:vAlign w:val="center"/>
          </w:tcPr>
          <w:p w:rsidR="006C7006" w:rsidRDefault="00E947BE">
            <w:pPr>
              <w:jc w:val="center"/>
            </w:pPr>
            <w:r>
              <w:rPr>
                <w:color w:val="000000"/>
              </w:rPr>
              <w:t>0.6146%</w:t>
            </w:r>
          </w:p>
        </w:tc>
        <w:tc>
          <w:tcPr>
            <w:tcW w:w="1267" w:type="dxa"/>
            <w:vAlign w:val="center"/>
          </w:tcPr>
          <w:p w:rsidR="006C7006" w:rsidRDefault="00E947BE">
            <w:pPr>
              <w:jc w:val="center"/>
            </w:pPr>
            <w:r>
              <w:rPr>
                <w:color w:val="000000"/>
              </w:rPr>
              <w:t>0.0022%</w:t>
            </w:r>
          </w:p>
        </w:tc>
        <w:tc>
          <w:tcPr>
            <w:tcW w:w="1267" w:type="dxa"/>
            <w:vAlign w:val="center"/>
          </w:tcPr>
          <w:p w:rsidR="006C7006" w:rsidRDefault="00E947BE">
            <w:pPr>
              <w:jc w:val="center"/>
            </w:pPr>
            <w:r>
              <w:rPr>
                <w:color w:val="000000"/>
              </w:rPr>
              <w:t>0.0873%</w:t>
            </w:r>
          </w:p>
        </w:tc>
        <w:tc>
          <w:tcPr>
            <w:tcW w:w="1267" w:type="dxa"/>
            <w:vAlign w:val="center"/>
          </w:tcPr>
          <w:p w:rsidR="006C7006" w:rsidRDefault="00E947BE">
            <w:pPr>
              <w:jc w:val="center"/>
            </w:pPr>
            <w:r>
              <w:rPr>
                <w:color w:val="000000"/>
              </w:rPr>
              <w:t>0.0000%</w:t>
            </w:r>
          </w:p>
        </w:tc>
        <w:tc>
          <w:tcPr>
            <w:tcW w:w="1267" w:type="dxa"/>
            <w:vAlign w:val="center"/>
          </w:tcPr>
          <w:p w:rsidR="006C7006" w:rsidRDefault="00E947BE">
            <w:pPr>
              <w:jc w:val="center"/>
            </w:pPr>
            <w:r>
              <w:rPr>
                <w:color w:val="000000"/>
              </w:rPr>
              <w:t>0.5273%</w:t>
            </w:r>
          </w:p>
        </w:tc>
        <w:tc>
          <w:tcPr>
            <w:tcW w:w="1267" w:type="dxa"/>
            <w:vAlign w:val="center"/>
          </w:tcPr>
          <w:p w:rsidR="006C7006" w:rsidRDefault="00E947BE">
            <w:pPr>
              <w:jc w:val="center"/>
            </w:pPr>
            <w:r>
              <w:rPr>
                <w:color w:val="000000"/>
              </w:rPr>
              <w:t>0.0022%</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交银天利宝货币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6C7006">
        <w:trPr>
          <w:jc w:val="center"/>
        </w:trPr>
        <w:tc>
          <w:tcPr>
            <w:tcW w:w="1266" w:type="dxa"/>
            <w:vAlign w:val="center"/>
          </w:tcPr>
          <w:p w:rsidR="006C7006" w:rsidRDefault="00E947BE">
            <w:pPr>
              <w:jc w:val="left"/>
            </w:pPr>
            <w:r>
              <w:rPr>
                <w:color w:val="000000"/>
              </w:rPr>
              <w:t>过去三个月</w:t>
            </w:r>
          </w:p>
        </w:tc>
        <w:tc>
          <w:tcPr>
            <w:tcW w:w="1267" w:type="dxa"/>
            <w:vAlign w:val="center"/>
          </w:tcPr>
          <w:p w:rsidR="006C7006" w:rsidRDefault="00E947BE">
            <w:pPr>
              <w:jc w:val="center"/>
            </w:pPr>
            <w:r>
              <w:rPr>
                <w:color w:val="000000"/>
              </w:rPr>
              <w:t>0.6752%</w:t>
            </w:r>
          </w:p>
        </w:tc>
        <w:tc>
          <w:tcPr>
            <w:tcW w:w="1267" w:type="dxa"/>
            <w:vAlign w:val="center"/>
          </w:tcPr>
          <w:p w:rsidR="006C7006" w:rsidRDefault="00E947BE">
            <w:pPr>
              <w:jc w:val="center"/>
            </w:pPr>
            <w:r>
              <w:rPr>
                <w:color w:val="000000"/>
              </w:rPr>
              <w:t>0.0022%</w:t>
            </w:r>
          </w:p>
        </w:tc>
        <w:tc>
          <w:tcPr>
            <w:tcW w:w="1267" w:type="dxa"/>
            <w:vAlign w:val="center"/>
          </w:tcPr>
          <w:p w:rsidR="006C7006" w:rsidRDefault="00E947BE">
            <w:pPr>
              <w:jc w:val="center"/>
            </w:pPr>
            <w:r>
              <w:rPr>
                <w:color w:val="000000"/>
              </w:rPr>
              <w:t>0.0873%</w:t>
            </w:r>
          </w:p>
        </w:tc>
        <w:tc>
          <w:tcPr>
            <w:tcW w:w="1267" w:type="dxa"/>
            <w:vAlign w:val="center"/>
          </w:tcPr>
          <w:p w:rsidR="006C7006" w:rsidRDefault="00E947BE">
            <w:pPr>
              <w:jc w:val="center"/>
            </w:pPr>
            <w:r>
              <w:rPr>
                <w:color w:val="000000"/>
              </w:rPr>
              <w:t>0.0000%</w:t>
            </w:r>
          </w:p>
        </w:tc>
        <w:tc>
          <w:tcPr>
            <w:tcW w:w="1267" w:type="dxa"/>
            <w:vAlign w:val="center"/>
          </w:tcPr>
          <w:p w:rsidR="006C7006" w:rsidRDefault="00E947BE">
            <w:pPr>
              <w:jc w:val="center"/>
            </w:pPr>
            <w:r>
              <w:rPr>
                <w:color w:val="000000"/>
              </w:rPr>
              <w:t>0.5879%</w:t>
            </w:r>
          </w:p>
        </w:tc>
        <w:tc>
          <w:tcPr>
            <w:tcW w:w="1267" w:type="dxa"/>
            <w:vAlign w:val="center"/>
          </w:tcPr>
          <w:p w:rsidR="006C7006" w:rsidRDefault="00E947BE">
            <w:pPr>
              <w:jc w:val="center"/>
            </w:pPr>
            <w:r>
              <w:rPr>
                <w:color w:val="000000"/>
              </w:rPr>
              <w:t>0.0022%</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交银施罗德天利宝货币市场基金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10</w:t>
      </w:r>
      <w:r w:rsidR="00D87D00" w:rsidRPr="000E4C40">
        <w:rPr>
          <w:color w:val="000000"/>
          <w:kern w:val="0"/>
          <w:sz w:val="24"/>
        </w:rPr>
        <w:t>月</w:t>
      </w:r>
      <w:r w:rsidR="00D87D00" w:rsidRPr="000E4C40">
        <w:rPr>
          <w:color w:val="000000"/>
          <w:kern w:val="0"/>
          <w:sz w:val="24"/>
        </w:rPr>
        <w:t>19</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2019</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交银天利宝货币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w:t>
      </w:r>
      <w:r w:rsidRPr="000E4C40">
        <w:rPr>
          <w:color w:val="000000"/>
          <w:sz w:val="24"/>
        </w:rPr>
        <w:lastRenderedPageBreak/>
        <w:t>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交银天利宝货币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6C7006">
        <w:trPr>
          <w:jc w:val="center"/>
        </w:trPr>
        <w:tc>
          <w:tcPr>
            <w:tcW w:w="945" w:type="dxa"/>
            <w:vAlign w:val="center"/>
          </w:tcPr>
          <w:p w:rsidR="006C7006" w:rsidRDefault="00E947BE">
            <w:pPr>
              <w:jc w:val="center"/>
            </w:pPr>
            <w:r>
              <w:rPr>
                <w:color w:val="000000"/>
                <w:sz w:val="24"/>
              </w:rPr>
              <w:t>黄莹洁</w:t>
            </w:r>
          </w:p>
        </w:tc>
        <w:tc>
          <w:tcPr>
            <w:tcW w:w="1589" w:type="dxa"/>
            <w:vAlign w:val="center"/>
          </w:tcPr>
          <w:p w:rsidR="006C7006" w:rsidRDefault="00E947BE">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478" w:type="dxa"/>
            <w:vAlign w:val="center"/>
          </w:tcPr>
          <w:p w:rsidR="006C7006" w:rsidRDefault="00E947BE">
            <w:pPr>
              <w:jc w:val="center"/>
            </w:pPr>
            <w:r>
              <w:rPr>
                <w:color w:val="000000"/>
                <w:sz w:val="24"/>
              </w:rPr>
              <w:t>2016-10-19</w:t>
            </w:r>
          </w:p>
        </w:tc>
        <w:tc>
          <w:tcPr>
            <w:tcW w:w="1478" w:type="dxa"/>
            <w:vAlign w:val="center"/>
          </w:tcPr>
          <w:p w:rsidR="006C7006" w:rsidRDefault="00E947BE">
            <w:pPr>
              <w:jc w:val="center"/>
            </w:pPr>
            <w:r>
              <w:rPr>
                <w:color w:val="000000"/>
                <w:sz w:val="24"/>
              </w:rPr>
              <w:t>-</w:t>
            </w:r>
          </w:p>
        </w:tc>
        <w:tc>
          <w:tcPr>
            <w:tcW w:w="986" w:type="dxa"/>
            <w:vAlign w:val="center"/>
          </w:tcPr>
          <w:p w:rsidR="006C7006" w:rsidRDefault="00E947BE">
            <w:pPr>
              <w:jc w:val="center"/>
            </w:pPr>
            <w:r>
              <w:rPr>
                <w:color w:val="000000"/>
                <w:sz w:val="24"/>
              </w:rPr>
              <w:t>11</w:t>
            </w:r>
            <w:r>
              <w:rPr>
                <w:color w:val="000000"/>
                <w:sz w:val="24"/>
              </w:rPr>
              <w:t>年</w:t>
            </w:r>
          </w:p>
        </w:tc>
        <w:tc>
          <w:tcPr>
            <w:tcW w:w="2392" w:type="dxa"/>
            <w:vAlign w:val="center"/>
          </w:tcPr>
          <w:p w:rsidR="006C7006" w:rsidRDefault="00E947BE">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6C7006">
        <w:trPr>
          <w:jc w:val="center"/>
        </w:trPr>
        <w:tc>
          <w:tcPr>
            <w:tcW w:w="945" w:type="dxa"/>
            <w:vAlign w:val="center"/>
          </w:tcPr>
          <w:p w:rsidR="006C7006" w:rsidRDefault="00E947BE">
            <w:pPr>
              <w:jc w:val="center"/>
            </w:pPr>
            <w:r>
              <w:rPr>
                <w:color w:val="000000"/>
                <w:sz w:val="24"/>
              </w:rPr>
              <w:t>连端清</w:t>
            </w:r>
          </w:p>
        </w:tc>
        <w:tc>
          <w:tcPr>
            <w:tcW w:w="1589" w:type="dxa"/>
            <w:vAlign w:val="center"/>
          </w:tcPr>
          <w:p w:rsidR="006C7006" w:rsidRDefault="00E947BE">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478" w:type="dxa"/>
            <w:vAlign w:val="center"/>
          </w:tcPr>
          <w:p w:rsidR="006C7006" w:rsidRDefault="00E947BE">
            <w:pPr>
              <w:jc w:val="center"/>
            </w:pPr>
            <w:r>
              <w:rPr>
                <w:color w:val="000000"/>
                <w:sz w:val="24"/>
              </w:rPr>
              <w:t>2016-10-19</w:t>
            </w:r>
          </w:p>
        </w:tc>
        <w:tc>
          <w:tcPr>
            <w:tcW w:w="1478" w:type="dxa"/>
            <w:vAlign w:val="center"/>
          </w:tcPr>
          <w:p w:rsidR="006C7006" w:rsidRDefault="00E947BE">
            <w:pPr>
              <w:jc w:val="center"/>
            </w:pPr>
            <w:r>
              <w:rPr>
                <w:color w:val="000000"/>
                <w:sz w:val="24"/>
              </w:rPr>
              <w:t>-</w:t>
            </w:r>
          </w:p>
        </w:tc>
        <w:tc>
          <w:tcPr>
            <w:tcW w:w="986" w:type="dxa"/>
            <w:vAlign w:val="center"/>
          </w:tcPr>
          <w:p w:rsidR="006C7006" w:rsidRDefault="00E947BE">
            <w:pPr>
              <w:jc w:val="center"/>
            </w:pPr>
            <w:r>
              <w:rPr>
                <w:color w:val="000000"/>
                <w:sz w:val="24"/>
              </w:rPr>
              <w:t>6</w:t>
            </w:r>
            <w:r>
              <w:rPr>
                <w:color w:val="000000"/>
                <w:sz w:val="24"/>
              </w:rPr>
              <w:t>年</w:t>
            </w:r>
          </w:p>
        </w:tc>
        <w:tc>
          <w:tcPr>
            <w:tcW w:w="2392" w:type="dxa"/>
            <w:vAlign w:val="center"/>
          </w:tcPr>
          <w:p w:rsidR="006C7006" w:rsidRDefault="00E947BE">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6C7006" w:rsidRDefault="00E947B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6C7006" w:rsidRDefault="00E947BE">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6C7006" w:rsidRDefault="00E947B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C7006" w:rsidRDefault="00E947B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C7006" w:rsidRDefault="00E947B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本基金于本报告期内未发现异常交易行为。本报告期内，本公司管理的所有投资组合参与的交易所公开竞价同日反向交易成交较少的单边交易量超过该证券当日总成交量</w:t>
      </w:r>
      <w:r w:rsidRPr="000E4C40">
        <w:rPr>
          <w:color w:val="000000"/>
          <w:sz w:val="24"/>
        </w:rPr>
        <w:t>5%</w:t>
      </w:r>
      <w:r w:rsidRPr="000E4C40">
        <w:rPr>
          <w:color w:val="000000"/>
          <w:sz w:val="24"/>
        </w:rPr>
        <w:t>的情况有</w:t>
      </w:r>
      <w:r w:rsidRPr="000E4C40">
        <w:rPr>
          <w:color w:val="000000"/>
          <w:sz w:val="24"/>
        </w:rPr>
        <w:t>1</w:t>
      </w:r>
      <w:r w:rsidRPr="000E4C40">
        <w:rPr>
          <w:color w:val="000000"/>
          <w:sz w:val="24"/>
        </w:rPr>
        <w:t>次，是投资组合因投资策略需要而发生同日反向交易，未发现不公平交易和利益输送的情况。本基金与本公司管理的其他投资组合在不同时间窗下（如日内、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日内）同向交易的交易价差未发现异常。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6C7006" w:rsidRDefault="00E947BE">
      <w:pPr>
        <w:spacing w:before="29" w:line="288" w:lineRule="auto"/>
        <w:ind w:firstLineChars="200" w:firstLine="480"/>
        <w:rPr>
          <w:color w:val="000000"/>
          <w:sz w:val="24"/>
        </w:rPr>
      </w:pPr>
      <w:r>
        <w:rPr>
          <w:color w:val="000000"/>
          <w:sz w:val="24"/>
        </w:rPr>
        <w:t>本报告期内，宏观经济缓步下行的预期在三至五月的数据变化中得到确认，通胀方面，受猪肉和蔬菜水果类价格上涨影响，居民部门通胀水平攀升，通胀对货币政策的影响值得关注。央行货币政策方面，二季度的市场预期在与货币政策态度的边际变化确认中出现反复：四月市场整体流动性在经历一季度的宽松后开始收紧，随后五月末的银行信用风险暴露使得银行间信用收紧，央行为稳定市场情绪在六月加大了宽松力度。整体来看，货币市场资金水平在二季度表现出</w:t>
      </w:r>
      <w:r>
        <w:rPr>
          <w:color w:val="000000"/>
          <w:sz w:val="24"/>
        </w:rPr>
        <w:t>“</w:t>
      </w:r>
      <w:r>
        <w:rPr>
          <w:color w:val="000000"/>
          <w:sz w:val="24"/>
        </w:rPr>
        <w:t>前紧后松</w:t>
      </w:r>
      <w:r>
        <w:rPr>
          <w:color w:val="000000"/>
          <w:sz w:val="24"/>
        </w:rPr>
        <w:t>”</w:t>
      </w:r>
      <w:r>
        <w:rPr>
          <w:color w:val="000000"/>
          <w:sz w:val="24"/>
        </w:rPr>
        <w:t>的态势，银行间隔夜利率</w:t>
      </w:r>
      <w:r>
        <w:rPr>
          <w:color w:val="000000"/>
          <w:sz w:val="24"/>
        </w:rPr>
        <w:t>30</w:t>
      </w:r>
      <w:r>
        <w:rPr>
          <w:color w:val="000000"/>
          <w:sz w:val="24"/>
        </w:rPr>
        <w:t>天移动平均数从</w:t>
      </w:r>
      <w:r>
        <w:rPr>
          <w:color w:val="000000"/>
          <w:sz w:val="24"/>
        </w:rPr>
        <w:t>2.46%</w:t>
      </w:r>
      <w:r>
        <w:rPr>
          <w:color w:val="000000"/>
          <w:sz w:val="24"/>
        </w:rPr>
        <w:t>的高位走低至</w:t>
      </w:r>
      <w:r>
        <w:rPr>
          <w:color w:val="000000"/>
          <w:sz w:val="24"/>
        </w:rPr>
        <w:t>1.86%</w:t>
      </w:r>
      <w:r>
        <w:rPr>
          <w:color w:val="000000"/>
          <w:sz w:val="24"/>
        </w:rPr>
        <w:t>，下行幅度在</w:t>
      </w:r>
      <w:r>
        <w:rPr>
          <w:color w:val="000000"/>
          <w:sz w:val="24"/>
        </w:rPr>
        <w:t>60bps</w:t>
      </w:r>
      <w:r>
        <w:rPr>
          <w:color w:val="000000"/>
          <w:sz w:val="24"/>
        </w:rPr>
        <w:t>，七天和隔夜的利差扩大至</w:t>
      </w:r>
      <w:r>
        <w:rPr>
          <w:color w:val="000000"/>
          <w:sz w:val="24"/>
        </w:rPr>
        <w:t>50-60bps</w:t>
      </w:r>
      <w:r>
        <w:rPr>
          <w:color w:val="000000"/>
          <w:sz w:val="24"/>
        </w:rPr>
        <w:t>。银行存单市场收益率在六月出现下行，</w:t>
      </w:r>
      <w:r>
        <w:rPr>
          <w:color w:val="000000"/>
          <w:sz w:val="24"/>
        </w:rPr>
        <w:t>AAA</w:t>
      </w:r>
      <w:r>
        <w:rPr>
          <w:color w:val="000000"/>
          <w:sz w:val="24"/>
        </w:rPr>
        <w:t>评级的三个月银行存单在六月上旬成交在</w:t>
      </w:r>
      <w:r>
        <w:rPr>
          <w:color w:val="000000"/>
          <w:sz w:val="24"/>
        </w:rPr>
        <w:t>2.80-2.95%</w:t>
      </w:r>
      <w:r>
        <w:rPr>
          <w:color w:val="000000"/>
          <w:sz w:val="24"/>
        </w:rPr>
        <w:t>之间，到下旬后便快速回落到</w:t>
      </w:r>
      <w:r>
        <w:rPr>
          <w:color w:val="000000"/>
          <w:sz w:val="24"/>
        </w:rPr>
        <w:t>2.50%</w:t>
      </w:r>
      <w:r>
        <w:rPr>
          <w:color w:val="000000"/>
          <w:sz w:val="24"/>
        </w:rPr>
        <w:t>附近。报告期内，三个月上海银行间拆借利率下行</w:t>
      </w:r>
      <w:r>
        <w:rPr>
          <w:color w:val="000000"/>
          <w:sz w:val="24"/>
        </w:rPr>
        <w:t>9bps</w:t>
      </w:r>
      <w:r>
        <w:rPr>
          <w:color w:val="000000"/>
          <w:sz w:val="24"/>
        </w:rPr>
        <w:t>到</w:t>
      </w:r>
      <w:r>
        <w:rPr>
          <w:color w:val="000000"/>
          <w:sz w:val="24"/>
        </w:rPr>
        <w:t>2.71%</w:t>
      </w:r>
      <w:r>
        <w:rPr>
          <w:color w:val="000000"/>
          <w:sz w:val="24"/>
        </w:rPr>
        <w:t>。</w:t>
      </w:r>
    </w:p>
    <w:p w:rsidR="006C7006" w:rsidRDefault="00E947BE">
      <w:pPr>
        <w:spacing w:before="29" w:line="288" w:lineRule="auto"/>
        <w:ind w:firstLineChars="200" w:firstLine="480"/>
        <w:rPr>
          <w:color w:val="000000"/>
          <w:sz w:val="24"/>
        </w:rPr>
      </w:pPr>
      <w:r>
        <w:rPr>
          <w:color w:val="000000"/>
          <w:sz w:val="24"/>
        </w:rPr>
        <w:t>基金操作方面，我们仍旧维持低杠杆、短久期的操作思路，多投资于估值波动较小的银行存款与回购等，组合整体流动性良好。六月末我们视组合流动性和市场情况，增配了高评级的同业存单以及同业存款等，维持组合收益水平。</w:t>
      </w:r>
    </w:p>
    <w:p w:rsidR="006C7006" w:rsidRDefault="00E947BE">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三季度，我们将密切关注流动性宽松和信用风险收紧后债券和货币市场走势，警惕因中美贸易争端变化和通胀压力持续带来的货币政策边际变化，继续观察银行理财子公司的发展以及类货币型理财产品对行业生态的影响。我们认为，海外美联储的宽松预期有回调风险，市场对于中美贸易争端的判断将出现反复，货币政策应该会延续稳健宽松的状态，而财政政策将会更加积极。</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久期管理，同时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 xml:space="preserve">“3.1 </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“3.2.1</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Default="00902E3F" w:rsidP="00281564">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R="000F4B69" w:rsidRPr="000F4B69" w:rsidRDefault="000F4B69" w:rsidP="000F4B69">
      <w:pPr>
        <w:spacing w:before="29" w:line="288" w:lineRule="auto"/>
        <w:jc w:val="right"/>
        <w:rPr>
          <w:color w:val="000000"/>
          <w:kern w:val="0"/>
          <w:sz w:val="24"/>
        </w:rPr>
      </w:pPr>
      <w:r w:rsidRPr="000F4B69">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885,702,494.86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62.31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855,702,494.86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60.20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30,000,000.00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2.11</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431,151,606.73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30.33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100,885,127.44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7.10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3,599,059.82</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0.25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1,421,338,288.85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D243FA">
            <w:pPr>
              <w:spacing w:before="29" w:line="288" w:lineRule="auto"/>
              <w:jc w:val="right"/>
              <w:rPr>
                <w:sz w:val="24"/>
              </w:rPr>
            </w:pPr>
            <w:r w:rsidRPr="000E4C40">
              <w:rPr>
                <w:sz w:val="24"/>
              </w:rPr>
              <w:t>10.</w:t>
            </w:r>
            <w:r w:rsidR="00D243FA">
              <w:rPr>
                <w:sz w:val="24"/>
              </w:rPr>
              <w:t>47</w:t>
            </w:r>
            <w:bookmarkStart w:id="2" w:name="_GoBack"/>
            <w:bookmarkEnd w:id="2"/>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E3415">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69,013,765.49</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5.11</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56</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58</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21</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35.66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5.11</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14.00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49.35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5.88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52CED">
            <w:pPr>
              <w:autoSpaceDE w:val="0"/>
              <w:autoSpaceDN w:val="0"/>
              <w:adjustRightInd w:val="0"/>
              <w:spacing w:before="29" w:line="288" w:lineRule="auto"/>
              <w:ind w:left="15"/>
              <w:jc w:val="right"/>
              <w:rPr>
                <w:color w:val="000000"/>
                <w:kern w:val="0"/>
                <w:sz w:val="24"/>
              </w:rPr>
            </w:pPr>
            <w:r w:rsidRPr="000E4C40">
              <w:rPr>
                <w:color w:val="000000"/>
                <w:sz w:val="24"/>
              </w:rPr>
              <w:t>104.8</w:t>
            </w:r>
            <w:r w:rsidR="00852CED">
              <w:rPr>
                <w:color w:val="000000"/>
                <w:sz w:val="24"/>
              </w:rPr>
              <w:t>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5.11</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R="00FE3EEE" w:rsidRPr="00FE3EEE" w:rsidRDefault="00FE3EEE" w:rsidP="00FE3EEE">
      <w:pPr>
        <w:spacing w:before="29" w:line="288" w:lineRule="auto"/>
        <w:jc w:val="right"/>
        <w:rPr>
          <w:color w:val="000000"/>
          <w:kern w:val="0"/>
          <w:sz w:val="24"/>
        </w:rPr>
      </w:pPr>
      <w:r w:rsidRPr="00FE3EEE">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FE3EEE" w:rsidP="00281564">
            <w:pPr>
              <w:spacing w:before="29" w:line="288" w:lineRule="auto"/>
              <w:ind w:left="17"/>
              <w:jc w:val="center"/>
              <w:rPr>
                <w:color w:val="000000"/>
                <w:sz w:val="24"/>
              </w:rPr>
            </w:pPr>
            <w:r>
              <w:rPr>
                <w:rFonts w:hAnsi="宋体"/>
                <w:sz w:val="24"/>
              </w:rPr>
              <w:t>摊余成本</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39,873,319.02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2.95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40,012,077.44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2.96</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40,012,077.44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2.96</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129,965,077.10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9.61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FE3EEE">
        <w:trPr>
          <w:jc w:val="center"/>
        </w:trPr>
        <w:tc>
          <w:tcPr>
            <w:tcW w:w="786" w:type="dxa"/>
            <w:vAlign w:val="center"/>
          </w:tcPr>
          <w:p w:rsidR="00F41AA6" w:rsidRPr="00432A2C" w:rsidRDefault="00F41AA6" w:rsidP="00FE3EEE">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FE3EEE">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645,852,021.30</w:t>
            </w:r>
          </w:p>
        </w:tc>
        <w:tc>
          <w:tcPr>
            <w:tcW w:w="1889"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47.78</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855,702,494.86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63.30</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R="00E5775C" w:rsidRPr="00E5775C" w:rsidRDefault="00E5775C" w:rsidP="00E5775C">
      <w:pPr>
        <w:spacing w:before="29" w:line="288" w:lineRule="auto"/>
        <w:jc w:val="right"/>
        <w:rPr>
          <w:color w:val="000000"/>
          <w:kern w:val="0"/>
          <w:sz w:val="24"/>
        </w:rPr>
      </w:pPr>
      <w:r w:rsidRPr="00E5775C">
        <w:rPr>
          <w:rFonts w:hint="eastAsia"/>
          <w:color w:val="000000"/>
          <w:kern w:val="0"/>
          <w:sz w:val="24"/>
        </w:rPr>
        <w:t>金额单位：人民币元</w:t>
      </w:r>
    </w:p>
    <w:tbl>
      <w:tblPr>
        <w:tblStyle w:val="aa"/>
        <w:tblW w:w="8868" w:type="dxa"/>
        <w:jc w:val="center"/>
        <w:tblCellMar>
          <w:top w:w="57" w:type="dxa"/>
          <w:bottom w:w="57" w:type="dxa"/>
        </w:tblCellMar>
        <w:tblLook w:val="04A0" w:firstRow="1" w:lastRow="0" w:firstColumn="1" w:lastColumn="0" w:noHBand="0" w:noVBand="1"/>
      </w:tblPr>
      <w:tblGrid>
        <w:gridCol w:w="868"/>
        <w:gridCol w:w="1288"/>
        <w:gridCol w:w="2214"/>
        <w:gridCol w:w="1128"/>
        <w:gridCol w:w="2019"/>
        <w:gridCol w:w="1351"/>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B11578" w:rsidP="00281564">
            <w:pPr>
              <w:autoSpaceDE w:val="0"/>
              <w:autoSpaceDN w:val="0"/>
              <w:adjustRightInd w:val="0"/>
              <w:spacing w:before="29" w:line="288" w:lineRule="auto"/>
              <w:ind w:left="15"/>
              <w:jc w:val="center"/>
              <w:rPr>
                <w:color w:val="000000"/>
                <w:kern w:val="0"/>
                <w:sz w:val="24"/>
              </w:rPr>
            </w:pPr>
            <w:r>
              <w:rPr>
                <w:rFonts w:hint="eastAsia"/>
                <w:color w:val="000000"/>
                <w:kern w:val="0"/>
                <w:sz w:val="24"/>
              </w:rPr>
              <w:t>（张）</w:t>
            </w:r>
          </w:p>
        </w:tc>
        <w:tc>
          <w:tcPr>
            <w:tcW w:w="2360" w:type="dxa"/>
            <w:vAlign w:val="center"/>
          </w:tcPr>
          <w:p w:rsidR="00343648" w:rsidRPr="000E4C40" w:rsidRDefault="00501830"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6C7006">
        <w:trPr>
          <w:jc w:val="center"/>
        </w:trPr>
        <w:tc>
          <w:tcPr>
            <w:tcW w:w="0" w:type="auto"/>
            <w:vAlign w:val="center"/>
          </w:tcPr>
          <w:p w:rsidR="006C7006" w:rsidRDefault="00E947BE">
            <w:pPr>
              <w:jc w:val="center"/>
            </w:pPr>
            <w:r>
              <w:rPr>
                <w:color w:val="000000"/>
                <w:sz w:val="24"/>
              </w:rPr>
              <w:t>1</w:t>
            </w:r>
          </w:p>
        </w:tc>
        <w:tc>
          <w:tcPr>
            <w:tcW w:w="0" w:type="auto"/>
            <w:vAlign w:val="center"/>
          </w:tcPr>
          <w:p w:rsidR="006C7006" w:rsidRDefault="00E947BE">
            <w:pPr>
              <w:jc w:val="center"/>
            </w:pPr>
            <w:r>
              <w:rPr>
                <w:color w:val="000000"/>
                <w:sz w:val="24"/>
              </w:rPr>
              <w:t>011901383</w:t>
            </w:r>
          </w:p>
        </w:tc>
        <w:tc>
          <w:tcPr>
            <w:tcW w:w="0" w:type="auto"/>
            <w:vAlign w:val="center"/>
          </w:tcPr>
          <w:p w:rsidR="006C7006" w:rsidRDefault="00E947BE">
            <w:pPr>
              <w:jc w:val="center"/>
            </w:pPr>
            <w:r>
              <w:rPr>
                <w:color w:val="000000"/>
                <w:sz w:val="24"/>
              </w:rPr>
              <w:t>19</w:t>
            </w:r>
            <w:r>
              <w:rPr>
                <w:color w:val="000000"/>
                <w:sz w:val="24"/>
              </w:rPr>
              <w:t>邮政</w:t>
            </w:r>
            <w:r>
              <w:rPr>
                <w:color w:val="000000"/>
                <w:sz w:val="24"/>
              </w:rPr>
              <w:t>SCP001</w:t>
            </w:r>
          </w:p>
        </w:tc>
        <w:tc>
          <w:tcPr>
            <w:tcW w:w="0" w:type="auto"/>
            <w:vAlign w:val="center"/>
          </w:tcPr>
          <w:p w:rsidR="006C7006" w:rsidRDefault="00E947BE">
            <w:pPr>
              <w:jc w:val="right"/>
            </w:pPr>
            <w:r>
              <w:rPr>
                <w:color w:val="000000"/>
                <w:sz w:val="24"/>
              </w:rPr>
              <w:t>500,000</w:t>
            </w:r>
          </w:p>
        </w:tc>
        <w:tc>
          <w:tcPr>
            <w:tcW w:w="0" w:type="auto"/>
            <w:vAlign w:val="center"/>
          </w:tcPr>
          <w:p w:rsidR="006C7006" w:rsidRDefault="00E947BE">
            <w:pPr>
              <w:jc w:val="right"/>
            </w:pPr>
            <w:r>
              <w:rPr>
                <w:color w:val="000000"/>
                <w:sz w:val="24"/>
              </w:rPr>
              <w:t>50,000,133.36</w:t>
            </w:r>
          </w:p>
        </w:tc>
        <w:tc>
          <w:tcPr>
            <w:tcW w:w="0" w:type="auto"/>
            <w:vAlign w:val="center"/>
          </w:tcPr>
          <w:p w:rsidR="006C7006" w:rsidRDefault="00E947BE">
            <w:pPr>
              <w:jc w:val="right"/>
            </w:pPr>
            <w:r>
              <w:rPr>
                <w:color w:val="000000"/>
                <w:sz w:val="24"/>
              </w:rPr>
              <w:t>3.70</w:t>
            </w:r>
          </w:p>
        </w:tc>
      </w:tr>
      <w:tr w:rsidR="006C7006">
        <w:trPr>
          <w:jc w:val="center"/>
        </w:trPr>
        <w:tc>
          <w:tcPr>
            <w:tcW w:w="0" w:type="auto"/>
            <w:vAlign w:val="center"/>
          </w:tcPr>
          <w:p w:rsidR="006C7006" w:rsidRDefault="00E947BE">
            <w:pPr>
              <w:jc w:val="center"/>
            </w:pPr>
            <w:r>
              <w:rPr>
                <w:color w:val="000000"/>
                <w:sz w:val="24"/>
              </w:rPr>
              <w:t>2</w:t>
            </w:r>
          </w:p>
        </w:tc>
        <w:tc>
          <w:tcPr>
            <w:tcW w:w="0" w:type="auto"/>
            <w:vAlign w:val="center"/>
          </w:tcPr>
          <w:p w:rsidR="006C7006" w:rsidRDefault="00E947BE">
            <w:pPr>
              <w:jc w:val="center"/>
            </w:pPr>
            <w:r>
              <w:rPr>
                <w:color w:val="000000"/>
                <w:sz w:val="24"/>
              </w:rPr>
              <w:t>011901216</w:t>
            </w:r>
          </w:p>
        </w:tc>
        <w:tc>
          <w:tcPr>
            <w:tcW w:w="0" w:type="auto"/>
            <w:vAlign w:val="center"/>
          </w:tcPr>
          <w:p w:rsidR="006C7006" w:rsidRDefault="00E947BE">
            <w:pPr>
              <w:jc w:val="center"/>
            </w:pPr>
            <w:r>
              <w:rPr>
                <w:color w:val="000000"/>
                <w:sz w:val="24"/>
              </w:rPr>
              <w:t>19</w:t>
            </w:r>
            <w:r>
              <w:rPr>
                <w:color w:val="000000"/>
                <w:sz w:val="24"/>
              </w:rPr>
              <w:t>中铁建</w:t>
            </w:r>
            <w:r>
              <w:rPr>
                <w:color w:val="000000"/>
                <w:sz w:val="24"/>
              </w:rPr>
              <w:t>SCP001</w:t>
            </w:r>
          </w:p>
        </w:tc>
        <w:tc>
          <w:tcPr>
            <w:tcW w:w="0" w:type="auto"/>
            <w:vAlign w:val="center"/>
          </w:tcPr>
          <w:p w:rsidR="006C7006" w:rsidRDefault="00E947BE">
            <w:pPr>
              <w:jc w:val="right"/>
            </w:pPr>
            <w:r>
              <w:rPr>
                <w:color w:val="000000"/>
                <w:sz w:val="24"/>
              </w:rPr>
              <w:t>500,000</w:t>
            </w:r>
          </w:p>
        </w:tc>
        <w:tc>
          <w:tcPr>
            <w:tcW w:w="0" w:type="auto"/>
            <w:vAlign w:val="center"/>
          </w:tcPr>
          <w:p w:rsidR="006C7006" w:rsidRDefault="00E947BE">
            <w:pPr>
              <w:jc w:val="right"/>
            </w:pPr>
            <w:r>
              <w:rPr>
                <w:color w:val="000000"/>
                <w:sz w:val="24"/>
              </w:rPr>
              <w:t>49,964,676.84</w:t>
            </w:r>
          </w:p>
        </w:tc>
        <w:tc>
          <w:tcPr>
            <w:tcW w:w="0" w:type="auto"/>
            <w:vAlign w:val="center"/>
          </w:tcPr>
          <w:p w:rsidR="006C7006" w:rsidRDefault="00E947BE">
            <w:pPr>
              <w:jc w:val="right"/>
            </w:pPr>
            <w:r>
              <w:rPr>
                <w:color w:val="000000"/>
                <w:sz w:val="24"/>
              </w:rPr>
              <w:t>3.70</w:t>
            </w:r>
          </w:p>
        </w:tc>
      </w:tr>
      <w:tr w:rsidR="006C7006">
        <w:trPr>
          <w:jc w:val="center"/>
        </w:trPr>
        <w:tc>
          <w:tcPr>
            <w:tcW w:w="0" w:type="auto"/>
            <w:vAlign w:val="center"/>
          </w:tcPr>
          <w:p w:rsidR="006C7006" w:rsidRDefault="00E947BE">
            <w:pPr>
              <w:jc w:val="center"/>
            </w:pPr>
            <w:r>
              <w:rPr>
                <w:color w:val="000000"/>
                <w:sz w:val="24"/>
              </w:rPr>
              <w:t>3</w:t>
            </w:r>
          </w:p>
        </w:tc>
        <w:tc>
          <w:tcPr>
            <w:tcW w:w="0" w:type="auto"/>
            <w:vAlign w:val="center"/>
          </w:tcPr>
          <w:p w:rsidR="006C7006" w:rsidRDefault="00E947BE">
            <w:pPr>
              <w:jc w:val="center"/>
            </w:pPr>
            <w:r>
              <w:rPr>
                <w:color w:val="000000"/>
                <w:sz w:val="24"/>
              </w:rPr>
              <w:t>111913029</w:t>
            </w:r>
          </w:p>
        </w:tc>
        <w:tc>
          <w:tcPr>
            <w:tcW w:w="0" w:type="auto"/>
            <w:vAlign w:val="center"/>
          </w:tcPr>
          <w:p w:rsidR="006C7006" w:rsidRDefault="00E947BE">
            <w:pPr>
              <w:jc w:val="center"/>
            </w:pPr>
            <w:r>
              <w:rPr>
                <w:color w:val="000000"/>
                <w:sz w:val="24"/>
              </w:rPr>
              <w:t>19</w:t>
            </w:r>
            <w:r>
              <w:rPr>
                <w:color w:val="000000"/>
                <w:sz w:val="24"/>
              </w:rPr>
              <w:t>浙商银行</w:t>
            </w:r>
            <w:r>
              <w:rPr>
                <w:color w:val="000000"/>
                <w:sz w:val="24"/>
              </w:rPr>
              <w:t>CD029</w:t>
            </w:r>
          </w:p>
        </w:tc>
        <w:tc>
          <w:tcPr>
            <w:tcW w:w="0" w:type="auto"/>
            <w:vAlign w:val="center"/>
          </w:tcPr>
          <w:p w:rsidR="006C7006" w:rsidRDefault="00E947BE">
            <w:pPr>
              <w:jc w:val="right"/>
            </w:pPr>
            <w:r>
              <w:rPr>
                <w:color w:val="000000"/>
                <w:sz w:val="24"/>
              </w:rPr>
              <w:t>500,000</w:t>
            </w:r>
          </w:p>
        </w:tc>
        <w:tc>
          <w:tcPr>
            <w:tcW w:w="0" w:type="auto"/>
            <w:vAlign w:val="center"/>
          </w:tcPr>
          <w:p w:rsidR="006C7006" w:rsidRDefault="00E947BE">
            <w:pPr>
              <w:jc w:val="right"/>
            </w:pPr>
            <w:r>
              <w:rPr>
                <w:color w:val="000000"/>
                <w:sz w:val="24"/>
              </w:rPr>
              <w:t>49,760,156.98</w:t>
            </w:r>
          </w:p>
        </w:tc>
        <w:tc>
          <w:tcPr>
            <w:tcW w:w="0" w:type="auto"/>
            <w:vAlign w:val="center"/>
          </w:tcPr>
          <w:p w:rsidR="006C7006" w:rsidRDefault="00E947BE">
            <w:pPr>
              <w:jc w:val="right"/>
            </w:pPr>
            <w:r>
              <w:rPr>
                <w:color w:val="000000"/>
                <w:sz w:val="24"/>
              </w:rPr>
              <w:t>3.68</w:t>
            </w:r>
          </w:p>
        </w:tc>
      </w:tr>
      <w:tr w:rsidR="006C7006">
        <w:trPr>
          <w:jc w:val="center"/>
        </w:trPr>
        <w:tc>
          <w:tcPr>
            <w:tcW w:w="0" w:type="auto"/>
            <w:vAlign w:val="center"/>
          </w:tcPr>
          <w:p w:rsidR="006C7006" w:rsidRDefault="00E947BE">
            <w:pPr>
              <w:jc w:val="center"/>
            </w:pPr>
            <w:r>
              <w:rPr>
                <w:color w:val="000000"/>
                <w:sz w:val="24"/>
              </w:rPr>
              <w:t>4</w:t>
            </w:r>
          </w:p>
        </w:tc>
        <w:tc>
          <w:tcPr>
            <w:tcW w:w="0" w:type="auto"/>
            <w:vAlign w:val="center"/>
          </w:tcPr>
          <w:p w:rsidR="006C7006" w:rsidRDefault="00E947BE">
            <w:pPr>
              <w:jc w:val="center"/>
            </w:pPr>
            <w:r>
              <w:rPr>
                <w:color w:val="000000"/>
                <w:sz w:val="24"/>
              </w:rPr>
              <w:t>111993205</w:t>
            </w:r>
          </w:p>
        </w:tc>
        <w:tc>
          <w:tcPr>
            <w:tcW w:w="0" w:type="auto"/>
            <w:vAlign w:val="center"/>
          </w:tcPr>
          <w:p w:rsidR="006C7006" w:rsidRDefault="00E947BE">
            <w:pPr>
              <w:jc w:val="center"/>
            </w:pPr>
            <w:r>
              <w:rPr>
                <w:color w:val="000000"/>
                <w:sz w:val="24"/>
              </w:rPr>
              <w:t>19</w:t>
            </w:r>
            <w:r>
              <w:rPr>
                <w:color w:val="000000"/>
                <w:sz w:val="24"/>
              </w:rPr>
              <w:t>广州银行</w:t>
            </w:r>
            <w:r>
              <w:rPr>
                <w:color w:val="000000"/>
                <w:sz w:val="24"/>
              </w:rPr>
              <w:t>CD008</w:t>
            </w:r>
          </w:p>
        </w:tc>
        <w:tc>
          <w:tcPr>
            <w:tcW w:w="0" w:type="auto"/>
            <w:vAlign w:val="center"/>
          </w:tcPr>
          <w:p w:rsidR="006C7006" w:rsidRDefault="00E947BE">
            <w:pPr>
              <w:jc w:val="right"/>
            </w:pPr>
            <w:r>
              <w:rPr>
                <w:color w:val="000000"/>
                <w:sz w:val="24"/>
              </w:rPr>
              <w:t>500,000</w:t>
            </w:r>
          </w:p>
        </w:tc>
        <w:tc>
          <w:tcPr>
            <w:tcW w:w="0" w:type="auto"/>
            <w:vAlign w:val="center"/>
          </w:tcPr>
          <w:p w:rsidR="006C7006" w:rsidRDefault="00E947BE">
            <w:pPr>
              <w:jc w:val="right"/>
            </w:pPr>
            <w:r>
              <w:rPr>
                <w:color w:val="000000"/>
                <w:sz w:val="24"/>
              </w:rPr>
              <w:t>49,694,169.29</w:t>
            </w:r>
          </w:p>
        </w:tc>
        <w:tc>
          <w:tcPr>
            <w:tcW w:w="0" w:type="auto"/>
            <w:vAlign w:val="center"/>
          </w:tcPr>
          <w:p w:rsidR="006C7006" w:rsidRDefault="00E947BE">
            <w:pPr>
              <w:jc w:val="right"/>
            </w:pPr>
            <w:r>
              <w:rPr>
                <w:color w:val="000000"/>
                <w:sz w:val="24"/>
              </w:rPr>
              <w:t>3.68</w:t>
            </w:r>
          </w:p>
        </w:tc>
      </w:tr>
      <w:tr w:rsidR="006C7006">
        <w:trPr>
          <w:jc w:val="center"/>
        </w:trPr>
        <w:tc>
          <w:tcPr>
            <w:tcW w:w="0" w:type="auto"/>
            <w:vAlign w:val="center"/>
          </w:tcPr>
          <w:p w:rsidR="006C7006" w:rsidRDefault="00E947BE">
            <w:pPr>
              <w:jc w:val="center"/>
            </w:pPr>
            <w:r>
              <w:rPr>
                <w:color w:val="000000"/>
                <w:sz w:val="24"/>
              </w:rPr>
              <w:t>5</w:t>
            </w:r>
          </w:p>
        </w:tc>
        <w:tc>
          <w:tcPr>
            <w:tcW w:w="0" w:type="auto"/>
            <w:vAlign w:val="center"/>
          </w:tcPr>
          <w:p w:rsidR="006C7006" w:rsidRDefault="00E947BE">
            <w:pPr>
              <w:jc w:val="center"/>
            </w:pPr>
            <w:r>
              <w:rPr>
                <w:color w:val="000000"/>
                <w:sz w:val="24"/>
              </w:rPr>
              <w:t>111999660</w:t>
            </w:r>
          </w:p>
        </w:tc>
        <w:tc>
          <w:tcPr>
            <w:tcW w:w="0" w:type="auto"/>
            <w:vAlign w:val="center"/>
          </w:tcPr>
          <w:p w:rsidR="006C7006" w:rsidRDefault="00E947BE">
            <w:pPr>
              <w:jc w:val="center"/>
            </w:pPr>
            <w:r>
              <w:rPr>
                <w:color w:val="000000"/>
                <w:sz w:val="24"/>
              </w:rPr>
              <w:t>19</w:t>
            </w:r>
            <w:r>
              <w:rPr>
                <w:color w:val="000000"/>
                <w:sz w:val="24"/>
              </w:rPr>
              <w:t>苏州银行</w:t>
            </w:r>
            <w:r>
              <w:rPr>
                <w:color w:val="000000"/>
                <w:sz w:val="24"/>
              </w:rPr>
              <w:t>CD136</w:t>
            </w:r>
          </w:p>
        </w:tc>
        <w:tc>
          <w:tcPr>
            <w:tcW w:w="0" w:type="auto"/>
            <w:vAlign w:val="center"/>
          </w:tcPr>
          <w:p w:rsidR="006C7006" w:rsidRDefault="00E947BE">
            <w:pPr>
              <w:jc w:val="right"/>
            </w:pPr>
            <w:r>
              <w:rPr>
                <w:color w:val="000000"/>
                <w:sz w:val="24"/>
              </w:rPr>
              <w:t>500,000</w:t>
            </w:r>
          </w:p>
        </w:tc>
        <w:tc>
          <w:tcPr>
            <w:tcW w:w="0" w:type="auto"/>
            <w:vAlign w:val="center"/>
          </w:tcPr>
          <w:p w:rsidR="006C7006" w:rsidRDefault="00E947BE">
            <w:pPr>
              <w:jc w:val="right"/>
            </w:pPr>
            <w:r>
              <w:rPr>
                <w:color w:val="000000"/>
                <w:sz w:val="24"/>
              </w:rPr>
              <w:t>49,692,995.62</w:t>
            </w:r>
          </w:p>
        </w:tc>
        <w:tc>
          <w:tcPr>
            <w:tcW w:w="0" w:type="auto"/>
            <w:vAlign w:val="center"/>
          </w:tcPr>
          <w:p w:rsidR="006C7006" w:rsidRDefault="00E947BE">
            <w:pPr>
              <w:jc w:val="right"/>
            </w:pPr>
            <w:r>
              <w:rPr>
                <w:color w:val="000000"/>
                <w:sz w:val="24"/>
              </w:rPr>
              <w:t>3.68</w:t>
            </w:r>
          </w:p>
        </w:tc>
      </w:tr>
      <w:tr w:rsidR="006C7006">
        <w:trPr>
          <w:jc w:val="center"/>
        </w:trPr>
        <w:tc>
          <w:tcPr>
            <w:tcW w:w="0" w:type="auto"/>
            <w:vAlign w:val="center"/>
          </w:tcPr>
          <w:p w:rsidR="006C7006" w:rsidRDefault="00E947BE">
            <w:pPr>
              <w:jc w:val="center"/>
            </w:pPr>
            <w:r>
              <w:rPr>
                <w:color w:val="000000"/>
                <w:sz w:val="24"/>
              </w:rPr>
              <w:t>6</w:t>
            </w:r>
          </w:p>
        </w:tc>
        <w:tc>
          <w:tcPr>
            <w:tcW w:w="0" w:type="auto"/>
            <w:vAlign w:val="center"/>
          </w:tcPr>
          <w:p w:rsidR="006C7006" w:rsidRDefault="00E947BE">
            <w:pPr>
              <w:jc w:val="center"/>
            </w:pPr>
            <w:r>
              <w:rPr>
                <w:color w:val="000000"/>
                <w:sz w:val="24"/>
              </w:rPr>
              <w:t>111884597</w:t>
            </w:r>
          </w:p>
        </w:tc>
        <w:tc>
          <w:tcPr>
            <w:tcW w:w="0" w:type="auto"/>
            <w:vAlign w:val="center"/>
          </w:tcPr>
          <w:p w:rsidR="006C7006" w:rsidRDefault="00E947BE">
            <w:pPr>
              <w:jc w:val="center"/>
            </w:pPr>
            <w:r>
              <w:rPr>
                <w:color w:val="000000"/>
                <w:sz w:val="24"/>
              </w:rPr>
              <w:t>18</w:t>
            </w:r>
            <w:r>
              <w:rPr>
                <w:color w:val="000000"/>
                <w:sz w:val="24"/>
              </w:rPr>
              <w:t>青岛农商行</w:t>
            </w:r>
            <w:r>
              <w:rPr>
                <w:color w:val="000000"/>
                <w:sz w:val="24"/>
              </w:rPr>
              <w:t>CD084</w:t>
            </w:r>
          </w:p>
        </w:tc>
        <w:tc>
          <w:tcPr>
            <w:tcW w:w="0" w:type="auto"/>
            <w:vAlign w:val="center"/>
          </w:tcPr>
          <w:p w:rsidR="006C7006" w:rsidRDefault="00E947BE">
            <w:pPr>
              <w:jc w:val="right"/>
            </w:pPr>
            <w:r>
              <w:rPr>
                <w:color w:val="000000"/>
                <w:sz w:val="24"/>
              </w:rPr>
              <w:t>500,000</w:t>
            </w:r>
          </w:p>
        </w:tc>
        <w:tc>
          <w:tcPr>
            <w:tcW w:w="0" w:type="auto"/>
            <w:vAlign w:val="center"/>
          </w:tcPr>
          <w:p w:rsidR="006C7006" w:rsidRDefault="00E947BE">
            <w:pPr>
              <w:jc w:val="right"/>
            </w:pPr>
            <w:r>
              <w:rPr>
                <w:color w:val="000000"/>
                <w:sz w:val="24"/>
              </w:rPr>
              <w:t>49,673,849.37</w:t>
            </w:r>
          </w:p>
        </w:tc>
        <w:tc>
          <w:tcPr>
            <w:tcW w:w="0" w:type="auto"/>
            <w:vAlign w:val="center"/>
          </w:tcPr>
          <w:p w:rsidR="006C7006" w:rsidRDefault="00E947BE">
            <w:pPr>
              <w:jc w:val="right"/>
            </w:pPr>
            <w:r>
              <w:rPr>
                <w:color w:val="000000"/>
                <w:sz w:val="24"/>
              </w:rPr>
              <w:t>3.67</w:t>
            </w:r>
          </w:p>
        </w:tc>
      </w:tr>
      <w:tr w:rsidR="006C7006">
        <w:trPr>
          <w:jc w:val="center"/>
        </w:trPr>
        <w:tc>
          <w:tcPr>
            <w:tcW w:w="0" w:type="auto"/>
            <w:vAlign w:val="center"/>
          </w:tcPr>
          <w:p w:rsidR="006C7006" w:rsidRDefault="00E947BE">
            <w:pPr>
              <w:jc w:val="center"/>
            </w:pPr>
            <w:r>
              <w:rPr>
                <w:color w:val="000000"/>
                <w:sz w:val="24"/>
              </w:rPr>
              <w:t>7</w:t>
            </w:r>
          </w:p>
        </w:tc>
        <w:tc>
          <w:tcPr>
            <w:tcW w:w="0" w:type="auto"/>
            <w:vAlign w:val="center"/>
          </w:tcPr>
          <w:p w:rsidR="006C7006" w:rsidRDefault="00E947BE">
            <w:pPr>
              <w:jc w:val="center"/>
            </w:pPr>
            <w:r>
              <w:rPr>
                <w:color w:val="000000"/>
                <w:sz w:val="24"/>
              </w:rPr>
              <w:t>111980218</w:t>
            </w:r>
          </w:p>
        </w:tc>
        <w:tc>
          <w:tcPr>
            <w:tcW w:w="0" w:type="auto"/>
            <w:vAlign w:val="center"/>
          </w:tcPr>
          <w:p w:rsidR="006C7006" w:rsidRDefault="00E947BE">
            <w:pPr>
              <w:jc w:val="center"/>
            </w:pPr>
            <w:r>
              <w:rPr>
                <w:color w:val="000000"/>
                <w:sz w:val="24"/>
              </w:rPr>
              <w:t>19</w:t>
            </w:r>
            <w:r>
              <w:rPr>
                <w:color w:val="000000"/>
                <w:sz w:val="24"/>
              </w:rPr>
              <w:t>齐鲁银行</w:t>
            </w:r>
            <w:r>
              <w:rPr>
                <w:color w:val="000000"/>
                <w:sz w:val="24"/>
              </w:rPr>
              <w:t>CD033</w:t>
            </w:r>
          </w:p>
        </w:tc>
        <w:tc>
          <w:tcPr>
            <w:tcW w:w="0" w:type="auto"/>
            <w:vAlign w:val="center"/>
          </w:tcPr>
          <w:p w:rsidR="006C7006" w:rsidRDefault="00E947BE">
            <w:pPr>
              <w:jc w:val="right"/>
            </w:pPr>
            <w:r>
              <w:rPr>
                <w:color w:val="000000"/>
                <w:sz w:val="24"/>
              </w:rPr>
              <w:t>500,000</w:t>
            </w:r>
          </w:p>
        </w:tc>
        <w:tc>
          <w:tcPr>
            <w:tcW w:w="0" w:type="auto"/>
            <w:vAlign w:val="center"/>
          </w:tcPr>
          <w:p w:rsidR="006C7006" w:rsidRDefault="00E947BE">
            <w:pPr>
              <w:jc w:val="right"/>
            </w:pPr>
            <w:r>
              <w:rPr>
                <w:color w:val="000000"/>
                <w:sz w:val="24"/>
              </w:rPr>
              <w:t>49,662,516.58</w:t>
            </w:r>
          </w:p>
        </w:tc>
        <w:tc>
          <w:tcPr>
            <w:tcW w:w="0" w:type="auto"/>
            <w:vAlign w:val="center"/>
          </w:tcPr>
          <w:p w:rsidR="006C7006" w:rsidRDefault="00E947BE">
            <w:pPr>
              <w:jc w:val="right"/>
            </w:pPr>
            <w:r>
              <w:rPr>
                <w:color w:val="000000"/>
                <w:sz w:val="24"/>
              </w:rPr>
              <w:t>3.67</w:t>
            </w:r>
          </w:p>
        </w:tc>
      </w:tr>
      <w:tr w:rsidR="006C7006">
        <w:trPr>
          <w:jc w:val="center"/>
        </w:trPr>
        <w:tc>
          <w:tcPr>
            <w:tcW w:w="0" w:type="auto"/>
            <w:vAlign w:val="center"/>
          </w:tcPr>
          <w:p w:rsidR="006C7006" w:rsidRDefault="00E947BE">
            <w:pPr>
              <w:jc w:val="center"/>
            </w:pPr>
            <w:r>
              <w:rPr>
                <w:color w:val="000000"/>
                <w:sz w:val="24"/>
              </w:rPr>
              <w:t>8</w:t>
            </w:r>
          </w:p>
        </w:tc>
        <w:tc>
          <w:tcPr>
            <w:tcW w:w="0" w:type="auto"/>
            <w:vAlign w:val="center"/>
          </w:tcPr>
          <w:p w:rsidR="006C7006" w:rsidRDefault="00E947BE">
            <w:pPr>
              <w:jc w:val="center"/>
            </w:pPr>
            <w:r>
              <w:rPr>
                <w:color w:val="000000"/>
                <w:sz w:val="24"/>
              </w:rPr>
              <w:t>199920</w:t>
            </w:r>
          </w:p>
        </w:tc>
        <w:tc>
          <w:tcPr>
            <w:tcW w:w="0" w:type="auto"/>
            <w:vAlign w:val="center"/>
          </w:tcPr>
          <w:p w:rsidR="006C7006" w:rsidRDefault="00E947BE">
            <w:pPr>
              <w:jc w:val="center"/>
            </w:pPr>
            <w:r>
              <w:rPr>
                <w:color w:val="000000"/>
                <w:sz w:val="24"/>
              </w:rPr>
              <w:t>19</w:t>
            </w:r>
            <w:r>
              <w:rPr>
                <w:color w:val="000000"/>
                <w:sz w:val="24"/>
              </w:rPr>
              <w:t>贴现国债</w:t>
            </w:r>
            <w:r>
              <w:rPr>
                <w:color w:val="000000"/>
                <w:sz w:val="24"/>
              </w:rPr>
              <w:t>20</w:t>
            </w:r>
          </w:p>
        </w:tc>
        <w:tc>
          <w:tcPr>
            <w:tcW w:w="0" w:type="auto"/>
            <w:vAlign w:val="center"/>
          </w:tcPr>
          <w:p w:rsidR="006C7006" w:rsidRDefault="00E947BE">
            <w:pPr>
              <w:jc w:val="right"/>
            </w:pPr>
            <w:r>
              <w:rPr>
                <w:color w:val="000000"/>
                <w:sz w:val="24"/>
              </w:rPr>
              <w:t>300,000</w:t>
            </w:r>
          </w:p>
        </w:tc>
        <w:tc>
          <w:tcPr>
            <w:tcW w:w="0" w:type="auto"/>
            <w:vAlign w:val="center"/>
          </w:tcPr>
          <w:p w:rsidR="006C7006" w:rsidRDefault="00E947BE">
            <w:pPr>
              <w:jc w:val="right"/>
            </w:pPr>
            <w:r>
              <w:rPr>
                <w:color w:val="000000"/>
                <w:sz w:val="24"/>
              </w:rPr>
              <w:t>29,909,293.07</w:t>
            </w:r>
          </w:p>
        </w:tc>
        <w:tc>
          <w:tcPr>
            <w:tcW w:w="0" w:type="auto"/>
            <w:vAlign w:val="center"/>
          </w:tcPr>
          <w:p w:rsidR="006C7006" w:rsidRDefault="00E947BE">
            <w:pPr>
              <w:jc w:val="right"/>
            </w:pPr>
            <w:r>
              <w:rPr>
                <w:color w:val="000000"/>
                <w:sz w:val="24"/>
              </w:rPr>
              <w:t>2.21</w:t>
            </w:r>
          </w:p>
        </w:tc>
      </w:tr>
      <w:tr w:rsidR="006C7006">
        <w:trPr>
          <w:jc w:val="center"/>
        </w:trPr>
        <w:tc>
          <w:tcPr>
            <w:tcW w:w="0" w:type="auto"/>
            <w:vAlign w:val="center"/>
          </w:tcPr>
          <w:p w:rsidR="006C7006" w:rsidRDefault="00E947BE">
            <w:pPr>
              <w:jc w:val="center"/>
            </w:pPr>
            <w:r>
              <w:rPr>
                <w:color w:val="000000"/>
                <w:sz w:val="24"/>
              </w:rPr>
              <w:t>9</w:t>
            </w:r>
          </w:p>
        </w:tc>
        <w:tc>
          <w:tcPr>
            <w:tcW w:w="0" w:type="auto"/>
            <w:vAlign w:val="center"/>
          </w:tcPr>
          <w:p w:rsidR="006C7006" w:rsidRDefault="00E947BE">
            <w:pPr>
              <w:jc w:val="center"/>
            </w:pPr>
            <w:r>
              <w:rPr>
                <w:color w:val="000000"/>
                <w:sz w:val="24"/>
              </w:rPr>
              <w:t>111883500</w:t>
            </w:r>
          </w:p>
        </w:tc>
        <w:tc>
          <w:tcPr>
            <w:tcW w:w="0" w:type="auto"/>
            <w:vAlign w:val="center"/>
          </w:tcPr>
          <w:p w:rsidR="006C7006" w:rsidRDefault="00E947BE">
            <w:pPr>
              <w:jc w:val="center"/>
            </w:pPr>
            <w:r>
              <w:rPr>
                <w:color w:val="000000"/>
                <w:sz w:val="24"/>
              </w:rPr>
              <w:t>18</w:t>
            </w:r>
            <w:r>
              <w:rPr>
                <w:color w:val="000000"/>
                <w:sz w:val="24"/>
              </w:rPr>
              <w:t>中原银行</w:t>
            </w:r>
            <w:r>
              <w:rPr>
                <w:color w:val="000000"/>
                <w:sz w:val="24"/>
              </w:rPr>
              <w:t>CD192</w:t>
            </w:r>
          </w:p>
        </w:tc>
        <w:tc>
          <w:tcPr>
            <w:tcW w:w="0" w:type="auto"/>
            <w:vAlign w:val="center"/>
          </w:tcPr>
          <w:p w:rsidR="006C7006" w:rsidRDefault="00E947BE">
            <w:pPr>
              <w:jc w:val="right"/>
            </w:pPr>
            <w:r>
              <w:rPr>
                <w:color w:val="000000"/>
                <w:sz w:val="24"/>
              </w:rPr>
              <w:t>300,000</w:t>
            </w:r>
          </w:p>
        </w:tc>
        <w:tc>
          <w:tcPr>
            <w:tcW w:w="0" w:type="auto"/>
            <w:vAlign w:val="center"/>
          </w:tcPr>
          <w:p w:rsidR="006C7006" w:rsidRDefault="00E947BE">
            <w:pPr>
              <w:jc w:val="right"/>
            </w:pPr>
            <w:r>
              <w:rPr>
                <w:color w:val="000000"/>
                <w:sz w:val="24"/>
              </w:rPr>
              <w:t>29,859,824.51</w:t>
            </w:r>
          </w:p>
        </w:tc>
        <w:tc>
          <w:tcPr>
            <w:tcW w:w="0" w:type="auto"/>
            <w:vAlign w:val="center"/>
          </w:tcPr>
          <w:p w:rsidR="006C7006" w:rsidRDefault="00E947BE">
            <w:pPr>
              <w:jc w:val="right"/>
            </w:pPr>
            <w:r>
              <w:rPr>
                <w:color w:val="000000"/>
                <w:sz w:val="24"/>
              </w:rPr>
              <w:t>2.21</w:t>
            </w:r>
          </w:p>
        </w:tc>
      </w:tr>
      <w:tr w:rsidR="006C7006">
        <w:trPr>
          <w:jc w:val="center"/>
        </w:trPr>
        <w:tc>
          <w:tcPr>
            <w:tcW w:w="0" w:type="auto"/>
            <w:vAlign w:val="center"/>
          </w:tcPr>
          <w:p w:rsidR="006C7006" w:rsidRDefault="00E947BE">
            <w:pPr>
              <w:jc w:val="center"/>
            </w:pPr>
            <w:r>
              <w:rPr>
                <w:color w:val="000000"/>
                <w:sz w:val="24"/>
              </w:rPr>
              <w:t>10</w:t>
            </w:r>
          </w:p>
        </w:tc>
        <w:tc>
          <w:tcPr>
            <w:tcW w:w="0" w:type="auto"/>
            <w:vAlign w:val="center"/>
          </w:tcPr>
          <w:p w:rsidR="006C7006" w:rsidRDefault="00E947BE">
            <w:pPr>
              <w:jc w:val="center"/>
            </w:pPr>
            <w:r>
              <w:rPr>
                <w:color w:val="000000"/>
                <w:sz w:val="24"/>
              </w:rPr>
              <w:t>111980240</w:t>
            </w:r>
          </w:p>
        </w:tc>
        <w:tc>
          <w:tcPr>
            <w:tcW w:w="0" w:type="auto"/>
            <w:vAlign w:val="center"/>
          </w:tcPr>
          <w:p w:rsidR="006C7006" w:rsidRDefault="00E947BE">
            <w:pPr>
              <w:jc w:val="center"/>
            </w:pPr>
            <w:r>
              <w:rPr>
                <w:color w:val="000000"/>
                <w:sz w:val="24"/>
              </w:rPr>
              <w:t>19</w:t>
            </w:r>
            <w:r>
              <w:rPr>
                <w:color w:val="000000"/>
                <w:sz w:val="24"/>
              </w:rPr>
              <w:t>东莞农村商业银行</w:t>
            </w:r>
            <w:r>
              <w:rPr>
                <w:color w:val="000000"/>
                <w:sz w:val="24"/>
              </w:rPr>
              <w:t>CD058</w:t>
            </w:r>
          </w:p>
        </w:tc>
        <w:tc>
          <w:tcPr>
            <w:tcW w:w="0" w:type="auto"/>
            <w:vAlign w:val="center"/>
          </w:tcPr>
          <w:p w:rsidR="006C7006" w:rsidRDefault="00E947BE">
            <w:pPr>
              <w:jc w:val="right"/>
            </w:pPr>
            <w:r>
              <w:rPr>
                <w:color w:val="000000"/>
                <w:sz w:val="24"/>
              </w:rPr>
              <w:t>300,000</w:t>
            </w:r>
          </w:p>
        </w:tc>
        <w:tc>
          <w:tcPr>
            <w:tcW w:w="0" w:type="auto"/>
            <w:vAlign w:val="center"/>
          </w:tcPr>
          <w:p w:rsidR="006C7006" w:rsidRDefault="00E947BE">
            <w:pPr>
              <w:jc w:val="right"/>
            </w:pPr>
            <w:r>
              <w:rPr>
                <w:color w:val="000000"/>
                <w:sz w:val="24"/>
              </w:rPr>
              <w:t>29,801,971.49</w:t>
            </w:r>
          </w:p>
        </w:tc>
        <w:tc>
          <w:tcPr>
            <w:tcW w:w="0" w:type="auto"/>
            <w:vAlign w:val="center"/>
          </w:tcPr>
          <w:p w:rsidR="006C7006" w:rsidRDefault="00E947BE">
            <w:pPr>
              <w:jc w:val="right"/>
            </w:pPr>
            <w:r>
              <w:rPr>
                <w:color w:val="000000"/>
                <w:sz w:val="24"/>
              </w:rPr>
              <w:t>2.20</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0.0542%</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0.0070%</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0.0251%</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E97D49" w:rsidRPr="00E97D49" w:rsidRDefault="00E97D49" w:rsidP="00E97D49">
      <w:pPr>
        <w:spacing w:before="29" w:line="288" w:lineRule="auto"/>
        <w:jc w:val="right"/>
        <w:rPr>
          <w:color w:val="000000"/>
          <w:kern w:val="0"/>
          <w:sz w:val="24"/>
        </w:rPr>
      </w:pPr>
      <w:r w:rsidRPr="00E97D49">
        <w:rPr>
          <w:rFonts w:hint="eastAsia"/>
          <w:color w:val="000000"/>
          <w:kern w:val="0"/>
          <w:sz w:val="24"/>
        </w:rPr>
        <w:t>金额单位：人民币元</w:t>
      </w:r>
    </w:p>
    <w:tbl>
      <w:tblPr>
        <w:tblStyle w:val="aa"/>
        <w:tblW w:w="8868" w:type="dxa"/>
        <w:jc w:val="center"/>
        <w:tblCellMar>
          <w:top w:w="57" w:type="dxa"/>
          <w:bottom w:w="57" w:type="dxa"/>
        </w:tblCellMar>
        <w:tblLook w:val="04A0" w:firstRow="1" w:lastRow="0" w:firstColumn="1" w:lastColumn="0" w:noHBand="0" w:noVBand="1"/>
      </w:tblPr>
      <w:tblGrid>
        <w:gridCol w:w="1419"/>
        <w:gridCol w:w="1476"/>
        <w:gridCol w:w="1454"/>
        <w:gridCol w:w="1483"/>
        <w:gridCol w:w="1596"/>
        <w:gridCol w:w="1440"/>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E97D49" w:rsidRDefault="00BF1111" w:rsidP="00281564">
            <w:pPr>
              <w:autoSpaceDE w:val="0"/>
              <w:autoSpaceDN w:val="0"/>
              <w:adjustRightInd w:val="0"/>
              <w:spacing w:before="29" w:line="288" w:lineRule="auto"/>
              <w:ind w:left="15"/>
              <w:jc w:val="center"/>
              <w:rPr>
                <w:rFonts w:hAnsi="宋体"/>
                <w:color w:val="000000"/>
                <w:kern w:val="0"/>
                <w:sz w:val="24"/>
              </w:rPr>
            </w:pPr>
            <w:r w:rsidRPr="000E4C40">
              <w:rPr>
                <w:rFonts w:hAnsi="宋体"/>
                <w:color w:val="000000"/>
                <w:kern w:val="0"/>
                <w:sz w:val="24"/>
              </w:rPr>
              <w:t>数量</w:t>
            </w:r>
          </w:p>
          <w:p w:rsidR="00BF1111" w:rsidRPr="000E4C40" w:rsidRDefault="00F6042F" w:rsidP="00281564">
            <w:pPr>
              <w:autoSpaceDE w:val="0"/>
              <w:autoSpaceDN w:val="0"/>
              <w:adjustRightInd w:val="0"/>
              <w:spacing w:before="29" w:line="288" w:lineRule="auto"/>
              <w:ind w:left="15"/>
              <w:jc w:val="center"/>
              <w:rPr>
                <w:color w:val="000000"/>
                <w:kern w:val="0"/>
                <w:sz w:val="24"/>
              </w:rPr>
            </w:pPr>
            <w:r>
              <w:rPr>
                <w:rFonts w:hint="eastAsia"/>
                <w:color w:val="000000"/>
                <w:kern w:val="0"/>
                <w:sz w:val="24"/>
              </w:rPr>
              <w:t>（份）</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p>
        </w:tc>
        <w:tc>
          <w:tcPr>
            <w:tcW w:w="1548" w:type="dxa"/>
            <w:vAlign w:val="center"/>
          </w:tcPr>
          <w:p w:rsidR="00BF1111" w:rsidRPr="000E4C40" w:rsidRDefault="00F6042F"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rsidR="006C7006">
        <w:trPr>
          <w:jc w:val="center"/>
        </w:trPr>
        <w:tc>
          <w:tcPr>
            <w:tcW w:w="0" w:type="auto"/>
            <w:vAlign w:val="center"/>
          </w:tcPr>
          <w:p w:rsidR="006C7006" w:rsidRDefault="00E947BE">
            <w:pPr>
              <w:jc w:val="center"/>
            </w:pPr>
            <w:r>
              <w:rPr>
                <w:color w:val="000000"/>
                <w:sz w:val="24"/>
              </w:rPr>
              <w:t>1</w:t>
            </w:r>
          </w:p>
        </w:tc>
        <w:tc>
          <w:tcPr>
            <w:tcW w:w="0" w:type="auto"/>
            <w:vAlign w:val="center"/>
          </w:tcPr>
          <w:p w:rsidR="006C7006" w:rsidRDefault="00E947BE">
            <w:pPr>
              <w:jc w:val="center"/>
            </w:pPr>
            <w:r>
              <w:rPr>
                <w:color w:val="000000"/>
                <w:sz w:val="24"/>
              </w:rPr>
              <w:t>159312</w:t>
            </w:r>
          </w:p>
        </w:tc>
        <w:tc>
          <w:tcPr>
            <w:tcW w:w="0" w:type="auto"/>
            <w:vAlign w:val="center"/>
          </w:tcPr>
          <w:p w:rsidR="006C7006" w:rsidRDefault="00E947BE" w:rsidP="00E947BE">
            <w:pPr>
              <w:jc w:val="center"/>
            </w:pPr>
            <w:r>
              <w:rPr>
                <w:color w:val="000000"/>
                <w:sz w:val="24"/>
              </w:rPr>
              <w:t>信泽</w:t>
            </w:r>
            <w:r>
              <w:rPr>
                <w:color w:val="000000"/>
                <w:sz w:val="24"/>
              </w:rPr>
              <w:t>03A1</w:t>
            </w:r>
          </w:p>
        </w:tc>
        <w:tc>
          <w:tcPr>
            <w:tcW w:w="0" w:type="auto"/>
            <w:vAlign w:val="center"/>
          </w:tcPr>
          <w:p w:rsidR="006C7006" w:rsidRDefault="00E947BE">
            <w:pPr>
              <w:jc w:val="right"/>
            </w:pPr>
            <w:r>
              <w:rPr>
                <w:color w:val="000000"/>
                <w:sz w:val="24"/>
              </w:rPr>
              <w:t>300,000</w:t>
            </w:r>
          </w:p>
        </w:tc>
        <w:tc>
          <w:tcPr>
            <w:tcW w:w="0" w:type="auto"/>
            <w:vAlign w:val="center"/>
          </w:tcPr>
          <w:p w:rsidR="006C7006" w:rsidRDefault="00E947BE">
            <w:pPr>
              <w:jc w:val="right"/>
            </w:pPr>
            <w:r>
              <w:rPr>
                <w:color w:val="000000"/>
                <w:sz w:val="24"/>
              </w:rPr>
              <w:t>30,000,000.00</w:t>
            </w:r>
          </w:p>
        </w:tc>
        <w:tc>
          <w:tcPr>
            <w:tcW w:w="0" w:type="auto"/>
            <w:vAlign w:val="center"/>
          </w:tcPr>
          <w:p w:rsidR="006C7006" w:rsidRDefault="00E947BE">
            <w:pPr>
              <w:jc w:val="right"/>
            </w:pPr>
            <w:r>
              <w:rPr>
                <w:color w:val="000000"/>
                <w:sz w:val="24"/>
              </w:rPr>
              <w:t>2.22</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Default="002304D5" w:rsidP="00281564">
      <w:pPr>
        <w:spacing w:before="29" w:line="288" w:lineRule="auto"/>
        <w:rPr>
          <w:rFonts w:hAnsi="宋体"/>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B6632C">
        <w:rPr>
          <w:rFonts w:hint="eastAsia"/>
          <w:color w:val="000000"/>
          <w:kern w:val="0"/>
          <w:sz w:val="24"/>
        </w:rPr>
        <w:t>期末</w:t>
      </w:r>
      <w:r w:rsidR="003B36B4" w:rsidRPr="000E4C40">
        <w:rPr>
          <w:rFonts w:hAnsi="宋体"/>
          <w:color w:val="000000"/>
          <w:kern w:val="0"/>
          <w:sz w:val="24"/>
        </w:rPr>
        <w:t>其他各项资产构成</w:t>
      </w:r>
    </w:p>
    <w:p w:rsidR="00B6632C" w:rsidRPr="00A53C6C" w:rsidRDefault="00A53C6C" w:rsidP="00A53C6C">
      <w:pPr>
        <w:spacing w:before="29" w:line="288" w:lineRule="auto"/>
        <w:jc w:val="right"/>
        <w:rPr>
          <w:color w:val="000000"/>
          <w:kern w:val="0"/>
          <w:sz w:val="24"/>
        </w:rPr>
      </w:pPr>
      <w:r w:rsidRPr="00A53C6C">
        <w:rPr>
          <w:rFonts w:hint="eastAsia"/>
          <w:color w:val="000000"/>
          <w:kern w:val="0"/>
          <w:sz w:val="24"/>
        </w:rPr>
        <w:t>金额单位：人民币元</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1,580,930.64</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2,018,129.18</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3,599,059.82</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交银天利宝货币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交银天利宝货币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536,179,955.83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577,075,509.32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143,499,371.25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1,151,885,115.30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369,112,425.20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687,806,726.36</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310,566,901.88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1,041,153,898.26</w:t>
            </w:r>
          </w:p>
        </w:tc>
      </w:tr>
    </w:tbl>
    <w:p w:rsidR="006C7006" w:rsidRDefault="00E947B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6C7006" w:rsidRDefault="00E947BE">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、如果本报告期间发生转换出、份额类别调整业务，则总赎回份额中包含该业务；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6C7006">
        <w:trPr>
          <w:jc w:val="center"/>
        </w:trPr>
        <w:tc>
          <w:tcPr>
            <w:tcW w:w="1454" w:type="dxa"/>
            <w:vAlign w:val="center"/>
          </w:tcPr>
          <w:p w:rsidR="006C7006" w:rsidRDefault="00E947BE">
            <w:pPr>
              <w:jc w:val="center"/>
            </w:pPr>
            <w:r>
              <w:rPr>
                <w:color w:val="000000"/>
                <w:sz w:val="24"/>
              </w:rPr>
              <w:t>1</w:t>
            </w:r>
          </w:p>
        </w:tc>
        <w:tc>
          <w:tcPr>
            <w:tcW w:w="1678" w:type="dxa"/>
            <w:vAlign w:val="center"/>
          </w:tcPr>
          <w:p w:rsidR="006C7006" w:rsidRDefault="00E947BE">
            <w:pPr>
              <w:jc w:val="center"/>
            </w:pPr>
            <w:r>
              <w:rPr>
                <w:color w:val="000000"/>
                <w:sz w:val="24"/>
              </w:rPr>
              <w:t>申购</w:t>
            </w:r>
          </w:p>
        </w:tc>
        <w:tc>
          <w:tcPr>
            <w:tcW w:w="1249" w:type="dxa"/>
            <w:vAlign w:val="center"/>
          </w:tcPr>
          <w:p w:rsidR="006C7006" w:rsidRDefault="00E947BE">
            <w:pPr>
              <w:jc w:val="center"/>
            </w:pPr>
            <w:r>
              <w:rPr>
                <w:color w:val="000000"/>
                <w:sz w:val="24"/>
              </w:rPr>
              <w:t>2019-05-20</w:t>
            </w:r>
          </w:p>
        </w:tc>
        <w:tc>
          <w:tcPr>
            <w:tcW w:w="1544" w:type="dxa"/>
            <w:vAlign w:val="center"/>
          </w:tcPr>
          <w:p w:rsidR="006C7006" w:rsidRDefault="00E947BE">
            <w:pPr>
              <w:jc w:val="right"/>
            </w:pPr>
            <w:r>
              <w:rPr>
                <w:color w:val="000000"/>
                <w:sz w:val="24"/>
              </w:rPr>
              <w:t>100,000,000.00</w:t>
            </w:r>
          </w:p>
        </w:tc>
        <w:tc>
          <w:tcPr>
            <w:tcW w:w="1670" w:type="dxa"/>
            <w:vAlign w:val="center"/>
          </w:tcPr>
          <w:p w:rsidR="006C7006" w:rsidRDefault="00E947BE">
            <w:pPr>
              <w:jc w:val="right"/>
            </w:pPr>
            <w:r>
              <w:rPr>
                <w:color w:val="000000"/>
                <w:sz w:val="24"/>
              </w:rPr>
              <w:t>100,000,000.00</w:t>
            </w:r>
          </w:p>
        </w:tc>
        <w:tc>
          <w:tcPr>
            <w:tcW w:w="1273" w:type="dxa"/>
            <w:vAlign w:val="center"/>
          </w:tcPr>
          <w:p w:rsidR="006C7006" w:rsidRDefault="00E947BE">
            <w:pPr>
              <w:jc w:val="center"/>
            </w:pPr>
            <w:r>
              <w:rPr>
                <w:color w:val="000000"/>
                <w:sz w:val="24"/>
              </w:rPr>
              <w:t>0.00%</w:t>
            </w:r>
          </w:p>
        </w:tc>
      </w:tr>
      <w:tr w:rsidR="006C7006">
        <w:trPr>
          <w:jc w:val="center"/>
        </w:trPr>
        <w:tc>
          <w:tcPr>
            <w:tcW w:w="1454" w:type="dxa"/>
            <w:vAlign w:val="center"/>
          </w:tcPr>
          <w:p w:rsidR="006C7006" w:rsidRDefault="00E947BE">
            <w:pPr>
              <w:jc w:val="center"/>
            </w:pPr>
            <w:r>
              <w:rPr>
                <w:color w:val="000000"/>
                <w:sz w:val="24"/>
              </w:rPr>
              <w:t>2</w:t>
            </w:r>
          </w:p>
        </w:tc>
        <w:tc>
          <w:tcPr>
            <w:tcW w:w="1678" w:type="dxa"/>
            <w:vAlign w:val="center"/>
          </w:tcPr>
          <w:p w:rsidR="006C7006" w:rsidRDefault="00E947BE">
            <w:pPr>
              <w:jc w:val="center"/>
            </w:pPr>
            <w:r>
              <w:rPr>
                <w:color w:val="000000"/>
                <w:sz w:val="24"/>
              </w:rPr>
              <w:t>E</w:t>
            </w:r>
            <w:r>
              <w:rPr>
                <w:color w:val="000000"/>
                <w:sz w:val="24"/>
              </w:rPr>
              <w:t>类份额红利再投</w:t>
            </w:r>
          </w:p>
        </w:tc>
        <w:tc>
          <w:tcPr>
            <w:tcW w:w="1249" w:type="dxa"/>
            <w:vAlign w:val="center"/>
          </w:tcPr>
          <w:p w:rsidR="006C7006" w:rsidRDefault="00E947BE">
            <w:pPr>
              <w:jc w:val="center"/>
            </w:pPr>
            <w:r>
              <w:rPr>
                <w:color w:val="000000"/>
                <w:sz w:val="24"/>
              </w:rPr>
              <w:t>-</w:t>
            </w:r>
          </w:p>
        </w:tc>
        <w:tc>
          <w:tcPr>
            <w:tcW w:w="1544" w:type="dxa"/>
            <w:vAlign w:val="center"/>
          </w:tcPr>
          <w:p w:rsidR="006C7006" w:rsidRDefault="00E947BE">
            <w:pPr>
              <w:jc w:val="right"/>
            </w:pPr>
            <w:r>
              <w:rPr>
                <w:color w:val="000000"/>
                <w:sz w:val="24"/>
              </w:rPr>
              <w:t>309,296.59</w:t>
            </w:r>
          </w:p>
        </w:tc>
        <w:tc>
          <w:tcPr>
            <w:tcW w:w="1670" w:type="dxa"/>
            <w:vAlign w:val="center"/>
          </w:tcPr>
          <w:p w:rsidR="006C7006" w:rsidRDefault="00E947BE">
            <w:pPr>
              <w:jc w:val="right"/>
            </w:pPr>
            <w:r>
              <w:rPr>
                <w:color w:val="000000"/>
                <w:sz w:val="24"/>
              </w:rPr>
              <w:t>309,296.59</w:t>
            </w:r>
          </w:p>
        </w:tc>
        <w:tc>
          <w:tcPr>
            <w:tcW w:w="1273" w:type="dxa"/>
            <w:vAlign w:val="center"/>
          </w:tcPr>
          <w:p w:rsidR="006C7006" w:rsidRDefault="00E947BE">
            <w:pPr>
              <w:jc w:val="center"/>
            </w:pPr>
            <w:r>
              <w:rPr>
                <w:color w:val="000000"/>
                <w:sz w:val="24"/>
              </w:rPr>
              <w:t>0.00%</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100,309,296.59</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100,309,296.59</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6C7006" w:rsidRDefault="00E947B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E</w:t>
      </w:r>
      <w:r>
        <w:rPr>
          <w:color w:val="000000"/>
          <w:sz w:val="24"/>
        </w:rPr>
        <w:t>类份额</w:t>
      </w:r>
      <w:r>
        <w:rPr>
          <w:color w:val="000000"/>
          <w:sz w:val="24"/>
        </w:rPr>
        <w:t>100,309,296.59</w:t>
      </w:r>
      <w:r>
        <w:rPr>
          <w:color w:val="000000"/>
          <w:sz w:val="24"/>
        </w:rPr>
        <w:t>份，占本基金期末</w:t>
      </w:r>
      <w:r>
        <w:rPr>
          <w:color w:val="000000"/>
          <w:sz w:val="24"/>
        </w:rPr>
        <w:t>E</w:t>
      </w:r>
      <w:r>
        <w:rPr>
          <w:color w:val="000000"/>
          <w:sz w:val="24"/>
        </w:rPr>
        <w:t>类基金总份额的</w:t>
      </w:r>
      <w:r>
        <w:rPr>
          <w:color w:val="000000"/>
          <w:sz w:val="24"/>
        </w:rPr>
        <w:t>9.63%</w:t>
      </w:r>
      <w:r>
        <w:rPr>
          <w:color w:val="000000"/>
          <w:sz w:val="24"/>
        </w:rPr>
        <w:t>，本基金管理人本报告期末持有本基金</w:t>
      </w:r>
      <w:r>
        <w:rPr>
          <w:color w:val="000000"/>
          <w:sz w:val="24"/>
        </w:rPr>
        <w:t>A</w:t>
      </w:r>
      <w:r>
        <w:rPr>
          <w:color w:val="000000"/>
          <w:sz w:val="24"/>
        </w:rPr>
        <w:t>类份额</w:t>
      </w:r>
      <w:r>
        <w:rPr>
          <w:color w:val="000000"/>
          <w:sz w:val="24"/>
        </w:rPr>
        <w:t>0.00</w:t>
      </w:r>
      <w:r>
        <w:rPr>
          <w:color w:val="000000"/>
          <w:sz w:val="24"/>
        </w:rPr>
        <w:t>份，占本基金期末</w:t>
      </w:r>
      <w:r>
        <w:rPr>
          <w:color w:val="000000"/>
          <w:sz w:val="24"/>
        </w:rPr>
        <w:t>A</w:t>
      </w:r>
      <w:r>
        <w:rPr>
          <w:color w:val="000000"/>
          <w:sz w:val="24"/>
        </w:rPr>
        <w:t>类基金总份额的</w:t>
      </w:r>
      <w:r>
        <w:rPr>
          <w:color w:val="000000"/>
          <w:sz w:val="24"/>
        </w:rPr>
        <w:t>0.00%</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6C7006">
        <w:tc>
          <w:tcPr>
            <w:tcW w:w="992" w:type="dxa"/>
            <w:vMerge w:val="restart"/>
          </w:tcPr>
          <w:p w:rsidR="006C7006" w:rsidRDefault="006C7006"/>
          <w:p w:rsidR="006C7006" w:rsidRDefault="00E947BE">
            <w:r>
              <w:rPr>
                <w:rFonts w:ascii="宋体" w:hAnsi="宋体" w:hint="eastAsia"/>
                <w:bCs/>
                <w:color w:val="000000"/>
                <w:kern w:val="0"/>
                <w:szCs w:val="21"/>
              </w:rPr>
              <w:t>机构</w:t>
            </w:r>
          </w:p>
        </w:tc>
        <w:tc>
          <w:tcPr>
            <w:tcW w:w="991" w:type="dxa"/>
            <w:vAlign w:val="center"/>
          </w:tcPr>
          <w:p w:rsidR="006C7006" w:rsidRDefault="00E947BE">
            <w:pPr>
              <w:jc w:val="center"/>
            </w:pPr>
            <w:r>
              <w:rPr>
                <w:rFonts w:ascii="宋体" w:hAnsi="宋体" w:hint="eastAsia"/>
                <w:color w:val="000000"/>
                <w:kern w:val="0"/>
                <w:szCs w:val="21"/>
              </w:rPr>
              <w:t>1</w:t>
            </w:r>
          </w:p>
        </w:tc>
        <w:tc>
          <w:tcPr>
            <w:tcW w:w="1843" w:type="dxa"/>
            <w:vAlign w:val="center"/>
          </w:tcPr>
          <w:p w:rsidR="006C7006" w:rsidRDefault="00E947BE">
            <w:pPr>
              <w:jc w:val="center"/>
            </w:pPr>
            <w:r>
              <w:rPr>
                <w:rFonts w:ascii="宋体" w:hAnsi="宋体" w:hint="eastAsia"/>
                <w:color w:val="000000"/>
                <w:kern w:val="0"/>
                <w:szCs w:val="21"/>
              </w:rPr>
              <w:t>2019/4/1-2019/6/30</w:t>
            </w:r>
          </w:p>
        </w:tc>
        <w:tc>
          <w:tcPr>
            <w:tcW w:w="851" w:type="dxa"/>
            <w:vAlign w:val="center"/>
          </w:tcPr>
          <w:p w:rsidR="006C7006" w:rsidRDefault="00E947BE">
            <w:pPr>
              <w:jc w:val="center"/>
            </w:pPr>
            <w:r>
              <w:rPr>
                <w:rFonts w:ascii="宋体" w:hAnsi="宋体" w:hint="eastAsia"/>
                <w:color w:val="000000"/>
                <w:kern w:val="0"/>
                <w:szCs w:val="21"/>
              </w:rPr>
              <w:t>-</w:t>
            </w:r>
          </w:p>
        </w:tc>
        <w:tc>
          <w:tcPr>
            <w:tcW w:w="850" w:type="dxa"/>
            <w:vAlign w:val="center"/>
          </w:tcPr>
          <w:p w:rsidR="006C7006" w:rsidRDefault="00E947BE">
            <w:pPr>
              <w:jc w:val="center"/>
            </w:pPr>
            <w:r>
              <w:rPr>
                <w:rFonts w:ascii="宋体" w:hAnsi="宋体" w:hint="eastAsia"/>
                <w:color w:val="000000"/>
                <w:kern w:val="0"/>
                <w:szCs w:val="21"/>
              </w:rPr>
              <w:t>502,441,907.64</w:t>
            </w:r>
          </w:p>
        </w:tc>
        <w:tc>
          <w:tcPr>
            <w:tcW w:w="1134" w:type="dxa"/>
            <w:vAlign w:val="center"/>
          </w:tcPr>
          <w:p w:rsidR="006C7006" w:rsidRDefault="00E947BE">
            <w:pPr>
              <w:jc w:val="center"/>
            </w:pPr>
            <w:r>
              <w:rPr>
                <w:rFonts w:ascii="宋体" w:hAnsi="宋体" w:hint="eastAsia"/>
                <w:color w:val="000000"/>
                <w:kern w:val="0"/>
                <w:szCs w:val="21"/>
              </w:rPr>
              <w:t>200,000,000.00</w:t>
            </w:r>
          </w:p>
        </w:tc>
        <w:tc>
          <w:tcPr>
            <w:tcW w:w="1419" w:type="dxa"/>
            <w:vAlign w:val="center"/>
          </w:tcPr>
          <w:p w:rsidR="006C7006" w:rsidRDefault="00E947BE">
            <w:pPr>
              <w:jc w:val="center"/>
            </w:pPr>
            <w:r>
              <w:rPr>
                <w:rFonts w:ascii="宋体" w:hAnsi="宋体" w:hint="eastAsia"/>
                <w:color w:val="000000"/>
                <w:kern w:val="0"/>
                <w:szCs w:val="21"/>
              </w:rPr>
              <w:t>302,441,907.64</w:t>
            </w:r>
          </w:p>
        </w:tc>
        <w:tc>
          <w:tcPr>
            <w:tcW w:w="1130" w:type="dxa"/>
            <w:vAlign w:val="center"/>
          </w:tcPr>
          <w:p w:rsidR="006C7006" w:rsidRDefault="00E947BE">
            <w:pPr>
              <w:jc w:val="center"/>
            </w:pPr>
            <w:r>
              <w:rPr>
                <w:rFonts w:ascii="宋体" w:hAnsi="宋体" w:hint="eastAsia"/>
                <w:color w:val="000000"/>
                <w:kern w:val="0"/>
                <w:szCs w:val="21"/>
              </w:rPr>
              <w:t>22.37%</w:t>
            </w:r>
          </w:p>
        </w:tc>
      </w:tr>
      <w:tr w:rsidR="006C7006">
        <w:tc>
          <w:tcPr>
            <w:tcW w:w="992" w:type="dxa"/>
            <w:vMerge/>
          </w:tcPr>
          <w:p w:rsidR="006C7006" w:rsidRDefault="006C7006"/>
        </w:tc>
        <w:tc>
          <w:tcPr>
            <w:tcW w:w="991" w:type="dxa"/>
            <w:vAlign w:val="center"/>
          </w:tcPr>
          <w:p w:rsidR="006C7006" w:rsidRDefault="00E947BE">
            <w:pPr>
              <w:jc w:val="center"/>
            </w:pPr>
            <w:r>
              <w:rPr>
                <w:rFonts w:ascii="宋体" w:hAnsi="宋体" w:hint="eastAsia"/>
                <w:color w:val="000000"/>
                <w:kern w:val="0"/>
                <w:szCs w:val="21"/>
              </w:rPr>
              <w:t>2</w:t>
            </w:r>
          </w:p>
        </w:tc>
        <w:tc>
          <w:tcPr>
            <w:tcW w:w="1843" w:type="dxa"/>
            <w:vAlign w:val="center"/>
          </w:tcPr>
          <w:p w:rsidR="006C7006" w:rsidRDefault="00E947BE">
            <w:pPr>
              <w:jc w:val="center"/>
            </w:pPr>
            <w:r>
              <w:rPr>
                <w:rFonts w:ascii="宋体" w:hAnsi="宋体" w:hint="eastAsia"/>
                <w:color w:val="000000"/>
                <w:kern w:val="0"/>
                <w:szCs w:val="21"/>
              </w:rPr>
              <w:t>2019/4/1-2019/6/30</w:t>
            </w:r>
          </w:p>
        </w:tc>
        <w:tc>
          <w:tcPr>
            <w:tcW w:w="851" w:type="dxa"/>
            <w:vAlign w:val="center"/>
          </w:tcPr>
          <w:p w:rsidR="006C7006" w:rsidRDefault="00E947BE">
            <w:pPr>
              <w:jc w:val="center"/>
            </w:pPr>
            <w:r>
              <w:rPr>
                <w:rFonts w:ascii="宋体" w:hAnsi="宋体" w:hint="eastAsia"/>
                <w:color w:val="000000"/>
                <w:kern w:val="0"/>
                <w:szCs w:val="21"/>
              </w:rPr>
              <w:t>-</w:t>
            </w:r>
          </w:p>
        </w:tc>
        <w:tc>
          <w:tcPr>
            <w:tcW w:w="850" w:type="dxa"/>
            <w:vAlign w:val="center"/>
          </w:tcPr>
          <w:p w:rsidR="006C7006" w:rsidRDefault="00E947BE">
            <w:pPr>
              <w:jc w:val="center"/>
            </w:pPr>
            <w:r>
              <w:rPr>
                <w:rFonts w:ascii="宋体" w:hAnsi="宋体" w:hint="eastAsia"/>
                <w:color w:val="000000"/>
                <w:kern w:val="0"/>
                <w:szCs w:val="21"/>
              </w:rPr>
              <w:t>301,481,595.53</w:t>
            </w:r>
          </w:p>
        </w:tc>
        <w:tc>
          <w:tcPr>
            <w:tcW w:w="1134" w:type="dxa"/>
            <w:vAlign w:val="center"/>
          </w:tcPr>
          <w:p w:rsidR="006C7006" w:rsidRDefault="00E947BE">
            <w:pPr>
              <w:jc w:val="center"/>
            </w:pPr>
            <w:r>
              <w:rPr>
                <w:rFonts w:ascii="宋体" w:hAnsi="宋体" w:hint="eastAsia"/>
                <w:color w:val="000000"/>
                <w:kern w:val="0"/>
                <w:szCs w:val="21"/>
              </w:rPr>
              <w:t>-</w:t>
            </w:r>
          </w:p>
        </w:tc>
        <w:tc>
          <w:tcPr>
            <w:tcW w:w="1419" w:type="dxa"/>
            <w:vAlign w:val="center"/>
          </w:tcPr>
          <w:p w:rsidR="006C7006" w:rsidRDefault="00E947BE">
            <w:pPr>
              <w:jc w:val="center"/>
            </w:pPr>
            <w:r>
              <w:rPr>
                <w:rFonts w:ascii="宋体" w:hAnsi="宋体" w:hint="eastAsia"/>
                <w:color w:val="000000"/>
                <w:kern w:val="0"/>
                <w:szCs w:val="21"/>
              </w:rPr>
              <w:t>301,481,595.53</w:t>
            </w:r>
          </w:p>
        </w:tc>
        <w:tc>
          <w:tcPr>
            <w:tcW w:w="1130" w:type="dxa"/>
            <w:vAlign w:val="center"/>
          </w:tcPr>
          <w:p w:rsidR="006C7006" w:rsidRDefault="00E947BE">
            <w:pPr>
              <w:jc w:val="center"/>
            </w:pPr>
            <w:r>
              <w:rPr>
                <w:rFonts w:ascii="宋体" w:hAnsi="宋体" w:hint="eastAsia"/>
                <w:color w:val="000000"/>
                <w:kern w:val="0"/>
                <w:szCs w:val="21"/>
              </w:rPr>
              <w:t>22.30%</w:t>
            </w:r>
          </w:p>
        </w:tc>
      </w:tr>
      <w:tr w:rsidR="006C7006">
        <w:tc>
          <w:tcPr>
            <w:tcW w:w="992" w:type="dxa"/>
            <w:vMerge/>
          </w:tcPr>
          <w:p w:rsidR="006C7006" w:rsidRDefault="006C7006"/>
        </w:tc>
        <w:tc>
          <w:tcPr>
            <w:tcW w:w="991" w:type="dxa"/>
            <w:vAlign w:val="center"/>
          </w:tcPr>
          <w:p w:rsidR="006C7006" w:rsidRDefault="00E947BE">
            <w:pPr>
              <w:jc w:val="center"/>
            </w:pPr>
            <w:r>
              <w:rPr>
                <w:rFonts w:ascii="宋体" w:hAnsi="宋体" w:hint="eastAsia"/>
                <w:color w:val="000000"/>
                <w:kern w:val="0"/>
                <w:szCs w:val="21"/>
              </w:rPr>
              <w:t>3</w:t>
            </w:r>
          </w:p>
        </w:tc>
        <w:tc>
          <w:tcPr>
            <w:tcW w:w="1843" w:type="dxa"/>
            <w:vAlign w:val="center"/>
          </w:tcPr>
          <w:p w:rsidR="006C7006" w:rsidRDefault="00E947BE">
            <w:pPr>
              <w:jc w:val="center"/>
            </w:pPr>
            <w:r>
              <w:rPr>
                <w:rFonts w:ascii="宋体" w:hAnsi="宋体" w:hint="eastAsia"/>
                <w:color w:val="000000"/>
                <w:kern w:val="0"/>
                <w:szCs w:val="21"/>
              </w:rPr>
              <w:t>2019/4/1-2019/6/30</w:t>
            </w:r>
          </w:p>
        </w:tc>
        <w:tc>
          <w:tcPr>
            <w:tcW w:w="851" w:type="dxa"/>
            <w:vAlign w:val="center"/>
          </w:tcPr>
          <w:p w:rsidR="006C7006" w:rsidRDefault="00E947BE">
            <w:pPr>
              <w:jc w:val="center"/>
            </w:pPr>
            <w:r>
              <w:rPr>
                <w:rFonts w:ascii="宋体" w:hAnsi="宋体" w:hint="eastAsia"/>
                <w:color w:val="000000"/>
                <w:kern w:val="0"/>
                <w:szCs w:val="21"/>
              </w:rPr>
              <w:t>214,795,692.32</w:t>
            </w:r>
          </w:p>
        </w:tc>
        <w:tc>
          <w:tcPr>
            <w:tcW w:w="850" w:type="dxa"/>
            <w:vAlign w:val="center"/>
          </w:tcPr>
          <w:p w:rsidR="006C7006" w:rsidRDefault="00E947BE">
            <w:pPr>
              <w:jc w:val="center"/>
            </w:pPr>
            <w:r>
              <w:rPr>
                <w:rFonts w:ascii="宋体" w:hAnsi="宋体" w:hint="eastAsia"/>
                <w:color w:val="000000"/>
                <w:kern w:val="0"/>
                <w:szCs w:val="21"/>
              </w:rPr>
              <w:t>1,400,419.11</w:t>
            </w:r>
          </w:p>
        </w:tc>
        <w:tc>
          <w:tcPr>
            <w:tcW w:w="1134" w:type="dxa"/>
            <w:vAlign w:val="center"/>
          </w:tcPr>
          <w:p w:rsidR="006C7006" w:rsidRDefault="00E947BE">
            <w:pPr>
              <w:jc w:val="center"/>
            </w:pPr>
            <w:r>
              <w:rPr>
                <w:rFonts w:ascii="宋体" w:hAnsi="宋体" w:hint="eastAsia"/>
                <w:color w:val="000000"/>
                <w:kern w:val="0"/>
                <w:szCs w:val="21"/>
              </w:rPr>
              <w:t>25,053,314.80</w:t>
            </w:r>
          </w:p>
        </w:tc>
        <w:tc>
          <w:tcPr>
            <w:tcW w:w="1419" w:type="dxa"/>
            <w:vAlign w:val="center"/>
          </w:tcPr>
          <w:p w:rsidR="006C7006" w:rsidRDefault="00E947BE">
            <w:pPr>
              <w:jc w:val="center"/>
            </w:pPr>
            <w:r>
              <w:rPr>
                <w:rFonts w:ascii="宋体" w:hAnsi="宋体" w:hint="eastAsia"/>
                <w:color w:val="000000"/>
                <w:kern w:val="0"/>
                <w:szCs w:val="21"/>
              </w:rPr>
              <w:t>191,142,796.63</w:t>
            </w:r>
          </w:p>
        </w:tc>
        <w:tc>
          <w:tcPr>
            <w:tcW w:w="1130" w:type="dxa"/>
            <w:vAlign w:val="center"/>
          </w:tcPr>
          <w:p w:rsidR="006C7006" w:rsidRDefault="00E947BE">
            <w:pPr>
              <w:jc w:val="center"/>
            </w:pPr>
            <w:r>
              <w:rPr>
                <w:rFonts w:ascii="宋体" w:hAnsi="宋体" w:hint="eastAsia"/>
                <w:color w:val="000000"/>
                <w:kern w:val="0"/>
                <w:szCs w:val="21"/>
              </w:rPr>
              <w:t>14.14%</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6C7006" w:rsidRDefault="00E947BE">
      <w:pPr>
        <w:spacing w:before="29" w:line="288" w:lineRule="auto"/>
        <w:ind w:firstLineChars="200" w:firstLine="480"/>
        <w:rPr>
          <w:color w:val="000000"/>
          <w:sz w:val="24"/>
        </w:rPr>
      </w:pPr>
      <w:r>
        <w:rPr>
          <w:color w:val="000000"/>
          <w:sz w:val="24"/>
        </w:rPr>
        <w:t>1</w:t>
      </w:r>
      <w:r>
        <w:rPr>
          <w:color w:val="000000"/>
          <w:sz w:val="24"/>
        </w:rPr>
        <w:t>、中国证监会准予交银施罗德天利宝货币市场基金募集注册的文件；</w:t>
      </w:r>
      <w:r>
        <w:rPr>
          <w:color w:val="000000"/>
          <w:sz w:val="24"/>
        </w:rPr>
        <w:t xml:space="preserve"> </w:t>
      </w:r>
    </w:p>
    <w:p w:rsidR="006C7006" w:rsidRDefault="00E947BE">
      <w:pPr>
        <w:spacing w:before="29" w:line="288" w:lineRule="auto"/>
        <w:ind w:firstLineChars="200" w:firstLine="480"/>
        <w:rPr>
          <w:color w:val="000000"/>
          <w:sz w:val="24"/>
        </w:rPr>
      </w:pPr>
      <w:r>
        <w:rPr>
          <w:color w:val="000000"/>
          <w:sz w:val="24"/>
        </w:rPr>
        <w:t>2</w:t>
      </w:r>
      <w:r>
        <w:rPr>
          <w:color w:val="000000"/>
          <w:sz w:val="24"/>
        </w:rPr>
        <w:t>、《交银施罗德天利宝货币市场基金基金合同》；</w:t>
      </w:r>
      <w:r>
        <w:rPr>
          <w:color w:val="000000"/>
          <w:sz w:val="24"/>
        </w:rPr>
        <w:t xml:space="preserve"> </w:t>
      </w:r>
    </w:p>
    <w:p w:rsidR="006C7006" w:rsidRDefault="00E947BE">
      <w:pPr>
        <w:spacing w:before="29" w:line="288" w:lineRule="auto"/>
        <w:ind w:firstLineChars="200" w:firstLine="480"/>
        <w:rPr>
          <w:color w:val="000000"/>
          <w:sz w:val="24"/>
        </w:rPr>
      </w:pPr>
      <w:r>
        <w:rPr>
          <w:color w:val="000000"/>
          <w:sz w:val="24"/>
        </w:rPr>
        <w:t>3</w:t>
      </w:r>
      <w:r>
        <w:rPr>
          <w:color w:val="000000"/>
          <w:sz w:val="24"/>
        </w:rPr>
        <w:t>、《交银施罗德天利宝货币市场基金招募说明书》；</w:t>
      </w:r>
      <w:r>
        <w:rPr>
          <w:color w:val="000000"/>
          <w:sz w:val="24"/>
        </w:rPr>
        <w:t xml:space="preserve"> </w:t>
      </w:r>
    </w:p>
    <w:p w:rsidR="006C7006" w:rsidRDefault="00E947BE">
      <w:pPr>
        <w:spacing w:before="29" w:line="288" w:lineRule="auto"/>
        <w:ind w:firstLineChars="200" w:firstLine="480"/>
        <w:rPr>
          <w:color w:val="000000"/>
          <w:sz w:val="24"/>
        </w:rPr>
      </w:pPr>
      <w:r>
        <w:rPr>
          <w:color w:val="000000"/>
          <w:sz w:val="24"/>
        </w:rPr>
        <w:t>4</w:t>
      </w:r>
      <w:r>
        <w:rPr>
          <w:color w:val="000000"/>
          <w:sz w:val="24"/>
        </w:rPr>
        <w:t>、《交银施罗德天利宝货币市场基金托管协议》；</w:t>
      </w:r>
      <w:r>
        <w:rPr>
          <w:color w:val="000000"/>
          <w:sz w:val="24"/>
        </w:rPr>
        <w:t xml:space="preserve"> </w:t>
      </w:r>
    </w:p>
    <w:p w:rsidR="006C7006" w:rsidRDefault="00E947BE">
      <w:pPr>
        <w:spacing w:before="29" w:line="288" w:lineRule="auto"/>
        <w:ind w:firstLineChars="200" w:firstLine="480"/>
        <w:rPr>
          <w:color w:val="000000"/>
          <w:sz w:val="24"/>
        </w:rPr>
      </w:pPr>
      <w:r>
        <w:rPr>
          <w:color w:val="000000"/>
          <w:sz w:val="24"/>
        </w:rPr>
        <w:t>5</w:t>
      </w:r>
      <w:r>
        <w:rPr>
          <w:color w:val="000000"/>
          <w:sz w:val="24"/>
        </w:rPr>
        <w:t>、关于申请募集注册交银施罗德天利宝货币市场基金的法律意见书；</w:t>
      </w:r>
      <w:r>
        <w:rPr>
          <w:color w:val="000000"/>
          <w:sz w:val="24"/>
        </w:rPr>
        <w:t xml:space="preserve"> </w:t>
      </w:r>
    </w:p>
    <w:p w:rsidR="006C7006" w:rsidRDefault="00E947BE">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6C7006" w:rsidRDefault="00E947BE">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、报告期内交银施罗德天利宝货币市场基金在指定报刊上各项公告的原稿。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6C7006" w:rsidRDefault="00E947B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E90" w:rsidRDefault="000A1E90">
      <w:r>
        <w:separator/>
      </w:r>
    </w:p>
  </w:endnote>
  <w:endnote w:type="continuationSeparator" w:id="0">
    <w:p w:rsidR="000A1E90" w:rsidRDefault="000A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1D0DB0" w:rsidRDefault="00FE3EEE" w:rsidP="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243FA">
      <w:rPr>
        <w:noProof/>
        <w:kern w:val="0"/>
        <w:szCs w:val="21"/>
      </w:rPr>
      <w:t>7</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D243FA">
      <w:rPr>
        <w:noProof/>
        <w:kern w:val="0"/>
        <w:szCs w:val="21"/>
      </w:rPr>
      <w:t>15</w:t>
    </w:r>
    <w:r>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E90" w:rsidRDefault="000A1E90">
      <w:r>
        <w:separator/>
      </w:r>
    </w:p>
  </w:footnote>
  <w:footnote w:type="continuationSeparator" w:id="0">
    <w:p w:rsidR="000A1E90" w:rsidRDefault="000A1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841EB4" w:rsidRDefault="00FE3EEE" w:rsidP="008379E2">
    <w:pPr>
      <w:pStyle w:val="a4"/>
      <w:pBdr>
        <w:bottom w:val="single" w:sz="6" w:space="0" w:color="auto"/>
      </w:pBdr>
      <w:jc w:val="right"/>
      <w:rPr>
        <w:sz w:val="24"/>
        <w:szCs w:val="24"/>
      </w:rPr>
    </w:pPr>
    <w:r w:rsidRPr="003E676C">
      <w:rPr>
        <w:sz w:val="24"/>
        <w:szCs w:val="24"/>
      </w:rPr>
      <w:t>交银施罗德天利宝货币市场基金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006"/>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2CED"/>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43FA"/>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47BE"/>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EB56CD4-3DD4-4F3F-9CC8-4E4EA1FB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15</Pages>
  <Words>1328</Words>
  <Characters>7574</Characters>
  <Application>Microsoft Office Word</Application>
  <DocSecurity>0</DocSecurity>
  <Lines>63</Lines>
  <Paragraphs>17</Paragraphs>
  <ScaleCrop>false</ScaleCrop>
  <Company>jysld</Company>
  <LinksUpToDate>false</LinksUpToDate>
  <CharactersWithSpaces>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biz-panqiang</cp:lastModifiedBy>
  <cp:revision>328</cp:revision>
  <cp:lastPrinted>2009-01-22T10:11:00Z</cp:lastPrinted>
  <dcterms:created xsi:type="dcterms:W3CDTF">2012-11-21T05:49:00Z</dcterms:created>
  <dcterms:modified xsi:type="dcterms:W3CDTF">2019-07-10T08:32:00Z</dcterms:modified>
</cp:coreProperties>
</file>