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732,390,108.21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730,339,600.08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2,050,508.13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6,570,237.82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1,150,436.52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5,580,564.55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594,422.05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741,862,071.38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2,123,069.62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1.035</w:t>
            </w:r>
          </w:p>
        </w:tc>
      </w:tr>
    </w:tbl>
    <w:p w:rsidR="00A4109B" w:rsidRDefault="0010163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4109B">
        <w:trPr>
          <w:jc w:val="center"/>
        </w:trPr>
        <w:tc>
          <w:tcPr>
            <w:tcW w:w="1266" w:type="dxa"/>
            <w:vAlign w:val="center"/>
          </w:tcPr>
          <w:p w:rsidR="00A4109B" w:rsidRDefault="00101638">
            <w:pPr>
              <w:jc w:val="left"/>
            </w:pPr>
            <w:r>
              <w:rPr>
                <w:color w:val="000000"/>
                <w:sz w:val="24"/>
              </w:rPr>
              <w:lastRenderedPageBreak/>
              <w:t>过去三个月</w:t>
            </w:r>
          </w:p>
        </w:tc>
        <w:tc>
          <w:tcPr>
            <w:tcW w:w="1267" w:type="dxa"/>
            <w:vAlign w:val="center"/>
          </w:tcPr>
          <w:p w:rsidR="00A4109B" w:rsidRDefault="00101638">
            <w:pPr>
              <w:jc w:val="center"/>
            </w:pPr>
            <w:r>
              <w:rPr>
                <w:color w:val="000000"/>
                <w:sz w:val="24"/>
              </w:rPr>
              <w:t>1.06%</w:t>
            </w:r>
          </w:p>
        </w:tc>
        <w:tc>
          <w:tcPr>
            <w:tcW w:w="1267" w:type="dxa"/>
            <w:vAlign w:val="center"/>
          </w:tcPr>
          <w:p w:rsidR="00A4109B" w:rsidRDefault="00101638">
            <w:pPr>
              <w:jc w:val="center"/>
            </w:pPr>
            <w:r>
              <w:rPr>
                <w:color w:val="000000"/>
                <w:sz w:val="24"/>
              </w:rPr>
              <w:t>0.07</w:t>
            </w:r>
            <w:r>
              <w:rPr>
                <w:color w:val="000000"/>
                <w:sz w:val="24"/>
              </w:rPr>
              <w:t>%</w:t>
            </w:r>
          </w:p>
        </w:tc>
        <w:tc>
          <w:tcPr>
            <w:tcW w:w="1267" w:type="dxa"/>
            <w:vAlign w:val="center"/>
          </w:tcPr>
          <w:p w:rsidR="00A4109B" w:rsidRDefault="00101638">
            <w:pPr>
              <w:jc w:val="center"/>
            </w:pPr>
            <w:r>
              <w:rPr>
                <w:color w:val="000000"/>
                <w:sz w:val="24"/>
              </w:rPr>
              <w:t>0.47%</w:t>
            </w:r>
          </w:p>
        </w:tc>
        <w:tc>
          <w:tcPr>
            <w:tcW w:w="1267" w:type="dxa"/>
            <w:vAlign w:val="center"/>
          </w:tcPr>
          <w:p w:rsidR="00A4109B" w:rsidRDefault="00101638">
            <w:pPr>
              <w:jc w:val="center"/>
            </w:pPr>
            <w:r>
              <w:rPr>
                <w:color w:val="000000"/>
                <w:sz w:val="24"/>
              </w:rPr>
              <w:t>0.05%</w:t>
            </w:r>
          </w:p>
        </w:tc>
        <w:tc>
          <w:tcPr>
            <w:tcW w:w="1267" w:type="dxa"/>
            <w:vAlign w:val="center"/>
          </w:tcPr>
          <w:p w:rsidR="00A4109B" w:rsidRDefault="00101638">
            <w:pPr>
              <w:jc w:val="center"/>
            </w:pPr>
            <w:r>
              <w:rPr>
                <w:color w:val="000000"/>
                <w:sz w:val="24"/>
              </w:rPr>
              <w:t>0.59%</w:t>
            </w:r>
          </w:p>
        </w:tc>
        <w:tc>
          <w:tcPr>
            <w:tcW w:w="1267" w:type="dxa"/>
            <w:vAlign w:val="center"/>
          </w:tcPr>
          <w:p w:rsidR="00A4109B" w:rsidRDefault="00101638">
            <w:pPr>
              <w:jc w:val="center"/>
            </w:pPr>
            <w:r>
              <w:rPr>
                <w:color w:val="000000"/>
                <w:sz w:val="24"/>
              </w:rPr>
              <w:t>0.02</w:t>
            </w:r>
            <w:bookmarkStart w:id="0" w:name="_GoBack"/>
            <w:bookmarkEnd w:id="0"/>
            <w:r>
              <w:rPr>
                <w:color w:val="000000"/>
                <w:sz w:val="24"/>
              </w:rPr>
              <w:t>%</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4109B">
        <w:trPr>
          <w:jc w:val="center"/>
        </w:trPr>
        <w:tc>
          <w:tcPr>
            <w:tcW w:w="1266" w:type="dxa"/>
            <w:vAlign w:val="center"/>
          </w:tcPr>
          <w:p w:rsidR="00A4109B" w:rsidRDefault="00101638">
            <w:pPr>
              <w:jc w:val="left"/>
            </w:pPr>
            <w:r>
              <w:rPr>
                <w:color w:val="000000"/>
                <w:sz w:val="24"/>
              </w:rPr>
              <w:t>过去三个月</w:t>
            </w:r>
          </w:p>
        </w:tc>
        <w:tc>
          <w:tcPr>
            <w:tcW w:w="1267" w:type="dxa"/>
            <w:vAlign w:val="center"/>
          </w:tcPr>
          <w:p w:rsidR="00A4109B" w:rsidRDefault="00101638">
            <w:pPr>
              <w:jc w:val="center"/>
            </w:pPr>
            <w:r>
              <w:rPr>
                <w:color w:val="000000"/>
                <w:sz w:val="24"/>
              </w:rPr>
              <w:t>2.98%</w:t>
            </w:r>
          </w:p>
        </w:tc>
        <w:tc>
          <w:tcPr>
            <w:tcW w:w="1267" w:type="dxa"/>
            <w:vAlign w:val="center"/>
          </w:tcPr>
          <w:p w:rsidR="00A4109B" w:rsidRDefault="00101638">
            <w:pPr>
              <w:jc w:val="center"/>
            </w:pPr>
            <w:r>
              <w:rPr>
                <w:color w:val="000000"/>
                <w:sz w:val="24"/>
              </w:rPr>
              <w:t>0.23%</w:t>
            </w:r>
          </w:p>
        </w:tc>
        <w:tc>
          <w:tcPr>
            <w:tcW w:w="1267" w:type="dxa"/>
            <w:vAlign w:val="center"/>
          </w:tcPr>
          <w:p w:rsidR="00A4109B" w:rsidRDefault="00101638">
            <w:pPr>
              <w:jc w:val="center"/>
            </w:pPr>
            <w:r>
              <w:rPr>
                <w:color w:val="000000"/>
                <w:sz w:val="24"/>
              </w:rPr>
              <w:t>0.47%</w:t>
            </w:r>
          </w:p>
        </w:tc>
        <w:tc>
          <w:tcPr>
            <w:tcW w:w="1267" w:type="dxa"/>
            <w:vAlign w:val="center"/>
          </w:tcPr>
          <w:p w:rsidR="00A4109B" w:rsidRDefault="00101638">
            <w:pPr>
              <w:jc w:val="center"/>
            </w:pPr>
            <w:r>
              <w:rPr>
                <w:color w:val="000000"/>
                <w:sz w:val="24"/>
              </w:rPr>
              <w:t>0.05%</w:t>
            </w:r>
          </w:p>
        </w:tc>
        <w:tc>
          <w:tcPr>
            <w:tcW w:w="1267" w:type="dxa"/>
            <w:vAlign w:val="center"/>
          </w:tcPr>
          <w:p w:rsidR="00A4109B" w:rsidRDefault="00101638">
            <w:pPr>
              <w:jc w:val="center"/>
            </w:pPr>
            <w:r>
              <w:rPr>
                <w:color w:val="000000"/>
                <w:sz w:val="24"/>
              </w:rPr>
              <w:t>2.51%</w:t>
            </w:r>
          </w:p>
        </w:tc>
        <w:tc>
          <w:tcPr>
            <w:tcW w:w="1267" w:type="dxa"/>
            <w:vAlign w:val="center"/>
          </w:tcPr>
          <w:p w:rsidR="00A4109B" w:rsidRDefault="00101638">
            <w:pPr>
              <w:jc w:val="center"/>
            </w:pPr>
            <w:r>
              <w:rPr>
                <w:color w:val="000000"/>
                <w:sz w:val="24"/>
              </w:rPr>
              <w:t>0.18%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4109B">
        <w:trPr>
          <w:jc w:val="center"/>
        </w:trPr>
        <w:tc>
          <w:tcPr>
            <w:tcW w:w="946" w:type="dxa"/>
            <w:vAlign w:val="center"/>
          </w:tcPr>
          <w:p w:rsidR="00A4109B" w:rsidRDefault="00101638">
            <w:pPr>
              <w:jc w:val="center"/>
            </w:pPr>
            <w:r>
              <w:rPr>
                <w:color w:val="000000"/>
                <w:sz w:val="24"/>
              </w:rPr>
              <w:t>黄莹洁</w:t>
            </w:r>
          </w:p>
        </w:tc>
        <w:tc>
          <w:tcPr>
            <w:tcW w:w="924" w:type="dxa"/>
            <w:vAlign w:val="center"/>
          </w:tcPr>
          <w:p w:rsidR="00A4109B" w:rsidRDefault="00101638">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202" w:type="dxa"/>
            <w:vAlign w:val="center"/>
          </w:tcPr>
          <w:p w:rsidR="00A4109B" w:rsidRDefault="00101638">
            <w:pPr>
              <w:jc w:val="center"/>
            </w:pPr>
            <w:r>
              <w:rPr>
                <w:color w:val="000000"/>
                <w:sz w:val="24"/>
              </w:rPr>
              <w:t>2015-12-29</w:t>
            </w:r>
          </w:p>
        </w:tc>
        <w:tc>
          <w:tcPr>
            <w:tcW w:w="1300" w:type="dxa"/>
            <w:vAlign w:val="center"/>
          </w:tcPr>
          <w:p w:rsidR="00A4109B" w:rsidRDefault="00101638">
            <w:pPr>
              <w:jc w:val="center"/>
            </w:pPr>
            <w:r>
              <w:rPr>
                <w:color w:val="000000"/>
                <w:sz w:val="24"/>
              </w:rPr>
              <w:t>-</w:t>
            </w:r>
          </w:p>
        </w:tc>
        <w:tc>
          <w:tcPr>
            <w:tcW w:w="1245" w:type="dxa"/>
            <w:vAlign w:val="center"/>
          </w:tcPr>
          <w:p w:rsidR="00A4109B" w:rsidRDefault="00101638">
            <w:pPr>
              <w:jc w:val="center"/>
            </w:pPr>
            <w:r>
              <w:rPr>
                <w:color w:val="000000"/>
                <w:sz w:val="24"/>
              </w:rPr>
              <w:t>11</w:t>
            </w:r>
            <w:r>
              <w:rPr>
                <w:color w:val="000000"/>
                <w:sz w:val="24"/>
              </w:rPr>
              <w:t>年</w:t>
            </w:r>
          </w:p>
        </w:tc>
        <w:tc>
          <w:tcPr>
            <w:tcW w:w="3251" w:type="dxa"/>
            <w:vAlign w:val="center"/>
          </w:tcPr>
          <w:p w:rsidR="00A4109B" w:rsidRDefault="00101638">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A4109B">
        <w:trPr>
          <w:jc w:val="center"/>
        </w:trPr>
        <w:tc>
          <w:tcPr>
            <w:tcW w:w="946" w:type="dxa"/>
            <w:vAlign w:val="center"/>
          </w:tcPr>
          <w:p w:rsidR="00A4109B" w:rsidRDefault="00101638">
            <w:pPr>
              <w:jc w:val="center"/>
            </w:pPr>
            <w:r>
              <w:rPr>
                <w:color w:val="000000"/>
                <w:sz w:val="24"/>
              </w:rPr>
              <w:t>唐赟</w:t>
            </w:r>
          </w:p>
        </w:tc>
        <w:tc>
          <w:tcPr>
            <w:tcW w:w="924" w:type="dxa"/>
            <w:vAlign w:val="center"/>
          </w:tcPr>
          <w:p w:rsidR="00A4109B" w:rsidRDefault="00101638">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202" w:type="dxa"/>
            <w:vAlign w:val="center"/>
          </w:tcPr>
          <w:p w:rsidR="00A4109B" w:rsidRDefault="00101638">
            <w:pPr>
              <w:jc w:val="center"/>
            </w:pPr>
            <w:r>
              <w:rPr>
                <w:color w:val="000000"/>
                <w:sz w:val="24"/>
              </w:rPr>
              <w:t>2017-03-31</w:t>
            </w:r>
          </w:p>
        </w:tc>
        <w:tc>
          <w:tcPr>
            <w:tcW w:w="1300" w:type="dxa"/>
            <w:vAlign w:val="center"/>
          </w:tcPr>
          <w:p w:rsidR="00A4109B" w:rsidRDefault="00101638">
            <w:pPr>
              <w:jc w:val="center"/>
            </w:pPr>
            <w:r>
              <w:rPr>
                <w:color w:val="000000"/>
                <w:sz w:val="24"/>
              </w:rPr>
              <w:t>-</w:t>
            </w:r>
          </w:p>
        </w:tc>
        <w:tc>
          <w:tcPr>
            <w:tcW w:w="1245" w:type="dxa"/>
            <w:vAlign w:val="center"/>
          </w:tcPr>
          <w:p w:rsidR="00A4109B" w:rsidRDefault="00101638">
            <w:pPr>
              <w:jc w:val="center"/>
            </w:pPr>
            <w:r>
              <w:rPr>
                <w:color w:val="000000"/>
                <w:sz w:val="24"/>
              </w:rPr>
              <w:t>9</w:t>
            </w:r>
            <w:r>
              <w:rPr>
                <w:color w:val="000000"/>
                <w:sz w:val="24"/>
              </w:rPr>
              <w:t>年</w:t>
            </w:r>
          </w:p>
        </w:tc>
        <w:tc>
          <w:tcPr>
            <w:tcW w:w="3251" w:type="dxa"/>
            <w:vAlign w:val="center"/>
          </w:tcPr>
          <w:p w:rsidR="00A4109B" w:rsidRDefault="0010163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4109B" w:rsidRDefault="0010163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4109B" w:rsidRDefault="0010163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A4109B" w:rsidRDefault="0010163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4109B" w:rsidRDefault="00101638">
      <w:pPr>
        <w:spacing w:before="29" w:line="288" w:lineRule="auto"/>
        <w:ind w:firstLineChars="200" w:firstLine="480"/>
        <w:rPr>
          <w:color w:val="000000"/>
          <w:sz w:val="24"/>
        </w:rPr>
      </w:pPr>
      <w:r>
        <w:rPr>
          <w:color w:val="000000"/>
          <w:sz w:val="24"/>
        </w:rPr>
        <w:t>2019</w:t>
      </w:r>
      <w:r>
        <w:rPr>
          <w:color w:val="000000"/>
          <w:sz w:val="24"/>
        </w:rPr>
        <w:t>年年初以来，在贸易战边际缓和，年初贷款和社融大幅放量，地方债发行较往年提前且发行力度较大，股市阶段性上涨带来风险偏好提升等多重因素的作用之下，国内利率水平在震荡中小幅走高。宽信用初步成效体现，广</w:t>
      </w:r>
      <w:r>
        <w:rPr>
          <w:color w:val="000000"/>
          <w:sz w:val="24"/>
        </w:rPr>
        <w:t>谱利率水平下降明显，其中信用债市场的利率水平下行幅度最大，大多数企业的融资压力明显缓和，城投债受到市场的追捧，信用利差进一步压缩。</w:t>
      </w:r>
    </w:p>
    <w:p w:rsidR="00A4109B" w:rsidRDefault="00101638">
      <w:pPr>
        <w:spacing w:before="29" w:line="288" w:lineRule="auto"/>
        <w:ind w:firstLineChars="200" w:firstLine="480"/>
        <w:rPr>
          <w:color w:val="000000"/>
          <w:sz w:val="24"/>
        </w:rPr>
      </w:pPr>
      <w:r>
        <w:rPr>
          <w:color w:val="000000"/>
          <w:sz w:val="24"/>
        </w:rPr>
        <w:t>报告期内，基于对利率波动加大，市场缺乏结构性行情，本基金维持中性的久期配置，并择机选择小部分仓位进行长久期利率债的波段交易，以期增厚组合收益。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我们认为，海外经济增速整体向下，国内基建对经济的短期拉动较强，但经济长期下行压力仍较大。首先，国内基建投资短期内乐观，可能带动房地产开发投资数据不弱，但是全年来看，制造业投资下行压力将显现，基建托底的边际效果在减弱，三四线房地产市场持续降温。通胀方面，进入三月，部分地区猪肉价格上涨，进一步推升市场对于二季度通胀的预期，仍需关注市场预期的改变。相比国内，海外经济走弱的确定性更强，一方面，美国的经济动能整体减弱，投资端开始拖累增长，消费的持续性有待验证，税改和基建效应在持续消退，未来财政政策继续扩张有限。另一方面，欧元区制造业景气度处于下行阶段，出口萎缩拖累基本面，多数国家受到硬性赤字约束，投资难以再发力。经历了一年多的债券牛市之后，目前的收益率水平已明显下降，债券组合的静态收益率相对较低，收益率的下行空间被压缩，需要警惕利率上升的风险，今年债券类资产取得较高绝对收益的难度增加。</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871,974,000.00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97.57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871,974,000.00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97.57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1,835,469.44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16,868,416.31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893,677,885.75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871,974,000.00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117.20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871,974,000.00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117.20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871,974,000.00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117.20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4109B">
        <w:trPr>
          <w:jc w:val="center"/>
        </w:trPr>
        <w:tc>
          <w:tcPr>
            <w:tcW w:w="1075" w:type="dxa"/>
            <w:vAlign w:val="center"/>
          </w:tcPr>
          <w:p w:rsidR="00A4109B" w:rsidRDefault="00101638">
            <w:pPr>
              <w:jc w:val="center"/>
            </w:pPr>
            <w:r>
              <w:rPr>
                <w:color w:val="000000"/>
                <w:sz w:val="24"/>
              </w:rPr>
              <w:t>1</w:t>
            </w:r>
          </w:p>
        </w:tc>
        <w:tc>
          <w:tcPr>
            <w:tcW w:w="1533" w:type="dxa"/>
            <w:vAlign w:val="center"/>
          </w:tcPr>
          <w:p w:rsidR="00A4109B" w:rsidRDefault="00101638">
            <w:pPr>
              <w:jc w:val="center"/>
            </w:pPr>
            <w:r>
              <w:rPr>
                <w:color w:val="000000"/>
                <w:sz w:val="24"/>
              </w:rPr>
              <w:t>170209</w:t>
            </w:r>
          </w:p>
        </w:tc>
        <w:tc>
          <w:tcPr>
            <w:tcW w:w="1533" w:type="dxa"/>
            <w:vAlign w:val="center"/>
          </w:tcPr>
          <w:p w:rsidR="00A4109B" w:rsidRDefault="00101638">
            <w:pPr>
              <w:jc w:val="center"/>
            </w:pPr>
            <w:r>
              <w:rPr>
                <w:color w:val="000000"/>
                <w:sz w:val="24"/>
              </w:rPr>
              <w:t>17</w:t>
            </w:r>
            <w:r>
              <w:rPr>
                <w:color w:val="000000"/>
                <w:sz w:val="24"/>
              </w:rPr>
              <w:t>国开</w:t>
            </w:r>
            <w:r>
              <w:rPr>
                <w:color w:val="000000"/>
                <w:sz w:val="24"/>
              </w:rPr>
              <w:t>09</w:t>
            </w:r>
          </w:p>
        </w:tc>
        <w:tc>
          <w:tcPr>
            <w:tcW w:w="1394" w:type="dxa"/>
            <w:vAlign w:val="center"/>
          </w:tcPr>
          <w:p w:rsidR="00A4109B" w:rsidRDefault="00101638">
            <w:pPr>
              <w:jc w:val="right"/>
            </w:pPr>
            <w:r>
              <w:rPr>
                <w:color w:val="000000"/>
                <w:sz w:val="24"/>
              </w:rPr>
              <w:t>2,400,000</w:t>
            </w:r>
          </w:p>
        </w:tc>
        <w:tc>
          <w:tcPr>
            <w:tcW w:w="1944" w:type="dxa"/>
            <w:vAlign w:val="center"/>
          </w:tcPr>
          <w:p w:rsidR="00A4109B" w:rsidRDefault="00101638">
            <w:pPr>
              <w:jc w:val="right"/>
            </w:pPr>
            <w:r>
              <w:rPr>
                <w:color w:val="000000"/>
                <w:sz w:val="24"/>
              </w:rPr>
              <w:t>244,368,000.00</w:t>
            </w:r>
          </w:p>
        </w:tc>
        <w:tc>
          <w:tcPr>
            <w:tcW w:w="1389" w:type="dxa"/>
            <w:vAlign w:val="center"/>
          </w:tcPr>
          <w:p w:rsidR="00A4109B" w:rsidRDefault="00101638">
            <w:pPr>
              <w:jc w:val="right"/>
            </w:pPr>
            <w:r>
              <w:rPr>
                <w:color w:val="000000"/>
                <w:sz w:val="24"/>
              </w:rPr>
              <w:t>32.85</w:t>
            </w:r>
          </w:p>
        </w:tc>
      </w:tr>
      <w:tr w:rsidR="00A4109B">
        <w:trPr>
          <w:jc w:val="center"/>
        </w:trPr>
        <w:tc>
          <w:tcPr>
            <w:tcW w:w="1075" w:type="dxa"/>
            <w:vAlign w:val="center"/>
          </w:tcPr>
          <w:p w:rsidR="00A4109B" w:rsidRDefault="00101638">
            <w:pPr>
              <w:jc w:val="center"/>
            </w:pPr>
            <w:r>
              <w:rPr>
                <w:color w:val="000000"/>
                <w:sz w:val="24"/>
              </w:rPr>
              <w:t>2</w:t>
            </w:r>
          </w:p>
        </w:tc>
        <w:tc>
          <w:tcPr>
            <w:tcW w:w="1533" w:type="dxa"/>
            <w:vAlign w:val="center"/>
          </w:tcPr>
          <w:p w:rsidR="00A4109B" w:rsidRDefault="00101638">
            <w:pPr>
              <w:jc w:val="center"/>
            </w:pPr>
            <w:r>
              <w:rPr>
                <w:color w:val="000000"/>
                <w:sz w:val="24"/>
              </w:rPr>
              <w:t>180208</w:t>
            </w:r>
          </w:p>
        </w:tc>
        <w:tc>
          <w:tcPr>
            <w:tcW w:w="1533" w:type="dxa"/>
            <w:vAlign w:val="center"/>
          </w:tcPr>
          <w:p w:rsidR="00A4109B" w:rsidRDefault="00101638">
            <w:pPr>
              <w:jc w:val="center"/>
            </w:pPr>
            <w:r>
              <w:rPr>
                <w:color w:val="000000"/>
                <w:sz w:val="24"/>
              </w:rPr>
              <w:t>18</w:t>
            </w:r>
            <w:r>
              <w:rPr>
                <w:color w:val="000000"/>
                <w:sz w:val="24"/>
              </w:rPr>
              <w:t>国开</w:t>
            </w:r>
            <w:r>
              <w:rPr>
                <w:color w:val="000000"/>
                <w:sz w:val="24"/>
              </w:rPr>
              <w:t>08</w:t>
            </w:r>
          </w:p>
        </w:tc>
        <w:tc>
          <w:tcPr>
            <w:tcW w:w="1394" w:type="dxa"/>
            <w:vAlign w:val="center"/>
          </w:tcPr>
          <w:p w:rsidR="00A4109B" w:rsidRDefault="00101638">
            <w:pPr>
              <w:jc w:val="right"/>
            </w:pPr>
            <w:r>
              <w:rPr>
                <w:color w:val="000000"/>
                <w:sz w:val="24"/>
              </w:rPr>
              <w:t>2,000,000</w:t>
            </w:r>
          </w:p>
        </w:tc>
        <w:tc>
          <w:tcPr>
            <w:tcW w:w="1944" w:type="dxa"/>
            <w:vAlign w:val="center"/>
          </w:tcPr>
          <w:p w:rsidR="00A4109B" w:rsidRDefault="00101638">
            <w:pPr>
              <w:jc w:val="right"/>
            </w:pPr>
            <w:r>
              <w:rPr>
                <w:color w:val="000000"/>
                <w:sz w:val="24"/>
              </w:rPr>
              <w:t>204,280,000.00</w:t>
            </w:r>
          </w:p>
        </w:tc>
        <w:tc>
          <w:tcPr>
            <w:tcW w:w="1389" w:type="dxa"/>
            <w:vAlign w:val="center"/>
          </w:tcPr>
          <w:p w:rsidR="00A4109B" w:rsidRDefault="00101638">
            <w:pPr>
              <w:jc w:val="right"/>
            </w:pPr>
            <w:r>
              <w:rPr>
                <w:color w:val="000000"/>
                <w:sz w:val="24"/>
              </w:rPr>
              <w:t>27.46</w:t>
            </w:r>
          </w:p>
        </w:tc>
      </w:tr>
      <w:tr w:rsidR="00A4109B">
        <w:trPr>
          <w:jc w:val="center"/>
        </w:trPr>
        <w:tc>
          <w:tcPr>
            <w:tcW w:w="1075" w:type="dxa"/>
            <w:vAlign w:val="center"/>
          </w:tcPr>
          <w:p w:rsidR="00A4109B" w:rsidRDefault="00101638">
            <w:pPr>
              <w:jc w:val="center"/>
            </w:pPr>
            <w:r>
              <w:rPr>
                <w:color w:val="000000"/>
                <w:sz w:val="24"/>
              </w:rPr>
              <w:t>3</w:t>
            </w:r>
          </w:p>
        </w:tc>
        <w:tc>
          <w:tcPr>
            <w:tcW w:w="1533" w:type="dxa"/>
            <w:vAlign w:val="center"/>
          </w:tcPr>
          <w:p w:rsidR="00A4109B" w:rsidRDefault="00101638">
            <w:pPr>
              <w:jc w:val="center"/>
            </w:pPr>
            <w:r>
              <w:rPr>
                <w:color w:val="000000"/>
                <w:sz w:val="24"/>
              </w:rPr>
              <w:t>190202</w:t>
            </w:r>
          </w:p>
        </w:tc>
        <w:tc>
          <w:tcPr>
            <w:tcW w:w="1533" w:type="dxa"/>
            <w:vAlign w:val="center"/>
          </w:tcPr>
          <w:p w:rsidR="00A4109B" w:rsidRDefault="00101638">
            <w:pPr>
              <w:jc w:val="center"/>
            </w:pPr>
            <w:r>
              <w:rPr>
                <w:color w:val="000000"/>
                <w:sz w:val="24"/>
              </w:rPr>
              <w:t>19</w:t>
            </w:r>
            <w:r>
              <w:rPr>
                <w:color w:val="000000"/>
                <w:sz w:val="24"/>
              </w:rPr>
              <w:t>国开</w:t>
            </w:r>
            <w:r>
              <w:rPr>
                <w:color w:val="000000"/>
                <w:sz w:val="24"/>
              </w:rPr>
              <w:t>02</w:t>
            </w:r>
          </w:p>
        </w:tc>
        <w:tc>
          <w:tcPr>
            <w:tcW w:w="1394" w:type="dxa"/>
            <w:vAlign w:val="center"/>
          </w:tcPr>
          <w:p w:rsidR="00A4109B" w:rsidRDefault="00101638">
            <w:pPr>
              <w:jc w:val="right"/>
            </w:pPr>
            <w:r>
              <w:rPr>
                <w:color w:val="000000"/>
                <w:sz w:val="24"/>
              </w:rPr>
              <w:t>1,500,000</w:t>
            </w:r>
          </w:p>
        </w:tc>
        <w:tc>
          <w:tcPr>
            <w:tcW w:w="1944" w:type="dxa"/>
            <w:vAlign w:val="center"/>
          </w:tcPr>
          <w:p w:rsidR="00A4109B" w:rsidRDefault="00101638">
            <w:pPr>
              <w:jc w:val="right"/>
            </w:pPr>
            <w:r>
              <w:rPr>
                <w:color w:val="000000"/>
                <w:sz w:val="24"/>
              </w:rPr>
              <w:t>149,835,000.00</w:t>
            </w:r>
          </w:p>
        </w:tc>
        <w:tc>
          <w:tcPr>
            <w:tcW w:w="1389" w:type="dxa"/>
            <w:vAlign w:val="center"/>
          </w:tcPr>
          <w:p w:rsidR="00A4109B" w:rsidRDefault="00101638">
            <w:pPr>
              <w:jc w:val="right"/>
            </w:pPr>
            <w:r>
              <w:rPr>
                <w:color w:val="000000"/>
                <w:sz w:val="24"/>
              </w:rPr>
              <w:t>20.14</w:t>
            </w:r>
          </w:p>
        </w:tc>
      </w:tr>
      <w:tr w:rsidR="00A4109B">
        <w:trPr>
          <w:jc w:val="center"/>
        </w:trPr>
        <w:tc>
          <w:tcPr>
            <w:tcW w:w="1075" w:type="dxa"/>
            <w:vAlign w:val="center"/>
          </w:tcPr>
          <w:p w:rsidR="00A4109B" w:rsidRDefault="00101638">
            <w:pPr>
              <w:jc w:val="center"/>
            </w:pPr>
            <w:r>
              <w:rPr>
                <w:color w:val="000000"/>
                <w:sz w:val="24"/>
              </w:rPr>
              <w:t>4</w:t>
            </w:r>
          </w:p>
        </w:tc>
        <w:tc>
          <w:tcPr>
            <w:tcW w:w="1533" w:type="dxa"/>
            <w:vAlign w:val="center"/>
          </w:tcPr>
          <w:p w:rsidR="00A4109B" w:rsidRDefault="00101638">
            <w:pPr>
              <w:jc w:val="center"/>
            </w:pPr>
            <w:r>
              <w:rPr>
                <w:color w:val="000000"/>
                <w:sz w:val="24"/>
              </w:rPr>
              <w:t>170411</w:t>
            </w:r>
          </w:p>
        </w:tc>
        <w:tc>
          <w:tcPr>
            <w:tcW w:w="1533" w:type="dxa"/>
            <w:vAlign w:val="center"/>
          </w:tcPr>
          <w:p w:rsidR="00A4109B" w:rsidRDefault="00101638">
            <w:pPr>
              <w:jc w:val="center"/>
            </w:pPr>
            <w:r>
              <w:rPr>
                <w:color w:val="000000"/>
                <w:sz w:val="24"/>
              </w:rPr>
              <w:t>17</w:t>
            </w:r>
            <w:r>
              <w:rPr>
                <w:color w:val="000000"/>
                <w:sz w:val="24"/>
              </w:rPr>
              <w:t>农发</w:t>
            </w:r>
            <w:r>
              <w:rPr>
                <w:color w:val="000000"/>
                <w:sz w:val="24"/>
              </w:rPr>
              <w:t>11</w:t>
            </w:r>
          </w:p>
        </w:tc>
        <w:tc>
          <w:tcPr>
            <w:tcW w:w="1394" w:type="dxa"/>
            <w:vAlign w:val="center"/>
          </w:tcPr>
          <w:p w:rsidR="00A4109B" w:rsidRDefault="00101638">
            <w:pPr>
              <w:jc w:val="right"/>
            </w:pPr>
            <w:r>
              <w:rPr>
                <w:color w:val="000000"/>
                <w:sz w:val="24"/>
              </w:rPr>
              <w:t>700,000</w:t>
            </w:r>
          </w:p>
        </w:tc>
        <w:tc>
          <w:tcPr>
            <w:tcW w:w="1944" w:type="dxa"/>
            <w:vAlign w:val="center"/>
          </w:tcPr>
          <w:p w:rsidR="00A4109B" w:rsidRDefault="00101638">
            <w:pPr>
              <w:jc w:val="right"/>
            </w:pPr>
            <w:r>
              <w:rPr>
                <w:color w:val="000000"/>
                <w:sz w:val="24"/>
              </w:rPr>
              <w:t>71,190,000.00</w:t>
            </w:r>
          </w:p>
        </w:tc>
        <w:tc>
          <w:tcPr>
            <w:tcW w:w="1389" w:type="dxa"/>
            <w:vAlign w:val="center"/>
          </w:tcPr>
          <w:p w:rsidR="00A4109B" w:rsidRDefault="00101638">
            <w:pPr>
              <w:jc w:val="right"/>
            </w:pPr>
            <w:r>
              <w:rPr>
                <w:color w:val="000000"/>
                <w:sz w:val="24"/>
              </w:rPr>
              <w:t>9.57</w:t>
            </w:r>
          </w:p>
        </w:tc>
      </w:tr>
      <w:tr w:rsidR="00A4109B">
        <w:trPr>
          <w:jc w:val="center"/>
        </w:trPr>
        <w:tc>
          <w:tcPr>
            <w:tcW w:w="1075" w:type="dxa"/>
            <w:vAlign w:val="center"/>
          </w:tcPr>
          <w:p w:rsidR="00A4109B" w:rsidRDefault="00101638">
            <w:pPr>
              <w:jc w:val="center"/>
            </w:pPr>
            <w:r>
              <w:rPr>
                <w:color w:val="000000"/>
                <w:sz w:val="24"/>
              </w:rPr>
              <w:t>5</w:t>
            </w:r>
          </w:p>
        </w:tc>
        <w:tc>
          <w:tcPr>
            <w:tcW w:w="1533" w:type="dxa"/>
            <w:vAlign w:val="center"/>
          </w:tcPr>
          <w:p w:rsidR="00A4109B" w:rsidRDefault="00101638">
            <w:pPr>
              <w:jc w:val="center"/>
            </w:pPr>
            <w:r>
              <w:rPr>
                <w:color w:val="000000"/>
                <w:sz w:val="24"/>
              </w:rPr>
              <w:t>160206</w:t>
            </w:r>
          </w:p>
        </w:tc>
        <w:tc>
          <w:tcPr>
            <w:tcW w:w="1533" w:type="dxa"/>
            <w:vAlign w:val="center"/>
          </w:tcPr>
          <w:p w:rsidR="00A4109B" w:rsidRDefault="00101638">
            <w:pPr>
              <w:jc w:val="center"/>
            </w:pPr>
            <w:r>
              <w:rPr>
                <w:color w:val="000000"/>
                <w:sz w:val="24"/>
              </w:rPr>
              <w:t>16</w:t>
            </w:r>
            <w:r>
              <w:rPr>
                <w:color w:val="000000"/>
                <w:sz w:val="24"/>
              </w:rPr>
              <w:t>国开</w:t>
            </w:r>
            <w:r>
              <w:rPr>
                <w:color w:val="000000"/>
                <w:sz w:val="24"/>
              </w:rPr>
              <w:t>06</w:t>
            </w:r>
          </w:p>
        </w:tc>
        <w:tc>
          <w:tcPr>
            <w:tcW w:w="1394" w:type="dxa"/>
            <w:vAlign w:val="center"/>
          </w:tcPr>
          <w:p w:rsidR="00A4109B" w:rsidRDefault="00101638">
            <w:pPr>
              <w:jc w:val="right"/>
            </w:pPr>
            <w:r>
              <w:rPr>
                <w:color w:val="000000"/>
                <w:sz w:val="24"/>
              </w:rPr>
              <w:t>700,000</w:t>
            </w:r>
          </w:p>
        </w:tc>
        <w:tc>
          <w:tcPr>
            <w:tcW w:w="1944" w:type="dxa"/>
            <w:vAlign w:val="center"/>
          </w:tcPr>
          <w:p w:rsidR="00A4109B" w:rsidRDefault="00101638">
            <w:pPr>
              <w:jc w:val="right"/>
            </w:pPr>
            <w:r>
              <w:rPr>
                <w:color w:val="000000"/>
                <w:sz w:val="24"/>
              </w:rPr>
              <w:t>70,042,000.00</w:t>
            </w:r>
          </w:p>
        </w:tc>
        <w:tc>
          <w:tcPr>
            <w:tcW w:w="1389" w:type="dxa"/>
            <w:vAlign w:val="center"/>
          </w:tcPr>
          <w:p w:rsidR="00A4109B" w:rsidRDefault="00101638">
            <w:pPr>
              <w:jc w:val="right"/>
            </w:pPr>
            <w:r>
              <w:rPr>
                <w:color w:val="000000"/>
                <w:sz w:val="24"/>
              </w:rPr>
              <w:t>9.41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28,267.37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16,804,148.94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16,868,416.31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301,233,290.12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24,832,485.22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477,440,958.30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248,041,699.20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48,334,648.34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270,823,676.29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730,339,600.08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2,050,508.13</w:t>
            </w:r>
          </w:p>
        </w:tc>
      </w:tr>
    </w:tbl>
    <w:p w:rsidR="00A4109B" w:rsidRDefault="0010163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4109B">
        <w:tc>
          <w:tcPr>
            <w:tcW w:w="992" w:type="dxa"/>
            <w:vMerge w:val="restart"/>
          </w:tcPr>
          <w:p w:rsidR="00A4109B" w:rsidRDefault="00A4109B"/>
          <w:p w:rsidR="00A4109B" w:rsidRDefault="00101638">
            <w:r>
              <w:rPr>
                <w:rFonts w:ascii="宋体" w:hAnsi="宋体" w:hint="eastAsia"/>
                <w:bCs/>
                <w:color w:val="000000"/>
                <w:kern w:val="0"/>
                <w:szCs w:val="21"/>
              </w:rPr>
              <w:t>机构</w:t>
            </w:r>
          </w:p>
        </w:tc>
        <w:tc>
          <w:tcPr>
            <w:tcW w:w="991" w:type="dxa"/>
            <w:vAlign w:val="center"/>
          </w:tcPr>
          <w:p w:rsidR="00A4109B" w:rsidRDefault="00101638">
            <w:pPr>
              <w:jc w:val="center"/>
            </w:pPr>
            <w:r>
              <w:rPr>
                <w:rFonts w:ascii="宋体" w:hAnsi="宋体" w:hint="eastAsia"/>
                <w:color w:val="000000"/>
                <w:kern w:val="0"/>
                <w:szCs w:val="21"/>
              </w:rPr>
              <w:t>1</w:t>
            </w:r>
          </w:p>
        </w:tc>
        <w:tc>
          <w:tcPr>
            <w:tcW w:w="1843" w:type="dxa"/>
            <w:vAlign w:val="center"/>
          </w:tcPr>
          <w:p w:rsidR="00A4109B" w:rsidRDefault="00101638">
            <w:pPr>
              <w:jc w:val="center"/>
            </w:pPr>
            <w:r>
              <w:rPr>
                <w:rFonts w:ascii="宋体" w:hAnsi="宋体" w:hint="eastAsia"/>
                <w:color w:val="000000"/>
                <w:kern w:val="0"/>
                <w:szCs w:val="21"/>
              </w:rPr>
              <w:t>2019/1/1-2019/3/31</w:t>
            </w:r>
          </w:p>
        </w:tc>
        <w:tc>
          <w:tcPr>
            <w:tcW w:w="851" w:type="dxa"/>
            <w:vAlign w:val="center"/>
          </w:tcPr>
          <w:p w:rsidR="00A4109B" w:rsidRDefault="00101638">
            <w:pPr>
              <w:jc w:val="center"/>
            </w:pPr>
            <w:r>
              <w:rPr>
                <w:rFonts w:ascii="宋体" w:hAnsi="宋体" w:hint="eastAsia"/>
                <w:color w:val="000000"/>
                <w:kern w:val="0"/>
                <w:szCs w:val="21"/>
              </w:rPr>
              <w:t>192,306,730.77</w:t>
            </w:r>
          </w:p>
        </w:tc>
        <w:tc>
          <w:tcPr>
            <w:tcW w:w="850" w:type="dxa"/>
            <w:vAlign w:val="center"/>
          </w:tcPr>
          <w:p w:rsidR="00A4109B" w:rsidRDefault="00101638">
            <w:pPr>
              <w:jc w:val="center"/>
            </w:pPr>
            <w:r>
              <w:rPr>
                <w:rFonts w:ascii="宋体" w:hAnsi="宋体" w:hint="eastAsia"/>
                <w:color w:val="000000"/>
                <w:kern w:val="0"/>
                <w:szCs w:val="21"/>
              </w:rPr>
              <w:t>-</w:t>
            </w:r>
          </w:p>
        </w:tc>
        <w:tc>
          <w:tcPr>
            <w:tcW w:w="1134" w:type="dxa"/>
            <w:vAlign w:val="center"/>
          </w:tcPr>
          <w:p w:rsidR="00A4109B" w:rsidRDefault="00101638">
            <w:pPr>
              <w:jc w:val="center"/>
            </w:pPr>
            <w:r>
              <w:rPr>
                <w:rFonts w:ascii="宋体" w:hAnsi="宋体" w:hint="eastAsia"/>
                <w:color w:val="000000"/>
                <w:kern w:val="0"/>
                <w:szCs w:val="21"/>
              </w:rPr>
              <w:t>-</w:t>
            </w:r>
          </w:p>
        </w:tc>
        <w:tc>
          <w:tcPr>
            <w:tcW w:w="1419" w:type="dxa"/>
            <w:vAlign w:val="center"/>
          </w:tcPr>
          <w:p w:rsidR="00A4109B" w:rsidRDefault="00101638">
            <w:pPr>
              <w:jc w:val="center"/>
            </w:pPr>
            <w:r>
              <w:rPr>
                <w:rFonts w:ascii="宋体" w:hAnsi="宋体" w:hint="eastAsia"/>
                <w:color w:val="000000"/>
                <w:kern w:val="0"/>
                <w:szCs w:val="21"/>
              </w:rPr>
              <w:t>192,306,730.77</w:t>
            </w:r>
          </w:p>
        </w:tc>
        <w:tc>
          <w:tcPr>
            <w:tcW w:w="1130" w:type="dxa"/>
            <w:vAlign w:val="center"/>
          </w:tcPr>
          <w:p w:rsidR="00A4109B" w:rsidRDefault="00101638">
            <w:pPr>
              <w:jc w:val="center"/>
            </w:pPr>
            <w:r>
              <w:rPr>
                <w:rFonts w:ascii="宋体" w:hAnsi="宋体" w:hint="eastAsia"/>
                <w:color w:val="000000"/>
                <w:kern w:val="0"/>
                <w:szCs w:val="21"/>
              </w:rPr>
              <w:t>26.26%</w:t>
            </w:r>
          </w:p>
        </w:tc>
      </w:tr>
      <w:tr w:rsidR="00A4109B">
        <w:tc>
          <w:tcPr>
            <w:tcW w:w="992" w:type="dxa"/>
            <w:vMerge/>
          </w:tcPr>
          <w:p w:rsidR="00A4109B" w:rsidRDefault="00A4109B"/>
        </w:tc>
        <w:tc>
          <w:tcPr>
            <w:tcW w:w="991" w:type="dxa"/>
            <w:vAlign w:val="center"/>
          </w:tcPr>
          <w:p w:rsidR="00A4109B" w:rsidRDefault="00101638">
            <w:pPr>
              <w:jc w:val="center"/>
            </w:pPr>
            <w:r>
              <w:rPr>
                <w:rFonts w:ascii="宋体" w:hAnsi="宋体" w:hint="eastAsia"/>
                <w:color w:val="000000"/>
                <w:kern w:val="0"/>
                <w:szCs w:val="21"/>
              </w:rPr>
              <w:t>2</w:t>
            </w:r>
          </w:p>
        </w:tc>
        <w:tc>
          <w:tcPr>
            <w:tcW w:w="1843" w:type="dxa"/>
            <w:vAlign w:val="center"/>
          </w:tcPr>
          <w:p w:rsidR="00A4109B" w:rsidRDefault="00101638">
            <w:pPr>
              <w:jc w:val="center"/>
            </w:pPr>
            <w:r>
              <w:rPr>
                <w:rFonts w:ascii="宋体" w:hAnsi="宋体" w:hint="eastAsia"/>
                <w:color w:val="000000"/>
                <w:kern w:val="0"/>
                <w:szCs w:val="21"/>
              </w:rPr>
              <w:t>2019/1/1-2019/3/31</w:t>
            </w:r>
          </w:p>
        </w:tc>
        <w:tc>
          <w:tcPr>
            <w:tcW w:w="851" w:type="dxa"/>
            <w:vAlign w:val="center"/>
          </w:tcPr>
          <w:p w:rsidR="00A4109B" w:rsidRDefault="00101638">
            <w:pPr>
              <w:jc w:val="center"/>
            </w:pPr>
            <w:r>
              <w:rPr>
                <w:rFonts w:ascii="宋体" w:hAnsi="宋体" w:hint="eastAsia"/>
                <w:color w:val="000000"/>
                <w:kern w:val="0"/>
                <w:szCs w:val="21"/>
              </w:rPr>
              <w:t>-</w:t>
            </w:r>
          </w:p>
        </w:tc>
        <w:tc>
          <w:tcPr>
            <w:tcW w:w="850" w:type="dxa"/>
            <w:vAlign w:val="center"/>
          </w:tcPr>
          <w:p w:rsidR="00A4109B" w:rsidRDefault="00101638">
            <w:pPr>
              <w:jc w:val="center"/>
            </w:pPr>
            <w:r>
              <w:rPr>
                <w:rFonts w:ascii="宋体" w:hAnsi="宋体" w:hint="eastAsia"/>
                <w:color w:val="000000"/>
                <w:kern w:val="0"/>
                <w:szCs w:val="21"/>
              </w:rPr>
              <w:t>476,189,523.81</w:t>
            </w:r>
          </w:p>
        </w:tc>
        <w:tc>
          <w:tcPr>
            <w:tcW w:w="1134" w:type="dxa"/>
            <w:vAlign w:val="center"/>
          </w:tcPr>
          <w:p w:rsidR="00A4109B" w:rsidRDefault="00101638">
            <w:pPr>
              <w:jc w:val="center"/>
            </w:pPr>
            <w:r>
              <w:rPr>
                <w:rFonts w:ascii="宋体" w:hAnsi="宋体" w:hint="eastAsia"/>
                <w:color w:val="000000"/>
                <w:kern w:val="0"/>
                <w:szCs w:val="21"/>
              </w:rPr>
              <w:t>-</w:t>
            </w:r>
          </w:p>
        </w:tc>
        <w:tc>
          <w:tcPr>
            <w:tcW w:w="1419" w:type="dxa"/>
            <w:vAlign w:val="center"/>
          </w:tcPr>
          <w:p w:rsidR="00A4109B" w:rsidRDefault="00101638">
            <w:pPr>
              <w:jc w:val="center"/>
            </w:pPr>
            <w:r>
              <w:rPr>
                <w:rFonts w:ascii="宋体" w:hAnsi="宋体" w:hint="eastAsia"/>
                <w:color w:val="000000"/>
                <w:kern w:val="0"/>
                <w:szCs w:val="21"/>
              </w:rPr>
              <w:t>476,189,523.81</w:t>
            </w:r>
          </w:p>
        </w:tc>
        <w:tc>
          <w:tcPr>
            <w:tcW w:w="1130" w:type="dxa"/>
            <w:vAlign w:val="center"/>
          </w:tcPr>
          <w:p w:rsidR="00A4109B" w:rsidRDefault="00101638">
            <w:pPr>
              <w:jc w:val="center"/>
            </w:pPr>
            <w:r>
              <w:rPr>
                <w:rFonts w:ascii="宋体" w:hAnsi="宋体" w:hint="eastAsia"/>
                <w:color w:val="000000"/>
                <w:kern w:val="0"/>
                <w:szCs w:val="21"/>
              </w:rPr>
              <w:t>65.02%</w:t>
            </w:r>
          </w:p>
        </w:tc>
      </w:tr>
      <w:tr w:rsidR="00A4109B">
        <w:tc>
          <w:tcPr>
            <w:tcW w:w="992" w:type="dxa"/>
            <w:vMerge/>
          </w:tcPr>
          <w:p w:rsidR="00A4109B" w:rsidRDefault="00A4109B"/>
        </w:tc>
        <w:tc>
          <w:tcPr>
            <w:tcW w:w="991" w:type="dxa"/>
            <w:vAlign w:val="center"/>
          </w:tcPr>
          <w:p w:rsidR="00A4109B" w:rsidRDefault="00101638">
            <w:pPr>
              <w:jc w:val="center"/>
            </w:pPr>
            <w:r>
              <w:rPr>
                <w:rFonts w:ascii="宋体" w:hAnsi="宋体" w:hint="eastAsia"/>
                <w:color w:val="000000"/>
                <w:kern w:val="0"/>
                <w:szCs w:val="21"/>
              </w:rPr>
              <w:t>3</w:t>
            </w:r>
          </w:p>
        </w:tc>
        <w:tc>
          <w:tcPr>
            <w:tcW w:w="1843" w:type="dxa"/>
            <w:vAlign w:val="center"/>
          </w:tcPr>
          <w:p w:rsidR="00A4109B" w:rsidRDefault="00101638">
            <w:pPr>
              <w:jc w:val="center"/>
            </w:pPr>
            <w:r>
              <w:rPr>
                <w:rFonts w:ascii="宋体" w:hAnsi="宋体" w:hint="eastAsia"/>
                <w:color w:val="000000"/>
                <w:kern w:val="0"/>
                <w:szCs w:val="21"/>
              </w:rPr>
              <w:t>2019/1/1-2019/3/31</w:t>
            </w:r>
          </w:p>
        </w:tc>
        <w:tc>
          <w:tcPr>
            <w:tcW w:w="851" w:type="dxa"/>
            <w:vAlign w:val="center"/>
          </w:tcPr>
          <w:p w:rsidR="00A4109B" w:rsidRDefault="00101638">
            <w:pPr>
              <w:jc w:val="center"/>
            </w:pPr>
            <w:r>
              <w:rPr>
                <w:rFonts w:ascii="宋体" w:hAnsi="宋体" w:hint="eastAsia"/>
                <w:color w:val="000000"/>
                <w:kern w:val="0"/>
                <w:szCs w:val="21"/>
              </w:rPr>
              <w:t>-</w:t>
            </w:r>
          </w:p>
        </w:tc>
        <w:tc>
          <w:tcPr>
            <w:tcW w:w="850" w:type="dxa"/>
            <w:vAlign w:val="center"/>
          </w:tcPr>
          <w:p w:rsidR="00A4109B" w:rsidRDefault="00101638">
            <w:pPr>
              <w:jc w:val="center"/>
            </w:pPr>
            <w:r>
              <w:rPr>
                <w:rFonts w:ascii="宋体" w:hAnsi="宋体" w:hint="eastAsia"/>
                <w:color w:val="000000"/>
                <w:kern w:val="0"/>
                <w:szCs w:val="21"/>
              </w:rPr>
              <w:t>244,131,455.40</w:t>
            </w:r>
          </w:p>
        </w:tc>
        <w:tc>
          <w:tcPr>
            <w:tcW w:w="1134" w:type="dxa"/>
            <w:vAlign w:val="center"/>
          </w:tcPr>
          <w:p w:rsidR="00A4109B" w:rsidRDefault="00101638">
            <w:pPr>
              <w:jc w:val="center"/>
            </w:pPr>
            <w:r>
              <w:rPr>
                <w:rFonts w:ascii="宋体" w:hAnsi="宋体" w:hint="eastAsia"/>
                <w:color w:val="000000"/>
                <w:kern w:val="0"/>
                <w:szCs w:val="21"/>
              </w:rPr>
              <w:t>244,131,455.40</w:t>
            </w:r>
          </w:p>
        </w:tc>
        <w:tc>
          <w:tcPr>
            <w:tcW w:w="1419" w:type="dxa"/>
            <w:vAlign w:val="center"/>
          </w:tcPr>
          <w:p w:rsidR="00A4109B" w:rsidRDefault="00101638">
            <w:pPr>
              <w:jc w:val="center"/>
            </w:pPr>
            <w:r>
              <w:rPr>
                <w:rFonts w:ascii="宋体" w:hAnsi="宋体" w:hint="eastAsia"/>
                <w:color w:val="000000"/>
                <w:kern w:val="0"/>
                <w:szCs w:val="21"/>
              </w:rPr>
              <w:t>-</w:t>
            </w:r>
          </w:p>
        </w:tc>
        <w:tc>
          <w:tcPr>
            <w:tcW w:w="1130" w:type="dxa"/>
            <w:vAlign w:val="center"/>
          </w:tcPr>
          <w:p w:rsidR="00A4109B" w:rsidRDefault="00101638">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A4109B" w:rsidRDefault="0010163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01638">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01638">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1638"/>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109B"/>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CEC6A1A2-2912-4A7F-84B4-7F25701F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7B1A-FD15-4FC1-A5D7-1790B484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208</TotalTime>
  <Pages>14</Pages>
  <Words>1103</Words>
  <Characters>6289</Characters>
  <Application>Microsoft Office Word</Application>
  <DocSecurity>0</DocSecurity>
  <Lines>52</Lines>
  <Paragraphs>14</Paragraphs>
  <ScaleCrop>false</ScaleCrop>
  <Company>TRT. Ltd. Co.</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378</cp:revision>
  <cp:lastPrinted>2007-07-19T00:46:00Z</cp:lastPrinted>
  <dcterms:created xsi:type="dcterms:W3CDTF">2014-01-17T06:19:00Z</dcterms:created>
  <dcterms:modified xsi:type="dcterms:W3CDTF">2019-04-12T03:18:00Z</dcterms:modified>
</cp:coreProperties>
</file>