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交银施罗德持续成长主题混合型证券投资基金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中国工商银行股份有限公司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中国工商银行股份有限公司</w:t>
      </w:r>
      <w:r w:rsidR="00D91873">
        <w:rPr>
          <w:color w:val="000000"/>
          <w:sz w:val="24"/>
        </w:rPr>
        <w:t>(</w:t>
      </w:r>
      <w:r w:rsidR="00D91873">
        <w:rPr>
          <w:rFonts w:hint="eastAsia"/>
          <w:color w:val="000000"/>
          <w:sz w:val="24"/>
        </w:rPr>
        <w:t>以下简称“</w:t>
      </w:r>
      <w:r w:rsidR="00D91873">
        <w:rPr>
          <w:color w:val="000000"/>
          <w:sz w:val="24"/>
        </w:rPr>
        <w:t>中国工商银行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12</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交银持续成长主题混合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005001</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005001</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2018</w:t>
            </w:r>
            <w:r w:rsidRPr="00AF05D4">
              <w:rPr>
                <w:sz w:val="24"/>
              </w:rPr>
              <w:t>年</w:t>
            </w:r>
            <w:r w:rsidRPr="00AF05D4">
              <w:rPr>
                <w:sz w:val="24"/>
              </w:rPr>
              <w:t>1</w:t>
            </w:r>
            <w:r w:rsidRPr="00AF05D4">
              <w:rPr>
                <w:sz w:val="24"/>
              </w:rPr>
              <w:t>月</w:t>
            </w:r>
            <w:r w:rsidRPr="00AF05D4">
              <w:rPr>
                <w:sz w:val="24"/>
              </w:rPr>
              <w:t>12</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中国工商银行股份有限公司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1,778,522,713.83</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75%×</w:t>
            </w:r>
            <w:r w:rsidRPr="00A57672">
              <w:rPr>
                <w:sz w:val="24"/>
              </w:rPr>
              <w:t>沪深</w:t>
            </w:r>
            <w:r w:rsidRPr="00A57672">
              <w:rPr>
                <w:sz w:val="24"/>
              </w:rPr>
              <w:t>300</w:t>
            </w:r>
            <w:r w:rsidRPr="00A57672">
              <w:rPr>
                <w:sz w:val="24"/>
              </w:rPr>
              <w:t>指数收益率</w:t>
            </w:r>
            <w:r w:rsidRPr="00A57672">
              <w:rPr>
                <w:sz w:val="24"/>
              </w:rPr>
              <w:t>+25%×</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中国工商银行股份有限公司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郭明</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010-66105799</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custody@icbc.com.cn</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95588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010-66105798</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6748"/>
      </w:tblGrid>
      <w:tr w:rsidR="008A6212" w:rsidRPr="00931B45" w:rsidTr="008A6212">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6748"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r w:rsidRPr="00931B45">
              <w:rPr>
                <w:b/>
                <w:szCs w:val="21"/>
              </w:rPr>
              <w:t>1</w:t>
            </w:r>
            <w:r w:rsidRPr="00931B45">
              <w:rPr>
                <w:b/>
                <w:szCs w:val="21"/>
              </w:rPr>
              <w:t>月</w:t>
            </w:r>
            <w:r w:rsidRPr="00931B45">
              <w:rPr>
                <w:b/>
                <w:szCs w:val="21"/>
              </w:rPr>
              <w:t>12</w:t>
            </w:r>
            <w:r w:rsidRPr="00931B45">
              <w:rPr>
                <w:b/>
                <w:szCs w:val="21"/>
              </w:rPr>
              <w:t>日（基金合同生效日）至</w:t>
            </w:r>
            <w:r w:rsidRPr="00931B45">
              <w:rPr>
                <w:b/>
                <w:szCs w:val="21"/>
              </w:rPr>
              <w:t>2018</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8A6212" w:rsidRPr="00931B45" w:rsidTr="008A6212">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6748" w:type="dxa"/>
            <w:vAlign w:val="center"/>
          </w:tcPr>
          <w:p w:rsidR="00501A91" w:rsidRPr="00931B45" w:rsidRDefault="00501A91" w:rsidP="00D415F5">
            <w:pPr>
              <w:spacing w:before="29" w:line="288" w:lineRule="auto"/>
              <w:jc w:val="right"/>
              <w:rPr>
                <w:szCs w:val="21"/>
              </w:rPr>
            </w:pPr>
            <w:r w:rsidRPr="00931B45">
              <w:rPr>
                <w:szCs w:val="21"/>
              </w:rPr>
              <w:t>24,131,403.18</w:t>
            </w:r>
          </w:p>
        </w:tc>
      </w:tr>
      <w:tr w:rsidR="008A6212" w:rsidRPr="00931B45" w:rsidTr="008A6212">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-24,345,811.47</w:t>
            </w:r>
          </w:p>
        </w:tc>
      </w:tr>
      <w:tr w:rsidR="008A6212" w:rsidRPr="00931B45" w:rsidTr="008A6212">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-0.0146</w:t>
            </w:r>
          </w:p>
        </w:tc>
      </w:tr>
      <w:tr w:rsidR="008A6212" w:rsidRPr="00931B45" w:rsidTr="008A6212">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6748" w:type="dxa"/>
            <w:vAlign w:val="center"/>
          </w:tcPr>
          <w:p w:rsidR="00501A91" w:rsidRPr="00931B45" w:rsidRDefault="00501A91" w:rsidP="00D415F5">
            <w:pPr>
              <w:spacing w:before="29" w:line="288" w:lineRule="auto"/>
              <w:jc w:val="right"/>
              <w:rPr>
                <w:szCs w:val="21"/>
              </w:rPr>
            </w:pPr>
            <w:r w:rsidRPr="00931B45">
              <w:rPr>
                <w:szCs w:val="21"/>
              </w:rPr>
              <w:t>-3.49%</w:t>
            </w:r>
          </w:p>
        </w:tc>
      </w:tr>
      <w:tr w:rsidR="008A6212" w:rsidRPr="00931B45" w:rsidTr="008A6212">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6748"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r>
      <w:tr w:rsidR="008A6212" w:rsidRPr="00931B45" w:rsidTr="008A6212">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6748" w:type="dxa"/>
            <w:vAlign w:val="center"/>
          </w:tcPr>
          <w:p w:rsidR="00501A91" w:rsidRPr="00931B45" w:rsidRDefault="00501A91" w:rsidP="00D415F5">
            <w:pPr>
              <w:spacing w:before="29" w:line="288" w:lineRule="auto"/>
              <w:jc w:val="right"/>
              <w:rPr>
                <w:szCs w:val="21"/>
              </w:rPr>
            </w:pPr>
            <w:r w:rsidRPr="00931B45">
              <w:rPr>
                <w:szCs w:val="21"/>
              </w:rPr>
              <w:t>-0.0349</w:t>
            </w:r>
          </w:p>
        </w:tc>
      </w:tr>
      <w:tr w:rsidR="008A6212" w:rsidRPr="00931B45" w:rsidTr="008A6212">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1,716,423,680.42</w:t>
            </w:r>
          </w:p>
        </w:tc>
      </w:tr>
      <w:tr w:rsidR="008A6212" w:rsidRPr="00931B45" w:rsidTr="008A6212">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6748" w:type="dxa"/>
            <w:vAlign w:val="center"/>
          </w:tcPr>
          <w:p w:rsidR="00501A91" w:rsidRPr="00931B45" w:rsidRDefault="00501A91" w:rsidP="00D415F5">
            <w:pPr>
              <w:spacing w:before="29" w:line="288" w:lineRule="auto"/>
              <w:jc w:val="right"/>
              <w:rPr>
                <w:szCs w:val="21"/>
              </w:rPr>
            </w:pPr>
            <w:r w:rsidRPr="00931B45">
              <w:rPr>
                <w:szCs w:val="21"/>
              </w:rPr>
              <w:t>0.9651</w:t>
            </w:r>
          </w:p>
        </w:tc>
      </w:tr>
    </w:tbl>
    <w:p w:rsidR="001701EE" w:rsidRDefault="008A6212">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701EE" w:rsidRDefault="008A6212">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w:t>
      </w:r>
      <w:r>
        <w:rPr>
          <w:kern w:val="0"/>
          <w:sz w:val="24"/>
        </w:rPr>
        <w:lastRenderedPageBreak/>
        <w:t>动收益）扣除相关费用后的余额，本期利润为本期已实现收益加上本期公允价值变动收益。</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3</w:t>
      </w:r>
      <w:r w:rsidRPr="0060235D">
        <w:rPr>
          <w:kern w:val="0"/>
          <w:sz w:val="24"/>
        </w:rPr>
        <w:t>、本基金合同生效日为</w:t>
      </w:r>
      <w:r w:rsidRPr="0060235D">
        <w:rPr>
          <w:kern w:val="0"/>
          <w:sz w:val="24"/>
        </w:rPr>
        <w:t>2018</w:t>
      </w:r>
      <w:r w:rsidRPr="0060235D">
        <w:rPr>
          <w:kern w:val="0"/>
          <w:sz w:val="24"/>
        </w:rPr>
        <w:t>年</w:t>
      </w:r>
      <w:r w:rsidRPr="0060235D">
        <w:rPr>
          <w:kern w:val="0"/>
          <w:sz w:val="24"/>
        </w:rPr>
        <w:t>1</w:t>
      </w:r>
      <w:r w:rsidRPr="0060235D">
        <w:rPr>
          <w:kern w:val="0"/>
          <w:sz w:val="24"/>
        </w:rPr>
        <w:t>月</w:t>
      </w:r>
      <w:r w:rsidRPr="0060235D">
        <w:rPr>
          <w:kern w:val="0"/>
          <w:sz w:val="24"/>
        </w:rPr>
        <w:t>12</w:t>
      </w:r>
      <w:r w:rsidRPr="0060235D">
        <w:rPr>
          <w:kern w:val="0"/>
          <w:sz w:val="24"/>
        </w:rPr>
        <w:t>日，基金合同生效日至本报告期期末，本基金运作时间未满一年。</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1701EE">
        <w:tc>
          <w:tcPr>
            <w:tcW w:w="1286" w:type="dxa"/>
            <w:vAlign w:val="center"/>
          </w:tcPr>
          <w:p w:rsidR="001701EE" w:rsidRDefault="008A6212">
            <w:pPr>
              <w:jc w:val="left"/>
            </w:pPr>
            <w:r>
              <w:rPr>
                <w:color w:val="000000"/>
                <w:sz w:val="24"/>
              </w:rPr>
              <w:t>过去三个月</w:t>
            </w:r>
          </w:p>
        </w:tc>
        <w:tc>
          <w:tcPr>
            <w:tcW w:w="1286" w:type="dxa"/>
            <w:vAlign w:val="center"/>
          </w:tcPr>
          <w:p w:rsidR="001701EE" w:rsidRDefault="008A6212">
            <w:pPr>
              <w:jc w:val="center"/>
            </w:pPr>
            <w:r>
              <w:rPr>
                <w:color w:val="000000"/>
                <w:sz w:val="24"/>
              </w:rPr>
              <w:t>-8.56%</w:t>
            </w:r>
          </w:p>
        </w:tc>
        <w:tc>
          <w:tcPr>
            <w:tcW w:w="1286" w:type="dxa"/>
            <w:vAlign w:val="center"/>
          </w:tcPr>
          <w:p w:rsidR="001701EE" w:rsidRDefault="008A6212">
            <w:pPr>
              <w:jc w:val="center"/>
            </w:pPr>
            <w:r>
              <w:rPr>
                <w:color w:val="000000"/>
                <w:sz w:val="24"/>
              </w:rPr>
              <w:t>1.53%</w:t>
            </w:r>
          </w:p>
        </w:tc>
        <w:tc>
          <w:tcPr>
            <w:tcW w:w="1285" w:type="dxa"/>
            <w:vAlign w:val="center"/>
          </w:tcPr>
          <w:p w:rsidR="001701EE" w:rsidRDefault="008A6212">
            <w:pPr>
              <w:jc w:val="center"/>
            </w:pPr>
            <w:r>
              <w:rPr>
                <w:color w:val="000000"/>
                <w:sz w:val="24"/>
              </w:rPr>
              <w:t>-8.77%</w:t>
            </w:r>
          </w:p>
        </w:tc>
        <w:tc>
          <w:tcPr>
            <w:tcW w:w="1285" w:type="dxa"/>
            <w:vAlign w:val="center"/>
          </w:tcPr>
          <w:p w:rsidR="001701EE" w:rsidRDefault="008A6212">
            <w:pPr>
              <w:jc w:val="center"/>
            </w:pPr>
            <w:r>
              <w:rPr>
                <w:color w:val="000000"/>
                <w:sz w:val="24"/>
              </w:rPr>
              <w:t>1.23%</w:t>
            </w:r>
          </w:p>
        </w:tc>
        <w:tc>
          <w:tcPr>
            <w:tcW w:w="1285" w:type="dxa"/>
            <w:vAlign w:val="center"/>
          </w:tcPr>
          <w:p w:rsidR="001701EE" w:rsidRDefault="008A6212">
            <w:pPr>
              <w:jc w:val="center"/>
            </w:pPr>
            <w:r>
              <w:rPr>
                <w:color w:val="000000"/>
                <w:sz w:val="24"/>
              </w:rPr>
              <w:t>0.21%</w:t>
            </w:r>
          </w:p>
        </w:tc>
        <w:tc>
          <w:tcPr>
            <w:tcW w:w="1285" w:type="dxa"/>
            <w:vAlign w:val="center"/>
          </w:tcPr>
          <w:p w:rsidR="001701EE" w:rsidRDefault="008A6212">
            <w:pPr>
              <w:jc w:val="center"/>
            </w:pPr>
            <w:r>
              <w:rPr>
                <w:color w:val="000000"/>
                <w:sz w:val="24"/>
              </w:rPr>
              <w:t>0.30%</w:t>
            </w:r>
          </w:p>
        </w:tc>
      </w:tr>
      <w:tr w:rsidR="001701EE">
        <w:tc>
          <w:tcPr>
            <w:tcW w:w="1286" w:type="dxa"/>
            <w:vAlign w:val="center"/>
          </w:tcPr>
          <w:p w:rsidR="001701EE" w:rsidRDefault="008A6212">
            <w:pPr>
              <w:jc w:val="left"/>
            </w:pPr>
            <w:r>
              <w:rPr>
                <w:color w:val="000000"/>
                <w:sz w:val="24"/>
              </w:rPr>
              <w:t>过去六个月</w:t>
            </w:r>
          </w:p>
        </w:tc>
        <w:tc>
          <w:tcPr>
            <w:tcW w:w="1286" w:type="dxa"/>
            <w:vAlign w:val="center"/>
          </w:tcPr>
          <w:p w:rsidR="001701EE" w:rsidRDefault="008A6212">
            <w:pPr>
              <w:jc w:val="center"/>
            </w:pPr>
            <w:r>
              <w:rPr>
                <w:color w:val="000000"/>
                <w:sz w:val="24"/>
              </w:rPr>
              <w:t>-11.56%</w:t>
            </w:r>
          </w:p>
        </w:tc>
        <w:tc>
          <w:tcPr>
            <w:tcW w:w="1286" w:type="dxa"/>
            <w:vAlign w:val="center"/>
          </w:tcPr>
          <w:p w:rsidR="001701EE" w:rsidRDefault="008A6212">
            <w:pPr>
              <w:jc w:val="center"/>
            </w:pPr>
            <w:r>
              <w:rPr>
                <w:color w:val="000000"/>
                <w:sz w:val="24"/>
              </w:rPr>
              <w:t>1.46%</w:t>
            </w:r>
          </w:p>
        </w:tc>
        <w:tc>
          <w:tcPr>
            <w:tcW w:w="1285" w:type="dxa"/>
            <w:vAlign w:val="center"/>
          </w:tcPr>
          <w:p w:rsidR="001701EE" w:rsidRDefault="008A6212">
            <w:pPr>
              <w:jc w:val="center"/>
            </w:pPr>
            <w:r>
              <w:rPr>
                <w:color w:val="000000"/>
                <w:sz w:val="24"/>
              </w:rPr>
              <w:t>-9.78%</w:t>
            </w:r>
          </w:p>
        </w:tc>
        <w:tc>
          <w:tcPr>
            <w:tcW w:w="1285" w:type="dxa"/>
            <w:vAlign w:val="center"/>
          </w:tcPr>
          <w:p w:rsidR="001701EE" w:rsidRDefault="008A6212">
            <w:pPr>
              <w:jc w:val="center"/>
            </w:pPr>
            <w:r>
              <w:rPr>
                <w:color w:val="000000"/>
                <w:sz w:val="24"/>
              </w:rPr>
              <w:t>1.12%</w:t>
            </w:r>
          </w:p>
        </w:tc>
        <w:tc>
          <w:tcPr>
            <w:tcW w:w="1285" w:type="dxa"/>
            <w:vAlign w:val="center"/>
          </w:tcPr>
          <w:p w:rsidR="001701EE" w:rsidRDefault="008A6212">
            <w:pPr>
              <w:jc w:val="center"/>
            </w:pPr>
            <w:r>
              <w:rPr>
                <w:color w:val="000000"/>
                <w:sz w:val="24"/>
              </w:rPr>
              <w:t>-1.78%</w:t>
            </w:r>
          </w:p>
        </w:tc>
        <w:tc>
          <w:tcPr>
            <w:tcW w:w="1285" w:type="dxa"/>
            <w:vAlign w:val="center"/>
          </w:tcPr>
          <w:p w:rsidR="001701EE" w:rsidRDefault="008A6212">
            <w:pPr>
              <w:jc w:val="center"/>
            </w:pPr>
            <w:r>
              <w:rPr>
                <w:color w:val="000000"/>
                <w:sz w:val="24"/>
              </w:rPr>
              <w:t>0.34%</w:t>
            </w:r>
          </w:p>
        </w:tc>
      </w:tr>
      <w:tr w:rsidR="001701EE">
        <w:tc>
          <w:tcPr>
            <w:tcW w:w="1286" w:type="dxa"/>
            <w:vAlign w:val="center"/>
          </w:tcPr>
          <w:p w:rsidR="001701EE" w:rsidRDefault="008A6212">
            <w:pPr>
              <w:jc w:val="left"/>
            </w:pPr>
            <w:r>
              <w:rPr>
                <w:color w:val="000000"/>
                <w:sz w:val="24"/>
              </w:rPr>
              <w:t>自基金合同生效起至今</w:t>
            </w:r>
          </w:p>
        </w:tc>
        <w:tc>
          <w:tcPr>
            <w:tcW w:w="1286" w:type="dxa"/>
            <w:vAlign w:val="center"/>
          </w:tcPr>
          <w:p w:rsidR="001701EE" w:rsidRDefault="008A6212">
            <w:pPr>
              <w:jc w:val="center"/>
            </w:pPr>
            <w:r>
              <w:rPr>
                <w:color w:val="000000"/>
                <w:sz w:val="24"/>
              </w:rPr>
              <w:t>-3.49%</w:t>
            </w:r>
          </w:p>
        </w:tc>
        <w:tc>
          <w:tcPr>
            <w:tcW w:w="1286" w:type="dxa"/>
            <w:vAlign w:val="center"/>
          </w:tcPr>
          <w:p w:rsidR="001701EE" w:rsidRDefault="008A6212">
            <w:pPr>
              <w:jc w:val="center"/>
            </w:pPr>
            <w:r>
              <w:rPr>
                <w:color w:val="000000"/>
                <w:sz w:val="24"/>
              </w:rPr>
              <w:t>1.28%</w:t>
            </w:r>
          </w:p>
        </w:tc>
        <w:tc>
          <w:tcPr>
            <w:tcW w:w="1285" w:type="dxa"/>
            <w:vAlign w:val="center"/>
          </w:tcPr>
          <w:p w:rsidR="001701EE" w:rsidRDefault="008A6212">
            <w:pPr>
              <w:jc w:val="center"/>
            </w:pPr>
            <w:r>
              <w:rPr>
                <w:color w:val="000000"/>
                <w:sz w:val="24"/>
              </w:rPr>
              <w:t>-20.32%</w:t>
            </w:r>
          </w:p>
        </w:tc>
        <w:tc>
          <w:tcPr>
            <w:tcW w:w="1285" w:type="dxa"/>
            <w:vAlign w:val="center"/>
          </w:tcPr>
          <w:p w:rsidR="001701EE" w:rsidRDefault="008A6212">
            <w:pPr>
              <w:jc w:val="center"/>
            </w:pPr>
            <w:r>
              <w:rPr>
                <w:color w:val="000000"/>
                <w:sz w:val="24"/>
              </w:rPr>
              <w:t>1.01%</w:t>
            </w:r>
          </w:p>
        </w:tc>
        <w:tc>
          <w:tcPr>
            <w:tcW w:w="1285" w:type="dxa"/>
            <w:vAlign w:val="center"/>
          </w:tcPr>
          <w:p w:rsidR="001701EE" w:rsidRDefault="008A6212">
            <w:pPr>
              <w:jc w:val="center"/>
            </w:pPr>
            <w:r>
              <w:rPr>
                <w:color w:val="000000"/>
                <w:sz w:val="24"/>
              </w:rPr>
              <w:t>16.83%</w:t>
            </w:r>
          </w:p>
        </w:tc>
        <w:tc>
          <w:tcPr>
            <w:tcW w:w="1285" w:type="dxa"/>
            <w:vAlign w:val="center"/>
          </w:tcPr>
          <w:p w:rsidR="001701EE" w:rsidRDefault="008A6212">
            <w:pPr>
              <w:jc w:val="center"/>
            </w:pPr>
            <w:r>
              <w:rPr>
                <w:color w:val="000000"/>
                <w:sz w:val="24"/>
              </w:rPr>
              <w:t>0.27%</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w:t>
      </w:r>
      <w:r w:rsidRPr="00FC45CB">
        <w:rPr>
          <w:kern w:val="0"/>
          <w:sz w:val="24"/>
        </w:rPr>
        <w:t>75%×</w:t>
      </w:r>
      <w:r w:rsidRPr="00FC45CB">
        <w:rPr>
          <w:kern w:val="0"/>
          <w:sz w:val="24"/>
        </w:rPr>
        <w:t>沪深</w:t>
      </w:r>
      <w:r w:rsidRPr="00FC45CB">
        <w:rPr>
          <w:kern w:val="0"/>
          <w:sz w:val="24"/>
        </w:rPr>
        <w:t>300</w:t>
      </w:r>
      <w:r w:rsidRPr="00FC45CB">
        <w:rPr>
          <w:kern w:val="0"/>
          <w:sz w:val="24"/>
        </w:rPr>
        <w:t>指数收益率</w:t>
      </w:r>
      <w:r w:rsidRPr="00FC45CB">
        <w:rPr>
          <w:kern w:val="0"/>
          <w:sz w:val="24"/>
        </w:rPr>
        <w:t>+25%×</w:t>
      </w:r>
      <w:r w:rsidRPr="00FC45CB">
        <w:rPr>
          <w:kern w:val="0"/>
          <w:sz w:val="24"/>
        </w:rPr>
        <w:t>中证综合债券指数收益率，每日进行再平衡过程。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lastRenderedPageBreak/>
        <w:t>注：本基金基金合同生效日为</w:t>
      </w:r>
      <w:r w:rsidRPr="00650E05">
        <w:rPr>
          <w:kern w:val="0"/>
          <w:sz w:val="24"/>
        </w:rPr>
        <w:t>2018</w:t>
      </w:r>
      <w:r w:rsidRPr="00650E05">
        <w:rPr>
          <w:kern w:val="0"/>
          <w:sz w:val="24"/>
        </w:rPr>
        <w:t>年</w:t>
      </w:r>
      <w:r w:rsidRPr="00650E05">
        <w:rPr>
          <w:kern w:val="0"/>
          <w:sz w:val="24"/>
        </w:rPr>
        <w:t>1</w:t>
      </w:r>
      <w:r w:rsidRPr="00650E05">
        <w:rPr>
          <w:kern w:val="0"/>
          <w:sz w:val="24"/>
        </w:rPr>
        <w:t>月</w:t>
      </w:r>
      <w:r w:rsidRPr="00650E05">
        <w:rPr>
          <w:kern w:val="0"/>
          <w:sz w:val="24"/>
        </w:rPr>
        <w:t>12</w:t>
      </w:r>
      <w:r w:rsidRPr="00650E05">
        <w:rPr>
          <w:kern w:val="0"/>
          <w:sz w:val="24"/>
        </w:rPr>
        <w:t>日，基金合同生效日至报告期期末，本基金运作时间未满一年。本基金建仓期为自基金合同生效日起的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A72EF3"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2018</w:t>
      </w:r>
      <w:r w:rsidRPr="00B05374">
        <w:rPr>
          <w:kern w:val="0"/>
          <w:sz w:val="24"/>
        </w:rPr>
        <w:t>年</w:t>
      </w:r>
      <w:r w:rsidRPr="00B05374">
        <w:rPr>
          <w:kern w:val="0"/>
          <w:sz w:val="24"/>
        </w:rPr>
        <w:t>1</w:t>
      </w:r>
      <w:r w:rsidRPr="00B05374">
        <w:rPr>
          <w:kern w:val="0"/>
          <w:sz w:val="24"/>
        </w:rPr>
        <w:t>月</w:t>
      </w:r>
      <w:r w:rsidRPr="00B05374">
        <w:rPr>
          <w:kern w:val="0"/>
          <w:sz w:val="24"/>
        </w:rPr>
        <w:t>12</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1" w:name="_Toc249760033"/>
      <w:bookmarkStart w:id="22"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1"/>
      <w:bookmarkEnd w:id="22"/>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1701EE">
        <w:tc>
          <w:tcPr>
            <w:tcW w:w="1499" w:type="dxa"/>
            <w:vAlign w:val="center"/>
          </w:tcPr>
          <w:p w:rsidR="001701EE" w:rsidRDefault="008A6212">
            <w:pPr>
              <w:jc w:val="center"/>
            </w:pPr>
            <w:r>
              <w:rPr>
                <w:color w:val="000000"/>
                <w:sz w:val="24"/>
              </w:rPr>
              <w:t>2018</w:t>
            </w:r>
            <w:r>
              <w:rPr>
                <w:color w:val="000000"/>
                <w:sz w:val="24"/>
              </w:rPr>
              <w:t>年</w:t>
            </w:r>
          </w:p>
        </w:tc>
        <w:tc>
          <w:tcPr>
            <w:tcW w:w="1336" w:type="dxa"/>
            <w:vAlign w:val="center"/>
          </w:tcPr>
          <w:p w:rsidR="001701EE" w:rsidRDefault="008A6212">
            <w:pPr>
              <w:jc w:val="right"/>
            </w:pPr>
            <w:r>
              <w:rPr>
                <w:color w:val="000000"/>
                <w:sz w:val="24"/>
              </w:rPr>
              <w:t>-</w:t>
            </w:r>
          </w:p>
        </w:tc>
        <w:tc>
          <w:tcPr>
            <w:tcW w:w="1663" w:type="dxa"/>
            <w:vAlign w:val="center"/>
          </w:tcPr>
          <w:p w:rsidR="001701EE" w:rsidRDefault="008A6212">
            <w:pPr>
              <w:jc w:val="right"/>
            </w:pPr>
            <w:r>
              <w:rPr>
                <w:color w:val="000000"/>
                <w:sz w:val="24"/>
              </w:rPr>
              <w:t>-</w:t>
            </w:r>
          </w:p>
        </w:tc>
        <w:tc>
          <w:tcPr>
            <w:tcW w:w="1739" w:type="dxa"/>
            <w:vAlign w:val="center"/>
          </w:tcPr>
          <w:p w:rsidR="001701EE" w:rsidRDefault="008A6212">
            <w:pPr>
              <w:jc w:val="right"/>
            </w:pPr>
            <w:r>
              <w:rPr>
                <w:color w:val="000000"/>
                <w:sz w:val="24"/>
              </w:rPr>
              <w:t>-</w:t>
            </w:r>
          </w:p>
        </w:tc>
        <w:tc>
          <w:tcPr>
            <w:tcW w:w="1701" w:type="dxa"/>
            <w:vAlign w:val="center"/>
          </w:tcPr>
          <w:p w:rsidR="001701EE" w:rsidRDefault="008A6212">
            <w:pPr>
              <w:jc w:val="right"/>
            </w:pPr>
            <w:r>
              <w:rPr>
                <w:color w:val="000000"/>
                <w:sz w:val="24"/>
              </w:rPr>
              <w:t>-</w:t>
            </w:r>
          </w:p>
        </w:tc>
        <w:tc>
          <w:tcPr>
            <w:tcW w:w="1060" w:type="dxa"/>
            <w:vAlign w:val="center"/>
          </w:tcPr>
          <w:p w:rsidR="001701EE" w:rsidRDefault="008A6212">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3"/>
      <w:bookmarkEnd w:id="2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5" w:name="_Toc361324855"/>
      <w:r w:rsidRPr="00701155">
        <w:rPr>
          <w:rFonts w:ascii="Times New Roman" w:hAnsi="Times New Roman"/>
          <w:kern w:val="0"/>
          <w:szCs w:val="24"/>
        </w:rPr>
        <w:lastRenderedPageBreak/>
        <w:t xml:space="preserve">4.1 </w:t>
      </w:r>
      <w:r w:rsidRPr="00701155">
        <w:rPr>
          <w:rFonts w:ascii="Times New Roman" w:hAnsi="Times New Roman" w:hint="eastAsia"/>
          <w:kern w:val="0"/>
          <w:szCs w:val="24"/>
        </w:rPr>
        <w:t>基金管理人及基金经理情况</w:t>
      </w:r>
      <w:bookmarkEnd w:id="25"/>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1701EE" w:rsidRDefault="008A6212">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1701EE">
        <w:tc>
          <w:tcPr>
            <w:tcW w:w="1499" w:type="dxa"/>
            <w:vAlign w:val="center"/>
          </w:tcPr>
          <w:p w:rsidR="001701EE" w:rsidRDefault="008A6212">
            <w:pPr>
              <w:jc w:val="center"/>
            </w:pPr>
            <w:r>
              <w:rPr>
                <w:color w:val="000000"/>
                <w:sz w:val="24"/>
              </w:rPr>
              <w:t>何帅</w:t>
            </w:r>
          </w:p>
        </w:tc>
        <w:tc>
          <w:tcPr>
            <w:tcW w:w="1499" w:type="dxa"/>
            <w:vAlign w:val="center"/>
          </w:tcPr>
          <w:p w:rsidR="001701EE" w:rsidRDefault="008A6212">
            <w:pPr>
              <w:jc w:val="center"/>
            </w:pPr>
            <w:r>
              <w:rPr>
                <w:color w:val="000000"/>
                <w:sz w:val="24"/>
              </w:rPr>
              <w:t>交银优势行业混合、交银阿尔法核心混合、交银持续成长主题混合的基金经理</w:t>
            </w:r>
          </w:p>
        </w:tc>
        <w:tc>
          <w:tcPr>
            <w:tcW w:w="1500" w:type="dxa"/>
            <w:vAlign w:val="center"/>
          </w:tcPr>
          <w:p w:rsidR="001701EE" w:rsidRDefault="008A6212">
            <w:pPr>
              <w:jc w:val="center"/>
            </w:pPr>
            <w:r>
              <w:rPr>
                <w:color w:val="000000"/>
                <w:sz w:val="24"/>
              </w:rPr>
              <w:t>2018-01-12</w:t>
            </w:r>
          </w:p>
        </w:tc>
        <w:tc>
          <w:tcPr>
            <w:tcW w:w="1500" w:type="dxa"/>
            <w:vAlign w:val="center"/>
          </w:tcPr>
          <w:p w:rsidR="001701EE" w:rsidRDefault="008A6212">
            <w:pPr>
              <w:jc w:val="center"/>
            </w:pPr>
            <w:r>
              <w:rPr>
                <w:color w:val="000000"/>
                <w:sz w:val="24"/>
              </w:rPr>
              <w:t>-</w:t>
            </w:r>
          </w:p>
        </w:tc>
        <w:tc>
          <w:tcPr>
            <w:tcW w:w="1090" w:type="dxa"/>
            <w:vAlign w:val="center"/>
          </w:tcPr>
          <w:p w:rsidR="001701EE" w:rsidRDefault="008A6212">
            <w:pPr>
              <w:jc w:val="center"/>
            </w:pPr>
            <w:r>
              <w:rPr>
                <w:color w:val="000000"/>
                <w:sz w:val="24"/>
              </w:rPr>
              <w:t>8</w:t>
            </w:r>
            <w:r>
              <w:rPr>
                <w:color w:val="000000"/>
                <w:sz w:val="24"/>
              </w:rPr>
              <w:t>年</w:t>
            </w:r>
          </w:p>
        </w:tc>
        <w:tc>
          <w:tcPr>
            <w:tcW w:w="1910" w:type="dxa"/>
            <w:vAlign w:val="center"/>
          </w:tcPr>
          <w:p w:rsidR="001701EE" w:rsidRDefault="008A6212">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1701EE" w:rsidRDefault="008A621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701EE" w:rsidRDefault="008A6212">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6" w:name="_Toc225498256"/>
      <w:bookmarkStart w:id="27"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6"/>
      <w:bookmarkEnd w:id="27"/>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8" w:name="_Toc225498257"/>
      <w:bookmarkStart w:id="29" w:name="_Toc361324857"/>
      <w:r w:rsidRPr="00701155">
        <w:rPr>
          <w:rFonts w:ascii="Times New Roman" w:hAnsi="Times New Roman"/>
          <w:kern w:val="0"/>
          <w:szCs w:val="24"/>
        </w:rPr>
        <w:lastRenderedPageBreak/>
        <w:t xml:space="preserve">4.3 </w:t>
      </w:r>
      <w:r w:rsidRPr="00701155">
        <w:rPr>
          <w:rFonts w:ascii="Times New Roman" w:hAnsi="Times New Roman" w:hint="eastAsia"/>
          <w:kern w:val="0"/>
          <w:szCs w:val="24"/>
        </w:rPr>
        <w:t>管理人对报告期内公平交易情况的专项说明</w:t>
      </w:r>
      <w:bookmarkEnd w:id="28"/>
      <w:bookmarkEnd w:id="29"/>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1701EE" w:rsidRDefault="008A621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701EE" w:rsidRDefault="008A621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701EE" w:rsidRDefault="008A621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701EE" w:rsidRDefault="008A621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701EE" w:rsidRDefault="008A621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1701EE" w:rsidRDefault="008A621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701EE" w:rsidRDefault="008A621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701EE" w:rsidRDefault="008A621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w:t>
      </w:r>
      <w:r>
        <w:rPr>
          <w:color w:val="000000"/>
          <w:sz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0" w:name="_Toc225498258"/>
      <w:bookmarkStart w:id="31"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0"/>
      <w:bookmarkEnd w:id="31"/>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1701EE" w:rsidRDefault="008A6212">
      <w:pPr>
        <w:spacing w:before="29" w:line="288" w:lineRule="auto"/>
        <w:ind w:firstLineChars="200" w:firstLine="480"/>
        <w:rPr>
          <w:color w:val="000000"/>
          <w:sz w:val="24"/>
        </w:rPr>
      </w:pPr>
      <w:r>
        <w:rPr>
          <w:color w:val="000000"/>
          <w:sz w:val="24"/>
        </w:rPr>
        <w:t>2018</w:t>
      </w:r>
      <w:r>
        <w:rPr>
          <w:color w:val="000000"/>
          <w:sz w:val="24"/>
        </w:rPr>
        <w:t>年</w:t>
      </w:r>
      <w:r>
        <w:rPr>
          <w:color w:val="000000"/>
          <w:sz w:val="24"/>
        </w:rPr>
        <w:t>A</w:t>
      </w:r>
      <w:r>
        <w:rPr>
          <w:color w:val="000000"/>
          <w:sz w:val="24"/>
        </w:rPr>
        <w:t>股市场波动明显，全年上证指数下跌</w:t>
      </w:r>
      <w:r>
        <w:rPr>
          <w:color w:val="000000"/>
          <w:sz w:val="24"/>
        </w:rPr>
        <w:t>24.59%</w:t>
      </w:r>
      <w:r>
        <w:rPr>
          <w:color w:val="000000"/>
          <w:sz w:val="24"/>
        </w:rPr>
        <w:t>，创业板指下跌</w:t>
      </w:r>
      <w:r>
        <w:rPr>
          <w:color w:val="000000"/>
          <w:sz w:val="24"/>
        </w:rPr>
        <w:t>28.65%</w:t>
      </w:r>
      <w:r>
        <w:rPr>
          <w:color w:val="000000"/>
          <w:sz w:val="24"/>
        </w:rPr>
        <w:t>，其中银行、食品饮料等业绩相对稳定的公司跌幅较少，而经营杠杆较高，现金流恶化的公司跌幅巨大。本基金在</w:t>
      </w:r>
      <w:r>
        <w:rPr>
          <w:color w:val="000000"/>
          <w:sz w:val="24"/>
        </w:rPr>
        <w:t>2018</w:t>
      </w:r>
      <w:r>
        <w:rPr>
          <w:color w:val="000000"/>
          <w:sz w:val="24"/>
        </w:rPr>
        <w:t>年一月初成立，至年底收益率为</w:t>
      </w:r>
      <w:r>
        <w:rPr>
          <w:color w:val="000000"/>
          <w:sz w:val="24"/>
        </w:rPr>
        <w:t>-3.49%</w:t>
      </w:r>
      <w:r>
        <w:rPr>
          <w:color w:val="000000"/>
          <w:sz w:val="24"/>
        </w:rPr>
        <w:t>。</w:t>
      </w:r>
    </w:p>
    <w:p w:rsidR="001701EE" w:rsidRDefault="008A6212">
      <w:pPr>
        <w:spacing w:before="29" w:line="288" w:lineRule="auto"/>
        <w:ind w:firstLineChars="200" w:firstLine="480"/>
        <w:rPr>
          <w:color w:val="000000"/>
          <w:sz w:val="24"/>
        </w:rPr>
      </w:pPr>
      <w:r>
        <w:rPr>
          <w:color w:val="000000"/>
          <w:sz w:val="24"/>
        </w:rPr>
        <w:t>在</w:t>
      </w:r>
      <w:r>
        <w:rPr>
          <w:color w:val="000000"/>
          <w:sz w:val="24"/>
        </w:rPr>
        <w:t>2017</w:t>
      </w:r>
      <w:r>
        <w:rPr>
          <w:color w:val="000000"/>
          <w:sz w:val="24"/>
        </w:rPr>
        <w:t>年的报告中，我们曾提到本基金的投资框架有了一次比较明显的完善，即更注重公司商业模式和长期竞争力方面的研究，同时淡化短期行业景气度对于业绩的影响，这在</w:t>
      </w:r>
      <w:r>
        <w:rPr>
          <w:color w:val="000000"/>
          <w:sz w:val="24"/>
        </w:rPr>
        <w:t>2018</w:t>
      </w:r>
      <w:r>
        <w:rPr>
          <w:color w:val="000000"/>
          <w:sz w:val="24"/>
        </w:rPr>
        <w:t>年中得到了较好的执行。在</w:t>
      </w:r>
      <w:r>
        <w:rPr>
          <w:color w:val="000000"/>
          <w:sz w:val="24"/>
        </w:rPr>
        <w:t>2017</w:t>
      </w:r>
      <w:r>
        <w:rPr>
          <w:color w:val="000000"/>
          <w:sz w:val="24"/>
        </w:rPr>
        <w:t>年底，基金组合做了两个方向的明显调整：首先清仓了那些短期业绩增长很快，但整体生意模式不佳，长期竞争力不明显的公司；其次增持了虽然可能当期业绩不佳，但整体生意模式优良，市场份额稳定且竞争力较为突出的公司。这些公司主要集中于软件行业、服务行业以及消费行业等。随着研究框架的不断完善，本基金在</w:t>
      </w:r>
      <w:r>
        <w:rPr>
          <w:color w:val="000000"/>
          <w:sz w:val="24"/>
        </w:rPr>
        <w:t>2018</w:t>
      </w:r>
      <w:r>
        <w:rPr>
          <w:color w:val="000000"/>
          <w:sz w:val="24"/>
        </w:rPr>
        <w:t>年获得了不错的超额收益。</w:t>
      </w:r>
      <w:r>
        <w:rPr>
          <w:color w:val="000000"/>
          <w:sz w:val="24"/>
        </w:rPr>
        <w:t xml:space="preserve"> </w:t>
      </w:r>
    </w:p>
    <w:p w:rsidR="001A59F9" w:rsidRPr="0013437B" w:rsidRDefault="001A59F9" w:rsidP="0013437B">
      <w:pPr>
        <w:spacing w:before="29" w:line="288" w:lineRule="auto"/>
        <w:ind w:firstLineChars="200" w:firstLine="480"/>
        <w:rPr>
          <w:color w:val="000000"/>
          <w:sz w:val="24"/>
        </w:rPr>
      </w:pPr>
      <w:r w:rsidRPr="0013437B">
        <w:rPr>
          <w:color w:val="000000"/>
          <w:sz w:val="24"/>
        </w:rPr>
        <w:t>但同时，也仍有很多不足之处，能力圈拓展是需要时间积累的。在</w:t>
      </w:r>
      <w:r w:rsidRPr="0013437B">
        <w:rPr>
          <w:color w:val="000000"/>
          <w:sz w:val="24"/>
        </w:rPr>
        <w:t>2018</w:t>
      </w:r>
      <w:r w:rsidRPr="0013437B">
        <w:rPr>
          <w:color w:val="000000"/>
          <w:sz w:val="24"/>
        </w:rPr>
        <w:t>年二季度本基金逐步认识到了医疗服务在国内的发展潜力，从而加大了医疗相关标的的配置。虽然已经尽量深度和集中地研究了相关公司，但在</w:t>
      </w:r>
      <w:r w:rsidRPr="0013437B">
        <w:rPr>
          <w:color w:val="000000"/>
          <w:sz w:val="24"/>
        </w:rPr>
        <w:t>2018</w:t>
      </w:r>
      <w:r w:rsidRPr="0013437B">
        <w:rPr>
          <w:color w:val="000000"/>
          <w:sz w:val="24"/>
        </w:rPr>
        <w:t>年三季度中，两只相关的重仓股仍暴露了市场担心的公司治理和经营上的问题，对于基金业绩产生了影响。对于公司和行业的深度研究，并没有捷径，也不能有侥幸心理。</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 xml:space="preserve">“3.1 </w:t>
      </w:r>
      <w:r w:rsidRPr="0013437B">
        <w:rPr>
          <w:color w:val="000000"/>
          <w:sz w:val="24"/>
        </w:rPr>
        <w:t>主要财务指标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本报告期基金份额净值增长率及其与同期业绩比较基准收益率的比较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2" w:name="_Toc225498259"/>
      <w:bookmarkStart w:id="33"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2"/>
      <w:bookmarkEnd w:id="33"/>
    </w:p>
    <w:p w:rsidR="001701EE" w:rsidRDefault="008A6212">
      <w:pPr>
        <w:spacing w:before="29" w:line="288" w:lineRule="auto"/>
        <w:ind w:firstLineChars="200" w:firstLine="480"/>
        <w:rPr>
          <w:color w:val="000000"/>
          <w:sz w:val="24"/>
        </w:rPr>
      </w:pPr>
      <w:r>
        <w:rPr>
          <w:color w:val="000000"/>
          <w:sz w:val="24"/>
        </w:rPr>
        <w:t>若将价值投资的思考模式类比为买入一个十年期的债券，比如投资者用</w:t>
      </w:r>
      <w:r>
        <w:rPr>
          <w:color w:val="000000"/>
          <w:sz w:val="24"/>
        </w:rPr>
        <w:t>100</w:t>
      </w:r>
      <w:r>
        <w:rPr>
          <w:color w:val="000000"/>
          <w:sz w:val="24"/>
        </w:rPr>
        <w:t>元买了</w:t>
      </w:r>
      <w:r>
        <w:rPr>
          <w:color w:val="000000"/>
          <w:sz w:val="24"/>
        </w:rPr>
        <w:lastRenderedPageBreak/>
        <w:t>面值</w:t>
      </w:r>
      <w:r>
        <w:rPr>
          <w:color w:val="000000"/>
          <w:sz w:val="24"/>
        </w:rPr>
        <w:t>100</w:t>
      </w:r>
      <w:r>
        <w:rPr>
          <w:color w:val="000000"/>
          <w:sz w:val="24"/>
        </w:rPr>
        <w:t>元每年支付</w:t>
      </w:r>
      <w:r>
        <w:rPr>
          <w:color w:val="000000"/>
          <w:sz w:val="24"/>
        </w:rPr>
        <w:t>5</w:t>
      </w:r>
      <w:r>
        <w:rPr>
          <w:color w:val="000000"/>
          <w:sz w:val="24"/>
        </w:rPr>
        <w:t>元固定利息的债券，则期望回报率就是每年</w:t>
      </w:r>
      <w:r>
        <w:rPr>
          <w:color w:val="000000"/>
          <w:sz w:val="24"/>
        </w:rPr>
        <w:t>5%</w:t>
      </w:r>
      <w:r>
        <w:rPr>
          <w:color w:val="000000"/>
          <w:sz w:val="24"/>
        </w:rPr>
        <w:t>，当然债券的价格可能是波动的，如果低于</w:t>
      </w:r>
      <w:r>
        <w:rPr>
          <w:color w:val="000000"/>
          <w:sz w:val="24"/>
        </w:rPr>
        <w:t>100</w:t>
      </w:r>
      <w:r>
        <w:rPr>
          <w:color w:val="000000"/>
          <w:sz w:val="24"/>
        </w:rPr>
        <w:t>元，则投资者的隐含回报率就高于</w:t>
      </w:r>
      <w:r>
        <w:rPr>
          <w:color w:val="000000"/>
          <w:sz w:val="24"/>
        </w:rPr>
        <w:t>5%</w:t>
      </w:r>
      <w:r>
        <w:rPr>
          <w:color w:val="000000"/>
          <w:sz w:val="24"/>
        </w:rPr>
        <w:t>，反之亦然。最后投资者需要回答的是，自己是否接受当时债券价格的隐含回报率，如果接受则可以投资，而投资就是这么简单。但难处在于，每家上市公司的</w:t>
      </w:r>
      <w:r>
        <w:rPr>
          <w:color w:val="000000"/>
          <w:sz w:val="24"/>
        </w:rPr>
        <w:t>“</w:t>
      </w:r>
      <w:r>
        <w:rPr>
          <w:color w:val="000000"/>
          <w:sz w:val="24"/>
        </w:rPr>
        <w:t>利息</w:t>
      </w:r>
      <w:r>
        <w:rPr>
          <w:color w:val="000000"/>
          <w:sz w:val="24"/>
        </w:rPr>
        <w:t>”</w:t>
      </w:r>
      <w:r>
        <w:rPr>
          <w:color w:val="000000"/>
          <w:sz w:val="24"/>
        </w:rPr>
        <w:t>长期是很难预测的，同时</w:t>
      </w:r>
      <w:r>
        <w:rPr>
          <w:color w:val="000000"/>
          <w:sz w:val="24"/>
        </w:rPr>
        <w:t>“</w:t>
      </w:r>
      <w:r>
        <w:rPr>
          <w:color w:val="000000"/>
          <w:sz w:val="24"/>
        </w:rPr>
        <w:t>到期时间</w:t>
      </w:r>
      <w:r>
        <w:rPr>
          <w:color w:val="000000"/>
          <w:sz w:val="24"/>
        </w:rPr>
        <w:t>”</w:t>
      </w:r>
      <w:r>
        <w:rPr>
          <w:color w:val="000000"/>
          <w:sz w:val="24"/>
        </w:rPr>
        <w:t>也无法预测，投资者的能力圈就是去判断这些</w:t>
      </w:r>
      <w:r>
        <w:rPr>
          <w:color w:val="000000"/>
          <w:sz w:val="24"/>
        </w:rPr>
        <w:t>“</w:t>
      </w:r>
      <w:r>
        <w:rPr>
          <w:color w:val="000000"/>
          <w:sz w:val="24"/>
        </w:rPr>
        <w:t>利息</w:t>
      </w:r>
      <w:r>
        <w:rPr>
          <w:color w:val="000000"/>
          <w:sz w:val="24"/>
        </w:rPr>
        <w:t>”</w:t>
      </w:r>
      <w:r>
        <w:rPr>
          <w:color w:val="000000"/>
          <w:sz w:val="24"/>
        </w:rPr>
        <w:t>和</w:t>
      </w:r>
      <w:r>
        <w:rPr>
          <w:color w:val="000000"/>
          <w:sz w:val="24"/>
        </w:rPr>
        <w:t>“</w:t>
      </w:r>
      <w:r>
        <w:rPr>
          <w:color w:val="000000"/>
          <w:sz w:val="24"/>
        </w:rPr>
        <w:t>到期时间</w:t>
      </w:r>
      <w:r>
        <w:rPr>
          <w:color w:val="000000"/>
          <w:sz w:val="24"/>
        </w:rPr>
        <w:t>”</w:t>
      </w:r>
      <w:r>
        <w:rPr>
          <w:color w:val="000000"/>
          <w:sz w:val="24"/>
        </w:rPr>
        <w:t>的能力，如果做得优秀，则能获得较高的超额收益。股价每天都在波动，从上述例子可以看出，股价只影响隐含回报率，而不影响利息和到期时间。我们的投资目标应该关注</w:t>
      </w:r>
      <w:r>
        <w:rPr>
          <w:color w:val="000000"/>
          <w:sz w:val="24"/>
        </w:rPr>
        <w:t>“</w:t>
      </w:r>
      <w:r>
        <w:rPr>
          <w:color w:val="000000"/>
          <w:sz w:val="24"/>
        </w:rPr>
        <w:t>利息</w:t>
      </w:r>
      <w:r>
        <w:rPr>
          <w:color w:val="000000"/>
          <w:sz w:val="24"/>
        </w:rPr>
        <w:t>”</w:t>
      </w:r>
      <w:r>
        <w:rPr>
          <w:color w:val="000000"/>
          <w:sz w:val="24"/>
        </w:rPr>
        <w:t>和相应的隐含回报率，而不是预测股价的波动，虽然在股票市场上，大多都是通过股价的上涨而实现隐含回报率的。我们期望选择隐含回报率明显高于市场平均的公司，从而持续为持有人获得超额收益。</w:t>
      </w:r>
    </w:p>
    <w:p w:rsidR="001701EE" w:rsidRDefault="008A6212">
      <w:pPr>
        <w:spacing w:before="29" w:line="288" w:lineRule="auto"/>
        <w:ind w:firstLineChars="200" w:firstLine="480"/>
        <w:rPr>
          <w:color w:val="000000"/>
          <w:sz w:val="24"/>
        </w:rPr>
      </w:pPr>
      <w:r>
        <w:rPr>
          <w:color w:val="000000"/>
          <w:sz w:val="24"/>
        </w:rPr>
        <w:t>“</w:t>
      </w:r>
      <w:r>
        <w:rPr>
          <w:color w:val="000000"/>
          <w:sz w:val="24"/>
        </w:rPr>
        <w:t>市场短期是投票机，长期才是称重机</w:t>
      </w:r>
      <w:r>
        <w:rPr>
          <w:color w:val="000000"/>
          <w:sz w:val="24"/>
        </w:rPr>
        <w:t>”</w:t>
      </w:r>
      <w:r>
        <w:rPr>
          <w:color w:val="000000"/>
          <w:sz w:val="24"/>
        </w:rPr>
        <w:t>。从业这几年，我们越来越深刻地体会到了这句话的道理。同时市场上有大量的方法和研究专注于对价格波动的预测，它们的好处在见效快速，无论对错。我们的目标是长期通过公司价值的上升获取收益，也就是预测公司</w:t>
      </w:r>
      <w:r>
        <w:rPr>
          <w:color w:val="000000"/>
          <w:sz w:val="24"/>
        </w:rPr>
        <w:t>“</w:t>
      </w:r>
      <w:r>
        <w:rPr>
          <w:color w:val="000000"/>
          <w:sz w:val="24"/>
        </w:rPr>
        <w:t>体重</w:t>
      </w:r>
      <w:r>
        <w:rPr>
          <w:color w:val="000000"/>
          <w:sz w:val="24"/>
        </w:rPr>
        <w:t>”</w:t>
      </w:r>
      <w:r>
        <w:rPr>
          <w:color w:val="000000"/>
          <w:sz w:val="24"/>
        </w:rPr>
        <w:t>的变化，而非预测</w:t>
      </w:r>
      <w:r>
        <w:rPr>
          <w:color w:val="000000"/>
          <w:sz w:val="24"/>
        </w:rPr>
        <w:t>“</w:t>
      </w:r>
      <w:r>
        <w:rPr>
          <w:color w:val="000000"/>
          <w:sz w:val="24"/>
        </w:rPr>
        <w:t>投票</w:t>
      </w:r>
      <w:r>
        <w:rPr>
          <w:color w:val="000000"/>
          <w:sz w:val="24"/>
        </w:rPr>
        <w:t>”</w:t>
      </w:r>
      <w:r>
        <w:rPr>
          <w:color w:val="000000"/>
          <w:sz w:val="24"/>
        </w:rPr>
        <w:t>趋势。所以基金的相对收益率可能不会非常稳定，时高时低，但我们希望从三至五年的周期衡量自己的投资能力。同时，我们也特别希望持有人能以长期的眼光看待本基金的运作，不要依据短期的波动而进行赎回或者申购的判断。</w:t>
      </w:r>
    </w:p>
    <w:p w:rsidR="001A59F9" w:rsidRPr="0013437B" w:rsidRDefault="001A59F9" w:rsidP="0013437B">
      <w:pPr>
        <w:spacing w:before="29" w:line="288" w:lineRule="auto"/>
        <w:ind w:firstLineChars="200" w:firstLine="480"/>
        <w:rPr>
          <w:color w:val="000000"/>
          <w:sz w:val="24"/>
        </w:rPr>
      </w:pPr>
      <w:r w:rsidRPr="0013437B">
        <w:rPr>
          <w:color w:val="000000"/>
          <w:sz w:val="24"/>
        </w:rPr>
        <w:t>在此过程中，我们首先将坚持以持有人的利益为首，不冒险做可能会对净值产生较大波动的投资，坚守风险控制。其次，我们会持续学习，希望能够不断提升自身的投资能力，力争为持有人获得长期超额收益。</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4" w:name="_Toc247959457"/>
      <w:bookmarkStart w:id="35" w:name="_Toc225570083"/>
      <w:bookmarkStart w:id="36"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4"/>
      <w:bookmarkEnd w:id="35"/>
      <w:bookmarkEnd w:id="36"/>
    </w:p>
    <w:p w:rsidR="001701EE" w:rsidRDefault="008A6212">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701EE" w:rsidRDefault="008A621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7" w:name="_Toc247959458"/>
      <w:bookmarkStart w:id="38" w:name="_Toc225570084"/>
      <w:bookmarkStart w:id="39" w:name="_Toc361324862"/>
      <w:r w:rsidRPr="00701155">
        <w:rPr>
          <w:rFonts w:ascii="Times New Roman" w:hAnsi="Times New Roman" w:hint="eastAsia"/>
          <w:kern w:val="0"/>
          <w:szCs w:val="24"/>
        </w:rPr>
        <w:lastRenderedPageBreak/>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7"/>
      <w:bookmarkEnd w:id="38"/>
      <w:bookmarkEnd w:id="39"/>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0"/>
      <w:bookmarkEnd w:id="41"/>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2" w:name="_Toc225498264"/>
      <w:bookmarkStart w:id="43"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2"/>
      <w:bookmarkEnd w:id="43"/>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本基金托管人在对交银施罗德持续成长主题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4" w:name="_Toc225498265"/>
      <w:bookmarkStart w:id="45"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4"/>
      <w:r w:rsidRPr="00701155">
        <w:rPr>
          <w:rFonts w:ascii="Times New Roman" w:hAnsi="Times New Roman" w:hint="eastAsia"/>
          <w:kern w:val="0"/>
          <w:szCs w:val="24"/>
        </w:rPr>
        <w:t>说明</w:t>
      </w:r>
      <w:bookmarkEnd w:id="45"/>
    </w:p>
    <w:p w:rsidR="001A59F9" w:rsidRPr="0013437B" w:rsidRDefault="001A59F9" w:rsidP="0013437B">
      <w:pPr>
        <w:spacing w:before="29" w:line="288" w:lineRule="auto"/>
        <w:ind w:firstLineChars="200" w:firstLine="480"/>
        <w:rPr>
          <w:color w:val="000000"/>
          <w:sz w:val="24"/>
        </w:rPr>
      </w:pPr>
      <w:r w:rsidRPr="0013437B">
        <w:rPr>
          <w:color w:val="000000"/>
          <w:sz w:val="24"/>
        </w:rPr>
        <w:t>本报告期内，交银施罗德持续成长主题混合型证券投资基金的管理人</w:t>
      </w:r>
      <w:r w:rsidRPr="0013437B">
        <w:rPr>
          <w:color w:val="000000"/>
          <w:sz w:val="24"/>
        </w:rPr>
        <w:t>——</w:t>
      </w:r>
      <w:r w:rsidRPr="0013437B">
        <w:rPr>
          <w:color w:val="000000"/>
          <w:sz w:val="24"/>
        </w:rPr>
        <w:t>交银施罗德基金管理有限公司在交银施罗德持续成长主题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持续成长主题混合型证券投资基金未进行利润分配。</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6" w:name="_Toc225498266"/>
      <w:bookmarkStart w:id="47"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6"/>
      <w:bookmarkEnd w:id="47"/>
    </w:p>
    <w:p w:rsidR="001A59F9" w:rsidRDefault="001A59F9" w:rsidP="0013437B">
      <w:pPr>
        <w:spacing w:before="29" w:line="288" w:lineRule="auto"/>
        <w:ind w:firstLineChars="200" w:firstLine="480"/>
        <w:rPr>
          <w:color w:val="000000"/>
          <w:sz w:val="24"/>
        </w:rPr>
      </w:pPr>
      <w:r w:rsidRPr="0013437B">
        <w:rPr>
          <w:color w:val="000000"/>
          <w:sz w:val="24"/>
        </w:rPr>
        <w:t>本托管人依法对交银施罗德基金管理有限公司编制和披露的交银施罗德持续成长主题混合型证券投资基金</w:t>
      </w:r>
      <w:r w:rsidRPr="0013437B">
        <w:rPr>
          <w:color w:val="000000"/>
          <w:sz w:val="24"/>
        </w:rPr>
        <w:t>2018</w:t>
      </w:r>
      <w:r w:rsidRPr="0013437B">
        <w:rPr>
          <w:color w:val="000000"/>
          <w:sz w:val="24"/>
        </w:rPr>
        <w:t>年年度报告中财务指标、净值表现、利润分配情况、财务会计报告、投资组合报告等内容进行了核查，以上内容真实、准确和完整。</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8" w:name="_Toc245801814"/>
      <w:bookmarkStart w:id="49" w:name="_Toc247959464"/>
      <w:bookmarkStart w:id="50"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8"/>
      <w:bookmarkEnd w:id="49"/>
      <w:bookmarkEnd w:id="50"/>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交银施罗德持续成长主题混合型证券投资基金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Pr="003C6BFD">
        <w:rPr>
          <w:color w:val="000000"/>
          <w:sz w:val="24"/>
        </w:rPr>
        <w:t>1</w:t>
      </w:r>
      <w:r w:rsidRPr="003C6BFD">
        <w:rPr>
          <w:color w:val="000000"/>
          <w:sz w:val="24"/>
        </w:rPr>
        <w:t>月</w:t>
      </w:r>
      <w:r w:rsidRPr="003C6BFD">
        <w:rPr>
          <w:color w:val="000000"/>
          <w:sz w:val="24"/>
        </w:rPr>
        <w:t>12</w:t>
      </w:r>
      <w:r w:rsidRPr="003C6BFD">
        <w:rPr>
          <w:color w:val="000000"/>
          <w:sz w:val="24"/>
        </w:rPr>
        <w:t>日（基金合同生效日）至</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0046021F">
        <w:rPr>
          <w:rFonts w:hint="eastAsia"/>
          <w:color w:val="000000"/>
          <w:sz w:val="24"/>
        </w:rPr>
        <w:t>止期间</w:t>
      </w:r>
      <w:bookmarkStart w:id="51" w:name="_GoBack"/>
      <w:bookmarkEnd w:id="51"/>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21553</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lastRenderedPageBreak/>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交银施罗德持续成长主题混合型证券投资基金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8A6212" w:rsidRPr="00C51C77" w:rsidTr="008A6212">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8A6212" w:rsidRPr="00C51C77" w:rsidTr="008A6212">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p>
        </w:tc>
      </w:tr>
      <w:tr w:rsidR="008A6212" w:rsidRPr="00C51C77" w:rsidTr="008A6212">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132,151,166.65</w:t>
            </w:r>
          </w:p>
        </w:tc>
      </w:tr>
      <w:tr w:rsidR="008A6212" w:rsidRPr="00C51C77" w:rsidTr="008A6212">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4603" w:type="dxa"/>
            <w:vAlign w:val="center"/>
          </w:tcPr>
          <w:p w:rsidR="00E959E6" w:rsidRPr="001C5FC7" w:rsidRDefault="00E959E6" w:rsidP="001C5FC7">
            <w:pPr>
              <w:spacing w:before="29" w:line="288" w:lineRule="auto"/>
              <w:jc w:val="right"/>
              <w:rPr>
                <w:color w:val="000000"/>
                <w:sz w:val="24"/>
              </w:rPr>
            </w:pPr>
            <w:r w:rsidRPr="001C5FC7">
              <w:rPr>
                <w:color w:val="000000"/>
                <w:sz w:val="24"/>
              </w:rPr>
              <w:t>2,820,617.28</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654,626.50</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1,446,341,999.46</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1,346,941,999.46</w:t>
            </w:r>
          </w:p>
        </w:tc>
      </w:tr>
      <w:tr w:rsidR="008A6212" w:rsidRPr="00C51C77" w:rsidTr="008A6212">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99,400,000.00</w:t>
            </w:r>
          </w:p>
        </w:tc>
      </w:tr>
      <w:tr w:rsidR="008A6212" w:rsidRPr="00C51C77" w:rsidTr="008A6212">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150,000,465.00</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8,033,050.08</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409,431.67</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887,470.22</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1,741,298,826.86</w:t>
            </w:r>
          </w:p>
        </w:tc>
      </w:tr>
      <w:tr w:rsidR="008A6212" w:rsidRPr="00C51C77" w:rsidTr="008A6212">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8A6212" w:rsidRPr="00C51C77" w:rsidTr="008A6212">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18,350,313.69</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1,305,228.15</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2,235,339.80</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372,556.61</w:t>
            </w:r>
          </w:p>
        </w:tc>
      </w:tr>
      <w:tr w:rsidR="008A6212" w:rsidRPr="00C51C77" w:rsidTr="008A6212">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2,195,688.16</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3,295.59</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412,724.44</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24,875,146.44</w:t>
            </w:r>
          </w:p>
        </w:tc>
      </w:tr>
      <w:tr w:rsidR="008A6212" w:rsidRPr="00C51C77" w:rsidTr="008A6212">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1,778,522,713.83</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-62,099,033.41</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1,716,423,680.42</w:t>
            </w:r>
          </w:p>
        </w:tc>
      </w:tr>
      <w:tr w:rsidR="008A6212" w:rsidRPr="00C51C77" w:rsidTr="008A6212">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4603" w:type="dxa"/>
            <w:vAlign w:val="center"/>
          </w:tcPr>
          <w:p w:rsidR="00DA3B22" w:rsidRPr="001C5FC7" w:rsidRDefault="00DA3B22" w:rsidP="001C5FC7">
            <w:pPr>
              <w:spacing w:before="29" w:line="288" w:lineRule="auto"/>
              <w:jc w:val="right"/>
              <w:rPr>
                <w:color w:val="000000"/>
                <w:sz w:val="24"/>
              </w:rPr>
            </w:pPr>
            <w:r w:rsidRPr="001C5FC7">
              <w:rPr>
                <w:color w:val="000000"/>
                <w:sz w:val="24"/>
              </w:rPr>
              <w:t>1,741,298,826.86</w:t>
            </w:r>
          </w:p>
        </w:tc>
      </w:tr>
    </w:tbl>
    <w:p w:rsidR="008A6212"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8A6212">
        <w:rPr>
          <w:kern w:val="0"/>
          <w:sz w:val="24"/>
        </w:rPr>
        <w:t>报告截止日</w:t>
      </w:r>
      <w:r w:rsidR="008A6212">
        <w:rPr>
          <w:kern w:val="0"/>
          <w:sz w:val="24"/>
        </w:rPr>
        <w:t>2018</w:t>
      </w:r>
      <w:r w:rsidR="008A6212">
        <w:rPr>
          <w:kern w:val="0"/>
          <w:sz w:val="24"/>
        </w:rPr>
        <w:t>年</w:t>
      </w:r>
      <w:r w:rsidR="008A6212">
        <w:rPr>
          <w:kern w:val="0"/>
          <w:sz w:val="24"/>
        </w:rPr>
        <w:t>12</w:t>
      </w:r>
      <w:r w:rsidR="008A6212">
        <w:rPr>
          <w:kern w:val="0"/>
          <w:sz w:val="24"/>
        </w:rPr>
        <w:t>月</w:t>
      </w:r>
      <w:r w:rsidR="008A6212">
        <w:rPr>
          <w:kern w:val="0"/>
          <w:sz w:val="24"/>
        </w:rPr>
        <w:t>31</w:t>
      </w:r>
      <w:r w:rsidR="008A6212">
        <w:rPr>
          <w:kern w:val="0"/>
          <w:sz w:val="24"/>
        </w:rPr>
        <w:t>日，基金份额净值</w:t>
      </w:r>
      <w:r w:rsidR="008A6212">
        <w:rPr>
          <w:kern w:val="0"/>
          <w:sz w:val="24"/>
        </w:rPr>
        <w:t>0.9651</w:t>
      </w:r>
      <w:r w:rsidR="008A6212">
        <w:rPr>
          <w:kern w:val="0"/>
          <w:sz w:val="24"/>
        </w:rPr>
        <w:t>元，基金份额总额</w:t>
      </w:r>
      <w:r w:rsidR="008A6212">
        <w:rPr>
          <w:kern w:val="0"/>
          <w:sz w:val="24"/>
        </w:rPr>
        <w:t>1,778,522,713.83</w:t>
      </w:r>
      <w:r w:rsidR="008A6212">
        <w:rPr>
          <w:kern w:val="0"/>
          <w:sz w:val="24"/>
        </w:rPr>
        <w:t>份。</w:t>
      </w:r>
    </w:p>
    <w:p w:rsidR="001A59F9" w:rsidRPr="00AA0214" w:rsidRDefault="001A59F9" w:rsidP="008A6212">
      <w:pPr>
        <w:tabs>
          <w:tab w:val="left" w:pos="426"/>
        </w:tabs>
        <w:spacing w:line="360" w:lineRule="auto"/>
        <w:ind w:firstLineChars="200" w:firstLine="480"/>
        <w:jc w:val="left"/>
        <w:rPr>
          <w:kern w:val="0"/>
          <w:sz w:val="24"/>
        </w:rPr>
      </w:pPr>
      <w:r w:rsidRPr="00AA0214">
        <w:rPr>
          <w:kern w:val="0"/>
          <w:sz w:val="24"/>
        </w:rPr>
        <w:t>2</w:t>
      </w:r>
      <w:r w:rsidRPr="00AA0214">
        <w:rPr>
          <w:kern w:val="0"/>
          <w:sz w:val="24"/>
        </w:rPr>
        <w:t>、本财务报表的实际编制期间为</w:t>
      </w:r>
      <w:r w:rsidRPr="00AA0214">
        <w:rPr>
          <w:kern w:val="0"/>
          <w:sz w:val="24"/>
        </w:rPr>
        <w:t>2018</w:t>
      </w:r>
      <w:r w:rsidRPr="00AA0214">
        <w:rPr>
          <w:kern w:val="0"/>
          <w:sz w:val="24"/>
        </w:rPr>
        <w:t>年</w:t>
      </w:r>
      <w:r w:rsidRPr="00AA0214">
        <w:rPr>
          <w:kern w:val="0"/>
          <w:sz w:val="24"/>
        </w:rPr>
        <w:t>1</w:t>
      </w:r>
      <w:r w:rsidRPr="00AA0214">
        <w:rPr>
          <w:kern w:val="0"/>
          <w:sz w:val="24"/>
        </w:rPr>
        <w:t>月</w:t>
      </w:r>
      <w:r w:rsidRPr="00AA0214">
        <w:rPr>
          <w:kern w:val="0"/>
          <w:sz w:val="24"/>
        </w:rPr>
        <w:t>12</w:t>
      </w:r>
      <w:r w:rsidRPr="00AA0214">
        <w:rPr>
          <w:kern w:val="0"/>
          <w:sz w:val="24"/>
        </w:rPr>
        <w:t>日</w:t>
      </w:r>
      <w:r w:rsidRPr="00AA0214">
        <w:rPr>
          <w:kern w:val="0"/>
          <w:sz w:val="24"/>
        </w:rPr>
        <w:t>(</w:t>
      </w:r>
      <w:r w:rsidRPr="00AA0214">
        <w:rPr>
          <w:kern w:val="0"/>
          <w:sz w:val="24"/>
        </w:rPr>
        <w:t>基金合同生效日</w:t>
      </w:r>
      <w:r w:rsidRPr="00AA0214">
        <w:rPr>
          <w:kern w:val="0"/>
          <w:sz w:val="24"/>
        </w:rPr>
        <w:t>)</w:t>
      </w:r>
      <w:r w:rsidRPr="00AA0214">
        <w:rPr>
          <w:kern w:val="0"/>
          <w:sz w:val="24"/>
        </w:rPr>
        <w:t>至</w:t>
      </w:r>
      <w:r w:rsidRPr="00AA0214">
        <w:rPr>
          <w:kern w:val="0"/>
          <w:sz w:val="24"/>
        </w:rPr>
        <w:t>2018</w:t>
      </w:r>
      <w:r w:rsidRPr="00AA0214">
        <w:rPr>
          <w:kern w:val="0"/>
          <w:sz w:val="24"/>
        </w:rPr>
        <w:t>年</w:t>
      </w:r>
      <w:r w:rsidRPr="00AA0214">
        <w:rPr>
          <w:kern w:val="0"/>
          <w:sz w:val="24"/>
        </w:rPr>
        <w:t>12</w:t>
      </w:r>
      <w:r w:rsidRPr="00AA0214">
        <w:rPr>
          <w:kern w:val="0"/>
          <w:sz w:val="24"/>
        </w:rPr>
        <w:t>月</w:t>
      </w:r>
      <w:r w:rsidRPr="00AA0214">
        <w:rPr>
          <w:kern w:val="0"/>
          <w:sz w:val="24"/>
        </w:rPr>
        <w:t>31</w:t>
      </w:r>
      <w:r w:rsidRPr="00AA0214">
        <w:rPr>
          <w:kern w:val="0"/>
          <w:sz w:val="24"/>
        </w:rPr>
        <w:t>日止期间。</w:t>
      </w:r>
    </w:p>
    <w:p w:rsidR="00AA0214" w:rsidRPr="00C51C77" w:rsidRDefault="008A6212" w:rsidP="00AA0214">
      <w:pPr>
        <w:tabs>
          <w:tab w:val="left" w:pos="426"/>
        </w:tabs>
        <w:spacing w:line="360" w:lineRule="auto"/>
        <w:ind w:firstLineChars="200" w:firstLine="480"/>
        <w:jc w:val="left"/>
        <w:rPr>
          <w:rFonts w:asciiTheme="minorEastAsia" w:eastAsiaTheme="minorEastAsia" w:hAnsiTheme="minorEastAsia" w:cs="宋体"/>
          <w:kern w:val="0"/>
          <w:szCs w:val="21"/>
        </w:rPr>
      </w:pPr>
      <w:r>
        <w:rPr>
          <w:kern w:val="0"/>
          <w:sz w:val="24"/>
        </w:rPr>
        <w:t>3</w:t>
      </w:r>
      <w:r w:rsidR="00AA0214"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交银施罗德持续成长主题混合型证券投资基金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12</w:t>
      </w:r>
      <w:r w:rsidR="00F64FAD" w:rsidRPr="00DA21E1">
        <w:rPr>
          <w:color w:val="000000"/>
          <w:sz w:val="24"/>
        </w:rPr>
        <w:t>日（基金合同生效日）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4603"/>
      </w:tblGrid>
      <w:tr w:rsidR="008A6212" w:rsidRPr="00C51C77" w:rsidTr="008A6212">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603"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12</w:t>
            </w:r>
            <w:r w:rsidRPr="00DA21E1">
              <w:rPr>
                <w:rFonts w:ascii="Times New Roman" w:hAnsi="Times New Roman"/>
                <w:b/>
                <w:color w:val="000000"/>
              </w:rPr>
              <w:t>日（基金合同生效日）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8A6212" w:rsidRPr="00C51C77" w:rsidTr="008A6212">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4603"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17,982,742.01</w:t>
            </w:r>
          </w:p>
        </w:tc>
      </w:tr>
      <w:tr w:rsidR="008A6212" w:rsidRPr="00C51C77" w:rsidTr="008A6212">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lastRenderedPageBreak/>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15,398,238.71</w:t>
            </w:r>
          </w:p>
        </w:tc>
      </w:tr>
      <w:tr w:rsidR="008A6212" w:rsidRPr="00C51C77" w:rsidTr="008A6212">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9,321,099.87</w:t>
            </w:r>
          </w:p>
        </w:tc>
      </w:tr>
      <w:tr w:rsidR="008A6212" w:rsidRPr="00C51C77" w:rsidTr="008A6212">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610,777.58</w:t>
            </w:r>
          </w:p>
        </w:tc>
      </w:tr>
      <w:tr w:rsidR="008A6212" w:rsidRPr="00C51C77" w:rsidTr="008A6212">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5,466,361.26</w:t>
            </w:r>
          </w:p>
        </w:tc>
      </w:tr>
      <w:tr w:rsidR="008A6212" w:rsidRPr="00C51C77" w:rsidTr="008A6212">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46,008,693.45</w:t>
            </w:r>
          </w:p>
        </w:tc>
      </w:tr>
      <w:tr w:rsidR="008A6212" w:rsidRPr="00C51C77" w:rsidTr="008A6212">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36,831,754.80</w:t>
            </w:r>
          </w:p>
        </w:tc>
      </w:tr>
      <w:tr w:rsidR="008A6212" w:rsidRPr="00C51C77" w:rsidTr="008A6212">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4603"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8A6212" w:rsidRPr="00C51C77" w:rsidTr="008A6212">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9,176,938.65</w:t>
            </w:r>
          </w:p>
        </w:tc>
      </w:tr>
      <w:tr w:rsidR="008A6212" w:rsidRPr="00C51C77" w:rsidTr="008A621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-48,477,214.65</w:t>
            </w:r>
          </w:p>
        </w:tc>
      </w:tr>
      <w:tr w:rsidR="008A6212" w:rsidRPr="00C51C77" w:rsidTr="008A621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5,053,024.50</w:t>
            </w:r>
          </w:p>
        </w:tc>
      </w:tr>
      <w:tr w:rsidR="008A6212" w:rsidRPr="00C51C77" w:rsidTr="008A6212">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061E30" w:rsidRDefault="00707FDA" w:rsidP="001C5FC7">
            <w:pPr>
              <w:spacing w:before="29" w:line="288" w:lineRule="auto"/>
              <w:jc w:val="right"/>
              <w:rPr>
                <w:b/>
                <w:color w:val="000000"/>
                <w:sz w:val="24"/>
              </w:rPr>
            </w:pPr>
            <w:r w:rsidRPr="00061E30">
              <w:rPr>
                <w:b/>
                <w:color w:val="000000"/>
                <w:sz w:val="24"/>
              </w:rPr>
              <w:t>42,328,553.48</w:t>
            </w:r>
          </w:p>
        </w:tc>
      </w:tr>
      <w:tr w:rsidR="008A6212" w:rsidRPr="00C51C77" w:rsidTr="008A621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24,988,216.20</w:t>
            </w:r>
          </w:p>
        </w:tc>
      </w:tr>
      <w:tr w:rsidR="008A6212" w:rsidRPr="00C51C77" w:rsidTr="008A621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4,164,702.56</w:t>
            </w:r>
          </w:p>
        </w:tc>
      </w:tr>
      <w:tr w:rsidR="008A6212" w:rsidRPr="00C51C77" w:rsidTr="008A621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12,728,393.76</w:t>
            </w:r>
          </w:p>
        </w:tc>
      </w:tr>
      <w:tr w:rsidR="008A6212" w:rsidRPr="00C51C77" w:rsidTr="008A6212">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4603"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4603"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15,030.77</w:t>
            </w:r>
          </w:p>
        </w:tc>
      </w:tr>
      <w:tr w:rsidR="008A6212" w:rsidRPr="00C51C77" w:rsidTr="008A6212">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4603" w:type="dxa"/>
            <w:vAlign w:val="center"/>
          </w:tcPr>
          <w:p w:rsidR="00214CDC" w:rsidRPr="001C5FC7" w:rsidRDefault="00214CDC" w:rsidP="001C5FC7">
            <w:pPr>
              <w:spacing w:before="29" w:line="288" w:lineRule="auto"/>
              <w:jc w:val="right"/>
              <w:rPr>
                <w:color w:val="000000"/>
                <w:sz w:val="24"/>
              </w:rPr>
            </w:pPr>
            <w:r w:rsidRPr="001C5FC7">
              <w:rPr>
                <w:color w:val="000000"/>
                <w:sz w:val="24"/>
              </w:rPr>
              <w:t>432,210.19</w:t>
            </w:r>
          </w:p>
        </w:tc>
      </w:tr>
      <w:tr w:rsidR="008A6212" w:rsidRPr="00C51C77" w:rsidTr="008A6212">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4603"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-24,345,811.47</w:t>
            </w:r>
          </w:p>
        </w:tc>
      </w:tr>
      <w:tr w:rsidR="008A6212" w:rsidRPr="00C51C77" w:rsidTr="008A6212">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4603"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8A6212" w:rsidRPr="00C51C77" w:rsidTr="008A6212">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4603"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-24,345,811.47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lastRenderedPageBreak/>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交银施罗德持续成长主题混合型证券投资基金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12</w:t>
      </w:r>
      <w:r w:rsidR="00F64FAD" w:rsidRPr="004C51A0">
        <w:rPr>
          <w:color w:val="000000"/>
          <w:sz w:val="24"/>
        </w:rPr>
        <w:t>日（基金合同生效日）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12</w:t>
            </w:r>
            <w:r w:rsidRPr="00D34C2B">
              <w:rPr>
                <w:rFonts w:ascii="Times New Roman" w:hAnsi="Times New Roman"/>
                <w:b/>
                <w:color w:val="000000"/>
                <w:kern w:val="2"/>
              </w:rPr>
              <w:t>日（基金合同生效日）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2,089,207,529.50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2,089,207,529.50</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-24,345,811.47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-24,345,811.47</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-310,684,815.67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-37,753,221.94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-348,438,037.61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1,319,235,662.10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72,362,480.78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1,391,598,142.88</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-1,629,920,477.77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-110,115,702.72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-1,740,036,180.49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1,778,522,713.83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-62,099,033.41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1,716,423,680.42</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1701EE" w:rsidRDefault="008A6212">
      <w:pPr>
        <w:spacing w:before="29" w:line="288" w:lineRule="auto"/>
        <w:ind w:firstLineChars="200" w:firstLine="480"/>
        <w:rPr>
          <w:color w:val="000000"/>
          <w:sz w:val="24"/>
        </w:rPr>
      </w:pPr>
      <w:r>
        <w:rPr>
          <w:color w:val="000000"/>
          <w:sz w:val="24"/>
        </w:rPr>
        <w:t>交银施罗德持续成长主题混合型证券投资基金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w:t>
      </w:r>
      <w:r>
        <w:rPr>
          <w:color w:val="000000"/>
          <w:sz w:val="24"/>
        </w:rPr>
        <w:t>第</w:t>
      </w:r>
      <w:r>
        <w:rPr>
          <w:color w:val="000000"/>
          <w:sz w:val="24"/>
        </w:rPr>
        <w:t>1156</w:t>
      </w:r>
      <w:r>
        <w:rPr>
          <w:color w:val="000000"/>
          <w:sz w:val="24"/>
        </w:rPr>
        <w:t>号《关于准予交银施罗德持续成长主题混合型证券投资基金注册的批复》核准，由交银施罗德基金管理有限公司依照《中华人民共和国证券投资基金法》和《交银施罗德持续成长主题混合型证券投资基金基金合同》负责公开募集。本基金为契约型开放式，存续期限不定，首次设立募集</w:t>
      </w:r>
      <w:r>
        <w:rPr>
          <w:color w:val="000000"/>
          <w:sz w:val="24"/>
        </w:rPr>
        <w:lastRenderedPageBreak/>
        <w:t>不包括认购资金利息共募集人民币</w:t>
      </w:r>
      <w:r>
        <w:rPr>
          <w:color w:val="000000"/>
          <w:sz w:val="24"/>
        </w:rPr>
        <w:t>2,087,279,685.20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 xml:space="preserve"> (2018)</w:t>
      </w:r>
      <w:r>
        <w:rPr>
          <w:color w:val="000000"/>
          <w:sz w:val="24"/>
        </w:rPr>
        <w:t>第</w:t>
      </w:r>
      <w:r>
        <w:rPr>
          <w:color w:val="000000"/>
          <w:sz w:val="24"/>
        </w:rPr>
        <w:t>0010</w:t>
      </w:r>
      <w:r>
        <w:rPr>
          <w:color w:val="000000"/>
          <w:sz w:val="24"/>
        </w:rPr>
        <w:t>号验资报告予以验证。经向中国证监会备案，《交银施罗德持续成长主题混合型证券投资基金基金合同》于</w:t>
      </w:r>
      <w:r>
        <w:rPr>
          <w:color w:val="000000"/>
          <w:sz w:val="24"/>
        </w:rPr>
        <w:t>2018</w:t>
      </w:r>
      <w:r>
        <w:rPr>
          <w:color w:val="000000"/>
          <w:sz w:val="24"/>
        </w:rPr>
        <w:t>年</w:t>
      </w:r>
      <w:r>
        <w:rPr>
          <w:color w:val="000000"/>
          <w:sz w:val="24"/>
        </w:rPr>
        <w:t>1</w:t>
      </w:r>
      <w:r>
        <w:rPr>
          <w:color w:val="000000"/>
          <w:sz w:val="24"/>
        </w:rPr>
        <w:t>月</w:t>
      </w:r>
      <w:r>
        <w:rPr>
          <w:color w:val="000000"/>
          <w:sz w:val="24"/>
        </w:rPr>
        <w:t>12</w:t>
      </w:r>
      <w:r>
        <w:rPr>
          <w:color w:val="000000"/>
          <w:sz w:val="24"/>
        </w:rPr>
        <w:t>日正式生效，基金合同生效日的基金份额总额为</w:t>
      </w:r>
      <w:r>
        <w:rPr>
          <w:color w:val="000000"/>
          <w:sz w:val="24"/>
        </w:rPr>
        <w:t>2,089,207,529.50</w:t>
      </w:r>
      <w:r>
        <w:rPr>
          <w:color w:val="000000"/>
          <w:sz w:val="24"/>
        </w:rPr>
        <w:t>份基金份额，其中认购资金利息折合</w:t>
      </w:r>
      <w:r>
        <w:rPr>
          <w:color w:val="000000"/>
          <w:sz w:val="24"/>
        </w:rPr>
        <w:t>1,927,844.30</w:t>
      </w:r>
      <w:r>
        <w:rPr>
          <w:color w:val="000000"/>
          <w:sz w:val="24"/>
        </w:rPr>
        <w:t>份基金份额。本基金的基金管理人为交银施罗德基金管理有限公司，基金托管人为中国工商银行股份有限公司。</w:t>
      </w:r>
    </w:p>
    <w:p w:rsidR="001701EE" w:rsidRDefault="008A6212">
      <w:pPr>
        <w:spacing w:before="29" w:line="288" w:lineRule="auto"/>
        <w:ind w:firstLineChars="200" w:firstLine="480"/>
        <w:rPr>
          <w:color w:val="000000"/>
          <w:sz w:val="24"/>
        </w:rPr>
      </w:pPr>
      <w:r>
        <w:rPr>
          <w:color w:val="000000"/>
          <w:sz w:val="24"/>
        </w:rPr>
        <w:t>根据《中华人民共和国证券投资基金法》和《交银施罗德持续成长主题混合型证券投资基金基金合同》的有关规定，本基金的投资范围为具有良好流动性的金融工具，包括国内依法发行上市的股票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 xml:space="preserve"> (</w:t>
      </w:r>
      <w:r>
        <w:rPr>
          <w:color w:val="000000"/>
          <w:sz w:val="24"/>
        </w:rPr>
        <w:t>含国债、央行票据、金融债券、政府支持债券、政府支持机构债券、地方政府债券、企业债券、公司债券、可转换债券</w:t>
      </w:r>
      <w:r>
        <w:rPr>
          <w:color w:val="000000"/>
          <w:sz w:val="24"/>
        </w:rPr>
        <w:t>(</w:t>
      </w:r>
      <w:r>
        <w:rPr>
          <w:color w:val="000000"/>
          <w:sz w:val="24"/>
        </w:rPr>
        <w:t>含可分离交易可转换债券</w:t>
      </w:r>
      <w:r>
        <w:rPr>
          <w:color w:val="000000"/>
          <w:sz w:val="24"/>
        </w:rPr>
        <w:t>)</w:t>
      </w:r>
      <w:r>
        <w:rPr>
          <w:color w:val="000000"/>
          <w:sz w:val="24"/>
        </w:rPr>
        <w:t>、可交换公司债券、次级债券、中期票据、短期融资券、超短期融资券等</w:t>
      </w:r>
      <w:r>
        <w:rPr>
          <w:color w:val="000000"/>
          <w:sz w:val="24"/>
        </w:rPr>
        <w:t>)</w:t>
      </w:r>
      <w:r>
        <w:rPr>
          <w:color w:val="000000"/>
          <w:sz w:val="24"/>
        </w:rPr>
        <w:t>、货币市场工具、债券回购、同业存单、银行存款</w:t>
      </w:r>
      <w:r>
        <w:rPr>
          <w:color w:val="000000"/>
          <w:sz w:val="24"/>
        </w:rPr>
        <w:t>(</w:t>
      </w:r>
      <w:r>
        <w:rPr>
          <w:color w:val="000000"/>
          <w:sz w:val="24"/>
        </w:rPr>
        <w:t>含协议存款、定期存款及其他银行存款</w:t>
      </w:r>
      <w:r>
        <w:rPr>
          <w:color w:val="000000"/>
          <w:sz w:val="24"/>
        </w:rPr>
        <w:t>)</w:t>
      </w:r>
      <w:r>
        <w:rPr>
          <w:color w:val="000000"/>
          <w:sz w:val="24"/>
        </w:rPr>
        <w:t>、权证、资产支持证券、股指期货以及法律法规或中国证监会允许基金投资的其他金融工具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。如法律法规或监管机构以后允许基金投资其他品种，基金管理人在履行适当程序后，可以将其纳入投资范围。本基金的投资组合比例为：股票资产占基金资产的比例为</w:t>
      </w:r>
      <w:r>
        <w:rPr>
          <w:color w:val="000000"/>
          <w:sz w:val="24"/>
        </w:rPr>
        <w:t>50%-95%</w:t>
      </w:r>
      <w:r>
        <w:rPr>
          <w:color w:val="000000"/>
          <w:sz w:val="24"/>
        </w:rPr>
        <w:t>；本基金投资于持续成长主题相关证券的比例不低于非现金基金资产的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，其中现金不包括结算备付金、存出保证金、应收申购款等。本基金的业绩比较基准为：</w:t>
      </w:r>
      <w:r>
        <w:rPr>
          <w:color w:val="000000"/>
          <w:sz w:val="24"/>
        </w:rPr>
        <w:t>75%x</w:t>
      </w:r>
      <w:r>
        <w:rPr>
          <w:color w:val="000000"/>
          <w:sz w:val="24"/>
        </w:rPr>
        <w:t>沪深</w:t>
      </w:r>
      <w:r>
        <w:rPr>
          <w:color w:val="000000"/>
          <w:sz w:val="24"/>
        </w:rPr>
        <w:t>300</w:t>
      </w:r>
      <w:r>
        <w:rPr>
          <w:color w:val="000000"/>
          <w:sz w:val="24"/>
        </w:rPr>
        <w:t>指数收益率</w:t>
      </w:r>
      <w:r>
        <w:rPr>
          <w:color w:val="000000"/>
          <w:sz w:val="24"/>
        </w:rPr>
        <w:t>+25%x</w:t>
      </w:r>
      <w:r>
        <w:rPr>
          <w:color w:val="000000"/>
          <w:sz w:val="24"/>
        </w:rPr>
        <w:t>中证综合债券指数收益率。</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1701EE" w:rsidRDefault="008A6212">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颁布的《证券投资基金会计核算业务指引》、《交银施罗德持续成长主题混合型证券投资基金基金合同》和在财务报表附注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w:t>
      </w:r>
      <w:r w:rsidRPr="002F6772">
        <w:rPr>
          <w:color w:val="000000"/>
          <w:sz w:val="24"/>
        </w:rPr>
        <w:t>1</w:t>
      </w:r>
      <w:r w:rsidRPr="002F6772">
        <w:rPr>
          <w:color w:val="000000"/>
          <w:sz w:val="24"/>
        </w:rPr>
        <w:t>月</w:t>
      </w:r>
      <w:r w:rsidRPr="002F6772">
        <w:rPr>
          <w:color w:val="000000"/>
          <w:sz w:val="24"/>
        </w:rPr>
        <w:t>12</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日止期间的财务报表符合企业会计准则的要求，真实、完整地反映了本基金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w:t>
      </w:r>
      <w:r w:rsidRPr="002F6772">
        <w:rPr>
          <w:color w:val="000000"/>
          <w:sz w:val="24"/>
        </w:rPr>
        <w:lastRenderedPageBreak/>
        <w:t>以及</w:t>
      </w:r>
      <w:r w:rsidRPr="002F6772">
        <w:rPr>
          <w:color w:val="000000"/>
          <w:sz w:val="24"/>
        </w:rPr>
        <w:t>2018</w:t>
      </w:r>
      <w:r w:rsidRPr="002F6772">
        <w:rPr>
          <w:color w:val="000000"/>
          <w:sz w:val="24"/>
        </w:rPr>
        <w:t>年</w:t>
      </w:r>
      <w:r w:rsidRPr="002F6772">
        <w:rPr>
          <w:color w:val="000000"/>
          <w:sz w:val="24"/>
        </w:rPr>
        <w:t>1</w:t>
      </w:r>
      <w:r w:rsidRPr="002F6772">
        <w:rPr>
          <w:color w:val="000000"/>
          <w:sz w:val="24"/>
        </w:rPr>
        <w:t>月</w:t>
      </w:r>
      <w:r w:rsidRPr="002F6772">
        <w:rPr>
          <w:color w:val="000000"/>
          <w:sz w:val="24"/>
        </w:rPr>
        <w:t>12</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日止期间的经营成果和基金净值变动情况等有关信息。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重要会计政策和会计估计</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7.4.4.1</w:t>
      </w:r>
      <w:r w:rsidRPr="00245C29">
        <w:rPr>
          <w:rFonts w:ascii="Times New Roman" w:hAnsi="Times New Roman"/>
          <w:kern w:val="0"/>
          <w:szCs w:val="24"/>
        </w:rPr>
        <w:t>会计年度</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本基金会计年度为公历</w:t>
      </w:r>
      <w:r w:rsidRPr="002F6772">
        <w:rPr>
          <w:color w:val="000000"/>
          <w:sz w:val="24"/>
        </w:rPr>
        <w:t>1</w:t>
      </w:r>
      <w:r w:rsidRPr="002F6772">
        <w:rPr>
          <w:color w:val="000000"/>
          <w:sz w:val="24"/>
        </w:rPr>
        <w:t>月</w:t>
      </w:r>
      <w:r w:rsidRPr="002F6772">
        <w:rPr>
          <w:color w:val="000000"/>
          <w:sz w:val="24"/>
        </w:rPr>
        <w:t>1</w:t>
      </w:r>
      <w:r w:rsidRPr="002F6772">
        <w:rPr>
          <w:color w:val="000000"/>
          <w:sz w:val="24"/>
        </w:rPr>
        <w:t>日起至</w:t>
      </w:r>
      <w:r w:rsidRPr="002F6772">
        <w:rPr>
          <w:color w:val="000000"/>
          <w:sz w:val="24"/>
        </w:rPr>
        <w:t>12</w:t>
      </w:r>
      <w:r w:rsidRPr="002F6772">
        <w:rPr>
          <w:color w:val="000000"/>
          <w:sz w:val="24"/>
        </w:rPr>
        <w:t>月</w:t>
      </w:r>
      <w:r w:rsidRPr="002F6772">
        <w:rPr>
          <w:color w:val="000000"/>
          <w:sz w:val="24"/>
        </w:rPr>
        <w:t>31</w:t>
      </w:r>
      <w:r w:rsidRPr="002F6772">
        <w:rPr>
          <w:color w:val="000000"/>
          <w:sz w:val="24"/>
        </w:rPr>
        <w:t>日止。本期财务报表的实际编制期间为</w:t>
      </w:r>
      <w:r w:rsidRPr="002F6772">
        <w:rPr>
          <w:color w:val="000000"/>
          <w:sz w:val="24"/>
        </w:rPr>
        <w:t>2018</w:t>
      </w:r>
      <w:r w:rsidRPr="002F6772">
        <w:rPr>
          <w:color w:val="000000"/>
          <w:sz w:val="24"/>
        </w:rPr>
        <w:t>年</w:t>
      </w:r>
      <w:r w:rsidRPr="002F6772">
        <w:rPr>
          <w:color w:val="000000"/>
          <w:sz w:val="24"/>
        </w:rPr>
        <w:t>1</w:t>
      </w:r>
      <w:r w:rsidRPr="002F6772">
        <w:rPr>
          <w:color w:val="000000"/>
          <w:sz w:val="24"/>
        </w:rPr>
        <w:t>月</w:t>
      </w:r>
      <w:r w:rsidRPr="002F6772">
        <w:rPr>
          <w:color w:val="000000"/>
          <w:sz w:val="24"/>
        </w:rPr>
        <w:t>12</w:t>
      </w:r>
      <w:r w:rsidRPr="002F6772">
        <w:rPr>
          <w:color w:val="000000"/>
          <w:sz w:val="24"/>
        </w:rPr>
        <w:t>日</w:t>
      </w:r>
      <w:r w:rsidRPr="002F6772">
        <w:rPr>
          <w:color w:val="000000"/>
          <w:sz w:val="24"/>
        </w:rPr>
        <w:t>(</w:t>
      </w:r>
      <w:r w:rsidRPr="002F6772">
        <w:rPr>
          <w:color w:val="000000"/>
          <w:sz w:val="24"/>
        </w:rPr>
        <w:t>基金合同生效日</w:t>
      </w:r>
      <w:r w:rsidRPr="002F6772">
        <w:rPr>
          <w:color w:val="000000"/>
          <w:sz w:val="24"/>
        </w:rPr>
        <w:t>)</w:t>
      </w:r>
      <w:r w:rsidRPr="002F6772">
        <w:rPr>
          <w:color w:val="000000"/>
          <w:sz w:val="24"/>
        </w:rPr>
        <w:t>至</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w:t>
      </w:r>
    </w:p>
    <w:p w:rsidR="001A59F9" w:rsidRPr="008F1D02"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7.4.4.2 </w:t>
      </w:r>
      <w:r w:rsidRPr="00245C29">
        <w:rPr>
          <w:rFonts w:ascii="Times New Roman" w:hAnsi="Times New Roman"/>
          <w:kern w:val="0"/>
          <w:szCs w:val="24"/>
        </w:rPr>
        <w:t>记账本位币</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本基金的记账本位币为人民币。</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7.4.4.3 </w:t>
      </w:r>
      <w:r w:rsidRPr="00245C29">
        <w:rPr>
          <w:rFonts w:ascii="Times New Roman" w:hAnsi="Times New Roman"/>
          <w:kern w:val="0"/>
          <w:szCs w:val="24"/>
        </w:rPr>
        <w:t>金融资产和金融负债的分类</w:t>
      </w:r>
    </w:p>
    <w:p w:rsidR="001701EE" w:rsidRDefault="008A6212">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1701EE" w:rsidRDefault="008A621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701EE" w:rsidRDefault="008A6212">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1701EE" w:rsidRDefault="008A621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1701EE" w:rsidRDefault="008A6212">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2F6772" w:rsidRDefault="001A59F9" w:rsidP="002F6772">
      <w:pPr>
        <w:spacing w:before="29" w:line="288" w:lineRule="auto"/>
        <w:ind w:firstLineChars="200" w:firstLine="480"/>
        <w:rPr>
          <w:color w:val="000000"/>
          <w:sz w:val="24"/>
        </w:rPr>
      </w:pPr>
      <w:r w:rsidRPr="002F6772">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7.4.4.4 </w:t>
      </w:r>
      <w:r w:rsidRPr="00245C29">
        <w:rPr>
          <w:rFonts w:ascii="Times New Roman" w:hAnsi="Times New Roman"/>
          <w:kern w:val="0"/>
          <w:szCs w:val="24"/>
        </w:rPr>
        <w:t>金融资产和金融负债的初始确认、后续计量和终止确认</w:t>
      </w:r>
    </w:p>
    <w:p w:rsidR="001701EE" w:rsidRDefault="008A6212">
      <w:pPr>
        <w:spacing w:before="29" w:line="288" w:lineRule="auto"/>
        <w:ind w:firstLineChars="200" w:firstLine="480"/>
        <w:rPr>
          <w:color w:val="000000"/>
          <w:sz w:val="24"/>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w:t>
      </w:r>
      <w:r>
        <w:rPr>
          <w:color w:val="000000"/>
          <w:sz w:val="24"/>
        </w:rPr>
        <w:lastRenderedPageBreak/>
        <w:t>至购买日止的利息，单独确认为应收项目。应收款项和其他金融负债的相关交易费用计入初始确认金额。</w:t>
      </w:r>
    </w:p>
    <w:p w:rsidR="001701EE" w:rsidRDefault="008A6212">
      <w:pPr>
        <w:spacing w:before="29" w:line="288" w:lineRule="auto"/>
        <w:ind w:firstLineChars="200" w:firstLine="480"/>
        <w:rPr>
          <w:color w:val="000000"/>
          <w:sz w:val="24"/>
        </w:rPr>
      </w:pPr>
      <w:r>
        <w:rPr>
          <w:color w:val="000000"/>
          <w:sz w:val="24"/>
        </w:rPr>
        <w:t>对于以公允价值计量且其变动计入当期损益的金融资产，按照公允价值进行后续计量；对于应收款项和其他金融负债采用实际利率法，以摊余成本进行后续计量。</w:t>
      </w:r>
    </w:p>
    <w:p w:rsidR="001701EE" w:rsidRDefault="008A6212">
      <w:pPr>
        <w:spacing w:before="29" w:line="288" w:lineRule="auto"/>
        <w:ind w:firstLineChars="200" w:firstLine="480"/>
        <w:rPr>
          <w:color w:val="000000"/>
          <w:sz w:val="24"/>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1701EE" w:rsidRDefault="008A6212">
      <w:pPr>
        <w:spacing w:before="29" w:line="288" w:lineRule="auto"/>
        <w:ind w:firstLineChars="200" w:firstLine="480"/>
        <w:rPr>
          <w:color w:val="000000"/>
          <w:sz w:val="24"/>
        </w:rPr>
      </w:pPr>
      <w:r>
        <w:rPr>
          <w:color w:val="000000"/>
          <w:sz w:val="24"/>
        </w:rPr>
        <w:t>金融资产终止确认时，其账面价值与收到的对价的差额，计入当期损益。</w:t>
      </w:r>
    </w:p>
    <w:p w:rsidR="001A59F9" w:rsidRPr="002F6772" w:rsidRDefault="001A59F9" w:rsidP="002F6772">
      <w:pPr>
        <w:spacing w:before="29" w:line="288" w:lineRule="auto"/>
        <w:ind w:firstLineChars="200" w:firstLine="480"/>
        <w:rPr>
          <w:color w:val="000000"/>
          <w:sz w:val="24"/>
        </w:rPr>
      </w:pPr>
      <w:r w:rsidRPr="002F6772">
        <w:rPr>
          <w:color w:val="000000"/>
          <w:sz w:val="24"/>
        </w:rPr>
        <w:t>当金融负债的现时义务全部或部分已经解除时，终止确认该金融负债或义务已解除的部分。终止确认部分的账面价值与支付的对价之间的差额，计入当期损益。</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7.4.4.5 </w:t>
      </w:r>
      <w:r w:rsidRPr="00245C29">
        <w:rPr>
          <w:rFonts w:ascii="Times New Roman" w:hAnsi="Times New Roman"/>
          <w:kern w:val="0"/>
          <w:szCs w:val="24"/>
        </w:rPr>
        <w:t>金融资产和金融负债的估值原则</w:t>
      </w:r>
    </w:p>
    <w:p w:rsidR="001701EE" w:rsidRDefault="008A6212">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1701EE" w:rsidRDefault="008A6212">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701EE" w:rsidRDefault="008A6212">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(3) </w:t>
      </w:r>
      <w:r w:rsidRPr="002F6772">
        <w:rPr>
          <w:color w:val="000000"/>
          <w:sz w:val="24"/>
        </w:rPr>
        <w:t>如经济环境发生重大变化或证券发行人发生影响金融工具价格的重大事件，应对估值进行调整并确定公允价值。</w:t>
      </w:r>
    </w:p>
    <w:p w:rsidR="001A59F9" w:rsidRPr="00C51C77" w:rsidRDefault="001A59F9" w:rsidP="00016A5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7.4.4.6 </w:t>
      </w:r>
      <w:r w:rsidRPr="00245C29">
        <w:rPr>
          <w:rFonts w:ascii="Times New Roman" w:hAnsi="Times New Roman"/>
          <w:kern w:val="0"/>
          <w:szCs w:val="24"/>
        </w:rPr>
        <w:t>金融资产和金融负债的抵销</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本基金持有的资产和承担的负债基本为金融资产和金融负债。当本基金</w:t>
      </w:r>
      <w:r w:rsidRPr="002F6772">
        <w:rPr>
          <w:color w:val="000000"/>
          <w:sz w:val="24"/>
        </w:rPr>
        <w:t xml:space="preserve">1) </w:t>
      </w:r>
      <w:r w:rsidRPr="002F6772">
        <w:rPr>
          <w:color w:val="000000"/>
          <w:sz w:val="24"/>
        </w:rPr>
        <w:t>具有抵销已确认金额的法定权利且该种法定权利现在是可执行的；且</w:t>
      </w:r>
      <w:r w:rsidRPr="002F6772">
        <w:rPr>
          <w:color w:val="000000"/>
          <w:sz w:val="24"/>
        </w:rPr>
        <w:t xml:space="preserve">2) </w:t>
      </w:r>
      <w:r w:rsidRPr="002F6772">
        <w:rPr>
          <w:color w:val="000000"/>
          <w:sz w:val="24"/>
        </w:rPr>
        <w:t>交易双方准备按净额结算时，金融资产与金融负债按抵销后的净额在资产负债表中列示。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 xml:space="preserve">7.4.4.7 </w:t>
      </w:r>
      <w:r w:rsidRPr="00245C29">
        <w:rPr>
          <w:rFonts w:ascii="Times New Roman" w:hAnsi="Times New Roman"/>
          <w:kern w:val="0"/>
          <w:szCs w:val="24"/>
        </w:rPr>
        <w:t>实收基金</w:t>
      </w:r>
    </w:p>
    <w:p w:rsidR="001A59F9" w:rsidRPr="002F6772" w:rsidRDefault="001A59F9" w:rsidP="002F6772">
      <w:pPr>
        <w:spacing w:before="29" w:line="288" w:lineRule="auto"/>
        <w:ind w:firstLineChars="200" w:firstLine="480"/>
        <w:rPr>
          <w:color w:val="000000"/>
          <w:sz w:val="24"/>
        </w:rPr>
      </w:pPr>
      <w:r w:rsidRPr="002F6772">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7.4.4.8 </w:t>
      </w:r>
      <w:r w:rsidRPr="00245C29">
        <w:rPr>
          <w:rFonts w:ascii="Times New Roman" w:hAnsi="Times New Roman"/>
          <w:kern w:val="0"/>
          <w:szCs w:val="24"/>
        </w:rPr>
        <w:t>损益平准金</w:t>
      </w:r>
    </w:p>
    <w:p w:rsidR="001A59F9" w:rsidRPr="002F6772" w:rsidRDefault="001A59F9" w:rsidP="002F6772">
      <w:pPr>
        <w:spacing w:before="29" w:line="288" w:lineRule="auto"/>
        <w:ind w:firstLineChars="200" w:firstLine="480"/>
        <w:rPr>
          <w:color w:val="000000"/>
          <w:sz w:val="24"/>
        </w:rPr>
      </w:pPr>
      <w:r w:rsidRPr="002F6772">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2F6772">
        <w:rPr>
          <w:color w:val="000000"/>
          <w:sz w:val="24"/>
        </w:rPr>
        <w:t>/(</w:t>
      </w:r>
      <w:r w:rsidRPr="002F6772">
        <w:rPr>
          <w:color w:val="000000"/>
          <w:sz w:val="24"/>
        </w:rPr>
        <w:t>累计亏损</w:t>
      </w:r>
      <w:r w:rsidRPr="002F6772">
        <w:rPr>
          <w:color w:val="000000"/>
          <w:sz w:val="24"/>
        </w:rPr>
        <w:t>)</w:t>
      </w:r>
      <w:r w:rsidRPr="002F6772">
        <w:rPr>
          <w:color w:val="000000"/>
          <w:sz w:val="24"/>
        </w:rPr>
        <w:t>。</w:t>
      </w:r>
    </w:p>
    <w:p w:rsidR="001A59F9" w:rsidRPr="00C51C77" w:rsidRDefault="001A59F9" w:rsidP="002F6772">
      <w:pPr>
        <w:spacing w:before="29" w:line="288"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7.4.4.9 </w:t>
      </w:r>
      <w:r w:rsidRPr="00245C29">
        <w:rPr>
          <w:rFonts w:ascii="Times New Roman" w:hAnsi="Times New Roman"/>
          <w:kern w:val="0"/>
          <w:szCs w:val="24"/>
        </w:rPr>
        <w:t>收入</w:t>
      </w:r>
      <w:r w:rsidRPr="00245C29">
        <w:rPr>
          <w:rFonts w:ascii="Times New Roman" w:hAnsi="Times New Roman"/>
          <w:kern w:val="0"/>
          <w:szCs w:val="24"/>
        </w:rPr>
        <w:t>/(</w:t>
      </w:r>
      <w:r w:rsidRPr="00245C29">
        <w:rPr>
          <w:rFonts w:ascii="Times New Roman" w:hAnsi="Times New Roman"/>
          <w:kern w:val="0"/>
          <w:szCs w:val="24"/>
        </w:rPr>
        <w:t>损失</w:t>
      </w:r>
      <w:r w:rsidRPr="00245C29">
        <w:rPr>
          <w:rFonts w:ascii="Times New Roman" w:hAnsi="Times New Roman"/>
          <w:kern w:val="0"/>
          <w:szCs w:val="24"/>
        </w:rPr>
        <w:t>)</w:t>
      </w:r>
      <w:r w:rsidRPr="00245C29">
        <w:rPr>
          <w:rFonts w:ascii="Times New Roman" w:hAnsi="Times New Roman"/>
          <w:kern w:val="0"/>
          <w:szCs w:val="24"/>
        </w:rPr>
        <w:t>的确认和计量</w:t>
      </w:r>
    </w:p>
    <w:p w:rsidR="001701EE" w:rsidRDefault="008A6212">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1701EE" w:rsidRDefault="008A6212">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2F6772" w:rsidRDefault="001A59F9" w:rsidP="002F6772">
      <w:pPr>
        <w:spacing w:before="29" w:line="288" w:lineRule="auto"/>
        <w:ind w:firstLineChars="200" w:firstLine="480"/>
        <w:rPr>
          <w:color w:val="000000"/>
          <w:sz w:val="24"/>
        </w:rPr>
      </w:pPr>
      <w:r w:rsidRPr="002F6772">
        <w:rPr>
          <w:color w:val="000000"/>
          <w:sz w:val="24"/>
        </w:rPr>
        <w:t>应收款项在持有期间确认的利息收入按实际利率法计算，实际利率法与直线法差异较小的则按直线法计算。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7.4.4.10 </w:t>
      </w:r>
      <w:r w:rsidRPr="00245C29">
        <w:rPr>
          <w:rFonts w:ascii="Times New Roman" w:hAnsi="Times New Roman"/>
          <w:kern w:val="0"/>
          <w:szCs w:val="24"/>
        </w:rPr>
        <w:t>费用的确认和计量</w:t>
      </w:r>
    </w:p>
    <w:p w:rsidR="001701EE" w:rsidRDefault="008A6212">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2F6772" w:rsidRDefault="001A59F9" w:rsidP="002F6772">
      <w:pPr>
        <w:spacing w:before="29" w:line="288" w:lineRule="auto"/>
        <w:ind w:firstLineChars="200" w:firstLine="480"/>
        <w:rPr>
          <w:color w:val="000000"/>
          <w:sz w:val="24"/>
        </w:rPr>
      </w:pPr>
      <w:r w:rsidRPr="002F6772">
        <w:rPr>
          <w:color w:val="000000"/>
          <w:sz w:val="24"/>
        </w:rPr>
        <w:t>其他金融负债在持有期间确认的利息支出按实际利率法计算，实际利率法与直线法差异较小的则按直线法计算。</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7.4.4.11 </w:t>
      </w:r>
      <w:r w:rsidRPr="00245C29">
        <w:rPr>
          <w:rFonts w:ascii="Times New Roman" w:hAnsi="Times New Roman"/>
          <w:kern w:val="0"/>
          <w:szCs w:val="24"/>
        </w:rPr>
        <w:t>基金的收益分配政策</w:t>
      </w:r>
    </w:p>
    <w:p w:rsidR="001701EE" w:rsidRDefault="008A6212">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w:t>
      </w:r>
      <w:r>
        <w:rPr>
          <w:color w:val="000000"/>
          <w:sz w:val="24"/>
        </w:rPr>
        <w:lastRenderedPageBreak/>
        <w:t>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2F6772" w:rsidRDefault="001A59F9" w:rsidP="002F6772">
      <w:pPr>
        <w:spacing w:before="29" w:line="288" w:lineRule="auto"/>
        <w:ind w:firstLineChars="200" w:firstLine="480"/>
        <w:rPr>
          <w:color w:val="000000"/>
          <w:sz w:val="24"/>
        </w:rPr>
      </w:pPr>
      <w:r w:rsidRPr="002F6772">
        <w:rPr>
          <w:color w:val="000000"/>
          <w:sz w:val="24"/>
        </w:rPr>
        <w:t>经宣告的拟分配基金收益于分红除权日从所有者权益转出。</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7.4.4.12 </w:t>
      </w:r>
      <w:r w:rsidRPr="00245C29">
        <w:rPr>
          <w:rFonts w:ascii="Times New Roman" w:hAnsi="Times New Roman"/>
          <w:kern w:val="0"/>
          <w:szCs w:val="24"/>
        </w:rPr>
        <w:t>分部报告</w:t>
      </w:r>
    </w:p>
    <w:p w:rsidR="001701EE" w:rsidRDefault="008A621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本基金目前以一个单一的经营分部运作，不需要披露分部信息。</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7.4.4.13 </w:t>
      </w:r>
      <w:r w:rsidRPr="00245C29">
        <w:rPr>
          <w:rFonts w:ascii="Times New Roman" w:hAnsi="Times New Roman"/>
          <w:kern w:val="0"/>
          <w:szCs w:val="24"/>
        </w:rPr>
        <w:t>其他重要的会计政策和会计估计</w:t>
      </w:r>
    </w:p>
    <w:p w:rsidR="001701EE" w:rsidRDefault="008A621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1701EE" w:rsidRDefault="008A6212">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1701EE" w:rsidRDefault="008A6212">
      <w:pPr>
        <w:spacing w:before="29" w:line="288" w:lineRule="auto"/>
        <w:ind w:firstLineChars="200" w:firstLine="480"/>
        <w:rPr>
          <w:color w:val="000000"/>
          <w:sz w:val="24"/>
        </w:rPr>
      </w:pPr>
      <w:r>
        <w:rPr>
          <w:color w:val="000000"/>
          <w:sz w:val="24"/>
        </w:rPr>
        <w:t>(2)</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2F6772" w:rsidRDefault="001A59F9" w:rsidP="002F6772">
      <w:pPr>
        <w:spacing w:before="29" w:line="288" w:lineRule="auto"/>
        <w:ind w:firstLineChars="200" w:firstLine="480"/>
        <w:rPr>
          <w:color w:val="000000"/>
          <w:sz w:val="24"/>
        </w:rPr>
      </w:pPr>
      <w:r w:rsidRPr="002F6772">
        <w:rPr>
          <w:color w:val="000000"/>
          <w:sz w:val="24"/>
        </w:rPr>
        <w:t>(3)</w:t>
      </w:r>
      <w:r w:rsidRPr="002F6772">
        <w:rPr>
          <w:color w:val="000000"/>
          <w:sz w:val="24"/>
        </w:rPr>
        <w:t>对于在证券交易所上市或挂牌转让的固定收益品种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及在银行间同业市场交易的固定收益品种，根据中国证监会公告</w:t>
      </w:r>
      <w:r w:rsidRPr="002F6772">
        <w:rPr>
          <w:color w:val="000000"/>
          <w:sz w:val="24"/>
        </w:rPr>
        <w:t>[2017]13</w:t>
      </w:r>
      <w:r w:rsidRPr="002F6772">
        <w:rPr>
          <w:color w:val="000000"/>
          <w:sz w:val="24"/>
        </w:rPr>
        <w:t>号《中国证监会关于证券投资基金估值业务的指导意见》及《中国证券投资基金业协会估值核算工作小组关于</w:t>
      </w:r>
      <w:r w:rsidRPr="002F6772">
        <w:rPr>
          <w:color w:val="000000"/>
          <w:sz w:val="24"/>
        </w:rPr>
        <w:t>2015</w:t>
      </w:r>
      <w:r w:rsidRPr="002F6772">
        <w:rPr>
          <w:color w:val="000000"/>
          <w:sz w:val="24"/>
        </w:rPr>
        <w:t>年</w:t>
      </w:r>
      <w:r w:rsidRPr="002F6772">
        <w:rPr>
          <w:color w:val="000000"/>
          <w:sz w:val="24"/>
        </w:rPr>
        <w:t>1</w:t>
      </w:r>
      <w:r w:rsidRPr="002F6772">
        <w:rPr>
          <w:color w:val="000000"/>
          <w:sz w:val="24"/>
        </w:rPr>
        <w:t>季度固定收益品种的估值处理标准》采用估值技术确定公允价值。本基金持有的证券交易所上市或挂牌转让的固定收益品种</w:t>
      </w:r>
      <w:r w:rsidRPr="002F6772">
        <w:rPr>
          <w:color w:val="000000"/>
          <w:sz w:val="24"/>
        </w:rPr>
        <w:t>(</w:t>
      </w:r>
      <w:r w:rsidRPr="002F6772">
        <w:rPr>
          <w:color w:val="000000"/>
          <w:sz w:val="24"/>
        </w:rPr>
        <w:t>可转换债券、资产支持证券和私募债券除外</w:t>
      </w:r>
      <w:r w:rsidRPr="002F6772">
        <w:rPr>
          <w:color w:val="000000"/>
          <w:sz w:val="24"/>
        </w:rPr>
        <w:t>)</w:t>
      </w:r>
      <w:r w:rsidRPr="002F6772">
        <w:rPr>
          <w:color w:val="000000"/>
          <w:sz w:val="24"/>
        </w:rPr>
        <w:t>，按照中证指数有限公司所独立提供的估值结</w:t>
      </w:r>
      <w:r w:rsidRPr="002F6772">
        <w:rPr>
          <w:color w:val="000000"/>
          <w:sz w:val="24"/>
        </w:rPr>
        <w:lastRenderedPageBreak/>
        <w:t>果确定公允价值。本基金持有的银行间同业市场固定收益品种按照中债金融估值中心有限公司所独立提供的估值结果确定公允价值。</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1701EE" w:rsidRDefault="008A6212">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701EE" w:rsidRDefault="008A6212">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1701EE" w:rsidRDefault="008A6212">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1701EE" w:rsidRDefault="008A621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1701EE" w:rsidRDefault="008A6212">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lastRenderedPageBreak/>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701EE" w:rsidRDefault="008A6212">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2F6772" w:rsidRDefault="001A59F9" w:rsidP="002F6772">
      <w:pPr>
        <w:spacing w:before="29" w:line="288" w:lineRule="auto"/>
        <w:ind w:firstLineChars="200" w:firstLine="480"/>
        <w:rPr>
          <w:color w:val="000000"/>
          <w:sz w:val="24"/>
        </w:rPr>
      </w:pPr>
      <w:r w:rsidRPr="002F6772">
        <w:rPr>
          <w:color w:val="000000"/>
          <w:sz w:val="24"/>
        </w:rPr>
        <w:t>(5)</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1701EE">
        <w:tc>
          <w:tcPr>
            <w:tcW w:w="5220" w:type="dxa"/>
            <w:vAlign w:val="center"/>
          </w:tcPr>
          <w:p w:rsidR="001701EE" w:rsidRDefault="008A621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701EE" w:rsidRDefault="008A6212">
            <w:pPr>
              <w:jc w:val="center"/>
            </w:pPr>
            <w:r>
              <w:rPr>
                <w:color w:val="000000"/>
                <w:sz w:val="24"/>
              </w:rPr>
              <w:t>基金管理人、基金销售机构</w:t>
            </w:r>
          </w:p>
        </w:tc>
      </w:tr>
      <w:tr w:rsidR="001701EE">
        <w:tc>
          <w:tcPr>
            <w:tcW w:w="5220" w:type="dxa"/>
            <w:vAlign w:val="center"/>
          </w:tcPr>
          <w:p w:rsidR="001701EE" w:rsidRDefault="008A6212">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1701EE" w:rsidRDefault="008A6212">
            <w:pPr>
              <w:jc w:val="center"/>
            </w:pPr>
            <w:r>
              <w:rPr>
                <w:color w:val="000000"/>
                <w:sz w:val="24"/>
              </w:rPr>
              <w:t>基金托管人、基金销售机构</w:t>
            </w:r>
          </w:p>
        </w:tc>
      </w:tr>
      <w:tr w:rsidR="001701EE">
        <w:tc>
          <w:tcPr>
            <w:tcW w:w="5220" w:type="dxa"/>
            <w:vAlign w:val="center"/>
          </w:tcPr>
          <w:p w:rsidR="001701EE" w:rsidRDefault="008A6212">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1701EE" w:rsidRDefault="008A6212">
            <w:pPr>
              <w:jc w:val="center"/>
            </w:pPr>
            <w:r>
              <w:rPr>
                <w:color w:val="000000"/>
                <w:sz w:val="24"/>
              </w:rPr>
              <w:t>基金管理人的股东、基金销售机构</w:t>
            </w:r>
          </w:p>
        </w:tc>
      </w:tr>
      <w:tr w:rsidR="001701EE">
        <w:tc>
          <w:tcPr>
            <w:tcW w:w="5220" w:type="dxa"/>
            <w:vAlign w:val="center"/>
          </w:tcPr>
          <w:p w:rsidR="001701EE" w:rsidRDefault="008A6212">
            <w:pPr>
              <w:jc w:val="left"/>
            </w:pPr>
            <w:r>
              <w:rPr>
                <w:color w:val="000000"/>
                <w:sz w:val="24"/>
              </w:rPr>
              <w:t>施罗德投资管理有限公司</w:t>
            </w:r>
          </w:p>
        </w:tc>
        <w:tc>
          <w:tcPr>
            <w:tcW w:w="3780" w:type="dxa"/>
            <w:vAlign w:val="center"/>
          </w:tcPr>
          <w:p w:rsidR="001701EE" w:rsidRDefault="008A6212">
            <w:pPr>
              <w:jc w:val="center"/>
            </w:pPr>
            <w:r>
              <w:rPr>
                <w:color w:val="000000"/>
                <w:sz w:val="24"/>
              </w:rPr>
              <w:t>基金管理人的股东</w:t>
            </w:r>
          </w:p>
        </w:tc>
      </w:tr>
      <w:tr w:rsidR="001701EE">
        <w:tc>
          <w:tcPr>
            <w:tcW w:w="5220" w:type="dxa"/>
            <w:vAlign w:val="center"/>
          </w:tcPr>
          <w:p w:rsidR="001701EE" w:rsidRDefault="008A621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701EE" w:rsidRDefault="008A6212">
            <w:pPr>
              <w:jc w:val="center"/>
            </w:pPr>
            <w:r>
              <w:rPr>
                <w:color w:val="000000"/>
                <w:sz w:val="24"/>
              </w:rPr>
              <w:t>基金管理人的股东</w:t>
            </w:r>
          </w:p>
        </w:tc>
      </w:tr>
      <w:tr w:rsidR="001701EE">
        <w:tc>
          <w:tcPr>
            <w:tcW w:w="5220" w:type="dxa"/>
            <w:vAlign w:val="center"/>
          </w:tcPr>
          <w:p w:rsidR="001701EE" w:rsidRDefault="008A6212">
            <w:pPr>
              <w:jc w:val="left"/>
            </w:pPr>
            <w:r>
              <w:rPr>
                <w:color w:val="000000"/>
                <w:sz w:val="24"/>
              </w:rPr>
              <w:t>交银施罗德资产管理有限公司</w:t>
            </w:r>
          </w:p>
        </w:tc>
        <w:tc>
          <w:tcPr>
            <w:tcW w:w="3780" w:type="dxa"/>
            <w:vAlign w:val="center"/>
          </w:tcPr>
          <w:p w:rsidR="001701EE" w:rsidRDefault="008A6212">
            <w:pPr>
              <w:jc w:val="center"/>
            </w:pPr>
            <w:r>
              <w:rPr>
                <w:color w:val="000000"/>
                <w:sz w:val="24"/>
              </w:rPr>
              <w:t>基金管理人的子公司</w:t>
            </w:r>
          </w:p>
        </w:tc>
      </w:tr>
      <w:tr w:rsidR="001701EE">
        <w:tc>
          <w:tcPr>
            <w:tcW w:w="5220" w:type="dxa"/>
            <w:vAlign w:val="center"/>
          </w:tcPr>
          <w:p w:rsidR="001701EE" w:rsidRDefault="008A6212">
            <w:pPr>
              <w:jc w:val="left"/>
            </w:pPr>
            <w:r>
              <w:rPr>
                <w:color w:val="000000"/>
                <w:sz w:val="24"/>
              </w:rPr>
              <w:t>上海直源投资管理有限公司</w:t>
            </w:r>
          </w:p>
        </w:tc>
        <w:tc>
          <w:tcPr>
            <w:tcW w:w="3780" w:type="dxa"/>
            <w:vAlign w:val="center"/>
          </w:tcPr>
          <w:p w:rsidR="001701EE" w:rsidRDefault="008A6212">
            <w:pPr>
              <w:jc w:val="center"/>
            </w:pPr>
            <w:r>
              <w:rPr>
                <w:color w:val="000000"/>
                <w:sz w:val="24"/>
              </w:rPr>
              <w:t>受基金管理人控制的公司</w:t>
            </w:r>
          </w:p>
        </w:tc>
      </w:tr>
      <w:tr w:rsidR="001701EE">
        <w:tc>
          <w:tcPr>
            <w:tcW w:w="5220" w:type="dxa"/>
            <w:vAlign w:val="center"/>
          </w:tcPr>
          <w:p w:rsidR="001701EE" w:rsidRDefault="008A6212">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1701EE" w:rsidRDefault="008A6212">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8A6212" w:rsidRPr="00C51C77" w:rsidTr="008A6212">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12</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8A6212" w:rsidRPr="00C51C77" w:rsidTr="008A6212">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5314" w:type="dxa"/>
            <w:vAlign w:val="center"/>
          </w:tcPr>
          <w:p w:rsidR="001A59F9" w:rsidRPr="00924183" w:rsidRDefault="001A59F9" w:rsidP="00924183">
            <w:pPr>
              <w:spacing w:before="29" w:line="288" w:lineRule="auto"/>
              <w:jc w:val="right"/>
              <w:rPr>
                <w:sz w:val="24"/>
              </w:rPr>
            </w:pPr>
            <w:r w:rsidRPr="00924183">
              <w:rPr>
                <w:sz w:val="24"/>
              </w:rPr>
              <w:t>24,988,216.20</w:t>
            </w:r>
          </w:p>
        </w:tc>
      </w:tr>
      <w:tr w:rsidR="008A6212" w:rsidRPr="00C51C77" w:rsidTr="008A6212">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5314" w:type="dxa"/>
            <w:vAlign w:val="center"/>
          </w:tcPr>
          <w:p w:rsidR="001A59F9" w:rsidRPr="00924183" w:rsidRDefault="001A59F9" w:rsidP="00924183">
            <w:pPr>
              <w:spacing w:before="29" w:line="288" w:lineRule="auto"/>
              <w:jc w:val="right"/>
              <w:rPr>
                <w:sz w:val="24"/>
              </w:rPr>
            </w:pPr>
            <w:r w:rsidRPr="00924183">
              <w:rPr>
                <w:sz w:val="24"/>
              </w:rPr>
              <w:t>7,638,351.46</w:t>
            </w:r>
          </w:p>
        </w:tc>
      </w:tr>
    </w:tbl>
    <w:p w:rsidR="001701EE" w:rsidRDefault="008A6212">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lastRenderedPageBreak/>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8A6212" w:rsidRPr="00C51C77" w:rsidTr="008A6212">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5314"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12</w:t>
            </w:r>
            <w:r w:rsidRPr="002C6C89">
              <w:rPr>
                <w:bCs/>
                <w:color w:val="000000"/>
                <w:sz w:val="24"/>
              </w:rPr>
              <w:t>日（基金合同生效日）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8A6212" w:rsidRPr="00C51C77" w:rsidTr="008A6212">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5314" w:type="dxa"/>
            <w:vAlign w:val="center"/>
          </w:tcPr>
          <w:p w:rsidR="001A59F9" w:rsidRPr="00243BD8" w:rsidRDefault="001A59F9" w:rsidP="00243BD8">
            <w:pPr>
              <w:spacing w:before="29" w:line="288" w:lineRule="auto"/>
              <w:jc w:val="right"/>
              <w:rPr>
                <w:sz w:val="24"/>
              </w:rPr>
            </w:pPr>
            <w:r w:rsidRPr="00243BD8">
              <w:rPr>
                <w:sz w:val="24"/>
              </w:rPr>
              <w:t>4,164,702.56</w:t>
            </w:r>
          </w:p>
        </w:tc>
      </w:tr>
    </w:tbl>
    <w:p w:rsidR="001701EE" w:rsidRDefault="008A621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5"/>
        <w:gridCol w:w="3365"/>
      </w:tblGrid>
      <w:tr w:rsidR="00360905" w:rsidRPr="00456CA2" w:rsidTr="004D64B9">
        <w:tc>
          <w:tcPr>
            <w:tcW w:w="2268"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6732"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12</w:t>
            </w:r>
            <w:r w:rsidRPr="00456CA2">
              <w:rPr>
                <w:color w:val="000000"/>
                <w:szCs w:val="21"/>
              </w:rPr>
              <w:t>日（基金合同生效日）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4D64B9">
        <w:tc>
          <w:tcPr>
            <w:tcW w:w="2268" w:type="dxa"/>
            <w:vMerge/>
            <w:vAlign w:val="center"/>
          </w:tcPr>
          <w:p w:rsidR="00360905" w:rsidRPr="00456CA2" w:rsidRDefault="00360905" w:rsidP="00C27E4C">
            <w:pPr>
              <w:spacing w:before="29" w:line="288" w:lineRule="auto"/>
              <w:jc w:val="center"/>
              <w:rPr>
                <w:color w:val="000000"/>
                <w:szCs w:val="21"/>
              </w:rPr>
            </w:pP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3366"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1701EE">
        <w:tc>
          <w:tcPr>
            <w:tcW w:w="2268" w:type="dxa"/>
            <w:vAlign w:val="center"/>
          </w:tcPr>
          <w:p w:rsidR="001701EE" w:rsidRDefault="008A6212">
            <w:pPr>
              <w:jc w:val="left"/>
            </w:pPr>
            <w:r>
              <w:rPr>
                <w:color w:val="000000"/>
                <w:szCs w:val="21"/>
              </w:rPr>
              <w:t>中国工商银行股份有限公司</w:t>
            </w:r>
          </w:p>
        </w:tc>
        <w:tc>
          <w:tcPr>
            <w:tcW w:w="3365" w:type="dxa"/>
            <w:vAlign w:val="center"/>
          </w:tcPr>
          <w:p w:rsidR="001701EE" w:rsidRDefault="008A6212">
            <w:pPr>
              <w:jc w:val="right"/>
            </w:pPr>
            <w:r>
              <w:rPr>
                <w:color w:val="000000"/>
                <w:szCs w:val="21"/>
              </w:rPr>
              <w:t>132,151,166.65</w:t>
            </w:r>
          </w:p>
        </w:tc>
        <w:tc>
          <w:tcPr>
            <w:tcW w:w="3365" w:type="dxa"/>
            <w:vAlign w:val="center"/>
          </w:tcPr>
          <w:p w:rsidR="001701EE" w:rsidRDefault="008A6212">
            <w:pPr>
              <w:jc w:val="right"/>
            </w:pPr>
            <w:r>
              <w:rPr>
                <w:color w:val="000000"/>
                <w:szCs w:val="21"/>
              </w:rPr>
              <w:t>3,087,447.12</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1701EE">
        <w:tc>
          <w:tcPr>
            <w:tcW w:w="834" w:type="dxa"/>
            <w:vAlign w:val="center"/>
          </w:tcPr>
          <w:p w:rsidR="001701EE" w:rsidRDefault="008A6212">
            <w:pPr>
              <w:jc w:val="center"/>
            </w:pPr>
            <w:r>
              <w:rPr>
                <w:sz w:val="18"/>
                <w:szCs w:val="18"/>
              </w:rPr>
              <w:t>300188</w:t>
            </w:r>
          </w:p>
        </w:tc>
        <w:tc>
          <w:tcPr>
            <w:tcW w:w="835" w:type="dxa"/>
            <w:vAlign w:val="center"/>
          </w:tcPr>
          <w:p w:rsidR="001701EE" w:rsidRDefault="008A6212">
            <w:pPr>
              <w:jc w:val="center"/>
            </w:pPr>
            <w:r>
              <w:rPr>
                <w:sz w:val="18"/>
                <w:szCs w:val="18"/>
              </w:rPr>
              <w:t>美亚柏科</w:t>
            </w:r>
          </w:p>
        </w:tc>
        <w:tc>
          <w:tcPr>
            <w:tcW w:w="834" w:type="dxa"/>
            <w:vAlign w:val="center"/>
          </w:tcPr>
          <w:p w:rsidR="001701EE" w:rsidRDefault="008A6212">
            <w:pPr>
              <w:jc w:val="center"/>
            </w:pPr>
            <w:r>
              <w:rPr>
                <w:sz w:val="18"/>
                <w:szCs w:val="18"/>
              </w:rPr>
              <w:t>2018-09-12</w:t>
            </w:r>
          </w:p>
        </w:tc>
        <w:tc>
          <w:tcPr>
            <w:tcW w:w="835" w:type="dxa"/>
            <w:vAlign w:val="center"/>
          </w:tcPr>
          <w:p w:rsidR="001701EE" w:rsidRDefault="008A6212">
            <w:pPr>
              <w:jc w:val="center"/>
            </w:pPr>
            <w:r>
              <w:rPr>
                <w:sz w:val="18"/>
                <w:szCs w:val="18"/>
              </w:rPr>
              <w:t>2019-03-12</w:t>
            </w:r>
          </w:p>
        </w:tc>
        <w:tc>
          <w:tcPr>
            <w:tcW w:w="834" w:type="dxa"/>
            <w:vAlign w:val="center"/>
          </w:tcPr>
          <w:p w:rsidR="001701EE" w:rsidRDefault="008A6212">
            <w:pPr>
              <w:jc w:val="center"/>
            </w:pPr>
            <w:r>
              <w:rPr>
                <w:sz w:val="18"/>
                <w:szCs w:val="18"/>
              </w:rPr>
              <w:t>限售股</w:t>
            </w:r>
          </w:p>
        </w:tc>
        <w:tc>
          <w:tcPr>
            <w:tcW w:w="835" w:type="dxa"/>
            <w:vAlign w:val="center"/>
          </w:tcPr>
          <w:p w:rsidR="001701EE" w:rsidRDefault="008A6212">
            <w:pPr>
              <w:jc w:val="right"/>
            </w:pPr>
            <w:r>
              <w:rPr>
                <w:sz w:val="18"/>
                <w:szCs w:val="18"/>
              </w:rPr>
              <w:t>17.73</w:t>
            </w:r>
          </w:p>
        </w:tc>
        <w:tc>
          <w:tcPr>
            <w:tcW w:w="834" w:type="dxa"/>
            <w:vAlign w:val="center"/>
          </w:tcPr>
          <w:p w:rsidR="001701EE" w:rsidRDefault="008A6212">
            <w:pPr>
              <w:jc w:val="right"/>
            </w:pPr>
            <w:r>
              <w:rPr>
                <w:sz w:val="18"/>
                <w:szCs w:val="18"/>
              </w:rPr>
              <w:t>12.51</w:t>
            </w:r>
          </w:p>
        </w:tc>
        <w:tc>
          <w:tcPr>
            <w:tcW w:w="835" w:type="dxa"/>
            <w:vAlign w:val="center"/>
          </w:tcPr>
          <w:p w:rsidR="001701EE" w:rsidRDefault="008A6212">
            <w:pPr>
              <w:jc w:val="right"/>
            </w:pPr>
            <w:r>
              <w:rPr>
                <w:sz w:val="18"/>
                <w:szCs w:val="18"/>
              </w:rPr>
              <w:t>700,000</w:t>
            </w:r>
          </w:p>
        </w:tc>
        <w:tc>
          <w:tcPr>
            <w:tcW w:w="834" w:type="dxa"/>
            <w:vAlign w:val="center"/>
          </w:tcPr>
          <w:p w:rsidR="001701EE" w:rsidRDefault="008A6212">
            <w:pPr>
              <w:jc w:val="right"/>
            </w:pPr>
            <w:r>
              <w:rPr>
                <w:sz w:val="18"/>
                <w:szCs w:val="18"/>
              </w:rPr>
              <w:t>12,411,000.00</w:t>
            </w:r>
          </w:p>
        </w:tc>
        <w:tc>
          <w:tcPr>
            <w:tcW w:w="835" w:type="dxa"/>
            <w:vAlign w:val="center"/>
          </w:tcPr>
          <w:p w:rsidR="001701EE" w:rsidRDefault="008A6212">
            <w:pPr>
              <w:jc w:val="right"/>
            </w:pPr>
            <w:r>
              <w:rPr>
                <w:sz w:val="18"/>
                <w:szCs w:val="18"/>
              </w:rPr>
              <w:t>8,757,000.00</w:t>
            </w:r>
          </w:p>
        </w:tc>
        <w:tc>
          <w:tcPr>
            <w:tcW w:w="835" w:type="dxa"/>
            <w:vAlign w:val="center"/>
          </w:tcPr>
          <w:p w:rsidR="001701EE" w:rsidRDefault="008A6212">
            <w:pPr>
              <w:jc w:val="center"/>
            </w:pPr>
            <w:r>
              <w:rPr>
                <w:sz w:val="18"/>
                <w:szCs w:val="18"/>
              </w:rPr>
              <w:t>-</w:t>
            </w:r>
          </w:p>
        </w:tc>
      </w:tr>
      <w:tr w:rsidR="001701EE">
        <w:tc>
          <w:tcPr>
            <w:tcW w:w="834" w:type="dxa"/>
            <w:vAlign w:val="center"/>
          </w:tcPr>
          <w:p w:rsidR="001701EE" w:rsidRDefault="008A6212">
            <w:pPr>
              <w:jc w:val="center"/>
            </w:pPr>
            <w:r>
              <w:rPr>
                <w:sz w:val="18"/>
                <w:szCs w:val="18"/>
              </w:rPr>
              <w:t>601860</w:t>
            </w:r>
          </w:p>
        </w:tc>
        <w:tc>
          <w:tcPr>
            <w:tcW w:w="835" w:type="dxa"/>
            <w:vAlign w:val="center"/>
          </w:tcPr>
          <w:p w:rsidR="001701EE" w:rsidRDefault="008A6212">
            <w:pPr>
              <w:jc w:val="center"/>
            </w:pPr>
            <w:r>
              <w:rPr>
                <w:sz w:val="18"/>
                <w:szCs w:val="18"/>
              </w:rPr>
              <w:t>紫金银行</w:t>
            </w:r>
          </w:p>
        </w:tc>
        <w:tc>
          <w:tcPr>
            <w:tcW w:w="834" w:type="dxa"/>
            <w:vAlign w:val="center"/>
          </w:tcPr>
          <w:p w:rsidR="001701EE" w:rsidRDefault="008A6212">
            <w:pPr>
              <w:jc w:val="center"/>
            </w:pPr>
            <w:r>
              <w:rPr>
                <w:sz w:val="18"/>
                <w:szCs w:val="18"/>
              </w:rPr>
              <w:t>2018-12-20</w:t>
            </w:r>
          </w:p>
        </w:tc>
        <w:tc>
          <w:tcPr>
            <w:tcW w:w="835" w:type="dxa"/>
            <w:vAlign w:val="center"/>
          </w:tcPr>
          <w:p w:rsidR="001701EE" w:rsidRDefault="008A6212">
            <w:pPr>
              <w:jc w:val="center"/>
            </w:pPr>
            <w:r>
              <w:rPr>
                <w:sz w:val="18"/>
                <w:szCs w:val="18"/>
              </w:rPr>
              <w:t>2019-01-03</w:t>
            </w:r>
          </w:p>
        </w:tc>
        <w:tc>
          <w:tcPr>
            <w:tcW w:w="834" w:type="dxa"/>
            <w:vAlign w:val="center"/>
          </w:tcPr>
          <w:p w:rsidR="001701EE" w:rsidRDefault="008A6212">
            <w:pPr>
              <w:jc w:val="center"/>
            </w:pPr>
            <w:r>
              <w:rPr>
                <w:sz w:val="18"/>
                <w:szCs w:val="18"/>
              </w:rPr>
              <w:t>新股未上市</w:t>
            </w:r>
          </w:p>
        </w:tc>
        <w:tc>
          <w:tcPr>
            <w:tcW w:w="835" w:type="dxa"/>
            <w:vAlign w:val="center"/>
          </w:tcPr>
          <w:p w:rsidR="001701EE" w:rsidRDefault="008A6212">
            <w:pPr>
              <w:jc w:val="right"/>
            </w:pPr>
            <w:r>
              <w:rPr>
                <w:sz w:val="18"/>
                <w:szCs w:val="18"/>
              </w:rPr>
              <w:t>3.14</w:t>
            </w:r>
          </w:p>
        </w:tc>
        <w:tc>
          <w:tcPr>
            <w:tcW w:w="834" w:type="dxa"/>
            <w:vAlign w:val="center"/>
          </w:tcPr>
          <w:p w:rsidR="001701EE" w:rsidRDefault="008A6212">
            <w:pPr>
              <w:jc w:val="right"/>
            </w:pPr>
            <w:r>
              <w:rPr>
                <w:sz w:val="18"/>
                <w:szCs w:val="18"/>
              </w:rPr>
              <w:t>3.14</w:t>
            </w:r>
          </w:p>
        </w:tc>
        <w:tc>
          <w:tcPr>
            <w:tcW w:w="835" w:type="dxa"/>
            <w:vAlign w:val="center"/>
          </w:tcPr>
          <w:p w:rsidR="001701EE" w:rsidRDefault="008A6212">
            <w:pPr>
              <w:jc w:val="right"/>
            </w:pPr>
            <w:r>
              <w:rPr>
                <w:sz w:val="18"/>
                <w:szCs w:val="18"/>
              </w:rPr>
              <w:t>15,970</w:t>
            </w:r>
          </w:p>
        </w:tc>
        <w:tc>
          <w:tcPr>
            <w:tcW w:w="834" w:type="dxa"/>
            <w:vAlign w:val="center"/>
          </w:tcPr>
          <w:p w:rsidR="001701EE" w:rsidRDefault="008A6212">
            <w:pPr>
              <w:jc w:val="right"/>
            </w:pPr>
            <w:r>
              <w:rPr>
                <w:sz w:val="18"/>
                <w:szCs w:val="18"/>
              </w:rPr>
              <w:t>50,145.80</w:t>
            </w:r>
          </w:p>
        </w:tc>
        <w:tc>
          <w:tcPr>
            <w:tcW w:w="835" w:type="dxa"/>
            <w:vAlign w:val="center"/>
          </w:tcPr>
          <w:p w:rsidR="001701EE" w:rsidRDefault="008A6212">
            <w:pPr>
              <w:jc w:val="right"/>
            </w:pPr>
            <w:r>
              <w:rPr>
                <w:sz w:val="18"/>
                <w:szCs w:val="18"/>
              </w:rPr>
              <w:t>50,145.80</w:t>
            </w:r>
          </w:p>
        </w:tc>
        <w:tc>
          <w:tcPr>
            <w:tcW w:w="835" w:type="dxa"/>
            <w:vAlign w:val="center"/>
          </w:tcPr>
          <w:p w:rsidR="001701EE" w:rsidRDefault="008A6212">
            <w:pPr>
              <w:jc w:val="center"/>
            </w:pPr>
            <w:r>
              <w:rPr>
                <w:sz w:val="18"/>
                <w:szCs w:val="18"/>
              </w:rPr>
              <w:t>-</w:t>
            </w:r>
          </w:p>
        </w:tc>
      </w:tr>
      <w:tr w:rsidR="001701EE">
        <w:tc>
          <w:tcPr>
            <w:tcW w:w="834" w:type="dxa"/>
            <w:vAlign w:val="center"/>
          </w:tcPr>
          <w:p w:rsidR="001701EE" w:rsidRDefault="008A6212">
            <w:pPr>
              <w:jc w:val="center"/>
            </w:pPr>
            <w:r>
              <w:rPr>
                <w:sz w:val="18"/>
                <w:szCs w:val="18"/>
              </w:rPr>
              <w:t>603108</w:t>
            </w:r>
          </w:p>
        </w:tc>
        <w:tc>
          <w:tcPr>
            <w:tcW w:w="835" w:type="dxa"/>
            <w:vAlign w:val="center"/>
          </w:tcPr>
          <w:p w:rsidR="001701EE" w:rsidRDefault="008A6212">
            <w:pPr>
              <w:jc w:val="center"/>
            </w:pPr>
            <w:r>
              <w:rPr>
                <w:sz w:val="18"/>
                <w:szCs w:val="18"/>
              </w:rPr>
              <w:t>润达医疗</w:t>
            </w:r>
          </w:p>
        </w:tc>
        <w:tc>
          <w:tcPr>
            <w:tcW w:w="834" w:type="dxa"/>
            <w:vAlign w:val="center"/>
          </w:tcPr>
          <w:p w:rsidR="001701EE" w:rsidRDefault="008A6212">
            <w:pPr>
              <w:jc w:val="center"/>
            </w:pPr>
            <w:r>
              <w:rPr>
                <w:sz w:val="18"/>
                <w:szCs w:val="18"/>
              </w:rPr>
              <w:t>2018-08-13</w:t>
            </w:r>
          </w:p>
        </w:tc>
        <w:tc>
          <w:tcPr>
            <w:tcW w:w="835" w:type="dxa"/>
            <w:vAlign w:val="center"/>
          </w:tcPr>
          <w:p w:rsidR="001701EE" w:rsidRDefault="008A6212">
            <w:pPr>
              <w:jc w:val="center"/>
            </w:pPr>
            <w:r>
              <w:rPr>
                <w:sz w:val="18"/>
                <w:szCs w:val="18"/>
              </w:rPr>
              <w:t>2019-02-13</w:t>
            </w:r>
          </w:p>
        </w:tc>
        <w:tc>
          <w:tcPr>
            <w:tcW w:w="834" w:type="dxa"/>
            <w:vAlign w:val="center"/>
          </w:tcPr>
          <w:p w:rsidR="001701EE" w:rsidRDefault="008A6212">
            <w:pPr>
              <w:jc w:val="center"/>
            </w:pPr>
            <w:r>
              <w:rPr>
                <w:sz w:val="18"/>
                <w:szCs w:val="18"/>
              </w:rPr>
              <w:t>限售股</w:t>
            </w:r>
          </w:p>
        </w:tc>
        <w:tc>
          <w:tcPr>
            <w:tcW w:w="835" w:type="dxa"/>
            <w:vAlign w:val="center"/>
          </w:tcPr>
          <w:p w:rsidR="001701EE" w:rsidRDefault="008A6212">
            <w:pPr>
              <w:jc w:val="right"/>
            </w:pPr>
            <w:r>
              <w:rPr>
                <w:sz w:val="18"/>
                <w:szCs w:val="18"/>
              </w:rPr>
              <w:t>9.65</w:t>
            </w:r>
          </w:p>
        </w:tc>
        <w:tc>
          <w:tcPr>
            <w:tcW w:w="834" w:type="dxa"/>
            <w:vAlign w:val="center"/>
          </w:tcPr>
          <w:p w:rsidR="001701EE" w:rsidRDefault="008A6212">
            <w:pPr>
              <w:jc w:val="right"/>
            </w:pPr>
            <w:r>
              <w:rPr>
                <w:sz w:val="18"/>
                <w:szCs w:val="18"/>
              </w:rPr>
              <w:t>6.92</w:t>
            </w:r>
          </w:p>
        </w:tc>
        <w:tc>
          <w:tcPr>
            <w:tcW w:w="835" w:type="dxa"/>
            <w:vAlign w:val="center"/>
          </w:tcPr>
          <w:p w:rsidR="001701EE" w:rsidRDefault="008A6212">
            <w:pPr>
              <w:jc w:val="right"/>
            </w:pPr>
            <w:r>
              <w:rPr>
                <w:sz w:val="18"/>
                <w:szCs w:val="18"/>
              </w:rPr>
              <w:t>265,500</w:t>
            </w:r>
          </w:p>
        </w:tc>
        <w:tc>
          <w:tcPr>
            <w:tcW w:w="834" w:type="dxa"/>
            <w:vAlign w:val="center"/>
          </w:tcPr>
          <w:p w:rsidR="001701EE" w:rsidRDefault="008A6212">
            <w:pPr>
              <w:jc w:val="right"/>
            </w:pPr>
            <w:r>
              <w:rPr>
                <w:sz w:val="18"/>
                <w:szCs w:val="18"/>
              </w:rPr>
              <w:t>2,562,075.00</w:t>
            </w:r>
          </w:p>
        </w:tc>
        <w:tc>
          <w:tcPr>
            <w:tcW w:w="835" w:type="dxa"/>
            <w:vAlign w:val="center"/>
          </w:tcPr>
          <w:p w:rsidR="001701EE" w:rsidRDefault="008A6212">
            <w:pPr>
              <w:jc w:val="right"/>
            </w:pPr>
            <w:r>
              <w:rPr>
                <w:sz w:val="18"/>
                <w:szCs w:val="18"/>
              </w:rPr>
              <w:t>1,837,260.00</w:t>
            </w:r>
          </w:p>
        </w:tc>
        <w:tc>
          <w:tcPr>
            <w:tcW w:w="835" w:type="dxa"/>
            <w:vAlign w:val="center"/>
          </w:tcPr>
          <w:p w:rsidR="001701EE" w:rsidRDefault="008A6212">
            <w:pPr>
              <w:jc w:val="center"/>
            </w:pPr>
            <w:r>
              <w:rPr>
                <w:sz w:val="18"/>
                <w:szCs w:val="18"/>
              </w:rPr>
              <w:t>-</w:t>
            </w:r>
          </w:p>
        </w:tc>
      </w:tr>
    </w:tbl>
    <w:p w:rsidR="001701EE" w:rsidRDefault="008A6212">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F32A89" w:rsidRDefault="001A59F9" w:rsidP="00026C9C">
      <w:pPr>
        <w:autoSpaceDE w:val="0"/>
        <w:autoSpaceDN w:val="0"/>
        <w:adjustRightInd w:val="0"/>
        <w:spacing w:before="29" w:line="360" w:lineRule="auto"/>
        <w:ind w:left="15"/>
        <w:jc w:val="right"/>
        <w:rPr>
          <w:color w:val="000000"/>
          <w:sz w:val="24"/>
        </w:rPr>
      </w:pPr>
      <w:r w:rsidRPr="00F32A89">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C51C77" w:rsidTr="006D141C">
        <w:trPr>
          <w:trHeight w:val="255"/>
        </w:trPr>
        <w:tc>
          <w:tcPr>
            <w:tcW w:w="616"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代码</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股票</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名称</w:t>
            </w:r>
          </w:p>
        </w:tc>
        <w:tc>
          <w:tcPr>
            <w:tcW w:w="742"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停牌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原因</w:t>
            </w:r>
          </w:p>
        </w:tc>
        <w:tc>
          <w:tcPr>
            <w:tcW w:w="79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日期</w:t>
            </w:r>
          </w:p>
        </w:tc>
        <w:tc>
          <w:tcPr>
            <w:tcW w:w="658"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复牌开</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盘单价</w:t>
            </w:r>
          </w:p>
        </w:tc>
        <w:tc>
          <w:tcPr>
            <w:tcW w:w="1049" w:type="dxa"/>
            <w:tcMar>
              <w:top w:w="15" w:type="dxa"/>
              <w:left w:w="15" w:type="dxa"/>
              <w:bottom w:w="0" w:type="dxa"/>
              <w:right w:w="15" w:type="dxa"/>
            </w:tcMar>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数量</w:t>
            </w:r>
          </w:p>
          <w:p w:rsidR="001A59F9" w:rsidRPr="001A2A8C" w:rsidRDefault="001A59F9" w:rsidP="001A2A8C">
            <w:pPr>
              <w:spacing w:before="29" w:line="288" w:lineRule="auto"/>
              <w:jc w:val="center"/>
              <w:rPr>
                <w:color w:val="000000"/>
                <w:sz w:val="18"/>
                <w:szCs w:val="18"/>
              </w:rPr>
            </w:pPr>
            <w:r w:rsidRPr="001A2A8C">
              <w:rPr>
                <w:color w:val="000000"/>
                <w:sz w:val="18"/>
                <w:szCs w:val="18"/>
              </w:rPr>
              <w:t>(</w:t>
            </w:r>
            <w:r w:rsidRPr="001A2A8C">
              <w:rPr>
                <w:rFonts w:hint="eastAsia"/>
                <w:color w:val="000000"/>
                <w:sz w:val="18"/>
                <w:szCs w:val="18"/>
              </w:rPr>
              <w:t>单位：股</w:t>
            </w:r>
            <w:r w:rsidRPr="001A2A8C">
              <w:rPr>
                <w:color w:val="000000"/>
                <w:sz w:val="18"/>
                <w:szCs w:val="18"/>
              </w:rPr>
              <w:t>)</w:t>
            </w:r>
          </w:p>
        </w:tc>
        <w:tc>
          <w:tcPr>
            <w:tcW w:w="1218"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成本总额</w:t>
            </w:r>
          </w:p>
        </w:tc>
        <w:tc>
          <w:tcPr>
            <w:tcW w:w="1160"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期末</w:t>
            </w:r>
          </w:p>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估值总额</w:t>
            </w:r>
          </w:p>
        </w:tc>
        <w:tc>
          <w:tcPr>
            <w:tcW w:w="601" w:type="dxa"/>
            <w:vAlign w:val="center"/>
          </w:tcPr>
          <w:p w:rsidR="001A59F9" w:rsidRPr="001A2A8C" w:rsidRDefault="001A59F9" w:rsidP="001A2A8C">
            <w:pPr>
              <w:spacing w:before="29" w:line="288" w:lineRule="auto"/>
              <w:jc w:val="center"/>
              <w:rPr>
                <w:color w:val="000000"/>
                <w:sz w:val="18"/>
                <w:szCs w:val="18"/>
              </w:rPr>
            </w:pPr>
            <w:r w:rsidRPr="001A2A8C">
              <w:rPr>
                <w:rFonts w:hint="eastAsia"/>
                <w:color w:val="000000"/>
                <w:sz w:val="18"/>
                <w:szCs w:val="18"/>
              </w:rPr>
              <w:t>备注</w:t>
            </w:r>
          </w:p>
        </w:tc>
      </w:tr>
      <w:tr w:rsidR="001701EE">
        <w:tc>
          <w:tcPr>
            <w:tcW w:w="616" w:type="dxa"/>
            <w:vAlign w:val="center"/>
          </w:tcPr>
          <w:p w:rsidR="001701EE" w:rsidRDefault="008A6212">
            <w:pPr>
              <w:jc w:val="center"/>
            </w:pPr>
            <w:r>
              <w:rPr>
                <w:sz w:val="18"/>
                <w:szCs w:val="18"/>
              </w:rPr>
              <w:t>600030</w:t>
            </w:r>
          </w:p>
        </w:tc>
        <w:tc>
          <w:tcPr>
            <w:tcW w:w="686" w:type="dxa"/>
            <w:vAlign w:val="center"/>
          </w:tcPr>
          <w:p w:rsidR="001701EE" w:rsidRDefault="008A6212">
            <w:pPr>
              <w:jc w:val="center"/>
            </w:pPr>
            <w:r>
              <w:rPr>
                <w:sz w:val="18"/>
                <w:szCs w:val="18"/>
              </w:rPr>
              <w:t>中信证</w:t>
            </w:r>
            <w:r>
              <w:rPr>
                <w:sz w:val="18"/>
                <w:szCs w:val="18"/>
              </w:rPr>
              <w:lastRenderedPageBreak/>
              <w:t>券</w:t>
            </w:r>
          </w:p>
        </w:tc>
        <w:tc>
          <w:tcPr>
            <w:tcW w:w="742" w:type="dxa"/>
            <w:vAlign w:val="center"/>
          </w:tcPr>
          <w:p w:rsidR="001701EE" w:rsidRDefault="008A6212">
            <w:pPr>
              <w:jc w:val="center"/>
            </w:pPr>
            <w:r>
              <w:rPr>
                <w:sz w:val="18"/>
                <w:szCs w:val="18"/>
              </w:rPr>
              <w:lastRenderedPageBreak/>
              <w:t>2018-12-</w:t>
            </w:r>
            <w:r>
              <w:rPr>
                <w:sz w:val="18"/>
                <w:szCs w:val="18"/>
              </w:rPr>
              <w:lastRenderedPageBreak/>
              <w:t>25</w:t>
            </w:r>
          </w:p>
        </w:tc>
        <w:tc>
          <w:tcPr>
            <w:tcW w:w="798" w:type="dxa"/>
            <w:vAlign w:val="center"/>
          </w:tcPr>
          <w:p w:rsidR="001701EE" w:rsidRDefault="008A6212">
            <w:pPr>
              <w:jc w:val="center"/>
            </w:pPr>
            <w:r>
              <w:rPr>
                <w:sz w:val="18"/>
                <w:szCs w:val="18"/>
              </w:rPr>
              <w:lastRenderedPageBreak/>
              <w:t>重大事项</w:t>
            </w:r>
          </w:p>
        </w:tc>
        <w:tc>
          <w:tcPr>
            <w:tcW w:w="798" w:type="dxa"/>
            <w:vAlign w:val="center"/>
          </w:tcPr>
          <w:p w:rsidR="001701EE" w:rsidRDefault="008A6212">
            <w:pPr>
              <w:jc w:val="center"/>
            </w:pPr>
            <w:r>
              <w:rPr>
                <w:sz w:val="18"/>
                <w:szCs w:val="18"/>
              </w:rPr>
              <w:t>16.01</w:t>
            </w:r>
          </w:p>
        </w:tc>
        <w:tc>
          <w:tcPr>
            <w:tcW w:w="686" w:type="dxa"/>
            <w:vAlign w:val="center"/>
          </w:tcPr>
          <w:p w:rsidR="001701EE" w:rsidRDefault="008A6212">
            <w:pPr>
              <w:jc w:val="center"/>
            </w:pPr>
            <w:r>
              <w:rPr>
                <w:sz w:val="18"/>
                <w:szCs w:val="18"/>
              </w:rPr>
              <w:t>2019-01-</w:t>
            </w:r>
            <w:r>
              <w:rPr>
                <w:sz w:val="18"/>
                <w:szCs w:val="18"/>
              </w:rPr>
              <w:lastRenderedPageBreak/>
              <w:t>10</w:t>
            </w:r>
          </w:p>
        </w:tc>
        <w:tc>
          <w:tcPr>
            <w:tcW w:w="658" w:type="dxa"/>
            <w:vAlign w:val="center"/>
          </w:tcPr>
          <w:p w:rsidR="001701EE" w:rsidRDefault="008A6212">
            <w:pPr>
              <w:jc w:val="center"/>
            </w:pPr>
            <w:r>
              <w:rPr>
                <w:sz w:val="18"/>
                <w:szCs w:val="18"/>
              </w:rPr>
              <w:lastRenderedPageBreak/>
              <w:t>17.15</w:t>
            </w:r>
          </w:p>
        </w:tc>
        <w:tc>
          <w:tcPr>
            <w:tcW w:w="1049" w:type="dxa"/>
            <w:vAlign w:val="center"/>
          </w:tcPr>
          <w:p w:rsidR="001701EE" w:rsidRDefault="008A6212">
            <w:pPr>
              <w:jc w:val="center"/>
            </w:pPr>
            <w:r>
              <w:rPr>
                <w:sz w:val="18"/>
                <w:szCs w:val="18"/>
              </w:rPr>
              <w:t>538,602</w:t>
            </w:r>
          </w:p>
        </w:tc>
        <w:tc>
          <w:tcPr>
            <w:tcW w:w="1218" w:type="dxa"/>
            <w:vAlign w:val="center"/>
          </w:tcPr>
          <w:p w:rsidR="001701EE" w:rsidRDefault="008A6212">
            <w:pPr>
              <w:jc w:val="center"/>
            </w:pPr>
            <w:r>
              <w:rPr>
                <w:sz w:val="18"/>
                <w:szCs w:val="18"/>
              </w:rPr>
              <w:t>9,236,023.13</w:t>
            </w:r>
          </w:p>
        </w:tc>
        <w:tc>
          <w:tcPr>
            <w:tcW w:w="1160" w:type="dxa"/>
            <w:vAlign w:val="center"/>
          </w:tcPr>
          <w:p w:rsidR="001701EE" w:rsidRDefault="008A6212">
            <w:pPr>
              <w:jc w:val="center"/>
            </w:pPr>
            <w:r>
              <w:rPr>
                <w:sz w:val="18"/>
                <w:szCs w:val="18"/>
              </w:rPr>
              <w:t>8,623,018.02</w:t>
            </w:r>
          </w:p>
        </w:tc>
        <w:tc>
          <w:tcPr>
            <w:tcW w:w="601" w:type="dxa"/>
            <w:vAlign w:val="center"/>
          </w:tcPr>
          <w:p w:rsidR="001701EE" w:rsidRDefault="008A6212">
            <w:pPr>
              <w:jc w:val="center"/>
            </w:pPr>
            <w:r>
              <w:rPr>
                <w:sz w:val="18"/>
                <w:szCs w:val="18"/>
              </w:rPr>
              <w:t>-</w:t>
            </w:r>
          </w:p>
        </w:tc>
      </w:tr>
    </w:tbl>
    <w:p w:rsidR="001A59F9" w:rsidRPr="001A2A8C" w:rsidRDefault="001A59F9" w:rsidP="001A2A8C">
      <w:pPr>
        <w:tabs>
          <w:tab w:val="left" w:pos="426"/>
        </w:tabs>
        <w:spacing w:before="29" w:line="288" w:lineRule="auto"/>
        <w:jc w:val="left"/>
        <w:rPr>
          <w:kern w:val="0"/>
          <w:sz w:val="24"/>
        </w:rPr>
      </w:pPr>
      <w:r w:rsidRPr="001A2A8C">
        <w:rPr>
          <w:kern w:val="0"/>
          <w:sz w:val="24"/>
        </w:rPr>
        <w:t>注：本基金截至</w:t>
      </w:r>
      <w:r w:rsidRPr="001A2A8C">
        <w:rPr>
          <w:kern w:val="0"/>
          <w:sz w:val="24"/>
        </w:rPr>
        <w:t>2018</w:t>
      </w:r>
      <w:r w:rsidRPr="001A2A8C">
        <w:rPr>
          <w:kern w:val="0"/>
          <w:sz w:val="24"/>
        </w:rPr>
        <w:t>年</w:t>
      </w:r>
      <w:r w:rsidRPr="001A2A8C">
        <w:rPr>
          <w:kern w:val="0"/>
          <w:sz w:val="24"/>
        </w:rPr>
        <w:t>12</w:t>
      </w:r>
      <w:r w:rsidRPr="001A2A8C">
        <w:rPr>
          <w:kern w:val="0"/>
          <w:sz w:val="24"/>
        </w:rPr>
        <w:t>月</w:t>
      </w:r>
      <w:r w:rsidRPr="001A2A8C">
        <w:rPr>
          <w:kern w:val="0"/>
          <w:sz w:val="24"/>
        </w:rPr>
        <w:t>31</w:t>
      </w:r>
      <w:r w:rsidRPr="001A2A8C">
        <w:rPr>
          <w:kern w:val="0"/>
          <w:sz w:val="24"/>
        </w:rPr>
        <w:t>日止持有以上因公布的重大事项可能产生重大影响而被暂时停牌的股票，该类股票将在所公布事项的重大影响消除后，经交易所批准复牌。</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C0A9E" w:rsidRDefault="001A59F9" w:rsidP="001C0A9E">
      <w:pPr>
        <w:spacing w:before="29" w:line="288" w:lineRule="auto"/>
        <w:ind w:firstLineChars="200" w:firstLine="480"/>
        <w:rPr>
          <w:color w:val="000000"/>
          <w:sz w:val="24"/>
        </w:rPr>
      </w:pPr>
      <w:r w:rsidRPr="0004616F">
        <w:rPr>
          <w:color w:val="000000"/>
          <w:sz w:val="24"/>
        </w:rPr>
        <w:t>本基金本报告期末无从事债券正回购交易形成的卖出回购证券款余额。</w:t>
      </w:r>
      <w:r w:rsidR="001C0A9E">
        <w:rPr>
          <w:rFonts w:hint="eastAsia"/>
          <w:color w:val="00000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1701EE" w:rsidRDefault="008A6212">
      <w:pPr>
        <w:spacing w:before="29" w:line="288" w:lineRule="auto"/>
        <w:ind w:firstLineChars="200" w:firstLine="480"/>
        <w:rPr>
          <w:color w:val="000000"/>
          <w:sz w:val="24"/>
        </w:rPr>
      </w:pPr>
      <w:r>
        <w:rPr>
          <w:color w:val="000000"/>
          <w:sz w:val="24"/>
        </w:rPr>
        <w:t>(1)</w:t>
      </w:r>
      <w:r>
        <w:rPr>
          <w:color w:val="000000"/>
          <w:sz w:val="24"/>
        </w:rPr>
        <w:t>公允价值</w:t>
      </w:r>
    </w:p>
    <w:p w:rsidR="001701EE" w:rsidRDefault="008A6212">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701EE" w:rsidRDefault="008A621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701EE" w:rsidRDefault="008A6212">
      <w:pPr>
        <w:spacing w:before="29" w:line="288" w:lineRule="auto"/>
        <w:ind w:firstLineChars="200" w:firstLine="480"/>
        <w:rPr>
          <w:color w:val="000000"/>
          <w:sz w:val="24"/>
        </w:rPr>
      </w:pPr>
      <w:r>
        <w:rPr>
          <w:color w:val="000000"/>
          <w:sz w:val="24"/>
        </w:rPr>
        <w:t>第一层次：相同资产或负债在活跃市场上未经调整的报价。</w:t>
      </w:r>
    </w:p>
    <w:p w:rsidR="001701EE" w:rsidRDefault="008A6212">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701EE" w:rsidRDefault="008A6212">
      <w:pPr>
        <w:spacing w:before="29" w:line="288" w:lineRule="auto"/>
        <w:ind w:firstLineChars="200" w:firstLine="480"/>
        <w:rPr>
          <w:color w:val="000000"/>
          <w:sz w:val="24"/>
        </w:rPr>
      </w:pPr>
      <w:r>
        <w:rPr>
          <w:color w:val="000000"/>
          <w:sz w:val="24"/>
        </w:rPr>
        <w:t>第三层次：相关资产或负债的不可观察输入值。</w:t>
      </w:r>
    </w:p>
    <w:p w:rsidR="001701EE" w:rsidRDefault="008A6212">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701EE" w:rsidRDefault="008A6212">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1701EE" w:rsidRDefault="008A6212">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1,327,674,575.64</w:t>
      </w:r>
      <w:r>
        <w:rPr>
          <w:color w:val="000000"/>
          <w:sz w:val="24"/>
        </w:rPr>
        <w:t>元，属于第二层次的余额为</w:t>
      </w:r>
      <w:r>
        <w:rPr>
          <w:color w:val="000000"/>
          <w:sz w:val="24"/>
        </w:rPr>
        <w:t>118,667,423.82</w:t>
      </w:r>
      <w:r>
        <w:rPr>
          <w:color w:val="000000"/>
          <w:sz w:val="24"/>
        </w:rPr>
        <w:t>元，无属于第三层次的余额。</w:t>
      </w:r>
    </w:p>
    <w:p w:rsidR="001701EE" w:rsidRDefault="008A6212">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701EE" w:rsidRDefault="008A6212">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1701EE" w:rsidRDefault="008A621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701EE" w:rsidRDefault="008A6212">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701EE" w:rsidRDefault="008A6212">
      <w:pPr>
        <w:spacing w:before="29" w:line="288" w:lineRule="auto"/>
        <w:ind w:firstLineChars="200" w:firstLine="480"/>
        <w:rPr>
          <w:color w:val="000000"/>
          <w:sz w:val="24"/>
        </w:rPr>
      </w:pPr>
      <w:r>
        <w:rPr>
          <w:color w:val="000000"/>
          <w:sz w:val="24"/>
        </w:rPr>
        <w:t>无。</w:t>
      </w:r>
    </w:p>
    <w:p w:rsidR="001701EE" w:rsidRDefault="008A6212">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701EE" w:rsidRDefault="008A6212">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1701EE" w:rsidRDefault="008A6212">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701EE" w:rsidRDefault="008A621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04616F">
      <w:pPr>
        <w:spacing w:before="29" w:line="288" w:lineRule="auto"/>
        <w:ind w:firstLineChars="200" w:firstLine="480"/>
        <w:rPr>
          <w:color w:val="000000"/>
          <w:sz w:val="24"/>
        </w:rPr>
      </w:pPr>
      <w:r w:rsidRPr="0004616F">
        <w:rPr>
          <w:color w:val="000000"/>
          <w:sz w:val="24"/>
        </w:rPr>
        <w:t>(2)</w:t>
      </w: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lastRenderedPageBreak/>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1,346,941,999.46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77.35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1,346,941,999.46</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77.35</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2</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99,400,000.00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5.71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99,400,000.00</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5.71</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AC1249" w:rsidP="00E86A35">
            <w:pPr>
              <w:spacing w:before="29" w:line="288" w:lineRule="auto"/>
              <w:jc w:val="center"/>
              <w:rPr>
                <w:color w:val="000000"/>
                <w:sz w:val="24"/>
              </w:rPr>
            </w:pPr>
            <w:r w:rsidRPr="003A0690">
              <w:rPr>
                <w:rFonts w:hint="eastAsia"/>
                <w:color w:val="000000"/>
                <w:sz w:val="24"/>
              </w:rPr>
              <w:t>3</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4</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150,000,465.00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8.61</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rFonts w:hint="eastAsia"/>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134,971,783.93</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7.75</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9,984,578.47</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0.57</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r w:rsidRPr="003A0690">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1,741,298,826.86</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280,631,482.20</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16.35</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1,837,260.00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0.11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603,861,492.75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35.18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8,673,163.82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0.51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75,434,084.32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4.39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81,359,980.05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4.74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218,252,157.68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12.72</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76,892,378.64</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4.48</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1,346,941,999.46</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78.47</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1701EE">
        <w:trPr>
          <w:jc w:val="center"/>
        </w:trPr>
        <w:tc>
          <w:tcPr>
            <w:tcW w:w="817" w:type="dxa"/>
            <w:vAlign w:val="center"/>
          </w:tcPr>
          <w:p w:rsidR="001701EE" w:rsidRDefault="008A6212">
            <w:pPr>
              <w:jc w:val="center"/>
            </w:pPr>
            <w:r>
              <w:rPr>
                <w:color w:val="000000"/>
                <w:sz w:val="24"/>
              </w:rPr>
              <w:t>1</w:t>
            </w:r>
          </w:p>
        </w:tc>
        <w:tc>
          <w:tcPr>
            <w:tcW w:w="1276" w:type="dxa"/>
            <w:vAlign w:val="center"/>
          </w:tcPr>
          <w:p w:rsidR="001701EE" w:rsidRDefault="008A6212">
            <w:pPr>
              <w:jc w:val="center"/>
            </w:pPr>
            <w:r>
              <w:rPr>
                <w:color w:val="000000"/>
                <w:sz w:val="24"/>
              </w:rPr>
              <w:t>300188</w:t>
            </w:r>
          </w:p>
        </w:tc>
        <w:tc>
          <w:tcPr>
            <w:tcW w:w="1701" w:type="dxa"/>
            <w:vAlign w:val="center"/>
          </w:tcPr>
          <w:p w:rsidR="001701EE" w:rsidRDefault="008A6212">
            <w:pPr>
              <w:jc w:val="center"/>
            </w:pPr>
            <w:r>
              <w:rPr>
                <w:color w:val="000000"/>
                <w:sz w:val="24"/>
              </w:rPr>
              <w:t>美亚柏科</w:t>
            </w:r>
          </w:p>
        </w:tc>
        <w:tc>
          <w:tcPr>
            <w:tcW w:w="1559" w:type="dxa"/>
            <w:vAlign w:val="center"/>
          </w:tcPr>
          <w:p w:rsidR="001701EE" w:rsidRDefault="008A6212">
            <w:pPr>
              <w:jc w:val="right"/>
            </w:pPr>
            <w:r>
              <w:rPr>
                <w:color w:val="000000"/>
                <w:sz w:val="24"/>
              </w:rPr>
              <w:t>10,442,717</w:t>
            </w:r>
          </w:p>
        </w:tc>
        <w:tc>
          <w:tcPr>
            <w:tcW w:w="1701" w:type="dxa"/>
            <w:vAlign w:val="center"/>
          </w:tcPr>
          <w:p w:rsidR="001701EE" w:rsidRDefault="008A6212">
            <w:pPr>
              <w:jc w:val="right"/>
            </w:pPr>
            <w:r>
              <w:rPr>
                <w:color w:val="000000"/>
                <w:sz w:val="24"/>
              </w:rPr>
              <w:t>135,607,175.34</w:t>
            </w:r>
          </w:p>
        </w:tc>
        <w:tc>
          <w:tcPr>
            <w:tcW w:w="1843" w:type="dxa"/>
            <w:vAlign w:val="center"/>
          </w:tcPr>
          <w:p w:rsidR="001701EE" w:rsidRDefault="008A6212">
            <w:pPr>
              <w:jc w:val="right"/>
            </w:pPr>
            <w:r>
              <w:rPr>
                <w:color w:val="000000"/>
                <w:sz w:val="24"/>
              </w:rPr>
              <w:t>7.90</w:t>
            </w:r>
          </w:p>
        </w:tc>
      </w:tr>
      <w:tr w:rsidR="001701EE">
        <w:trPr>
          <w:jc w:val="center"/>
        </w:trPr>
        <w:tc>
          <w:tcPr>
            <w:tcW w:w="817" w:type="dxa"/>
            <w:vAlign w:val="center"/>
          </w:tcPr>
          <w:p w:rsidR="001701EE" w:rsidRDefault="008A6212">
            <w:pPr>
              <w:jc w:val="center"/>
            </w:pPr>
            <w:r>
              <w:rPr>
                <w:color w:val="000000"/>
                <w:sz w:val="24"/>
              </w:rPr>
              <w:t>2</w:t>
            </w:r>
          </w:p>
        </w:tc>
        <w:tc>
          <w:tcPr>
            <w:tcW w:w="1276" w:type="dxa"/>
            <w:vAlign w:val="center"/>
          </w:tcPr>
          <w:p w:rsidR="001701EE" w:rsidRDefault="008A6212">
            <w:pPr>
              <w:jc w:val="center"/>
            </w:pPr>
            <w:r>
              <w:rPr>
                <w:color w:val="000000"/>
                <w:sz w:val="24"/>
              </w:rPr>
              <w:t>002044</w:t>
            </w:r>
          </w:p>
        </w:tc>
        <w:tc>
          <w:tcPr>
            <w:tcW w:w="1701" w:type="dxa"/>
            <w:vAlign w:val="center"/>
          </w:tcPr>
          <w:p w:rsidR="001701EE" w:rsidRDefault="008A6212">
            <w:pPr>
              <w:jc w:val="center"/>
            </w:pPr>
            <w:r>
              <w:rPr>
                <w:color w:val="000000"/>
                <w:sz w:val="24"/>
              </w:rPr>
              <w:t>美年健康</w:t>
            </w:r>
          </w:p>
        </w:tc>
        <w:tc>
          <w:tcPr>
            <w:tcW w:w="1559" w:type="dxa"/>
            <w:vAlign w:val="center"/>
          </w:tcPr>
          <w:p w:rsidR="001701EE" w:rsidRDefault="008A6212">
            <w:pPr>
              <w:jc w:val="right"/>
            </w:pPr>
            <w:r>
              <w:rPr>
                <w:color w:val="000000"/>
                <w:sz w:val="24"/>
              </w:rPr>
              <w:t>8,711,466</w:t>
            </w:r>
          </w:p>
        </w:tc>
        <w:tc>
          <w:tcPr>
            <w:tcW w:w="1701" w:type="dxa"/>
            <w:vAlign w:val="center"/>
          </w:tcPr>
          <w:p w:rsidR="001701EE" w:rsidRDefault="008A6212">
            <w:pPr>
              <w:jc w:val="right"/>
            </w:pPr>
            <w:r>
              <w:rPr>
                <w:color w:val="000000"/>
                <w:sz w:val="24"/>
              </w:rPr>
              <w:t>130,236,416.70</w:t>
            </w:r>
          </w:p>
        </w:tc>
        <w:tc>
          <w:tcPr>
            <w:tcW w:w="1843" w:type="dxa"/>
            <w:vAlign w:val="center"/>
          </w:tcPr>
          <w:p w:rsidR="001701EE" w:rsidRDefault="008A6212">
            <w:pPr>
              <w:jc w:val="right"/>
            </w:pPr>
            <w:r>
              <w:rPr>
                <w:color w:val="000000"/>
                <w:sz w:val="24"/>
              </w:rPr>
              <w:t>7.59</w:t>
            </w:r>
          </w:p>
        </w:tc>
      </w:tr>
      <w:tr w:rsidR="001701EE">
        <w:trPr>
          <w:jc w:val="center"/>
        </w:trPr>
        <w:tc>
          <w:tcPr>
            <w:tcW w:w="817" w:type="dxa"/>
            <w:vAlign w:val="center"/>
          </w:tcPr>
          <w:p w:rsidR="001701EE" w:rsidRDefault="008A6212">
            <w:pPr>
              <w:jc w:val="center"/>
            </w:pPr>
            <w:r>
              <w:rPr>
                <w:color w:val="000000"/>
                <w:sz w:val="24"/>
              </w:rPr>
              <w:t>3</w:t>
            </w:r>
          </w:p>
        </w:tc>
        <w:tc>
          <w:tcPr>
            <w:tcW w:w="1276" w:type="dxa"/>
            <w:vAlign w:val="center"/>
          </w:tcPr>
          <w:p w:rsidR="001701EE" w:rsidRDefault="008A6212">
            <w:pPr>
              <w:jc w:val="center"/>
            </w:pPr>
            <w:r>
              <w:rPr>
                <w:color w:val="000000"/>
                <w:sz w:val="24"/>
              </w:rPr>
              <w:t>300365</w:t>
            </w:r>
          </w:p>
        </w:tc>
        <w:tc>
          <w:tcPr>
            <w:tcW w:w="1701" w:type="dxa"/>
            <w:vAlign w:val="center"/>
          </w:tcPr>
          <w:p w:rsidR="001701EE" w:rsidRDefault="008A6212">
            <w:pPr>
              <w:jc w:val="center"/>
            </w:pPr>
            <w:r>
              <w:rPr>
                <w:color w:val="000000"/>
                <w:sz w:val="24"/>
              </w:rPr>
              <w:t>恒华科技</w:t>
            </w:r>
          </w:p>
        </w:tc>
        <w:tc>
          <w:tcPr>
            <w:tcW w:w="1559" w:type="dxa"/>
            <w:vAlign w:val="center"/>
          </w:tcPr>
          <w:p w:rsidR="001701EE" w:rsidRDefault="008A6212">
            <w:pPr>
              <w:jc w:val="right"/>
            </w:pPr>
            <w:r>
              <w:rPr>
                <w:color w:val="000000"/>
                <w:sz w:val="24"/>
              </w:rPr>
              <w:t>5,351,888</w:t>
            </w:r>
          </w:p>
        </w:tc>
        <w:tc>
          <w:tcPr>
            <w:tcW w:w="1701" w:type="dxa"/>
            <w:vAlign w:val="center"/>
          </w:tcPr>
          <w:p w:rsidR="001701EE" w:rsidRDefault="008A6212">
            <w:pPr>
              <w:jc w:val="right"/>
            </w:pPr>
            <w:r>
              <w:rPr>
                <w:color w:val="000000"/>
                <w:sz w:val="24"/>
              </w:rPr>
              <w:t>111,854,459.20</w:t>
            </w:r>
          </w:p>
        </w:tc>
        <w:tc>
          <w:tcPr>
            <w:tcW w:w="1843" w:type="dxa"/>
            <w:vAlign w:val="center"/>
          </w:tcPr>
          <w:p w:rsidR="001701EE" w:rsidRDefault="008A6212">
            <w:pPr>
              <w:jc w:val="right"/>
            </w:pPr>
            <w:r>
              <w:rPr>
                <w:color w:val="000000"/>
                <w:sz w:val="24"/>
              </w:rPr>
              <w:t>6.52</w:t>
            </w:r>
          </w:p>
        </w:tc>
      </w:tr>
      <w:tr w:rsidR="001701EE">
        <w:trPr>
          <w:jc w:val="center"/>
        </w:trPr>
        <w:tc>
          <w:tcPr>
            <w:tcW w:w="817" w:type="dxa"/>
            <w:vAlign w:val="center"/>
          </w:tcPr>
          <w:p w:rsidR="001701EE" w:rsidRDefault="008A6212">
            <w:pPr>
              <w:jc w:val="center"/>
            </w:pPr>
            <w:r>
              <w:rPr>
                <w:color w:val="000000"/>
                <w:sz w:val="24"/>
              </w:rPr>
              <w:t>4</w:t>
            </w:r>
          </w:p>
        </w:tc>
        <w:tc>
          <w:tcPr>
            <w:tcW w:w="1276" w:type="dxa"/>
            <w:vAlign w:val="center"/>
          </w:tcPr>
          <w:p w:rsidR="001701EE" w:rsidRDefault="008A6212">
            <w:pPr>
              <w:jc w:val="center"/>
            </w:pPr>
            <w:r>
              <w:rPr>
                <w:color w:val="000000"/>
                <w:sz w:val="24"/>
              </w:rPr>
              <w:t>300529</w:t>
            </w:r>
          </w:p>
        </w:tc>
        <w:tc>
          <w:tcPr>
            <w:tcW w:w="1701" w:type="dxa"/>
            <w:vAlign w:val="center"/>
          </w:tcPr>
          <w:p w:rsidR="001701EE" w:rsidRDefault="008A6212">
            <w:pPr>
              <w:jc w:val="center"/>
            </w:pPr>
            <w:r>
              <w:rPr>
                <w:color w:val="000000"/>
                <w:sz w:val="24"/>
              </w:rPr>
              <w:t>健帆生物</w:t>
            </w:r>
          </w:p>
        </w:tc>
        <w:tc>
          <w:tcPr>
            <w:tcW w:w="1559" w:type="dxa"/>
            <w:vAlign w:val="center"/>
          </w:tcPr>
          <w:p w:rsidR="001701EE" w:rsidRDefault="008A6212">
            <w:pPr>
              <w:jc w:val="right"/>
            </w:pPr>
            <w:r>
              <w:rPr>
                <w:color w:val="000000"/>
                <w:sz w:val="24"/>
              </w:rPr>
              <w:t>2,272,695</w:t>
            </w:r>
          </w:p>
        </w:tc>
        <w:tc>
          <w:tcPr>
            <w:tcW w:w="1701" w:type="dxa"/>
            <w:vAlign w:val="center"/>
          </w:tcPr>
          <w:p w:rsidR="001701EE" w:rsidRDefault="008A6212">
            <w:pPr>
              <w:jc w:val="right"/>
            </w:pPr>
            <w:r>
              <w:rPr>
                <w:color w:val="000000"/>
                <w:sz w:val="24"/>
              </w:rPr>
              <w:t>94,316,842.50</w:t>
            </w:r>
          </w:p>
        </w:tc>
        <w:tc>
          <w:tcPr>
            <w:tcW w:w="1843" w:type="dxa"/>
            <w:vAlign w:val="center"/>
          </w:tcPr>
          <w:p w:rsidR="001701EE" w:rsidRDefault="008A6212">
            <w:pPr>
              <w:jc w:val="right"/>
            </w:pPr>
            <w:r>
              <w:rPr>
                <w:color w:val="000000"/>
                <w:sz w:val="24"/>
              </w:rPr>
              <w:t>5.49</w:t>
            </w:r>
          </w:p>
        </w:tc>
      </w:tr>
      <w:tr w:rsidR="001701EE">
        <w:trPr>
          <w:jc w:val="center"/>
        </w:trPr>
        <w:tc>
          <w:tcPr>
            <w:tcW w:w="817" w:type="dxa"/>
            <w:vAlign w:val="center"/>
          </w:tcPr>
          <w:p w:rsidR="001701EE" w:rsidRDefault="008A6212">
            <w:pPr>
              <w:jc w:val="center"/>
            </w:pPr>
            <w:r>
              <w:rPr>
                <w:color w:val="000000"/>
                <w:sz w:val="24"/>
              </w:rPr>
              <w:t>5</w:t>
            </w:r>
          </w:p>
        </w:tc>
        <w:tc>
          <w:tcPr>
            <w:tcW w:w="1276" w:type="dxa"/>
            <w:vAlign w:val="center"/>
          </w:tcPr>
          <w:p w:rsidR="001701EE" w:rsidRDefault="008A6212">
            <w:pPr>
              <w:jc w:val="center"/>
            </w:pPr>
            <w:r>
              <w:rPr>
                <w:color w:val="000000"/>
                <w:sz w:val="24"/>
              </w:rPr>
              <w:t>600763</w:t>
            </w:r>
          </w:p>
        </w:tc>
        <w:tc>
          <w:tcPr>
            <w:tcW w:w="1701" w:type="dxa"/>
            <w:vAlign w:val="center"/>
          </w:tcPr>
          <w:p w:rsidR="001701EE" w:rsidRDefault="008A6212">
            <w:pPr>
              <w:jc w:val="center"/>
            </w:pPr>
            <w:r>
              <w:rPr>
                <w:color w:val="000000"/>
                <w:sz w:val="24"/>
              </w:rPr>
              <w:t>通策医疗</w:t>
            </w:r>
          </w:p>
        </w:tc>
        <w:tc>
          <w:tcPr>
            <w:tcW w:w="1559" w:type="dxa"/>
            <w:vAlign w:val="center"/>
          </w:tcPr>
          <w:p w:rsidR="001701EE" w:rsidRDefault="008A6212">
            <w:pPr>
              <w:jc w:val="right"/>
            </w:pPr>
            <w:r>
              <w:rPr>
                <w:color w:val="000000"/>
                <w:sz w:val="24"/>
              </w:rPr>
              <w:t>1,854,134</w:t>
            </w:r>
          </w:p>
        </w:tc>
        <w:tc>
          <w:tcPr>
            <w:tcW w:w="1701" w:type="dxa"/>
            <w:vAlign w:val="center"/>
          </w:tcPr>
          <w:p w:rsidR="001701EE" w:rsidRDefault="008A6212">
            <w:pPr>
              <w:jc w:val="right"/>
            </w:pPr>
            <w:r>
              <w:rPr>
                <w:color w:val="000000"/>
                <w:sz w:val="24"/>
              </w:rPr>
              <w:t>88,015,740.98</w:t>
            </w:r>
          </w:p>
        </w:tc>
        <w:tc>
          <w:tcPr>
            <w:tcW w:w="1843" w:type="dxa"/>
            <w:vAlign w:val="center"/>
          </w:tcPr>
          <w:p w:rsidR="001701EE" w:rsidRDefault="008A6212">
            <w:pPr>
              <w:jc w:val="right"/>
            </w:pPr>
            <w:r>
              <w:rPr>
                <w:color w:val="000000"/>
                <w:sz w:val="24"/>
              </w:rPr>
              <w:t>5.13</w:t>
            </w:r>
          </w:p>
        </w:tc>
      </w:tr>
      <w:tr w:rsidR="001701EE">
        <w:trPr>
          <w:jc w:val="center"/>
        </w:trPr>
        <w:tc>
          <w:tcPr>
            <w:tcW w:w="817" w:type="dxa"/>
            <w:vAlign w:val="center"/>
          </w:tcPr>
          <w:p w:rsidR="001701EE" w:rsidRDefault="008A6212">
            <w:pPr>
              <w:jc w:val="center"/>
            </w:pPr>
            <w:r>
              <w:rPr>
                <w:color w:val="000000"/>
                <w:sz w:val="24"/>
              </w:rPr>
              <w:t>6</w:t>
            </w:r>
          </w:p>
        </w:tc>
        <w:tc>
          <w:tcPr>
            <w:tcW w:w="1276" w:type="dxa"/>
            <w:vAlign w:val="center"/>
          </w:tcPr>
          <w:p w:rsidR="001701EE" w:rsidRDefault="008A6212">
            <w:pPr>
              <w:jc w:val="center"/>
            </w:pPr>
            <w:r>
              <w:rPr>
                <w:color w:val="000000"/>
                <w:sz w:val="24"/>
              </w:rPr>
              <w:t>300012</w:t>
            </w:r>
          </w:p>
        </w:tc>
        <w:tc>
          <w:tcPr>
            <w:tcW w:w="1701" w:type="dxa"/>
            <w:vAlign w:val="center"/>
          </w:tcPr>
          <w:p w:rsidR="001701EE" w:rsidRDefault="008A6212">
            <w:pPr>
              <w:jc w:val="center"/>
            </w:pPr>
            <w:r>
              <w:rPr>
                <w:color w:val="000000"/>
                <w:sz w:val="24"/>
              </w:rPr>
              <w:t>华测检测</w:t>
            </w:r>
          </w:p>
        </w:tc>
        <w:tc>
          <w:tcPr>
            <w:tcW w:w="1559" w:type="dxa"/>
            <w:vAlign w:val="center"/>
          </w:tcPr>
          <w:p w:rsidR="001701EE" w:rsidRDefault="008A6212">
            <w:pPr>
              <w:jc w:val="right"/>
            </w:pPr>
            <w:r>
              <w:rPr>
                <w:color w:val="000000"/>
                <w:sz w:val="24"/>
              </w:rPr>
              <w:t>12,421,371</w:t>
            </w:r>
          </w:p>
        </w:tc>
        <w:tc>
          <w:tcPr>
            <w:tcW w:w="1701" w:type="dxa"/>
            <w:vAlign w:val="center"/>
          </w:tcPr>
          <w:p w:rsidR="001701EE" w:rsidRDefault="008A6212">
            <w:pPr>
              <w:jc w:val="right"/>
            </w:pPr>
            <w:r>
              <w:rPr>
                <w:color w:val="000000"/>
                <w:sz w:val="24"/>
              </w:rPr>
              <w:t>81,359,980.05</w:t>
            </w:r>
          </w:p>
        </w:tc>
        <w:tc>
          <w:tcPr>
            <w:tcW w:w="1843" w:type="dxa"/>
            <w:vAlign w:val="center"/>
          </w:tcPr>
          <w:p w:rsidR="001701EE" w:rsidRDefault="008A6212">
            <w:pPr>
              <w:jc w:val="right"/>
            </w:pPr>
            <w:r>
              <w:rPr>
                <w:color w:val="000000"/>
                <w:sz w:val="24"/>
              </w:rPr>
              <w:t>4.74</w:t>
            </w:r>
          </w:p>
        </w:tc>
      </w:tr>
      <w:tr w:rsidR="001701EE">
        <w:trPr>
          <w:jc w:val="center"/>
        </w:trPr>
        <w:tc>
          <w:tcPr>
            <w:tcW w:w="817" w:type="dxa"/>
            <w:vAlign w:val="center"/>
          </w:tcPr>
          <w:p w:rsidR="001701EE" w:rsidRDefault="008A6212">
            <w:pPr>
              <w:jc w:val="center"/>
            </w:pPr>
            <w:r>
              <w:rPr>
                <w:color w:val="000000"/>
                <w:sz w:val="24"/>
              </w:rPr>
              <w:t>7</w:t>
            </w:r>
          </w:p>
        </w:tc>
        <w:tc>
          <w:tcPr>
            <w:tcW w:w="1276" w:type="dxa"/>
            <w:vAlign w:val="center"/>
          </w:tcPr>
          <w:p w:rsidR="001701EE" w:rsidRDefault="008A6212">
            <w:pPr>
              <w:jc w:val="center"/>
            </w:pPr>
            <w:r>
              <w:rPr>
                <w:color w:val="000000"/>
                <w:sz w:val="24"/>
              </w:rPr>
              <w:t>002410</w:t>
            </w:r>
          </w:p>
        </w:tc>
        <w:tc>
          <w:tcPr>
            <w:tcW w:w="1701" w:type="dxa"/>
            <w:vAlign w:val="center"/>
          </w:tcPr>
          <w:p w:rsidR="001701EE" w:rsidRDefault="008A6212">
            <w:pPr>
              <w:jc w:val="center"/>
            </w:pPr>
            <w:r>
              <w:rPr>
                <w:color w:val="000000"/>
                <w:sz w:val="24"/>
              </w:rPr>
              <w:t>广联达</w:t>
            </w:r>
          </w:p>
        </w:tc>
        <w:tc>
          <w:tcPr>
            <w:tcW w:w="1559" w:type="dxa"/>
            <w:vAlign w:val="center"/>
          </w:tcPr>
          <w:p w:rsidR="001701EE" w:rsidRDefault="008A6212">
            <w:pPr>
              <w:jc w:val="right"/>
            </w:pPr>
            <w:r>
              <w:rPr>
                <w:color w:val="000000"/>
                <w:sz w:val="24"/>
              </w:rPr>
              <w:t>3,667,553</w:t>
            </w:r>
          </w:p>
        </w:tc>
        <w:tc>
          <w:tcPr>
            <w:tcW w:w="1701" w:type="dxa"/>
            <w:vAlign w:val="center"/>
          </w:tcPr>
          <w:p w:rsidR="001701EE" w:rsidRDefault="008A6212">
            <w:pPr>
              <w:jc w:val="right"/>
            </w:pPr>
            <w:r>
              <w:rPr>
                <w:color w:val="000000"/>
                <w:sz w:val="24"/>
              </w:rPr>
              <w:t>76,321,777.93</w:t>
            </w:r>
          </w:p>
        </w:tc>
        <w:tc>
          <w:tcPr>
            <w:tcW w:w="1843" w:type="dxa"/>
            <w:vAlign w:val="center"/>
          </w:tcPr>
          <w:p w:rsidR="001701EE" w:rsidRDefault="008A6212">
            <w:pPr>
              <w:jc w:val="right"/>
            </w:pPr>
            <w:r>
              <w:rPr>
                <w:color w:val="000000"/>
                <w:sz w:val="24"/>
              </w:rPr>
              <w:t>4.45</w:t>
            </w:r>
          </w:p>
        </w:tc>
      </w:tr>
      <w:tr w:rsidR="001701EE">
        <w:trPr>
          <w:jc w:val="center"/>
        </w:trPr>
        <w:tc>
          <w:tcPr>
            <w:tcW w:w="817" w:type="dxa"/>
            <w:vAlign w:val="center"/>
          </w:tcPr>
          <w:p w:rsidR="001701EE" w:rsidRDefault="008A6212">
            <w:pPr>
              <w:jc w:val="center"/>
            </w:pPr>
            <w:r>
              <w:rPr>
                <w:color w:val="000000"/>
                <w:sz w:val="24"/>
              </w:rPr>
              <w:t>8</w:t>
            </w:r>
          </w:p>
        </w:tc>
        <w:tc>
          <w:tcPr>
            <w:tcW w:w="1276" w:type="dxa"/>
            <w:vAlign w:val="center"/>
          </w:tcPr>
          <w:p w:rsidR="001701EE" w:rsidRDefault="008A6212">
            <w:pPr>
              <w:jc w:val="center"/>
            </w:pPr>
            <w:r>
              <w:rPr>
                <w:color w:val="000000"/>
                <w:sz w:val="24"/>
              </w:rPr>
              <w:t>000681</w:t>
            </w:r>
          </w:p>
        </w:tc>
        <w:tc>
          <w:tcPr>
            <w:tcW w:w="1701" w:type="dxa"/>
            <w:vAlign w:val="center"/>
          </w:tcPr>
          <w:p w:rsidR="001701EE" w:rsidRDefault="008A6212">
            <w:pPr>
              <w:jc w:val="center"/>
            </w:pPr>
            <w:r>
              <w:rPr>
                <w:color w:val="000000"/>
                <w:sz w:val="24"/>
              </w:rPr>
              <w:t>视觉中国</w:t>
            </w:r>
          </w:p>
        </w:tc>
        <w:tc>
          <w:tcPr>
            <w:tcW w:w="1559" w:type="dxa"/>
            <w:vAlign w:val="center"/>
          </w:tcPr>
          <w:p w:rsidR="001701EE" w:rsidRDefault="008A6212">
            <w:pPr>
              <w:jc w:val="right"/>
            </w:pPr>
            <w:r>
              <w:rPr>
                <w:color w:val="000000"/>
                <w:sz w:val="24"/>
              </w:rPr>
              <w:t>2,904,477</w:t>
            </w:r>
          </w:p>
        </w:tc>
        <w:tc>
          <w:tcPr>
            <w:tcW w:w="1701" w:type="dxa"/>
            <w:vAlign w:val="center"/>
          </w:tcPr>
          <w:p w:rsidR="001701EE" w:rsidRDefault="008A6212">
            <w:pPr>
              <w:jc w:val="right"/>
            </w:pPr>
            <w:r>
              <w:rPr>
                <w:color w:val="000000"/>
                <w:sz w:val="24"/>
              </w:rPr>
              <w:t>67,732,403.64</w:t>
            </w:r>
          </w:p>
        </w:tc>
        <w:tc>
          <w:tcPr>
            <w:tcW w:w="1843" w:type="dxa"/>
            <w:vAlign w:val="center"/>
          </w:tcPr>
          <w:p w:rsidR="001701EE" w:rsidRDefault="008A6212">
            <w:pPr>
              <w:jc w:val="right"/>
            </w:pPr>
            <w:r>
              <w:rPr>
                <w:color w:val="000000"/>
                <w:sz w:val="24"/>
              </w:rPr>
              <w:t>3.95</w:t>
            </w:r>
          </w:p>
        </w:tc>
      </w:tr>
      <w:tr w:rsidR="001701EE">
        <w:trPr>
          <w:jc w:val="center"/>
        </w:trPr>
        <w:tc>
          <w:tcPr>
            <w:tcW w:w="817" w:type="dxa"/>
            <w:vAlign w:val="center"/>
          </w:tcPr>
          <w:p w:rsidR="001701EE" w:rsidRDefault="008A6212">
            <w:pPr>
              <w:jc w:val="center"/>
            </w:pPr>
            <w:r>
              <w:rPr>
                <w:color w:val="000000"/>
                <w:sz w:val="24"/>
              </w:rPr>
              <w:t>9</w:t>
            </w:r>
          </w:p>
        </w:tc>
        <w:tc>
          <w:tcPr>
            <w:tcW w:w="1276" w:type="dxa"/>
            <w:vAlign w:val="center"/>
          </w:tcPr>
          <w:p w:rsidR="001701EE" w:rsidRDefault="008A6212">
            <w:pPr>
              <w:jc w:val="center"/>
            </w:pPr>
            <w:r>
              <w:rPr>
                <w:color w:val="000000"/>
                <w:sz w:val="24"/>
              </w:rPr>
              <w:t>000661</w:t>
            </w:r>
          </w:p>
        </w:tc>
        <w:tc>
          <w:tcPr>
            <w:tcW w:w="1701" w:type="dxa"/>
            <w:vAlign w:val="center"/>
          </w:tcPr>
          <w:p w:rsidR="001701EE" w:rsidRDefault="008A6212">
            <w:pPr>
              <w:jc w:val="center"/>
            </w:pPr>
            <w:r>
              <w:rPr>
                <w:color w:val="000000"/>
                <w:sz w:val="24"/>
              </w:rPr>
              <w:t>长春高新</w:t>
            </w:r>
          </w:p>
        </w:tc>
        <w:tc>
          <w:tcPr>
            <w:tcW w:w="1559" w:type="dxa"/>
            <w:vAlign w:val="center"/>
          </w:tcPr>
          <w:p w:rsidR="001701EE" w:rsidRDefault="008A6212">
            <w:pPr>
              <w:jc w:val="right"/>
            </w:pPr>
            <w:r>
              <w:rPr>
                <w:color w:val="000000"/>
                <w:sz w:val="24"/>
              </w:rPr>
              <w:t>381,148</w:t>
            </w:r>
          </w:p>
        </w:tc>
        <w:tc>
          <w:tcPr>
            <w:tcW w:w="1701" w:type="dxa"/>
            <w:vAlign w:val="center"/>
          </w:tcPr>
          <w:p w:rsidR="001701EE" w:rsidRDefault="008A6212">
            <w:pPr>
              <w:jc w:val="right"/>
            </w:pPr>
            <w:r>
              <w:rPr>
                <w:color w:val="000000"/>
                <w:sz w:val="24"/>
              </w:rPr>
              <w:t>66,700,900.00</w:t>
            </w:r>
          </w:p>
        </w:tc>
        <w:tc>
          <w:tcPr>
            <w:tcW w:w="1843" w:type="dxa"/>
            <w:vAlign w:val="center"/>
          </w:tcPr>
          <w:p w:rsidR="001701EE" w:rsidRDefault="008A6212">
            <w:pPr>
              <w:jc w:val="right"/>
            </w:pPr>
            <w:r>
              <w:rPr>
                <w:color w:val="000000"/>
                <w:sz w:val="24"/>
              </w:rPr>
              <w:t>3.89</w:t>
            </w:r>
          </w:p>
        </w:tc>
      </w:tr>
      <w:tr w:rsidR="001701EE">
        <w:trPr>
          <w:jc w:val="center"/>
        </w:trPr>
        <w:tc>
          <w:tcPr>
            <w:tcW w:w="817" w:type="dxa"/>
            <w:vAlign w:val="center"/>
          </w:tcPr>
          <w:p w:rsidR="001701EE" w:rsidRDefault="008A6212">
            <w:pPr>
              <w:jc w:val="center"/>
            </w:pPr>
            <w:r>
              <w:rPr>
                <w:color w:val="000000"/>
                <w:sz w:val="24"/>
              </w:rPr>
              <w:t>10</w:t>
            </w:r>
          </w:p>
        </w:tc>
        <w:tc>
          <w:tcPr>
            <w:tcW w:w="1276" w:type="dxa"/>
            <w:vAlign w:val="center"/>
          </w:tcPr>
          <w:p w:rsidR="001701EE" w:rsidRDefault="008A6212">
            <w:pPr>
              <w:jc w:val="center"/>
            </w:pPr>
            <w:r>
              <w:rPr>
                <w:color w:val="000000"/>
                <w:sz w:val="24"/>
              </w:rPr>
              <w:t>002690</w:t>
            </w:r>
          </w:p>
        </w:tc>
        <w:tc>
          <w:tcPr>
            <w:tcW w:w="1701" w:type="dxa"/>
            <w:vAlign w:val="center"/>
          </w:tcPr>
          <w:p w:rsidR="001701EE" w:rsidRDefault="008A6212">
            <w:pPr>
              <w:jc w:val="center"/>
            </w:pPr>
            <w:r>
              <w:rPr>
                <w:color w:val="000000"/>
                <w:sz w:val="24"/>
              </w:rPr>
              <w:t>美亚光电</w:t>
            </w:r>
          </w:p>
        </w:tc>
        <w:tc>
          <w:tcPr>
            <w:tcW w:w="1559" w:type="dxa"/>
            <w:vAlign w:val="center"/>
          </w:tcPr>
          <w:p w:rsidR="001701EE" w:rsidRDefault="008A6212">
            <w:pPr>
              <w:jc w:val="right"/>
            </w:pPr>
            <w:r>
              <w:rPr>
                <w:color w:val="000000"/>
                <w:sz w:val="24"/>
              </w:rPr>
              <w:t>2,788,093</w:t>
            </w:r>
          </w:p>
        </w:tc>
        <w:tc>
          <w:tcPr>
            <w:tcW w:w="1701" w:type="dxa"/>
            <w:vAlign w:val="center"/>
          </w:tcPr>
          <w:p w:rsidR="001701EE" w:rsidRDefault="008A6212">
            <w:pPr>
              <w:jc w:val="right"/>
            </w:pPr>
            <w:r>
              <w:rPr>
                <w:color w:val="000000"/>
                <w:sz w:val="24"/>
              </w:rPr>
              <w:t>59,330,619.04</w:t>
            </w:r>
          </w:p>
        </w:tc>
        <w:tc>
          <w:tcPr>
            <w:tcW w:w="1843" w:type="dxa"/>
            <w:vAlign w:val="center"/>
          </w:tcPr>
          <w:p w:rsidR="001701EE" w:rsidRDefault="008A6212">
            <w:pPr>
              <w:jc w:val="right"/>
            </w:pPr>
            <w:r>
              <w:rPr>
                <w:color w:val="000000"/>
                <w:sz w:val="24"/>
              </w:rPr>
              <w:t>3.46</w:t>
            </w:r>
          </w:p>
        </w:tc>
      </w:tr>
    </w:tbl>
    <w:p w:rsidR="001A59F9" w:rsidRPr="00A20DFB" w:rsidRDefault="001A59F9" w:rsidP="00016A50">
      <w:pPr>
        <w:tabs>
          <w:tab w:val="left" w:pos="426"/>
        </w:tabs>
        <w:spacing w:line="360" w:lineRule="auto"/>
        <w:jc w:val="left"/>
        <w:rPr>
          <w:kern w:val="0"/>
          <w:sz w:val="24"/>
        </w:rPr>
      </w:pPr>
      <w:r w:rsidRPr="00A20DFB">
        <w:rPr>
          <w:kern w:val="0"/>
          <w:sz w:val="24"/>
        </w:rPr>
        <w:lastRenderedPageBreak/>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1701EE">
        <w:tc>
          <w:tcPr>
            <w:tcW w:w="870" w:type="dxa"/>
            <w:vAlign w:val="center"/>
          </w:tcPr>
          <w:p w:rsidR="001701EE" w:rsidRDefault="008A6212">
            <w:pPr>
              <w:jc w:val="center"/>
            </w:pPr>
            <w:r>
              <w:rPr>
                <w:color w:val="000000"/>
                <w:sz w:val="24"/>
              </w:rPr>
              <w:t>1</w:t>
            </w:r>
          </w:p>
        </w:tc>
        <w:tc>
          <w:tcPr>
            <w:tcW w:w="1650" w:type="dxa"/>
            <w:vAlign w:val="center"/>
          </w:tcPr>
          <w:p w:rsidR="001701EE" w:rsidRDefault="008A6212">
            <w:pPr>
              <w:jc w:val="center"/>
            </w:pPr>
            <w:r>
              <w:rPr>
                <w:color w:val="000000"/>
                <w:sz w:val="24"/>
              </w:rPr>
              <w:t>600048</w:t>
            </w:r>
          </w:p>
        </w:tc>
        <w:tc>
          <w:tcPr>
            <w:tcW w:w="1980" w:type="dxa"/>
            <w:vAlign w:val="center"/>
          </w:tcPr>
          <w:p w:rsidR="001701EE" w:rsidRDefault="008A6212">
            <w:pPr>
              <w:jc w:val="center"/>
            </w:pPr>
            <w:r>
              <w:rPr>
                <w:color w:val="000000"/>
                <w:sz w:val="24"/>
              </w:rPr>
              <w:t>保利地产</w:t>
            </w:r>
          </w:p>
        </w:tc>
        <w:tc>
          <w:tcPr>
            <w:tcW w:w="2880" w:type="dxa"/>
            <w:vAlign w:val="center"/>
          </w:tcPr>
          <w:p w:rsidR="001701EE" w:rsidRDefault="008A6212">
            <w:pPr>
              <w:jc w:val="right"/>
            </w:pPr>
            <w:r>
              <w:rPr>
                <w:color w:val="000000"/>
                <w:sz w:val="24"/>
              </w:rPr>
              <w:t>265,391,815.32</w:t>
            </w:r>
          </w:p>
        </w:tc>
        <w:tc>
          <w:tcPr>
            <w:tcW w:w="1620" w:type="dxa"/>
            <w:vAlign w:val="center"/>
          </w:tcPr>
          <w:p w:rsidR="001701EE" w:rsidRDefault="008A6212">
            <w:pPr>
              <w:jc w:val="right"/>
            </w:pPr>
            <w:r>
              <w:rPr>
                <w:color w:val="000000"/>
                <w:sz w:val="24"/>
              </w:rPr>
              <w:t>15.46</w:t>
            </w:r>
          </w:p>
        </w:tc>
      </w:tr>
      <w:tr w:rsidR="001701EE">
        <w:tc>
          <w:tcPr>
            <w:tcW w:w="870" w:type="dxa"/>
            <w:vAlign w:val="center"/>
          </w:tcPr>
          <w:p w:rsidR="001701EE" w:rsidRDefault="008A6212">
            <w:pPr>
              <w:jc w:val="center"/>
            </w:pPr>
            <w:r>
              <w:rPr>
                <w:color w:val="000000"/>
                <w:sz w:val="24"/>
              </w:rPr>
              <w:t>2</w:t>
            </w:r>
          </w:p>
        </w:tc>
        <w:tc>
          <w:tcPr>
            <w:tcW w:w="1650" w:type="dxa"/>
            <w:vAlign w:val="center"/>
          </w:tcPr>
          <w:p w:rsidR="001701EE" w:rsidRDefault="008A6212">
            <w:pPr>
              <w:jc w:val="center"/>
            </w:pPr>
            <w:r>
              <w:rPr>
                <w:color w:val="000000"/>
                <w:sz w:val="24"/>
              </w:rPr>
              <w:t>300188</w:t>
            </w:r>
          </w:p>
        </w:tc>
        <w:tc>
          <w:tcPr>
            <w:tcW w:w="1980" w:type="dxa"/>
            <w:vAlign w:val="center"/>
          </w:tcPr>
          <w:p w:rsidR="001701EE" w:rsidRDefault="008A6212">
            <w:pPr>
              <w:jc w:val="center"/>
            </w:pPr>
            <w:r>
              <w:rPr>
                <w:color w:val="000000"/>
                <w:sz w:val="24"/>
              </w:rPr>
              <w:t>美亚柏科</w:t>
            </w:r>
          </w:p>
        </w:tc>
        <w:tc>
          <w:tcPr>
            <w:tcW w:w="2880" w:type="dxa"/>
            <w:vAlign w:val="center"/>
          </w:tcPr>
          <w:p w:rsidR="001701EE" w:rsidRDefault="008A6212">
            <w:pPr>
              <w:jc w:val="right"/>
            </w:pPr>
            <w:r>
              <w:rPr>
                <w:color w:val="000000"/>
                <w:sz w:val="24"/>
              </w:rPr>
              <w:t>259,339,075.38</w:t>
            </w:r>
          </w:p>
        </w:tc>
        <w:tc>
          <w:tcPr>
            <w:tcW w:w="1620" w:type="dxa"/>
            <w:vAlign w:val="center"/>
          </w:tcPr>
          <w:p w:rsidR="001701EE" w:rsidRDefault="008A6212">
            <w:pPr>
              <w:jc w:val="right"/>
            </w:pPr>
            <w:r>
              <w:rPr>
                <w:color w:val="000000"/>
                <w:sz w:val="24"/>
              </w:rPr>
              <w:t>15.11</w:t>
            </w:r>
          </w:p>
        </w:tc>
      </w:tr>
      <w:tr w:rsidR="001701EE">
        <w:tc>
          <w:tcPr>
            <w:tcW w:w="870" w:type="dxa"/>
            <w:vAlign w:val="center"/>
          </w:tcPr>
          <w:p w:rsidR="001701EE" w:rsidRDefault="008A6212">
            <w:pPr>
              <w:jc w:val="center"/>
            </w:pPr>
            <w:r>
              <w:rPr>
                <w:color w:val="000000"/>
                <w:sz w:val="24"/>
              </w:rPr>
              <w:t>3</w:t>
            </w:r>
          </w:p>
        </w:tc>
        <w:tc>
          <w:tcPr>
            <w:tcW w:w="1650" w:type="dxa"/>
            <w:vAlign w:val="center"/>
          </w:tcPr>
          <w:p w:rsidR="001701EE" w:rsidRDefault="008A6212">
            <w:pPr>
              <w:jc w:val="center"/>
            </w:pPr>
            <w:r>
              <w:rPr>
                <w:color w:val="000000"/>
                <w:sz w:val="24"/>
              </w:rPr>
              <w:t>002044</w:t>
            </w:r>
          </w:p>
        </w:tc>
        <w:tc>
          <w:tcPr>
            <w:tcW w:w="1980" w:type="dxa"/>
            <w:vAlign w:val="center"/>
          </w:tcPr>
          <w:p w:rsidR="001701EE" w:rsidRDefault="008A6212">
            <w:pPr>
              <w:jc w:val="center"/>
            </w:pPr>
            <w:r>
              <w:rPr>
                <w:color w:val="000000"/>
                <w:sz w:val="24"/>
              </w:rPr>
              <w:t>美年健康</w:t>
            </w:r>
          </w:p>
        </w:tc>
        <w:tc>
          <w:tcPr>
            <w:tcW w:w="2880" w:type="dxa"/>
            <w:vAlign w:val="center"/>
          </w:tcPr>
          <w:p w:rsidR="001701EE" w:rsidRDefault="008A6212">
            <w:pPr>
              <w:jc w:val="right"/>
            </w:pPr>
            <w:r>
              <w:rPr>
                <w:color w:val="000000"/>
                <w:sz w:val="24"/>
              </w:rPr>
              <w:t>203,630,833.57</w:t>
            </w:r>
          </w:p>
        </w:tc>
        <w:tc>
          <w:tcPr>
            <w:tcW w:w="1620" w:type="dxa"/>
            <w:vAlign w:val="center"/>
          </w:tcPr>
          <w:p w:rsidR="001701EE" w:rsidRDefault="008A6212">
            <w:pPr>
              <w:jc w:val="right"/>
            </w:pPr>
            <w:r>
              <w:rPr>
                <w:color w:val="000000"/>
                <w:sz w:val="24"/>
              </w:rPr>
              <w:t>11.86</w:t>
            </w:r>
          </w:p>
        </w:tc>
      </w:tr>
      <w:tr w:rsidR="001701EE">
        <w:tc>
          <w:tcPr>
            <w:tcW w:w="870" w:type="dxa"/>
            <w:vAlign w:val="center"/>
          </w:tcPr>
          <w:p w:rsidR="001701EE" w:rsidRDefault="008A6212">
            <w:pPr>
              <w:jc w:val="center"/>
            </w:pPr>
            <w:r>
              <w:rPr>
                <w:color w:val="000000"/>
                <w:sz w:val="24"/>
              </w:rPr>
              <w:t>4</w:t>
            </w:r>
          </w:p>
        </w:tc>
        <w:tc>
          <w:tcPr>
            <w:tcW w:w="1650" w:type="dxa"/>
            <w:vAlign w:val="center"/>
          </w:tcPr>
          <w:p w:rsidR="001701EE" w:rsidRDefault="008A6212">
            <w:pPr>
              <w:jc w:val="center"/>
            </w:pPr>
            <w:r>
              <w:rPr>
                <w:color w:val="000000"/>
                <w:sz w:val="24"/>
              </w:rPr>
              <w:t>601155</w:t>
            </w:r>
          </w:p>
        </w:tc>
        <w:tc>
          <w:tcPr>
            <w:tcW w:w="1980" w:type="dxa"/>
            <w:vAlign w:val="center"/>
          </w:tcPr>
          <w:p w:rsidR="001701EE" w:rsidRDefault="008A6212">
            <w:pPr>
              <w:jc w:val="center"/>
            </w:pPr>
            <w:r>
              <w:rPr>
                <w:color w:val="000000"/>
                <w:sz w:val="24"/>
              </w:rPr>
              <w:t>新城控股</w:t>
            </w:r>
          </w:p>
        </w:tc>
        <w:tc>
          <w:tcPr>
            <w:tcW w:w="2880" w:type="dxa"/>
            <w:vAlign w:val="center"/>
          </w:tcPr>
          <w:p w:rsidR="001701EE" w:rsidRDefault="008A6212">
            <w:pPr>
              <w:jc w:val="right"/>
            </w:pPr>
            <w:r>
              <w:rPr>
                <w:color w:val="000000"/>
                <w:sz w:val="24"/>
              </w:rPr>
              <w:t>178,735,022.53</w:t>
            </w:r>
          </w:p>
        </w:tc>
        <w:tc>
          <w:tcPr>
            <w:tcW w:w="1620" w:type="dxa"/>
            <w:vAlign w:val="center"/>
          </w:tcPr>
          <w:p w:rsidR="001701EE" w:rsidRDefault="008A6212">
            <w:pPr>
              <w:jc w:val="right"/>
            </w:pPr>
            <w:r>
              <w:rPr>
                <w:color w:val="000000"/>
                <w:sz w:val="24"/>
              </w:rPr>
              <w:t>10.41</w:t>
            </w:r>
          </w:p>
        </w:tc>
      </w:tr>
      <w:tr w:rsidR="001701EE">
        <w:tc>
          <w:tcPr>
            <w:tcW w:w="870" w:type="dxa"/>
            <w:vAlign w:val="center"/>
          </w:tcPr>
          <w:p w:rsidR="001701EE" w:rsidRDefault="008A6212">
            <w:pPr>
              <w:jc w:val="center"/>
            </w:pPr>
            <w:r>
              <w:rPr>
                <w:color w:val="000000"/>
                <w:sz w:val="24"/>
              </w:rPr>
              <w:t>5</w:t>
            </w:r>
          </w:p>
        </w:tc>
        <w:tc>
          <w:tcPr>
            <w:tcW w:w="1650" w:type="dxa"/>
            <w:vAlign w:val="center"/>
          </w:tcPr>
          <w:p w:rsidR="001701EE" w:rsidRDefault="008A6212">
            <w:pPr>
              <w:jc w:val="center"/>
            </w:pPr>
            <w:r>
              <w:rPr>
                <w:color w:val="000000"/>
                <w:sz w:val="24"/>
              </w:rPr>
              <w:t>300271</w:t>
            </w:r>
          </w:p>
        </w:tc>
        <w:tc>
          <w:tcPr>
            <w:tcW w:w="1980" w:type="dxa"/>
            <w:vAlign w:val="center"/>
          </w:tcPr>
          <w:p w:rsidR="001701EE" w:rsidRDefault="008A6212">
            <w:pPr>
              <w:jc w:val="center"/>
            </w:pPr>
            <w:r>
              <w:rPr>
                <w:color w:val="000000"/>
                <w:sz w:val="24"/>
              </w:rPr>
              <w:t>华宇软件</w:t>
            </w:r>
          </w:p>
        </w:tc>
        <w:tc>
          <w:tcPr>
            <w:tcW w:w="2880" w:type="dxa"/>
            <w:vAlign w:val="center"/>
          </w:tcPr>
          <w:p w:rsidR="001701EE" w:rsidRDefault="008A6212">
            <w:pPr>
              <w:jc w:val="right"/>
            </w:pPr>
            <w:r>
              <w:rPr>
                <w:color w:val="000000"/>
                <w:sz w:val="24"/>
              </w:rPr>
              <w:t>173,999,366.38</w:t>
            </w:r>
          </w:p>
        </w:tc>
        <w:tc>
          <w:tcPr>
            <w:tcW w:w="1620" w:type="dxa"/>
            <w:vAlign w:val="center"/>
          </w:tcPr>
          <w:p w:rsidR="001701EE" w:rsidRDefault="008A6212">
            <w:pPr>
              <w:jc w:val="right"/>
            </w:pPr>
            <w:r>
              <w:rPr>
                <w:color w:val="000000"/>
                <w:sz w:val="24"/>
              </w:rPr>
              <w:t>10.14</w:t>
            </w:r>
          </w:p>
        </w:tc>
      </w:tr>
      <w:tr w:rsidR="001701EE">
        <w:tc>
          <w:tcPr>
            <w:tcW w:w="870" w:type="dxa"/>
            <w:vAlign w:val="center"/>
          </w:tcPr>
          <w:p w:rsidR="001701EE" w:rsidRDefault="008A6212">
            <w:pPr>
              <w:jc w:val="center"/>
            </w:pPr>
            <w:r>
              <w:rPr>
                <w:color w:val="000000"/>
                <w:sz w:val="24"/>
              </w:rPr>
              <w:t>6</w:t>
            </w:r>
          </w:p>
        </w:tc>
        <w:tc>
          <w:tcPr>
            <w:tcW w:w="1650" w:type="dxa"/>
            <w:vAlign w:val="center"/>
          </w:tcPr>
          <w:p w:rsidR="001701EE" w:rsidRDefault="008A6212">
            <w:pPr>
              <w:jc w:val="center"/>
            </w:pPr>
            <w:r>
              <w:rPr>
                <w:color w:val="000000"/>
                <w:sz w:val="24"/>
              </w:rPr>
              <w:t>002410</w:t>
            </w:r>
          </w:p>
        </w:tc>
        <w:tc>
          <w:tcPr>
            <w:tcW w:w="1980" w:type="dxa"/>
            <w:vAlign w:val="center"/>
          </w:tcPr>
          <w:p w:rsidR="001701EE" w:rsidRDefault="008A6212">
            <w:pPr>
              <w:jc w:val="center"/>
            </w:pPr>
            <w:r>
              <w:rPr>
                <w:color w:val="000000"/>
                <w:sz w:val="24"/>
              </w:rPr>
              <w:t>广联达</w:t>
            </w:r>
          </w:p>
        </w:tc>
        <w:tc>
          <w:tcPr>
            <w:tcW w:w="2880" w:type="dxa"/>
            <w:vAlign w:val="center"/>
          </w:tcPr>
          <w:p w:rsidR="001701EE" w:rsidRDefault="008A6212">
            <w:pPr>
              <w:jc w:val="right"/>
            </w:pPr>
            <w:r>
              <w:rPr>
                <w:color w:val="000000"/>
                <w:sz w:val="24"/>
              </w:rPr>
              <w:t>163,164,100.52</w:t>
            </w:r>
          </w:p>
        </w:tc>
        <w:tc>
          <w:tcPr>
            <w:tcW w:w="1620" w:type="dxa"/>
            <w:vAlign w:val="center"/>
          </w:tcPr>
          <w:p w:rsidR="001701EE" w:rsidRDefault="008A6212">
            <w:pPr>
              <w:jc w:val="right"/>
            </w:pPr>
            <w:r>
              <w:rPr>
                <w:color w:val="000000"/>
                <w:sz w:val="24"/>
              </w:rPr>
              <w:t>9.51</w:t>
            </w:r>
          </w:p>
        </w:tc>
      </w:tr>
      <w:tr w:rsidR="001701EE">
        <w:tc>
          <w:tcPr>
            <w:tcW w:w="870" w:type="dxa"/>
            <w:vAlign w:val="center"/>
          </w:tcPr>
          <w:p w:rsidR="001701EE" w:rsidRDefault="008A6212">
            <w:pPr>
              <w:jc w:val="center"/>
            </w:pPr>
            <w:r>
              <w:rPr>
                <w:color w:val="000000"/>
                <w:sz w:val="24"/>
              </w:rPr>
              <w:t>7</w:t>
            </w:r>
          </w:p>
        </w:tc>
        <w:tc>
          <w:tcPr>
            <w:tcW w:w="1650" w:type="dxa"/>
            <w:vAlign w:val="center"/>
          </w:tcPr>
          <w:p w:rsidR="001701EE" w:rsidRDefault="008A6212">
            <w:pPr>
              <w:jc w:val="center"/>
            </w:pPr>
            <w:r>
              <w:rPr>
                <w:color w:val="000000"/>
                <w:sz w:val="24"/>
              </w:rPr>
              <w:t>300365</w:t>
            </w:r>
          </w:p>
        </w:tc>
        <w:tc>
          <w:tcPr>
            <w:tcW w:w="1980" w:type="dxa"/>
            <w:vAlign w:val="center"/>
          </w:tcPr>
          <w:p w:rsidR="001701EE" w:rsidRDefault="008A6212">
            <w:pPr>
              <w:jc w:val="center"/>
            </w:pPr>
            <w:r>
              <w:rPr>
                <w:color w:val="000000"/>
                <w:sz w:val="24"/>
              </w:rPr>
              <w:t>恒华科技</w:t>
            </w:r>
          </w:p>
        </w:tc>
        <w:tc>
          <w:tcPr>
            <w:tcW w:w="2880" w:type="dxa"/>
            <w:vAlign w:val="center"/>
          </w:tcPr>
          <w:p w:rsidR="001701EE" w:rsidRDefault="008A6212">
            <w:pPr>
              <w:jc w:val="right"/>
            </w:pPr>
            <w:r>
              <w:rPr>
                <w:color w:val="000000"/>
                <w:sz w:val="24"/>
              </w:rPr>
              <w:t>162,383,658.01</w:t>
            </w:r>
          </w:p>
        </w:tc>
        <w:tc>
          <w:tcPr>
            <w:tcW w:w="1620" w:type="dxa"/>
            <w:vAlign w:val="center"/>
          </w:tcPr>
          <w:p w:rsidR="001701EE" w:rsidRDefault="008A6212">
            <w:pPr>
              <w:jc w:val="right"/>
            </w:pPr>
            <w:r>
              <w:rPr>
                <w:color w:val="000000"/>
                <w:sz w:val="24"/>
              </w:rPr>
              <w:t>9.46</w:t>
            </w:r>
          </w:p>
        </w:tc>
      </w:tr>
      <w:tr w:rsidR="001701EE">
        <w:tc>
          <w:tcPr>
            <w:tcW w:w="870" w:type="dxa"/>
            <w:vAlign w:val="center"/>
          </w:tcPr>
          <w:p w:rsidR="001701EE" w:rsidRDefault="008A6212">
            <w:pPr>
              <w:jc w:val="center"/>
            </w:pPr>
            <w:r>
              <w:rPr>
                <w:color w:val="000000"/>
                <w:sz w:val="24"/>
              </w:rPr>
              <w:t>8</w:t>
            </w:r>
          </w:p>
        </w:tc>
        <w:tc>
          <w:tcPr>
            <w:tcW w:w="1650" w:type="dxa"/>
            <w:vAlign w:val="center"/>
          </w:tcPr>
          <w:p w:rsidR="001701EE" w:rsidRDefault="008A6212">
            <w:pPr>
              <w:jc w:val="center"/>
            </w:pPr>
            <w:r>
              <w:rPr>
                <w:color w:val="000000"/>
                <w:sz w:val="24"/>
              </w:rPr>
              <w:t>002027</w:t>
            </w:r>
          </w:p>
        </w:tc>
        <w:tc>
          <w:tcPr>
            <w:tcW w:w="1980" w:type="dxa"/>
            <w:vAlign w:val="center"/>
          </w:tcPr>
          <w:p w:rsidR="001701EE" w:rsidRDefault="008A6212">
            <w:pPr>
              <w:jc w:val="center"/>
            </w:pPr>
            <w:r>
              <w:rPr>
                <w:color w:val="000000"/>
                <w:sz w:val="24"/>
              </w:rPr>
              <w:t>分众传媒</w:t>
            </w:r>
          </w:p>
        </w:tc>
        <w:tc>
          <w:tcPr>
            <w:tcW w:w="2880" w:type="dxa"/>
            <w:vAlign w:val="center"/>
          </w:tcPr>
          <w:p w:rsidR="001701EE" w:rsidRDefault="008A6212">
            <w:pPr>
              <w:jc w:val="right"/>
            </w:pPr>
            <w:r>
              <w:rPr>
                <w:color w:val="000000"/>
                <w:sz w:val="24"/>
              </w:rPr>
              <w:t>161,939,525.31</w:t>
            </w:r>
          </w:p>
        </w:tc>
        <w:tc>
          <w:tcPr>
            <w:tcW w:w="1620" w:type="dxa"/>
            <w:vAlign w:val="center"/>
          </w:tcPr>
          <w:p w:rsidR="001701EE" w:rsidRDefault="008A6212">
            <w:pPr>
              <w:jc w:val="right"/>
            </w:pPr>
            <w:r>
              <w:rPr>
                <w:color w:val="000000"/>
                <w:sz w:val="24"/>
              </w:rPr>
              <w:t>9.43</w:t>
            </w:r>
          </w:p>
        </w:tc>
      </w:tr>
      <w:tr w:rsidR="001701EE">
        <w:tc>
          <w:tcPr>
            <w:tcW w:w="870" w:type="dxa"/>
            <w:vAlign w:val="center"/>
          </w:tcPr>
          <w:p w:rsidR="001701EE" w:rsidRDefault="008A6212">
            <w:pPr>
              <w:jc w:val="center"/>
            </w:pPr>
            <w:r>
              <w:rPr>
                <w:color w:val="000000"/>
                <w:sz w:val="24"/>
              </w:rPr>
              <w:t>9</w:t>
            </w:r>
          </w:p>
        </w:tc>
        <w:tc>
          <w:tcPr>
            <w:tcW w:w="1650" w:type="dxa"/>
            <w:vAlign w:val="center"/>
          </w:tcPr>
          <w:p w:rsidR="001701EE" w:rsidRDefault="008A6212">
            <w:pPr>
              <w:jc w:val="center"/>
            </w:pPr>
            <w:r>
              <w:rPr>
                <w:color w:val="000000"/>
                <w:sz w:val="24"/>
              </w:rPr>
              <w:t>000661</w:t>
            </w:r>
          </w:p>
        </w:tc>
        <w:tc>
          <w:tcPr>
            <w:tcW w:w="1980" w:type="dxa"/>
            <w:vAlign w:val="center"/>
          </w:tcPr>
          <w:p w:rsidR="001701EE" w:rsidRDefault="008A6212">
            <w:pPr>
              <w:jc w:val="center"/>
            </w:pPr>
            <w:r>
              <w:rPr>
                <w:color w:val="000000"/>
                <w:sz w:val="24"/>
              </w:rPr>
              <w:t>长春高新</w:t>
            </w:r>
          </w:p>
        </w:tc>
        <w:tc>
          <w:tcPr>
            <w:tcW w:w="2880" w:type="dxa"/>
            <w:vAlign w:val="center"/>
          </w:tcPr>
          <w:p w:rsidR="001701EE" w:rsidRDefault="008A6212">
            <w:pPr>
              <w:jc w:val="right"/>
            </w:pPr>
            <w:r>
              <w:rPr>
                <w:color w:val="000000"/>
                <w:sz w:val="24"/>
              </w:rPr>
              <w:t>159,328,668.37</w:t>
            </w:r>
          </w:p>
        </w:tc>
        <w:tc>
          <w:tcPr>
            <w:tcW w:w="1620" w:type="dxa"/>
            <w:vAlign w:val="center"/>
          </w:tcPr>
          <w:p w:rsidR="001701EE" w:rsidRDefault="008A6212">
            <w:pPr>
              <w:jc w:val="right"/>
            </w:pPr>
            <w:r>
              <w:rPr>
                <w:color w:val="000000"/>
                <w:sz w:val="24"/>
              </w:rPr>
              <w:t>9.28</w:t>
            </w:r>
          </w:p>
        </w:tc>
      </w:tr>
      <w:tr w:rsidR="001701EE">
        <w:tc>
          <w:tcPr>
            <w:tcW w:w="870" w:type="dxa"/>
            <w:vAlign w:val="center"/>
          </w:tcPr>
          <w:p w:rsidR="001701EE" w:rsidRDefault="008A6212">
            <w:pPr>
              <w:jc w:val="center"/>
            </w:pPr>
            <w:r>
              <w:rPr>
                <w:color w:val="000000"/>
                <w:sz w:val="24"/>
              </w:rPr>
              <w:t>10</w:t>
            </w:r>
          </w:p>
        </w:tc>
        <w:tc>
          <w:tcPr>
            <w:tcW w:w="1650" w:type="dxa"/>
            <w:vAlign w:val="center"/>
          </w:tcPr>
          <w:p w:rsidR="001701EE" w:rsidRDefault="008A6212">
            <w:pPr>
              <w:jc w:val="center"/>
            </w:pPr>
            <w:r>
              <w:rPr>
                <w:color w:val="000000"/>
                <w:sz w:val="24"/>
              </w:rPr>
              <w:t>300529</w:t>
            </w:r>
          </w:p>
        </w:tc>
        <w:tc>
          <w:tcPr>
            <w:tcW w:w="1980" w:type="dxa"/>
            <w:vAlign w:val="center"/>
          </w:tcPr>
          <w:p w:rsidR="001701EE" w:rsidRDefault="008A6212">
            <w:pPr>
              <w:jc w:val="center"/>
            </w:pPr>
            <w:r>
              <w:rPr>
                <w:color w:val="000000"/>
                <w:sz w:val="24"/>
              </w:rPr>
              <w:t>健帆生物</w:t>
            </w:r>
          </w:p>
        </w:tc>
        <w:tc>
          <w:tcPr>
            <w:tcW w:w="2880" w:type="dxa"/>
            <w:vAlign w:val="center"/>
          </w:tcPr>
          <w:p w:rsidR="001701EE" w:rsidRDefault="008A6212">
            <w:pPr>
              <w:jc w:val="right"/>
            </w:pPr>
            <w:r>
              <w:rPr>
                <w:color w:val="000000"/>
                <w:sz w:val="24"/>
              </w:rPr>
              <w:t>150,904,926.82</w:t>
            </w:r>
          </w:p>
        </w:tc>
        <w:tc>
          <w:tcPr>
            <w:tcW w:w="1620" w:type="dxa"/>
            <w:vAlign w:val="center"/>
          </w:tcPr>
          <w:p w:rsidR="001701EE" w:rsidRDefault="008A6212">
            <w:pPr>
              <w:jc w:val="right"/>
            </w:pPr>
            <w:r>
              <w:rPr>
                <w:color w:val="000000"/>
                <w:sz w:val="24"/>
              </w:rPr>
              <w:t>8.79</w:t>
            </w:r>
          </w:p>
        </w:tc>
      </w:tr>
      <w:tr w:rsidR="001701EE">
        <w:tc>
          <w:tcPr>
            <w:tcW w:w="870" w:type="dxa"/>
            <w:vAlign w:val="center"/>
          </w:tcPr>
          <w:p w:rsidR="001701EE" w:rsidRDefault="008A6212">
            <w:pPr>
              <w:jc w:val="center"/>
            </w:pPr>
            <w:r>
              <w:rPr>
                <w:color w:val="000000"/>
                <w:sz w:val="24"/>
              </w:rPr>
              <w:t>11</w:t>
            </w:r>
          </w:p>
        </w:tc>
        <w:tc>
          <w:tcPr>
            <w:tcW w:w="1650" w:type="dxa"/>
            <w:vAlign w:val="center"/>
          </w:tcPr>
          <w:p w:rsidR="001701EE" w:rsidRDefault="008A6212">
            <w:pPr>
              <w:jc w:val="center"/>
            </w:pPr>
            <w:r>
              <w:rPr>
                <w:color w:val="000000"/>
                <w:sz w:val="24"/>
              </w:rPr>
              <w:t>603096</w:t>
            </w:r>
          </w:p>
        </w:tc>
        <w:tc>
          <w:tcPr>
            <w:tcW w:w="1980" w:type="dxa"/>
            <w:vAlign w:val="center"/>
          </w:tcPr>
          <w:p w:rsidR="001701EE" w:rsidRDefault="008A6212">
            <w:pPr>
              <w:jc w:val="center"/>
            </w:pPr>
            <w:r>
              <w:rPr>
                <w:color w:val="000000"/>
                <w:sz w:val="24"/>
              </w:rPr>
              <w:t>新经典</w:t>
            </w:r>
          </w:p>
        </w:tc>
        <w:tc>
          <w:tcPr>
            <w:tcW w:w="2880" w:type="dxa"/>
            <w:vAlign w:val="center"/>
          </w:tcPr>
          <w:p w:rsidR="001701EE" w:rsidRDefault="008A6212">
            <w:pPr>
              <w:jc w:val="right"/>
            </w:pPr>
            <w:r>
              <w:rPr>
                <w:color w:val="000000"/>
                <w:sz w:val="24"/>
              </w:rPr>
              <w:t>128,002,805.03</w:t>
            </w:r>
          </w:p>
        </w:tc>
        <w:tc>
          <w:tcPr>
            <w:tcW w:w="1620" w:type="dxa"/>
            <w:vAlign w:val="center"/>
          </w:tcPr>
          <w:p w:rsidR="001701EE" w:rsidRDefault="008A6212">
            <w:pPr>
              <w:jc w:val="right"/>
            </w:pPr>
            <w:r>
              <w:rPr>
                <w:color w:val="000000"/>
                <w:sz w:val="24"/>
              </w:rPr>
              <w:t>7.46</w:t>
            </w:r>
          </w:p>
        </w:tc>
      </w:tr>
      <w:tr w:rsidR="001701EE">
        <w:tc>
          <w:tcPr>
            <w:tcW w:w="870" w:type="dxa"/>
            <w:vAlign w:val="center"/>
          </w:tcPr>
          <w:p w:rsidR="001701EE" w:rsidRDefault="008A6212">
            <w:pPr>
              <w:jc w:val="center"/>
            </w:pPr>
            <w:r>
              <w:rPr>
                <w:color w:val="000000"/>
                <w:sz w:val="24"/>
              </w:rPr>
              <w:t>12</w:t>
            </w:r>
          </w:p>
        </w:tc>
        <w:tc>
          <w:tcPr>
            <w:tcW w:w="1650" w:type="dxa"/>
            <w:vAlign w:val="center"/>
          </w:tcPr>
          <w:p w:rsidR="001701EE" w:rsidRDefault="008A6212">
            <w:pPr>
              <w:jc w:val="center"/>
            </w:pPr>
            <w:r>
              <w:rPr>
                <w:color w:val="000000"/>
                <w:sz w:val="24"/>
              </w:rPr>
              <w:t>000963</w:t>
            </w:r>
          </w:p>
        </w:tc>
        <w:tc>
          <w:tcPr>
            <w:tcW w:w="1980" w:type="dxa"/>
            <w:vAlign w:val="center"/>
          </w:tcPr>
          <w:p w:rsidR="001701EE" w:rsidRDefault="008A6212">
            <w:pPr>
              <w:jc w:val="center"/>
            </w:pPr>
            <w:r>
              <w:rPr>
                <w:color w:val="000000"/>
                <w:sz w:val="24"/>
              </w:rPr>
              <w:t>华东医药</w:t>
            </w:r>
          </w:p>
        </w:tc>
        <w:tc>
          <w:tcPr>
            <w:tcW w:w="2880" w:type="dxa"/>
            <w:vAlign w:val="center"/>
          </w:tcPr>
          <w:p w:rsidR="001701EE" w:rsidRDefault="008A6212">
            <w:pPr>
              <w:jc w:val="right"/>
            </w:pPr>
            <w:r>
              <w:rPr>
                <w:color w:val="000000"/>
                <w:sz w:val="24"/>
              </w:rPr>
              <w:t>114,660,909.87</w:t>
            </w:r>
          </w:p>
        </w:tc>
        <w:tc>
          <w:tcPr>
            <w:tcW w:w="1620" w:type="dxa"/>
            <w:vAlign w:val="center"/>
          </w:tcPr>
          <w:p w:rsidR="001701EE" w:rsidRDefault="008A6212">
            <w:pPr>
              <w:jc w:val="right"/>
            </w:pPr>
            <w:r>
              <w:rPr>
                <w:color w:val="000000"/>
                <w:sz w:val="24"/>
              </w:rPr>
              <w:t>6.68</w:t>
            </w:r>
          </w:p>
        </w:tc>
      </w:tr>
      <w:tr w:rsidR="001701EE">
        <w:tc>
          <w:tcPr>
            <w:tcW w:w="870" w:type="dxa"/>
            <w:vAlign w:val="center"/>
          </w:tcPr>
          <w:p w:rsidR="001701EE" w:rsidRDefault="008A6212">
            <w:pPr>
              <w:jc w:val="center"/>
            </w:pPr>
            <w:r>
              <w:rPr>
                <w:color w:val="000000"/>
                <w:sz w:val="24"/>
              </w:rPr>
              <w:t>13</w:t>
            </w:r>
          </w:p>
        </w:tc>
        <w:tc>
          <w:tcPr>
            <w:tcW w:w="1650" w:type="dxa"/>
            <w:vAlign w:val="center"/>
          </w:tcPr>
          <w:p w:rsidR="001701EE" w:rsidRDefault="008A6212">
            <w:pPr>
              <w:jc w:val="center"/>
            </w:pPr>
            <w:r>
              <w:rPr>
                <w:color w:val="000000"/>
                <w:sz w:val="24"/>
              </w:rPr>
              <w:t>601100</w:t>
            </w:r>
          </w:p>
        </w:tc>
        <w:tc>
          <w:tcPr>
            <w:tcW w:w="1980" w:type="dxa"/>
            <w:vAlign w:val="center"/>
          </w:tcPr>
          <w:p w:rsidR="001701EE" w:rsidRDefault="008A6212">
            <w:pPr>
              <w:jc w:val="center"/>
            </w:pPr>
            <w:r>
              <w:rPr>
                <w:color w:val="000000"/>
                <w:sz w:val="24"/>
              </w:rPr>
              <w:t>恒立液压</w:t>
            </w:r>
          </w:p>
        </w:tc>
        <w:tc>
          <w:tcPr>
            <w:tcW w:w="2880" w:type="dxa"/>
            <w:vAlign w:val="center"/>
          </w:tcPr>
          <w:p w:rsidR="001701EE" w:rsidRDefault="008A6212">
            <w:pPr>
              <w:jc w:val="right"/>
            </w:pPr>
            <w:r>
              <w:rPr>
                <w:color w:val="000000"/>
                <w:sz w:val="24"/>
              </w:rPr>
              <w:t>103,524,442.66</w:t>
            </w:r>
          </w:p>
        </w:tc>
        <w:tc>
          <w:tcPr>
            <w:tcW w:w="1620" w:type="dxa"/>
            <w:vAlign w:val="center"/>
          </w:tcPr>
          <w:p w:rsidR="001701EE" w:rsidRDefault="008A6212">
            <w:pPr>
              <w:jc w:val="right"/>
            </w:pPr>
            <w:r>
              <w:rPr>
                <w:color w:val="000000"/>
                <w:sz w:val="24"/>
              </w:rPr>
              <w:t>6.03</w:t>
            </w:r>
          </w:p>
        </w:tc>
      </w:tr>
      <w:tr w:rsidR="001701EE">
        <w:tc>
          <w:tcPr>
            <w:tcW w:w="870" w:type="dxa"/>
            <w:vAlign w:val="center"/>
          </w:tcPr>
          <w:p w:rsidR="001701EE" w:rsidRDefault="008A6212">
            <w:pPr>
              <w:jc w:val="center"/>
            </w:pPr>
            <w:r>
              <w:rPr>
                <w:color w:val="000000"/>
                <w:sz w:val="24"/>
              </w:rPr>
              <w:t>14</w:t>
            </w:r>
          </w:p>
        </w:tc>
        <w:tc>
          <w:tcPr>
            <w:tcW w:w="1650" w:type="dxa"/>
            <w:vAlign w:val="center"/>
          </w:tcPr>
          <w:p w:rsidR="001701EE" w:rsidRDefault="008A6212">
            <w:pPr>
              <w:jc w:val="center"/>
            </w:pPr>
            <w:r>
              <w:rPr>
                <w:color w:val="000000"/>
                <w:sz w:val="24"/>
              </w:rPr>
              <w:t>600763</w:t>
            </w:r>
          </w:p>
        </w:tc>
        <w:tc>
          <w:tcPr>
            <w:tcW w:w="1980" w:type="dxa"/>
            <w:vAlign w:val="center"/>
          </w:tcPr>
          <w:p w:rsidR="001701EE" w:rsidRDefault="008A6212">
            <w:pPr>
              <w:jc w:val="center"/>
            </w:pPr>
            <w:r>
              <w:rPr>
                <w:color w:val="000000"/>
                <w:sz w:val="24"/>
              </w:rPr>
              <w:t>通策医疗</w:t>
            </w:r>
          </w:p>
        </w:tc>
        <w:tc>
          <w:tcPr>
            <w:tcW w:w="2880" w:type="dxa"/>
            <w:vAlign w:val="center"/>
          </w:tcPr>
          <w:p w:rsidR="001701EE" w:rsidRDefault="008A6212">
            <w:pPr>
              <w:jc w:val="right"/>
            </w:pPr>
            <w:r>
              <w:rPr>
                <w:color w:val="000000"/>
                <w:sz w:val="24"/>
              </w:rPr>
              <w:t>101,773,237.73</w:t>
            </w:r>
          </w:p>
        </w:tc>
        <w:tc>
          <w:tcPr>
            <w:tcW w:w="1620" w:type="dxa"/>
            <w:vAlign w:val="center"/>
          </w:tcPr>
          <w:p w:rsidR="001701EE" w:rsidRDefault="008A6212">
            <w:pPr>
              <w:jc w:val="right"/>
            </w:pPr>
            <w:r>
              <w:rPr>
                <w:color w:val="000000"/>
                <w:sz w:val="24"/>
              </w:rPr>
              <w:t>5.93</w:t>
            </w:r>
          </w:p>
        </w:tc>
      </w:tr>
      <w:tr w:rsidR="001701EE">
        <w:tc>
          <w:tcPr>
            <w:tcW w:w="870" w:type="dxa"/>
            <w:vAlign w:val="center"/>
          </w:tcPr>
          <w:p w:rsidR="001701EE" w:rsidRDefault="008A6212">
            <w:pPr>
              <w:jc w:val="center"/>
            </w:pPr>
            <w:r>
              <w:rPr>
                <w:color w:val="000000"/>
                <w:sz w:val="24"/>
              </w:rPr>
              <w:t>15</w:t>
            </w:r>
          </w:p>
        </w:tc>
        <w:tc>
          <w:tcPr>
            <w:tcW w:w="1650" w:type="dxa"/>
            <w:vAlign w:val="center"/>
          </w:tcPr>
          <w:p w:rsidR="001701EE" w:rsidRDefault="008A6212">
            <w:pPr>
              <w:jc w:val="center"/>
            </w:pPr>
            <w:r>
              <w:rPr>
                <w:color w:val="000000"/>
                <w:sz w:val="24"/>
              </w:rPr>
              <w:t>300170</w:t>
            </w:r>
          </w:p>
        </w:tc>
        <w:tc>
          <w:tcPr>
            <w:tcW w:w="1980" w:type="dxa"/>
            <w:vAlign w:val="center"/>
          </w:tcPr>
          <w:p w:rsidR="001701EE" w:rsidRDefault="008A6212">
            <w:pPr>
              <w:jc w:val="center"/>
            </w:pPr>
            <w:r>
              <w:rPr>
                <w:color w:val="000000"/>
                <w:sz w:val="24"/>
              </w:rPr>
              <w:t>汉得信息</w:t>
            </w:r>
          </w:p>
        </w:tc>
        <w:tc>
          <w:tcPr>
            <w:tcW w:w="2880" w:type="dxa"/>
            <w:vAlign w:val="center"/>
          </w:tcPr>
          <w:p w:rsidR="001701EE" w:rsidRDefault="008A6212">
            <w:pPr>
              <w:jc w:val="right"/>
            </w:pPr>
            <w:r>
              <w:rPr>
                <w:color w:val="000000"/>
                <w:sz w:val="24"/>
              </w:rPr>
              <w:t>97,466,681.73</w:t>
            </w:r>
          </w:p>
        </w:tc>
        <w:tc>
          <w:tcPr>
            <w:tcW w:w="1620" w:type="dxa"/>
            <w:vAlign w:val="center"/>
          </w:tcPr>
          <w:p w:rsidR="001701EE" w:rsidRDefault="008A6212">
            <w:pPr>
              <w:jc w:val="right"/>
            </w:pPr>
            <w:r>
              <w:rPr>
                <w:color w:val="000000"/>
                <w:sz w:val="24"/>
              </w:rPr>
              <w:t>5.68</w:t>
            </w:r>
          </w:p>
        </w:tc>
      </w:tr>
      <w:tr w:rsidR="001701EE">
        <w:tc>
          <w:tcPr>
            <w:tcW w:w="870" w:type="dxa"/>
            <w:vAlign w:val="center"/>
          </w:tcPr>
          <w:p w:rsidR="001701EE" w:rsidRDefault="008A6212">
            <w:pPr>
              <w:jc w:val="center"/>
            </w:pPr>
            <w:r>
              <w:rPr>
                <w:color w:val="000000"/>
                <w:sz w:val="24"/>
              </w:rPr>
              <w:t>16</w:t>
            </w:r>
          </w:p>
        </w:tc>
        <w:tc>
          <w:tcPr>
            <w:tcW w:w="1650" w:type="dxa"/>
            <w:vAlign w:val="center"/>
          </w:tcPr>
          <w:p w:rsidR="001701EE" w:rsidRDefault="008A6212">
            <w:pPr>
              <w:jc w:val="center"/>
            </w:pPr>
            <w:r>
              <w:rPr>
                <w:color w:val="000000"/>
                <w:sz w:val="24"/>
              </w:rPr>
              <w:t>300602</w:t>
            </w:r>
          </w:p>
        </w:tc>
        <w:tc>
          <w:tcPr>
            <w:tcW w:w="1980" w:type="dxa"/>
            <w:vAlign w:val="center"/>
          </w:tcPr>
          <w:p w:rsidR="001701EE" w:rsidRDefault="008A6212">
            <w:pPr>
              <w:jc w:val="center"/>
            </w:pPr>
            <w:r>
              <w:rPr>
                <w:color w:val="000000"/>
                <w:sz w:val="24"/>
              </w:rPr>
              <w:t>飞荣达</w:t>
            </w:r>
          </w:p>
        </w:tc>
        <w:tc>
          <w:tcPr>
            <w:tcW w:w="2880" w:type="dxa"/>
            <w:vAlign w:val="center"/>
          </w:tcPr>
          <w:p w:rsidR="001701EE" w:rsidRDefault="008A6212">
            <w:pPr>
              <w:jc w:val="right"/>
            </w:pPr>
            <w:r>
              <w:rPr>
                <w:color w:val="000000"/>
                <w:sz w:val="24"/>
              </w:rPr>
              <w:t>93,966,310.56</w:t>
            </w:r>
          </w:p>
        </w:tc>
        <w:tc>
          <w:tcPr>
            <w:tcW w:w="1620" w:type="dxa"/>
            <w:vAlign w:val="center"/>
          </w:tcPr>
          <w:p w:rsidR="001701EE" w:rsidRDefault="008A6212">
            <w:pPr>
              <w:jc w:val="right"/>
            </w:pPr>
            <w:r>
              <w:rPr>
                <w:color w:val="000000"/>
                <w:sz w:val="24"/>
              </w:rPr>
              <w:t>5.47</w:t>
            </w:r>
          </w:p>
        </w:tc>
      </w:tr>
      <w:tr w:rsidR="001701EE">
        <w:tc>
          <w:tcPr>
            <w:tcW w:w="870" w:type="dxa"/>
            <w:vAlign w:val="center"/>
          </w:tcPr>
          <w:p w:rsidR="001701EE" w:rsidRDefault="008A6212">
            <w:pPr>
              <w:jc w:val="center"/>
            </w:pPr>
            <w:r>
              <w:rPr>
                <w:color w:val="000000"/>
                <w:sz w:val="24"/>
              </w:rPr>
              <w:t>17</w:t>
            </w:r>
          </w:p>
        </w:tc>
        <w:tc>
          <w:tcPr>
            <w:tcW w:w="1650" w:type="dxa"/>
            <w:vAlign w:val="center"/>
          </w:tcPr>
          <w:p w:rsidR="001701EE" w:rsidRDefault="008A6212">
            <w:pPr>
              <w:jc w:val="center"/>
            </w:pPr>
            <w:r>
              <w:rPr>
                <w:color w:val="000000"/>
                <w:sz w:val="24"/>
              </w:rPr>
              <w:t>000961</w:t>
            </w:r>
          </w:p>
        </w:tc>
        <w:tc>
          <w:tcPr>
            <w:tcW w:w="1980" w:type="dxa"/>
            <w:vAlign w:val="center"/>
          </w:tcPr>
          <w:p w:rsidR="001701EE" w:rsidRDefault="008A6212">
            <w:pPr>
              <w:jc w:val="center"/>
            </w:pPr>
            <w:r>
              <w:rPr>
                <w:color w:val="000000"/>
                <w:sz w:val="24"/>
              </w:rPr>
              <w:t>中南建设</w:t>
            </w:r>
          </w:p>
        </w:tc>
        <w:tc>
          <w:tcPr>
            <w:tcW w:w="2880" w:type="dxa"/>
            <w:vAlign w:val="center"/>
          </w:tcPr>
          <w:p w:rsidR="001701EE" w:rsidRDefault="008A6212">
            <w:pPr>
              <w:jc w:val="right"/>
            </w:pPr>
            <w:r>
              <w:rPr>
                <w:color w:val="000000"/>
                <w:sz w:val="24"/>
              </w:rPr>
              <w:t>92,717,467.33</w:t>
            </w:r>
          </w:p>
        </w:tc>
        <w:tc>
          <w:tcPr>
            <w:tcW w:w="1620" w:type="dxa"/>
            <w:vAlign w:val="center"/>
          </w:tcPr>
          <w:p w:rsidR="001701EE" w:rsidRDefault="008A6212">
            <w:pPr>
              <w:jc w:val="right"/>
            </w:pPr>
            <w:r>
              <w:rPr>
                <w:color w:val="000000"/>
                <w:sz w:val="24"/>
              </w:rPr>
              <w:t>5.40</w:t>
            </w:r>
          </w:p>
        </w:tc>
      </w:tr>
      <w:tr w:rsidR="001701EE">
        <w:tc>
          <w:tcPr>
            <w:tcW w:w="870" w:type="dxa"/>
            <w:vAlign w:val="center"/>
          </w:tcPr>
          <w:p w:rsidR="001701EE" w:rsidRDefault="008A6212">
            <w:pPr>
              <w:jc w:val="center"/>
            </w:pPr>
            <w:r>
              <w:rPr>
                <w:color w:val="000000"/>
                <w:sz w:val="24"/>
              </w:rPr>
              <w:t>18</w:t>
            </w:r>
          </w:p>
        </w:tc>
        <w:tc>
          <w:tcPr>
            <w:tcW w:w="1650" w:type="dxa"/>
            <w:vAlign w:val="center"/>
          </w:tcPr>
          <w:p w:rsidR="001701EE" w:rsidRDefault="008A6212">
            <w:pPr>
              <w:jc w:val="center"/>
            </w:pPr>
            <w:r>
              <w:rPr>
                <w:color w:val="000000"/>
                <w:sz w:val="24"/>
              </w:rPr>
              <w:t>002690</w:t>
            </w:r>
          </w:p>
        </w:tc>
        <w:tc>
          <w:tcPr>
            <w:tcW w:w="1980" w:type="dxa"/>
            <w:vAlign w:val="center"/>
          </w:tcPr>
          <w:p w:rsidR="001701EE" w:rsidRDefault="008A6212">
            <w:pPr>
              <w:jc w:val="center"/>
            </w:pPr>
            <w:r>
              <w:rPr>
                <w:color w:val="000000"/>
                <w:sz w:val="24"/>
              </w:rPr>
              <w:t>美亚光电</w:t>
            </w:r>
          </w:p>
        </w:tc>
        <w:tc>
          <w:tcPr>
            <w:tcW w:w="2880" w:type="dxa"/>
            <w:vAlign w:val="center"/>
          </w:tcPr>
          <w:p w:rsidR="001701EE" w:rsidRDefault="008A6212">
            <w:pPr>
              <w:jc w:val="right"/>
            </w:pPr>
            <w:r>
              <w:rPr>
                <w:color w:val="000000"/>
                <w:sz w:val="24"/>
              </w:rPr>
              <w:t>88,278,035.66</w:t>
            </w:r>
          </w:p>
        </w:tc>
        <w:tc>
          <w:tcPr>
            <w:tcW w:w="1620" w:type="dxa"/>
            <w:vAlign w:val="center"/>
          </w:tcPr>
          <w:p w:rsidR="001701EE" w:rsidRDefault="008A6212">
            <w:pPr>
              <w:jc w:val="right"/>
            </w:pPr>
            <w:r>
              <w:rPr>
                <w:color w:val="000000"/>
                <w:sz w:val="24"/>
              </w:rPr>
              <w:t>5.14</w:t>
            </w:r>
          </w:p>
        </w:tc>
      </w:tr>
      <w:tr w:rsidR="001701EE">
        <w:tc>
          <w:tcPr>
            <w:tcW w:w="870" w:type="dxa"/>
            <w:vAlign w:val="center"/>
          </w:tcPr>
          <w:p w:rsidR="001701EE" w:rsidRDefault="008A6212">
            <w:pPr>
              <w:jc w:val="center"/>
            </w:pPr>
            <w:r>
              <w:rPr>
                <w:color w:val="000000"/>
                <w:sz w:val="24"/>
              </w:rPr>
              <w:t>19</w:t>
            </w:r>
          </w:p>
        </w:tc>
        <w:tc>
          <w:tcPr>
            <w:tcW w:w="1650" w:type="dxa"/>
            <w:vAlign w:val="center"/>
          </w:tcPr>
          <w:p w:rsidR="001701EE" w:rsidRDefault="008A6212">
            <w:pPr>
              <w:jc w:val="center"/>
            </w:pPr>
            <w:r>
              <w:rPr>
                <w:color w:val="000000"/>
                <w:sz w:val="24"/>
              </w:rPr>
              <w:t>000681</w:t>
            </w:r>
          </w:p>
        </w:tc>
        <w:tc>
          <w:tcPr>
            <w:tcW w:w="1980" w:type="dxa"/>
            <w:vAlign w:val="center"/>
          </w:tcPr>
          <w:p w:rsidR="001701EE" w:rsidRDefault="008A6212">
            <w:pPr>
              <w:jc w:val="center"/>
            </w:pPr>
            <w:r>
              <w:rPr>
                <w:color w:val="000000"/>
                <w:sz w:val="24"/>
              </w:rPr>
              <w:t>视觉中国</w:t>
            </w:r>
          </w:p>
        </w:tc>
        <w:tc>
          <w:tcPr>
            <w:tcW w:w="2880" w:type="dxa"/>
            <w:vAlign w:val="center"/>
          </w:tcPr>
          <w:p w:rsidR="001701EE" w:rsidRDefault="008A6212">
            <w:pPr>
              <w:jc w:val="right"/>
            </w:pPr>
            <w:r>
              <w:rPr>
                <w:color w:val="000000"/>
                <w:sz w:val="24"/>
              </w:rPr>
              <w:t>83,202,036.48</w:t>
            </w:r>
          </w:p>
        </w:tc>
        <w:tc>
          <w:tcPr>
            <w:tcW w:w="1620" w:type="dxa"/>
            <w:vAlign w:val="center"/>
          </w:tcPr>
          <w:p w:rsidR="001701EE" w:rsidRDefault="008A6212">
            <w:pPr>
              <w:jc w:val="right"/>
            </w:pPr>
            <w:r>
              <w:rPr>
                <w:color w:val="000000"/>
                <w:sz w:val="24"/>
              </w:rPr>
              <w:t>4.85</w:t>
            </w:r>
          </w:p>
        </w:tc>
      </w:tr>
      <w:tr w:rsidR="001701EE">
        <w:tc>
          <w:tcPr>
            <w:tcW w:w="870" w:type="dxa"/>
            <w:vAlign w:val="center"/>
          </w:tcPr>
          <w:p w:rsidR="001701EE" w:rsidRDefault="008A6212">
            <w:pPr>
              <w:jc w:val="center"/>
            </w:pPr>
            <w:r>
              <w:rPr>
                <w:color w:val="000000"/>
                <w:sz w:val="24"/>
              </w:rPr>
              <w:t>20</w:t>
            </w:r>
          </w:p>
        </w:tc>
        <w:tc>
          <w:tcPr>
            <w:tcW w:w="1650" w:type="dxa"/>
            <w:vAlign w:val="center"/>
          </w:tcPr>
          <w:p w:rsidR="001701EE" w:rsidRDefault="008A6212">
            <w:pPr>
              <w:jc w:val="center"/>
            </w:pPr>
            <w:r>
              <w:rPr>
                <w:color w:val="000000"/>
                <w:sz w:val="24"/>
              </w:rPr>
              <w:t>300012</w:t>
            </w:r>
          </w:p>
        </w:tc>
        <w:tc>
          <w:tcPr>
            <w:tcW w:w="1980" w:type="dxa"/>
            <w:vAlign w:val="center"/>
          </w:tcPr>
          <w:p w:rsidR="001701EE" w:rsidRDefault="008A6212">
            <w:pPr>
              <w:jc w:val="center"/>
            </w:pPr>
            <w:r>
              <w:rPr>
                <w:color w:val="000000"/>
                <w:sz w:val="24"/>
              </w:rPr>
              <w:t>华测检测</w:t>
            </w:r>
          </w:p>
        </w:tc>
        <w:tc>
          <w:tcPr>
            <w:tcW w:w="2880" w:type="dxa"/>
            <w:vAlign w:val="center"/>
          </w:tcPr>
          <w:p w:rsidR="001701EE" w:rsidRDefault="008A6212">
            <w:pPr>
              <w:jc w:val="right"/>
            </w:pPr>
            <w:r>
              <w:rPr>
                <w:color w:val="000000"/>
                <w:sz w:val="24"/>
              </w:rPr>
              <w:t>80,311,836.30</w:t>
            </w:r>
          </w:p>
        </w:tc>
        <w:tc>
          <w:tcPr>
            <w:tcW w:w="1620" w:type="dxa"/>
            <w:vAlign w:val="center"/>
          </w:tcPr>
          <w:p w:rsidR="001701EE" w:rsidRDefault="008A6212">
            <w:pPr>
              <w:jc w:val="right"/>
            </w:pPr>
            <w:r>
              <w:rPr>
                <w:color w:val="000000"/>
                <w:sz w:val="24"/>
              </w:rPr>
              <w:t>4.68</w:t>
            </w:r>
          </w:p>
        </w:tc>
      </w:tr>
      <w:tr w:rsidR="001701EE">
        <w:tc>
          <w:tcPr>
            <w:tcW w:w="870" w:type="dxa"/>
            <w:vAlign w:val="center"/>
          </w:tcPr>
          <w:p w:rsidR="001701EE" w:rsidRDefault="008A6212">
            <w:pPr>
              <w:jc w:val="center"/>
            </w:pPr>
            <w:r>
              <w:rPr>
                <w:color w:val="000000"/>
                <w:sz w:val="24"/>
              </w:rPr>
              <w:t>21</w:t>
            </w:r>
          </w:p>
        </w:tc>
        <w:tc>
          <w:tcPr>
            <w:tcW w:w="1650" w:type="dxa"/>
            <w:vAlign w:val="center"/>
          </w:tcPr>
          <w:p w:rsidR="001701EE" w:rsidRDefault="008A6212">
            <w:pPr>
              <w:jc w:val="center"/>
            </w:pPr>
            <w:r>
              <w:rPr>
                <w:color w:val="000000"/>
                <w:sz w:val="24"/>
              </w:rPr>
              <w:t>603039</w:t>
            </w:r>
          </w:p>
        </w:tc>
        <w:tc>
          <w:tcPr>
            <w:tcW w:w="1980" w:type="dxa"/>
            <w:vAlign w:val="center"/>
          </w:tcPr>
          <w:p w:rsidR="001701EE" w:rsidRDefault="008A6212">
            <w:pPr>
              <w:jc w:val="center"/>
            </w:pPr>
            <w:r>
              <w:rPr>
                <w:color w:val="000000"/>
                <w:sz w:val="24"/>
              </w:rPr>
              <w:t>泛微网络</w:t>
            </w:r>
          </w:p>
        </w:tc>
        <w:tc>
          <w:tcPr>
            <w:tcW w:w="2880" w:type="dxa"/>
            <w:vAlign w:val="center"/>
          </w:tcPr>
          <w:p w:rsidR="001701EE" w:rsidRDefault="008A6212">
            <w:pPr>
              <w:jc w:val="right"/>
            </w:pPr>
            <w:r>
              <w:rPr>
                <w:color w:val="000000"/>
                <w:sz w:val="24"/>
              </w:rPr>
              <w:t>72,894,068.25</w:t>
            </w:r>
          </w:p>
        </w:tc>
        <w:tc>
          <w:tcPr>
            <w:tcW w:w="1620" w:type="dxa"/>
            <w:vAlign w:val="center"/>
          </w:tcPr>
          <w:p w:rsidR="001701EE" w:rsidRDefault="008A6212">
            <w:pPr>
              <w:jc w:val="right"/>
            </w:pPr>
            <w:r>
              <w:rPr>
                <w:color w:val="000000"/>
                <w:sz w:val="24"/>
              </w:rPr>
              <w:t>4.25</w:t>
            </w:r>
          </w:p>
        </w:tc>
      </w:tr>
      <w:tr w:rsidR="001701EE">
        <w:tc>
          <w:tcPr>
            <w:tcW w:w="870" w:type="dxa"/>
            <w:vAlign w:val="center"/>
          </w:tcPr>
          <w:p w:rsidR="001701EE" w:rsidRDefault="008A6212">
            <w:pPr>
              <w:jc w:val="center"/>
            </w:pPr>
            <w:r>
              <w:rPr>
                <w:color w:val="000000"/>
                <w:sz w:val="24"/>
              </w:rPr>
              <w:t>22</w:t>
            </w:r>
          </w:p>
        </w:tc>
        <w:tc>
          <w:tcPr>
            <w:tcW w:w="1650" w:type="dxa"/>
            <w:vAlign w:val="center"/>
          </w:tcPr>
          <w:p w:rsidR="001701EE" w:rsidRDefault="008A6212">
            <w:pPr>
              <w:jc w:val="center"/>
            </w:pPr>
            <w:r>
              <w:rPr>
                <w:color w:val="000000"/>
                <w:sz w:val="24"/>
              </w:rPr>
              <w:t>600519</w:t>
            </w:r>
          </w:p>
        </w:tc>
        <w:tc>
          <w:tcPr>
            <w:tcW w:w="1980" w:type="dxa"/>
            <w:vAlign w:val="center"/>
          </w:tcPr>
          <w:p w:rsidR="001701EE" w:rsidRDefault="008A6212">
            <w:pPr>
              <w:jc w:val="center"/>
            </w:pPr>
            <w:r>
              <w:rPr>
                <w:color w:val="000000"/>
                <w:sz w:val="24"/>
              </w:rPr>
              <w:t>贵州茅台</w:t>
            </w:r>
          </w:p>
        </w:tc>
        <w:tc>
          <w:tcPr>
            <w:tcW w:w="2880" w:type="dxa"/>
            <w:vAlign w:val="center"/>
          </w:tcPr>
          <w:p w:rsidR="001701EE" w:rsidRDefault="008A6212">
            <w:pPr>
              <w:jc w:val="right"/>
            </w:pPr>
            <w:r>
              <w:rPr>
                <w:color w:val="000000"/>
                <w:sz w:val="24"/>
              </w:rPr>
              <w:t>72,803,903.64</w:t>
            </w:r>
          </w:p>
        </w:tc>
        <w:tc>
          <w:tcPr>
            <w:tcW w:w="1620" w:type="dxa"/>
            <w:vAlign w:val="center"/>
          </w:tcPr>
          <w:p w:rsidR="001701EE" w:rsidRDefault="008A6212">
            <w:pPr>
              <w:jc w:val="right"/>
            </w:pPr>
            <w:r>
              <w:rPr>
                <w:color w:val="000000"/>
                <w:sz w:val="24"/>
              </w:rPr>
              <w:t>4.24</w:t>
            </w:r>
          </w:p>
        </w:tc>
      </w:tr>
      <w:tr w:rsidR="001701EE">
        <w:tc>
          <w:tcPr>
            <w:tcW w:w="870" w:type="dxa"/>
            <w:vAlign w:val="center"/>
          </w:tcPr>
          <w:p w:rsidR="001701EE" w:rsidRDefault="008A6212">
            <w:pPr>
              <w:jc w:val="center"/>
            </w:pPr>
            <w:r>
              <w:rPr>
                <w:color w:val="000000"/>
                <w:sz w:val="24"/>
              </w:rPr>
              <w:t>23</w:t>
            </w:r>
          </w:p>
        </w:tc>
        <w:tc>
          <w:tcPr>
            <w:tcW w:w="1650" w:type="dxa"/>
            <w:vAlign w:val="center"/>
          </w:tcPr>
          <w:p w:rsidR="001701EE" w:rsidRDefault="008A6212">
            <w:pPr>
              <w:jc w:val="center"/>
            </w:pPr>
            <w:r>
              <w:rPr>
                <w:color w:val="000000"/>
                <w:sz w:val="24"/>
              </w:rPr>
              <w:t>000002</w:t>
            </w:r>
          </w:p>
        </w:tc>
        <w:tc>
          <w:tcPr>
            <w:tcW w:w="1980" w:type="dxa"/>
            <w:vAlign w:val="center"/>
          </w:tcPr>
          <w:p w:rsidR="001701EE" w:rsidRDefault="008A6212">
            <w:pPr>
              <w:jc w:val="center"/>
            </w:pPr>
            <w:r>
              <w:rPr>
                <w:color w:val="000000"/>
                <w:sz w:val="24"/>
              </w:rPr>
              <w:t>万科</w:t>
            </w:r>
            <w:r>
              <w:rPr>
                <w:color w:val="000000"/>
                <w:sz w:val="24"/>
              </w:rPr>
              <w:t>A</w:t>
            </w:r>
          </w:p>
        </w:tc>
        <w:tc>
          <w:tcPr>
            <w:tcW w:w="2880" w:type="dxa"/>
            <w:vAlign w:val="center"/>
          </w:tcPr>
          <w:p w:rsidR="001701EE" w:rsidRDefault="008A6212">
            <w:pPr>
              <w:jc w:val="right"/>
            </w:pPr>
            <w:r>
              <w:rPr>
                <w:color w:val="000000"/>
                <w:sz w:val="24"/>
              </w:rPr>
              <w:t>72,774,207.00</w:t>
            </w:r>
          </w:p>
        </w:tc>
        <w:tc>
          <w:tcPr>
            <w:tcW w:w="1620" w:type="dxa"/>
            <w:vAlign w:val="center"/>
          </w:tcPr>
          <w:p w:rsidR="001701EE" w:rsidRDefault="008A6212">
            <w:pPr>
              <w:jc w:val="right"/>
            </w:pPr>
            <w:r>
              <w:rPr>
                <w:color w:val="000000"/>
                <w:sz w:val="24"/>
              </w:rPr>
              <w:t>4.24</w:t>
            </w:r>
          </w:p>
        </w:tc>
      </w:tr>
      <w:tr w:rsidR="001701EE">
        <w:tc>
          <w:tcPr>
            <w:tcW w:w="870" w:type="dxa"/>
            <w:vAlign w:val="center"/>
          </w:tcPr>
          <w:p w:rsidR="001701EE" w:rsidRDefault="008A6212">
            <w:pPr>
              <w:jc w:val="center"/>
            </w:pPr>
            <w:r>
              <w:rPr>
                <w:color w:val="000000"/>
                <w:sz w:val="24"/>
              </w:rPr>
              <w:t>24</w:t>
            </w:r>
          </w:p>
        </w:tc>
        <w:tc>
          <w:tcPr>
            <w:tcW w:w="1650" w:type="dxa"/>
            <w:vAlign w:val="center"/>
          </w:tcPr>
          <w:p w:rsidR="001701EE" w:rsidRDefault="008A6212">
            <w:pPr>
              <w:jc w:val="center"/>
            </w:pPr>
            <w:r>
              <w:rPr>
                <w:color w:val="000000"/>
                <w:sz w:val="24"/>
              </w:rPr>
              <w:t>300078</w:t>
            </w:r>
          </w:p>
        </w:tc>
        <w:tc>
          <w:tcPr>
            <w:tcW w:w="1980" w:type="dxa"/>
            <w:vAlign w:val="center"/>
          </w:tcPr>
          <w:p w:rsidR="001701EE" w:rsidRDefault="008A6212">
            <w:pPr>
              <w:jc w:val="center"/>
            </w:pPr>
            <w:r>
              <w:rPr>
                <w:color w:val="000000"/>
                <w:sz w:val="24"/>
              </w:rPr>
              <w:t>思创医惠</w:t>
            </w:r>
          </w:p>
        </w:tc>
        <w:tc>
          <w:tcPr>
            <w:tcW w:w="2880" w:type="dxa"/>
            <w:vAlign w:val="center"/>
          </w:tcPr>
          <w:p w:rsidR="001701EE" w:rsidRDefault="008A6212">
            <w:pPr>
              <w:jc w:val="right"/>
            </w:pPr>
            <w:r>
              <w:rPr>
                <w:color w:val="000000"/>
                <w:sz w:val="24"/>
              </w:rPr>
              <w:t>67,784,229.99</w:t>
            </w:r>
          </w:p>
        </w:tc>
        <w:tc>
          <w:tcPr>
            <w:tcW w:w="1620" w:type="dxa"/>
            <w:vAlign w:val="center"/>
          </w:tcPr>
          <w:p w:rsidR="001701EE" w:rsidRDefault="008A6212">
            <w:pPr>
              <w:jc w:val="right"/>
            </w:pPr>
            <w:r>
              <w:rPr>
                <w:color w:val="000000"/>
                <w:sz w:val="24"/>
              </w:rPr>
              <w:t>3.95</w:t>
            </w:r>
          </w:p>
        </w:tc>
      </w:tr>
      <w:tr w:rsidR="001701EE">
        <w:tc>
          <w:tcPr>
            <w:tcW w:w="870" w:type="dxa"/>
            <w:vAlign w:val="center"/>
          </w:tcPr>
          <w:p w:rsidR="001701EE" w:rsidRDefault="008A6212">
            <w:pPr>
              <w:jc w:val="center"/>
            </w:pPr>
            <w:r>
              <w:rPr>
                <w:color w:val="000000"/>
                <w:sz w:val="24"/>
              </w:rPr>
              <w:t>25</w:t>
            </w:r>
          </w:p>
        </w:tc>
        <w:tc>
          <w:tcPr>
            <w:tcW w:w="1650" w:type="dxa"/>
            <w:vAlign w:val="center"/>
          </w:tcPr>
          <w:p w:rsidR="001701EE" w:rsidRDefault="008A6212">
            <w:pPr>
              <w:jc w:val="center"/>
            </w:pPr>
            <w:r>
              <w:rPr>
                <w:color w:val="000000"/>
                <w:sz w:val="24"/>
              </w:rPr>
              <w:t>300523</w:t>
            </w:r>
          </w:p>
        </w:tc>
        <w:tc>
          <w:tcPr>
            <w:tcW w:w="1980" w:type="dxa"/>
            <w:vAlign w:val="center"/>
          </w:tcPr>
          <w:p w:rsidR="001701EE" w:rsidRDefault="008A6212">
            <w:pPr>
              <w:jc w:val="center"/>
            </w:pPr>
            <w:r>
              <w:rPr>
                <w:color w:val="000000"/>
                <w:sz w:val="24"/>
              </w:rPr>
              <w:t>辰安科技</w:t>
            </w:r>
          </w:p>
        </w:tc>
        <w:tc>
          <w:tcPr>
            <w:tcW w:w="2880" w:type="dxa"/>
            <w:vAlign w:val="center"/>
          </w:tcPr>
          <w:p w:rsidR="001701EE" w:rsidRDefault="008A6212">
            <w:pPr>
              <w:jc w:val="right"/>
            </w:pPr>
            <w:r>
              <w:rPr>
                <w:color w:val="000000"/>
                <w:sz w:val="24"/>
              </w:rPr>
              <w:t>67,401,947.83</w:t>
            </w:r>
          </w:p>
        </w:tc>
        <w:tc>
          <w:tcPr>
            <w:tcW w:w="1620" w:type="dxa"/>
            <w:vAlign w:val="center"/>
          </w:tcPr>
          <w:p w:rsidR="001701EE" w:rsidRDefault="008A6212">
            <w:pPr>
              <w:jc w:val="right"/>
            </w:pPr>
            <w:r>
              <w:rPr>
                <w:color w:val="000000"/>
                <w:sz w:val="24"/>
              </w:rPr>
              <w:t>3.93</w:t>
            </w:r>
          </w:p>
        </w:tc>
      </w:tr>
      <w:tr w:rsidR="001701EE">
        <w:tc>
          <w:tcPr>
            <w:tcW w:w="870" w:type="dxa"/>
            <w:vAlign w:val="center"/>
          </w:tcPr>
          <w:p w:rsidR="001701EE" w:rsidRDefault="008A6212">
            <w:pPr>
              <w:jc w:val="center"/>
            </w:pPr>
            <w:r>
              <w:rPr>
                <w:color w:val="000000"/>
                <w:sz w:val="24"/>
              </w:rPr>
              <w:t>26</w:t>
            </w:r>
          </w:p>
        </w:tc>
        <w:tc>
          <w:tcPr>
            <w:tcW w:w="1650" w:type="dxa"/>
            <w:vAlign w:val="center"/>
          </w:tcPr>
          <w:p w:rsidR="001701EE" w:rsidRDefault="008A6212">
            <w:pPr>
              <w:jc w:val="center"/>
            </w:pPr>
            <w:r>
              <w:rPr>
                <w:color w:val="000000"/>
                <w:sz w:val="24"/>
              </w:rPr>
              <w:t>600276</w:t>
            </w:r>
          </w:p>
        </w:tc>
        <w:tc>
          <w:tcPr>
            <w:tcW w:w="1980" w:type="dxa"/>
            <w:vAlign w:val="center"/>
          </w:tcPr>
          <w:p w:rsidR="001701EE" w:rsidRDefault="008A6212">
            <w:pPr>
              <w:jc w:val="center"/>
            </w:pPr>
            <w:r>
              <w:rPr>
                <w:color w:val="000000"/>
                <w:sz w:val="24"/>
              </w:rPr>
              <w:t>恒瑞医药</w:t>
            </w:r>
          </w:p>
        </w:tc>
        <w:tc>
          <w:tcPr>
            <w:tcW w:w="2880" w:type="dxa"/>
            <w:vAlign w:val="center"/>
          </w:tcPr>
          <w:p w:rsidR="001701EE" w:rsidRDefault="008A6212">
            <w:pPr>
              <w:jc w:val="right"/>
            </w:pPr>
            <w:r>
              <w:rPr>
                <w:color w:val="000000"/>
                <w:sz w:val="24"/>
              </w:rPr>
              <w:t>64,748,004.78</w:t>
            </w:r>
          </w:p>
        </w:tc>
        <w:tc>
          <w:tcPr>
            <w:tcW w:w="1620" w:type="dxa"/>
            <w:vAlign w:val="center"/>
          </w:tcPr>
          <w:p w:rsidR="001701EE" w:rsidRDefault="008A6212">
            <w:pPr>
              <w:jc w:val="right"/>
            </w:pPr>
            <w:r>
              <w:rPr>
                <w:color w:val="000000"/>
                <w:sz w:val="24"/>
              </w:rPr>
              <w:t>3.77</w:t>
            </w:r>
          </w:p>
        </w:tc>
      </w:tr>
      <w:tr w:rsidR="001701EE">
        <w:tc>
          <w:tcPr>
            <w:tcW w:w="870" w:type="dxa"/>
            <w:vAlign w:val="center"/>
          </w:tcPr>
          <w:p w:rsidR="001701EE" w:rsidRDefault="008A6212">
            <w:pPr>
              <w:jc w:val="center"/>
            </w:pPr>
            <w:r>
              <w:rPr>
                <w:color w:val="000000"/>
                <w:sz w:val="24"/>
              </w:rPr>
              <w:t>27</w:t>
            </w:r>
          </w:p>
        </w:tc>
        <w:tc>
          <w:tcPr>
            <w:tcW w:w="1650" w:type="dxa"/>
            <w:vAlign w:val="center"/>
          </w:tcPr>
          <w:p w:rsidR="001701EE" w:rsidRDefault="008A6212">
            <w:pPr>
              <w:jc w:val="center"/>
            </w:pPr>
            <w:r>
              <w:rPr>
                <w:color w:val="000000"/>
                <w:sz w:val="24"/>
              </w:rPr>
              <w:t>002439</w:t>
            </w:r>
          </w:p>
        </w:tc>
        <w:tc>
          <w:tcPr>
            <w:tcW w:w="1980" w:type="dxa"/>
            <w:vAlign w:val="center"/>
          </w:tcPr>
          <w:p w:rsidR="001701EE" w:rsidRDefault="008A6212">
            <w:pPr>
              <w:jc w:val="center"/>
            </w:pPr>
            <w:r>
              <w:rPr>
                <w:color w:val="000000"/>
                <w:sz w:val="24"/>
              </w:rPr>
              <w:t>启明星辰</w:t>
            </w:r>
          </w:p>
        </w:tc>
        <w:tc>
          <w:tcPr>
            <w:tcW w:w="2880" w:type="dxa"/>
            <w:vAlign w:val="center"/>
          </w:tcPr>
          <w:p w:rsidR="001701EE" w:rsidRDefault="008A6212">
            <w:pPr>
              <w:jc w:val="right"/>
            </w:pPr>
            <w:r>
              <w:rPr>
                <w:color w:val="000000"/>
                <w:sz w:val="24"/>
              </w:rPr>
              <w:t>59,164,603.91</w:t>
            </w:r>
          </w:p>
        </w:tc>
        <w:tc>
          <w:tcPr>
            <w:tcW w:w="1620" w:type="dxa"/>
            <w:vAlign w:val="center"/>
          </w:tcPr>
          <w:p w:rsidR="001701EE" w:rsidRDefault="008A6212">
            <w:pPr>
              <w:jc w:val="right"/>
            </w:pPr>
            <w:r>
              <w:rPr>
                <w:color w:val="000000"/>
                <w:sz w:val="24"/>
              </w:rPr>
              <w:t>3.45</w:t>
            </w:r>
          </w:p>
        </w:tc>
      </w:tr>
      <w:tr w:rsidR="001701EE">
        <w:tc>
          <w:tcPr>
            <w:tcW w:w="870" w:type="dxa"/>
            <w:vAlign w:val="center"/>
          </w:tcPr>
          <w:p w:rsidR="001701EE" w:rsidRDefault="008A6212">
            <w:pPr>
              <w:jc w:val="center"/>
            </w:pPr>
            <w:r>
              <w:rPr>
                <w:color w:val="000000"/>
                <w:sz w:val="24"/>
              </w:rPr>
              <w:t>28</w:t>
            </w:r>
          </w:p>
        </w:tc>
        <w:tc>
          <w:tcPr>
            <w:tcW w:w="1650" w:type="dxa"/>
            <w:vAlign w:val="center"/>
          </w:tcPr>
          <w:p w:rsidR="001701EE" w:rsidRDefault="008A6212">
            <w:pPr>
              <w:jc w:val="center"/>
            </w:pPr>
            <w:r>
              <w:rPr>
                <w:color w:val="000000"/>
                <w:sz w:val="24"/>
              </w:rPr>
              <w:t>603108</w:t>
            </w:r>
          </w:p>
        </w:tc>
        <w:tc>
          <w:tcPr>
            <w:tcW w:w="1980" w:type="dxa"/>
            <w:vAlign w:val="center"/>
          </w:tcPr>
          <w:p w:rsidR="001701EE" w:rsidRDefault="008A6212">
            <w:pPr>
              <w:jc w:val="center"/>
            </w:pPr>
            <w:r>
              <w:rPr>
                <w:color w:val="000000"/>
                <w:sz w:val="24"/>
              </w:rPr>
              <w:t>润达医疗</w:t>
            </w:r>
          </w:p>
        </w:tc>
        <w:tc>
          <w:tcPr>
            <w:tcW w:w="2880" w:type="dxa"/>
            <w:vAlign w:val="center"/>
          </w:tcPr>
          <w:p w:rsidR="001701EE" w:rsidRDefault="008A6212">
            <w:pPr>
              <w:jc w:val="right"/>
            </w:pPr>
            <w:r>
              <w:rPr>
                <w:color w:val="000000"/>
                <w:sz w:val="24"/>
              </w:rPr>
              <w:t>59,063,551.28</w:t>
            </w:r>
          </w:p>
        </w:tc>
        <w:tc>
          <w:tcPr>
            <w:tcW w:w="1620" w:type="dxa"/>
            <w:vAlign w:val="center"/>
          </w:tcPr>
          <w:p w:rsidR="001701EE" w:rsidRDefault="008A6212">
            <w:pPr>
              <w:jc w:val="right"/>
            </w:pPr>
            <w:r>
              <w:rPr>
                <w:color w:val="000000"/>
                <w:sz w:val="24"/>
              </w:rPr>
              <w:t>3.44</w:t>
            </w:r>
          </w:p>
        </w:tc>
      </w:tr>
      <w:tr w:rsidR="001701EE">
        <w:tc>
          <w:tcPr>
            <w:tcW w:w="870" w:type="dxa"/>
            <w:vAlign w:val="center"/>
          </w:tcPr>
          <w:p w:rsidR="001701EE" w:rsidRDefault="008A6212">
            <w:pPr>
              <w:jc w:val="center"/>
            </w:pPr>
            <w:r>
              <w:rPr>
                <w:color w:val="000000"/>
                <w:sz w:val="24"/>
              </w:rPr>
              <w:t>29</w:t>
            </w:r>
          </w:p>
        </w:tc>
        <w:tc>
          <w:tcPr>
            <w:tcW w:w="1650" w:type="dxa"/>
            <w:vAlign w:val="center"/>
          </w:tcPr>
          <w:p w:rsidR="001701EE" w:rsidRDefault="008A6212">
            <w:pPr>
              <w:jc w:val="center"/>
            </w:pPr>
            <w:r>
              <w:rPr>
                <w:color w:val="000000"/>
                <w:sz w:val="24"/>
              </w:rPr>
              <w:t>300003</w:t>
            </w:r>
          </w:p>
        </w:tc>
        <w:tc>
          <w:tcPr>
            <w:tcW w:w="1980" w:type="dxa"/>
            <w:vAlign w:val="center"/>
          </w:tcPr>
          <w:p w:rsidR="001701EE" w:rsidRDefault="008A6212">
            <w:pPr>
              <w:jc w:val="center"/>
            </w:pPr>
            <w:r>
              <w:rPr>
                <w:color w:val="000000"/>
                <w:sz w:val="24"/>
              </w:rPr>
              <w:t>乐普医疗</w:t>
            </w:r>
          </w:p>
        </w:tc>
        <w:tc>
          <w:tcPr>
            <w:tcW w:w="2880" w:type="dxa"/>
            <w:vAlign w:val="center"/>
          </w:tcPr>
          <w:p w:rsidR="001701EE" w:rsidRDefault="008A6212">
            <w:pPr>
              <w:jc w:val="right"/>
            </w:pPr>
            <w:r>
              <w:rPr>
                <w:color w:val="000000"/>
                <w:sz w:val="24"/>
              </w:rPr>
              <w:t>56,686,780.46</w:t>
            </w:r>
          </w:p>
        </w:tc>
        <w:tc>
          <w:tcPr>
            <w:tcW w:w="1620" w:type="dxa"/>
            <w:vAlign w:val="center"/>
          </w:tcPr>
          <w:p w:rsidR="001701EE" w:rsidRDefault="008A6212">
            <w:pPr>
              <w:jc w:val="right"/>
            </w:pPr>
            <w:r>
              <w:rPr>
                <w:color w:val="000000"/>
                <w:sz w:val="24"/>
              </w:rPr>
              <w:t>3.30</w:t>
            </w:r>
          </w:p>
        </w:tc>
      </w:tr>
      <w:tr w:rsidR="001701EE">
        <w:tc>
          <w:tcPr>
            <w:tcW w:w="870" w:type="dxa"/>
            <w:vAlign w:val="center"/>
          </w:tcPr>
          <w:p w:rsidR="001701EE" w:rsidRDefault="008A6212">
            <w:pPr>
              <w:jc w:val="center"/>
            </w:pPr>
            <w:r>
              <w:rPr>
                <w:color w:val="000000"/>
                <w:sz w:val="24"/>
              </w:rPr>
              <w:t>30</w:t>
            </w:r>
          </w:p>
        </w:tc>
        <w:tc>
          <w:tcPr>
            <w:tcW w:w="1650" w:type="dxa"/>
            <w:vAlign w:val="center"/>
          </w:tcPr>
          <w:p w:rsidR="001701EE" w:rsidRDefault="008A6212">
            <w:pPr>
              <w:jc w:val="center"/>
            </w:pPr>
            <w:r>
              <w:rPr>
                <w:color w:val="000000"/>
                <w:sz w:val="24"/>
              </w:rPr>
              <w:t>002415</w:t>
            </w:r>
          </w:p>
        </w:tc>
        <w:tc>
          <w:tcPr>
            <w:tcW w:w="1980" w:type="dxa"/>
            <w:vAlign w:val="center"/>
          </w:tcPr>
          <w:p w:rsidR="001701EE" w:rsidRDefault="008A6212">
            <w:pPr>
              <w:jc w:val="center"/>
            </w:pPr>
            <w:r>
              <w:rPr>
                <w:color w:val="000000"/>
                <w:sz w:val="24"/>
              </w:rPr>
              <w:t>海康威视</w:t>
            </w:r>
          </w:p>
        </w:tc>
        <w:tc>
          <w:tcPr>
            <w:tcW w:w="2880" w:type="dxa"/>
            <w:vAlign w:val="center"/>
          </w:tcPr>
          <w:p w:rsidR="001701EE" w:rsidRDefault="008A6212">
            <w:pPr>
              <w:jc w:val="right"/>
            </w:pPr>
            <w:r>
              <w:rPr>
                <w:color w:val="000000"/>
                <w:sz w:val="24"/>
              </w:rPr>
              <w:t>56,313,415.95</w:t>
            </w:r>
          </w:p>
        </w:tc>
        <w:tc>
          <w:tcPr>
            <w:tcW w:w="1620" w:type="dxa"/>
            <w:vAlign w:val="center"/>
          </w:tcPr>
          <w:p w:rsidR="001701EE" w:rsidRDefault="008A6212">
            <w:pPr>
              <w:jc w:val="right"/>
            </w:pPr>
            <w:r>
              <w:rPr>
                <w:color w:val="000000"/>
                <w:sz w:val="24"/>
              </w:rPr>
              <w:t>3.28</w:t>
            </w:r>
          </w:p>
        </w:tc>
      </w:tr>
      <w:tr w:rsidR="001701EE">
        <w:tc>
          <w:tcPr>
            <w:tcW w:w="870" w:type="dxa"/>
            <w:vAlign w:val="center"/>
          </w:tcPr>
          <w:p w:rsidR="001701EE" w:rsidRDefault="008A6212">
            <w:pPr>
              <w:jc w:val="center"/>
            </w:pPr>
            <w:r>
              <w:rPr>
                <w:color w:val="000000"/>
                <w:sz w:val="24"/>
              </w:rPr>
              <w:t>31</w:t>
            </w:r>
          </w:p>
        </w:tc>
        <w:tc>
          <w:tcPr>
            <w:tcW w:w="1650" w:type="dxa"/>
            <w:vAlign w:val="center"/>
          </w:tcPr>
          <w:p w:rsidR="001701EE" w:rsidRDefault="008A6212">
            <w:pPr>
              <w:jc w:val="center"/>
            </w:pPr>
            <w:r>
              <w:rPr>
                <w:color w:val="000000"/>
                <w:sz w:val="24"/>
              </w:rPr>
              <w:t>601288</w:t>
            </w:r>
          </w:p>
        </w:tc>
        <w:tc>
          <w:tcPr>
            <w:tcW w:w="1980" w:type="dxa"/>
            <w:vAlign w:val="center"/>
          </w:tcPr>
          <w:p w:rsidR="001701EE" w:rsidRDefault="008A6212">
            <w:pPr>
              <w:jc w:val="center"/>
            </w:pPr>
            <w:r>
              <w:rPr>
                <w:color w:val="000000"/>
                <w:sz w:val="24"/>
              </w:rPr>
              <w:t>农业银行</w:t>
            </w:r>
          </w:p>
        </w:tc>
        <w:tc>
          <w:tcPr>
            <w:tcW w:w="2880" w:type="dxa"/>
            <w:vAlign w:val="center"/>
          </w:tcPr>
          <w:p w:rsidR="001701EE" w:rsidRDefault="008A6212">
            <w:pPr>
              <w:jc w:val="right"/>
            </w:pPr>
            <w:r>
              <w:rPr>
                <w:color w:val="000000"/>
                <w:sz w:val="24"/>
              </w:rPr>
              <w:t>56,142,848.00</w:t>
            </w:r>
          </w:p>
        </w:tc>
        <w:tc>
          <w:tcPr>
            <w:tcW w:w="1620" w:type="dxa"/>
            <w:vAlign w:val="center"/>
          </w:tcPr>
          <w:p w:rsidR="001701EE" w:rsidRDefault="008A6212">
            <w:pPr>
              <w:jc w:val="right"/>
            </w:pPr>
            <w:r>
              <w:rPr>
                <w:color w:val="000000"/>
                <w:sz w:val="24"/>
              </w:rPr>
              <w:t>3.27</w:t>
            </w:r>
          </w:p>
        </w:tc>
      </w:tr>
      <w:tr w:rsidR="001701EE">
        <w:tc>
          <w:tcPr>
            <w:tcW w:w="870" w:type="dxa"/>
            <w:vAlign w:val="center"/>
          </w:tcPr>
          <w:p w:rsidR="001701EE" w:rsidRDefault="008A6212">
            <w:pPr>
              <w:jc w:val="center"/>
            </w:pPr>
            <w:r>
              <w:rPr>
                <w:color w:val="000000"/>
                <w:sz w:val="24"/>
              </w:rPr>
              <w:t>32</w:t>
            </w:r>
          </w:p>
        </w:tc>
        <w:tc>
          <w:tcPr>
            <w:tcW w:w="1650" w:type="dxa"/>
            <w:vAlign w:val="center"/>
          </w:tcPr>
          <w:p w:rsidR="001701EE" w:rsidRDefault="008A6212">
            <w:pPr>
              <w:jc w:val="center"/>
            </w:pPr>
            <w:r>
              <w:rPr>
                <w:color w:val="000000"/>
                <w:sz w:val="24"/>
              </w:rPr>
              <w:t>601009</w:t>
            </w:r>
          </w:p>
        </w:tc>
        <w:tc>
          <w:tcPr>
            <w:tcW w:w="1980" w:type="dxa"/>
            <w:vAlign w:val="center"/>
          </w:tcPr>
          <w:p w:rsidR="001701EE" w:rsidRDefault="008A6212">
            <w:pPr>
              <w:jc w:val="center"/>
            </w:pPr>
            <w:r>
              <w:rPr>
                <w:color w:val="000000"/>
                <w:sz w:val="24"/>
              </w:rPr>
              <w:t>南京银行</w:t>
            </w:r>
          </w:p>
        </w:tc>
        <w:tc>
          <w:tcPr>
            <w:tcW w:w="2880" w:type="dxa"/>
            <w:vAlign w:val="center"/>
          </w:tcPr>
          <w:p w:rsidR="001701EE" w:rsidRDefault="008A6212">
            <w:pPr>
              <w:jc w:val="right"/>
            </w:pPr>
            <w:r>
              <w:rPr>
                <w:color w:val="000000"/>
                <w:sz w:val="24"/>
              </w:rPr>
              <w:t>55,854,211.54</w:t>
            </w:r>
          </w:p>
        </w:tc>
        <w:tc>
          <w:tcPr>
            <w:tcW w:w="1620" w:type="dxa"/>
            <w:vAlign w:val="center"/>
          </w:tcPr>
          <w:p w:rsidR="001701EE" w:rsidRDefault="008A6212">
            <w:pPr>
              <w:jc w:val="right"/>
            </w:pPr>
            <w:r>
              <w:rPr>
                <w:color w:val="000000"/>
                <w:sz w:val="24"/>
              </w:rPr>
              <w:t>3.25</w:t>
            </w:r>
          </w:p>
        </w:tc>
      </w:tr>
      <w:tr w:rsidR="001701EE">
        <w:tc>
          <w:tcPr>
            <w:tcW w:w="870" w:type="dxa"/>
            <w:vAlign w:val="center"/>
          </w:tcPr>
          <w:p w:rsidR="001701EE" w:rsidRDefault="008A6212">
            <w:pPr>
              <w:jc w:val="center"/>
            </w:pPr>
            <w:r>
              <w:rPr>
                <w:color w:val="000000"/>
                <w:sz w:val="24"/>
              </w:rPr>
              <w:lastRenderedPageBreak/>
              <w:t>33</w:t>
            </w:r>
          </w:p>
        </w:tc>
        <w:tc>
          <w:tcPr>
            <w:tcW w:w="1650" w:type="dxa"/>
            <w:vAlign w:val="center"/>
          </w:tcPr>
          <w:p w:rsidR="001701EE" w:rsidRDefault="008A6212">
            <w:pPr>
              <w:jc w:val="center"/>
            </w:pPr>
            <w:r>
              <w:rPr>
                <w:color w:val="000000"/>
                <w:sz w:val="24"/>
              </w:rPr>
              <w:t>300369</w:t>
            </w:r>
          </w:p>
        </w:tc>
        <w:tc>
          <w:tcPr>
            <w:tcW w:w="1980" w:type="dxa"/>
            <w:vAlign w:val="center"/>
          </w:tcPr>
          <w:p w:rsidR="001701EE" w:rsidRDefault="008A6212">
            <w:pPr>
              <w:jc w:val="center"/>
            </w:pPr>
            <w:r>
              <w:rPr>
                <w:color w:val="000000"/>
                <w:sz w:val="24"/>
              </w:rPr>
              <w:t>绿盟科技</w:t>
            </w:r>
          </w:p>
        </w:tc>
        <w:tc>
          <w:tcPr>
            <w:tcW w:w="2880" w:type="dxa"/>
            <w:vAlign w:val="center"/>
          </w:tcPr>
          <w:p w:rsidR="001701EE" w:rsidRDefault="008A6212">
            <w:pPr>
              <w:jc w:val="right"/>
            </w:pPr>
            <w:r>
              <w:rPr>
                <w:color w:val="000000"/>
                <w:sz w:val="24"/>
              </w:rPr>
              <w:t>51,490,612.19</w:t>
            </w:r>
          </w:p>
        </w:tc>
        <w:tc>
          <w:tcPr>
            <w:tcW w:w="1620" w:type="dxa"/>
            <w:vAlign w:val="center"/>
          </w:tcPr>
          <w:p w:rsidR="001701EE" w:rsidRDefault="008A6212">
            <w:pPr>
              <w:jc w:val="right"/>
            </w:pPr>
            <w:r>
              <w:rPr>
                <w:color w:val="000000"/>
                <w:sz w:val="24"/>
              </w:rPr>
              <w:t>3.00</w:t>
            </w:r>
          </w:p>
        </w:tc>
      </w:tr>
      <w:tr w:rsidR="001701EE">
        <w:tc>
          <w:tcPr>
            <w:tcW w:w="870" w:type="dxa"/>
            <w:vAlign w:val="center"/>
          </w:tcPr>
          <w:p w:rsidR="001701EE" w:rsidRDefault="008A6212">
            <w:pPr>
              <w:jc w:val="center"/>
            </w:pPr>
            <w:r>
              <w:rPr>
                <w:color w:val="000000"/>
                <w:sz w:val="24"/>
              </w:rPr>
              <w:t>34</w:t>
            </w:r>
          </w:p>
        </w:tc>
        <w:tc>
          <w:tcPr>
            <w:tcW w:w="1650" w:type="dxa"/>
            <w:vAlign w:val="center"/>
          </w:tcPr>
          <w:p w:rsidR="001701EE" w:rsidRDefault="008A6212">
            <w:pPr>
              <w:jc w:val="center"/>
            </w:pPr>
            <w:r>
              <w:rPr>
                <w:color w:val="000000"/>
                <w:sz w:val="24"/>
              </w:rPr>
              <w:t>601939</w:t>
            </w:r>
          </w:p>
        </w:tc>
        <w:tc>
          <w:tcPr>
            <w:tcW w:w="1980" w:type="dxa"/>
            <w:vAlign w:val="center"/>
          </w:tcPr>
          <w:p w:rsidR="001701EE" w:rsidRDefault="008A6212">
            <w:pPr>
              <w:jc w:val="center"/>
            </w:pPr>
            <w:r>
              <w:rPr>
                <w:color w:val="000000"/>
                <w:sz w:val="24"/>
              </w:rPr>
              <w:t>建设银行</w:t>
            </w:r>
          </w:p>
        </w:tc>
        <w:tc>
          <w:tcPr>
            <w:tcW w:w="2880" w:type="dxa"/>
            <w:vAlign w:val="center"/>
          </w:tcPr>
          <w:p w:rsidR="001701EE" w:rsidRDefault="008A6212">
            <w:pPr>
              <w:jc w:val="right"/>
            </w:pPr>
            <w:r>
              <w:rPr>
                <w:color w:val="000000"/>
                <w:sz w:val="24"/>
              </w:rPr>
              <w:t>47,732,761.50</w:t>
            </w:r>
          </w:p>
        </w:tc>
        <w:tc>
          <w:tcPr>
            <w:tcW w:w="1620" w:type="dxa"/>
            <w:vAlign w:val="center"/>
          </w:tcPr>
          <w:p w:rsidR="001701EE" w:rsidRDefault="008A6212">
            <w:pPr>
              <w:jc w:val="right"/>
            </w:pPr>
            <w:r>
              <w:rPr>
                <w:color w:val="000000"/>
                <w:sz w:val="24"/>
              </w:rPr>
              <w:t>2.78</w:t>
            </w:r>
          </w:p>
        </w:tc>
      </w:tr>
      <w:tr w:rsidR="001701EE">
        <w:tc>
          <w:tcPr>
            <w:tcW w:w="870" w:type="dxa"/>
            <w:vAlign w:val="center"/>
          </w:tcPr>
          <w:p w:rsidR="001701EE" w:rsidRDefault="008A6212">
            <w:pPr>
              <w:jc w:val="center"/>
            </w:pPr>
            <w:r>
              <w:rPr>
                <w:color w:val="000000"/>
                <w:sz w:val="24"/>
              </w:rPr>
              <w:t>35</w:t>
            </w:r>
          </w:p>
        </w:tc>
        <w:tc>
          <w:tcPr>
            <w:tcW w:w="1650" w:type="dxa"/>
            <w:vAlign w:val="center"/>
          </w:tcPr>
          <w:p w:rsidR="001701EE" w:rsidRDefault="008A6212">
            <w:pPr>
              <w:jc w:val="center"/>
            </w:pPr>
            <w:r>
              <w:rPr>
                <w:color w:val="000000"/>
                <w:sz w:val="24"/>
              </w:rPr>
              <w:t>300253</w:t>
            </w:r>
          </w:p>
        </w:tc>
        <w:tc>
          <w:tcPr>
            <w:tcW w:w="1980" w:type="dxa"/>
            <w:vAlign w:val="center"/>
          </w:tcPr>
          <w:p w:rsidR="001701EE" w:rsidRDefault="008A6212">
            <w:pPr>
              <w:jc w:val="center"/>
            </w:pPr>
            <w:r>
              <w:rPr>
                <w:color w:val="000000"/>
                <w:sz w:val="24"/>
              </w:rPr>
              <w:t>卫宁健康</w:t>
            </w:r>
          </w:p>
        </w:tc>
        <w:tc>
          <w:tcPr>
            <w:tcW w:w="2880" w:type="dxa"/>
            <w:vAlign w:val="center"/>
          </w:tcPr>
          <w:p w:rsidR="001701EE" w:rsidRDefault="008A6212">
            <w:pPr>
              <w:jc w:val="right"/>
            </w:pPr>
            <w:r>
              <w:rPr>
                <w:color w:val="000000"/>
                <w:sz w:val="24"/>
              </w:rPr>
              <w:t>46,437,161.51</w:t>
            </w:r>
          </w:p>
        </w:tc>
        <w:tc>
          <w:tcPr>
            <w:tcW w:w="1620" w:type="dxa"/>
            <w:vAlign w:val="center"/>
          </w:tcPr>
          <w:p w:rsidR="001701EE" w:rsidRDefault="008A6212">
            <w:pPr>
              <w:jc w:val="right"/>
            </w:pPr>
            <w:r>
              <w:rPr>
                <w:color w:val="000000"/>
                <w:sz w:val="24"/>
              </w:rPr>
              <w:t>2.71</w:t>
            </w:r>
          </w:p>
        </w:tc>
      </w:tr>
      <w:tr w:rsidR="001701EE">
        <w:tc>
          <w:tcPr>
            <w:tcW w:w="870" w:type="dxa"/>
            <w:vAlign w:val="center"/>
          </w:tcPr>
          <w:p w:rsidR="001701EE" w:rsidRDefault="008A6212">
            <w:pPr>
              <w:jc w:val="center"/>
            </w:pPr>
            <w:r>
              <w:rPr>
                <w:color w:val="000000"/>
                <w:sz w:val="24"/>
              </w:rPr>
              <w:t>36</w:t>
            </w:r>
          </w:p>
        </w:tc>
        <w:tc>
          <w:tcPr>
            <w:tcW w:w="1650" w:type="dxa"/>
            <w:vAlign w:val="center"/>
          </w:tcPr>
          <w:p w:rsidR="001701EE" w:rsidRDefault="008A6212">
            <w:pPr>
              <w:jc w:val="center"/>
            </w:pPr>
            <w:r>
              <w:rPr>
                <w:color w:val="000000"/>
                <w:sz w:val="24"/>
              </w:rPr>
              <w:t>000858</w:t>
            </w:r>
          </w:p>
        </w:tc>
        <w:tc>
          <w:tcPr>
            <w:tcW w:w="1980" w:type="dxa"/>
            <w:vAlign w:val="center"/>
          </w:tcPr>
          <w:p w:rsidR="001701EE" w:rsidRDefault="008A6212">
            <w:pPr>
              <w:jc w:val="center"/>
            </w:pPr>
            <w:r>
              <w:rPr>
                <w:color w:val="000000"/>
                <w:sz w:val="24"/>
              </w:rPr>
              <w:t>五粮液</w:t>
            </w:r>
          </w:p>
        </w:tc>
        <w:tc>
          <w:tcPr>
            <w:tcW w:w="2880" w:type="dxa"/>
            <w:vAlign w:val="center"/>
          </w:tcPr>
          <w:p w:rsidR="001701EE" w:rsidRDefault="008A6212">
            <w:pPr>
              <w:jc w:val="right"/>
            </w:pPr>
            <w:r>
              <w:rPr>
                <w:color w:val="000000"/>
                <w:sz w:val="24"/>
              </w:rPr>
              <w:t>45,368,305.56</w:t>
            </w:r>
          </w:p>
        </w:tc>
        <w:tc>
          <w:tcPr>
            <w:tcW w:w="1620" w:type="dxa"/>
            <w:vAlign w:val="center"/>
          </w:tcPr>
          <w:p w:rsidR="001701EE" w:rsidRDefault="008A6212">
            <w:pPr>
              <w:jc w:val="right"/>
            </w:pPr>
            <w:r>
              <w:rPr>
                <w:color w:val="000000"/>
                <w:sz w:val="24"/>
              </w:rPr>
              <w:t>2.64</w:t>
            </w:r>
          </w:p>
        </w:tc>
      </w:tr>
      <w:tr w:rsidR="001701EE">
        <w:tc>
          <w:tcPr>
            <w:tcW w:w="870" w:type="dxa"/>
            <w:vAlign w:val="center"/>
          </w:tcPr>
          <w:p w:rsidR="001701EE" w:rsidRDefault="008A6212">
            <w:pPr>
              <w:jc w:val="center"/>
            </w:pPr>
            <w:r>
              <w:rPr>
                <w:color w:val="000000"/>
                <w:sz w:val="24"/>
              </w:rPr>
              <w:t>37</w:t>
            </w:r>
          </w:p>
        </w:tc>
        <w:tc>
          <w:tcPr>
            <w:tcW w:w="1650" w:type="dxa"/>
            <w:vAlign w:val="center"/>
          </w:tcPr>
          <w:p w:rsidR="001701EE" w:rsidRDefault="008A6212">
            <w:pPr>
              <w:jc w:val="center"/>
            </w:pPr>
            <w:r>
              <w:rPr>
                <w:color w:val="000000"/>
                <w:sz w:val="24"/>
              </w:rPr>
              <w:t>600388</w:t>
            </w:r>
          </w:p>
        </w:tc>
        <w:tc>
          <w:tcPr>
            <w:tcW w:w="1980" w:type="dxa"/>
            <w:vAlign w:val="center"/>
          </w:tcPr>
          <w:p w:rsidR="001701EE" w:rsidRDefault="008A6212">
            <w:pPr>
              <w:jc w:val="center"/>
            </w:pPr>
            <w:r>
              <w:rPr>
                <w:color w:val="000000"/>
                <w:sz w:val="24"/>
              </w:rPr>
              <w:t>龙净环保</w:t>
            </w:r>
          </w:p>
        </w:tc>
        <w:tc>
          <w:tcPr>
            <w:tcW w:w="2880" w:type="dxa"/>
            <w:vAlign w:val="center"/>
          </w:tcPr>
          <w:p w:rsidR="001701EE" w:rsidRDefault="008A6212">
            <w:pPr>
              <w:jc w:val="right"/>
            </w:pPr>
            <w:r>
              <w:rPr>
                <w:color w:val="000000"/>
                <w:sz w:val="24"/>
              </w:rPr>
              <w:t>43,372,294.12</w:t>
            </w:r>
          </w:p>
        </w:tc>
        <w:tc>
          <w:tcPr>
            <w:tcW w:w="1620" w:type="dxa"/>
            <w:vAlign w:val="center"/>
          </w:tcPr>
          <w:p w:rsidR="001701EE" w:rsidRDefault="008A6212">
            <w:pPr>
              <w:jc w:val="right"/>
            </w:pPr>
            <w:r>
              <w:rPr>
                <w:color w:val="000000"/>
                <w:sz w:val="24"/>
              </w:rPr>
              <w:t>2.53</w:t>
            </w:r>
          </w:p>
        </w:tc>
      </w:tr>
      <w:tr w:rsidR="001701EE">
        <w:tc>
          <w:tcPr>
            <w:tcW w:w="870" w:type="dxa"/>
            <w:vAlign w:val="center"/>
          </w:tcPr>
          <w:p w:rsidR="001701EE" w:rsidRDefault="008A6212">
            <w:pPr>
              <w:jc w:val="center"/>
            </w:pPr>
            <w:r>
              <w:rPr>
                <w:color w:val="000000"/>
                <w:sz w:val="24"/>
              </w:rPr>
              <w:t>38</w:t>
            </w:r>
          </w:p>
        </w:tc>
        <w:tc>
          <w:tcPr>
            <w:tcW w:w="1650" w:type="dxa"/>
            <w:vAlign w:val="center"/>
          </w:tcPr>
          <w:p w:rsidR="001701EE" w:rsidRDefault="008A6212">
            <w:pPr>
              <w:jc w:val="center"/>
            </w:pPr>
            <w:r>
              <w:rPr>
                <w:color w:val="000000"/>
                <w:sz w:val="24"/>
              </w:rPr>
              <w:t>300326</w:t>
            </w:r>
          </w:p>
        </w:tc>
        <w:tc>
          <w:tcPr>
            <w:tcW w:w="1980" w:type="dxa"/>
            <w:vAlign w:val="center"/>
          </w:tcPr>
          <w:p w:rsidR="001701EE" w:rsidRDefault="008A6212">
            <w:pPr>
              <w:jc w:val="center"/>
            </w:pPr>
            <w:r>
              <w:rPr>
                <w:color w:val="000000"/>
                <w:sz w:val="24"/>
              </w:rPr>
              <w:t>凯利泰</w:t>
            </w:r>
          </w:p>
        </w:tc>
        <w:tc>
          <w:tcPr>
            <w:tcW w:w="2880" w:type="dxa"/>
            <w:vAlign w:val="center"/>
          </w:tcPr>
          <w:p w:rsidR="001701EE" w:rsidRDefault="008A6212">
            <w:pPr>
              <w:jc w:val="right"/>
            </w:pPr>
            <w:r>
              <w:rPr>
                <w:color w:val="000000"/>
                <w:sz w:val="24"/>
              </w:rPr>
              <w:t>42,164,854.17</w:t>
            </w:r>
          </w:p>
        </w:tc>
        <w:tc>
          <w:tcPr>
            <w:tcW w:w="1620" w:type="dxa"/>
            <w:vAlign w:val="center"/>
          </w:tcPr>
          <w:p w:rsidR="001701EE" w:rsidRDefault="008A6212">
            <w:pPr>
              <w:jc w:val="right"/>
            </w:pPr>
            <w:r>
              <w:rPr>
                <w:color w:val="000000"/>
                <w:sz w:val="24"/>
              </w:rPr>
              <w:t>2.46</w:t>
            </w:r>
          </w:p>
        </w:tc>
      </w:tr>
      <w:tr w:rsidR="001701EE">
        <w:tc>
          <w:tcPr>
            <w:tcW w:w="870" w:type="dxa"/>
            <w:vAlign w:val="center"/>
          </w:tcPr>
          <w:p w:rsidR="001701EE" w:rsidRDefault="008A6212">
            <w:pPr>
              <w:jc w:val="center"/>
            </w:pPr>
            <w:r>
              <w:rPr>
                <w:color w:val="000000"/>
                <w:sz w:val="24"/>
              </w:rPr>
              <w:t>39</w:t>
            </w:r>
          </w:p>
        </w:tc>
        <w:tc>
          <w:tcPr>
            <w:tcW w:w="1650" w:type="dxa"/>
            <w:vAlign w:val="center"/>
          </w:tcPr>
          <w:p w:rsidR="001701EE" w:rsidRDefault="008A6212">
            <w:pPr>
              <w:jc w:val="center"/>
            </w:pPr>
            <w:r>
              <w:rPr>
                <w:color w:val="000000"/>
                <w:sz w:val="24"/>
              </w:rPr>
              <w:t>603506</w:t>
            </w:r>
          </w:p>
        </w:tc>
        <w:tc>
          <w:tcPr>
            <w:tcW w:w="1980" w:type="dxa"/>
            <w:vAlign w:val="center"/>
          </w:tcPr>
          <w:p w:rsidR="001701EE" w:rsidRDefault="008A6212">
            <w:pPr>
              <w:jc w:val="center"/>
            </w:pPr>
            <w:r>
              <w:rPr>
                <w:color w:val="000000"/>
                <w:sz w:val="24"/>
              </w:rPr>
              <w:t>南都物业</w:t>
            </w:r>
          </w:p>
        </w:tc>
        <w:tc>
          <w:tcPr>
            <w:tcW w:w="2880" w:type="dxa"/>
            <w:vAlign w:val="center"/>
          </w:tcPr>
          <w:p w:rsidR="001701EE" w:rsidRDefault="008A6212">
            <w:pPr>
              <w:jc w:val="right"/>
            </w:pPr>
            <w:r>
              <w:rPr>
                <w:color w:val="000000"/>
                <w:sz w:val="24"/>
              </w:rPr>
              <w:t>41,814,052.31</w:t>
            </w:r>
          </w:p>
        </w:tc>
        <w:tc>
          <w:tcPr>
            <w:tcW w:w="1620" w:type="dxa"/>
            <w:vAlign w:val="center"/>
          </w:tcPr>
          <w:p w:rsidR="001701EE" w:rsidRDefault="008A6212">
            <w:pPr>
              <w:jc w:val="right"/>
            </w:pPr>
            <w:r>
              <w:rPr>
                <w:color w:val="000000"/>
                <w:sz w:val="24"/>
              </w:rPr>
              <w:t>2.44</w:t>
            </w:r>
          </w:p>
        </w:tc>
      </w:tr>
      <w:tr w:rsidR="001701EE">
        <w:tc>
          <w:tcPr>
            <w:tcW w:w="870" w:type="dxa"/>
            <w:vAlign w:val="center"/>
          </w:tcPr>
          <w:p w:rsidR="001701EE" w:rsidRDefault="008A6212">
            <w:pPr>
              <w:jc w:val="center"/>
            </w:pPr>
            <w:r>
              <w:rPr>
                <w:color w:val="000000"/>
                <w:sz w:val="24"/>
              </w:rPr>
              <w:t>40</w:t>
            </w:r>
          </w:p>
        </w:tc>
        <w:tc>
          <w:tcPr>
            <w:tcW w:w="1650" w:type="dxa"/>
            <w:vAlign w:val="center"/>
          </w:tcPr>
          <w:p w:rsidR="001701EE" w:rsidRDefault="008A6212">
            <w:pPr>
              <w:jc w:val="center"/>
            </w:pPr>
            <w:r>
              <w:rPr>
                <w:color w:val="000000"/>
                <w:sz w:val="24"/>
              </w:rPr>
              <w:t>300347</w:t>
            </w:r>
          </w:p>
        </w:tc>
        <w:tc>
          <w:tcPr>
            <w:tcW w:w="1980" w:type="dxa"/>
            <w:vAlign w:val="center"/>
          </w:tcPr>
          <w:p w:rsidR="001701EE" w:rsidRDefault="008A6212">
            <w:pPr>
              <w:jc w:val="center"/>
            </w:pPr>
            <w:r>
              <w:rPr>
                <w:color w:val="000000"/>
                <w:sz w:val="24"/>
              </w:rPr>
              <w:t>泰格医药</w:t>
            </w:r>
          </w:p>
        </w:tc>
        <w:tc>
          <w:tcPr>
            <w:tcW w:w="2880" w:type="dxa"/>
            <w:vAlign w:val="center"/>
          </w:tcPr>
          <w:p w:rsidR="001701EE" w:rsidRDefault="008A6212">
            <w:pPr>
              <w:jc w:val="right"/>
            </w:pPr>
            <w:r>
              <w:rPr>
                <w:color w:val="000000"/>
                <w:sz w:val="24"/>
              </w:rPr>
              <w:t>41,284,641.24</w:t>
            </w:r>
          </w:p>
        </w:tc>
        <w:tc>
          <w:tcPr>
            <w:tcW w:w="1620" w:type="dxa"/>
            <w:vAlign w:val="center"/>
          </w:tcPr>
          <w:p w:rsidR="001701EE" w:rsidRDefault="008A6212">
            <w:pPr>
              <w:jc w:val="right"/>
            </w:pPr>
            <w:r>
              <w:rPr>
                <w:color w:val="000000"/>
                <w:sz w:val="24"/>
              </w:rPr>
              <w:t>2.41</w:t>
            </w:r>
          </w:p>
        </w:tc>
      </w:tr>
      <w:tr w:rsidR="001701EE">
        <w:tc>
          <w:tcPr>
            <w:tcW w:w="870" w:type="dxa"/>
            <w:vAlign w:val="center"/>
          </w:tcPr>
          <w:p w:rsidR="001701EE" w:rsidRDefault="008A6212">
            <w:pPr>
              <w:jc w:val="center"/>
            </w:pPr>
            <w:r>
              <w:rPr>
                <w:color w:val="000000"/>
                <w:sz w:val="24"/>
              </w:rPr>
              <w:t>41</w:t>
            </w:r>
          </w:p>
        </w:tc>
        <w:tc>
          <w:tcPr>
            <w:tcW w:w="1650" w:type="dxa"/>
            <w:vAlign w:val="center"/>
          </w:tcPr>
          <w:p w:rsidR="001701EE" w:rsidRDefault="008A6212">
            <w:pPr>
              <w:jc w:val="center"/>
            </w:pPr>
            <w:r>
              <w:rPr>
                <w:color w:val="000000"/>
                <w:sz w:val="24"/>
              </w:rPr>
              <w:t>300146</w:t>
            </w:r>
          </w:p>
        </w:tc>
        <w:tc>
          <w:tcPr>
            <w:tcW w:w="1980" w:type="dxa"/>
            <w:vAlign w:val="center"/>
          </w:tcPr>
          <w:p w:rsidR="001701EE" w:rsidRDefault="008A6212">
            <w:pPr>
              <w:jc w:val="center"/>
            </w:pPr>
            <w:r>
              <w:rPr>
                <w:color w:val="000000"/>
                <w:sz w:val="24"/>
              </w:rPr>
              <w:t>汤臣倍健</w:t>
            </w:r>
          </w:p>
        </w:tc>
        <w:tc>
          <w:tcPr>
            <w:tcW w:w="2880" w:type="dxa"/>
            <w:vAlign w:val="center"/>
          </w:tcPr>
          <w:p w:rsidR="001701EE" w:rsidRDefault="008A6212">
            <w:pPr>
              <w:jc w:val="right"/>
            </w:pPr>
            <w:r>
              <w:rPr>
                <w:color w:val="000000"/>
                <w:sz w:val="24"/>
              </w:rPr>
              <w:t>39,210,561.48</w:t>
            </w:r>
          </w:p>
        </w:tc>
        <w:tc>
          <w:tcPr>
            <w:tcW w:w="1620" w:type="dxa"/>
            <w:vAlign w:val="center"/>
          </w:tcPr>
          <w:p w:rsidR="001701EE" w:rsidRDefault="008A6212">
            <w:pPr>
              <w:jc w:val="right"/>
            </w:pPr>
            <w:r>
              <w:rPr>
                <w:color w:val="000000"/>
                <w:sz w:val="24"/>
              </w:rPr>
              <w:t>2.28</w:t>
            </w:r>
          </w:p>
        </w:tc>
      </w:tr>
      <w:tr w:rsidR="001701EE">
        <w:tc>
          <w:tcPr>
            <w:tcW w:w="870" w:type="dxa"/>
            <w:vAlign w:val="center"/>
          </w:tcPr>
          <w:p w:rsidR="001701EE" w:rsidRDefault="008A6212">
            <w:pPr>
              <w:jc w:val="center"/>
            </w:pPr>
            <w:r>
              <w:rPr>
                <w:color w:val="000000"/>
                <w:sz w:val="24"/>
              </w:rPr>
              <w:t>42</w:t>
            </w:r>
          </w:p>
        </w:tc>
        <w:tc>
          <w:tcPr>
            <w:tcW w:w="1650" w:type="dxa"/>
            <w:vAlign w:val="center"/>
          </w:tcPr>
          <w:p w:rsidR="001701EE" w:rsidRDefault="008A6212">
            <w:pPr>
              <w:jc w:val="center"/>
            </w:pPr>
            <w:r>
              <w:rPr>
                <w:color w:val="000000"/>
                <w:sz w:val="24"/>
              </w:rPr>
              <w:t>600030</w:t>
            </w:r>
          </w:p>
        </w:tc>
        <w:tc>
          <w:tcPr>
            <w:tcW w:w="1980" w:type="dxa"/>
            <w:vAlign w:val="center"/>
          </w:tcPr>
          <w:p w:rsidR="001701EE" w:rsidRDefault="008A6212">
            <w:pPr>
              <w:jc w:val="center"/>
            </w:pPr>
            <w:r>
              <w:rPr>
                <w:color w:val="000000"/>
                <w:sz w:val="24"/>
              </w:rPr>
              <w:t>中信证券</w:t>
            </w:r>
          </w:p>
        </w:tc>
        <w:tc>
          <w:tcPr>
            <w:tcW w:w="2880" w:type="dxa"/>
            <w:vAlign w:val="center"/>
          </w:tcPr>
          <w:p w:rsidR="001701EE" w:rsidRDefault="008A6212">
            <w:pPr>
              <w:jc w:val="right"/>
            </w:pPr>
            <w:r>
              <w:rPr>
                <w:color w:val="000000"/>
                <w:sz w:val="24"/>
              </w:rPr>
              <w:t>38,042,424.30</w:t>
            </w:r>
          </w:p>
        </w:tc>
        <w:tc>
          <w:tcPr>
            <w:tcW w:w="1620" w:type="dxa"/>
            <w:vAlign w:val="center"/>
          </w:tcPr>
          <w:p w:rsidR="001701EE" w:rsidRDefault="008A6212">
            <w:pPr>
              <w:jc w:val="right"/>
            </w:pPr>
            <w:r>
              <w:rPr>
                <w:color w:val="000000"/>
                <w:sz w:val="24"/>
              </w:rPr>
              <w:t>2.22</w:t>
            </w:r>
          </w:p>
        </w:tc>
      </w:tr>
      <w:tr w:rsidR="001701EE">
        <w:tc>
          <w:tcPr>
            <w:tcW w:w="870" w:type="dxa"/>
            <w:vAlign w:val="center"/>
          </w:tcPr>
          <w:p w:rsidR="001701EE" w:rsidRDefault="008A6212">
            <w:pPr>
              <w:jc w:val="center"/>
            </w:pPr>
            <w:r>
              <w:rPr>
                <w:color w:val="000000"/>
                <w:sz w:val="24"/>
              </w:rPr>
              <w:t>43</w:t>
            </w:r>
          </w:p>
        </w:tc>
        <w:tc>
          <w:tcPr>
            <w:tcW w:w="1650" w:type="dxa"/>
            <w:vAlign w:val="center"/>
          </w:tcPr>
          <w:p w:rsidR="001701EE" w:rsidRDefault="008A6212">
            <w:pPr>
              <w:jc w:val="center"/>
            </w:pPr>
            <w:r>
              <w:rPr>
                <w:color w:val="000000"/>
                <w:sz w:val="24"/>
              </w:rPr>
              <w:t>600036</w:t>
            </w:r>
          </w:p>
        </w:tc>
        <w:tc>
          <w:tcPr>
            <w:tcW w:w="1980" w:type="dxa"/>
            <w:vAlign w:val="center"/>
          </w:tcPr>
          <w:p w:rsidR="001701EE" w:rsidRDefault="008A6212">
            <w:pPr>
              <w:jc w:val="center"/>
            </w:pPr>
            <w:r>
              <w:rPr>
                <w:color w:val="000000"/>
                <w:sz w:val="24"/>
              </w:rPr>
              <w:t>招商银行</w:t>
            </w:r>
          </w:p>
        </w:tc>
        <w:tc>
          <w:tcPr>
            <w:tcW w:w="2880" w:type="dxa"/>
            <w:vAlign w:val="center"/>
          </w:tcPr>
          <w:p w:rsidR="001701EE" w:rsidRDefault="008A6212">
            <w:pPr>
              <w:jc w:val="right"/>
            </w:pPr>
            <w:r>
              <w:rPr>
                <w:color w:val="000000"/>
                <w:sz w:val="24"/>
              </w:rPr>
              <w:t>37,981,882.56</w:t>
            </w:r>
          </w:p>
        </w:tc>
        <w:tc>
          <w:tcPr>
            <w:tcW w:w="1620" w:type="dxa"/>
            <w:vAlign w:val="center"/>
          </w:tcPr>
          <w:p w:rsidR="001701EE" w:rsidRDefault="008A6212">
            <w:pPr>
              <w:jc w:val="right"/>
            </w:pPr>
            <w:r>
              <w:rPr>
                <w:color w:val="000000"/>
                <w:sz w:val="24"/>
              </w:rPr>
              <w:t>2.21</w:t>
            </w:r>
          </w:p>
        </w:tc>
      </w:tr>
      <w:tr w:rsidR="001701EE">
        <w:tc>
          <w:tcPr>
            <w:tcW w:w="870" w:type="dxa"/>
            <w:vAlign w:val="center"/>
          </w:tcPr>
          <w:p w:rsidR="001701EE" w:rsidRDefault="008A6212">
            <w:pPr>
              <w:jc w:val="center"/>
            </w:pPr>
            <w:r>
              <w:rPr>
                <w:color w:val="000000"/>
                <w:sz w:val="24"/>
              </w:rPr>
              <w:t>44</w:t>
            </w:r>
          </w:p>
        </w:tc>
        <w:tc>
          <w:tcPr>
            <w:tcW w:w="1650" w:type="dxa"/>
            <w:vAlign w:val="center"/>
          </w:tcPr>
          <w:p w:rsidR="001701EE" w:rsidRDefault="008A6212">
            <w:pPr>
              <w:jc w:val="center"/>
            </w:pPr>
            <w:r>
              <w:rPr>
                <w:color w:val="000000"/>
                <w:sz w:val="24"/>
              </w:rPr>
              <w:t>603383</w:t>
            </w:r>
          </w:p>
        </w:tc>
        <w:tc>
          <w:tcPr>
            <w:tcW w:w="1980" w:type="dxa"/>
            <w:vAlign w:val="center"/>
          </w:tcPr>
          <w:p w:rsidR="001701EE" w:rsidRDefault="008A6212">
            <w:pPr>
              <w:jc w:val="center"/>
            </w:pPr>
            <w:r>
              <w:rPr>
                <w:color w:val="000000"/>
                <w:sz w:val="24"/>
              </w:rPr>
              <w:t>顶点软件</w:t>
            </w:r>
          </w:p>
        </w:tc>
        <w:tc>
          <w:tcPr>
            <w:tcW w:w="2880" w:type="dxa"/>
            <w:vAlign w:val="center"/>
          </w:tcPr>
          <w:p w:rsidR="001701EE" w:rsidRDefault="008A6212">
            <w:pPr>
              <w:jc w:val="right"/>
            </w:pPr>
            <w:r>
              <w:rPr>
                <w:color w:val="000000"/>
                <w:sz w:val="24"/>
              </w:rPr>
              <w:t>37,807,218.23</w:t>
            </w:r>
          </w:p>
        </w:tc>
        <w:tc>
          <w:tcPr>
            <w:tcW w:w="1620" w:type="dxa"/>
            <w:vAlign w:val="center"/>
          </w:tcPr>
          <w:p w:rsidR="001701EE" w:rsidRDefault="008A6212">
            <w:pPr>
              <w:jc w:val="right"/>
            </w:pPr>
            <w:r>
              <w:rPr>
                <w:color w:val="000000"/>
                <w:sz w:val="24"/>
              </w:rPr>
              <w:t>2.20</w:t>
            </w:r>
          </w:p>
        </w:tc>
      </w:tr>
      <w:tr w:rsidR="001701EE">
        <w:tc>
          <w:tcPr>
            <w:tcW w:w="870" w:type="dxa"/>
            <w:vAlign w:val="center"/>
          </w:tcPr>
          <w:p w:rsidR="001701EE" w:rsidRDefault="008A6212">
            <w:pPr>
              <w:jc w:val="center"/>
            </w:pPr>
            <w:r>
              <w:rPr>
                <w:color w:val="000000"/>
                <w:sz w:val="24"/>
              </w:rPr>
              <w:t>45</w:t>
            </w:r>
          </w:p>
        </w:tc>
        <w:tc>
          <w:tcPr>
            <w:tcW w:w="1650" w:type="dxa"/>
            <w:vAlign w:val="center"/>
          </w:tcPr>
          <w:p w:rsidR="001701EE" w:rsidRDefault="008A6212">
            <w:pPr>
              <w:jc w:val="center"/>
            </w:pPr>
            <w:r>
              <w:rPr>
                <w:color w:val="000000"/>
                <w:sz w:val="24"/>
              </w:rPr>
              <w:t>600066</w:t>
            </w:r>
          </w:p>
        </w:tc>
        <w:tc>
          <w:tcPr>
            <w:tcW w:w="1980" w:type="dxa"/>
            <w:vAlign w:val="center"/>
          </w:tcPr>
          <w:p w:rsidR="001701EE" w:rsidRDefault="008A6212">
            <w:pPr>
              <w:jc w:val="center"/>
            </w:pPr>
            <w:r>
              <w:rPr>
                <w:color w:val="000000"/>
                <w:sz w:val="24"/>
              </w:rPr>
              <w:t>宇通客车</w:t>
            </w:r>
          </w:p>
        </w:tc>
        <w:tc>
          <w:tcPr>
            <w:tcW w:w="2880" w:type="dxa"/>
            <w:vAlign w:val="center"/>
          </w:tcPr>
          <w:p w:rsidR="001701EE" w:rsidRDefault="008A6212">
            <w:pPr>
              <w:jc w:val="right"/>
            </w:pPr>
            <w:r>
              <w:rPr>
                <w:color w:val="000000"/>
                <w:sz w:val="24"/>
              </w:rPr>
              <w:t>36,569,226.46</w:t>
            </w:r>
          </w:p>
        </w:tc>
        <w:tc>
          <w:tcPr>
            <w:tcW w:w="1620" w:type="dxa"/>
            <w:vAlign w:val="center"/>
          </w:tcPr>
          <w:p w:rsidR="001701EE" w:rsidRDefault="008A6212">
            <w:pPr>
              <w:jc w:val="right"/>
            </w:pPr>
            <w:r>
              <w:rPr>
                <w:color w:val="000000"/>
                <w:sz w:val="24"/>
              </w:rPr>
              <w:t>2.13</w:t>
            </w:r>
          </w:p>
        </w:tc>
      </w:tr>
      <w:tr w:rsidR="001701EE">
        <w:tc>
          <w:tcPr>
            <w:tcW w:w="870" w:type="dxa"/>
            <w:vAlign w:val="center"/>
          </w:tcPr>
          <w:p w:rsidR="001701EE" w:rsidRDefault="008A6212">
            <w:pPr>
              <w:jc w:val="center"/>
            </w:pPr>
            <w:r>
              <w:rPr>
                <w:color w:val="000000"/>
                <w:sz w:val="24"/>
              </w:rPr>
              <w:t>46</w:t>
            </w:r>
          </w:p>
        </w:tc>
        <w:tc>
          <w:tcPr>
            <w:tcW w:w="1650" w:type="dxa"/>
            <w:vAlign w:val="center"/>
          </w:tcPr>
          <w:p w:rsidR="001701EE" w:rsidRDefault="008A6212">
            <w:pPr>
              <w:jc w:val="center"/>
            </w:pPr>
            <w:r>
              <w:rPr>
                <w:color w:val="000000"/>
                <w:sz w:val="24"/>
              </w:rPr>
              <w:t>601688</w:t>
            </w:r>
          </w:p>
        </w:tc>
        <w:tc>
          <w:tcPr>
            <w:tcW w:w="1980" w:type="dxa"/>
            <w:vAlign w:val="center"/>
          </w:tcPr>
          <w:p w:rsidR="001701EE" w:rsidRDefault="008A6212">
            <w:pPr>
              <w:jc w:val="center"/>
            </w:pPr>
            <w:r>
              <w:rPr>
                <w:color w:val="000000"/>
                <w:sz w:val="24"/>
              </w:rPr>
              <w:t>华泰证券</w:t>
            </w:r>
          </w:p>
        </w:tc>
        <w:tc>
          <w:tcPr>
            <w:tcW w:w="2880" w:type="dxa"/>
            <w:vAlign w:val="center"/>
          </w:tcPr>
          <w:p w:rsidR="001701EE" w:rsidRDefault="008A6212">
            <w:pPr>
              <w:jc w:val="right"/>
            </w:pPr>
            <w:r>
              <w:rPr>
                <w:color w:val="000000"/>
                <w:sz w:val="24"/>
              </w:rPr>
              <w:t>34,585,079.00</w:t>
            </w:r>
          </w:p>
        </w:tc>
        <w:tc>
          <w:tcPr>
            <w:tcW w:w="1620" w:type="dxa"/>
            <w:vAlign w:val="center"/>
          </w:tcPr>
          <w:p w:rsidR="001701EE" w:rsidRDefault="008A6212">
            <w:pPr>
              <w:jc w:val="right"/>
            </w:pPr>
            <w:r>
              <w:rPr>
                <w:color w:val="000000"/>
                <w:sz w:val="24"/>
              </w:rPr>
              <w:t>2.01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期末</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期末</w:t>
            </w:r>
            <w:r w:rsidRPr="00C234F0">
              <w:rPr>
                <w:rFonts w:hint="eastAsia"/>
                <w:color w:val="000000"/>
                <w:sz w:val="24"/>
              </w:rPr>
              <w:t>基金资产净值比例（％）</w:t>
            </w:r>
          </w:p>
        </w:tc>
      </w:tr>
      <w:tr w:rsidR="001701EE">
        <w:tc>
          <w:tcPr>
            <w:tcW w:w="870" w:type="dxa"/>
            <w:vAlign w:val="center"/>
          </w:tcPr>
          <w:p w:rsidR="001701EE" w:rsidRDefault="008A6212">
            <w:pPr>
              <w:jc w:val="center"/>
            </w:pPr>
            <w:r>
              <w:t>1</w:t>
            </w:r>
          </w:p>
        </w:tc>
        <w:tc>
          <w:tcPr>
            <w:tcW w:w="1650" w:type="dxa"/>
            <w:vAlign w:val="center"/>
          </w:tcPr>
          <w:p w:rsidR="001701EE" w:rsidRDefault="008A6212">
            <w:pPr>
              <w:jc w:val="center"/>
            </w:pPr>
            <w:r>
              <w:t>600048</w:t>
            </w:r>
          </w:p>
        </w:tc>
        <w:tc>
          <w:tcPr>
            <w:tcW w:w="1980" w:type="dxa"/>
            <w:vAlign w:val="center"/>
          </w:tcPr>
          <w:p w:rsidR="001701EE" w:rsidRDefault="008A6212">
            <w:pPr>
              <w:jc w:val="center"/>
            </w:pPr>
            <w:r>
              <w:t>保利地产</w:t>
            </w:r>
          </w:p>
        </w:tc>
        <w:tc>
          <w:tcPr>
            <w:tcW w:w="2880" w:type="dxa"/>
            <w:vAlign w:val="center"/>
          </w:tcPr>
          <w:p w:rsidR="001701EE" w:rsidRDefault="008A6212">
            <w:pPr>
              <w:jc w:val="right"/>
            </w:pPr>
            <w:r>
              <w:t>249,464,815.02</w:t>
            </w:r>
          </w:p>
        </w:tc>
        <w:tc>
          <w:tcPr>
            <w:tcW w:w="1620" w:type="dxa"/>
            <w:vAlign w:val="center"/>
          </w:tcPr>
          <w:p w:rsidR="001701EE" w:rsidRDefault="008A6212">
            <w:pPr>
              <w:jc w:val="right"/>
            </w:pPr>
            <w:r>
              <w:t>14.53</w:t>
            </w:r>
          </w:p>
        </w:tc>
      </w:tr>
      <w:tr w:rsidR="001701EE">
        <w:tc>
          <w:tcPr>
            <w:tcW w:w="870" w:type="dxa"/>
            <w:vAlign w:val="center"/>
          </w:tcPr>
          <w:p w:rsidR="001701EE" w:rsidRDefault="008A6212">
            <w:pPr>
              <w:jc w:val="center"/>
            </w:pPr>
            <w:r>
              <w:t>2</w:t>
            </w:r>
          </w:p>
        </w:tc>
        <w:tc>
          <w:tcPr>
            <w:tcW w:w="1650" w:type="dxa"/>
            <w:vAlign w:val="center"/>
          </w:tcPr>
          <w:p w:rsidR="001701EE" w:rsidRDefault="008A6212">
            <w:pPr>
              <w:jc w:val="center"/>
            </w:pPr>
            <w:r>
              <w:t>002027</w:t>
            </w:r>
          </w:p>
        </w:tc>
        <w:tc>
          <w:tcPr>
            <w:tcW w:w="1980" w:type="dxa"/>
            <w:vAlign w:val="center"/>
          </w:tcPr>
          <w:p w:rsidR="001701EE" w:rsidRDefault="008A6212">
            <w:pPr>
              <w:jc w:val="center"/>
            </w:pPr>
            <w:r>
              <w:t>分众传媒</w:t>
            </w:r>
          </w:p>
        </w:tc>
        <w:tc>
          <w:tcPr>
            <w:tcW w:w="2880" w:type="dxa"/>
            <w:vAlign w:val="center"/>
          </w:tcPr>
          <w:p w:rsidR="001701EE" w:rsidRDefault="008A6212">
            <w:pPr>
              <w:jc w:val="right"/>
            </w:pPr>
            <w:r>
              <w:t>161,730,423.27</w:t>
            </w:r>
          </w:p>
        </w:tc>
        <w:tc>
          <w:tcPr>
            <w:tcW w:w="1620" w:type="dxa"/>
            <w:vAlign w:val="center"/>
          </w:tcPr>
          <w:p w:rsidR="001701EE" w:rsidRDefault="008A6212">
            <w:pPr>
              <w:jc w:val="right"/>
            </w:pPr>
            <w:r>
              <w:t>9.42</w:t>
            </w:r>
          </w:p>
        </w:tc>
      </w:tr>
      <w:tr w:rsidR="001701EE">
        <w:tc>
          <w:tcPr>
            <w:tcW w:w="870" w:type="dxa"/>
            <w:vAlign w:val="center"/>
          </w:tcPr>
          <w:p w:rsidR="001701EE" w:rsidRDefault="008A6212">
            <w:pPr>
              <w:jc w:val="center"/>
            </w:pPr>
            <w:r>
              <w:t>3</w:t>
            </w:r>
          </w:p>
        </w:tc>
        <w:tc>
          <w:tcPr>
            <w:tcW w:w="1650" w:type="dxa"/>
            <w:vAlign w:val="center"/>
          </w:tcPr>
          <w:p w:rsidR="001701EE" w:rsidRDefault="008A6212">
            <w:pPr>
              <w:jc w:val="center"/>
            </w:pPr>
            <w:r>
              <w:t>601155</w:t>
            </w:r>
          </w:p>
        </w:tc>
        <w:tc>
          <w:tcPr>
            <w:tcW w:w="1980" w:type="dxa"/>
            <w:vAlign w:val="center"/>
          </w:tcPr>
          <w:p w:rsidR="001701EE" w:rsidRDefault="008A6212">
            <w:pPr>
              <w:jc w:val="center"/>
            </w:pPr>
            <w:r>
              <w:t>新城控股</w:t>
            </w:r>
          </w:p>
        </w:tc>
        <w:tc>
          <w:tcPr>
            <w:tcW w:w="2880" w:type="dxa"/>
            <w:vAlign w:val="center"/>
          </w:tcPr>
          <w:p w:rsidR="001701EE" w:rsidRDefault="008A6212">
            <w:pPr>
              <w:jc w:val="right"/>
            </w:pPr>
            <w:r>
              <w:t>155,633,085.80</w:t>
            </w:r>
          </w:p>
        </w:tc>
        <w:tc>
          <w:tcPr>
            <w:tcW w:w="1620" w:type="dxa"/>
            <w:vAlign w:val="center"/>
          </w:tcPr>
          <w:p w:rsidR="001701EE" w:rsidRDefault="008A6212">
            <w:pPr>
              <w:jc w:val="right"/>
            </w:pPr>
            <w:r>
              <w:t>9.07</w:t>
            </w:r>
          </w:p>
        </w:tc>
      </w:tr>
      <w:tr w:rsidR="001701EE">
        <w:tc>
          <w:tcPr>
            <w:tcW w:w="870" w:type="dxa"/>
            <w:vAlign w:val="center"/>
          </w:tcPr>
          <w:p w:rsidR="001701EE" w:rsidRDefault="008A6212">
            <w:pPr>
              <w:jc w:val="center"/>
            </w:pPr>
            <w:r>
              <w:t>4</w:t>
            </w:r>
          </w:p>
        </w:tc>
        <w:tc>
          <w:tcPr>
            <w:tcW w:w="1650" w:type="dxa"/>
            <w:vAlign w:val="center"/>
          </w:tcPr>
          <w:p w:rsidR="001701EE" w:rsidRDefault="008A6212">
            <w:pPr>
              <w:jc w:val="center"/>
            </w:pPr>
            <w:r>
              <w:t>300271</w:t>
            </w:r>
          </w:p>
        </w:tc>
        <w:tc>
          <w:tcPr>
            <w:tcW w:w="1980" w:type="dxa"/>
            <w:vAlign w:val="center"/>
          </w:tcPr>
          <w:p w:rsidR="001701EE" w:rsidRDefault="008A6212">
            <w:pPr>
              <w:jc w:val="center"/>
            </w:pPr>
            <w:r>
              <w:t>华宇软件</w:t>
            </w:r>
          </w:p>
        </w:tc>
        <w:tc>
          <w:tcPr>
            <w:tcW w:w="2880" w:type="dxa"/>
            <w:vAlign w:val="center"/>
          </w:tcPr>
          <w:p w:rsidR="001701EE" w:rsidRDefault="008A6212">
            <w:pPr>
              <w:jc w:val="right"/>
            </w:pPr>
            <w:r>
              <w:t>131,547,326.07</w:t>
            </w:r>
          </w:p>
        </w:tc>
        <w:tc>
          <w:tcPr>
            <w:tcW w:w="1620" w:type="dxa"/>
            <w:vAlign w:val="center"/>
          </w:tcPr>
          <w:p w:rsidR="001701EE" w:rsidRDefault="008A6212">
            <w:pPr>
              <w:jc w:val="right"/>
            </w:pPr>
            <w:r>
              <w:t>7.66</w:t>
            </w:r>
          </w:p>
        </w:tc>
      </w:tr>
      <w:tr w:rsidR="001701EE">
        <w:tc>
          <w:tcPr>
            <w:tcW w:w="870" w:type="dxa"/>
            <w:vAlign w:val="center"/>
          </w:tcPr>
          <w:p w:rsidR="001701EE" w:rsidRDefault="008A6212">
            <w:pPr>
              <w:jc w:val="center"/>
            </w:pPr>
            <w:r>
              <w:t>5</w:t>
            </w:r>
          </w:p>
        </w:tc>
        <w:tc>
          <w:tcPr>
            <w:tcW w:w="1650" w:type="dxa"/>
            <w:vAlign w:val="center"/>
          </w:tcPr>
          <w:p w:rsidR="001701EE" w:rsidRDefault="008A6212">
            <w:pPr>
              <w:jc w:val="center"/>
            </w:pPr>
            <w:r>
              <w:t>603096</w:t>
            </w:r>
          </w:p>
        </w:tc>
        <w:tc>
          <w:tcPr>
            <w:tcW w:w="1980" w:type="dxa"/>
            <w:vAlign w:val="center"/>
          </w:tcPr>
          <w:p w:rsidR="001701EE" w:rsidRDefault="008A6212">
            <w:pPr>
              <w:jc w:val="center"/>
            </w:pPr>
            <w:r>
              <w:t>新经典</w:t>
            </w:r>
          </w:p>
        </w:tc>
        <w:tc>
          <w:tcPr>
            <w:tcW w:w="2880" w:type="dxa"/>
            <w:vAlign w:val="center"/>
          </w:tcPr>
          <w:p w:rsidR="001701EE" w:rsidRDefault="008A6212">
            <w:pPr>
              <w:jc w:val="right"/>
            </w:pPr>
            <w:r>
              <w:t>121,304,566.97</w:t>
            </w:r>
          </w:p>
        </w:tc>
        <w:tc>
          <w:tcPr>
            <w:tcW w:w="1620" w:type="dxa"/>
            <w:vAlign w:val="center"/>
          </w:tcPr>
          <w:p w:rsidR="001701EE" w:rsidRDefault="008A6212">
            <w:pPr>
              <w:jc w:val="right"/>
            </w:pPr>
            <w:r>
              <w:t>7.07</w:t>
            </w:r>
          </w:p>
        </w:tc>
      </w:tr>
      <w:tr w:rsidR="001701EE">
        <w:tc>
          <w:tcPr>
            <w:tcW w:w="870" w:type="dxa"/>
            <w:vAlign w:val="center"/>
          </w:tcPr>
          <w:p w:rsidR="001701EE" w:rsidRDefault="008A6212">
            <w:pPr>
              <w:jc w:val="center"/>
            </w:pPr>
            <w:r>
              <w:t>6</w:t>
            </w:r>
          </w:p>
        </w:tc>
        <w:tc>
          <w:tcPr>
            <w:tcW w:w="1650" w:type="dxa"/>
            <w:vAlign w:val="center"/>
          </w:tcPr>
          <w:p w:rsidR="001701EE" w:rsidRDefault="008A6212">
            <w:pPr>
              <w:jc w:val="center"/>
            </w:pPr>
            <w:r>
              <w:t>300188</w:t>
            </w:r>
          </w:p>
        </w:tc>
        <w:tc>
          <w:tcPr>
            <w:tcW w:w="1980" w:type="dxa"/>
            <w:vAlign w:val="center"/>
          </w:tcPr>
          <w:p w:rsidR="001701EE" w:rsidRDefault="008A6212">
            <w:pPr>
              <w:jc w:val="center"/>
            </w:pPr>
            <w:r>
              <w:t>美亚柏科</w:t>
            </w:r>
          </w:p>
        </w:tc>
        <w:tc>
          <w:tcPr>
            <w:tcW w:w="2880" w:type="dxa"/>
            <w:vAlign w:val="center"/>
          </w:tcPr>
          <w:p w:rsidR="001701EE" w:rsidRDefault="008A6212">
            <w:pPr>
              <w:jc w:val="right"/>
            </w:pPr>
            <w:r>
              <w:t>112,555,774.96</w:t>
            </w:r>
          </w:p>
        </w:tc>
        <w:tc>
          <w:tcPr>
            <w:tcW w:w="1620" w:type="dxa"/>
            <w:vAlign w:val="center"/>
          </w:tcPr>
          <w:p w:rsidR="001701EE" w:rsidRDefault="008A6212">
            <w:pPr>
              <w:jc w:val="right"/>
            </w:pPr>
            <w:r>
              <w:t>6.56</w:t>
            </w:r>
          </w:p>
        </w:tc>
      </w:tr>
      <w:tr w:rsidR="001701EE">
        <w:tc>
          <w:tcPr>
            <w:tcW w:w="870" w:type="dxa"/>
            <w:vAlign w:val="center"/>
          </w:tcPr>
          <w:p w:rsidR="001701EE" w:rsidRDefault="008A6212">
            <w:pPr>
              <w:jc w:val="center"/>
            </w:pPr>
            <w:r>
              <w:t>7</w:t>
            </w:r>
          </w:p>
        </w:tc>
        <w:tc>
          <w:tcPr>
            <w:tcW w:w="1650" w:type="dxa"/>
            <w:vAlign w:val="center"/>
          </w:tcPr>
          <w:p w:rsidR="001701EE" w:rsidRDefault="008A6212">
            <w:pPr>
              <w:jc w:val="center"/>
            </w:pPr>
            <w:r>
              <w:t>000963</w:t>
            </w:r>
          </w:p>
        </w:tc>
        <w:tc>
          <w:tcPr>
            <w:tcW w:w="1980" w:type="dxa"/>
            <w:vAlign w:val="center"/>
          </w:tcPr>
          <w:p w:rsidR="001701EE" w:rsidRDefault="008A6212">
            <w:pPr>
              <w:jc w:val="center"/>
            </w:pPr>
            <w:r>
              <w:t>华东医药</w:t>
            </w:r>
          </w:p>
        </w:tc>
        <w:tc>
          <w:tcPr>
            <w:tcW w:w="2880" w:type="dxa"/>
            <w:vAlign w:val="center"/>
          </w:tcPr>
          <w:p w:rsidR="001701EE" w:rsidRDefault="008A6212">
            <w:pPr>
              <w:jc w:val="right"/>
            </w:pPr>
            <w:r>
              <w:t>109,871,749.97</w:t>
            </w:r>
          </w:p>
        </w:tc>
        <w:tc>
          <w:tcPr>
            <w:tcW w:w="1620" w:type="dxa"/>
            <w:vAlign w:val="center"/>
          </w:tcPr>
          <w:p w:rsidR="001701EE" w:rsidRDefault="008A6212">
            <w:pPr>
              <w:jc w:val="right"/>
            </w:pPr>
            <w:r>
              <w:t>6.40</w:t>
            </w:r>
          </w:p>
        </w:tc>
      </w:tr>
      <w:tr w:rsidR="001701EE">
        <w:tc>
          <w:tcPr>
            <w:tcW w:w="870" w:type="dxa"/>
            <w:vAlign w:val="center"/>
          </w:tcPr>
          <w:p w:rsidR="001701EE" w:rsidRDefault="008A6212">
            <w:pPr>
              <w:jc w:val="center"/>
            </w:pPr>
            <w:r>
              <w:t>8</w:t>
            </w:r>
          </w:p>
        </w:tc>
        <w:tc>
          <w:tcPr>
            <w:tcW w:w="1650" w:type="dxa"/>
            <w:vAlign w:val="center"/>
          </w:tcPr>
          <w:p w:rsidR="001701EE" w:rsidRDefault="008A6212">
            <w:pPr>
              <w:jc w:val="center"/>
            </w:pPr>
            <w:r>
              <w:t>300602</w:t>
            </w:r>
          </w:p>
        </w:tc>
        <w:tc>
          <w:tcPr>
            <w:tcW w:w="1980" w:type="dxa"/>
            <w:vAlign w:val="center"/>
          </w:tcPr>
          <w:p w:rsidR="001701EE" w:rsidRDefault="008A6212">
            <w:pPr>
              <w:jc w:val="center"/>
            </w:pPr>
            <w:r>
              <w:t>飞荣达</w:t>
            </w:r>
          </w:p>
        </w:tc>
        <w:tc>
          <w:tcPr>
            <w:tcW w:w="2880" w:type="dxa"/>
            <w:vAlign w:val="center"/>
          </w:tcPr>
          <w:p w:rsidR="001701EE" w:rsidRDefault="008A6212">
            <w:pPr>
              <w:jc w:val="right"/>
            </w:pPr>
            <w:r>
              <w:t>106,613,636.11</w:t>
            </w:r>
          </w:p>
        </w:tc>
        <w:tc>
          <w:tcPr>
            <w:tcW w:w="1620" w:type="dxa"/>
            <w:vAlign w:val="center"/>
          </w:tcPr>
          <w:p w:rsidR="001701EE" w:rsidRDefault="008A6212">
            <w:pPr>
              <w:jc w:val="right"/>
            </w:pPr>
            <w:r>
              <w:t>6.21</w:t>
            </w:r>
          </w:p>
        </w:tc>
      </w:tr>
      <w:tr w:rsidR="001701EE">
        <w:tc>
          <w:tcPr>
            <w:tcW w:w="870" w:type="dxa"/>
            <w:vAlign w:val="center"/>
          </w:tcPr>
          <w:p w:rsidR="001701EE" w:rsidRDefault="008A6212">
            <w:pPr>
              <w:jc w:val="center"/>
            </w:pPr>
            <w:r>
              <w:t>9</w:t>
            </w:r>
          </w:p>
        </w:tc>
        <w:tc>
          <w:tcPr>
            <w:tcW w:w="1650" w:type="dxa"/>
            <w:vAlign w:val="center"/>
          </w:tcPr>
          <w:p w:rsidR="001701EE" w:rsidRDefault="008A6212">
            <w:pPr>
              <w:jc w:val="center"/>
            </w:pPr>
            <w:r>
              <w:t>300170</w:t>
            </w:r>
          </w:p>
        </w:tc>
        <w:tc>
          <w:tcPr>
            <w:tcW w:w="1980" w:type="dxa"/>
            <w:vAlign w:val="center"/>
          </w:tcPr>
          <w:p w:rsidR="001701EE" w:rsidRDefault="008A6212">
            <w:pPr>
              <w:jc w:val="center"/>
            </w:pPr>
            <w:r>
              <w:t>汉得信息</w:t>
            </w:r>
          </w:p>
        </w:tc>
        <w:tc>
          <w:tcPr>
            <w:tcW w:w="2880" w:type="dxa"/>
            <w:vAlign w:val="center"/>
          </w:tcPr>
          <w:p w:rsidR="001701EE" w:rsidRDefault="008A6212">
            <w:pPr>
              <w:jc w:val="right"/>
            </w:pPr>
            <w:r>
              <w:t>101,106,194.55</w:t>
            </w:r>
          </w:p>
        </w:tc>
        <w:tc>
          <w:tcPr>
            <w:tcW w:w="1620" w:type="dxa"/>
            <w:vAlign w:val="center"/>
          </w:tcPr>
          <w:p w:rsidR="001701EE" w:rsidRDefault="008A6212">
            <w:pPr>
              <w:jc w:val="right"/>
            </w:pPr>
            <w:r>
              <w:t>5.89</w:t>
            </w:r>
          </w:p>
        </w:tc>
      </w:tr>
      <w:tr w:rsidR="001701EE">
        <w:tc>
          <w:tcPr>
            <w:tcW w:w="870" w:type="dxa"/>
            <w:vAlign w:val="center"/>
          </w:tcPr>
          <w:p w:rsidR="001701EE" w:rsidRDefault="008A6212">
            <w:pPr>
              <w:jc w:val="center"/>
            </w:pPr>
            <w:r>
              <w:t>10</w:t>
            </w:r>
          </w:p>
        </w:tc>
        <w:tc>
          <w:tcPr>
            <w:tcW w:w="1650" w:type="dxa"/>
            <w:vAlign w:val="center"/>
          </w:tcPr>
          <w:p w:rsidR="001701EE" w:rsidRDefault="008A6212">
            <w:pPr>
              <w:jc w:val="center"/>
            </w:pPr>
            <w:r>
              <w:t>601100</w:t>
            </w:r>
          </w:p>
        </w:tc>
        <w:tc>
          <w:tcPr>
            <w:tcW w:w="1980" w:type="dxa"/>
            <w:vAlign w:val="center"/>
          </w:tcPr>
          <w:p w:rsidR="001701EE" w:rsidRDefault="008A6212">
            <w:pPr>
              <w:jc w:val="center"/>
            </w:pPr>
            <w:r>
              <w:t>恒立液压</w:t>
            </w:r>
          </w:p>
        </w:tc>
        <w:tc>
          <w:tcPr>
            <w:tcW w:w="2880" w:type="dxa"/>
            <w:vAlign w:val="center"/>
          </w:tcPr>
          <w:p w:rsidR="001701EE" w:rsidRDefault="008A6212">
            <w:pPr>
              <w:jc w:val="right"/>
            </w:pPr>
            <w:r>
              <w:t>96,375,379.20</w:t>
            </w:r>
          </w:p>
        </w:tc>
        <w:tc>
          <w:tcPr>
            <w:tcW w:w="1620" w:type="dxa"/>
            <w:vAlign w:val="center"/>
          </w:tcPr>
          <w:p w:rsidR="001701EE" w:rsidRDefault="008A6212">
            <w:pPr>
              <w:jc w:val="right"/>
            </w:pPr>
            <w:r>
              <w:t>5.61</w:t>
            </w:r>
          </w:p>
        </w:tc>
      </w:tr>
      <w:tr w:rsidR="001701EE">
        <w:tc>
          <w:tcPr>
            <w:tcW w:w="870" w:type="dxa"/>
            <w:vAlign w:val="center"/>
          </w:tcPr>
          <w:p w:rsidR="001701EE" w:rsidRDefault="008A6212">
            <w:pPr>
              <w:jc w:val="center"/>
            </w:pPr>
            <w:r>
              <w:t>11</w:t>
            </w:r>
          </w:p>
        </w:tc>
        <w:tc>
          <w:tcPr>
            <w:tcW w:w="1650" w:type="dxa"/>
            <w:vAlign w:val="center"/>
          </w:tcPr>
          <w:p w:rsidR="001701EE" w:rsidRDefault="008A6212">
            <w:pPr>
              <w:jc w:val="center"/>
            </w:pPr>
            <w:r>
              <w:t>000661</w:t>
            </w:r>
          </w:p>
        </w:tc>
        <w:tc>
          <w:tcPr>
            <w:tcW w:w="1980" w:type="dxa"/>
            <w:vAlign w:val="center"/>
          </w:tcPr>
          <w:p w:rsidR="001701EE" w:rsidRDefault="008A6212">
            <w:pPr>
              <w:jc w:val="center"/>
            </w:pPr>
            <w:r>
              <w:t>长春高新</w:t>
            </w:r>
          </w:p>
        </w:tc>
        <w:tc>
          <w:tcPr>
            <w:tcW w:w="2880" w:type="dxa"/>
            <w:vAlign w:val="center"/>
          </w:tcPr>
          <w:p w:rsidR="001701EE" w:rsidRDefault="008A6212">
            <w:pPr>
              <w:jc w:val="right"/>
            </w:pPr>
            <w:r>
              <w:t>91,245,278.18</w:t>
            </w:r>
          </w:p>
        </w:tc>
        <w:tc>
          <w:tcPr>
            <w:tcW w:w="1620" w:type="dxa"/>
            <w:vAlign w:val="center"/>
          </w:tcPr>
          <w:p w:rsidR="001701EE" w:rsidRDefault="008A6212">
            <w:pPr>
              <w:jc w:val="right"/>
            </w:pPr>
            <w:r>
              <w:t>5.32</w:t>
            </w:r>
          </w:p>
        </w:tc>
      </w:tr>
      <w:tr w:rsidR="001701EE">
        <w:tc>
          <w:tcPr>
            <w:tcW w:w="870" w:type="dxa"/>
            <w:vAlign w:val="center"/>
          </w:tcPr>
          <w:p w:rsidR="001701EE" w:rsidRDefault="008A6212">
            <w:pPr>
              <w:jc w:val="center"/>
            </w:pPr>
            <w:r>
              <w:t>12</w:t>
            </w:r>
          </w:p>
        </w:tc>
        <w:tc>
          <w:tcPr>
            <w:tcW w:w="1650" w:type="dxa"/>
            <w:vAlign w:val="center"/>
          </w:tcPr>
          <w:p w:rsidR="001701EE" w:rsidRDefault="008A6212">
            <w:pPr>
              <w:jc w:val="center"/>
            </w:pPr>
            <w:r>
              <w:t>002410</w:t>
            </w:r>
          </w:p>
        </w:tc>
        <w:tc>
          <w:tcPr>
            <w:tcW w:w="1980" w:type="dxa"/>
            <w:vAlign w:val="center"/>
          </w:tcPr>
          <w:p w:rsidR="001701EE" w:rsidRDefault="008A6212">
            <w:pPr>
              <w:jc w:val="center"/>
            </w:pPr>
            <w:r>
              <w:t>广联达</w:t>
            </w:r>
          </w:p>
        </w:tc>
        <w:tc>
          <w:tcPr>
            <w:tcW w:w="2880" w:type="dxa"/>
            <w:vAlign w:val="center"/>
          </w:tcPr>
          <w:p w:rsidR="001701EE" w:rsidRDefault="008A6212">
            <w:pPr>
              <w:jc w:val="right"/>
            </w:pPr>
            <w:r>
              <w:t>89,276,214.47</w:t>
            </w:r>
          </w:p>
        </w:tc>
        <w:tc>
          <w:tcPr>
            <w:tcW w:w="1620" w:type="dxa"/>
            <w:vAlign w:val="center"/>
          </w:tcPr>
          <w:p w:rsidR="001701EE" w:rsidRDefault="008A6212">
            <w:pPr>
              <w:jc w:val="right"/>
            </w:pPr>
            <w:r>
              <w:t>5.20</w:t>
            </w:r>
          </w:p>
        </w:tc>
      </w:tr>
      <w:tr w:rsidR="001701EE">
        <w:tc>
          <w:tcPr>
            <w:tcW w:w="870" w:type="dxa"/>
            <w:vAlign w:val="center"/>
          </w:tcPr>
          <w:p w:rsidR="001701EE" w:rsidRDefault="008A6212">
            <w:pPr>
              <w:jc w:val="center"/>
            </w:pPr>
            <w:r>
              <w:t>13</w:t>
            </w:r>
          </w:p>
        </w:tc>
        <w:tc>
          <w:tcPr>
            <w:tcW w:w="1650" w:type="dxa"/>
            <w:vAlign w:val="center"/>
          </w:tcPr>
          <w:p w:rsidR="001701EE" w:rsidRDefault="008A6212">
            <w:pPr>
              <w:jc w:val="center"/>
            </w:pPr>
            <w:r>
              <w:t>300365</w:t>
            </w:r>
          </w:p>
        </w:tc>
        <w:tc>
          <w:tcPr>
            <w:tcW w:w="1980" w:type="dxa"/>
            <w:vAlign w:val="center"/>
          </w:tcPr>
          <w:p w:rsidR="001701EE" w:rsidRDefault="008A6212">
            <w:pPr>
              <w:jc w:val="center"/>
            </w:pPr>
            <w:r>
              <w:t>恒华科技</w:t>
            </w:r>
          </w:p>
        </w:tc>
        <w:tc>
          <w:tcPr>
            <w:tcW w:w="2880" w:type="dxa"/>
            <w:vAlign w:val="center"/>
          </w:tcPr>
          <w:p w:rsidR="001701EE" w:rsidRDefault="008A6212">
            <w:pPr>
              <w:jc w:val="right"/>
            </w:pPr>
            <w:r>
              <w:t>84,068,115.92</w:t>
            </w:r>
          </w:p>
        </w:tc>
        <w:tc>
          <w:tcPr>
            <w:tcW w:w="1620" w:type="dxa"/>
            <w:vAlign w:val="center"/>
          </w:tcPr>
          <w:p w:rsidR="001701EE" w:rsidRDefault="008A6212">
            <w:pPr>
              <w:jc w:val="right"/>
            </w:pPr>
            <w:r>
              <w:t>4.90</w:t>
            </w:r>
          </w:p>
        </w:tc>
      </w:tr>
      <w:tr w:rsidR="001701EE">
        <w:tc>
          <w:tcPr>
            <w:tcW w:w="870" w:type="dxa"/>
            <w:vAlign w:val="center"/>
          </w:tcPr>
          <w:p w:rsidR="001701EE" w:rsidRDefault="008A6212">
            <w:pPr>
              <w:jc w:val="center"/>
            </w:pPr>
            <w:r>
              <w:t>14</w:t>
            </w:r>
          </w:p>
        </w:tc>
        <w:tc>
          <w:tcPr>
            <w:tcW w:w="1650" w:type="dxa"/>
            <w:vAlign w:val="center"/>
          </w:tcPr>
          <w:p w:rsidR="001701EE" w:rsidRDefault="008A6212">
            <w:pPr>
              <w:jc w:val="center"/>
            </w:pPr>
            <w:r>
              <w:t>000961</w:t>
            </w:r>
          </w:p>
        </w:tc>
        <w:tc>
          <w:tcPr>
            <w:tcW w:w="1980" w:type="dxa"/>
            <w:vAlign w:val="center"/>
          </w:tcPr>
          <w:p w:rsidR="001701EE" w:rsidRDefault="008A6212">
            <w:pPr>
              <w:jc w:val="center"/>
            </w:pPr>
            <w:r>
              <w:t>中南建设</w:t>
            </w:r>
          </w:p>
        </w:tc>
        <w:tc>
          <w:tcPr>
            <w:tcW w:w="2880" w:type="dxa"/>
            <w:vAlign w:val="center"/>
          </w:tcPr>
          <w:p w:rsidR="001701EE" w:rsidRDefault="008A6212">
            <w:pPr>
              <w:jc w:val="right"/>
            </w:pPr>
            <w:r>
              <w:t>81,725,606.68</w:t>
            </w:r>
          </w:p>
        </w:tc>
        <w:tc>
          <w:tcPr>
            <w:tcW w:w="1620" w:type="dxa"/>
            <w:vAlign w:val="center"/>
          </w:tcPr>
          <w:p w:rsidR="001701EE" w:rsidRDefault="008A6212">
            <w:pPr>
              <w:jc w:val="right"/>
            </w:pPr>
            <w:r>
              <w:t>4.76</w:t>
            </w:r>
          </w:p>
        </w:tc>
      </w:tr>
      <w:tr w:rsidR="001701EE">
        <w:tc>
          <w:tcPr>
            <w:tcW w:w="870" w:type="dxa"/>
            <w:vAlign w:val="center"/>
          </w:tcPr>
          <w:p w:rsidR="001701EE" w:rsidRDefault="008A6212">
            <w:pPr>
              <w:jc w:val="center"/>
            </w:pPr>
            <w:r>
              <w:t>15</w:t>
            </w:r>
          </w:p>
        </w:tc>
        <w:tc>
          <w:tcPr>
            <w:tcW w:w="1650" w:type="dxa"/>
            <w:vAlign w:val="center"/>
          </w:tcPr>
          <w:p w:rsidR="001701EE" w:rsidRDefault="008A6212">
            <w:pPr>
              <w:jc w:val="center"/>
            </w:pPr>
            <w:r>
              <w:t>600519</w:t>
            </w:r>
          </w:p>
        </w:tc>
        <w:tc>
          <w:tcPr>
            <w:tcW w:w="1980" w:type="dxa"/>
            <w:vAlign w:val="center"/>
          </w:tcPr>
          <w:p w:rsidR="001701EE" w:rsidRDefault="008A6212">
            <w:pPr>
              <w:jc w:val="center"/>
            </w:pPr>
            <w:r>
              <w:t>贵州茅台</w:t>
            </w:r>
          </w:p>
        </w:tc>
        <w:tc>
          <w:tcPr>
            <w:tcW w:w="2880" w:type="dxa"/>
            <w:vAlign w:val="center"/>
          </w:tcPr>
          <w:p w:rsidR="001701EE" w:rsidRDefault="008A6212">
            <w:pPr>
              <w:jc w:val="right"/>
            </w:pPr>
            <w:r>
              <w:t>71,942,960.97</w:t>
            </w:r>
          </w:p>
        </w:tc>
        <w:tc>
          <w:tcPr>
            <w:tcW w:w="1620" w:type="dxa"/>
            <w:vAlign w:val="center"/>
          </w:tcPr>
          <w:p w:rsidR="001701EE" w:rsidRDefault="008A6212">
            <w:pPr>
              <w:jc w:val="right"/>
            </w:pPr>
            <w:r>
              <w:t>4.19</w:t>
            </w:r>
          </w:p>
        </w:tc>
      </w:tr>
      <w:tr w:rsidR="001701EE">
        <w:tc>
          <w:tcPr>
            <w:tcW w:w="870" w:type="dxa"/>
            <w:vAlign w:val="center"/>
          </w:tcPr>
          <w:p w:rsidR="001701EE" w:rsidRDefault="008A6212">
            <w:pPr>
              <w:jc w:val="center"/>
            </w:pPr>
            <w:r>
              <w:t>16</w:t>
            </w:r>
          </w:p>
        </w:tc>
        <w:tc>
          <w:tcPr>
            <w:tcW w:w="1650" w:type="dxa"/>
            <w:vAlign w:val="center"/>
          </w:tcPr>
          <w:p w:rsidR="001701EE" w:rsidRDefault="008A6212">
            <w:pPr>
              <w:jc w:val="center"/>
            </w:pPr>
            <w:r>
              <w:t>000002</w:t>
            </w:r>
          </w:p>
        </w:tc>
        <w:tc>
          <w:tcPr>
            <w:tcW w:w="1980" w:type="dxa"/>
            <w:vAlign w:val="center"/>
          </w:tcPr>
          <w:p w:rsidR="001701EE" w:rsidRDefault="008A6212">
            <w:pPr>
              <w:jc w:val="center"/>
            </w:pPr>
            <w:r>
              <w:t>万科</w:t>
            </w:r>
            <w:r>
              <w:t>A</w:t>
            </w:r>
          </w:p>
        </w:tc>
        <w:tc>
          <w:tcPr>
            <w:tcW w:w="2880" w:type="dxa"/>
            <w:vAlign w:val="center"/>
          </w:tcPr>
          <w:p w:rsidR="001701EE" w:rsidRDefault="008A6212">
            <w:pPr>
              <w:jc w:val="right"/>
            </w:pPr>
            <w:r>
              <w:t>71,406,630.14</w:t>
            </w:r>
          </w:p>
        </w:tc>
        <w:tc>
          <w:tcPr>
            <w:tcW w:w="1620" w:type="dxa"/>
            <w:vAlign w:val="center"/>
          </w:tcPr>
          <w:p w:rsidR="001701EE" w:rsidRDefault="008A6212">
            <w:pPr>
              <w:jc w:val="right"/>
            </w:pPr>
            <w:r>
              <w:t>4.16</w:t>
            </w:r>
          </w:p>
        </w:tc>
      </w:tr>
      <w:tr w:rsidR="001701EE">
        <w:tc>
          <w:tcPr>
            <w:tcW w:w="870" w:type="dxa"/>
            <w:vAlign w:val="center"/>
          </w:tcPr>
          <w:p w:rsidR="001701EE" w:rsidRDefault="008A6212">
            <w:pPr>
              <w:jc w:val="center"/>
            </w:pPr>
            <w:r>
              <w:t>17</w:t>
            </w:r>
          </w:p>
        </w:tc>
        <w:tc>
          <w:tcPr>
            <w:tcW w:w="1650" w:type="dxa"/>
            <w:vAlign w:val="center"/>
          </w:tcPr>
          <w:p w:rsidR="001701EE" w:rsidRDefault="008A6212">
            <w:pPr>
              <w:jc w:val="center"/>
            </w:pPr>
            <w:r>
              <w:t>600276</w:t>
            </w:r>
          </w:p>
        </w:tc>
        <w:tc>
          <w:tcPr>
            <w:tcW w:w="1980" w:type="dxa"/>
            <w:vAlign w:val="center"/>
          </w:tcPr>
          <w:p w:rsidR="001701EE" w:rsidRDefault="008A6212">
            <w:pPr>
              <w:jc w:val="center"/>
            </w:pPr>
            <w:r>
              <w:t>恒瑞医药</w:t>
            </w:r>
          </w:p>
        </w:tc>
        <w:tc>
          <w:tcPr>
            <w:tcW w:w="2880" w:type="dxa"/>
            <w:vAlign w:val="center"/>
          </w:tcPr>
          <w:p w:rsidR="001701EE" w:rsidRDefault="008A6212">
            <w:pPr>
              <w:jc w:val="right"/>
            </w:pPr>
            <w:r>
              <w:t>65,613,954.13</w:t>
            </w:r>
          </w:p>
        </w:tc>
        <w:tc>
          <w:tcPr>
            <w:tcW w:w="1620" w:type="dxa"/>
            <w:vAlign w:val="center"/>
          </w:tcPr>
          <w:p w:rsidR="001701EE" w:rsidRDefault="008A6212">
            <w:pPr>
              <w:jc w:val="right"/>
            </w:pPr>
            <w:r>
              <w:t>3.82</w:t>
            </w:r>
          </w:p>
        </w:tc>
      </w:tr>
      <w:tr w:rsidR="001701EE">
        <w:tc>
          <w:tcPr>
            <w:tcW w:w="870" w:type="dxa"/>
            <w:vAlign w:val="center"/>
          </w:tcPr>
          <w:p w:rsidR="001701EE" w:rsidRDefault="008A6212">
            <w:pPr>
              <w:jc w:val="center"/>
            </w:pPr>
            <w:r>
              <w:t>18</w:t>
            </w:r>
          </w:p>
        </w:tc>
        <w:tc>
          <w:tcPr>
            <w:tcW w:w="1650" w:type="dxa"/>
            <w:vAlign w:val="center"/>
          </w:tcPr>
          <w:p w:rsidR="001701EE" w:rsidRDefault="008A6212">
            <w:pPr>
              <w:jc w:val="center"/>
            </w:pPr>
            <w:r>
              <w:t>300529</w:t>
            </w:r>
          </w:p>
        </w:tc>
        <w:tc>
          <w:tcPr>
            <w:tcW w:w="1980" w:type="dxa"/>
            <w:vAlign w:val="center"/>
          </w:tcPr>
          <w:p w:rsidR="001701EE" w:rsidRDefault="008A6212">
            <w:pPr>
              <w:jc w:val="center"/>
            </w:pPr>
            <w:r>
              <w:t>健帆生物</w:t>
            </w:r>
          </w:p>
        </w:tc>
        <w:tc>
          <w:tcPr>
            <w:tcW w:w="2880" w:type="dxa"/>
            <w:vAlign w:val="center"/>
          </w:tcPr>
          <w:p w:rsidR="001701EE" w:rsidRDefault="008A6212">
            <w:pPr>
              <w:jc w:val="right"/>
            </w:pPr>
            <w:r>
              <w:t>63,571,308.85</w:t>
            </w:r>
          </w:p>
        </w:tc>
        <w:tc>
          <w:tcPr>
            <w:tcW w:w="1620" w:type="dxa"/>
            <w:vAlign w:val="center"/>
          </w:tcPr>
          <w:p w:rsidR="001701EE" w:rsidRDefault="008A6212">
            <w:pPr>
              <w:jc w:val="right"/>
            </w:pPr>
            <w:r>
              <w:t>3.70</w:t>
            </w:r>
          </w:p>
        </w:tc>
      </w:tr>
      <w:tr w:rsidR="001701EE">
        <w:tc>
          <w:tcPr>
            <w:tcW w:w="870" w:type="dxa"/>
            <w:vAlign w:val="center"/>
          </w:tcPr>
          <w:p w:rsidR="001701EE" w:rsidRDefault="008A6212">
            <w:pPr>
              <w:jc w:val="center"/>
            </w:pPr>
            <w:r>
              <w:t>19</w:t>
            </w:r>
          </w:p>
        </w:tc>
        <w:tc>
          <w:tcPr>
            <w:tcW w:w="1650" w:type="dxa"/>
            <w:vAlign w:val="center"/>
          </w:tcPr>
          <w:p w:rsidR="001701EE" w:rsidRDefault="008A6212">
            <w:pPr>
              <w:jc w:val="center"/>
            </w:pPr>
            <w:r>
              <w:t>300003</w:t>
            </w:r>
          </w:p>
        </w:tc>
        <w:tc>
          <w:tcPr>
            <w:tcW w:w="1980" w:type="dxa"/>
            <w:vAlign w:val="center"/>
          </w:tcPr>
          <w:p w:rsidR="001701EE" w:rsidRDefault="008A6212">
            <w:pPr>
              <w:jc w:val="center"/>
            </w:pPr>
            <w:r>
              <w:t>乐普医疗</w:t>
            </w:r>
          </w:p>
        </w:tc>
        <w:tc>
          <w:tcPr>
            <w:tcW w:w="2880" w:type="dxa"/>
            <w:vAlign w:val="center"/>
          </w:tcPr>
          <w:p w:rsidR="001701EE" w:rsidRDefault="008A6212">
            <w:pPr>
              <w:jc w:val="right"/>
            </w:pPr>
            <w:r>
              <w:t>58,536,770.20</w:t>
            </w:r>
          </w:p>
        </w:tc>
        <w:tc>
          <w:tcPr>
            <w:tcW w:w="1620" w:type="dxa"/>
            <w:vAlign w:val="center"/>
          </w:tcPr>
          <w:p w:rsidR="001701EE" w:rsidRDefault="008A6212">
            <w:pPr>
              <w:jc w:val="right"/>
            </w:pPr>
            <w:r>
              <w:t>3.41</w:t>
            </w:r>
          </w:p>
        </w:tc>
      </w:tr>
      <w:tr w:rsidR="001701EE">
        <w:tc>
          <w:tcPr>
            <w:tcW w:w="870" w:type="dxa"/>
            <w:vAlign w:val="center"/>
          </w:tcPr>
          <w:p w:rsidR="001701EE" w:rsidRDefault="008A6212">
            <w:pPr>
              <w:jc w:val="center"/>
            </w:pPr>
            <w:r>
              <w:lastRenderedPageBreak/>
              <w:t>20</w:t>
            </w:r>
          </w:p>
        </w:tc>
        <w:tc>
          <w:tcPr>
            <w:tcW w:w="1650" w:type="dxa"/>
            <w:vAlign w:val="center"/>
          </w:tcPr>
          <w:p w:rsidR="001701EE" w:rsidRDefault="008A6212">
            <w:pPr>
              <w:jc w:val="center"/>
            </w:pPr>
            <w:r>
              <w:t>300369</w:t>
            </w:r>
          </w:p>
        </w:tc>
        <w:tc>
          <w:tcPr>
            <w:tcW w:w="1980" w:type="dxa"/>
            <w:vAlign w:val="center"/>
          </w:tcPr>
          <w:p w:rsidR="001701EE" w:rsidRDefault="008A6212">
            <w:pPr>
              <w:jc w:val="center"/>
            </w:pPr>
            <w:r>
              <w:t>绿盟科技</w:t>
            </w:r>
          </w:p>
        </w:tc>
        <w:tc>
          <w:tcPr>
            <w:tcW w:w="2880" w:type="dxa"/>
            <w:vAlign w:val="center"/>
          </w:tcPr>
          <w:p w:rsidR="001701EE" w:rsidRDefault="008A6212">
            <w:pPr>
              <w:jc w:val="right"/>
            </w:pPr>
            <w:r>
              <w:t>58,252,506.43</w:t>
            </w:r>
          </w:p>
        </w:tc>
        <w:tc>
          <w:tcPr>
            <w:tcW w:w="1620" w:type="dxa"/>
            <w:vAlign w:val="center"/>
          </w:tcPr>
          <w:p w:rsidR="001701EE" w:rsidRDefault="008A6212">
            <w:pPr>
              <w:jc w:val="right"/>
            </w:pPr>
            <w:r>
              <w:t>3.39</w:t>
            </w:r>
          </w:p>
        </w:tc>
      </w:tr>
      <w:tr w:rsidR="001701EE">
        <w:tc>
          <w:tcPr>
            <w:tcW w:w="870" w:type="dxa"/>
            <w:vAlign w:val="center"/>
          </w:tcPr>
          <w:p w:rsidR="001701EE" w:rsidRDefault="008A6212">
            <w:pPr>
              <w:jc w:val="center"/>
            </w:pPr>
            <w:r>
              <w:t>21</w:t>
            </w:r>
          </w:p>
        </w:tc>
        <w:tc>
          <w:tcPr>
            <w:tcW w:w="1650" w:type="dxa"/>
            <w:vAlign w:val="center"/>
          </w:tcPr>
          <w:p w:rsidR="001701EE" w:rsidRDefault="008A6212">
            <w:pPr>
              <w:jc w:val="center"/>
            </w:pPr>
            <w:r>
              <w:t>601009</w:t>
            </w:r>
          </w:p>
        </w:tc>
        <w:tc>
          <w:tcPr>
            <w:tcW w:w="1980" w:type="dxa"/>
            <w:vAlign w:val="center"/>
          </w:tcPr>
          <w:p w:rsidR="001701EE" w:rsidRDefault="008A6212">
            <w:pPr>
              <w:jc w:val="center"/>
            </w:pPr>
            <w:r>
              <w:t>南京银行</w:t>
            </w:r>
          </w:p>
        </w:tc>
        <w:tc>
          <w:tcPr>
            <w:tcW w:w="2880" w:type="dxa"/>
            <w:vAlign w:val="center"/>
          </w:tcPr>
          <w:p w:rsidR="001701EE" w:rsidRDefault="008A6212">
            <w:pPr>
              <w:jc w:val="right"/>
            </w:pPr>
            <w:r>
              <w:t>55,564,285.19</w:t>
            </w:r>
          </w:p>
        </w:tc>
        <w:tc>
          <w:tcPr>
            <w:tcW w:w="1620" w:type="dxa"/>
            <w:vAlign w:val="center"/>
          </w:tcPr>
          <w:p w:rsidR="001701EE" w:rsidRDefault="008A6212">
            <w:pPr>
              <w:jc w:val="right"/>
            </w:pPr>
            <w:r>
              <w:t>3.24</w:t>
            </w:r>
          </w:p>
        </w:tc>
      </w:tr>
      <w:tr w:rsidR="001701EE">
        <w:tc>
          <w:tcPr>
            <w:tcW w:w="870" w:type="dxa"/>
            <w:vAlign w:val="center"/>
          </w:tcPr>
          <w:p w:rsidR="001701EE" w:rsidRDefault="008A6212">
            <w:pPr>
              <w:jc w:val="center"/>
            </w:pPr>
            <w:r>
              <w:t>22</w:t>
            </w:r>
          </w:p>
        </w:tc>
        <w:tc>
          <w:tcPr>
            <w:tcW w:w="1650" w:type="dxa"/>
            <w:vAlign w:val="center"/>
          </w:tcPr>
          <w:p w:rsidR="001701EE" w:rsidRDefault="008A6212">
            <w:pPr>
              <w:jc w:val="center"/>
            </w:pPr>
            <w:r>
              <w:t>601288</w:t>
            </w:r>
          </w:p>
        </w:tc>
        <w:tc>
          <w:tcPr>
            <w:tcW w:w="1980" w:type="dxa"/>
            <w:vAlign w:val="center"/>
          </w:tcPr>
          <w:p w:rsidR="001701EE" w:rsidRDefault="008A6212">
            <w:pPr>
              <w:jc w:val="center"/>
            </w:pPr>
            <w:r>
              <w:t>农业银行</w:t>
            </w:r>
          </w:p>
        </w:tc>
        <w:tc>
          <w:tcPr>
            <w:tcW w:w="2880" w:type="dxa"/>
            <w:vAlign w:val="center"/>
          </w:tcPr>
          <w:p w:rsidR="001701EE" w:rsidRDefault="008A6212">
            <w:pPr>
              <w:jc w:val="right"/>
            </w:pPr>
            <w:r>
              <w:t>54,395,626.61</w:t>
            </w:r>
          </w:p>
        </w:tc>
        <w:tc>
          <w:tcPr>
            <w:tcW w:w="1620" w:type="dxa"/>
            <w:vAlign w:val="center"/>
          </w:tcPr>
          <w:p w:rsidR="001701EE" w:rsidRDefault="008A6212">
            <w:pPr>
              <w:jc w:val="right"/>
            </w:pPr>
            <w:r>
              <w:t>3.17</w:t>
            </w:r>
          </w:p>
        </w:tc>
      </w:tr>
      <w:tr w:rsidR="001701EE">
        <w:tc>
          <w:tcPr>
            <w:tcW w:w="870" w:type="dxa"/>
            <w:vAlign w:val="center"/>
          </w:tcPr>
          <w:p w:rsidR="001701EE" w:rsidRDefault="008A6212">
            <w:pPr>
              <w:jc w:val="center"/>
            </w:pPr>
            <w:r>
              <w:t>23</w:t>
            </w:r>
          </w:p>
        </w:tc>
        <w:tc>
          <w:tcPr>
            <w:tcW w:w="1650" w:type="dxa"/>
            <w:vAlign w:val="center"/>
          </w:tcPr>
          <w:p w:rsidR="001701EE" w:rsidRDefault="008A6212">
            <w:pPr>
              <w:jc w:val="center"/>
            </w:pPr>
            <w:r>
              <w:t>002415</w:t>
            </w:r>
          </w:p>
        </w:tc>
        <w:tc>
          <w:tcPr>
            <w:tcW w:w="1980" w:type="dxa"/>
            <w:vAlign w:val="center"/>
          </w:tcPr>
          <w:p w:rsidR="001701EE" w:rsidRDefault="008A6212">
            <w:pPr>
              <w:jc w:val="center"/>
            </w:pPr>
            <w:r>
              <w:t>海康威视</w:t>
            </w:r>
          </w:p>
        </w:tc>
        <w:tc>
          <w:tcPr>
            <w:tcW w:w="2880" w:type="dxa"/>
            <w:vAlign w:val="center"/>
          </w:tcPr>
          <w:p w:rsidR="001701EE" w:rsidRDefault="008A6212">
            <w:pPr>
              <w:jc w:val="right"/>
            </w:pPr>
            <w:r>
              <w:t>50,080,160.03</w:t>
            </w:r>
          </w:p>
        </w:tc>
        <w:tc>
          <w:tcPr>
            <w:tcW w:w="1620" w:type="dxa"/>
            <w:vAlign w:val="center"/>
          </w:tcPr>
          <w:p w:rsidR="001701EE" w:rsidRDefault="008A6212">
            <w:pPr>
              <w:jc w:val="right"/>
            </w:pPr>
            <w:r>
              <w:t>2.92</w:t>
            </w:r>
          </w:p>
        </w:tc>
      </w:tr>
      <w:tr w:rsidR="001701EE">
        <w:tc>
          <w:tcPr>
            <w:tcW w:w="870" w:type="dxa"/>
            <w:vAlign w:val="center"/>
          </w:tcPr>
          <w:p w:rsidR="001701EE" w:rsidRDefault="008A6212">
            <w:pPr>
              <w:jc w:val="center"/>
            </w:pPr>
            <w:r>
              <w:t>24</w:t>
            </w:r>
          </w:p>
        </w:tc>
        <w:tc>
          <w:tcPr>
            <w:tcW w:w="1650" w:type="dxa"/>
            <w:vAlign w:val="center"/>
          </w:tcPr>
          <w:p w:rsidR="001701EE" w:rsidRDefault="008A6212">
            <w:pPr>
              <w:jc w:val="center"/>
            </w:pPr>
            <w:r>
              <w:t>300523</w:t>
            </w:r>
          </w:p>
        </w:tc>
        <w:tc>
          <w:tcPr>
            <w:tcW w:w="1980" w:type="dxa"/>
            <w:vAlign w:val="center"/>
          </w:tcPr>
          <w:p w:rsidR="001701EE" w:rsidRDefault="008A6212">
            <w:pPr>
              <w:jc w:val="center"/>
            </w:pPr>
            <w:r>
              <w:t>辰安科技</w:t>
            </w:r>
          </w:p>
        </w:tc>
        <w:tc>
          <w:tcPr>
            <w:tcW w:w="2880" w:type="dxa"/>
            <w:vAlign w:val="center"/>
          </w:tcPr>
          <w:p w:rsidR="001701EE" w:rsidRDefault="008A6212">
            <w:pPr>
              <w:jc w:val="right"/>
            </w:pPr>
            <w:r>
              <w:t>48,894,192.15</w:t>
            </w:r>
          </w:p>
        </w:tc>
        <w:tc>
          <w:tcPr>
            <w:tcW w:w="1620" w:type="dxa"/>
            <w:vAlign w:val="center"/>
          </w:tcPr>
          <w:p w:rsidR="001701EE" w:rsidRDefault="008A6212">
            <w:pPr>
              <w:jc w:val="right"/>
            </w:pPr>
            <w:r>
              <w:t>2.85</w:t>
            </w:r>
          </w:p>
        </w:tc>
      </w:tr>
      <w:tr w:rsidR="001701EE">
        <w:tc>
          <w:tcPr>
            <w:tcW w:w="870" w:type="dxa"/>
            <w:vAlign w:val="center"/>
          </w:tcPr>
          <w:p w:rsidR="001701EE" w:rsidRDefault="008A6212">
            <w:pPr>
              <w:jc w:val="center"/>
            </w:pPr>
            <w:r>
              <w:t>25</w:t>
            </w:r>
          </w:p>
        </w:tc>
        <w:tc>
          <w:tcPr>
            <w:tcW w:w="1650" w:type="dxa"/>
            <w:vAlign w:val="center"/>
          </w:tcPr>
          <w:p w:rsidR="001701EE" w:rsidRDefault="008A6212">
            <w:pPr>
              <w:jc w:val="center"/>
            </w:pPr>
            <w:r>
              <w:t>000858</w:t>
            </w:r>
          </w:p>
        </w:tc>
        <w:tc>
          <w:tcPr>
            <w:tcW w:w="1980" w:type="dxa"/>
            <w:vAlign w:val="center"/>
          </w:tcPr>
          <w:p w:rsidR="001701EE" w:rsidRDefault="008A6212">
            <w:pPr>
              <w:jc w:val="center"/>
            </w:pPr>
            <w:r>
              <w:t>五粮液</w:t>
            </w:r>
          </w:p>
        </w:tc>
        <w:tc>
          <w:tcPr>
            <w:tcW w:w="2880" w:type="dxa"/>
            <w:vAlign w:val="center"/>
          </w:tcPr>
          <w:p w:rsidR="001701EE" w:rsidRDefault="008A6212">
            <w:pPr>
              <w:jc w:val="right"/>
            </w:pPr>
            <w:r>
              <w:t>47,171,376.55</w:t>
            </w:r>
          </w:p>
        </w:tc>
        <w:tc>
          <w:tcPr>
            <w:tcW w:w="1620" w:type="dxa"/>
            <w:vAlign w:val="center"/>
          </w:tcPr>
          <w:p w:rsidR="001701EE" w:rsidRDefault="008A6212">
            <w:pPr>
              <w:jc w:val="right"/>
            </w:pPr>
            <w:r>
              <w:t>2.75</w:t>
            </w:r>
          </w:p>
        </w:tc>
      </w:tr>
      <w:tr w:rsidR="001701EE">
        <w:tc>
          <w:tcPr>
            <w:tcW w:w="870" w:type="dxa"/>
            <w:vAlign w:val="center"/>
          </w:tcPr>
          <w:p w:rsidR="001701EE" w:rsidRDefault="008A6212">
            <w:pPr>
              <w:jc w:val="center"/>
            </w:pPr>
            <w:r>
              <w:t>26</w:t>
            </w:r>
          </w:p>
        </w:tc>
        <w:tc>
          <w:tcPr>
            <w:tcW w:w="1650" w:type="dxa"/>
            <w:vAlign w:val="center"/>
          </w:tcPr>
          <w:p w:rsidR="001701EE" w:rsidRDefault="008A6212">
            <w:pPr>
              <w:jc w:val="center"/>
            </w:pPr>
            <w:r>
              <w:t>603108</w:t>
            </w:r>
          </w:p>
        </w:tc>
        <w:tc>
          <w:tcPr>
            <w:tcW w:w="1980" w:type="dxa"/>
            <w:vAlign w:val="center"/>
          </w:tcPr>
          <w:p w:rsidR="001701EE" w:rsidRDefault="008A6212">
            <w:pPr>
              <w:jc w:val="center"/>
            </w:pPr>
            <w:r>
              <w:t>润达医疗</w:t>
            </w:r>
          </w:p>
        </w:tc>
        <w:tc>
          <w:tcPr>
            <w:tcW w:w="2880" w:type="dxa"/>
            <w:vAlign w:val="center"/>
          </w:tcPr>
          <w:p w:rsidR="001701EE" w:rsidRDefault="008A6212">
            <w:pPr>
              <w:jc w:val="right"/>
            </w:pPr>
            <w:r>
              <w:t>46,098,142.16</w:t>
            </w:r>
          </w:p>
        </w:tc>
        <w:tc>
          <w:tcPr>
            <w:tcW w:w="1620" w:type="dxa"/>
            <w:vAlign w:val="center"/>
          </w:tcPr>
          <w:p w:rsidR="001701EE" w:rsidRDefault="008A6212">
            <w:pPr>
              <w:jc w:val="right"/>
            </w:pPr>
            <w:r>
              <w:t>2.69</w:t>
            </w:r>
          </w:p>
        </w:tc>
      </w:tr>
      <w:tr w:rsidR="001701EE">
        <w:tc>
          <w:tcPr>
            <w:tcW w:w="870" w:type="dxa"/>
            <w:vAlign w:val="center"/>
          </w:tcPr>
          <w:p w:rsidR="001701EE" w:rsidRDefault="008A6212">
            <w:pPr>
              <w:jc w:val="center"/>
            </w:pPr>
            <w:r>
              <w:t>27</w:t>
            </w:r>
          </w:p>
        </w:tc>
        <w:tc>
          <w:tcPr>
            <w:tcW w:w="1650" w:type="dxa"/>
            <w:vAlign w:val="center"/>
          </w:tcPr>
          <w:p w:rsidR="001701EE" w:rsidRDefault="008A6212">
            <w:pPr>
              <w:jc w:val="center"/>
            </w:pPr>
            <w:r>
              <w:t>600388</w:t>
            </w:r>
          </w:p>
        </w:tc>
        <w:tc>
          <w:tcPr>
            <w:tcW w:w="1980" w:type="dxa"/>
            <w:vAlign w:val="center"/>
          </w:tcPr>
          <w:p w:rsidR="001701EE" w:rsidRDefault="008A6212">
            <w:pPr>
              <w:jc w:val="center"/>
            </w:pPr>
            <w:r>
              <w:t>龙净环保</w:t>
            </w:r>
          </w:p>
        </w:tc>
        <w:tc>
          <w:tcPr>
            <w:tcW w:w="2880" w:type="dxa"/>
            <w:vAlign w:val="center"/>
          </w:tcPr>
          <w:p w:rsidR="001701EE" w:rsidRDefault="008A6212">
            <w:pPr>
              <w:jc w:val="right"/>
            </w:pPr>
            <w:r>
              <w:t>45,819,055.10</w:t>
            </w:r>
          </w:p>
        </w:tc>
        <w:tc>
          <w:tcPr>
            <w:tcW w:w="1620" w:type="dxa"/>
            <w:vAlign w:val="center"/>
          </w:tcPr>
          <w:p w:rsidR="001701EE" w:rsidRDefault="008A6212">
            <w:pPr>
              <w:jc w:val="right"/>
            </w:pPr>
            <w:r>
              <w:t>2.67</w:t>
            </w:r>
          </w:p>
        </w:tc>
      </w:tr>
      <w:tr w:rsidR="001701EE">
        <w:tc>
          <w:tcPr>
            <w:tcW w:w="870" w:type="dxa"/>
            <w:vAlign w:val="center"/>
          </w:tcPr>
          <w:p w:rsidR="001701EE" w:rsidRDefault="008A6212">
            <w:pPr>
              <w:jc w:val="center"/>
            </w:pPr>
            <w:r>
              <w:t>28</w:t>
            </w:r>
          </w:p>
        </w:tc>
        <w:tc>
          <w:tcPr>
            <w:tcW w:w="1650" w:type="dxa"/>
            <w:vAlign w:val="center"/>
          </w:tcPr>
          <w:p w:rsidR="001701EE" w:rsidRDefault="008A6212">
            <w:pPr>
              <w:jc w:val="center"/>
            </w:pPr>
            <w:r>
              <w:t>601939</w:t>
            </w:r>
          </w:p>
        </w:tc>
        <w:tc>
          <w:tcPr>
            <w:tcW w:w="1980" w:type="dxa"/>
            <w:vAlign w:val="center"/>
          </w:tcPr>
          <w:p w:rsidR="001701EE" w:rsidRDefault="008A6212">
            <w:pPr>
              <w:jc w:val="center"/>
            </w:pPr>
            <w:r>
              <w:t>建设银行</w:t>
            </w:r>
          </w:p>
        </w:tc>
        <w:tc>
          <w:tcPr>
            <w:tcW w:w="2880" w:type="dxa"/>
            <w:vAlign w:val="center"/>
          </w:tcPr>
          <w:p w:rsidR="001701EE" w:rsidRDefault="008A6212">
            <w:pPr>
              <w:jc w:val="right"/>
            </w:pPr>
            <w:r>
              <w:t>44,044,970.33</w:t>
            </w:r>
          </w:p>
        </w:tc>
        <w:tc>
          <w:tcPr>
            <w:tcW w:w="1620" w:type="dxa"/>
            <w:vAlign w:val="center"/>
          </w:tcPr>
          <w:p w:rsidR="001701EE" w:rsidRDefault="008A6212">
            <w:pPr>
              <w:jc w:val="right"/>
            </w:pPr>
            <w:r>
              <w:t>2.57</w:t>
            </w:r>
          </w:p>
        </w:tc>
      </w:tr>
      <w:tr w:rsidR="001701EE">
        <w:tc>
          <w:tcPr>
            <w:tcW w:w="870" w:type="dxa"/>
            <w:vAlign w:val="center"/>
          </w:tcPr>
          <w:p w:rsidR="001701EE" w:rsidRDefault="008A6212">
            <w:pPr>
              <w:jc w:val="center"/>
            </w:pPr>
            <w:r>
              <w:t>29</w:t>
            </w:r>
          </w:p>
        </w:tc>
        <w:tc>
          <w:tcPr>
            <w:tcW w:w="1650" w:type="dxa"/>
            <w:vAlign w:val="center"/>
          </w:tcPr>
          <w:p w:rsidR="001701EE" w:rsidRDefault="008A6212">
            <w:pPr>
              <w:jc w:val="center"/>
            </w:pPr>
            <w:r>
              <w:t>002044</w:t>
            </w:r>
          </w:p>
        </w:tc>
        <w:tc>
          <w:tcPr>
            <w:tcW w:w="1980" w:type="dxa"/>
            <w:vAlign w:val="center"/>
          </w:tcPr>
          <w:p w:rsidR="001701EE" w:rsidRDefault="008A6212">
            <w:pPr>
              <w:jc w:val="center"/>
            </w:pPr>
            <w:r>
              <w:t>美年健康</w:t>
            </w:r>
          </w:p>
        </w:tc>
        <w:tc>
          <w:tcPr>
            <w:tcW w:w="2880" w:type="dxa"/>
            <w:vAlign w:val="center"/>
          </w:tcPr>
          <w:p w:rsidR="001701EE" w:rsidRDefault="008A6212">
            <w:pPr>
              <w:jc w:val="right"/>
            </w:pPr>
            <w:r>
              <w:t>43,456,717.41</w:t>
            </w:r>
          </w:p>
        </w:tc>
        <w:tc>
          <w:tcPr>
            <w:tcW w:w="1620" w:type="dxa"/>
            <w:vAlign w:val="center"/>
          </w:tcPr>
          <w:p w:rsidR="001701EE" w:rsidRDefault="008A6212">
            <w:pPr>
              <w:jc w:val="right"/>
            </w:pPr>
            <w:r>
              <w:t>2.53</w:t>
            </w:r>
          </w:p>
        </w:tc>
      </w:tr>
      <w:tr w:rsidR="001701EE">
        <w:tc>
          <w:tcPr>
            <w:tcW w:w="870" w:type="dxa"/>
            <w:vAlign w:val="center"/>
          </w:tcPr>
          <w:p w:rsidR="001701EE" w:rsidRDefault="008A6212">
            <w:pPr>
              <w:jc w:val="center"/>
            </w:pPr>
            <w:r>
              <w:t>30</w:t>
            </w:r>
          </w:p>
        </w:tc>
        <w:tc>
          <w:tcPr>
            <w:tcW w:w="1650" w:type="dxa"/>
            <w:vAlign w:val="center"/>
          </w:tcPr>
          <w:p w:rsidR="001701EE" w:rsidRDefault="008A6212">
            <w:pPr>
              <w:jc w:val="center"/>
            </w:pPr>
            <w:r>
              <w:t>300347</w:t>
            </w:r>
          </w:p>
        </w:tc>
        <w:tc>
          <w:tcPr>
            <w:tcW w:w="1980" w:type="dxa"/>
            <w:vAlign w:val="center"/>
          </w:tcPr>
          <w:p w:rsidR="001701EE" w:rsidRDefault="008A6212">
            <w:pPr>
              <w:jc w:val="center"/>
            </w:pPr>
            <w:r>
              <w:t>泰格医药</w:t>
            </w:r>
          </w:p>
        </w:tc>
        <w:tc>
          <w:tcPr>
            <w:tcW w:w="2880" w:type="dxa"/>
            <w:vAlign w:val="center"/>
          </w:tcPr>
          <w:p w:rsidR="001701EE" w:rsidRDefault="008A6212">
            <w:pPr>
              <w:jc w:val="right"/>
            </w:pPr>
            <w:r>
              <w:t>43,258,147.09</w:t>
            </w:r>
          </w:p>
        </w:tc>
        <w:tc>
          <w:tcPr>
            <w:tcW w:w="1620" w:type="dxa"/>
            <w:vAlign w:val="center"/>
          </w:tcPr>
          <w:p w:rsidR="001701EE" w:rsidRDefault="008A6212">
            <w:pPr>
              <w:jc w:val="right"/>
            </w:pPr>
            <w:r>
              <w:t>2.52</w:t>
            </w:r>
          </w:p>
        </w:tc>
      </w:tr>
      <w:tr w:rsidR="001701EE">
        <w:tc>
          <w:tcPr>
            <w:tcW w:w="870" w:type="dxa"/>
            <w:vAlign w:val="center"/>
          </w:tcPr>
          <w:p w:rsidR="001701EE" w:rsidRDefault="008A6212">
            <w:pPr>
              <w:jc w:val="center"/>
            </w:pPr>
            <w:r>
              <w:t>31</w:t>
            </w:r>
          </w:p>
        </w:tc>
        <w:tc>
          <w:tcPr>
            <w:tcW w:w="1650" w:type="dxa"/>
            <w:vAlign w:val="center"/>
          </w:tcPr>
          <w:p w:rsidR="001701EE" w:rsidRDefault="008A6212">
            <w:pPr>
              <w:jc w:val="center"/>
            </w:pPr>
            <w:r>
              <w:t>300326</w:t>
            </w:r>
          </w:p>
        </w:tc>
        <w:tc>
          <w:tcPr>
            <w:tcW w:w="1980" w:type="dxa"/>
            <w:vAlign w:val="center"/>
          </w:tcPr>
          <w:p w:rsidR="001701EE" w:rsidRDefault="008A6212">
            <w:pPr>
              <w:jc w:val="center"/>
            </w:pPr>
            <w:r>
              <w:t>凯利泰</w:t>
            </w:r>
          </w:p>
        </w:tc>
        <w:tc>
          <w:tcPr>
            <w:tcW w:w="2880" w:type="dxa"/>
            <w:vAlign w:val="center"/>
          </w:tcPr>
          <w:p w:rsidR="001701EE" w:rsidRDefault="008A6212">
            <w:pPr>
              <w:jc w:val="right"/>
            </w:pPr>
            <w:r>
              <w:t>41,570,953.04</w:t>
            </w:r>
          </w:p>
        </w:tc>
        <w:tc>
          <w:tcPr>
            <w:tcW w:w="1620" w:type="dxa"/>
            <w:vAlign w:val="center"/>
          </w:tcPr>
          <w:p w:rsidR="001701EE" w:rsidRDefault="008A6212">
            <w:pPr>
              <w:jc w:val="right"/>
            </w:pPr>
            <w:r>
              <w:t>2.42</w:t>
            </w:r>
          </w:p>
        </w:tc>
      </w:tr>
      <w:tr w:rsidR="001701EE">
        <w:tc>
          <w:tcPr>
            <w:tcW w:w="870" w:type="dxa"/>
            <w:vAlign w:val="center"/>
          </w:tcPr>
          <w:p w:rsidR="001701EE" w:rsidRDefault="008A6212">
            <w:pPr>
              <w:jc w:val="center"/>
            </w:pPr>
            <w:r>
              <w:t>32</w:t>
            </w:r>
          </w:p>
        </w:tc>
        <w:tc>
          <w:tcPr>
            <w:tcW w:w="1650" w:type="dxa"/>
            <w:vAlign w:val="center"/>
          </w:tcPr>
          <w:p w:rsidR="001701EE" w:rsidRDefault="008A6212">
            <w:pPr>
              <w:jc w:val="center"/>
            </w:pPr>
            <w:r>
              <w:t>300146</w:t>
            </w:r>
          </w:p>
        </w:tc>
        <w:tc>
          <w:tcPr>
            <w:tcW w:w="1980" w:type="dxa"/>
            <w:vAlign w:val="center"/>
          </w:tcPr>
          <w:p w:rsidR="001701EE" w:rsidRDefault="008A6212">
            <w:pPr>
              <w:jc w:val="center"/>
            </w:pPr>
            <w:r>
              <w:t>汤臣倍健</w:t>
            </w:r>
          </w:p>
        </w:tc>
        <w:tc>
          <w:tcPr>
            <w:tcW w:w="2880" w:type="dxa"/>
            <w:vAlign w:val="center"/>
          </w:tcPr>
          <w:p w:rsidR="001701EE" w:rsidRDefault="008A6212">
            <w:pPr>
              <w:jc w:val="right"/>
            </w:pPr>
            <w:r>
              <w:t>39,728,546.68</w:t>
            </w:r>
          </w:p>
        </w:tc>
        <w:tc>
          <w:tcPr>
            <w:tcW w:w="1620" w:type="dxa"/>
            <w:vAlign w:val="center"/>
          </w:tcPr>
          <w:p w:rsidR="001701EE" w:rsidRDefault="008A6212">
            <w:pPr>
              <w:jc w:val="right"/>
            </w:pPr>
            <w:r>
              <w:t>2.31</w:t>
            </w:r>
          </w:p>
        </w:tc>
      </w:tr>
      <w:tr w:rsidR="001701EE">
        <w:tc>
          <w:tcPr>
            <w:tcW w:w="870" w:type="dxa"/>
            <w:vAlign w:val="center"/>
          </w:tcPr>
          <w:p w:rsidR="001701EE" w:rsidRDefault="008A6212">
            <w:pPr>
              <w:jc w:val="center"/>
            </w:pPr>
            <w:r>
              <w:t>33</w:t>
            </w:r>
          </w:p>
        </w:tc>
        <w:tc>
          <w:tcPr>
            <w:tcW w:w="1650" w:type="dxa"/>
            <w:vAlign w:val="center"/>
          </w:tcPr>
          <w:p w:rsidR="001701EE" w:rsidRDefault="008A6212">
            <w:pPr>
              <w:jc w:val="center"/>
            </w:pPr>
            <w:r>
              <w:t>600036</w:t>
            </w:r>
          </w:p>
        </w:tc>
        <w:tc>
          <w:tcPr>
            <w:tcW w:w="1980" w:type="dxa"/>
            <w:vAlign w:val="center"/>
          </w:tcPr>
          <w:p w:rsidR="001701EE" w:rsidRDefault="008A6212">
            <w:pPr>
              <w:jc w:val="center"/>
            </w:pPr>
            <w:r>
              <w:t>招商银行</w:t>
            </w:r>
          </w:p>
        </w:tc>
        <w:tc>
          <w:tcPr>
            <w:tcW w:w="2880" w:type="dxa"/>
            <w:vAlign w:val="center"/>
          </w:tcPr>
          <w:p w:rsidR="001701EE" w:rsidRDefault="008A6212">
            <w:pPr>
              <w:jc w:val="right"/>
            </w:pPr>
            <w:r>
              <w:t>38,881,112.49</w:t>
            </w:r>
          </w:p>
        </w:tc>
        <w:tc>
          <w:tcPr>
            <w:tcW w:w="1620" w:type="dxa"/>
            <w:vAlign w:val="center"/>
          </w:tcPr>
          <w:p w:rsidR="001701EE" w:rsidRDefault="008A6212">
            <w:pPr>
              <w:jc w:val="right"/>
            </w:pPr>
            <w:r>
              <w:t>2.27</w:t>
            </w:r>
          </w:p>
        </w:tc>
      </w:tr>
      <w:tr w:rsidR="001701EE">
        <w:tc>
          <w:tcPr>
            <w:tcW w:w="870" w:type="dxa"/>
            <w:vAlign w:val="center"/>
          </w:tcPr>
          <w:p w:rsidR="001701EE" w:rsidRDefault="008A6212">
            <w:pPr>
              <w:jc w:val="center"/>
            </w:pPr>
            <w:r>
              <w:t>34</w:t>
            </w:r>
          </w:p>
        </w:tc>
        <w:tc>
          <w:tcPr>
            <w:tcW w:w="1650" w:type="dxa"/>
            <w:vAlign w:val="center"/>
          </w:tcPr>
          <w:p w:rsidR="001701EE" w:rsidRDefault="008A6212">
            <w:pPr>
              <w:jc w:val="center"/>
            </w:pPr>
            <w:r>
              <w:t>002439</w:t>
            </w:r>
          </w:p>
        </w:tc>
        <w:tc>
          <w:tcPr>
            <w:tcW w:w="1980" w:type="dxa"/>
            <w:vAlign w:val="center"/>
          </w:tcPr>
          <w:p w:rsidR="001701EE" w:rsidRDefault="008A6212">
            <w:pPr>
              <w:jc w:val="center"/>
            </w:pPr>
            <w:r>
              <w:t>启明星辰</w:t>
            </w:r>
          </w:p>
        </w:tc>
        <w:tc>
          <w:tcPr>
            <w:tcW w:w="2880" w:type="dxa"/>
            <w:vAlign w:val="center"/>
          </w:tcPr>
          <w:p w:rsidR="001701EE" w:rsidRDefault="008A6212">
            <w:pPr>
              <w:jc w:val="right"/>
            </w:pPr>
            <w:r>
              <w:t>37,770,802.82</w:t>
            </w:r>
          </w:p>
        </w:tc>
        <w:tc>
          <w:tcPr>
            <w:tcW w:w="1620" w:type="dxa"/>
            <w:vAlign w:val="center"/>
          </w:tcPr>
          <w:p w:rsidR="001701EE" w:rsidRDefault="008A6212">
            <w:pPr>
              <w:jc w:val="right"/>
            </w:pPr>
            <w:r>
              <w:t>2.20</w:t>
            </w:r>
          </w:p>
        </w:tc>
      </w:tr>
      <w:tr w:rsidR="001701EE">
        <w:tc>
          <w:tcPr>
            <w:tcW w:w="870" w:type="dxa"/>
            <w:vAlign w:val="center"/>
          </w:tcPr>
          <w:p w:rsidR="001701EE" w:rsidRDefault="008A6212">
            <w:pPr>
              <w:jc w:val="center"/>
            </w:pPr>
            <w:r>
              <w:t>35</w:t>
            </w:r>
          </w:p>
        </w:tc>
        <w:tc>
          <w:tcPr>
            <w:tcW w:w="1650" w:type="dxa"/>
            <w:vAlign w:val="center"/>
          </w:tcPr>
          <w:p w:rsidR="001701EE" w:rsidRDefault="008A6212">
            <w:pPr>
              <w:jc w:val="center"/>
            </w:pPr>
            <w:r>
              <w:t>300012</w:t>
            </w:r>
          </w:p>
        </w:tc>
        <w:tc>
          <w:tcPr>
            <w:tcW w:w="1980" w:type="dxa"/>
            <w:vAlign w:val="center"/>
          </w:tcPr>
          <w:p w:rsidR="001701EE" w:rsidRDefault="008A6212">
            <w:pPr>
              <w:jc w:val="center"/>
            </w:pPr>
            <w:r>
              <w:t>华测检测</w:t>
            </w:r>
          </w:p>
        </w:tc>
        <w:tc>
          <w:tcPr>
            <w:tcW w:w="2880" w:type="dxa"/>
            <w:vAlign w:val="center"/>
          </w:tcPr>
          <w:p w:rsidR="001701EE" w:rsidRDefault="008A6212">
            <w:pPr>
              <w:jc w:val="right"/>
            </w:pPr>
            <w:r>
              <w:t>36,825,164.65</w:t>
            </w:r>
          </w:p>
        </w:tc>
        <w:tc>
          <w:tcPr>
            <w:tcW w:w="1620" w:type="dxa"/>
            <w:vAlign w:val="center"/>
          </w:tcPr>
          <w:p w:rsidR="001701EE" w:rsidRDefault="008A6212">
            <w:pPr>
              <w:jc w:val="right"/>
            </w:pPr>
            <w:r>
              <w:t>2.15</w:t>
            </w:r>
          </w:p>
        </w:tc>
      </w:tr>
      <w:tr w:rsidR="001701EE">
        <w:tc>
          <w:tcPr>
            <w:tcW w:w="870" w:type="dxa"/>
            <w:vAlign w:val="center"/>
          </w:tcPr>
          <w:p w:rsidR="001701EE" w:rsidRDefault="008A6212">
            <w:pPr>
              <w:jc w:val="center"/>
            </w:pPr>
            <w:r>
              <w:t>36</w:t>
            </w:r>
          </w:p>
        </w:tc>
        <w:tc>
          <w:tcPr>
            <w:tcW w:w="1650" w:type="dxa"/>
            <w:vAlign w:val="center"/>
          </w:tcPr>
          <w:p w:rsidR="001701EE" w:rsidRDefault="008A6212">
            <w:pPr>
              <w:jc w:val="center"/>
            </w:pPr>
            <w:r>
              <w:t>002690</w:t>
            </w:r>
          </w:p>
        </w:tc>
        <w:tc>
          <w:tcPr>
            <w:tcW w:w="1980" w:type="dxa"/>
            <w:vAlign w:val="center"/>
          </w:tcPr>
          <w:p w:rsidR="001701EE" w:rsidRDefault="008A6212">
            <w:pPr>
              <w:jc w:val="center"/>
            </w:pPr>
            <w:r>
              <w:t>美亚光电</w:t>
            </w:r>
          </w:p>
        </w:tc>
        <w:tc>
          <w:tcPr>
            <w:tcW w:w="2880" w:type="dxa"/>
            <w:vAlign w:val="center"/>
          </w:tcPr>
          <w:p w:rsidR="001701EE" w:rsidRDefault="008A6212">
            <w:pPr>
              <w:jc w:val="right"/>
            </w:pPr>
            <w:r>
              <w:t>36,511,671.21</w:t>
            </w:r>
          </w:p>
        </w:tc>
        <w:tc>
          <w:tcPr>
            <w:tcW w:w="1620" w:type="dxa"/>
            <w:vAlign w:val="center"/>
          </w:tcPr>
          <w:p w:rsidR="001701EE" w:rsidRDefault="008A6212">
            <w:pPr>
              <w:jc w:val="right"/>
            </w:pPr>
            <w:r>
              <w:t>2.13</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5,090,765,173.12</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3,732,221,713.81</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Pr="00C234F0" w:rsidRDefault="001A59F9" w:rsidP="00C234F0">
      <w:pPr>
        <w:autoSpaceDE w:val="0"/>
        <w:autoSpaceDN w:val="0"/>
        <w:adjustRightInd w:val="0"/>
        <w:spacing w:before="29" w:line="288" w:lineRule="auto"/>
        <w:ind w:left="15"/>
        <w:jc w:val="right"/>
        <w:rPr>
          <w:color w:val="000000"/>
          <w:sz w:val="24"/>
        </w:rPr>
      </w:pPr>
      <w:r w:rsidRPr="00C234F0">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34"/>
        <w:gridCol w:w="2835"/>
        <w:gridCol w:w="2780"/>
        <w:gridCol w:w="2249"/>
      </w:tblGrid>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序号</w:t>
            </w:r>
          </w:p>
        </w:tc>
        <w:tc>
          <w:tcPr>
            <w:tcW w:w="2835"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债券品种</w:t>
            </w:r>
          </w:p>
        </w:tc>
        <w:tc>
          <w:tcPr>
            <w:tcW w:w="2780"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公允价值</w:t>
            </w:r>
          </w:p>
        </w:tc>
        <w:tc>
          <w:tcPr>
            <w:tcW w:w="2249" w:type="dxa"/>
            <w:vAlign w:val="center"/>
          </w:tcPr>
          <w:p w:rsidR="001A59F9" w:rsidRPr="00C234F0" w:rsidRDefault="001A59F9" w:rsidP="00C234F0">
            <w:pPr>
              <w:spacing w:before="29" w:line="288" w:lineRule="auto"/>
              <w:ind w:left="17"/>
              <w:jc w:val="center"/>
              <w:rPr>
                <w:color w:val="000000"/>
                <w:sz w:val="24"/>
              </w:rPr>
            </w:pPr>
            <w:r w:rsidRPr="00C234F0">
              <w:rPr>
                <w:rFonts w:hint="eastAsia"/>
                <w:color w:val="000000"/>
                <w:sz w:val="24"/>
              </w:rPr>
              <w:t>占基金资产净值比例</w:t>
            </w:r>
            <w:r w:rsidRPr="00C234F0">
              <w:rPr>
                <w:color w:val="000000"/>
                <w:sz w:val="24"/>
              </w:rPr>
              <w:t>(</w:t>
            </w:r>
            <w:r w:rsidRPr="00C234F0">
              <w:rPr>
                <w:rFonts w:hint="eastAsia"/>
                <w:color w:val="000000"/>
                <w:sz w:val="24"/>
              </w:rPr>
              <w:t>％</w:t>
            </w:r>
            <w:r w:rsidRPr="00C234F0">
              <w:rPr>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国家债券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99,400,000.00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5.79</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2</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央行票据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3</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金融债券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其中：政策性金融债</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4</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企业债券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5</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企业短期融资</w:t>
            </w:r>
            <w:r w:rsidR="000C0A18" w:rsidRPr="00C234F0">
              <w:rPr>
                <w:rFonts w:hint="eastAsia"/>
                <w:color w:val="000000"/>
                <w:sz w:val="24"/>
              </w:rPr>
              <w:t>券</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lastRenderedPageBreak/>
              <w:t>6</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中期票据</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E122CE" w:rsidRPr="00C234F0" w:rsidTr="00986F4D">
        <w:tc>
          <w:tcPr>
            <w:tcW w:w="1134" w:type="dxa"/>
            <w:vAlign w:val="center"/>
          </w:tcPr>
          <w:p w:rsidR="00E122CE" w:rsidRPr="00C234F0" w:rsidRDefault="00E122CE" w:rsidP="00986F4D">
            <w:pPr>
              <w:spacing w:before="29" w:line="288" w:lineRule="auto"/>
              <w:ind w:left="17"/>
              <w:jc w:val="center"/>
              <w:rPr>
                <w:color w:val="000000"/>
                <w:sz w:val="24"/>
              </w:rPr>
            </w:pPr>
            <w:r w:rsidRPr="00C234F0">
              <w:rPr>
                <w:color w:val="000000"/>
                <w:sz w:val="24"/>
              </w:rPr>
              <w:t>7</w:t>
            </w:r>
          </w:p>
        </w:tc>
        <w:tc>
          <w:tcPr>
            <w:tcW w:w="2835" w:type="dxa"/>
            <w:vAlign w:val="center"/>
          </w:tcPr>
          <w:p w:rsidR="00E122CE" w:rsidRPr="00C234F0" w:rsidRDefault="00E122CE" w:rsidP="00986F4D">
            <w:pPr>
              <w:spacing w:before="29" w:line="288" w:lineRule="auto"/>
              <w:ind w:left="17"/>
              <w:jc w:val="left"/>
              <w:rPr>
                <w:color w:val="000000"/>
                <w:sz w:val="24"/>
              </w:rPr>
            </w:pPr>
            <w:r w:rsidRPr="00C234F0">
              <w:rPr>
                <w:rFonts w:hint="eastAsia"/>
                <w:color w:val="000000"/>
                <w:sz w:val="24"/>
              </w:rPr>
              <w:t>可转债</w:t>
            </w:r>
            <w:r>
              <w:rPr>
                <w:rFonts w:hint="eastAsia"/>
                <w:sz w:val="24"/>
              </w:rPr>
              <w:t>（可交换债）</w:t>
            </w:r>
          </w:p>
        </w:tc>
        <w:tc>
          <w:tcPr>
            <w:tcW w:w="2780" w:type="dxa"/>
            <w:vAlign w:val="center"/>
          </w:tcPr>
          <w:p w:rsidR="00E122CE" w:rsidRPr="00C234F0" w:rsidRDefault="00E122CE" w:rsidP="00986F4D">
            <w:pPr>
              <w:spacing w:before="29" w:line="288" w:lineRule="auto"/>
              <w:ind w:left="17"/>
              <w:jc w:val="right"/>
              <w:rPr>
                <w:sz w:val="24"/>
              </w:rPr>
            </w:pPr>
            <w:r w:rsidRPr="00C234F0">
              <w:rPr>
                <w:sz w:val="24"/>
              </w:rPr>
              <w:t>-</w:t>
            </w:r>
          </w:p>
        </w:tc>
        <w:tc>
          <w:tcPr>
            <w:tcW w:w="2249" w:type="dxa"/>
            <w:vAlign w:val="center"/>
          </w:tcPr>
          <w:p w:rsidR="00E122CE" w:rsidRPr="00C234F0" w:rsidRDefault="00E122CE" w:rsidP="00986F4D">
            <w:pPr>
              <w:spacing w:before="29" w:line="288" w:lineRule="auto"/>
              <w:ind w:left="17"/>
              <w:jc w:val="right"/>
              <w:rPr>
                <w:sz w:val="24"/>
              </w:rPr>
            </w:pPr>
            <w:r w:rsidRPr="00C234F0">
              <w:rPr>
                <w:sz w:val="24"/>
              </w:rPr>
              <w:t>-</w:t>
            </w:r>
          </w:p>
        </w:tc>
      </w:tr>
      <w:tr w:rsidR="00E122CE" w:rsidRPr="00C51C77" w:rsidTr="00C234F0">
        <w:tc>
          <w:tcPr>
            <w:tcW w:w="1134"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8</w:t>
            </w:r>
          </w:p>
        </w:tc>
        <w:tc>
          <w:tcPr>
            <w:tcW w:w="2835" w:type="dxa"/>
            <w:vAlign w:val="center"/>
          </w:tcPr>
          <w:p w:rsidR="00E122CE" w:rsidRPr="004B6D45" w:rsidRDefault="00E122CE" w:rsidP="00E122CE">
            <w:pPr>
              <w:spacing w:before="29" w:line="288" w:lineRule="auto"/>
              <w:ind w:left="17"/>
              <w:jc w:val="left"/>
              <w:rPr>
                <w:color w:val="000000"/>
                <w:sz w:val="24"/>
              </w:rPr>
            </w:pPr>
            <w:r w:rsidRPr="004B6D45">
              <w:rPr>
                <w:rFonts w:hint="eastAsia"/>
                <w:color w:val="000000"/>
                <w:sz w:val="24"/>
              </w:rPr>
              <w:t>同业存单</w:t>
            </w:r>
          </w:p>
        </w:tc>
        <w:tc>
          <w:tcPr>
            <w:tcW w:w="2780"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c>
          <w:tcPr>
            <w:tcW w:w="2249" w:type="dxa"/>
            <w:vAlign w:val="center"/>
          </w:tcPr>
          <w:p w:rsidR="00E122CE" w:rsidRPr="004B6D45" w:rsidRDefault="00E122CE" w:rsidP="00E122CE">
            <w:pPr>
              <w:spacing w:before="29" w:line="288" w:lineRule="auto"/>
              <w:ind w:left="17"/>
              <w:jc w:val="center"/>
              <w:rPr>
                <w:color w:val="000000"/>
                <w:sz w:val="24"/>
              </w:rPr>
            </w:pPr>
            <w:r w:rsidRPr="004B6D45">
              <w:rPr>
                <w:rFonts w:hint="eastAsia"/>
                <w:color w:val="000000"/>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9</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其他</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w:t>
            </w:r>
          </w:p>
        </w:tc>
      </w:tr>
      <w:tr w:rsidR="001A59F9" w:rsidRPr="00C51C77" w:rsidTr="00C234F0">
        <w:tc>
          <w:tcPr>
            <w:tcW w:w="1134" w:type="dxa"/>
            <w:vAlign w:val="center"/>
          </w:tcPr>
          <w:p w:rsidR="001A59F9" w:rsidRPr="00C234F0" w:rsidRDefault="001A59F9" w:rsidP="00C234F0">
            <w:pPr>
              <w:spacing w:before="29" w:line="288" w:lineRule="auto"/>
              <w:ind w:left="17"/>
              <w:jc w:val="center"/>
              <w:rPr>
                <w:color w:val="000000"/>
                <w:sz w:val="24"/>
              </w:rPr>
            </w:pPr>
            <w:r w:rsidRPr="00C234F0">
              <w:rPr>
                <w:color w:val="000000"/>
                <w:sz w:val="24"/>
              </w:rPr>
              <w:t>10</w:t>
            </w:r>
          </w:p>
        </w:tc>
        <w:tc>
          <w:tcPr>
            <w:tcW w:w="2835" w:type="dxa"/>
            <w:vAlign w:val="center"/>
          </w:tcPr>
          <w:p w:rsidR="001A59F9" w:rsidRPr="00C234F0" w:rsidRDefault="001A59F9" w:rsidP="00C234F0">
            <w:pPr>
              <w:spacing w:before="29" w:line="288" w:lineRule="auto"/>
              <w:ind w:left="17"/>
              <w:jc w:val="left"/>
              <w:rPr>
                <w:color w:val="000000"/>
                <w:sz w:val="24"/>
              </w:rPr>
            </w:pPr>
            <w:r w:rsidRPr="00C234F0">
              <w:rPr>
                <w:rFonts w:hint="eastAsia"/>
                <w:color w:val="000000"/>
                <w:sz w:val="24"/>
              </w:rPr>
              <w:t>合计</w:t>
            </w:r>
          </w:p>
        </w:tc>
        <w:tc>
          <w:tcPr>
            <w:tcW w:w="2780" w:type="dxa"/>
            <w:vAlign w:val="center"/>
          </w:tcPr>
          <w:p w:rsidR="001A59F9" w:rsidRPr="00C234F0" w:rsidRDefault="001A59F9" w:rsidP="00C234F0">
            <w:pPr>
              <w:spacing w:before="29" w:line="288" w:lineRule="auto"/>
              <w:ind w:left="17"/>
              <w:jc w:val="right"/>
              <w:rPr>
                <w:sz w:val="24"/>
              </w:rPr>
            </w:pPr>
            <w:r w:rsidRPr="00C234F0">
              <w:rPr>
                <w:sz w:val="24"/>
              </w:rPr>
              <w:t>99,400,000.00</w:t>
            </w:r>
          </w:p>
        </w:tc>
        <w:tc>
          <w:tcPr>
            <w:tcW w:w="2249" w:type="dxa"/>
            <w:vAlign w:val="center"/>
          </w:tcPr>
          <w:p w:rsidR="001A59F9" w:rsidRPr="00C234F0" w:rsidRDefault="001A59F9" w:rsidP="00C234F0">
            <w:pPr>
              <w:spacing w:before="29" w:line="288" w:lineRule="auto"/>
              <w:ind w:left="17"/>
              <w:jc w:val="right"/>
              <w:rPr>
                <w:sz w:val="24"/>
              </w:rPr>
            </w:pPr>
            <w:r w:rsidRPr="00C234F0">
              <w:rPr>
                <w:sz w:val="24"/>
              </w:rPr>
              <w:t>5.79</w:t>
            </w:r>
          </w:p>
        </w:tc>
      </w:tr>
    </w:tbl>
    <w:p w:rsidR="00436166" w:rsidRPr="00C51C77" w:rsidRDefault="00436166" w:rsidP="00BE4E5D">
      <w:pPr>
        <w:tabs>
          <w:tab w:val="left" w:pos="426"/>
        </w:tabs>
        <w:spacing w:before="29" w:line="288" w:lineRule="auto"/>
        <w:jc w:val="left"/>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Pr="005F057B" w:rsidRDefault="001A59F9" w:rsidP="005F057B">
      <w:pPr>
        <w:autoSpaceDE w:val="0"/>
        <w:autoSpaceDN w:val="0"/>
        <w:adjustRightInd w:val="0"/>
        <w:spacing w:before="29" w:line="288" w:lineRule="auto"/>
        <w:ind w:left="15"/>
        <w:jc w:val="right"/>
        <w:rPr>
          <w:color w:val="000000"/>
          <w:sz w:val="24"/>
        </w:rPr>
      </w:pPr>
      <w:r w:rsidRPr="005F057B">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1A59F9" w:rsidRPr="00C51C77" w:rsidTr="006A1415">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序号</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债券代码</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债券名称</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数量</w:t>
            </w:r>
            <w:r w:rsidRPr="005F057B">
              <w:rPr>
                <w:color w:val="000000"/>
                <w:sz w:val="24"/>
              </w:rPr>
              <w:t>(</w:t>
            </w:r>
            <w:r w:rsidRPr="005F057B">
              <w:rPr>
                <w:rFonts w:hint="eastAsia"/>
                <w:color w:val="000000"/>
                <w:sz w:val="24"/>
              </w:rPr>
              <w:t>张</w:t>
            </w:r>
            <w:r w:rsidRPr="005F057B">
              <w:rPr>
                <w:color w:val="000000"/>
                <w:sz w:val="24"/>
              </w:rPr>
              <w:t>)</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公允价值</w:t>
            </w:r>
          </w:p>
        </w:tc>
        <w:tc>
          <w:tcPr>
            <w:tcW w:w="3459" w:type="dxa"/>
            <w:vAlign w:val="center"/>
          </w:tcPr>
          <w:p w:rsidR="001A59F9" w:rsidRPr="005F057B" w:rsidRDefault="001A59F9" w:rsidP="005F057B">
            <w:pPr>
              <w:spacing w:before="29" w:line="288" w:lineRule="auto"/>
              <w:ind w:left="17"/>
              <w:jc w:val="center"/>
              <w:rPr>
                <w:color w:val="000000"/>
                <w:sz w:val="24"/>
              </w:rPr>
            </w:pPr>
            <w:r w:rsidRPr="005F057B">
              <w:rPr>
                <w:rFonts w:hint="eastAsia"/>
                <w:color w:val="000000"/>
                <w:sz w:val="24"/>
              </w:rPr>
              <w:t>占基金资产净值比例</w:t>
            </w:r>
            <w:r w:rsidRPr="005F057B">
              <w:rPr>
                <w:color w:val="000000"/>
                <w:sz w:val="24"/>
              </w:rPr>
              <w:t>(</w:t>
            </w:r>
            <w:r w:rsidRPr="005F057B">
              <w:rPr>
                <w:rFonts w:hint="eastAsia"/>
                <w:color w:val="000000"/>
                <w:sz w:val="24"/>
              </w:rPr>
              <w:t>％</w:t>
            </w:r>
            <w:r w:rsidRPr="005F057B">
              <w:rPr>
                <w:color w:val="000000"/>
                <w:sz w:val="24"/>
              </w:rPr>
              <w:t>)</w:t>
            </w:r>
          </w:p>
        </w:tc>
      </w:tr>
      <w:tr w:rsidR="001701EE">
        <w:tc>
          <w:tcPr>
            <w:tcW w:w="1499" w:type="dxa"/>
            <w:vAlign w:val="center"/>
          </w:tcPr>
          <w:p w:rsidR="001701EE" w:rsidRDefault="008A6212">
            <w:pPr>
              <w:jc w:val="center"/>
            </w:pPr>
            <w:r>
              <w:rPr>
                <w:color w:val="000000"/>
                <w:sz w:val="24"/>
              </w:rPr>
              <w:t>1</w:t>
            </w:r>
          </w:p>
        </w:tc>
        <w:tc>
          <w:tcPr>
            <w:tcW w:w="1499" w:type="dxa"/>
            <w:vAlign w:val="center"/>
          </w:tcPr>
          <w:p w:rsidR="001701EE" w:rsidRDefault="008A6212">
            <w:pPr>
              <w:jc w:val="center"/>
            </w:pPr>
            <w:r>
              <w:rPr>
                <w:color w:val="000000"/>
                <w:sz w:val="24"/>
              </w:rPr>
              <w:t>189953</w:t>
            </w:r>
          </w:p>
        </w:tc>
        <w:tc>
          <w:tcPr>
            <w:tcW w:w="1500" w:type="dxa"/>
            <w:vAlign w:val="center"/>
          </w:tcPr>
          <w:p w:rsidR="001701EE" w:rsidRDefault="008A6212">
            <w:pPr>
              <w:jc w:val="center"/>
            </w:pPr>
            <w:r>
              <w:rPr>
                <w:color w:val="000000"/>
                <w:sz w:val="24"/>
              </w:rPr>
              <w:t>18</w:t>
            </w:r>
            <w:r>
              <w:rPr>
                <w:color w:val="000000"/>
                <w:sz w:val="24"/>
              </w:rPr>
              <w:t>贴现国债</w:t>
            </w:r>
            <w:r>
              <w:rPr>
                <w:color w:val="000000"/>
                <w:sz w:val="24"/>
              </w:rPr>
              <w:t>53</w:t>
            </w:r>
          </w:p>
        </w:tc>
        <w:tc>
          <w:tcPr>
            <w:tcW w:w="1500" w:type="dxa"/>
            <w:vAlign w:val="center"/>
          </w:tcPr>
          <w:p w:rsidR="001701EE" w:rsidRDefault="008A6212">
            <w:pPr>
              <w:jc w:val="right"/>
            </w:pPr>
            <w:r>
              <w:rPr>
                <w:color w:val="000000"/>
                <w:sz w:val="24"/>
              </w:rPr>
              <w:t>1,000,000</w:t>
            </w:r>
          </w:p>
        </w:tc>
        <w:tc>
          <w:tcPr>
            <w:tcW w:w="1500" w:type="dxa"/>
            <w:vAlign w:val="center"/>
          </w:tcPr>
          <w:p w:rsidR="001701EE" w:rsidRDefault="008A6212">
            <w:pPr>
              <w:jc w:val="right"/>
            </w:pPr>
            <w:r>
              <w:rPr>
                <w:color w:val="000000"/>
                <w:sz w:val="24"/>
              </w:rPr>
              <w:t>99,400,000.00</w:t>
            </w:r>
          </w:p>
        </w:tc>
        <w:tc>
          <w:tcPr>
            <w:tcW w:w="1500" w:type="dxa"/>
            <w:vAlign w:val="center"/>
          </w:tcPr>
          <w:p w:rsidR="001701EE" w:rsidRDefault="008A6212">
            <w:pPr>
              <w:jc w:val="right"/>
            </w:pPr>
            <w:r>
              <w:rPr>
                <w:color w:val="000000"/>
                <w:sz w:val="24"/>
              </w:rPr>
              <w:t>5.79</w:t>
            </w:r>
          </w:p>
        </w:tc>
      </w:tr>
    </w:tbl>
    <w:p w:rsidR="00360E5D" w:rsidRPr="00BE4E5D" w:rsidRDefault="00360E5D" w:rsidP="00BE4E5D">
      <w:pPr>
        <w:tabs>
          <w:tab w:val="left" w:pos="426"/>
        </w:tabs>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654,626.50</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8,033,050.08</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409,431.67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887,470.22</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9,984,578.47</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1701EE">
        <w:tc>
          <w:tcPr>
            <w:tcW w:w="1058" w:type="dxa"/>
            <w:vAlign w:val="center"/>
          </w:tcPr>
          <w:p w:rsidR="001701EE" w:rsidRDefault="008A6212">
            <w:pPr>
              <w:jc w:val="center"/>
            </w:pPr>
            <w:r>
              <w:rPr>
                <w:color w:val="000000"/>
                <w:sz w:val="24"/>
              </w:rPr>
              <w:t>1</w:t>
            </w:r>
          </w:p>
        </w:tc>
        <w:tc>
          <w:tcPr>
            <w:tcW w:w="1272" w:type="dxa"/>
            <w:vAlign w:val="center"/>
          </w:tcPr>
          <w:p w:rsidR="001701EE" w:rsidRDefault="008A6212">
            <w:pPr>
              <w:jc w:val="center"/>
            </w:pPr>
            <w:r>
              <w:rPr>
                <w:color w:val="000000"/>
                <w:sz w:val="24"/>
              </w:rPr>
              <w:t>300188</w:t>
            </w:r>
          </w:p>
        </w:tc>
        <w:tc>
          <w:tcPr>
            <w:tcW w:w="1271" w:type="dxa"/>
            <w:vAlign w:val="center"/>
          </w:tcPr>
          <w:p w:rsidR="001701EE" w:rsidRDefault="008A6212">
            <w:pPr>
              <w:jc w:val="center"/>
            </w:pPr>
            <w:r>
              <w:rPr>
                <w:color w:val="000000"/>
                <w:sz w:val="24"/>
              </w:rPr>
              <w:t>美亚柏科</w:t>
            </w:r>
          </w:p>
        </w:tc>
        <w:tc>
          <w:tcPr>
            <w:tcW w:w="1870" w:type="dxa"/>
            <w:vAlign w:val="center"/>
          </w:tcPr>
          <w:p w:rsidR="001701EE" w:rsidRDefault="008A6212">
            <w:pPr>
              <w:jc w:val="right"/>
            </w:pPr>
            <w:r>
              <w:rPr>
                <w:color w:val="000000"/>
                <w:sz w:val="24"/>
              </w:rPr>
              <w:t>8,757,000.00</w:t>
            </w:r>
          </w:p>
        </w:tc>
        <w:tc>
          <w:tcPr>
            <w:tcW w:w="1522" w:type="dxa"/>
            <w:vAlign w:val="center"/>
          </w:tcPr>
          <w:p w:rsidR="001701EE" w:rsidRDefault="008A6212">
            <w:pPr>
              <w:jc w:val="right"/>
            </w:pPr>
            <w:r>
              <w:rPr>
                <w:color w:val="000000"/>
                <w:sz w:val="24"/>
              </w:rPr>
              <w:t>0.51</w:t>
            </w:r>
          </w:p>
        </w:tc>
        <w:tc>
          <w:tcPr>
            <w:tcW w:w="2005" w:type="dxa"/>
            <w:vAlign w:val="center"/>
          </w:tcPr>
          <w:p w:rsidR="001701EE" w:rsidRDefault="008A6212">
            <w:pPr>
              <w:jc w:val="right"/>
            </w:pPr>
            <w:r>
              <w:rPr>
                <w:color w:val="000000"/>
                <w:sz w:val="24"/>
              </w:rPr>
              <w:t>限售股</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8A6212" w:rsidRPr="004B25B0" w:rsidTr="008A6212">
        <w:tc>
          <w:tcPr>
            <w:tcW w:w="964" w:type="pct"/>
            <w:vMerge w:val="restart"/>
            <w:tcBorders>
              <w:top w:val="single" w:sz="8" w:space="0" w:color="000000"/>
              <w:left w:val="single" w:sz="8" w:space="0" w:color="000000"/>
              <w:right w:val="single" w:sz="8" w:space="0" w:color="000000"/>
            </w:tcBorders>
            <w:vAlign w:val="center"/>
          </w:tcPr>
          <w:p w:rsidR="001701EE" w:rsidRDefault="008A6212">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8A6212" w:rsidRPr="004B25B0" w:rsidTr="008A6212">
        <w:tc>
          <w:tcPr>
            <w:tcW w:w="964" w:type="pct"/>
            <w:vMerge/>
            <w:tcBorders>
              <w:left w:val="single" w:sz="8" w:space="0" w:color="000000"/>
              <w:right w:val="single" w:sz="8" w:space="0" w:color="000000"/>
            </w:tcBorders>
          </w:tcPr>
          <w:p w:rsidR="001701EE" w:rsidRDefault="001701EE">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8A6212" w:rsidRPr="004B25B0" w:rsidTr="008A6212">
        <w:tc>
          <w:tcPr>
            <w:tcW w:w="964" w:type="pct"/>
            <w:vMerge/>
            <w:tcBorders>
              <w:left w:val="single" w:sz="8" w:space="0" w:color="000000"/>
              <w:bottom w:val="single" w:sz="8" w:space="0" w:color="000000"/>
              <w:right w:val="single" w:sz="8" w:space="0" w:color="000000"/>
            </w:tcBorders>
          </w:tcPr>
          <w:p w:rsidR="001701EE" w:rsidRDefault="001701EE">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8A6212" w:rsidRPr="004B25B0" w:rsidTr="008A6212">
        <w:tc>
          <w:tcPr>
            <w:tcW w:w="964" w:type="pct"/>
            <w:tcBorders>
              <w:top w:val="single" w:sz="8" w:space="0" w:color="000000"/>
              <w:left w:val="single" w:sz="8" w:space="0" w:color="000000"/>
              <w:bottom w:val="single" w:sz="8" w:space="0" w:color="000000"/>
              <w:right w:val="single" w:sz="8" w:space="0" w:color="000000"/>
            </w:tcBorders>
            <w:vAlign w:val="center"/>
          </w:tcPr>
          <w:p w:rsidR="001701EE" w:rsidRDefault="008A6212">
            <w:pPr>
              <w:jc w:val="center"/>
            </w:pPr>
            <w:r>
              <w:rPr>
                <w:bCs/>
                <w:color w:val="000000"/>
                <w:szCs w:val="21"/>
              </w:rPr>
              <w:lastRenderedPageBreak/>
              <w:t>13,728</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129,554.39</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965,146,925.21</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54.27%</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813,375,788.62</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45.73%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666,295.66</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0.04%</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2018</w:t>
            </w:r>
            <w:r w:rsidR="00146153" w:rsidRPr="00300454">
              <w:rPr>
                <w:sz w:val="24"/>
              </w:rPr>
              <w:t>年</w:t>
            </w:r>
            <w:r w:rsidR="00146153" w:rsidRPr="00300454">
              <w:rPr>
                <w:sz w:val="24"/>
              </w:rPr>
              <w:t>1</w:t>
            </w:r>
            <w:r w:rsidR="00146153" w:rsidRPr="00300454">
              <w:rPr>
                <w:sz w:val="24"/>
              </w:rPr>
              <w:t>月</w:t>
            </w:r>
            <w:r w:rsidR="00146153" w:rsidRPr="00300454">
              <w:rPr>
                <w:sz w:val="24"/>
              </w:rPr>
              <w:t>12</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2,089,207,529.50 </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1,319,235,662.10</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基金合同生效日起至报告期期末</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1,629,920,477.77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基金合同生效日起至报告期期末</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1,778,522,713.83</w:t>
            </w:r>
          </w:p>
        </w:tc>
      </w:tr>
    </w:tbl>
    <w:p w:rsidR="001701EE" w:rsidRDefault="008A621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273FD9">
      <w:pPr>
        <w:tabs>
          <w:tab w:val="left" w:pos="426"/>
        </w:tabs>
        <w:spacing w:before="29" w:line="288" w:lineRule="auto"/>
        <w:jc w:val="left"/>
        <w:rPr>
          <w:kern w:val="0"/>
          <w:sz w:val="24"/>
        </w:rPr>
      </w:pP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1701EE" w:rsidRDefault="008A6212">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1701EE" w:rsidRDefault="008A6212">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1701EE" w:rsidRDefault="008A6212">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11.5</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，本期审计费用为</w:t>
      </w:r>
      <w:r w:rsidRPr="00700C00">
        <w:rPr>
          <w:color w:val="000000"/>
          <w:sz w:val="24"/>
        </w:rPr>
        <w:t>100,000.00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 xml:space="preserve">11.6 </w:t>
      </w:r>
      <w:r w:rsidRPr="00245C29">
        <w:rPr>
          <w:rFonts w:ascii="Times New Roman" w:hAnsi="Times New Roman" w:hint="eastAsia"/>
          <w:kern w:val="0"/>
          <w:szCs w:val="24"/>
        </w:rPr>
        <w:t>管理人、托管人及其高级管理人员受稽查或处罚等情况</w:t>
      </w:r>
      <w:bookmarkEnd w:id="92"/>
    </w:p>
    <w:p w:rsidR="001701EE" w:rsidRDefault="008A6212">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1701EE" w:rsidRDefault="008A6212">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1701EE" w:rsidRDefault="008A6212">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 xml:space="preserve">11.7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11.7.1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1701EE">
        <w:tc>
          <w:tcPr>
            <w:tcW w:w="1559" w:type="dxa"/>
            <w:vAlign w:val="center"/>
          </w:tcPr>
          <w:p w:rsidR="001701EE" w:rsidRDefault="008A6212">
            <w:pPr>
              <w:jc w:val="left"/>
            </w:pPr>
            <w:r>
              <w:rPr>
                <w:color w:val="000000"/>
                <w:szCs w:val="21"/>
              </w:rPr>
              <w:t>国盛证券有限</w:t>
            </w:r>
            <w:r>
              <w:rPr>
                <w:color w:val="000000"/>
                <w:szCs w:val="21"/>
              </w:rPr>
              <w:lastRenderedPageBreak/>
              <w:t>责任公司</w:t>
            </w:r>
          </w:p>
        </w:tc>
        <w:tc>
          <w:tcPr>
            <w:tcW w:w="779" w:type="dxa"/>
            <w:vAlign w:val="center"/>
          </w:tcPr>
          <w:p w:rsidR="001701EE" w:rsidRDefault="008A6212">
            <w:pPr>
              <w:jc w:val="right"/>
            </w:pPr>
            <w:r>
              <w:rPr>
                <w:color w:val="000000"/>
                <w:szCs w:val="21"/>
              </w:rPr>
              <w:lastRenderedPageBreak/>
              <w:t>1</w:t>
            </w:r>
          </w:p>
        </w:tc>
        <w:tc>
          <w:tcPr>
            <w:tcW w:w="1800" w:type="dxa"/>
            <w:vAlign w:val="center"/>
          </w:tcPr>
          <w:p w:rsidR="001701EE" w:rsidRDefault="008A6212">
            <w:pPr>
              <w:jc w:val="right"/>
            </w:pPr>
            <w:r>
              <w:rPr>
                <w:color w:val="000000"/>
                <w:szCs w:val="21"/>
              </w:rPr>
              <w:t>794,056,545.42</w:t>
            </w:r>
          </w:p>
        </w:tc>
        <w:tc>
          <w:tcPr>
            <w:tcW w:w="1080" w:type="dxa"/>
            <w:vAlign w:val="center"/>
          </w:tcPr>
          <w:p w:rsidR="001701EE" w:rsidRDefault="008A6212">
            <w:pPr>
              <w:jc w:val="right"/>
            </w:pPr>
            <w:r>
              <w:rPr>
                <w:color w:val="000000"/>
                <w:szCs w:val="21"/>
              </w:rPr>
              <w:t>9.00%</w:t>
            </w:r>
          </w:p>
        </w:tc>
        <w:tc>
          <w:tcPr>
            <w:tcW w:w="1620" w:type="dxa"/>
            <w:vAlign w:val="center"/>
          </w:tcPr>
          <w:p w:rsidR="001701EE" w:rsidRDefault="008A6212">
            <w:pPr>
              <w:jc w:val="right"/>
            </w:pPr>
            <w:r>
              <w:rPr>
                <w:color w:val="000000"/>
                <w:szCs w:val="21"/>
              </w:rPr>
              <w:t>739,506.20</w:t>
            </w:r>
          </w:p>
        </w:tc>
        <w:tc>
          <w:tcPr>
            <w:tcW w:w="1080" w:type="dxa"/>
            <w:vAlign w:val="center"/>
          </w:tcPr>
          <w:p w:rsidR="001701EE" w:rsidRDefault="008A6212">
            <w:pPr>
              <w:jc w:val="right"/>
            </w:pPr>
            <w:r>
              <w:rPr>
                <w:color w:val="000000"/>
                <w:szCs w:val="21"/>
              </w:rPr>
              <w:t>9.00%</w:t>
            </w:r>
          </w:p>
        </w:tc>
        <w:tc>
          <w:tcPr>
            <w:tcW w:w="1080" w:type="dxa"/>
            <w:vAlign w:val="center"/>
          </w:tcPr>
          <w:p w:rsidR="001701EE" w:rsidRDefault="008A6212">
            <w:pPr>
              <w:jc w:val="left"/>
            </w:pPr>
            <w:r>
              <w:rPr>
                <w:color w:val="000000"/>
                <w:szCs w:val="21"/>
              </w:rPr>
              <w:t>-</w:t>
            </w:r>
          </w:p>
        </w:tc>
      </w:tr>
      <w:tr w:rsidR="001701EE">
        <w:tc>
          <w:tcPr>
            <w:tcW w:w="1559" w:type="dxa"/>
            <w:vAlign w:val="center"/>
          </w:tcPr>
          <w:p w:rsidR="001701EE" w:rsidRDefault="008A6212">
            <w:pPr>
              <w:jc w:val="left"/>
            </w:pPr>
            <w:r>
              <w:rPr>
                <w:color w:val="000000"/>
                <w:szCs w:val="21"/>
              </w:rPr>
              <w:t>西藏东方财富证券股份有限公司</w:t>
            </w:r>
          </w:p>
        </w:tc>
        <w:tc>
          <w:tcPr>
            <w:tcW w:w="779" w:type="dxa"/>
            <w:vAlign w:val="center"/>
          </w:tcPr>
          <w:p w:rsidR="001701EE" w:rsidRDefault="008A6212">
            <w:pPr>
              <w:jc w:val="right"/>
            </w:pPr>
            <w:r>
              <w:rPr>
                <w:color w:val="000000"/>
                <w:szCs w:val="21"/>
              </w:rPr>
              <w:t>1</w:t>
            </w:r>
          </w:p>
        </w:tc>
        <w:tc>
          <w:tcPr>
            <w:tcW w:w="1800" w:type="dxa"/>
            <w:vAlign w:val="center"/>
          </w:tcPr>
          <w:p w:rsidR="001701EE" w:rsidRDefault="008A6212">
            <w:pPr>
              <w:jc w:val="right"/>
            </w:pPr>
            <w:r>
              <w:rPr>
                <w:color w:val="000000"/>
                <w:szCs w:val="21"/>
              </w:rPr>
              <w:t>581,128,314.80</w:t>
            </w:r>
          </w:p>
        </w:tc>
        <w:tc>
          <w:tcPr>
            <w:tcW w:w="1080" w:type="dxa"/>
            <w:vAlign w:val="center"/>
          </w:tcPr>
          <w:p w:rsidR="001701EE" w:rsidRDefault="008A6212">
            <w:pPr>
              <w:jc w:val="right"/>
            </w:pPr>
            <w:r>
              <w:rPr>
                <w:color w:val="000000"/>
                <w:szCs w:val="21"/>
              </w:rPr>
              <w:t>6.59%</w:t>
            </w:r>
          </w:p>
        </w:tc>
        <w:tc>
          <w:tcPr>
            <w:tcW w:w="1620" w:type="dxa"/>
            <w:vAlign w:val="center"/>
          </w:tcPr>
          <w:p w:rsidR="001701EE" w:rsidRDefault="008A6212">
            <w:pPr>
              <w:jc w:val="right"/>
            </w:pPr>
            <w:r>
              <w:rPr>
                <w:color w:val="000000"/>
                <w:szCs w:val="21"/>
              </w:rPr>
              <w:t>541,202.11</w:t>
            </w:r>
          </w:p>
        </w:tc>
        <w:tc>
          <w:tcPr>
            <w:tcW w:w="1080" w:type="dxa"/>
            <w:vAlign w:val="center"/>
          </w:tcPr>
          <w:p w:rsidR="001701EE" w:rsidRDefault="008A6212">
            <w:pPr>
              <w:jc w:val="right"/>
            </w:pPr>
            <w:r>
              <w:rPr>
                <w:color w:val="000000"/>
                <w:szCs w:val="21"/>
              </w:rPr>
              <w:t>6.59%</w:t>
            </w:r>
          </w:p>
        </w:tc>
        <w:tc>
          <w:tcPr>
            <w:tcW w:w="1080" w:type="dxa"/>
            <w:vAlign w:val="center"/>
          </w:tcPr>
          <w:p w:rsidR="001701EE" w:rsidRDefault="008A6212">
            <w:pPr>
              <w:jc w:val="left"/>
            </w:pPr>
            <w:r>
              <w:rPr>
                <w:color w:val="000000"/>
                <w:szCs w:val="21"/>
              </w:rPr>
              <w:t>-</w:t>
            </w:r>
          </w:p>
        </w:tc>
      </w:tr>
      <w:tr w:rsidR="001701EE">
        <w:tc>
          <w:tcPr>
            <w:tcW w:w="1559" w:type="dxa"/>
            <w:vAlign w:val="center"/>
          </w:tcPr>
          <w:p w:rsidR="001701EE" w:rsidRDefault="008A6212">
            <w:pPr>
              <w:jc w:val="left"/>
            </w:pPr>
            <w:r>
              <w:rPr>
                <w:color w:val="000000"/>
                <w:szCs w:val="21"/>
              </w:rPr>
              <w:t>中信证券股份有限公司</w:t>
            </w:r>
          </w:p>
        </w:tc>
        <w:tc>
          <w:tcPr>
            <w:tcW w:w="779" w:type="dxa"/>
            <w:vAlign w:val="center"/>
          </w:tcPr>
          <w:p w:rsidR="001701EE" w:rsidRDefault="008A6212">
            <w:pPr>
              <w:jc w:val="right"/>
            </w:pPr>
            <w:r>
              <w:rPr>
                <w:color w:val="000000"/>
                <w:szCs w:val="21"/>
              </w:rPr>
              <w:t>1</w:t>
            </w:r>
          </w:p>
        </w:tc>
        <w:tc>
          <w:tcPr>
            <w:tcW w:w="1800" w:type="dxa"/>
            <w:vAlign w:val="center"/>
          </w:tcPr>
          <w:p w:rsidR="001701EE" w:rsidRDefault="008A6212">
            <w:pPr>
              <w:jc w:val="right"/>
            </w:pPr>
            <w:r>
              <w:rPr>
                <w:color w:val="000000"/>
                <w:szCs w:val="21"/>
              </w:rPr>
              <w:t>290,702,925.10</w:t>
            </w:r>
          </w:p>
        </w:tc>
        <w:tc>
          <w:tcPr>
            <w:tcW w:w="1080" w:type="dxa"/>
            <w:vAlign w:val="center"/>
          </w:tcPr>
          <w:p w:rsidR="001701EE" w:rsidRDefault="008A6212">
            <w:pPr>
              <w:jc w:val="right"/>
            </w:pPr>
            <w:r>
              <w:rPr>
                <w:color w:val="000000"/>
                <w:szCs w:val="21"/>
              </w:rPr>
              <w:t>3.30%</w:t>
            </w:r>
          </w:p>
        </w:tc>
        <w:tc>
          <w:tcPr>
            <w:tcW w:w="1620" w:type="dxa"/>
            <w:vAlign w:val="center"/>
          </w:tcPr>
          <w:p w:rsidR="001701EE" w:rsidRDefault="008A6212">
            <w:pPr>
              <w:jc w:val="right"/>
            </w:pPr>
            <w:r>
              <w:rPr>
                <w:color w:val="000000"/>
                <w:szCs w:val="21"/>
              </w:rPr>
              <w:t>270,732.47</w:t>
            </w:r>
          </w:p>
        </w:tc>
        <w:tc>
          <w:tcPr>
            <w:tcW w:w="1080" w:type="dxa"/>
            <w:vAlign w:val="center"/>
          </w:tcPr>
          <w:p w:rsidR="001701EE" w:rsidRDefault="008A6212">
            <w:pPr>
              <w:jc w:val="right"/>
            </w:pPr>
            <w:r>
              <w:rPr>
                <w:color w:val="000000"/>
                <w:szCs w:val="21"/>
              </w:rPr>
              <w:t>3.30%</w:t>
            </w:r>
          </w:p>
        </w:tc>
        <w:tc>
          <w:tcPr>
            <w:tcW w:w="1080" w:type="dxa"/>
            <w:vAlign w:val="center"/>
          </w:tcPr>
          <w:p w:rsidR="001701EE" w:rsidRDefault="008A6212">
            <w:pPr>
              <w:jc w:val="left"/>
            </w:pPr>
            <w:r>
              <w:rPr>
                <w:color w:val="000000"/>
                <w:szCs w:val="21"/>
              </w:rPr>
              <w:t>-</w:t>
            </w:r>
          </w:p>
        </w:tc>
      </w:tr>
      <w:tr w:rsidR="001701EE">
        <w:tc>
          <w:tcPr>
            <w:tcW w:w="1559" w:type="dxa"/>
            <w:vAlign w:val="center"/>
          </w:tcPr>
          <w:p w:rsidR="001701EE" w:rsidRDefault="008A6212">
            <w:pPr>
              <w:jc w:val="left"/>
            </w:pPr>
            <w:r>
              <w:rPr>
                <w:color w:val="000000"/>
                <w:szCs w:val="21"/>
              </w:rPr>
              <w:t>北京高华证券有限责任公司</w:t>
            </w:r>
          </w:p>
        </w:tc>
        <w:tc>
          <w:tcPr>
            <w:tcW w:w="779" w:type="dxa"/>
            <w:vAlign w:val="center"/>
          </w:tcPr>
          <w:p w:rsidR="001701EE" w:rsidRDefault="008A6212">
            <w:pPr>
              <w:jc w:val="right"/>
            </w:pPr>
            <w:r>
              <w:rPr>
                <w:color w:val="000000"/>
                <w:szCs w:val="21"/>
              </w:rPr>
              <w:t>1</w:t>
            </w:r>
          </w:p>
        </w:tc>
        <w:tc>
          <w:tcPr>
            <w:tcW w:w="1800" w:type="dxa"/>
            <w:vAlign w:val="center"/>
          </w:tcPr>
          <w:p w:rsidR="001701EE" w:rsidRDefault="008A6212">
            <w:pPr>
              <w:jc w:val="right"/>
            </w:pPr>
            <w:r>
              <w:rPr>
                <w:color w:val="000000"/>
                <w:szCs w:val="21"/>
              </w:rPr>
              <w:t>178,552,984.92</w:t>
            </w:r>
          </w:p>
        </w:tc>
        <w:tc>
          <w:tcPr>
            <w:tcW w:w="1080" w:type="dxa"/>
            <w:vAlign w:val="center"/>
          </w:tcPr>
          <w:p w:rsidR="001701EE" w:rsidRDefault="008A6212">
            <w:pPr>
              <w:jc w:val="right"/>
            </w:pPr>
            <w:r>
              <w:rPr>
                <w:color w:val="000000"/>
                <w:szCs w:val="21"/>
              </w:rPr>
              <w:t>2.02%</w:t>
            </w:r>
          </w:p>
        </w:tc>
        <w:tc>
          <w:tcPr>
            <w:tcW w:w="1620" w:type="dxa"/>
            <w:vAlign w:val="center"/>
          </w:tcPr>
          <w:p w:rsidR="001701EE" w:rsidRDefault="008A6212">
            <w:pPr>
              <w:jc w:val="right"/>
            </w:pPr>
            <w:r>
              <w:rPr>
                <w:color w:val="000000"/>
                <w:szCs w:val="21"/>
              </w:rPr>
              <w:t>166,324.34</w:t>
            </w:r>
          </w:p>
        </w:tc>
        <w:tc>
          <w:tcPr>
            <w:tcW w:w="1080" w:type="dxa"/>
            <w:vAlign w:val="center"/>
          </w:tcPr>
          <w:p w:rsidR="001701EE" w:rsidRDefault="008A6212">
            <w:pPr>
              <w:jc w:val="right"/>
            </w:pPr>
            <w:r>
              <w:rPr>
                <w:color w:val="000000"/>
                <w:szCs w:val="21"/>
              </w:rPr>
              <w:t>2.02%</w:t>
            </w:r>
          </w:p>
        </w:tc>
        <w:tc>
          <w:tcPr>
            <w:tcW w:w="1080" w:type="dxa"/>
            <w:vAlign w:val="center"/>
          </w:tcPr>
          <w:p w:rsidR="001701EE" w:rsidRDefault="008A6212">
            <w:pPr>
              <w:jc w:val="left"/>
            </w:pPr>
            <w:r>
              <w:rPr>
                <w:color w:val="000000"/>
                <w:szCs w:val="21"/>
              </w:rPr>
              <w:t>-</w:t>
            </w:r>
          </w:p>
        </w:tc>
      </w:tr>
      <w:tr w:rsidR="001701EE">
        <w:tc>
          <w:tcPr>
            <w:tcW w:w="1559" w:type="dxa"/>
            <w:vAlign w:val="center"/>
          </w:tcPr>
          <w:p w:rsidR="001701EE" w:rsidRDefault="008A6212">
            <w:pPr>
              <w:jc w:val="left"/>
            </w:pPr>
            <w:r>
              <w:rPr>
                <w:color w:val="000000"/>
                <w:szCs w:val="21"/>
              </w:rPr>
              <w:t>广发证券股份有限公司</w:t>
            </w:r>
          </w:p>
        </w:tc>
        <w:tc>
          <w:tcPr>
            <w:tcW w:w="779" w:type="dxa"/>
            <w:vAlign w:val="center"/>
          </w:tcPr>
          <w:p w:rsidR="001701EE" w:rsidRDefault="008A6212">
            <w:pPr>
              <w:jc w:val="right"/>
            </w:pPr>
            <w:r>
              <w:rPr>
                <w:color w:val="000000"/>
                <w:szCs w:val="21"/>
              </w:rPr>
              <w:t>1</w:t>
            </w:r>
          </w:p>
        </w:tc>
        <w:tc>
          <w:tcPr>
            <w:tcW w:w="1800" w:type="dxa"/>
            <w:vAlign w:val="center"/>
          </w:tcPr>
          <w:p w:rsidR="001701EE" w:rsidRDefault="008A6212">
            <w:pPr>
              <w:jc w:val="right"/>
            </w:pPr>
            <w:r>
              <w:rPr>
                <w:color w:val="000000"/>
                <w:szCs w:val="21"/>
              </w:rPr>
              <w:t>1,654,448,346.81</w:t>
            </w:r>
          </w:p>
        </w:tc>
        <w:tc>
          <w:tcPr>
            <w:tcW w:w="1080" w:type="dxa"/>
            <w:vAlign w:val="center"/>
          </w:tcPr>
          <w:p w:rsidR="001701EE" w:rsidRDefault="008A6212">
            <w:pPr>
              <w:jc w:val="right"/>
            </w:pPr>
            <w:r>
              <w:rPr>
                <w:color w:val="000000"/>
                <w:szCs w:val="21"/>
              </w:rPr>
              <w:t>18.76%</w:t>
            </w:r>
          </w:p>
        </w:tc>
        <w:tc>
          <w:tcPr>
            <w:tcW w:w="1620" w:type="dxa"/>
            <w:vAlign w:val="center"/>
          </w:tcPr>
          <w:p w:rsidR="001701EE" w:rsidRDefault="008A6212">
            <w:pPr>
              <w:jc w:val="right"/>
            </w:pPr>
            <w:r>
              <w:rPr>
                <w:color w:val="000000"/>
                <w:szCs w:val="21"/>
              </w:rPr>
              <w:t>1,540,793.36</w:t>
            </w:r>
          </w:p>
        </w:tc>
        <w:tc>
          <w:tcPr>
            <w:tcW w:w="1080" w:type="dxa"/>
            <w:vAlign w:val="center"/>
          </w:tcPr>
          <w:p w:rsidR="001701EE" w:rsidRDefault="008A6212">
            <w:pPr>
              <w:jc w:val="right"/>
            </w:pPr>
            <w:r>
              <w:rPr>
                <w:color w:val="000000"/>
                <w:szCs w:val="21"/>
              </w:rPr>
              <w:t>18.76%</w:t>
            </w:r>
          </w:p>
        </w:tc>
        <w:tc>
          <w:tcPr>
            <w:tcW w:w="1080" w:type="dxa"/>
            <w:vAlign w:val="center"/>
          </w:tcPr>
          <w:p w:rsidR="001701EE" w:rsidRDefault="008A6212">
            <w:pPr>
              <w:jc w:val="left"/>
            </w:pPr>
            <w:r>
              <w:rPr>
                <w:color w:val="000000"/>
                <w:szCs w:val="21"/>
              </w:rPr>
              <w:t>-</w:t>
            </w:r>
          </w:p>
        </w:tc>
      </w:tr>
      <w:tr w:rsidR="001701EE">
        <w:tc>
          <w:tcPr>
            <w:tcW w:w="1559" w:type="dxa"/>
            <w:vAlign w:val="center"/>
          </w:tcPr>
          <w:p w:rsidR="001701EE" w:rsidRDefault="008A6212">
            <w:pPr>
              <w:jc w:val="left"/>
            </w:pPr>
            <w:r>
              <w:rPr>
                <w:color w:val="000000"/>
                <w:szCs w:val="21"/>
              </w:rPr>
              <w:t>中泰证券股份有限公司</w:t>
            </w:r>
          </w:p>
        </w:tc>
        <w:tc>
          <w:tcPr>
            <w:tcW w:w="779" w:type="dxa"/>
            <w:vAlign w:val="center"/>
          </w:tcPr>
          <w:p w:rsidR="001701EE" w:rsidRDefault="008A6212">
            <w:pPr>
              <w:jc w:val="right"/>
            </w:pPr>
            <w:r>
              <w:rPr>
                <w:color w:val="000000"/>
                <w:szCs w:val="21"/>
              </w:rPr>
              <w:t>2</w:t>
            </w:r>
          </w:p>
        </w:tc>
        <w:tc>
          <w:tcPr>
            <w:tcW w:w="1800" w:type="dxa"/>
            <w:vAlign w:val="center"/>
          </w:tcPr>
          <w:p w:rsidR="001701EE" w:rsidRDefault="008A6212">
            <w:pPr>
              <w:jc w:val="right"/>
            </w:pPr>
            <w:r>
              <w:rPr>
                <w:color w:val="000000"/>
                <w:szCs w:val="21"/>
              </w:rPr>
              <w:t>160,114,497.62</w:t>
            </w:r>
          </w:p>
        </w:tc>
        <w:tc>
          <w:tcPr>
            <w:tcW w:w="1080" w:type="dxa"/>
            <w:vAlign w:val="center"/>
          </w:tcPr>
          <w:p w:rsidR="001701EE" w:rsidRDefault="008A6212">
            <w:pPr>
              <w:jc w:val="right"/>
            </w:pPr>
            <w:r>
              <w:rPr>
                <w:color w:val="000000"/>
                <w:szCs w:val="21"/>
              </w:rPr>
              <w:t>1.82%</w:t>
            </w:r>
          </w:p>
        </w:tc>
        <w:tc>
          <w:tcPr>
            <w:tcW w:w="1620" w:type="dxa"/>
            <w:vAlign w:val="center"/>
          </w:tcPr>
          <w:p w:rsidR="001701EE" w:rsidRDefault="008A6212">
            <w:pPr>
              <w:jc w:val="right"/>
            </w:pPr>
            <w:r>
              <w:rPr>
                <w:color w:val="000000"/>
                <w:szCs w:val="21"/>
              </w:rPr>
              <w:t>149,114.23</w:t>
            </w:r>
          </w:p>
        </w:tc>
        <w:tc>
          <w:tcPr>
            <w:tcW w:w="1080" w:type="dxa"/>
            <w:vAlign w:val="center"/>
          </w:tcPr>
          <w:p w:rsidR="001701EE" w:rsidRDefault="008A6212">
            <w:pPr>
              <w:jc w:val="right"/>
            </w:pPr>
            <w:r>
              <w:rPr>
                <w:color w:val="000000"/>
                <w:szCs w:val="21"/>
              </w:rPr>
              <w:t>1.82%</w:t>
            </w:r>
          </w:p>
        </w:tc>
        <w:tc>
          <w:tcPr>
            <w:tcW w:w="1080" w:type="dxa"/>
            <w:vAlign w:val="center"/>
          </w:tcPr>
          <w:p w:rsidR="001701EE" w:rsidRDefault="008A6212">
            <w:pPr>
              <w:jc w:val="left"/>
            </w:pPr>
            <w:r>
              <w:rPr>
                <w:color w:val="000000"/>
                <w:szCs w:val="21"/>
              </w:rPr>
              <w:t>-</w:t>
            </w:r>
          </w:p>
        </w:tc>
      </w:tr>
      <w:tr w:rsidR="001701EE">
        <w:tc>
          <w:tcPr>
            <w:tcW w:w="1559" w:type="dxa"/>
            <w:vAlign w:val="center"/>
          </w:tcPr>
          <w:p w:rsidR="001701EE" w:rsidRDefault="008A6212">
            <w:pPr>
              <w:jc w:val="left"/>
            </w:pPr>
            <w:r>
              <w:rPr>
                <w:color w:val="000000"/>
                <w:szCs w:val="21"/>
              </w:rPr>
              <w:t>长江证券股份有限公司</w:t>
            </w:r>
          </w:p>
        </w:tc>
        <w:tc>
          <w:tcPr>
            <w:tcW w:w="779" w:type="dxa"/>
            <w:vAlign w:val="center"/>
          </w:tcPr>
          <w:p w:rsidR="001701EE" w:rsidRDefault="008A6212">
            <w:pPr>
              <w:jc w:val="right"/>
            </w:pPr>
            <w:r>
              <w:rPr>
                <w:color w:val="000000"/>
                <w:szCs w:val="21"/>
              </w:rPr>
              <w:t>1</w:t>
            </w:r>
          </w:p>
        </w:tc>
        <w:tc>
          <w:tcPr>
            <w:tcW w:w="1800" w:type="dxa"/>
            <w:vAlign w:val="center"/>
          </w:tcPr>
          <w:p w:rsidR="001701EE" w:rsidRDefault="008A6212">
            <w:pPr>
              <w:jc w:val="right"/>
            </w:pPr>
            <w:r>
              <w:rPr>
                <w:color w:val="000000"/>
                <w:szCs w:val="21"/>
              </w:rPr>
              <w:t>1,553,356,475.61</w:t>
            </w:r>
          </w:p>
        </w:tc>
        <w:tc>
          <w:tcPr>
            <w:tcW w:w="1080" w:type="dxa"/>
            <w:vAlign w:val="center"/>
          </w:tcPr>
          <w:p w:rsidR="001701EE" w:rsidRDefault="008A6212">
            <w:pPr>
              <w:jc w:val="right"/>
            </w:pPr>
            <w:r>
              <w:rPr>
                <w:color w:val="000000"/>
                <w:szCs w:val="21"/>
              </w:rPr>
              <w:t>17.61%</w:t>
            </w:r>
          </w:p>
        </w:tc>
        <w:tc>
          <w:tcPr>
            <w:tcW w:w="1620" w:type="dxa"/>
            <w:vAlign w:val="center"/>
          </w:tcPr>
          <w:p w:rsidR="001701EE" w:rsidRDefault="008A6212">
            <w:pPr>
              <w:jc w:val="right"/>
            </w:pPr>
            <w:r>
              <w:rPr>
                <w:color w:val="000000"/>
                <w:szCs w:val="21"/>
              </w:rPr>
              <w:t>1,447,147.38</w:t>
            </w:r>
          </w:p>
        </w:tc>
        <w:tc>
          <w:tcPr>
            <w:tcW w:w="1080" w:type="dxa"/>
            <w:vAlign w:val="center"/>
          </w:tcPr>
          <w:p w:rsidR="001701EE" w:rsidRDefault="008A6212">
            <w:pPr>
              <w:jc w:val="right"/>
            </w:pPr>
            <w:r>
              <w:rPr>
                <w:color w:val="000000"/>
                <w:szCs w:val="21"/>
              </w:rPr>
              <w:t>17.62%</w:t>
            </w:r>
          </w:p>
        </w:tc>
        <w:tc>
          <w:tcPr>
            <w:tcW w:w="1080" w:type="dxa"/>
            <w:vAlign w:val="center"/>
          </w:tcPr>
          <w:p w:rsidR="001701EE" w:rsidRDefault="008A6212">
            <w:pPr>
              <w:jc w:val="left"/>
            </w:pPr>
            <w:r>
              <w:rPr>
                <w:color w:val="000000"/>
                <w:szCs w:val="21"/>
              </w:rPr>
              <w:t>-</w:t>
            </w:r>
          </w:p>
        </w:tc>
      </w:tr>
      <w:tr w:rsidR="001701EE">
        <w:tc>
          <w:tcPr>
            <w:tcW w:w="1559" w:type="dxa"/>
            <w:vAlign w:val="center"/>
          </w:tcPr>
          <w:p w:rsidR="001701EE" w:rsidRDefault="008A6212">
            <w:pPr>
              <w:jc w:val="left"/>
            </w:pPr>
            <w:r>
              <w:rPr>
                <w:color w:val="000000"/>
                <w:szCs w:val="21"/>
              </w:rPr>
              <w:t>瑞银证券有限责任公司</w:t>
            </w:r>
          </w:p>
        </w:tc>
        <w:tc>
          <w:tcPr>
            <w:tcW w:w="779" w:type="dxa"/>
            <w:vAlign w:val="center"/>
          </w:tcPr>
          <w:p w:rsidR="001701EE" w:rsidRDefault="008A6212">
            <w:pPr>
              <w:jc w:val="right"/>
            </w:pPr>
            <w:r>
              <w:rPr>
                <w:color w:val="000000"/>
                <w:szCs w:val="21"/>
              </w:rPr>
              <w:t>1</w:t>
            </w:r>
          </w:p>
        </w:tc>
        <w:tc>
          <w:tcPr>
            <w:tcW w:w="1800" w:type="dxa"/>
            <w:vAlign w:val="center"/>
          </w:tcPr>
          <w:p w:rsidR="001701EE" w:rsidRDefault="008A6212">
            <w:pPr>
              <w:jc w:val="right"/>
            </w:pPr>
            <w:r>
              <w:rPr>
                <w:color w:val="000000"/>
                <w:szCs w:val="21"/>
              </w:rPr>
              <w:t>1,261,435,078.32</w:t>
            </w:r>
          </w:p>
        </w:tc>
        <w:tc>
          <w:tcPr>
            <w:tcW w:w="1080" w:type="dxa"/>
            <w:vAlign w:val="center"/>
          </w:tcPr>
          <w:p w:rsidR="001701EE" w:rsidRDefault="008A6212">
            <w:pPr>
              <w:jc w:val="right"/>
            </w:pPr>
            <w:r>
              <w:rPr>
                <w:color w:val="000000"/>
                <w:szCs w:val="21"/>
              </w:rPr>
              <w:t>14.30%</w:t>
            </w:r>
          </w:p>
        </w:tc>
        <w:tc>
          <w:tcPr>
            <w:tcW w:w="1620" w:type="dxa"/>
            <w:vAlign w:val="center"/>
          </w:tcPr>
          <w:p w:rsidR="001701EE" w:rsidRDefault="008A6212">
            <w:pPr>
              <w:jc w:val="right"/>
            </w:pPr>
            <w:r>
              <w:rPr>
                <w:color w:val="000000"/>
                <w:szCs w:val="21"/>
              </w:rPr>
              <w:t>1,174,775.99</w:t>
            </w:r>
          </w:p>
        </w:tc>
        <w:tc>
          <w:tcPr>
            <w:tcW w:w="1080" w:type="dxa"/>
            <w:vAlign w:val="center"/>
          </w:tcPr>
          <w:p w:rsidR="001701EE" w:rsidRDefault="008A6212">
            <w:pPr>
              <w:jc w:val="right"/>
            </w:pPr>
            <w:r>
              <w:rPr>
                <w:color w:val="000000"/>
                <w:szCs w:val="21"/>
              </w:rPr>
              <w:t>14.30%</w:t>
            </w:r>
          </w:p>
        </w:tc>
        <w:tc>
          <w:tcPr>
            <w:tcW w:w="1080" w:type="dxa"/>
            <w:vAlign w:val="center"/>
          </w:tcPr>
          <w:p w:rsidR="001701EE" w:rsidRDefault="008A6212">
            <w:pPr>
              <w:jc w:val="left"/>
            </w:pPr>
            <w:r>
              <w:rPr>
                <w:color w:val="000000"/>
                <w:szCs w:val="21"/>
              </w:rPr>
              <w:t>-</w:t>
            </w:r>
          </w:p>
        </w:tc>
      </w:tr>
      <w:tr w:rsidR="001701EE">
        <w:tc>
          <w:tcPr>
            <w:tcW w:w="1559" w:type="dxa"/>
            <w:vAlign w:val="center"/>
          </w:tcPr>
          <w:p w:rsidR="001701EE" w:rsidRDefault="008A6212">
            <w:pPr>
              <w:jc w:val="left"/>
            </w:pPr>
            <w:r>
              <w:rPr>
                <w:color w:val="000000"/>
                <w:szCs w:val="21"/>
              </w:rPr>
              <w:t>华创证券有限责任公司</w:t>
            </w:r>
          </w:p>
        </w:tc>
        <w:tc>
          <w:tcPr>
            <w:tcW w:w="779" w:type="dxa"/>
            <w:vAlign w:val="center"/>
          </w:tcPr>
          <w:p w:rsidR="001701EE" w:rsidRDefault="008A6212">
            <w:pPr>
              <w:jc w:val="right"/>
            </w:pPr>
            <w:r>
              <w:rPr>
                <w:color w:val="000000"/>
                <w:szCs w:val="21"/>
              </w:rPr>
              <w:t>3</w:t>
            </w:r>
          </w:p>
        </w:tc>
        <w:tc>
          <w:tcPr>
            <w:tcW w:w="1800" w:type="dxa"/>
            <w:vAlign w:val="center"/>
          </w:tcPr>
          <w:p w:rsidR="001701EE" w:rsidRDefault="008A6212">
            <w:pPr>
              <w:jc w:val="right"/>
            </w:pPr>
            <w:r>
              <w:rPr>
                <w:color w:val="000000"/>
                <w:szCs w:val="21"/>
              </w:rPr>
              <w:t>1,166,152,686.76</w:t>
            </w:r>
          </w:p>
        </w:tc>
        <w:tc>
          <w:tcPr>
            <w:tcW w:w="1080" w:type="dxa"/>
            <w:vAlign w:val="center"/>
          </w:tcPr>
          <w:p w:rsidR="001701EE" w:rsidRDefault="008A6212">
            <w:pPr>
              <w:jc w:val="right"/>
            </w:pPr>
            <w:r>
              <w:rPr>
                <w:color w:val="000000"/>
                <w:szCs w:val="21"/>
              </w:rPr>
              <w:t>13.22%</w:t>
            </w:r>
          </w:p>
        </w:tc>
        <w:tc>
          <w:tcPr>
            <w:tcW w:w="1620" w:type="dxa"/>
            <w:vAlign w:val="center"/>
          </w:tcPr>
          <w:p w:rsidR="001701EE" w:rsidRDefault="008A6212">
            <w:pPr>
              <w:jc w:val="right"/>
            </w:pPr>
            <w:r>
              <w:rPr>
                <w:color w:val="000000"/>
                <w:szCs w:val="21"/>
              </w:rPr>
              <w:t>1,086,037.84</w:t>
            </w:r>
          </w:p>
        </w:tc>
        <w:tc>
          <w:tcPr>
            <w:tcW w:w="1080" w:type="dxa"/>
            <w:vAlign w:val="center"/>
          </w:tcPr>
          <w:p w:rsidR="001701EE" w:rsidRDefault="008A6212">
            <w:pPr>
              <w:jc w:val="right"/>
            </w:pPr>
            <w:r>
              <w:rPr>
                <w:color w:val="000000"/>
                <w:szCs w:val="21"/>
              </w:rPr>
              <w:t>13.22%</w:t>
            </w:r>
          </w:p>
        </w:tc>
        <w:tc>
          <w:tcPr>
            <w:tcW w:w="1080" w:type="dxa"/>
            <w:vAlign w:val="center"/>
          </w:tcPr>
          <w:p w:rsidR="001701EE" w:rsidRDefault="008A6212">
            <w:pPr>
              <w:jc w:val="left"/>
            </w:pPr>
            <w:r>
              <w:rPr>
                <w:color w:val="000000"/>
                <w:szCs w:val="21"/>
              </w:rPr>
              <w:t>-</w:t>
            </w:r>
          </w:p>
        </w:tc>
      </w:tr>
      <w:tr w:rsidR="001701EE">
        <w:tc>
          <w:tcPr>
            <w:tcW w:w="1559" w:type="dxa"/>
            <w:vAlign w:val="center"/>
          </w:tcPr>
          <w:p w:rsidR="001701EE" w:rsidRDefault="008A6212">
            <w:pPr>
              <w:jc w:val="left"/>
            </w:pPr>
            <w:r>
              <w:rPr>
                <w:color w:val="000000"/>
                <w:szCs w:val="21"/>
              </w:rPr>
              <w:t>民生证券股份有限公司</w:t>
            </w:r>
          </w:p>
        </w:tc>
        <w:tc>
          <w:tcPr>
            <w:tcW w:w="779" w:type="dxa"/>
            <w:vAlign w:val="center"/>
          </w:tcPr>
          <w:p w:rsidR="001701EE" w:rsidRDefault="008A6212">
            <w:pPr>
              <w:jc w:val="right"/>
            </w:pPr>
            <w:r>
              <w:rPr>
                <w:color w:val="000000"/>
                <w:szCs w:val="21"/>
              </w:rPr>
              <w:t>2</w:t>
            </w:r>
          </w:p>
        </w:tc>
        <w:tc>
          <w:tcPr>
            <w:tcW w:w="1800" w:type="dxa"/>
            <w:vAlign w:val="center"/>
          </w:tcPr>
          <w:p w:rsidR="001701EE" w:rsidRDefault="008A6212">
            <w:pPr>
              <w:jc w:val="right"/>
            </w:pPr>
            <w:r>
              <w:rPr>
                <w:color w:val="000000"/>
                <w:szCs w:val="21"/>
              </w:rPr>
              <w:t>109,734,072.97</w:t>
            </w:r>
          </w:p>
        </w:tc>
        <w:tc>
          <w:tcPr>
            <w:tcW w:w="1080" w:type="dxa"/>
            <w:vAlign w:val="center"/>
          </w:tcPr>
          <w:p w:rsidR="001701EE" w:rsidRDefault="008A6212">
            <w:pPr>
              <w:jc w:val="right"/>
            </w:pPr>
            <w:r>
              <w:rPr>
                <w:color w:val="000000"/>
                <w:szCs w:val="21"/>
              </w:rPr>
              <w:t>1.24%</w:t>
            </w:r>
          </w:p>
        </w:tc>
        <w:tc>
          <w:tcPr>
            <w:tcW w:w="1620" w:type="dxa"/>
            <w:vAlign w:val="center"/>
          </w:tcPr>
          <w:p w:rsidR="001701EE" w:rsidRDefault="008A6212">
            <w:pPr>
              <w:jc w:val="right"/>
            </w:pPr>
            <w:r>
              <w:rPr>
                <w:color w:val="000000"/>
                <w:szCs w:val="21"/>
              </w:rPr>
              <w:t>102,195.19</w:t>
            </w:r>
          </w:p>
        </w:tc>
        <w:tc>
          <w:tcPr>
            <w:tcW w:w="1080" w:type="dxa"/>
            <w:vAlign w:val="center"/>
          </w:tcPr>
          <w:p w:rsidR="001701EE" w:rsidRDefault="008A6212">
            <w:pPr>
              <w:jc w:val="right"/>
            </w:pPr>
            <w:r>
              <w:rPr>
                <w:color w:val="000000"/>
                <w:szCs w:val="21"/>
              </w:rPr>
              <w:t>1.24%</w:t>
            </w:r>
          </w:p>
        </w:tc>
        <w:tc>
          <w:tcPr>
            <w:tcW w:w="1080" w:type="dxa"/>
            <w:vAlign w:val="center"/>
          </w:tcPr>
          <w:p w:rsidR="001701EE" w:rsidRDefault="008A6212">
            <w:pPr>
              <w:jc w:val="left"/>
            </w:pPr>
            <w:r>
              <w:rPr>
                <w:color w:val="000000"/>
                <w:szCs w:val="21"/>
              </w:rPr>
              <w:t>-</w:t>
            </w:r>
          </w:p>
        </w:tc>
      </w:tr>
      <w:tr w:rsidR="001701EE">
        <w:tc>
          <w:tcPr>
            <w:tcW w:w="1559" w:type="dxa"/>
            <w:vAlign w:val="center"/>
          </w:tcPr>
          <w:p w:rsidR="001701EE" w:rsidRDefault="008A6212">
            <w:pPr>
              <w:jc w:val="left"/>
            </w:pPr>
            <w:r>
              <w:rPr>
                <w:color w:val="000000"/>
                <w:szCs w:val="21"/>
              </w:rPr>
              <w:t>东方证券股份有限公司</w:t>
            </w:r>
          </w:p>
        </w:tc>
        <w:tc>
          <w:tcPr>
            <w:tcW w:w="779" w:type="dxa"/>
            <w:vAlign w:val="center"/>
          </w:tcPr>
          <w:p w:rsidR="001701EE" w:rsidRDefault="008A6212">
            <w:pPr>
              <w:jc w:val="right"/>
            </w:pPr>
            <w:r>
              <w:rPr>
                <w:color w:val="000000"/>
                <w:szCs w:val="21"/>
              </w:rPr>
              <w:t>1</w:t>
            </w:r>
          </w:p>
        </w:tc>
        <w:tc>
          <w:tcPr>
            <w:tcW w:w="1800" w:type="dxa"/>
            <w:vAlign w:val="center"/>
          </w:tcPr>
          <w:p w:rsidR="001701EE" w:rsidRDefault="008A6212">
            <w:pPr>
              <w:jc w:val="right"/>
            </w:pPr>
            <w:r>
              <w:rPr>
                <w:color w:val="000000"/>
                <w:szCs w:val="21"/>
              </w:rPr>
              <w:t>1,070,213,646.94</w:t>
            </w:r>
          </w:p>
        </w:tc>
        <w:tc>
          <w:tcPr>
            <w:tcW w:w="1080" w:type="dxa"/>
            <w:vAlign w:val="center"/>
          </w:tcPr>
          <w:p w:rsidR="001701EE" w:rsidRDefault="008A6212">
            <w:pPr>
              <w:jc w:val="right"/>
            </w:pPr>
            <w:r>
              <w:rPr>
                <w:color w:val="000000"/>
                <w:szCs w:val="21"/>
              </w:rPr>
              <w:t>12.13%</w:t>
            </w:r>
          </w:p>
        </w:tc>
        <w:tc>
          <w:tcPr>
            <w:tcW w:w="1620" w:type="dxa"/>
            <w:vAlign w:val="center"/>
          </w:tcPr>
          <w:p w:rsidR="001701EE" w:rsidRDefault="008A6212">
            <w:pPr>
              <w:jc w:val="right"/>
            </w:pPr>
            <w:r>
              <w:rPr>
                <w:color w:val="000000"/>
                <w:szCs w:val="21"/>
              </w:rPr>
              <w:t>996,692.62</w:t>
            </w:r>
          </w:p>
        </w:tc>
        <w:tc>
          <w:tcPr>
            <w:tcW w:w="1080" w:type="dxa"/>
            <w:vAlign w:val="center"/>
          </w:tcPr>
          <w:p w:rsidR="001701EE" w:rsidRDefault="008A6212">
            <w:pPr>
              <w:jc w:val="right"/>
            </w:pPr>
            <w:r>
              <w:rPr>
                <w:color w:val="000000"/>
                <w:szCs w:val="21"/>
              </w:rPr>
              <w:t>12.13%</w:t>
            </w:r>
          </w:p>
        </w:tc>
        <w:tc>
          <w:tcPr>
            <w:tcW w:w="1080" w:type="dxa"/>
            <w:vAlign w:val="center"/>
          </w:tcPr>
          <w:p w:rsidR="001701EE" w:rsidRDefault="008A6212">
            <w:pPr>
              <w:jc w:val="left"/>
            </w:pPr>
            <w:r>
              <w:rPr>
                <w:color w:val="000000"/>
                <w:szCs w:val="21"/>
              </w:rPr>
              <w:t>-</w:t>
            </w:r>
          </w:p>
        </w:tc>
      </w:tr>
      <w:tr w:rsidR="001701EE">
        <w:tc>
          <w:tcPr>
            <w:tcW w:w="1559" w:type="dxa"/>
            <w:vAlign w:val="center"/>
          </w:tcPr>
          <w:p w:rsidR="001701EE" w:rsidRDefault="008A6212">
            <w:pPr>
              <w:jc w:val="left"/>
            </w:pPr>
            <w:r>
              <w:rPr>
                <w:color w:val="000000"/>
                <w:szCs w:val="21"/>
              </w:rPr>
              <w:t>东吴证券股份有限公司</w:t>
            </w:r>
          </w:p>
        </w:tc>
        <w:tc>
          <w:tcPr>
            <w:tcW w:w="779" w:type="dxa"/>
            <w:vAlign w:val="center"/>
          </w:tcPr>
          <w:p w:rsidR="001701EE" w:rsidRDefault="008A6212">
            <w:pPr>
              <w:jc w:val="right"/>
            </w:pPr>
            <w:r>
              <w:rPr>
                <w:color w:val="000000"/>
                <w:szCs w:val="21"/>
              </w:rPr>
              <w:t>1</w:t>
            </w:r>
          </w:p>
        </w:tc>
        <w:tc>
          <w:tcPr>
            <w:tcW w:w="1800" w:type="dxa"/>
            <w:vAlign w:val="center"/>
          </w:tcPr>
          <w:p w:rsidR="001701EE" w:rsidRDefault="008A6212">
            <w:pPr>
              <w:jc w:val="right"/>
            </w:pPr>
            <w:r>
              <w:rPr>
                <w:color w:val="000000"/>
                <w:szCs w:val="21"/>
              </w:rPr>
              <w:t>-</w:t>
            </w:r>
          </w:p>
        </w:tc>
        <w:tc>
          <w:tcPr>
            <w:tcW w:w="1080" w:type="dxa"/>
            <w:vAlign w:val="center"/>
          </w:tcPr>
          <w:p w:rsidR="001701EE" w:rsidRDefault="008A6212">
            <w:pPr>
              <w:jc w:val="right"/>
            </w:pPr>
            <w:r>
              <w:rPr>
                <w:color w:val="000000"/>
                <w:szCs w:val="21"/>
              </w:rPr>
              <w:t>-</w:t>
            </w:r>
          </w:p>
        </w:tc>
        <w:tc>
          <w:tcPr>
            <w:tcW w:w="1620" w:type="dxa"/>
            <w:vAlign w:val="center"/>
          </w:tcPr>
          <w:p w:rsidR="001701EE" w:rsidRDefault="008A6212">
            <w:pPr>
              <w:jc w:val="right"/>
            </w:pPr>
            <w:r>
              <w:rPr>
                <w:color w:val="000000"/>
                <w:szCs w:val="21"/>
              </w:rPr>
              <w:t>-</w:t>
            </w:r>
          </w:p>
        </w:tc>
        <w:tc>
          <w:tcPr>
            <w:tcW w:w="1080" w:type="dxa"/>
            <w:vAlign w:val="center"/>
          </w:tcPr>
          <w:p w:rsidR="001701EE" w:rsidRDefault="008A6212">
            <w:pPr>
              <w:jc w:val="right"/>
            </w:pPr>
            <w:r>
              <w:rPr>
                <w:color w:val="000000"/>
                <w:szCs w:val="21"/>
              </w:rPr>
              <w:t>-</w:t>
            </w:r>
          </w:p>
        </w:tc>
        <w:tc>
          <w:tcPr>
            <w:tcW w:w="1080" w:type="dxa"/>
            <w:vAlign w:val="center"/>
          </w:tcPr>
          <w:p w:rsidR="001701EE" w:rsidRDefault="008A6212">
            <w:pPr>
              <w:jc w:val="left"/>
            </w:pPr>
            <w:r>
              <w:rPr>
                <w:color w:val="000000"/>
                <w:szCs w:val="21"/>
              </w:rPr>
              <w:t>-</w:t>
            </w:r>
          </w:p>
        </w:tc>
      </w:tr>
      <w:tr w:rsidR="001701EE">
        <w:tc>
          <w:tcPr>
            <w:tcW w:w="1559" w:type="dxa"/>
            <w:vAlign w:val="center"/>
          </w:tcPr>
          <w:p w:rsidR="001701EE" w:rsidRDefault="008A6212">
            <w:pPr>
              <w:jc w:val="left"/>
            </w:pPr>
            <w:r>
              <w:rPr>
                <w:color w:val="000000"/>
                <w:szCs w:val="21"/>
              </w:rPr>
              <w:t>国开证券</w:t>
            </w:r>
            <w:r>
              <w:rPr>
                <w:color w:val="000000"/>
                <w:szCs w:val="21"/>
              </w:rPr>
              <w:t>-</w:t>
            </w:r>
            <w:r>
              <w:rPr>
                <w:color w:val="000000"/>
                <w:szCs w:val="21"/>
              </w:rPr>
              <w:t>已退租</w:t>
            </w:r>
          </w:p>
        </w:tc>
        <w:tc>
          <w:tcPr>
            <w:tcW w:w="779" w:type="dxa"/>
            <w:vAlign w:val="center"/>
          </w:tcPr>
          <w:p w:rsidR="001701EE" w:rsidRDefault="008A6212">
            <w:pPr>
              <w:jc w:val="right"/>
            </w:pPr>
            <w:r>
              <w:rPr>
                <w:color w:val="000000"/>
                <w:szCs w:val="21"/>
              </w:rPr>
              <w:t>1</w:t>
            </w:r>
          </w:p>
        </w:tc>
        <w:tc>
          <w:tcPr>
            <w:tcW w:w="1800" w:type="dxa"/>
            <w:vAlign w:val="center"/>
          </w:tcPr>
          <w:p w:rsidR="001701EE" w:rsidRDefault="008A6212">
            <w:pPr>
              <w:jc w:val="right"/>
            </w:pPr>
            <w:r>
              <w:rPr>
                <w:color w:val="000000"/>
                <w:szCs w:val="21"/>
              </w:rPr>
              <w:t>-</w:t>
            </w:r>
          </w:p>
        </w:tc>
        <w:tc>
          <w:tcPr>
            <w:tcW w:w="1080" w:type="dxa"/>
            <w:vAlign w:val="center"/>
          </w:tcPr>
          <w:p w:rsidR="001701EE" w:rsidRDefault="008A6212">
            <w:pPr>
              <w:jc w:val="right"/>
            </w:pPr>
            <w:r>
              <w:rPr>
                <w:color w:val="000000"/>
                <w:szCs w:val="21"/>
              </w:rPr>
              <w:t>-</w:t>
            </w:r>
          </w:p>
        </w:tc>
        <w:tc>
          <w:tcPr>
            <w:tcW w:w="1620" w:type="dxa"/>
            <w:vAlign w:val="center"/>
          </w:tcPr>
          <w:p w:rsidR="001701EE" w:rsidRDefault="008A6212">
            <w:pPr>
              <w:jc w:val="right"/>
            </w:pPr>
            <w:r>
              <w:rPr>
                <w:color w:val="000000"/>
                <w:szCs w:val="21"/>
              </w:rPr>
              <w:t>-</w:t>
            </w:r>
          </w:p>
        </w:tc>
        <w:tc>
          <w:tcPr>
            <w:tcW w:w="1080" w:type="dxa"/>
            <w:vAlign w:val="center"/>
          </w:tcPr>
          <w:p w:rsidR="001701EE" w:rsidRDefault="008A6212">
            <w:pPr>
              <w:jc w:val="right"/>
            </w:pPr>
            <w:r>
              <w:rPr>
                <w:color w:val="000000"/>
                <w:szCs w:val="21"/>
              </w:rPr>
              <w:t>-</w:t>
            </w:r>
          </w:p>
        </w:tc>
        <w:tc>
          <w:tcPr>
            <w:tcW w:w="1080" w:type="dxa"/>
            <w:vAlign w:val="center"/>
          </w:tcPr>
          <w:p w:rsidR="001701EE" w:rsidRDefault="008A6212">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11.7.2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1701EE">
        <w:tc>
          <w:tcPr>
            <w:tcW w:w="1559" w:type="dxa"/>
            <w:vAlign w:val="center"/>
          </w:tcPr>
          <w:p w:rsidR="001701EE" w:rsidRDefault="008A6212">
            <w:pPr>
              <w:jc w:val="left"/>
            </w:pPr>
            <w:r>
              <w:rPr>
                <w:color w:val="000000"/>
                <w:szCs w:val="21"/>
              </w:rPr>
              <w:t>西藏东方财富证券股份有限公司</w:t>
            </w:r>
          </w:p>
        </w:tc>
        <w:tc>
          <w:tcPr>
            <w:tcW w:w="1319" w:type="dxa"/>
            <w:vAlign w:val="center"/>
          </w:tcPr>
          <w:p w:rsidR="001701EE" w:rsidRDefault="008A6212">
            <w:pPr>
              <w:jc w:val="right"/>
            </w:pPr>
            <w:r>
              <w:rPr>
                <w:color w:val="000000"/>
                <w:szCs w:val="21"/>
              </w:rPr>
              <w:t>-</w:t>
            </w:r>
          </w:p>
        </w:tc>
        <w:tc>
          <w:tcPr>
            <w:tcW w:w="1080" w:type="dxa"/>
            <w:vAlign w:val="center"/>
          </w:tcPr>
          <w:p w:rsidR="001701EE" w:rsidRDefault="008A6212">
            <w:pPr>
              <w:jc w:val="right"/>
            </w:pPr>
            <w:r>
              <w:rPr>
                <w:color w:val="000000"/>
                <w:szCs w:val="21"/>
              </w:rPr>
              <w:t>-</w:t>
            </w:r>
          </w:p>
        </w:tc>
        <w:tc>
          <w:tcPr>
            <w:tcW w:w="1143" w:type="dxa"/>
            <w:vAlign w:val="center"/>
          </w:tcPr>
          <w:p w:rsidR="001701EE" w:rsidRDefault="008A6212">
            <w:pPr>
              <w:jc w:val="right"/>
            </w:pPr>
            <w:r>
              <w:rPr>
                <w:color w:val="000000"/>
                <w:szCs w:val="21"/>
              </w:rPr>
              <w:t>1,591,600,000.00</w:t>
            </w:r>
          </w:p>
        </w:tc>
        <w:tc>
          <w:tcPr>
            <w:tcW w:w="1197" w:type="dxa"/>
            <w:vAlign w:val="center"/>
          </w:tcPr>
          <w:p w:rsidR="001701EE" w:rsidRDefault="008A6212">
            <w:pPr>
              <w:jc w:val="right"/>
            </w:pPr>
            <w:r>
              <w:rPr>
                <w:color w:val="000000"/>
                <w:szCs w:val="21"/>
              </w:rPr>
              <w:t>13.07%</w:t>
            </w:r>
          </w:p>
        </w:tc>
        <w:tc>
          <w:tcPr>
            <w:tcW w:w="1497" w:type="dxa"/>
            <w:vAlign w:val="center"/>
          </w:tcPr>
          <w:p w:rsidR="001701EE" w:rsidRDefault="008A6212">
            <w:pPr>
              <w:jc w:val="right"/>
            </w:pPr>
            <w:r>
              <w:rPr>
                <w:color w:val="000000"/>
                <w:szCs w:val="21"/>
              </w:rPr>
              <w:t>-</w:t>
            </w:r>
          </w:p>
        </w:tc>
        <w:tc>
          <w:tcPr>
            <w:tcW w:w="1203" w:type="dxa"/>
            <w:vAlign w:val="center"/>
          </w:tcPr>
          <w:p w:rsidR="001701EE" w:rsidRDefault="008A6212">
            <w:pPr>
              <w:jc w:val="right"/>
            </w:pPr>
            <w:r>
              <w:rPr>
                <w:color w:val="000000"/>
                <w:szCs w:val="21"/>
              </w:rPr>
              <w:t>-</w:t>
            </w:r>
          </w:p>
        </w:tc>
      </w:tr>
      <w:tr w:rsidR="001701EE">
        <w:tc>
          <w:tcPr>
            <w:tcW w:w="1559" w:type="dxa"/>
            <w:vAlign w:val="center"/>
          </w:tcPr>
          <w:p w:rsidR="001701EE" w:rsidRDefault="008A6212">
            <w:pPr>
              <w:jc w:val="left"/>
            </w:pPr>
            <w:r>
              <w:rPr>
                <w:color w:val="000000"/>
                <w:szCs w:val="21"/>
              </w:rPr>
              <w:t>北京高华证券有限责任公司</w:t>
            </w:r>
          </w:p>
        </w:tc>
        <w:tc>
          <w:tcPr>
            <w:tcW w:w="1319" w:type="dxa"/>
            <w:vAlign w:val="center"/>
          </w:tcPr>
          <w:p w:rsidR="001701EE" w:rsidRDefault="008A6212">
            <w:pPr>
              <w:jc w:val="right"/>
            </w:pPr>
            <w:r>
              <w:rPr>
                <w:color w:val="000000"/>
                <w:szCs w:val="21"/>
              </w:rPr>
              <w:t>-</w:t>
            </w:r>
          </w:p>
        </w:tc>
        <w:tc>
          <w:tcPr>
            <w:tcW w:w="1080" w:type="dxa"/>
            <w:vAlign w:val="center"/>
          </w:tcPr>
          <w:p w:rsidR="001701EE" w:rsidRDefault="008A6212">
            <w:pPr>
              <w:jc w:val="right"/>
            </w:pPr>
            <w:r>
              <w:rPr>
                <w:color w:val="000000"/>
                <w:szCs w:val="21"/>
              </w:rPr>
              <w:t>-</w:t>
            </w:r>
          </w:p>
        </w:tc>
        <w:tc>
          <w:tcPr>
            <w:tcW w:w="1143" w:type="dxa"/>
            <w:vAlign w:val="center"/>
          </w:tcPr>
          <w:p w:rsidR="001701EE" w:rsidRDefault="008A6212">
            <w:pPr>
              <w:jc w:val="right"/>
            </w:pPr>
            <w:r>
              <w:rPr>
                <w:color w:val="000000"/>
                <w:szCs w:val="21"/>
              </w:rPr>
              <w:t>3,000,000,000.00</w:t>
            </w:r>
          </w:p>
        </w:tc>
        <w:tc>
          <w:tcPr>
            <w:tcW w:w="1197" w:type="dxa"/>
            <w:vAlign w:val="center"/>
          </w:tcPr>
          <w:p w:rsidR="001701EE" w:rsidRDefault="008A6212">
            <w:pPr>
              <w:jc w:val="right"/>
            </w:pPr>
            <w:r>
              <w:rPr>
                <w:color w:val="000000"/>
                <w:szCs w:val="21"/>
              </w:rPr>
              <w:t>24.64%</w:t>
            </w:r>
          </w:p>
        </w:tc>
        <w:tc>
          <w:tcPr>
            <w:tcW w:w="1497" w:type="dxa"/>
            <w:vAlign w:val="center"/>
          </w:tcPr>
          <w:p w:rsidR="001701EE" w:rsidRDefault="008A6212">
            <w:pPr>
              <w:jc w:val="right"/>
            </w:pPr>
            <w:r>
              <w:rPr>
                <w:color w:val="000000"/>
                <w:szCs w:val="21"/>
              </w:rPr>
              <w:t>-</w:t>
            </w:r>
          </w:p>
        </w:tc>
        <w:tc>
          <w:tcPr>
            <w:tcW w:w="1203" w:type="dxa"/>
            <w:vAlign w:val="center"/>
          </w:tcPr>
          <w:p w:rsidR="001701EE" w:rsidRDefault="008A6212">
            <w:pPr>
              <w:jc w:val="right"/>
            </w:pPr>
            <w:r>
              <w:rPr>
                <w:color w:val="000000"/>
                <w:szCs w:val="21"/>
              </w:rPr>
              <w:t>-</w:t>
            </w:r>
          </w:p>
        </w:tc>
      </w:tr>
      <w:tr w:rsidR="001701EE">
        <w:tc>
          <w:tcPr>
            <w:tcW w:w="1559" w:type="dxa"/>
            <w:vAlign w:val="center"/>
          </w:tcPr>
          <w:p w:rsidR="001701EE" w:rsidRDefault="008A6212">
            <w:pPr>
              <w:jc w:val="left"/>
            </w:pPr>
            <w:r>
              <w:rPr>
                <w:color w:val="000000"/>
                <w:szCs w:val="21"/>
              </w:rPr>
              <w:t>中泰证券股份有限公司</w:t>
            </w:r>
          </w:p>
        </w:tc>
        <w:tc>
          <w:tcPr>
            <w:tcW w:w="1319" w:type="dxa"/>
            <w:vAlign w:val="center"/>
          </w:tcPr>
          <w:p w:rsidR="001701EE" w:rsidRDefault="008A6212">
            <w:pPr>
              <w:jc w:val="right"/>
            </w:pPr>
            <w:r>
              <w:rPr>
                <w:color w:val="000000"/>
                <w:szCs w:val="21"/>
              </w:rPr>
              <w:t>-</w:t>
            </w:r>
          </w:p>
        </w:tc>
        <w:tc>
          <w:tcPr>
            <w:tcW w:w="1080" w:type="dxa"/>
            <w:vAlign w:val="center"/>
          </w:tcPr>
          <w:p w:rsidR="001701EE" w:rsidRDefault="008A6212">
            <w:pPr>
              <w:jc w:val="right"/>
            </w:pPr>
            <w:r>
              <w:rPr>
                <w:color w:val="000000"/>
                <w:szCs w:val="21"/>
              </w:rPr>
              <w:t>-</w:t>
            </w:r>
          </w:p>
        </w:tc>
        <w:tc>
          <w:tcPr>
            <w:tcW w:w="1143" w:type="dxa"/>
            <w:vAlign w:val="center"/>
          </w:tcPr>
          <w:p w:rsidR="001701EE" w:rsidRDefault="008A6212">
            <w:pPr>
              <w:jc w:val="right"/>
            </w:pPr>
            <w:r>
              <w:rPr>
                <w:color w:val="000000"/>
                <w:szCs w:val="21"/>
              </w:rPr>
              <w:t>2,607,000,000.00</w:t>
            </w:r>
          </w:p>
        </w:tc>
        <w:tc>
          <w:tcPr>
            <w:tcW w:w="1197" w:type="dxa"/>
            <w:vAlign w:val="center"/>
          </w:tcPr>
          <w:p w:rsidR="001701EE" w:rsidRDefault="008A6212">
            <w:pPr>
              <w:jc w:val="right"/>
            </w:pPr>
            <w:r>
              <w:rPr>
                <w:color w:val="000000"/>
                <w:szCs w:val="21"/>
              </w:rPr>
              <w:t>21.42%</w:t>
            </w:r>
          </w:p>
        </w:tc>
        <w:tc>
          <w:tcPr>
            <w:tcW w:w="1497" w:type="dxa"/>
            <w:vAlign w:val="center"/>
          </w:tcPr>
          <w:p w:rsidR="001701EE" w:rsidRDefault="008A6212">
            <w:pPr>
              <w:jc w:val="right"/>
            </w:pPr>
            <w:r>
              <w:rPr>
                <w:color w:val="000000"/>
                <w:szCs w:val="21"/>
              </w:rPr>
              <w:t>-</w:t>
            </w:r>
          </w:p>
        </w:tc>
        <w:tc>
          <w:tcPr>
            <w:tcW w:w="1203" w:type="dxa"/>
            <w:vAlign w:val="center"/>
          </w:tcPr>
          <w:p w:rsidR="001701EE" w:rsidRDefault="008A6212">
            <w:pPr>
              <w:jc w:val="right"/>
            </w:pPr>
            <w:r>
              <w:rPr>
                <w:color w:val="000000"/>
                <w:szCs w:val="21"/>
              </w:rPr>
              <w:t>-</w:t>
            </w:r>
          </w:p>
        </w:tc>
      </w:tr>
      <w:tr w:rsidR="001701EE">
        <w:tc>
          <w:tcPr>
            <w:tcW w:w="1559" w:type="dxa"/>
            <w:vAlign w:val="center"/>
          </w:tcPr>
          <w:p w:rsidR="001701EE" w:rsidRDefault="008A6212">
            <w:pPr>
              <w:jc w:val="left"/>
            </w:pPr>
            <w:r>
              <w:rPr>
                <w:color w:val="000000"/>
                <w:szCs w:val="21"/>
              </w:rPr>
              <w:t>华创证券有限责任公司</w:t>
            </w:r>
          </w:p>
        </w:tc>
        <w:tc>
          <w:tcPr>
            <w:tcW w:w="1319" w:type="dxa"/>
            <w:vAlign w:val="center"/>
          </w:tcPr>
          <w:p w:rsidR="001701EE" w:rsidRDefault="008A6212">
            <w:pPr>
              <w:jc w:val="right"/>
            </w:pPr>
            <w:r>
              <w:rPr>
                <w:color w:val="000000"/>
                <w:szCs w:val="21"/>
              </w:rPr>
              <w:t>-</w:t>
            </w:r>
          </w:p>
        </w:tc>
        <w:tc>
          <w:tcPr>
            <w:tcW w:w="1080" w:type="dxa"/>
            <w:vAlign w:val="center"/>
          </w:tcPr>
          <w:p w:rsidR="001701EE" w:rsidRDefault="008A6212">
            <w:pPr>
              <w:jc w:val="right"/>
            </w:pPr>
            <w:r>
              <w:rPr>
                <w:color w:val="000000"/>
                <w:szCs w:val="21"/>
              </w:rPr>
              <w:t>-</w:t>
            </w:r>
          </w:p>
        </w:tc>
        <w:tc>
          <w:tcPr>
            <w:tcW w:w="1143" w:type="dxa"/>
            <w:vAlign w:val="center"/>
          </w:tcPr>
          <w:p w:rsidR="001701EE" w:rsidRDefault="008A6212">
            <w:pPr>
              <w:jc w:val="right"/>
            </w:pPr>
            <w:r>
              <w:rPr>
                <w:color w:val="000000"/>
                <w:szCs w:val="21"/>
              </w:rPr>
              <w:t>2,875,000,000.00</w:t>
            </w:r>
          </w:p>
        </w:tc>
        <w:tc>
          <w:tcPr>
            <w:tcW w:w="1197" w:type="dxa"/>
            <w:vAlign w:val="center"/>
          </w:tcPr>
          <w:p w:rsidR="001701EE" w:rsidRDefault="008A6212">
            <w:pPr>
              <w:jc w:val="right"/>
            </w:pPr>
            <w:r>
              <w:rPr>
                <w:color w:val="000000"/>
                <w:szCs w:val="21"/>
              </w:rPr>
              <w:t>23.62%</w:t>
            </w:r>
          </w:p>
        </w:tc>
        <w:tc>
          <w:tcPr>
            <w:tcW w:w="1497" w:type="dxa"/>
            <w:vAlign w:val="center"/>
          </w:tcPr>
          <w:p w:rsidR="001701EE" w:rsidRDefault="008A6212">
            <w:pPr>
              <w:jc w:val="right"/>
            </w:pPr>
            <w:r>
              <w:rPr>
                <w:color w:val="000000"/>
                <w:szCs w:val="21"/>
              </w:rPr>
              <w:t>-</w:t>
            </w:r>
          </w:p>
        </w:tc>
        <w:tc>
          <w:tcPr>
            <w:tcW w:w="1203" w:type="dxa"/>
            <w:vAlign w:val="center"/>
          </w:tcPr>
          <w:p w:rsidR="001701EE" w:rsidRDefault="008A6212">
            <w:pPr>
              <w:jc w:val="right"/>
            </w:pPr>
            <w:r>
              <w:rPr>
                <w:color w:val="000000"/>
                <w:szCs w:val="21"/>
              </w:rPr>
              <w:t>-</w:t>
            </w:r>
          </w:p>
        </w:tc>
      </w:tr>
      <w:tr w:rsidR="001701EE">
        <w:tc>
          <w:tcPr>
            <w:tcW w:w="1559" w:type="dxa"/>
            <w:vAlign w:val="center"/>
          </w:tcPr>
          <w:p w:rsidR="001701EE" w:rsidRDefault="008A6212">
            <w:pPr>
              <w:jc w:val="left"/>
            </w:pPr>
            <w:r>
              <w:rPr>
                <w:color w:val="000000"/>
                <w:szCs w:val="21"/>
              </w:rPr>
              <w:lastRenderedPageBreak/>
              <w:t>东方证券股份有限公司</w:t>
            </w:r>
          </w:p>
        </w:tc>
        <w:tc>
          <w:tcPr>
            <w:tcW w:w="1319" w:type="dxa"/>
            <w:vAlign w:val="center"/>
          </w:tcPr>
          <w:p w:rsidR="001701EE" w:rsidRDefault="008A6212">
            <w:pPr>
              <w:jc w:val="right"/>
            </w:pPr>
            <w:r>
              <w:rPr>
                <w:color w:val="000000"/>
                <w:szCs w:val="21"/>
              </w:rPr>
              <w:t>-</w:t>
            </w:r>
          </w:p>
        </w:tc>
        <w:tc>
          <w:tcPr>
            <w:tcW w:w="1080" w:type="dxa"/>
            <w:vAlign w:val="center"/>
          </w:tcPr>
          <w:p w:rsidR="001701EE" w:rsidRDefault="008A6212">
            <w:pPr>
              <w:jc w:val="right"/>
            </w:pPr>
            <w:r>
              <w:rPr>
                <w:color w:val="000000"/>
                <w:szCs w:val="21"/>
              </w:rPr>
              <w:t>-</w:t>
            </w:r>
          </w:p>
        </w:tc>
        <w:tc>
          <w:tcPr>
            <w:tcW w:w="1143" w:type="dxa"/>
            <w:vAlign w:val="center"/>
          </w:tcPr>
          <w:p w:rsidR="001701EE" w:rsidRDefault="008A6212">
            <w:pPr>
              <w:jc w:val="right"/>
            </w:pPr>
            <w:r>
              <w:rPr>
                <w:color w:val="000000"/>
                <w:szCs w:val="21"/>
              </w:rPr>
              <w:t>2,100,000,000.00</w:t>
            </w:r>
          </w:p>
        </w:tc>
        <w:tc>
          <w:tcPr>
            <w:tcW w:w="1197" w:type="dxa"/>
            <w:vAlign w:val="center"/>
          </w:tcPr>
          <w:p w:rsidR="001701EE" w:rsidRDefault="008A6212">
            <w:pPr>
              <w:jc w:val="right"/>
            </w:pPr>
            <w:r>
              <w:rPr>
                <w:color w:val="000000"/>
                <w:szCs w:val="21"/>
              </w:rPr>
              <w:t>17.25%</w:t>
            </w:r>
          </w:p>
        </w:tc>
        <w:tc>
          <w:tcPr>
            <w:tcW w:w="1497" w:type="dxa"/>
            <w:vAlign w:val="center"/>
          </w:tcPr>
          <w:p w:rsidR="001701EE" w:rsidRDefault="008A6212">
            <w:pPr>
              <w:jc w:val="right"/>
            </w:pPr>
            <w:r>
              <w:rPr>
                <w:color w:val="000000"/>
                <w:szCs w:val="21"/>
              </w:rPr>
              <w:t>-</w:t>
            </w:r>
          </w:p>
        </w:tc>
        <w:tc>
          <w:tcPr>
            <w:tcW w:w="1203" w:type="dxa"/>
            <w:vAlign w:val="center"/>
          </w:tcPr>
          <w:p w:rsidR="001701EE" w:rsidRDefault="008A6212">
            <w:pPr>
              <w:jc w:val="right"/>
            </w:pPr>
            <w:r>
              <w:rPr>
                <w:color w:val="000000"/>
                <w:szCs w:val="21"/>
              </w:rPr>
              <w:t>-</w:t>
            </w:r>
          </w:p>
        </w:tc>
      </w:tr>
    </w:tbl>
    <w:p w:rsidR="001701EE" w:rsidRDefault="008A621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、报告期内，本基金新增加交易单元为国盛证券有限责任公司和中信证券股份有限公司，其它交易单元未发生变化；</w:t>
      </w:r>
      <w:r>
        <w:rPr>
          <w:kern w:val="0"/>
          <w:sz w:val="24"/>
        </w:rPr>
        <w:t xml:space="preserve"> </w:t>
      </w:r>
    </w:p>
    <w:p w:rsidR="001701EE" w:rsidRDefault="008A6212">
      <w:pPr>
        <w:tabs>
          <w:tab w:val="left" w:pos="426"/>
        </w:tabs>
        <w:spacing w:before="29" w:line="288" w:lineRule="auto"/>
        <w:jc w:val="left"/>
        <w:rPr>
          <w:kern w:val="0"/>
          <w:sz w:val="24"/>
        </w:rPr>
      </w:pPr>
      <w:r>
        <w:rPr>
          <w:kern w:val="0"/>
          <w:sz w:val="24"/>
        </w:rPr>
        <w:t>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1701EE">
        <w:tc>
          <w:tcPr>
            <w:tcW w:w="993" w:type="dxa"/>
            <w:vMerge w:val="restart"/>
          </w:tcPr>
          <w:p w:rsidR="001701EE" w:rsidRDefault="001701EE"/>
          <w:p w:rsidR="001701EE" w:rsidRDefault="008A6212">
            <w:r>
              <w:rPr>
                <w:rFonts w:ascii="宋体" w:hAnsi="宋体" w:hint="eastAsia"/>
                <w:bCs/>
                <w:color w:val="000000"/>
                <w:kern w:val="0"/>
                <w:szCs w:val="21"/>
              </w:rPr>
              <w:t>机构</w:t>
            </w:r>
          </w:p>
        </w:tc>
        <w:tc>
          <w:tcPr>
            <w:tcW w:w="992" w:type="dxa"/>
            <w:vAlign w:val="center"/>
          </w:tcPr>
          <w:p w:rsidR="001701EE" w:rsidRDefault="008A6212">
            <w:pPr>
              <w:jc w:val="center"/>
            </w:pPr>
            <w:r>
              <w:rPr>
                <w:rFonts w:ascii="宋体" w:hAnsi="宋体"/>
                <w:color w:val="000000"/>
                <w:kern w:val="0"/>
                <w:szCs w:val="21"/>
              </w:rPr>
              <w:t>1</w:t>
            </w:r>
          </w:p>
        </w:tc>
        <w:tc>
          <w:tcPr>
            <w:tcW w:w="1843" w:type="dxa"/>
            <w:vAlign w:val="center"/>
          </w:tcPr>
          <w:p w:rsidR="001701EE" w:rsidRDefault="008A6212">
            <w:pPr>
              <w:jc w:val="center"/>
            </w:pPr>
            <w:r>
              <w:rPr>
                <w:rFonts w:ascii="宋体" w:hAnsi="宋体"/>
                <w:color w:val="000000"/>
                <w:kern w:val="0"/>
                <w:szCs w:val="21"/>
              </w:rPr>
              <w:t>2018/1/1-2018/12/31</w:t>
            </w:r>
          </w:p>
        </w:tc>
        <w:tc>
          <w:tcPr>
            <w:tcW w:w="851" w:type="dxa"/>
            <w:vAlign w:val="center"/>
          </w:tcPr>
          <w:p w:rsidR="001701EE" w:rsidRDefault="008A6212">
            <w:pPr>
              <w:jc w:val="center"/>
            </w:pPr>
            <w:r>
              <w:rPr>
                <w:rFonts w:ascii="宋体" w:hAnsi="宋体"/>
                <w:color w:val="000000"/>
                <w:kern w:val="0"/>
                <w:szCs w:val="21"/>
              </w:rPr>
              <w:t>-</w:t>
            </w:r>
          </w:p>
        </w:tc>
        <w:tc>
          <w:tcPr>
            <w:tcW w:w="850" w:type="dxa"/>
            <w:vAlign w:val="center"/>
          </w:tcPr>
          <w:p w:rsidR="001701EE" w:rsidRDefault="008A6212">
            <w:pPr>
              <w:jc w:val="center"/>
            </w:pPr>
            <w:r>
              <w:rPr>
                <w:rFonts w:ascii="宋体" w:hAnsi="宋体"/>
                <w:color w:val="000000"/>
                <w:kern w:val="0"/>
                <w:szCs w:val="21"/>
              </w:rPr>
              <w:t>378,850,462.03</w:t>
            </w:r>
          </w:p>
        </w:tc>
        <w:tc>
          <w:tcPr>
            <w:tcW w:w="1134" w:type="dxa"/>
            <w:vAlign w:val="center"/>
          </w:tcPr>
          <w:p w:rsidR="001701EE" w:rsidRDefault="008A6212">
            <w:pPr>
              <w:jc w:val="center"/>
            </w:pPr>
            <w:r>
              <w:rPr>
                <w:rFonts w:ascii="宋体" w:hAnsi="宋体"/>
                <w:color w:val="000000"/>
                <w:kern w:val="0"/>
                <w:szCs w:val="21"/>
              </w:rPr>
              <w:t>22,000,000.00</w:t>
            </w:r>
          </w:p>
        </w:tc>
        <w:tc>
          <w:tcPr>
            <w:tcW w:w="1419" w:type="dxa"/>
            <w:vAlign w:val="center"/>
          </w:tcPr>
          <w:p w:rsidR="001701EE" w:rsidRDefault="008A6212">
            <w:pPr>
              <w:jc w:val="center"/>
            </w:pPr>
            <w:r>
              <w:rPr>
                <w:rFonts w:ascii="宋体" w:hAnsi="宋体"/>
                <w:color w:val="000000"/>
                <w:kern w:val="0"/>
                <w:szCs w:val="21"/>
              </w:rPr>
              <w:t>356,850,462.03</w:t>
            </w:r>
          </w:p>
        </w:tc>
        <w:tc>
          <w:tcPr>
            <w:tcW w:w="1130" w:type="dxa"/>
            <w:vAlign w:val="center"/>
          </w:tcPr>
          <w:p w:rsidR="001701EE" w:rsidRDefault="008A6212">
            <w:pPr>
              <w:jc w:val="center"/>
            </w:pPr>
            <w:r>
              <w:rPr>
                <w:rFonts w:ascii="宋体" w:hAnsi="宋体"/>
                <w:color w:val="000000"/>
                <w:kern w:val="0"/>
                <w:szCs w:val="21"/>
              </w:rPr>
              <w:t>20.06%</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本基金管理人依据国家税收法律、法规、规章及税收规范性文件的规定，对管理的基金产品运营过程中产生的应税收入，计提及缴纳增值税及附加税费，该部分税费由基金资产承担。详情请见有关公告。</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970" w:rsidRDefault="00583970">
      <w:r>
        <w:separator/>
      </w:r>
    </w:p>
  </w:endnote>
  <w:endnote w:type="continuationSeparator" w:id="0">
    <w:p w:rsidR="00583970" w:rsidRDefault="00583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46021F">
      <w:rPr>
        <w:noProof/>
        <w:kern w:val="0"/>
        <w:szCs w:val="21"/>
      </w:rPr>
      <w:t>12</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46021F">
      <w:rPr>
        <w:noProof/>
        <w:kern w:val="0"/>
        <w:szCs w:val="21"/>
      </w:rPr>
      <w:t>37</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970" w:rsidRDefault="00583970">
      <w:r>
        <w:separator/>
      </w:r>
    </w:p>
  </w:footnote>
  <w:footnote w:type="continuationSeparator" w:id="0">
    <w:p w:rsidR="00583970" w:rsidRDefault="005839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交银施罗德持续成长主题混合型证券投资基金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1EE"/>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21F"/>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212"/>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8A23996D-D487-4E27-A6FA-9478D7387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37</Pages>
  <Words>4394</Words>
  <Characters>25047</Characters>
  <Application>Microsoft Office Word</Application>
  <DocSecurity>0</DocSecurity>
  <Lines>208</Lines>
  <Paragraphs>58</Paragraphs>
  <ScaleCrop>false</ScaleCrop>
  <Company/>
  <LinksUpToDate>false</LinksUpToDate>
  <CharactersWithSpaces>29383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555</cp:revision>
  <cp:lastPrinted>2007-07-19T00:46:00Z</cp:lastPrinted>
  <dcterms:created xsi:type="dcterms:W3CDTF">2013-10-15T01:57:00Z</dcterms:created>
  <dcterms:modified xsi:type="dcterms:W3CDTF">2019-03-26T07:46:00Z</dcterms:modified>
</cp:coreProperties>
</file>