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交银施罗德深证</w:t>
      </w:r>
      <w:r w:rsidRPr="00D319C5">
        <w:rPr>
          <w:b/>
          <w:sz w:val="36"/>
          <w:szCs w:val="36"/>
        </w:rPr>
        <w:t>300</w:t>
      </w:r>
      <w:r w:rsidRPr="00D319C5">
        <w:rPr>
          <w:b/>
          <w:sz w:val="36"/>
          <w:szCs w:val="36"/>
        </w:rPr>
        <w:t>价值交易型开放式指数证券投资基金联接基金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114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114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61F41" w:rsidRDefault="002645D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61F41" w:rsidRDefault="002645D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61F41" w:rsidRDefault="002645D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61F41" w:rsidRDefault="002645D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06668"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1146" w:history="1">
        <w:r w:rsidR="00406668" w:rsidRPr="00F71610">
          <w:rPr>
            <w:rStyle w:val="a9"/>
            <w:b/>
            <w:bCs/>
            <w:noProof/>
          </w:rPr>
          <w:t xml:space="preserve">§1  </w:t>
        </w:r>
        <w:r w:rsidR="00406668" w:rsidRPr="00F71610">
          <w:rPr>
            <w:rStyle w:val="a9"/>
            <w:rFonts w:hint="eastAsia"/>
            <w:b/>
            <w:bCs/>
            <w:noProof/>
          </w:rPr>
          <w:t>重要提示及目录</w:t>
        </w:r>
        <w:r w:rsidR="00406668">
          <w:rPr>
            <w:noProof/>
            <w:webHidden/>
          </w:rPr>
          <w:tab/>
        </w:r>
        <w:r w:rsidR="00406668">
          <w:rPr>
            <w:noProof/>
            <w:webHidden/>
          </w:rPr>
          <w:fldChar w:fldCharType="begin"/>
        </w:r>
        <w:r w:rsidR="00406668">
          <w:rPr>
            <w:noProof/>
            <w:webHidden/>
          </w:rPr>
          <w:instrText xml:space="preserve"> PAGEREF _Toc4151146 \h </w:instrText>
        </w:r>
        <w:r w:rsidR="00406668">
          <w:rPr>
            <w:noProof/>
            <w:webHidden/>
          </w:rPr>
        </w:r>
        <w:r w:rsidR="00406668">
          <w:rPr>
            <w:noProof/>
            <w:webHidden/>
          </w:rPr>
          <w:fldChar w:fldCharType="separate"/>
        </w:r>
        <w:r w:rsidR="00406668">
          <w:rPr>
            <w:noProof/>
            <w:webHidden/>
          </w:rPr>
          <w:t>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47" w:history="1">
        <w:r w:rsidR="00406668" w:rsidRPr="00F71610">
          <w:rPr>
            <w:rStyle w:val="a9"/>
            <w:noProof/>
          </w:rPr>
          <w:t xml:space="preserve">1.1 </w:t>
        </w:r>
        <w:r w:rsidR="00406668" w:rsidRPr="00F71610">
          <w:rPr>
            <w:rStyle w:val="a9"/>
            <w:rFonts w:hint="eastAsia"/>
            <w:noProof/>
          </w:rPr>
          <w:t>重要提示</w:t>
        </w:r>
        <w:r w:rsidR="00406668">
          <w:rPr>
            <w:noProof/>
            <w:webHidden/>
          </w:rPr>
          <w:tab/>
        </w:r>
        <w:r w:rsidR="00406668">
          <w:rPr>
            <w:noProof/>
            <w:webHidden/>
          </w:rPr>
          <w:fldChar w:fldCharType="begin"/>
        </w:r>
        <w:r w:rsidR="00406668">
          <w:rPr>
            <w:noProof/>
            <w:webHidden/>
          </w:rPr>
          <w:instrText xml:space="preserve"> PAGEREF _Toc4151147 \h </w:instrText>
        </w:r>
        <w:r w:rsidR="00406668">
          <w:rPr>
            <w:noProof/>
            <w:webHidden/>
          </w:rPr>
        </w:r>
        <w:r w:rsidR="00406668">
          <w:rPr>
            <w:noProof/>
            <w:webHidden/>
          </w:rPr>
          <w:fldChar w:fldCharType="separate"/>
        </w:r>
        <w:r w:rsidR="00406668">
          <w:rPr>
            <w:noProof/>
            <w:webHidden/>
          </w:rPr>
          <w:t>2</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48" w:history="1">
        <w:r w:rsidR="00406668" w:rsidRPr="00F71610">
          <w:rPr>
            <w:rStyle w:val="a9"/>
            <w:b/>
            <w:bCs/>
            <w:noProof/>
          </w:rPr>
          <w:t xml:space="preserve">§2  </w:t>
        </w:r>
        <w:r w:rsidR="00406668" w:rsidRPr="00F71610">
          <w:rPr>
            <w:rStyle w:val="a9"/>
            <w:rFonts w:hint="eastAsia"/>
            <w:b/>
            <w:bCs/>
            <w:noProof/>
          </w:rPr>
          <w:t>基金简介</w:t>
        </w:r>
        <w:r w:rsidR="00406668">
          <w:rPr>
            <w:noProof/>
            <w:webHidden/>
          </w:rPr>
          <w:tab/>
        </w:r>
        <w:r w:rsidR="00406668">
          <w:rPr>
            <w:noProof/>
            <w:webHidden/>
          </w:rPr>
          <w:fldChar w:fldCharType="begin"/>
        </w:r>
        <w:r w:rsidR="00406668">
          <w:rPr>
            <w:noProof/>
            <w:webHidden/>
          </w:rPr>
          <w:instrText xml:space="preserve"> PAGEREF _Toc4151148 \h </w:instrText>
        </w:r>
        <w:r w:rsidR="00406668">
          <w:rPr>
            <w:noProof/>
            <w:webHidden/>
          </w:rPr>
        </w:r>
        <w:r w:rsidR="00406668">
          <w:rPr>
            <w:noProof/>
            <w:webHidden/>
          </w:rPr>
          <w:fldChar w:fldCharType="separate"/>
        </w:r>
        <w:r w:rsidR="00406668">
          <w:rPr>
            <w:noProof/>
            <w:webHidden/>
          </w:rPr>
          <w:t>7</w:t>
        </w:r>
        <w:r w:rsidR="00406668">
          <w:rPr>
            <w:noProof/>
            <w:webHidden/>
          </w:rPr>
          <w:fldChar w:fldCharType="end"/>
        </w:r>
      </w:hyperlink>
    </w:p>
    <w:p w:rsidR="00406668" w:rsidRDefault="004563F4">
      <w:pPr>
        <w:pStyle w:val="22"/>
        <w:tabs>
          <w:tab w:val="left" w:pos="1050"/>
        </w:tabs>
        <w:rPr>
          <w:rFonts w:asciiTheme="minorHAnsi" w:eastAsiaTheme="minorEastAsia" w:hAnsiTheme="minorHAnsi" w:cstheme="minorBidi"/>
          <w:noProof/>
          <w:kern w:val="2"/>
          <w:szCs w:val="22"/>
        </w:rPr>
      </w:pPr>
      <w:hyperlink w:anchor="_Toc4151149" w:history="1">
        <w:r w:rsidR="00406668" w:rsidRPr="00F71610">
          <w:rPr>
            <w:rStyle w:val="a9"/>
            <w:noProof/>
          </w:rPr>
          <w:t>2.1</w:t>
        </w:r>
        <w:r w:rsidR="004F76FD">
          <w:rPr>
            <w:rStyle w:val="a9"/>
            <w:noProof/>
          </w:rPr>
          <w:t xml:space="preserve"> </w:t>
        </w:r>
        <w:r w:rsidR="00406668" w:rsidRPr="00F71610">
          <w:rPr>
            <w:rStyle w:val="a9"/>
            <w:rFonts w:hint="eastAsia"/>
            <w:noProof/>
          </w:rPr>
          <w:t>基金基本情况</w:t>
        </w:r>
        <w:r w:rsidR="00406668">
          <w:rPr>
            <w:noProof/>
            <w:webHidden/>
          </w:rPr>
          <w:tab/>
        </w:r>
        <w:r w:rsidR="00406668">
          <w:rPr>
            <w:noProof/>
            <w:webHidden/>
          </w:rPr>
          <w:fldChar w:fldCharType="begin"/>
        </w:r>
        <w:r w:rsidR="00406668">
          <w:rPr>
            <w:noProof/>
            <w:webHidden/>
          </w:rPr>
          <w:instrText xml:space="preserve"> PAGEREF _Toc4151149 \h </w:instrText>
        </w:r>
        <w:r w:rsidR="00406668">
          <w:rPr>
            <w:noProof/>
            <w:webHidden/>
          </w:rPr>
        </w:r>
        <w:r w:rsidR="00406668">
          <w:rPr>
            <w:noProof/>
            <w:webHidden/>
          </w:rPr>
          <w:fldChar w:fldCharType="separate"/>
        </w:r>
        <w:r w:rsidR="00406668">
          <w:rPr>
            <w:noProof/>
            <w:webHidden/>
          </w:rPr>
          <w:t>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0" w:history="1">
        <w:r w:rsidR="00406668" w:rsidRPr="00F71610">
          <w:rPr>
            <w:rStyle w:val="a9"/>
            <w:noProof/>
          </w:rPr>
          <w:t xml:space="preserve">2.2 </w:t>
        </w:r>
        <w:r w:rsidR="00406668" w:rsidRPr="00F71610">
          <w:rPr>
            <w:rStyle w:val="a9"/>
            <w:rFonts w:hint="eastAsia"/>
            <w:noProof/>
          </w:rPr>
          <w:t>基金产品说明</w:t>
        </w:r>
        <w:r w:rsidR="00406668">
          <w:rPr>
            <w:noProof/>
            <w:webHidden/>
          </w:rPr>
          <w:tab/>
        </w:r>
        <w:r w:rsidR="00406668">
          <w:rPr>
            <w:noProof/>
            <w:webHidden/>
          </w:rPr>
          <w:fldChar w:fldCharType="begin"/>
        </w:r>
        <w:r w:rsidR="00406668">
          <w:rPr>
            <w:noProof/>
            <w:webHidden/>
          </w:rPr>
          <w:instrText xml:space="preserve"> PAGEREF _Toc4151150 \h </w:instrText>
        </w:r>
        <w:r w:rsidR="00406668">
          <w:rPr>
            <w:noProof/>
            <w:webHidden/>
          </w:rPr>
        </w:r>
        <w:r w:rsidR="00406668">
          <w:rPr>
            <w:noProof/>
            <w:webHidden/>
          </w:rPr>
          <w:fldChar w:fldCharType="separate"/>
        </w:r>
        <w:r w:rsidR="00406668">
          <w:rPr>
            <w:noProof/>
            <w:webHidden/>
          </w:rPr>
          <w:t>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1" w:history="1">
        <w:r w:rsidR="00406668" w:rsidRPr="00F71610">
          <w:rPr>
            <w:rStyle w:val="a9"/>
            <w:noProof/>
          </w:rPr>
          <w:t xml:space="preserve">2.3 </w:t>
        </w:r>
        <w:r w:rsidR="00406668" w:rsidRPr="00F71610">
          <w:rPr>
            <w:rStyle w:val="a9"/>
            <w:rFonts w:hint="eastAsia"/>
            <w:noProof/>
          </w:rPr>
          <w:t>基金管理人和基金托管人</w:t>
        </w:r>
        <w:r w:rsidR="00406668">
          <w:rPr>
            <w:noProof/>
            <w:webHidden/>
          </w:rPr>
          <w:tab/>
        </w:r>
        <w:r w:rsidR="00406668">
          <w:rPr>
            <w:noProof/>
            <w:webHidden/>
          </w:rPr>
          <w:fldChar w:fldCharType="begin"/>
        </w:r>
        <w:r w:rsidR="00406668">
          <w:rPr>
            <w:noProof/>
            <w:webHidden/>
          </w:rPr>
          <w:instrText xml:space="preserve"> PAGEREF _Toc4151151 \h </w:instrText>
        </w:r>
        <w:r w:rsidR="00406668">
          <w:rPr>
            <w:noProof/>
            <w:webHidden/>
          </w:rPr>
        </w:r>
        <w:r w:rsidR="00406668">
          <w:rPr>
            <w:noProof/>
            <w:webHidden/>
          </w:rPr>
          <w:fldChar w:fldCharType="separate"/>
        </w:r>
        <w:r w:rsidR="00406668">
          <w:rPr>
            <w:noProof/>
            <w:webHidden/>
          </w:rPr>
          <w:t>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2" w:history="1">
        <w:r w:rsidR="00406668" w:rsidRPr="00F71610">
          <w:rPr>
            <w:rStyle w:val="a9"/>
            <w:noProof/>
          </w:rPr>
          <w:t xml:space="preserve">2.4 </w:t>
        </w:r>
        <w:r w:rsidR="00406668" w:rsidRPr="00F71610">
          <w:rPr>
            <w:rStyle w:val="a9"/>
            <w:rFonts w:hint="eastAsia"/>
            <w:noProof/>
          </w:rPr>
          <w:t>信息披露方式</w:t>
        </w:r>
        <w:r w:rsidR="00406668">
          <w:rPr>
            <w:noProof/>
            <w:webHidden/>
          </w:rPr>
          <w:tab/>
        </w:r>
        <w:r w:rsidR="00406668">
          <w:rPr>
            <w:noProof/>
            <w:webHidden/>
          </w:rPr>
          <w:fldChar w:fldCharType="begin"/>
        </w:r>
        <w:r w:rsidR="00406668">
          <w:rPr>
            <w:noProof/>
            <w:webHidden/>
          </w:rPr>
          <w:instrText xml:space="preserve"> PAGEREF _Toc4151152 \h </w:instrText>
        </w:r>
        <w:r w:rsidR="00406668">
          <w:rPr>
            <w:noProof/>
            <w:webHidden/>
          </w:rPr>
        </w:r>
        <w:r w:rsidR="00406668">
          <w:rPr>
            <w:noProof/>
            <w:webHidden/>
          </w:rPr>
          <w:fldChar w:fldCharType="separate"/>
        </w:r>
        <w:r w:rsidR="00406668">
          <w:rPr>
            <w:noProof/>
            <w:webHidden/>
          </w:rPr>
          <w:t>9</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3" w:history="1">
        <w:r w:rsidR="00406668" w:rsidRPr="00F71610">
          <w:rPr>
            <w:rStyle w:val="a9"/>
            <w:noProof/>
          </w:rPr>
          <w:t xml:space="preserve">2.5 </w:t>
        </w:r>
        <w:r w:rsidR="00406668" w:rsidRPr="00F71610">
          <w:rPr>
            <w:rStyle w:val="a9"/>
            <w:rFonts w:hint="eastAsia"/>
            <w:noProof/>
          </w:rPr>
          <w:t>其他相关资料</w:t>
        </w:r>
        <w:r w:rsidR="00406668">
          <w:rPr>
            <w:noProof/>
            <w:webHidden/>
          </w:rPr>
          <w:tab/>
        </w:r>
        <w:r w:rsidR="00406668">
          <w:rPr>
            <w:noProof/>
            <w:webHidden/>
          </w:rPr>
          <w:fldChar w:fldCharType="begin"/>
        </w:r>
        <w:r w:rsidR="00406668">
          <w:rPr>
            <w:noProof/>
            <w:webHidden/>
          </w:rPr>
          <w:instrText xml:space="preserve"> PAGEREF _Toc4151153 \h </w:instrText>
        </w:r>
        <w:r w:rsidR="00406668">
          <w:rPr>
            <w:noProof/>
            <w:webHidden/>
          </w:rPr>
        </w:r>
        <w:r w:rsidR="00406668">
          <w:rPr>
            <w:noProof/>
            <w:webHidden/>
          </w:rPr>
          <w:fldChar w:fldCharType="separate"/>
        </w:r>
        <w:r w:rsidR="00406668">
          <w:rPr>
            <w:noProof/>
            <w:webHidden/>
          </w:rPr>
          <w:t>9</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54" w:history="1">
        <w:r w:rsidR="00406668" w:rsidRPr="00F71610">
          <w:rPr>
            <w:rStyle w:val="a9"/>
            <w:b/>
            <w:bCs/>
            <w:noProof/>
          </w:rPr>
          <w:t xml:space="preserve">§3 </w:t>
        </w:r>
        <w:r w:rsidR="00406668" w:rsidRPr="00F71610">
          <w:rPr>
            <w:rStyle w:val="a9"/>
            <w:rFonts w:hint="eastAsia"/>
            <w:b/>
            <w:bCs/>
            <w:noProof/>
          </w:rPr>
          <w:t>主要财务指标、基金净值表现及利润分配情况</w:t>
        </w:r>
        <w:r w:rsidR="00406668">
          <w:rPr>
            <w:noProof/>
            <w:webHidden/>
          </w:rPr>
          <w:tab/>
        </w:r>
        <w:r w:rsidR="00406668">
          <w:rPr>
            <w:noProof/>
            <w:webHidden/>
          </w:rPr>
          <w:fldChar w:fldCharType="begin"/>
        </w:r>
        <w:r w:rsidR="00406668">
          <w:rPr>
            <w:noProof/>
            <w:webHidden/>
          </w:rPr>
          <w:instrText xml:space="preserve"> PAGEREF _Toc4151154 \h </w:instrText>
        </w:r>
        <w:r w:rsidR="00406668">
          <w:rPr>
            <w:noProof/>
            <w:webHidden/>
          </w:rPr>
        </w:r>
        <w:r w:rsidR="00406668">
          <w:rPr>
            <w:noProof/>
            <w:webHidden/>
          </w:rPr>
          <w:fldChar w:fldCharType="separate"/>
        </w:r>
        <w:r w:rsidR="00406668">
          <w:rPr>
            <w:noProof/>
            <w:webHidden/>
          </w:rPr>
          <w:t>9</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5" w:history="1">
        <w:r w:rsidR="00406668" w:rsidRPr="00F71610">
          <w:rPr>
            <w:rStyle w:val="a9"/>
            <w:noProof/>
          </w:rPr>
          <w:t xml:space="preserve">3.1 </w:t>
        </w:r>
        <w:r w:rsidR="00406668" w:rsidRPr="00F71610">
          <w:rPr>
            <w:rStyle w:val="a9"/>
            <w:rFonts w:hint="eastAsia"/>
            <w:noProof/>
          </w:rPr>
          <w:t>主要会计数据和财务指标</w:t>
        </w:r>
        <w:r w:rsidR="00406668">
          <w:rPr>
            <w:noProof/>
            <w:webHidden/>
          </w:rPr>
          <w:tab/>
        </w:r>
        <w:r w:rsidR="00406668">
          <w:rPr>
            <w:noProof/>
            <w:webHidden/>
          </w:rPr>
          <w:fldChar w:fldCharType="begin"/>
        </w:r>
        <w:r w:rsidR="00406668">
          <w:rPr>
            <w:noProof/>
            <w:webHidden/>
          </w:rPr>
          <w:instrText xml:space="preserve"> PAGEREF _Toc4151155 \h </w:instrText>
        </w:r>
        <w:r w:rsidR="00406668">
          <w:rPr>
            <w:noProof/>
            <w:webHidden/>
          </w:rPr>
        </w:r>
        <w:r w:rsidR="00406668">
          <w:rPr>
            <w:noProof/>
            <w:webHidden/>
          </w:rPr>
          <w:fldChar w:fldCharType="separate"/>
        </w:r>
        <w:r w:rsidR="00406668">
          <w:rPr>
            <w:noProof/>
            <w:webHidden/>
          </w:rPr>
          <w:t>9</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6" w:history="1">
        <w:r w:rsidR="00406668" w:rsidRPr="00F71610">
          <w:rPr>
            <w:rStyle w:val="a9"/>
            <w:noProof/>
          </w:rPr>
          <w:t xml:space="preserve">3.2 </w:t>
        </w:r>
        <w:r w:rsidR="00406668" w:rsidRPr="00F71610">
          <w:rPr>
            <w:rStyle w:val="a9"/>
            <w:rFonts w:hint="eastAsia"/>
            <w:noProof/>
          </w:rPr>
          <w:t>基金净值表现</w:t>
        </w:r>
        <w:r w:rsidR="00406668">
          <w:rPr>
            <w:noProof/>
            <w:webHidden/>
          </w:rPr>
          <w:tab/>
        </w:r>
        <w:r w:rsidR="00406668">
          <w:rPr>
            <w:noProof/>
            <w:webHidden/>
          </w:rPr>
          <w:fldChar w:fldCharType="begin"/>
        </w:r>
        <w:r w:rsidR="00406668">
          <w:rPr>
            <w:noProof/>
            <w:webHidden/>
          </w:rPr>
          <w:instrText xml:space="preserve"> PAGEREF _Toc4151156 \h </w:instrText>
        </w:r>
        <w:r w:rsidR="00406668">
          <w:rPr>
            <w:noProof/>
            <w:webHidden/>
          </w:rPr>
        </w:r>
        <w:r w:rsidR="00406668">
          <w:rPr>
            <w:noProof/>
            <w:webHidden/>
          </w:rPr>
          <w:fldChar w:fldCharType="separate"/>
        </w:r>
        <w:r w:rsidR="00406668">
          <w:rPr>
            <w:noProof/>
            <w:webHidden/>
          </w:rPr>
          <w:t>10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58" w:history="1">
        <w:r w:rsidR="00406668" w:rsidRPr="00F71610">
          <w:rPr>
            <w:rStyle w:val="a9"/>
            <w:noProof/>
          </w:rPr>
          <w:t>3.3</w:t>
        </w:r>
        <w:r w:rsidR="00406668" w:rsidRPr="00F71610">
          <w:rPr>
            <w:rStyle w:val="a9"/>
            <w:rFonts w:hint="eastAsia"/>
            <w:noProof/>
          </w:rPr>
          <w:t>过去三年基金的利润分配情况</w:t>
        </w:r>
        <w:r w:rsidR="00406668">
          <w:rPr>
            <w:noProof/>
            <w:webHidden/>
          </w:rPr>
          <w:tab/>
        </w:r>
        <w:r w:rsidR="00406668">
          <w:rPr>
            <w:noProof/>
            <w:webHidden/>
          </w:rPr>
          <w:fldChar w:fldCharType="begin"/>
        </w:r>
        <w:r w:rsidR="00406668">
          <w:rPr>
            <w:noProof/>
            <w:webHidden/>
          </w:rPr>
          <w:instrText xml:space="preserve"> PAGEREF _Toc4151158 \h </w:instrText>
        </w:r>
        <w:r w:rsidR="00406668">
          <w:rPr>
            <w:noProof/>
            <w:webHidden/>
          </w:rPr>
        </w:r>
        <w:r w:rsidR="00406668">
          <w:rPr>
            <w:noProof/>
            <w:webHidden/>
          </w:rPr>
          <w:fldChar w:fldCharType="separate"/>
        </w:r>
        <w:r w:rsidR="00406668">
          <w:rPr>
            <w:noProof/>
            <w:webHidden/>
          </w:rPr>
          <w:t>12</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59" w:history="1">
        <w:r w:rsidR="00406668" w:rsidRPr="00F71610">
          <w:rPr>
            <w:rStyle w:val="a9"/>
            <w:b/>
            <w:bCs/>
            <w:noProof/>
          </w:rPr>
          <w:t xml:space="preserve">§4  </w:t>
        </w:r>
        <w:r w:rsidR="00406668" w:rsidRPr="00F71610">
          <w:rPr>
            <w:rStyle w:val="a9"/>
            <w:rFonts w:hint="eastAsia"/>
            <w:b/>
            <w:bCs/>
            <w:noProof/>
          </w:rPr>
          <w:t>管理人报告</w:t>
        </w:r>
        <w:r w:rsidR="00406668">
          <w:rPr>
            <w:noProof/>
            <w:webHidden/>
          </w:rPr>
          <w:tab/>
        </w:r>
        <w:r w:rsidR="00406668">
          <w:rPr>
            <w:noProof/>
            <w:webHidden/>
          </w:rPr>
          <w:fldChar w:fldCharType="begin"/>
        </w:r>
        <w:r w:rsidR="00406668">
          <w:rPr>
            <w:noProof/>
            <w:webHidden/>
          </w:rPr>
          <w:instrText xml:space="preserve"> PAGEREF _Toc4151159 \h </w:instrText>
        </w:r>
        <w:r w:rsidR="00406668">
          <w:rPr>
            <w:noProof/>
            <w:webHidden/>
          </w:rPr>
        </w:r>
        <w:r w:rsidR="00406668">
          <w:rPr>
            <w:noProof/>
            <w:webHidden/>
          </w:rPr>
          <w:fldChar w:fldCharType="separate"/>
        </w:r>
        <w:r w:rsidR="00406668">
          <w:rPr>
            <w:noProof/>
            <w:webHidden/>
          </w:rPr>
          <w:t>12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60" w:history="1">
        <w:r w:rsidR="00406668" w:rsidRPr="00F71610">
          <w:rPr>
            <w:rStyle w:val="a9"/>
            <w:noProof/>
          </w:rPr>
          <w:t xml:space="preserve">4.1 </w:t>
        </w:r>
        <w:r w:rsidR="00406668" w:rsidRPr="00F71610">
          <w:rPr>
            <w:rStyle w:val="a9"/>
            <w:rFonts w:hint="eastAsia"/>
            <w:noProof/>
          </w:rPr>
          <w:t>基金管理人及基金经理情况</w:t>
        </w:r>
        <w:r w:rsidR="00406668">
          <w:rPr>
            <w:noProof/>
            <w:webHidden/>
          </w:rPr>
          <w:tab/>
        </w:r>
        <w:r w:rsidR="00406668">
          <w:rPr>
            <w:noProof/>
            <w:webHidden/>
          </w:rPr>
          <w:fldChar w:fldCharType="begin"/>
        </w:r>
        <w:r w:rsidR="00406668">
          <w:rPr>
            <w:noProof/>
            <w:webHidden/>
          </w:rPr>
          <w:instrText xml:space="preserve"> PAGEREF _Toc4151160 \h </w:instrText>
        </w:r>
        <w:r w:rsidR="00406668">
          <w:rPr>
            <w:noProof/>
            <w:webHidden/>
          </w:rPr>
        </w:r>
        <w:r w:rsidR="00406668">
          <w:rPr>
            <w:noProof/>
            <w:webHidden/>
          </w:rPr>
          <w:fldChar w:fldCharType="separate"/>
        </w:r>
        <w:r w:rsidR="00406668">
          <w:rPr>
            <w:noProof/>
            <w:webHidden/>
          </w:rPr>
          <w:t>12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63" w:history="1">
        <w:r w:rsidR="00406668" w:rsidRPr="00F71610">
          <w:rPr>
            <w:rStyle w:val="a9"/>
            <w:noProof/>
          </w:rPr>
          <w:t xml:space="preserve">4.2 </w:t>
        </w:r>
        <w:r w:rsidR="00406668" w:rsidRPr="00F71610">
          <w:rPr>
            <w:rStyle w:val="a9"/>
            <w:rFonts w:hint="eastAsia"/>
            <w:noProof/>
          </w:rPr>
          <w:t>管理人对报告期内本基金运作遵规守信情况的说明</w:t>
        </w:r>
        <w:r w:rsidR="00406668">
          <w:rPr>
            <w:noProof/>
            <w:webHidden/>
          </w:rPr>
          <w:tab/>
        </w:r>
        <w:r w:rsidR="00406668">
          <w:rPr>
            <w:noProof/>
            <w:webHidden/>
          </w:rPr>
          <w:fldChar w:fldCharType="begin"/>
        </w:r>
        <w:r w:rsidR="00406668">
          <w:rPr>
            <w:noProof/>
            <w:webHidden/>
          </w:rPr>
          <w:instrText xml:space="preserve"> PAGEREF _Toc4151163 \h </w:instrText>
        </w:r>
        <w:r w:rsidR="00406668">
          <w:rPr>
            <w:noProof/>
            <w:webHidden/>
          </w:rPr>
        </w:r>
        <w:r w:rsidR="00406668">
          <w:rPr>
            <w:noProof/>
            <w:webHidden/>
          </w:rPr>
          <w:fldChar w:fldCharType="separate"/>
        </w:r>
        <w:r w:rsidR="00406668">
          <w:rPr>
            <w:noProof/>
            <w:webHidden/>
          </w:rPr>
          <w:t>14</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64" w:history="1">
        <w:r w:rsidR="00406668" w:rsidRPr="00F71610">
          <w:rPr>
            <w:rStyle w:val="a9"/>
            <w:noProof/>
          </w:rPr>
          <w:t xml:space="preserve">4.3 </w:t>
        </w:r>
        <w:r w:rsidR="00406668" w:rsidRPr="00F71610">
          <w:rPr>
            <w:rStyle w:val="a9"/>
            <w:rFonts w:hint="eastAsia"/>
            <w:noProof/>
          </w:rPr>
          <w:t>管理人对报告期内公平交易情况的专项说明</w:t>
        </w:r>
        <w:r w:rsidR="00406668">
          <w:rPr>
            <w:noProof/>
            <w:webHidden/>
          </w:rPr>
          <w:tab/>
        </w:r>
        <w:r w:rsidR="00406668">
          <w:rPr>
            <w:noProof/>
            <w:webHidden/>
          </w:rPr>
          <w:fldChar w:fldCharType="begin"/>
        </w:r>
        <w:r w:rsidR="00406668">
          <w:rPr>
            <w:noProof/>
            <w:webHidden/>
          </w:rPr>
          <w:instrText xml:space="preserve"> PAGEREF _Toc4151164 \h </w:instrText>
        </w:r>
        <w:r w:rsidR="00406668">
          <w:rPr>
            <w:noProof/>
            <w:webHidden/>
          </w:rPr>
        </w:r>
        <w:r w:rsidR="00406668">
          <w:rPr>
            <w:noProof/>
            <w:webHidden/>
          </w:rPr>
          <w:fldChar w:fldCharType="separate"/>
        </w:r>
        <w:r w:rsidR="00406668">
          <w:rPr>
            <w:noProof/>
            <w:webHidden/>
          </w:rPr>
          <w:t>14</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68" w:history="1">
        <w:r w:rsidR="00406668" w:rsidRPr="00F71610">
          <w:rPr>
            <w:rStyle w:val="a9"/>
            <w:noProof/>
          </w:rPr>
          <w:t xml:space="preserve">4.4 </w:t>
        </w:r>
        <w:r w:rsidR="00406668" w:rsidRPr="00F71610">
          <w:rPr>
            <w:rStyle w:val="a9"/>
            <w:rFonts w:hint="eastAsia"/>
            <w:noProof/>
          </w:rPr>
          <w:t>管理人对报告期内基金的投资策略和业绩表现的说明</w:t>
        </w:r>
        <w:r w:rsidR="00406668">
          <w:rPr>
            <w:noProof/>
            <w:webHidden/>
          </w:rPr>
          <w:tab/>
        </w:r>
        <w:r w:rsidR="00406668">
          <w:rPr>
            <w:noProof/>
            <w:webHidden/>
          </w:rPr>
          <w:fldChar w:fldCharType="begin"/>
        </w:r>
        <w:r w:rsidR="00406668">
          <w:rPr>
            <w:noProof/>
            <w:webHidden/>
          </w:rPr>
          <w:instrText xml:space="preserve"> PAGEREF _Toc4151168 \h </w:instrText>
        </w:r>
        <w:r w:rsidR="00406668">
          <w:rPr>
            <w:noProof/>
            <w:webHidden/>
          </w:rPr>
        </w:r>
        <w:r w:rsidR="00406668">
          <w:rPr>
            <w:noProof/>
            <w:webHidden/>
          </w:rPr>
          <w:fldChar w:fldCharType="separate"/>
        </w:r>
        <w:r w:rsidR="00406668">
          <w:rPr>
            <w:noProof/>
            <w:webHidden/>
          </w:rPr>
          <w:t>15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1" w:history="1">
        <w:r w:rsidR="00406668" w:rsidRPr="00F71610">
          <w:rPr>
            <w:rStyle w:val="a9"/>
            <w:noProof/>
          </w:rPr>
          <w:t xml:space="preserve">4.5 </w:t>
        </w:r>
        <w:r w:rsidR="00406668" w:rsidRPr="00F71610">
          <w:rPr>
            <w:rStyle w:val="a9"/>
            <w:rFonts w:hint="eastAsia"/>
            <w:noProof/>
          </w:rPr>
          <w:t>管理人对宏观经济、证券市场及行业走势的简要展望</w:t>
        </w:r>
        <w:r w:rsidR="00406668">
          <w:rPr>
            <w:noProof/>
            <w:webHidden/>
          </w:rPr>
          <w:tab/>
        </w:r>
        <w:r w:rsidR="00406668">
          <w:rPr>
            <w:noProof/>
            <w:webHidden/>
          </w:rPr>
          <w:fldChar w:fldCharType="begin"/>
        </w:r>
        <w:r w:rsidR="00406668">
          <w:rPr>
            <w:noProof/>
            <w:webHidden/>
          </w:rPr>
          <w:instrText xml:space="preserve"> PAGEREF _Toc4151171 \h </w:instrText>
        </w:r>
        <w:r w:rsidR="00406668">
          <w:rPr>
            <w:noProof/>
            <w:webHidden/>
          </w:rPr>
        </w:r>
        <w:r w:rsidR="00406668">
          <w:rPr>
            <w:noProof/>
            <w:webHidden/>
          </w:rPr>
          <w:fldChar w:fldCharType="separate"/>
        </w:r>
        <w:r w:rsidR="00406668">
          <w:rPr>
            <w:noProof/>
            <w:webHidden/>
          </w:rPr>
          <w:t>15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2" w:history="1">
        <w:r w:rsidR="00406668" w:rsidRPr="00F71610">
          <w:rPr>
            <w:rStyle w:val="a9"/>
            <w:noProof/>
          </w:rPr>
          <w:t xml:space="preserve">4.6 </w:t>
        </w:r>
        <w:r w:rsidR="00406668" w:rsidRPr="00F71610">
          <w:rPr>
            <w:rStyle w:val="a9"/>
            <w:rFonts w:hint="eastAsia"/>
            <w:noProof/>
          </w:rPr>
          <w:t>管理人内部有关本基金的监察稽核工作情况</w:t>
        </w:r>
        <w:r w:rsidR="00406668">
          <w:rPr>
            <w:noProof/>
            <w:webHidden/>
          </w:rPr>
          <w:tab/>
        </w:r>
        <w:r w:rsidR="00406668">
          <w:rPr>
            <w:noProof/>
            <w:webHidden/>
          </w:rPr>
          <w:fldChar w:fldCharType="begin"/>
        </w:r>
        <w:r w:rsidR="00406668">
          <w:rPr>
            <w:noProof/>
            <w:webHidden/>
          </w:rPr>
          <w:instrText xml:space="preserve"> PAGEREF _Toc4151172 \h </w:instrText>
        </w:r>
        <w:r w:rsidR="00406668">
          <w:rPr>
            <w:noProof/>
            <w:webHidden/>
          </w:rPr>
        </w:r>
        <w:r w:rsidR="00406668">
          <w:rPr>
            <w:noProof/>
            <w:webHidden/>
          </w:rPr>
          <w:fldChar w:fldCharType="separate"/>
        </w:r>
        <w:r w:rsidR="00406668">
          <w:rPr>
            <w:noProof/>
            <w:webHidden/>
          </w:rPr>
          <w:t>16</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3" w:history="1">
        <w:r w:rsidR="00406668" w:rsidRPr="00F71610">
          <w:rPr>
            <w:rStyle w:val="a9"/>
            <w:noProof/>
          </w:rPr>
          <w:t xml:space="preserve">4.7 </w:t>
        </w:r>
        <w:r w:rsidR="00406668" w:rsidRPr="00F71610">
          <w:rPr>
            <w:rStyle w:val="a9"/>
            <w:rFonts w:hint="eastAsia"/>
            <w:noProof/>
          </w:rPr>
          <w:t>管理人对报告期内基金估值程序等事项的说明</w:t>
        </w:r>
        <w:r w:rsidR="00406668">
          <w:rPr>
            <w:noProof/>
            <w:webHidden/>
          </w:rPr>
          <w:tab/>
        </w:r>
        <w:r w:rsidR="00406668">
          <w:rPr>
            <w:noProof/>
            <w:webHidden/>
          </w:rPr>
          <w:fldChar w:fldCharType="begin"/>
        </w:r>
        <w:r w:rsidR="00406668">
          <w:rPr>
            <w:noProof/>
            <w:webHidden/>
          </w:rPr>
          <w:instrText xml:space="preserve"> PAGEREF _Toc4151173 \h </w:instrText>
        </w:r>
        <w:r w:rsidR="00406668">
          <w:rPr>
            <w:noProof/>
            <w:webHidden/>
          </w:rPr>
        </w:r>
        <w:r w:rsidR="00406668">
          <w:rPr>
            <w:noProof/>
            <w:webHidden/>
          </w:rPr>
          <w:fldChar w:fldCharType="separate"/>
        </w:r>
        <w:r w:rsidR="00406668">
          <w:rPr>
            <w:noProof/>
            <w:webHidden/>
          </w:rPr>
          <w:t>16</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4" w:history="1">
        <w:r w:rsidR="00406668" w:rsidRPr="00F71610">
          <w:rPr>
            <w:rStyle w:val="a9"/>
            <w:noProof/>
          </w:rPr>
          <w:t>4.8</w:t>
        </w:r>
        <w:r w:rsidR="00406668" w:rsidRPr="00F71610">
          <w:rPr>
            <w:rStyle w:val="a9"/>
            <w:rFonts w:hint="eastAsia"/>
            <w:noProof/>
          </w:rPr>
          <w:t>管理人对报告期内基金利润分配情况的说明</w:t>
        </w:r>
        <w:r w:rsidR="00406668">
          <w:rPr>
            <w:noProof/>
            <w:webHidden/>
          </w:rPr>
          <w:tab/>
        </w:r>
        <w:r w:rsidR="00406668">
          <w:rPr>
            <w:noProof/>
            <w:webHidden/>
          </w:rPr>
          <w:fldChar w:fldCharType="begin"/>
        </w:r>
        <w:r w:rsidR="00406668">
          <w:rPr>
            <w:noProof/>
            <w:webHidden/>
          </w:rPr>
          <w:instrText xml:space="preserve"> PAGEREF _Toc4151174 \h </w:instrText>
        </w:r>
        <w:r w:rsidR="00406668">
          <w:rPr>
            <w:noProof/>
            <w:webHidden/>
          </w:rPr>
        </w:r>
        <w:r w:rsidR="00406668">
          <w:rPr>
            <w:noProof/>
            <w:webHidden/>
          </w:rPr>
          <w:fldChar w:fldCharType="separate"/>
        </w:r>
        <w:r w:rsidR="00406668">
          <w:rPr>
            <w:noProof/>
            <w:webHidden/>
          </w:rPr>
          <w:t>17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5" w:history="1">
        <w:r w:rsidR="00406668" w:rsidRPr="00F71610">
          <w:rPr>
            <w:rStyle w:val="a9"/>
            <w:noProof/>
          </w:rPr>
          <w:t>4.9</w:t>
        </w:r>
        <w:r w:rsidR="00406668" w:rsidRPr="00F71610">
          <w:rPr>
            <w:rStyle w:val="a9"/>
            <w:rFonts w:hint="eastAsia"/>
            <w:noProof/>
          </w:rPr>
          <w:t>报告期内管理人对本基金持有人数或基金资产净值预警情形的说明</w:t>
        </w:r>
        <w:r w:rsidR="00406668">
          <w:rPr>
            <w:noProof/>
            <w:webHidden/>
          </w:rPr>
          <w:tab/>
        </w:r>
        <w:r w:rsidR="00406668">
          <w:rPr>
            <w:noProof/>
            <w:webHidden/>
          </w:rPr>
          <w:fldChar w:fldCharType="begin"/>
        </w:r>
        <w:r w:rsidR="00406668">
          <w:rPr>
            <w:noProof/>
            <w:webHidden/>
          </w:rPr>
          <w:instrText xml:space="preserve"> PAGEREF _Toc4151175 \h </w:instrText>
        </w:r>
        <w:r w:rsidR="00406668">
          <w:rPr>
            <w:noProof/>
            <w:webHidden/>
          </w:rPr>
        </w:r>
        <w:r w:rsidR="00406668">
          <w:rPr>
            <w:noProof/>
            <w:webHidden/>
          </w:rPr>
          <w:fldChar w:fldCharType="separate"/>
        </w:r>
        <w:r w:rsidR="00406668">
          <w:rPr>
            <w:noProof/>
            <w:webHidden/>
          </w:rPr>
          <w:t>17</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76" w:history="1">
        <w:r w:rsidR="00406668" w:rsidRPr="00F71610">
          <w:rPr>
            <w:rStyle w:val="a9"/>
            <w:b/>
            <w:bCs/>
            <w:noProof/>
          </w:rPr>
          <w:t xml:space="preserve">§5  </w:t>
        </w:r>
        <w:r w:rsidR="00406668" w:rsidRPr="00F71610">
          <w:rPr>
            <w:rStyle w:val="a9"/>
            <w:rFonts w:hint="eastAsia"/>
            <w:b/>
            <w:bCs/>
            <w:noProof/>
          </w:rPr>
          <w:t>托管人报告</w:t>
        </w:r>
        <w:r w:rsidR="00406668">
          <w:rPr>
            <w:noProof/>
            <w:webHidden/>
          </w:rPr>
          <w:tab/>
        </w:r>
        <w:r w:rsidR="00406668">
          <w:rPr>
            <w:noProof/>
            <w:webHidden/>
          </w:rPr>
          <w:fldChar w:fldCharType="begin"/>
        </w:r>
        <w:r w:rsidR="00406668">
          <w:rPr>
            <w:noProof/>
            <w:webHidden/>
          </w:rPr>
          <w:instrText xml:space="preserve"> PAGEREF _Toc4151176 \h </w:instrText>
        </w:r>
        <w:r w:rsidR="00406668">
          <w:rPr>
            <w:noProof/>
            <w:webHidden/>
          </w:rPr>
        </w:r>
        <w:r w:rsidR="00406668">
          <w:rPr>
            <w:noProof/>
            <w:webHidden/>
          </w:rPr>
          <w:fldChar w:fldCharType="separate"/>
        </w:r>
        <w:r w:rsidR="00406668">
          <w:rPr>
            <w:noProof/>
            <w:webHidden/>
          </w:rPr>
          <w:t>17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7" w:history="1">
        <w:r w:rsidR="00406668" w:rsidRPr="00F71610">
          <w:rPr>
            <w:rStyle w:val="a9"/>
            <w:noProof/>
          </w:rPr>
          <w:t xml:space="preserve">5.1 </w:t>
        </w:r>
        <w:r w:rsidR="00406668" w:rsidRPr="00F71610">
          <w:rPr>
            <w:rStyle w:val="a9"/>
            <w:rFonts w:hint="eastAsia"/>
            <w:noProof/>
          </w:rPr>
          <w:t>报告期内本基金托管人遵规守信情况声明</w:t>
        </w:r>
        <w:r w:rsidR="00406668">
          <w:rPr>
            <w:noProof/>
            <w:webHidden/>
          </w:rPr>
          <w:tab/>
        </w:r>
        <w:r w:rsidR="00406668">
          <w:rPr>
            <w:noProof/>
            <w:webHidden/>
          </w:rPr>
          <w:fldChar w:fldCharType="begin"/>
        </w:r>
        <w:r w:rsidR="00406668">
          <w:rPr>
            <w:noProof/>
            <w:webHidden/>
          </w:rPr>
          <w:instrText xml:space="preserve"> PAGEREF _Toc4151177 \h </w:instrText>
        </w:r>
        <w:r w:rsidR="00406668">
          <w:rPr>
            <w:noProof/>
            <w:webHidden/>
          </w:rPr>
        </w:r>
        <w:r w:rsidR="00406668">
          <w:rPr>
            <w:noProof/>
            <w:webHidden/>
          </w:rPr>
          <w:fldChar w:fldCharType="separate"/>
        </w:r>
        <w:r w:rsidR="00406668">
          <w:rPr>
            <w:noProof/>
            <w:webHidden/>
          </w:rPr>
          <w:t>17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8" w:history="1">
        <w:r w:rsidR="00406668" w:rsidRPr="00F71610">
          <w:rPr>
            <w:rStyle w:val="a9"/>
            <w:noProof/>
          </w:rPr>
          <w:t xml:space="preserve">5.2 </w:t>
        </w:r>
        <w:r w:rsidR="00406668" w:rsidRPr="00F71610">
          <w:rPr>
            <w:rStyle w:val="a9"/>
            <w:rFonts w:hint="eastAsia"/>
            <w:noProof/>
          </w:rPr>
          <w:t>托管人对报告期内本基金投资运作遵规守信、净值计算、利润分配等情况的说明</w:t>
        </w:r>
        <w:r w:rsidR="00406668">
          <w:rPr>
            <w:noProof/>
            <w:webHidden/>
          </w:rPr>
          <w:tab/>
        </w:r>
        <w:r w:rsidR="00406668">
          <w:rPr>
            <w:noProof/>
            <w:webHidden/>
          </w:rPr>
          <w:fldChar w:fldCharType="begin"/>
        </w:r>
        <w:r w:rsidR="00406668">
          <w:rPr>
            <w:noProof/>
            <w:webHidden/>
          </w:rPr>
          <w:instrText xml:space="preserve"> PAGEREF _Toc4151178 \h </w:instrText>
        </w:r>
        <w:r w:rsidR="00406668">
          <w:rPr>
            <w:noProof/>
            <w:webHidden/>
          </w:rPr>
        </w:r>
        <w:r w:rsidR="00406668">
          <w:rPr>
            <w:noProof/>
            <w:webHidden/>
          </w:rPr>
          <w:fldChar w:fldCharType="separate"/>
        </w:r>
        <w:r w:rsidR="00406668">
          <w:rPr>
            <w:noProof/>
            <w:webHidden/>
          </w:rPr>
          <w:t>17</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79" w:history="1">
        <w:r w:rsidR="00406668" w:rsidRPr="00F71610">
          <w:rPr>
            <w:rStyle w:val="a9"/>
            <w:noProof/>
          </w:rPr>
          <w:t xml:space="preserve">5.3 </w:t>
        </w:r>
        <w:r w:rsidR="00406668" w:rsidRPr="00F71610">
          <w:rPr>
            <w:rStyle w:val="a9"/>
            <w:rFonts w:hint="eastAsia"/>
            <w:noProof/>
          </w:rPr>
          <w:t>托管人对本年度报告中财务信息等内容的真实、准确和完整发表意见</w:t>
        </w:r>
        <w:r w:rsidR="00406668">
          <w:rPr>
            <w:noProof/>
            <w:webHidden/>
          </w:rPr>
          <w:tab/>
        </w:r>
        <w:r w:rsidR="00406668">
          <w:rPr>
            <w:noProof/>
            <w:webHidden/>
          </w:rPr>
          <w:fldChar w:fldCharType="begin"/>
        </w:r>
        <w:r w:rsidR="00406668">
          <w:rPr>
            <w:noProof/>
            <w:webHidden/>
          </w:rPr>
          <w:instrText xml:space="preserve"> PAGEREF _Toc4151179 \h </w:instrText>
        </w:r>
        <w:r w:rsidR="00406668">
          <w:rPr>
            <w:noProof/>
            <w:webHidden/>
          </w:rPr>
        </w:r>
        <w:r w:rsidR="00406668">
          <w:rPr>
            <w:noProof/>
            <w:webHidden/>
          </w:rPr>
          <w:fldChar w:fldCharType="separate"/>
        </w:r>
        <w:r w:rsidR="00406668">
          <w:rPr>
            <w:noProof/>
            <w:webHidden/>
          </w:rPr>
          <w:t>18</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80" w:history="1">
        <w:r w:rsidR="00406668" w:rsidRPr="00F71610">
          <w:rPr>
            <w:rStyle w:val="a9"/>
            <w:b/>
            <w:bCs/>
            <w:noProof/>
          </w:rPr>
          <w:t xml:space="preserve">§6  </w:t>
        </w:r>
        <w:r w:rsidR="00406668" w:rsidRPr="00F71610">
          <w:rPr>
            <w:rStyle w:val="a9"/>
            <w:rFonts w:hint="eastAsia"/>
            <w:b/>
            <w:bCs/>
            <w:noProof/>
          </w:rPr>
          <w:t>审计报告</w:t>
        </w:r>
        <w:r w:rsidR="00406668">
          <w:rPr>
            <w:noProof/>
            <w:webHidden/>
          </w:rPr>
          <w:tab/>
        </w:r>
        <w:r w:rsidR="00406668">
          <w:rPr>
            <w:noProof/>
            <w:webHidden/>
          </w:rPr>
          <w:fldChar w:fldCharType="begin"/>
        </w:r>
        <w:r w:rsidR="00406668">
          <w:rPr>
            <w:noProof/>
            <w:webHidden/>
          </w:rPr>
          <w:instrText xml:space="preserve"> PAGEREF _Toc4151180 \h </w:instrText>
        </w:r>
        <w:r w:rsidR="00406668">
          <w:rPr>
            <w:noProof/>
            <w:webHidden/>
          </w:rPr>
        </w:r>
        <w:r w:rsidR="00406668">
          <w:rPr>
            <w:noProof/>
            <w:webHidden/>
          </w:rPr>
          <w:fldChar w:fldCharType="separate"/>
        </w:r>
        <w:r w:rsidR="00406668">
          <w:rPr>
            <w:noProof/>
            <w:webHidden/>
          </w:rPr>
          <w:t>18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1" w:history="1">
        <w:r w:rsidR="00406668" w:rsidRPr="00F71610">
          <w:rPr>
            <w:rStyle w:val="a9"/>
            <w:noProof/>
          </w:rPr>
          <w:t xml:space="preserve">6.1 </w:t>
        </w:r>
        <w:r w:rsidR="00406668" w:rsidRPr="00F71610">
          <w:rPr>
            <w:rStyle w:val="a9"/>
            <w:rFonts w:hint="eastAsia"/>
            <w:noProof/>
          </w:rPr>
          <w:t>审计意见</w:t>
        </w:r>
        <w:r w:rsidR="00406668">
          <w:rPr>
            <w:noProof/>
            <w:webHidden/>
          </w:rPr>
          <w:tab/>
        </w:r>
        <w:r w:rsidR="00406668">
          <w:rPr>
            <w:noProof/>
            <w:webHidden/>
          </w:rPr>
          <w:fldChar w:fldCharType="begin"/>
        </w:r>
        <w:r w:rsidR="00406668">
          <w:rPr>
            <w:noProof/>
            <w:webHidden/>
          </w:rPr>
          <w:instrText xml:space="preserve"> PAGEREF _Toc4151181 \h </w:instrText>
        </w:r>
        <w:r w:rsidR="00406668">
          <w:rPr>
            <w:noProof/>
            <w:webHidden/>
          </w:rPr>
        </w:r>
        <w:r w:rsidR="00406668">
          <w:rPr>
            <w:noProof/>
            <w:webHidden/>
          </w:rPr>
          <w:fldChar w:fldCharType="separate"/>
        </w:r>
        <w:r w:rsidR="00406668">
          <w:rPr>
            <w:noProof/>
            <w:webHidden/>
          </w:rPr>
          <w:t>18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2" w:history="1">
        <w:r w:rsidR="00406668" w:rsidRPr="00F71610">
          <w:rPr>
            <w:rStyle w:val="a9"/>
            <w:noProof/>
          </w:rPr>
          <w:t xml:space="preserve">6.2 </w:t>
        </w:r>
        <w:r w:rsidR="00406668" w:rsidRPr="00F71610">
          <w:rPr>
            <w:rStyle w:val="a9"/>
            <w:rFonts w:hint="eastAsia"/>
            <w:noProof/>
          </w:rPr>
          <w:t>形成审计意见的基础</w:t>
        </w:r>
        <w:r w:rsidR="00406668">
          <w:rPr>
            <w:noProof/>
            <w:webHidden/>
          </w:rPr>
          <w:tab/>
        </w:r>
        <w:r w:rsidR="00406668">
          <w:rPr>
            <w:noProof/>
            <w:webHidden/>
          </w:rPr>
          <w:fldChar w:fldCharType="begin"/>
        </w:r>
        <w:r w:rsidR="00406668">
          <w:rPr>
            <w:noProof/>
            <w:webHidden/>
          </w:rPr>
          <w:instrText xml:space="preserve"> PAGEREF _Toc4151182 \h </w:instrText>
        </w:r>
        <w:r w:rsidR="00406668">
          <w:rPr>
            <w:noProof/>
            <w:webHidden/>
          </w:rPr>
        </w:r>
        <w:r w:rsidR="00406668">
          <w:rPr>
            <w:noProof/>
            <w:webHidden/>
          </w:rPr>
          <w:fldChar w:fldCharType="separate"/>
        </w:r>
        <w:r w:rsidR="00406668">
          <w:rPr>
            <w:noProof/>
            <w:webHidden/>
          </w:rPr>
          <w:t>18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3" w:history="1">
        <w:r w:rsidR="00406668" w:rsidRPr="00F71610">
          <w:rPr>
            <w:rStyle w:val="a9"/>
            <w:noProof/>
          </w:rPr>
          <w:t xml:space="preserve">6.3 </w:t>
        </w:r>
        <w:r w:rsidR="00406668" w:rsidRPr="00F71610">
          <w:rPr>
            <w:rStyle w:val="a9"/>
            <w:rFonts w:hint="eastAsia"/>
            <w:noProof/>
          </w:rPr>
          <w:t>管理层和治理层对财务报表的责任</w:t>
        </w:r>
        <w:r w:rsidR="00406668">
          <w:rPr>
            <w:noProof/>
            <w:webHidden/>
          </w:rPr>
          <w:tab/>
        </w:r>
        <w:r w:rsidR="00406668">
          <w:rPr>
            <w:noProof/>
            <w:webHidden/>
          </w:rPr>
          <w:fldChar w:fldCharType="begin"/>
        </w:r>
        <w:r w:rsidR="00406668">
          <w:rPr>
            <w:noProof/>
            <w:webHidden/>
          </w:rPr>
          <w:instrText xml:space="preserve"> PAGEREF _Toc4151183 \h </w:instrText>
        </w:r>
        <w:r w:rsidR="00406668">
          <w:rPr>
            <w:noProof/>
            <w:webHidden/>
          </w:rPr>
        </w:r>
        <w:r w:rsidR="00406668">
          <w:rPr>
            <w:noProof/>
            <w:webHidden/>
          </w:rPr>
          <w:fldChar w:fldCharType="separate"/>
        </w:r>
        <w:r w:rsidR="00406668">
          <w:rPr>
            <w:noProof/>
            <w:webHidden/>
          </w:rPr>
          <w:t>18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4" w:history="1">
        <w:r w:rsidR="00406668" w:rsidRPr="00F71610">
          <w:rPr>
            <w:rStyle w:val="a9"/>
            <w:noProof/>
          </w:rPr>
          <w:t xml:space="preserve">6.4 </w:t>
        </w:r>
        <w:r w:rsidR="00406668" w:rsidRPr="00F71610">
          <w:rPr>
            <w:rStyle w:val="a9"/>
            <w:rFonts w:hint="eastAsia"/>
            <w:noProof/>
          </w:rPr>
          <w:t>注册会计师对财务报表审计的责任</w:t>
        </w:r>
        <w:r w:rsidR="00406668">
          <w:rPr>
            <w:noProof/>
            <w:webHidden/>
          </w:rPr>
          <w:tab/>
        </w:r>
        <w:r w:rsidR="00406668">
          <w:rPr>
            <w:noProof/>
            <w:webHidden/>
          </w:rPr>
          <w:fldChar w:fldCharType="begin"/>
        </w:r>
        <w:r w:rsidR="00406668">
          <w:rPr>
            <w:noProof/>
            <w:webHidden/>
          </w:rPr>
          <w:instrText xml:space="preserve"> PAGEREF _Toc4151184 \h </w:instrText>
        </w:r>
        <w:r w:rsidR="00406668">
          <w:rPr>
            <w:noProof/>
            <w:webHidden/>
          </w:rPr>
        </w:r>
        <w:r w:rsidR="00406668">
          <w:rPr>
            <w:noProof/>
            <w:webHidden/>
          </w:rPr>
          <w:fldChar w:fldCharType="separate"/>
        </w:r>
        <w:r w:rsidR="00406668">
          <w:rPr>
            <w:noProof/>
            <w:webHidden/>
          </w:rPr>
          <w:t>19</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185" w:history="1">
        <w:r w:rsidR="00406668" w:rsidRPr="00F71610">
          <w:rPr>
            <w:rStyle w:val="a9"/>
            <w:b/>
            <w:bCs/>
            <w:noProof/>
          </w:rPr>
          <w:t>§7</w:t>
        </w:r>
        <w:r w:rsidR="00406668" w:rsidRPr="00F71610">
          <w:rPr>
            <w:rStyle w:val="a9"/>
            <w:rFonts w:hint="eastAsia"/>
            <w:b/>
            <w:bCs/>
            <w:noProof/>
          </w:rPr>
          <w:t>年度财务报表</w:t>
        </w:r>
        <w:r w:rsidR="00406668">
          <w:rPr>
            <w:noProof/>
            <w:webHidden/>
          </w:rPr>
          <w:tab/>
        </w:r>
        <w:r w:rsidR="00406668">
          <w:rPr>
            <w:noProof/>
            <w:webHidden/>
          </w:rPr>
          <w:fldChar w:fldCharType="begin"/>
        </w:r>
        <w:r w:rsidR="00406668">
          <w:rPr>
            <w:noProof/>
            <w:webHidden/>
          </w:rPr>
          <w:instrText xml:space="preserve"> PAGEREF _Toc4151185 \h </w:instrText>
        </w:r>
        <w:r w:rsidR="00406668">
          <w:rPr>
            <w:noProof/>
            <w:webHidden/>
          </w:rPr>
        </w:r>
        <w:r w:rsidR="00406668">
          <w:rPr>
            <w:noProof/>
            <w:webHidden/>
          </w:rPr>
          <w:fldChar w:fldCharType="separate"/>
        </w:r>
        <w:r w:rsidR="00406668">
          <w:rPr>
            <w:noProof/>
            <w:webHidden/>
          </w:rPr>
          <w:t>20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6" w:history="1">
        <w:r w:rsidR="00406668" w:rsidRPr="00F71610">
          <w:rPr>
            <w:rStyle w:val="a9"/>
            <w:noProof/>
          </w:rPr>
          <w:t xml:space="preserve">7.1 </w:t>
        </w:r>
        <w:r w:rsidR="00406668" w:rsidRPr="00F71610">
          <w:rPr>
            <w:rStyle w:val="a9"/>
            <w:rFonts w:hint="eastAsia"/>
            <w:noProof/>
          </w:rPr>
          <w:t>资产负债表</w:t>
        </w:r>
        <w:r w:rsidR="00406668">
          <w:rPr>
            <w:noProof/>
            <w:webHidden/>
          </w:rPr>
          <w:tab/>
        </w:r>
        <w:r w:rsidR="00406668">
          <w:rPr>
            <w:noProof/>
            <w:webHidden/>
          </w:rPr>
          <w:fldChar w:fldCharType="begin"/>
        </w:r>
        <w:r w:rsidR="00406668">
          <w:rPr>
            <w:noProof/>
            <w:webHidden/>
          </w:rPr>
          <w:instrText xml:space="preserve"> PAGEREF _Toc4151186 \h </w:instrText>
        </w:r>
        <w:r w:rsidR="00406668">
          <w:rPr>
            <w:noProof/>
            <w:webHidden/>
          </w:rPr>
        </w:r>
        <w:r w:rsidR="00406668">
          <w:rPr>
            <w:noProof/>
            <w:webHidden/>
          </w:rPr>
          <w:fldChar w:fldCharType="separate"/>
        </w:r>
        <w:r w:rsidR="00406668">
          <w:rPr>
            <w:noProof/>
            <w:webHidden/>
          </w:rPr>
          <w:t>20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7" w:history="1">
        <w:r w:rsidR="00406668" w:rsidRPr="00F71610">
          <w:rPr>
            <w:rStyle w:val="a9"/>
            <w:noProof/>
          </w:rPr>
          <w:t xml:space="preserve">7.2 </w:t>
        </w:r>
        <w:r w:rsidR="00406668" w:rsidRPr="00F71610">
          <w:rPr>
            <w:rStyle w:val="a9"/>
            <w:rFonts w:hint="eastAsia"/>
            <w:noProof/>
          </w:rPr>
          <w:t>利润表</w:t>
        </w:r>
        <w:r w:rsidR="00406668">
          <w:rPr>
            <w:noProof/>
            <w:webHidden/>
          </w:rPr>
          <w:tab/>
        </w:r>
        <w:r w:rsidR="00406668">
          <w:rPr>
            <w:noProof/>
            <w:webHidden/>
          </w:rPr>
          <w:fldChar w:fldCharType="begin"/>
        </w:r>
        <w:r w:rsidR="00406668">
          <w:rPr>
            <w:noProof/>
            <w:webHidden/>
          </w:rPr>
          <w:instrText xml:space="preserve"> PAGEREF _Toc4151187 \h </w:instrText>
        </w:r>
        <w:r w:rsidR="00406668">
          <w:rPr>
            <w:noProof/>
            <w:webHidden/>
          </w:rPr>
        </w:r>
        <w:r w:rsidR="00406668">
          <w:rPr>
            <w:noProof/>
            <w:webHidden/>
          </w:rPr>
          <w:fldChar w:fldCharType="separate"/>
        </w:r>
        <w:r w:rsidR="00406668">
          <w:rPr>
            <w:noProof/>
            <w:webHidden/>
          </w:rPr>
          <w:t>21</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8" w:history="1">
        <w:r w:rsidR="00406668" w:rsidRPr="00F71610">
          <w:rPr>
            <w:rStyle w:val="a9"/>
            <w:noProof/>
          </w:rPr>
          <w:t xml:space="preserve">7.3 </w:t>
        </w:r>
        <w:r w:rsidR="00406668" w:rsidRPr="00F71610">
          <w:rPr>
            <w:rStyle w:val="a9"/>
            <w:rFonts w:hint="eastAsia"/>
            <w:noProof/>
          </w:rPr>
          <w:t>所有者权益（基金净值）变动表</w:t>
        </w:r>
        <w:r w:rsidR="00406668">
          <w:rPr>
            <w:noProof/>
            <w:webHidden/>
          </w:rPr>
          <w:tab/>
        </w:r>
        <w:r w:rsidR="00406668">
          <w:rPr>
            <w:noProof/>
            <w:webHidden/>
          </w:rPr>
          <w:fldChar w:fldCharType="begin"/>
        </w:r>
        <w:r w:rsidR="00406668">
          <w:rPr>
            <w:noProof/>
            <w:webHidden/>
          </w:rPr>
          <w:instrText xml:space="preserve"> PAGEREF _Toc4151188 \h </w:instrText>
        </w:r>
        <w:r w:rsidR="00406668">
          <w:rPr>
            <w:noProof/>
            <w:webHidden/>
          </w:rPr>
        </w:r>
        <w:r w:rsidR="00406668">
          <w:rPr>
            <w:noProof/>
            <w:webHidden/>
          </w:rPr>
          <w:fldChar w:fldCharType="separate"/>
        </w:r>
        <w:r w:rsidR="00406668">
          <w:rPr>
            <w:noProof/>
            <w:webHidden/>
          </w:rPr>
          <w:t>23</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189" w:history="1">
        <w:r w:rsidR="00406668" w:rsidRPr="00F71610">
          <w:rPr>
            <w:rStyle w:val="a9"/>
            <w:noProof/>
          </w:rPr>
          <w:t xml:space="preserve">7.4 </w:t>
        </w:r>
        <w:r w:rsidR="00406668" w:rsidRPr="00F71610">
          <w:rPr>
            <w:rStyle w:val="a9"/>
            <w:rFonts w:hint="eastAsia"/>
            <w:noProof/>
          </w:rPr>
          <w:t>报表附注</w:t>
        </w:r>
        <w:r w:rsidR="00406668">
          <w:rPr>
            <w:noProof/>
            <w:webHidden/>
          </w:rPr>
          <w:tab/>
        </w:r>
        <w:r w:rsidR="00406668">
          <w:rPr>
            <w:noProof/>
            <w:webHidden/>
          </w:rPr>
          <w:fldChar w:fldCharType="begin"/>
        </w:r>
        <w:r w:rsidR="00406668">
          <w:rPr>
            <w:noProof/>
            <w:webHidden/>
          </w:rPr>
          <w:instrText xml:space="preserve"> PAGEREF _Toc4151189 \h </w:instrText>
        </w:r>
        <w:r w:rsidR="00406668">
          <w:rPr>
            <w:noProof/>
            <w:webHidden/>
          </w:rPr>
        </w:r>
        <w:r w:rsidR="00406668">
          <w:rPr>
            <w:noProof/>
            <w:webHidden/>
          </w:rPr>
          <w:fldChar w:fldCharType="separate"/>
        </w:r>
        <w:r w:rsidR="00406668">
          <w:rPr>
            <w:noProof/>
            <w:webHidden/>
          </w:rPr>
          <w:t>24</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263" w:history="1">
        <w:r w:rsidR="00406668" w:rsidRPr="00F71610">
          <w:rPr>
            <w:rStyle w:val="a9"/>
            <w:b/>
            <w:noProof/>
          </w:rPr>
          <w:t>§8</w:t>
        </w:r>
        <w:r w:rsidR="00406668" w:rsidRPr="00F71610">
          <w:rPr>
            <w:rStyle w:val="a9"/>
            <w:rFonts w:hint="eastAsia"/>
            <w:b/>
            <w:noProof/>
          </w:rPr>
          <w:t>投资组合报告</w:t>
        </w:r>
        <w:r w:rsidR="00406668">
          <w:rPr>
            <w:noProof/>
            <w:webHidden/>
          </w:rPr>
          <w:tab/>
        </w:r>
        <w:r w:rsidR="00406668">
          <w:rPr>
            <w:noProof/>
            <w:webHidden/>
          </w:rPr>
          <w:fldChar w:fldCharType="begin"/>
        </w:r>
        <w:r w:rsidR="00406668">
          <w:rPr>
            <w:noProof/>
            <w:webHidden/>
          </w:rPr>
          <w:instrText xml:space="preserve"> PAGEREF _Toc4151263 \h </w:instrText>
        </w:r>
        <w:r w:rsidR="00406668">
          <w:rPr>
            <w:noProof/>
            <w:webHidden/>
          </w:rPr>
        </w:r>
        <w:r w:rsidR="00406668">
          <w:rPr>
            <w:noProof/>
            <w:webHidden/>
          </w:rPr>
          <w:fldChar w:fldCharType="separate"/>
        </w:r>
        <w:r w:rsidR="00406668">
          <w:rPr>
            <w:noProof/>
            <w:webHidden/>
          </w:rPr>
          <w:t>48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64" w:history="1">
        <w:r w:rsidR="00406668" w:rsidRPr="00F71610">
          <w:rPr>
            <w:rStyle w:val="a9"/>
            <w:noProof/>
          </w:rPr>
          <w:t xml:space="preserve">8.1 </w:t>
        </w:r>
        <w:r w:rsidR="00406668" w:rsidRPr="00F71610">
          <w:rPr>
            <w:rStyle w:val="a9"/>
            <w:rFonts w:hint="eastAsia"/>
            <w:noProof/>
          </w:rPr>
          <w:t>期末基金资产组合情况</w:t>
        </w:r>
        <w:r w:rsidR="00406668">
          <w:rPr>
            <w:noProof/>
            <w:webHidden/>
          </w:rPr>
          <w:tab/>
        </w:r>
        <w:r w:rsidR="00406668">
          <w:rPr>
            <w:noProof/>
            <w:webHidden/>
          </w:rPr>
          <w:fldChar w:fldCharType="begin"/>
        </w:r>
        <w:r w:rsidR="00406668">
          <w:rPr>
            <w:noProof/>
            <w:webHidden/>
          </w:rPr>
          <w:instrText xml:space="preserve"> PAGEREF _Toc4151264 \h </w:instrText>
        </w:r>
        <w:r w:rsidR="00406668">
          <w:rPr>
            <w:noProof/>
            <w:webHidden/>
          </w:rPr>
        </w:r>
        <w:r w:rsidR="00406668">
          <w:rPr>
            <w:noProof/>
            <w:webHidden/>
          </w:rPr>
          <w:fldChar w:fldCharType="separate"/>
        </w:r>
        <w:r w:rsidR="00406668">
          <w:rPr>
            <w:noProof/>
            <w:webHidden/>
          </w:rPr>
          <w:t>48</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65" w:history="1">
        <w:r w:rsidR="00406668" w:rsidRPr="00F71610">
          <w:rPr>
            <w:rStyle w:val="a9"/>
            <w:noProof/>
          </w:rPr>
          <w:t>8.2</w:t>
        </w:r>
        <w:r w:rsidR="00406668" w:rsidRPr="00F71610">
          <w:rPr>
            <w:rStyle w:val="a9"/>
            <w:rFonts w:hint="eastAsia"/>
            <w:noProof/>
          </w:rPr>
          <w:t>期末投资目标基金明细</w:t>
        </w:r>
        <w:r w:rsidR="00406668">
          <w:rPr>
            <w:noProof/>
            <w:webHidden/>
          </w:rPr>
          <w:tab/>
        </w:r>
        <w:r w:rsidR="00406668">
          <w:rPr>
            <w:noProof/>
            <w:webHidden/>
          </w:rPr>
          <w:fldChar w:fldCharType="begin"/>
        </w:r>
        <w:r w:rsidR="00406668">
          <w:rPr>
            <w:noProof/>
            <w:webHidden/>
          </w:rPr>
          <w:instrText xml:space="preserve"> PAGEREF _Toc4151265 \h </w:instrText>
        </w:r>
        <w:r w:rsidR="00406668">
          <w:rPr>
            <w:noProof/>
            <w:webHidden/>
          </w:rPr>
        </w:r>
        <w:r w:rsidR="00406668">
          <w:rPr>
            <w:noProof/>
            <w:webHidden/>
          </w:rPr>
          <w:fldChar w:fldCharType="separate"/>
        </w:r>
        <w:r w:rsidR="00406668">
          <w:rPr>
            <w:noProof/>
            <w:webHidden/>
          </w:rPr>
          <w:t>49</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66" w:history="1">
        <w:r w:rsidR="00406668" w:rsidRPr="00F71610">
          <w:rPr>
            <w:rStyle w:val="a9"/>
            <w:noProof/>
          </w:rPr>
          <w:t>8.3</w:t>
        </w:r>
        <w:r w:rsidR="00406668" w:rsidRPr="00F71610">
          <w:rPr>
            <w:rStyle w:val="a9"/>
            <w:rFonts w:hint="eastAsia"/>
            <w:noProof/>
          </w:rPr>
          <w:t>期末按行业分类的股票投资组合</w:t>
        </w:r>
        <w:r w:rsidR="00406668">
          <w:rPr>
            <w:noProof/>
            <w:webHidden/>
          </w:rPr>
          <w:tab/>
        </w:r>
        <w:r w:rsidR="00406668">
          <w:rPr>
            <w:noProof/>
            <w:webHidden/>
          </w:rPr>
          <w:fldChar w:fldCharType="begin"/>
        </w:r>
        <w:r w:rsidR="00406668">
          <w:rPr>
            <w:noProof/>
            <w:webHidden/>
          </w:rPr>
          <w:instrText xml:space="preserve"> PAGEREF _Toc4151266 \h </w:instrText>
        </w:r>
        <w:r w:rsidR="00406668">
          <w:rPr>
            <w:noProof/>
            <w:webHidden/>
          </w:rPr>
        </w:r>
        <w:r w:rsidR="00406668">
          <w:rPr>
            <w:noProof/>
            <w:webHidden/>
          </w:rPr>
          <w:fldChar w:fldCharType="separate"/>
        </w:r>
        <w:r w:rsidR="00406668">
          <w:rPr>
            <w:noProof/>
            <w:webHidden/>
          </w:rPr>
          <w:t>49</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67" w:history="1">
        <w:r w:rsidR="00406668" w:rsidRPr="00F71610">
          <w:rPr>
            <w:rStyle w:val="a9"/>
            <w:noProof/>
          </w:rPr>
          <w:t>8.4</w:t>
        </w:r>
        <w:r w:rsidR="00406668" w:rsidRPr="00F71610">
          <w:rPr>
            <w:rStyle w:val="a9"/>
            <w:rFonts w:hint="eastAsia"/>
            <w:noProof/>
          </w:rPr>
          <w:t>期末按公允价值占基金资产净值比例大小排序的所有股票投资明细</w:t>
        </w:r>
        <w:r w:rsidR="00406668">
          <w:rPr>
            <w:noProof/>
            <w:webHidden/>
          </w:rPr>
          <w:tab/>
        </w:r>
        <w:r w:rsidR="00406668">
          <w:rPr>
            <w:noProof/>
            <w:webHidden/>
          </w:rPr>
          <w:fldChar w:fldCharType="begin"/>
        </w:r>
        <w:r w:rsidR="00406668">
          <w:rPr>
            <w:noProof/>
            <w:webHidden/>
          </w:rPr>
          <w:instrText xml:space="preserve"> PAGEREF _Toc4151267 \h </w:instrText>
        </w:r>
        <w:r w:rsidR="00406668">
          <w:rPr>
            <w:noProof/>
            <w:webHidden/>
          </w:rPr>
        </w:r>
        <w:r w:rsidR="00406668">
          <w:rPr>
            <w:noProof/>
            <w:webHidden/>
          </w:rPr>
          <w:fldChar w:fldCharType="separate"/>
        </w:r>
        <w:r w:rsidR="00406668">
          <w:rPr>
            <w:noProof/>
            <w:webHidden/>
          </w:rPr>
          <w:t>50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68" w:history="1">
        <w:r w:rsidR="00406668" w:rsidRPr="00F71610">
          <w:rPr>
            <w:rStyle w:val="a9"/>
            <w:noProof/>
          </w:rPr>
          <w:t>8.5</w:t>
        </w:r>
        <w:r w:rsidR="00406668" w:rsidRPr="00F71610">
          <w:rPr>
            <w:rStyle w:val="a9"/>
            <w:rFonts w:hint="eastAsia"/>
            <w:noProof/>
          </w:rPr>
          <w:t>报告期内股票投资组合的重大变动</w:t>
        </w:r>
        <w:r w:rsidR="00406668">
          <w:rPr>
            <w:noProof/>
            <w:webHidden/>
          </w:rPr>
          <w:tab/>
        </w:r>
        <w:r w:rsidR="00406668">
          <w:rPr>
            <w:noProof/>
            <w:webHidden/>
          </w:rPr>
          <w:fldChar w:fldCharType="begin"/>
        </w:r>
        <w:r w:rsidR="00406668">
          <w:rPr>
            <w:noProof/>
            <w:webHidden/>
          </w:rPr>
          <w:instrText xml:space="preserve"> PAGEREF _Toc4151268 \h </w:instrText>
        </w:r>
        <w:r w:rsidR="00406668">
          <w:rPr>
            <w:noProof/>
            <w:webHidden/>
          </w:rPr>
        </w:r>
        <w:r w:rsidR="00406668">
          <w:rPr>
            <w:noProof/>
            <w:webHidden/>
          </w:rPr>
          <w:fldChar w:fldCharType="separate"/>
        </w:r>
        <w:r w:rsidR="00406668">
          <w:rPr>
            <w:noProof/>
            <w:webHidden/>
          </w:rPr>
          <w:t>50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2" w:history="1">
        <w:r w:rsidR="00406668" w:rsidRPr="00F71610">
          <w:rPr>
            <w:rStyle w:val="a9"/>
            <w:noProof/>
          </w:rPr>
          <w:t>8.6</w:t>
        </w:r>
        <w:r w:rsidR="00406668" w:rsidRPr="00F71610">
          <w:rPr>
            <w:rStyle w:val="a9"/>
            <w:rFonts w:hint="eastAsia"/>
            <w:noProof/>
          </w:rPr>
          <w:t>期末按债券品种分类的债券投资组合</w:t>
        </w:r>
        <w:r w:rsidR="00406668">
          <w:rPr>
            <w:noProof/>
            <w:webHidden/>
          </w:rPr>
          <w:tab/>
        </w:r>
        <w:r w:rsidR="00406668">
          <w:rPr>
            <w:noProof/>
            <w:webHidden/>
          </w:rPr>
          <w:fldChar w:fldCharType="begin"/>
        </w:r>
        <w:r w:rsidR="00406668">
          <w:rPr>
            <w:noProof/>
            <w:webHidden/>
          </w:rPr>
          <w:instrText xml:space="preserve"> PAGEREF _Toc4151272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3" w:history="1">
        <w:r w:rsidR="00406668" w:rsidRPr="00F71610">
          <w:rPr>
            <w:rStyle w:val="a9"/>
            <w:noProof/>
          </w:rPr>
          <w:t>8.7</w:t>
        </w:r>
        <w:r w:rsidR="00406668" w:rsidRPr="00F71610">
          <w:rPr>
            <w:rStyle w:val="a9"/>
            <w:rFonts w:hint="eastAsia"/>
            <w:noProof/>
          </w:rPr>
          <w:t>期末按公允价值占基金资产净值比例大小排序的前五名债券投资明细</w:t>
        </w:r>
        <w:r w:rsidR="00406668">
          <w:rPr>
            <w:noProof/>
            <w:webHidden/>
          </w:rPr>
          <w:tab/>
        </w:r>
        <w:r w:rsidR="00406668">
          <w:rPr>
            <w:noProof/>
            <w:webHidden/>
          </w:rPr>
          <w:fldChar w:fldCharType="begin"/>
        </w:r>
        <w:r w:rsidR="00406668">
          <w:rPr>
            <w:noProof/>
            <w:webHidden/>
          </w:rPr>
          <w:instrText xml:space="preserve"> PAGEREF _Toc4151273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4" w:history="1">
        <w:r w:rsidR="00406668" w:rsidRPr="00F71610">
          <w:rPr>
            <w:rStyle w:val="a9"/>
            <w:noProof/>
          </w:rPr>
          <w:t>8.8</w:t>
        </w:r>
        <w:r w:rsidR="00406668" w:rsidRPr="00F71610">
          <w:rPr>
            <w:rStyle w:val="a9"/>
            <w:rFonts w:hint="eastAsia"/>
            <w:noProof/>
          </w:rPr>
          <w:t>期末按公允价值占基金资产净值比例大小排序的所有资产支持证券投资明细</w:t>
        </w:r>
        <w:r w:rsidR="00406668">
          <w:rPr>
            <w:noProof/>
            <w:webHidden/>
          </w:rPr>
          <w:tab/>
        </w:r>
        <w:r w:rsidR="00406668">
          <w:rPr>
            <w:noProof/>
            <w:webHidden/>
          </w:rPr>
          <w:fldChar w:fldCharType="begin"/>
        </w:r>
        <w:r w:rsidR="00406668">
          <w:rPr>
            <w:noProof/>
            <w:webHidden/>
          </w:rPr>
          <w:instrText xml:space="preserve"> PAGEREF _Toc4151274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5" w:history="1">
        <w:r w:rsidR="00406668" w:rsidRPr="00F71610">
          <w:rPr>
            <w:rStyle w:val="a9"/>
            <w:noProof/>
          </w:rPr>
          <w:t>8.9</w:t>
        </w:r>
        <w:r w:rsidR="00406668" w:rsidRPr="00F71610">
          <w:rPr>
            <w:rStyle w:val="a9"/>
            <w:rFonts w:hint="eastAsia"/>
            <w:noProof/>
          </w:rPr>
          <w:t>报告期末按公允价值占基金资产净值比例大小排序的前五名贵金属投资明细</w:t>
        </w:r>
        <w:r w:rsidR="00406668">
          <w:rPr>
            <w:noProof/>
            <w:webHidden/>
          </w:rPr>
          <w:tab/>
        </w:r>
        <w:r w:rsidR="00406668">
          <w:rPr>
            <w:noProof/>
            <w:webHidden/>
          </w:rPr>
          <w:fldChar w:fldCharType="begin"/>
        </w:r>
        <w:r w:rsidR="00406668">
          <w:rPr>
            <w:noProof/>
            <w:webHidden/>
          </w:rPr>
          <w:instrText xml:space="preserve"> PAGEREF _Toc4151275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6" w:history="1">
        <w:r w:rsidR="00406668" w:rsidRPr="00F71610">
          <w:rPr>
            <w:rStyle w:val="a9"/>
            <w:noProof/>
          </w:rPr>
          <w:t>8.10</w:t>
        </w:r>
        <w:r w:rsidR="00406668" w:rsidRPr="00F71610">
          <w:rPr>
            <w:rStyle w:val="a9"/>
            <w:rFonts w:hint="eastAsia"/>
            <w:noProof/>
          </w:rPr>
          <w:t>期末按公允价值占基金资产净值比例大小排序的前五名权证投资明细</w:t>
        </w:r>
        <w:r w:rsidR="00406668">
          <w:rPr>
            <w:noProof/>
            <w:webHidden/>
          </w:rPr>
          <w:tab/>
        </w:r>
        <w:r w:rsidR="00406668">
          <w:rPr>
            <w:noProof/>
            <w:webHidden/>
          </w:rPr>
          <w:fldChar w:fldCharType="begin"/>
        </w:r>
        <w:r w:rsidR="00406668">
          <w:rPr>
            <w:noProof/>
            <w:webHidden/>
          </w:rPr>
          <w:instrText xml:space="preserve"> PAGEREF _Toc4151276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7" w:history="1">
        <w:r w:rsidR="00406668" w:rsidRPr="00F71610">
          <w:rPr>
            <w:rStyle w:val="a9"/>
            <w:noProof/>
          </w:rPr>
          <w:t xml:space="preserve">8.11 </w:t>
        </w:r>
        <w:r w:rsidR="00406668" w:rsidRPr="00F71610">
          <w:rPr>
            <w:rStyle w:val="a9"/>
            <w:rFonts w:hint="eastAsia"/>
            <w:noProof/>
          </w:rPr>
          <w:t>报告期末本基金投资的股指期货交易情况说明</w:t>
        </w:r>
        <w:r w:rsidR="00406668">
          <w:rPr>
            <w:noProof/>
            <w:webHidden/>
          </w:rPr>
          <w:tab/>
        </w:r>
        <w:r w:rsidR="00406668">
          <w:rPr>
            <w:noProof/>
            <w:webHidden/>
          </w:rPr>
          <w:fldChar w:fldCharType="begin"/>
        </w:r>
        <w:r w:rsidR="00406668">
          <w:rPr>
            <w:noProof/>
            <w:webHidden/>
          </w:rPr>
          <w:instrText xml:space="preserve"> PAGEREF _Toc4151277 \h </w:instrText>
        </w:r>
        <w:r w:rsidR="00406668">
          <w:rPr>
            <w:noProof/>
            <w:webHidden/>
          </w:rPr>
        </w:r>
        <w:r w:rsidR="00406668">
          <w:rPr>
            <w:noProof/>
            <w:webHidden/>
          </w:rPr>
          <w:fldChar w:fldCharType="separate"/>
        </w:r>
        <w:r w:rsidR="00406668">
          <w:rPr>
            <w:noProof/>
            <w:webHidden/>
          </w:rPr>
          <w:t>52</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8" w:history="1">
        <w:r w:rsidR="00406668" w:rsidRPr="00F71610">
          <w:rPr>
            <w:rStyle w:val="a9"/>
            <w:noProof/>
          </w:rPr>
          <w:t>8.12</w:t>
        </w:r>
        <w:r w:rsidR="00406668" w:rsidRPr="00F71610">
          <w:rPr>
            <w:rStyle w:val="a9"/>
            <w:rFonts w:hint="eastAsia"/>
            <w:noProof/>
          </w:rPr>
          <w:t>报告期末本基金投资的国债期货交易情况说明</w:t>
        </w:r>
        <w:r w:rsidR="00406668">
          <w:rPr>
            <w:noProof/>
            <w:webHidden/>
          </w:rPr>
          <w:tab/>
        </w:r>
        <w:r w:rsidR="00406668">
          <w:rPr>
            <w:noProof/>
            <w:webHidden/>
          </w:rPr>
          <w:fldChar w:fldCharType="begin"/>
        </w:r>
        <w:r w:rsidR="00406668">
          <w:rPr>
            <w:noProof/>
            <w:webHidden/>
          </w:rPr>
          <w:instrText xml:space="preserve"> PAGEREF _Toc4151278 \h </w:instrText>
        </w:r>
        <w:r w:rsidR="00406668">
          <w:rPr>
            <w:noProof/>
            <w:webHidden/>
          </w:rPr>
        </w:r>
        <w:r w:rsidR="00406668">
          <w:rPr>
            <w:noProof/>
            <w:webHidden/>
          </w:rPr>
          <w:fldChar w:fldCharType="separate"/>
        </w:r>
        <w:r w:rsidR="00406668">
          <w:rPr>
            <w:noProof/>
            <w:webHidden/>
          </w:rPr>
          <w:t>53</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79" w:history="1">
        <w:r w:rsidR="00406668" w:rsidRPr="00F71610">
          <w:rPr>
            <w:rStyle w:val="a9"/>
            <w:noProof/>
          </w:rPr>
          <w:t xml:space="preserve">8.13 </w:t>
        </w:r>
        <w:r w:rsidR="00406668" w:rsidRPr="00F71610">
          <w:rPr>
            <w:rStyle w:val="a9"/>
            <w:rFonts w:hint="eastAsia"/>
            <w:noProof/>
          </w:rPr>
          <w:t>投资组合报告附注</w:t>
        </w:r>
        <w:r w:rsidR="00406668">
          <w:rPr>
            <w:noProof/>
            <w:webHidden/>
          </w:rPr>
          <w:tab/>
        </w:r>
        <w:r w:rsidR="00406668">
          <w:rPr>
            <w:noProof/>
            <w:webHidden/>
          </w:rPr>
          <w:fldChar w:fldCharType="begin"/>
        </w:r>
        <w:r w:rsidR="00406668">
          <w:rPr>
            <w:noProof/>
            <w:webHidden/>
          </w:rPr>
          <w:instrText xml:space="preserve"> PAGEREF _Toc4151279 \h </w:instrText>
        </w:r>
        <w:r w:rsidR="00406668">
          <w:rPr>
            <w:noProof/>
            <w:webHidden/>
          </w:rPr>
        </w:r>
        <w:r w:rsidR="00406668">
          <w:rPr>
            <w:noProof/>
            <w:webHidden/>
          </w:rPr>
          <w:fldChar w:fldCharType="separate"/>
        </w:r>
        <w:r w:rsidR="00406668">
          <w:rPr>
            <w:noProof/>
            <w:webHidden/>
          </w:rPr>
          <w:t>53</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284" w:history="1">
        <w:r w:rsidR="00406668" w:rsidRPr="00F71610">
          <w:rPr>
            <w:rStyle w:val="a9"/>
            <w:b/>
            <w:noProof/>
          </w:rPr>
          <w:t>§9</w:t>
        </w:r>
        <w:r w:rsidR="00406668" w:rsidRPr="00F71610">
          <w:rPr>
            <w:rStyle w:val="a9"/>
            <w:rFonts w:hint="eastAsia"/>
            <w:b/>
            <w:noProof/>
          </w:rPr>
          <w:t>基金份额持有人信息</w:t>
        </w:r>
        <w:r w:rsidR="00406668">
          <w:rPr>
            <w:noProof/>
            <w:webHidden/>
          </w:rPr>
          <w:tab/>
        </w:r>
        <w:r w:rsidR="00406668">
          <w:rPr>
            <w:noProof/>
            <w:webHidden/>
          </w:rPr>
          <w:fldChar w:fldCharType="begin"/>
        </w:r>
        <w:r w:rsidR="00406668">
          <w:rPr>
            <w:noProof/>
            <w:webHidden/>
          </w:rPr>
          <w:instrText xml:space="preserve"> PAGEREF _Toc4151284 \h </w:instrText>
        </w:r>
        <w:r w:rsidR="00406668">
          <w:rPr>
            <w:noProof/>
            <w:webHidden/>
          </w:rPr>
        </w:r>
        <w:r w:rsidR="00406668">
          <w:rPr>
            <w:noProof/>
            <w:webHidden/>
          </w:rPr>
          <w:fldChar w:fldCharType="separate"/>
        </w:r>
        <w:r w:rsidR="00406668">
          <w:rPr>
            <w:noProof/>
            <w:webHidden/>
          </w:rPr>
          <w:t>54</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85" w:history="1">
        <w:r w:rsidR="00406668" w:rsidRPr="00F71610">
          <w:rPr>
            <w:rStyle w:val="a9"/>
            <w:noProof/>
          </w:rPr>
          <w:t xml:space="preserve">9.1 </w:t>
        </w:r>
        <w:r w:rsidR="00406668" w:rsidRPr="00F71610">
          <w:rPr>
            <w:rStyle w:val="a9"/>
            <w:rFonts w:hint="eastAsia"/>
            <w:noProof/>
          </w:rPr>
          <w:t>期末基金份额持有人户数及持有人结构</w:t>
        </w:r>
        <w:r w:rsidR="00406668">
          <w:rPr>
            <w:noProof/>
            <w:webHidden/>
          </w:rPr>
          <w:tab/>
        </w:r>
        <w:r w:rsidR="00406668">
          <w:rPr>
            <w:noProof/>
            <w:webHidden/>
          </w:rPr>
          <w:fldChar w:fldCharType="begin"/>
        </w:r>
        <w:r w:rsidR="00406668">
          <w:rPr>
            <w:noProof/>
            <w:webHidden/>
          </w:rPr>
          <w:instrText xml:space="preserve"> PAGEREF _Toc4151285 \h </w:instrText>
        </w:r>
        <w:r w:rsidR="00406668">
          <w:rPr>
            <w:noProof/>
            <w:webHidden/>
          </w:rPr>
        </w:r>
        <w:r w:rsidR="00406668">
          <w:rPr>
            <w:noProof/>
            <w:webHidden/>
          </w:rPr>
          <w:fldChar w:fldCharType="separate"/>
        </w:r>
        <w:r w:rsidR="00406668">
          <w:rPr>
            <w:noProof/>
            <w:webHidden/>
          </w:rPr>
          <w:t>54</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86" w:history="1">
        <w:r w:rsidR="00406668" w:rsidRPr="00F71610">
          <w:rPr>
            <w:rStyle w:val="a9"/>
            <w:noProof/>
          </w:rPr>
          <w:t>9.2</w:t>
        </w:r>
        <w:r w:rsidR="00406668" w:rsidRPr="00F71610">
          <w:rPr>
            <w:rStyle w:val="a9"/>
            <w:rFonts w:hint="eastAsia"/>
            <w:noProof/>
          </w:rPr>
          <w:t>期末基金管理人的从业人员持有本基金的情况</w:t>
        </w:r>
        <w:r w:rsidR="00406668">
          <w:rPr>
            <w:noProof/>
            <w:webHidden/>
          </w:rPr>
          <w:tab/>
        </w:r>
        <w:r w:rsidR="00406668">
          <w:rPr>
            <w:noProof/>
            <w:webHidden/>
          </w:rPr>
          <w:fldChar w:fldCharType="begin"/>
        </w:r>
        <w:r w:rsidR="00406668">
          <w:rPr>
            <w:noProof/>
            <w:webHidden/>
          </w:rPr>
          <w:instrText xml:space="preserve"> PAGEREF _Toc4151286 \h </w:instrText>
        </w:r>
        <w:r w:rsidR="00406668">
          <w:rPr>
            <w:noProof/>
            <w:webHidden/>
          </w:rPr>
        </w:r>
        <w:r w:rsidR="00406668">
          <w:rPr>
            <w:noProof/>
            <w:webHidden/>
          </w:rPr>
          <w:fldChar w:fldCharType="separate"/>
        </w:r>
        <w:r w:rsidR="00406668">
          <w:rPr>
            <w:noProof/>
            <w:webHidden/>
          </w:rPr>
          <w:t>54</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87" w:history="1">
        <w:r w:rsidR="00406668" w:rsidRPr="00F71610">
          <w:rPr>
            <w:rStyle w:val="a9"/>
            <w:noProof/>
          </w:rPr>
          <w:t>9.3</w:t>
        </w:r>
        <w:r w:rsidR="00406668" w:rsidRPr="00F71610">
          <w:rPr>
            <w:rStyle w:val="a9"/>
            <w:rFonts w:hint="eastAsia"/>
            <w:noProof/>
          </w:rPr>
          <w:t>期末基金管理人的从业人员持有本开放式基金份额总量区间的情况</w:t>
        </w:r>
        <w:r w:rsidR="00406668">
          <w:rPr>
            <w:noProof/>
            <w:webHidden/>
          </w:rPr>
          <w:tab/>
        </w:r>
        <w:r w:rsidR="00406668">
          <w:rPr>
            <w:noProof/>
            <w:webHidden/>
          </w:rPr>
          <w:fldChar w:fldCharType="begin"/>
        </w:r>
        <w:r w:rsidR="00406668">
          <w:rPr>
            <w:noProof/>
            <w:webHidden/>
          </w:rPr>
          <w:instrText xml:space="preserve"> PAGEREF _Toc4151287 \h </w:instrText>
        </w:r>
        <w:r w:rsidR="00406668">
          <w:rPr>
            <w:noProof/>
            <w:webHidden/>
          </w:rPr>
        </w:r>
        <w:r w:rsidR="00406668">
          <w:rPr>
            <w:noProof/>
            <w:webHidden/>
          </w:rPr>
          <w:fldChar w:fldCharType="separate"/>
        </w:r>
        <w:r w:rsidR="00406668">
          <w:rPr>
            <w:noProof/>
            <w:webHidden/>
          </w:rPr>
          <w:t>54</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288" w:history="1">
        <w:r w:rsidR="00406668" w:rsidRPr="00F71610">
          <w:rPr>
            <w:rStyle w:val="a9"/>
            <w:b/>
            <w:bCs/>
            <w:noProof/>
          </w:rPr>
          <w:t>§10</w:t>
        </w:r>
        <w:r w:rsidR="00406668" w:rsidRPr="00F71610">
          <w:rPr>
            <w:rStyle w:val="a9"/>
            <w:rFonts w:hint="eastAsia"/>
            <w:b/>
            <w:bCs/>
            <w:noProof/>
          </w:rPr>
          <w:t>开放式基金份额变动</w:t>
        </w:r>
        <w:r w:rsidR="00406668">
          <w:rPr>
            <w:noProof/>
            <w:webHidden/>
          </w:rPr>
          <w:tab/>
        </w:r>
        <w:r w:rsidR="00406668">
          <w:rPr>
            <w:noProof/>
            <w:webHidden/>
          </w:rPr>
          <w:fldChar w:fldCharType="begin"/>
        </w:r>
        <w:r w:rsidR="00406668">
          <w:rPr>
            <w:noProof/>
            <w:webHidden/>
          </w:rPr>
          <w:instrText xml:space="preserve"> PAGEREF _Toc4151288 \h </w:instrText>
        </w:r>
        <w:r w:rsidR="00406668">
          <w:rPr>
            <w:noProof/>
            <w:webHidden/>
          </w:rPr>
        </w:r>
        <w:r w:rsidR="00406668">
          <w:rPr>
            <w:noProof/>
            <w:webHidden/>
          </w:rPr>
          <w:fldChar w:fldCharType="separate"/>
        </w:r>
        <w:r w:rsidR="00406668">
          <w:rPr>
            <w:noProof/>
            <w:webHidden/>
          </w:rPr>
          <w:t>54</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289" w:history="1">
        <w:r w:rsidR="00406668" w:rsidRPr="00F71610">
          <w:rPr>
            <w:rStyle w:val="a9"/>
            <w:b/>
            <w:bCs/>
            <w:noProof/>
          </w:rPr>
          <w:t>§11</w:t>
        </w:r>
        <w:r w:rsidR="00406668" w:rsidRPr="00F71610">
          <w:rPr>
            <w:rStyle w:val="a9"/>
            <w:rFonts w:hint="eastAsia"/>
            <w:b/>
            <w:bCs/>
            <w:noProof/>
          </w:rPr>
          <w:t>重大事件揭示</w:t>
        </w:r>
        <w:r w:rsidR="00406668">
          <w:rPr>
            <w:noProof/>
            <w:webHidden/>
          </w:rPr>
          <w:tab/>
        </w:r>
        <w:r w:rsidR="00406668">
          <w:rPr>
            <w:noProof/>
            <w:webHidden/>
          </w:rPr>
          <w:fldChar w:fldCharType="begin"/>
        </w:r>
        <w:r w:rsidR="00406668">
          <w:rPr>
            <w:noProof/>
            <w:webHidden/>
          </w:rPr>
          <w:instrText xml:space="preserve"> PAGEREF _Toc4151289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0" w:history="1">
        <w:r w:rsidR="00406668" w:rsidRPr="00F71610">
          <w:rPr>
            <w:rStyle w:val="a9"/>
            <w:noProof/>
          </w:rPr>
          <w:t>11.1</w:t>
        </w:r>
        <w:r w:rsidR="00406668" w:rsidRPr="00F71610">
          <w:rPr>
            <w:rStyle w:val="a9"/>
            <w:rFonts w:hint="eastAsia"/>
            <w:noProof/>
          </w:rPr>
          <w:t>基金份额持有人大会决议</w:t>
        </w:r>
        <w:r w:rsidR="00406668">
          <w:rPr>
            <w:noProof/>
            <w:webHidden/>
          </w:rPr>
          <w:tab/>
        </w:r>
        <w:r w:rsidR="00406668">
          <w:rPr>
            <w:noProof/>
            <w:webHidden/>
          </w:rPr>
          <w:fldChar w:fldCharType="begin"/>
        </w:r>
        <w:r w:rsidR="00406668">
          <w:rPr>
            <w:noProof/>
            <w:webHidden/>
          </w:rPr>
          <w:instrText xml:space="preserve"> PAGEREF _Toc4151290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1" w:history="1">
        <w:r w:rsidR="00406668" w:rsidRPr="00F71610">
          <w:rPr>
            <w:rStyle w:val="a9"/>
            <w:noProof/>
          </w:rPr>
          <w:t xml:space="preserve">11.2 </w:t>
        </w:r>
        <w:r w:rsidR="00406668" w:rsidRPr="00F71610">
          <w:rPr>
            <w:rStyle w:val="a9"/>
            <w:rFonts w:hint="eastAsia"/>
            <w:noProof/>
          </w:rPr>
          <w:t>基金管理人、基金托管人的专门基金托管部门的重大人事变动</w:t>
        </w:r>
        <w:r w:rsidR="00406668">
          <w:rPr>
            <w:noProof/>
            <w:webHidden/>
          </w:rPr>
          <w:tab/>
        </w:r>
        <w:r w:rsidR="00406668">
          <w:rPr>
            <w:noProof/>
            <w:webHidden/>
          </w:rPr>
          <w:fldChar w:fldCharType="begin"/>
        </w:r>
        <w:r w:rsidR="00406668">
          <w:rPr>
            <w:noProof/>
            <w:webHidden/>
          </w:rPr>
          <w:instrText xml:space="preserve"> PAGEREF _Toc4151291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2" w:history="1">
        <w:r w:rsidR="00406668" w:rsidRPr="00F71610">
          <w:rPr>
            <w:rStyle w:val="a9"/>
            <w:noProof/>
          </w:rPr>
          <w:t xml:space="preserve">11.3 </w:t>
        </w:r>
        <w:r w:rsidR="00406668" w:rsidRPr="00F71610">
          <w:rPr>
            <w:rStyle w:val="a9"/>
            <w:rFonts w:hint="eastAsia"/>
            <w:noProof/>
          </w:rPr>
          <w:t>涉及基金管理人、基金财产、基金托管业务的诉讼</w:t>
        </w:r>
        <w:r w:rsidR="00406668">
          <w:rPr>
            <w:noProof/>
            <w:webHidden/>
          </w:rPr>
          <w:tab/>
        </w:r>
        <w:r w:rsidR="00406668">
          <w:rPr>
            <w:noProof/>
            <w:webHidden/>
          </w:rPr>
          <w:fldChar w:fldCharType="begin"/>
        </w:r>
        <w:r w:rsidR="00406668">
          <w:rPr>
            <w:noProof/>
            <w:webHidden/>
          </w:rPr>
          <w:instrText xml:space="preserve"> PAGEREF _Toc4151292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3" w:history="1">
        <w:r w:rsidR="00406668" w:rsidRPr="00F71610">
          <w:rPr>
            <w:rStyle w:val="a9"/>
            <w:noProof/>
          </w:rPr>
          <w:t xml:space="preserve">11.4 </w:t>
        </w:r>
        <w:r w:rsidR="00406668" w:rsidRPr="00F71610">
          <w:rPr>
            <w:rStyle w:val="a9"/>
            <w:rFonts w:hint="eastAsia"/>
            <w:noProof/>
          </w:rPr>
          <w:t>基金投资策略的改变</w:t>
        </w:r>
        <w:r w:rsidR="00406668">
          <w:rPr>
            <w:noProof/>
            <w:webHidden/>
          </w:rPr>
          <w:tab/>
        </w:r>
        <w:r w:rsidR="00406668">
          <w:rPr>
            <w:noProof/>
            <w:webHidden/>
          </w:rPr>
          <w:fldChar w:fldCharType="begin"/>
        </w:r>
        <w:r w:rsidR="00406668">
          <w:rPr>
            <w:noProof/>
            <w:webHidden/>
          </w:rPr>
          <w:instrText xml:space="preserve"> PAGEREF _Toc4151293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4" w:history="1">
        <w:r w:rsidR="00406668" w:rsidRPr="00F71610">
          <w:rPr>
            <w:rStyle w:val="a9"/>
            <w:noProof/>
          </w:rPr>
          <w:t xml:space="preserve">11.5 </w:t>
        </w:r>
        <w:r w:rsidR="00406668" w:rsidRPr="00F71610">
          <w:rPr>
            <w:rStyle w:val="a9"/>
            <w:rFonts w:hint="eastAsia"/>
            <w:noProof/>
          </w:rPr>
          <w:t>本报告期持有的基金发生的重大影响事件</w:t>
        </w:r>
        <w:r w:rsidR="00406668">
          <w:rPr>
            <w:noProof/>
            <w:webHidden/>
          </w:rPr>
          <w:tab/>
        </w:r>
        <w:r w:rsidR="00406668">
          <w:rPr>
            <w:noProof/>
            <w:webHidden/>
          </w:rPr>
          <w:fldChar w:fldCharType="begin"/>
        </w:r>
        <w:r w:rsidR="00406668">
          <w:rPr>
            <w:noProof/>
            <w:webHidden/>
          </w:rPr>
          <w:instrText xml:space="preserve"> PAGEREF _Toc4151294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5" w:history="1">
        <w:r w:rsidR="00406668" w:rsidRPr="00F71610">
          <w:rPr>
            <w:rStyle w:val="a9"/>
            <w:noProof/>
          </w:rPr>
          <w:t>11.6</w:t>
        </w:r>
        <w:r w:rsidR="00406668" w:rsidRPr="00F71610">
          <w:rPr>
            <w:rStyle w:val="a9"/>
            <w:rFonts w:hint="eastAsia"/>
            <w:noProof/>
          </w:rPr>
          <w:t>为基金进行审计的会计师事务所情况</w:t>
        </w:r>
        <w:r w:rsidR="00406668">
          <w:rPr>
            <w:noProof/>
            <w:webHidden/>
          </w:rPr>
          <w:tab/>
        </w:r>
        <w:r w:rsidR="00406668">
          <w:rPr>
            <w:noProof/>
            <w:webHidden/>
          </w:rPr>
          <w:fldChar w:fldCharType="begin"/>
        </w:r>
        <w:r w:rsidR="00406668">
          <w:rPr>
            <w:noProof/>
            <w:webHidden/>
          </w:rPr>
          <w:instrText xml:space="preserve"> PAGEREF _Toc4151295 \h </w:instrText>
        </w:r>
        <w:r w:rsidR="00406668">
          <w:rPr>
            <w:noProof/>
            <w:webHidden/>
          </w:rPr>
        </w:r>
        <w:r w:rsidR="00406668">
          <w:rPr>
            <w:noProof/>
            <w:webHidden/>
          </w:rPr>
          <w:fldChar w:fldCharType="separate"/>
        </w:r>
        <w:r w:rsidR="00406668">
          <w:rPr>
            <w:noProof/>
            <w:webHidden/>
          </w:rPr>
          <w:t>55</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6" w:history="1">
        <w:r w:rsidR="00406668" w:rsidRPr="00F71610">
          <w:rPr>
            <w:rStyle w:val="a9"/>
            <w:noProof/>
          </w:rPr>
          <w:t xml:space="preserve">11.7 </w:t>
        </w:r>
        <w:r w:rsidR="00406668" w:rsidRPr="00F71610">
          <w:rPr>
            <w:rStyle w:val="a9"/>
            <w:rFonts w:hint="eastAsia"/>
            <w:noProof/>
          </w:rPr>
          <w:t>管理人、托管人及其高级管理人员受稽查或处罚等情况</w:t>
        </w:r>
        <w:r w:rsidR="00406668">
          <w:rPr>
            <w:noProof/>
            <w:webHidden/>
          </w:rPr>
          <w:tab/>
        </w:r>
        <w:r w:rsidR="00406668">
          <w:rPr>
            <w:noProof/>
            <w:webHidden/>
          </w:rPr>
          <w:fldChar w:fldCharType="begin"/>
        </w:r>
        <w:r w:rsidR="00406668">
          <w:rPr>
            <w:noProof/>
            <w:webHidden/>
          </w:rPr>
          <w:instrText xml:space="preserve"> PAGEREF _Toc4151296 \h </w:instrText>
        </w:r>
        <w:r w:rsidR="00406668">
          <w:rPr>
            <w:noProof/>
            <w:webHidden/>
          </w:rPr>
        </w:r>
        <w:r w:rsidR="00406668">
          <w:rPr>
            <w:noProof/>
            <w:webHidden/>
          </w:rPr>
          <w:fldChar w:fldCharType="separate"/>
        </w:r>
        <w:r w:rsidR="00406668">
          <w:rPr>
            <w:noProof/>
            <w:webHidden/>
          </w:rPr>
          <w:t>56</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7" w:history="1">
        <w:r w:rsidR="00406668" w:rsidRPr="00F71610">
          <w:rPr>
            <w:rStyle w:val="a9"/>
            <w:noProof/>
          </w:rPr>
          <w:t xml:space="preserve">11.8 </w:t>
        </w:r>
        <w:r w:rsidR="00406668" w:rsidRPr="00F71610">
          <w:rPr>
            <w:rStyle w:val="a9"/>
            <w:rFonts w:hint="eastAsia"/>
            <w:noProof/>
          </w:rPr>
          <w:t>基金租用证券公司交易单元的有关情况</w:t>
        </w:r>
        <w:r w:rsidR="00406668">
          <w:rPr>
            <w:noProof/>
            <w:webHidden/>
          </w:rPr>
          <w:tab/>
        </w:r>
        <w:r w:rsidR="00406668">
          <w:rPr>
            <w:noProof/>
            <w:webHidden/>
          </w:rPr>
          <w:fldChar w:fldCharType="begin"/>
        </w:r>
        <w:r w:rsidR="00406668">
          <w:rPr>
            <w:noProof/>
            <w:webHidden/>
          </w:rPr>
          <w:instrText xml:space="preserve"> PAGEREF _Toc4151297 \h </w:instrText>
        </w:r>
        <w:r w:rsidR="00406668">
          <w:rPr>
            <w:noProof/>
            <w:webHidden/>
          </w:rPr>
        </w:r>
        <w:r w:rsidR="00406668">
          <w:rPr>
            <w:noProof/>
            <w:webHidden/>
          </w:rPr>
          <w:fldChar w:fldCharType="separate"/>
        </w:r>
        <w:r w:rsidR="00406668">
          <w:rPr>
            <w:noProof/>
            <w:webHidden/>
          </w:rPr>
          <w:t>56</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298" w:history="1">
        <w:r w:rsidR="00406668" w:rsidRPr="00F71610">
          <w:rPr>
            <w:rStyle w:val="a9"/>
            <w:noProof/>
          </w:rPr>
          <w:t>11.9</w:t>
        </w:r>
        <w:r w:rsidR="00406668" w:rsidRPr="00F71610">
          <w:rPr>
            <w:rStyle w:val="a9"/>
            <w:rFonts w:hint="eastAsia"/>
            <w:noProof/>
          </w:rPr>
          <w:t>其他重大事件</w:t>
        </w:r>
        <w:r w:rsidR="00406668">
          <w:rPr>
            <w:noProof/>
            <w:webHidden/>
          </w:rPr>
          <w:tab/>
        </w:r>
        <w:r w:rsidR="00406668">
          <w:rPr>
            <w:noProof/>
            <w:webHidden/>
          </w:rPr>
          <w:fldChar w:fldCharType="begin"/>
        </w:r>
        <w:r w:rsidR="00406668">
          <w:rPr>
            <w:noProof/>
            <w:webHidden/>
          </w:rPr>
          <w:instrText xml:space="preserve"> PAGEREF _Toc4151298 \h </w:instrText>
        </w:r>
        <w:r w:rsidR="00406668">
          <w:rPr>
            <w:noProof/>
            <w:webHidden/>
          </w:rPr>
        </w:r>
        <w:r w:rsidR="00406668">
          <w:rPr>
            <w:noProof/>
            <w:webHidden/>
          </w:rPr>
          <w:fldChar w:fldCharType="separate"/>
        </w:r>
        <w:r w:rsidR="00406668">
          <w:rPr>
            <w:noProof/>
            <w:webHidden/>
          </w:rPr>
          <w:t>57</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299" w:history="1">
        <w:r w:rsidR="00406668" w:rsidRPr="00F71610">
          <w:rPr>
            <w:rStyle w:val="a9"/>
            <w:b/>
            <w:bCs/>
            <w:noProof/>
          </w:rPr>
          <w:t xml:space="preserve">12  </w:t>
        </w:r>
        <w:r w:rsidR="00406668" w:rsidRPr="00F71610">
          <w:rPr>
            <w:rStyle w:val="a9"/>
            <w:rFonts w:hint="eastAsia"/>
            <w:b/>
            <w:bCs/>
            <w:noProof/>
          </w:rPr>
          <w:t>影响投资者决策的其他重要信息</w:t>
        </w:r>
        <w:r w:rsidR="00406668">
          <w:rPr>
            <w:noProof/>
            <w:webHidden/>
          </w:rPr>
          <w:tab/>
        </w:r>
        <w:r w:rsidR="00406668">
          <w:rPr>
            <w:noProof/>
            <w:webHidden/>
          </w:rPr>
          <w:fldChar w:fldCharType="begin"/>
        </w:r>
        <w:r w:rsidR="00406668">
          <w:rPr>
            <w:noProof/>
            <w:webHidden/>
          </w:rPr>
          <w:instrText xml:space="preserve"> PAGEREF _Toc4151299 \h </w:instrText>
        </w:r>
        <w:r w:rsidR="00406668">
          <w:rPr>
            <w:noProof/>
            <w:webHidden/>
          </w:rPr>
        </w:r>
        <w:r w:rsidR="00406668">
          <w:rPr>
            <w:noProof/>
            <w:webHidden/>
          </w:rPr>
          <w:fldChar w:fldCharType="separate"/>
        </w:r>
        <w:r w:rsidR="00406668">
          <w:rPr>
            <w:noProof/>
            <w:webHidden/>
          </w:rPr>
          <w:t>59</w:t>
        </w:r>
        <w:r w:rsidR="00406668">
          <w:rPr>
            <w:noProof/>
            <w:webHidden/>
          </w:rPr>
          <w:fldChar w:fldCharType="end"/>
        </w:r>
      </w:hyperlink>
    </w:p>
    <w:p w:rsidR="00406668" w:rsidRDefault="004563F4">
      <w:pPr>
        <w:pStyle w:val="11"/>
        <w:rPr>
          <w:rFonts w:asciiTheme="minorHAnsi" w:eastAsiaTheme="minorEastAsia" w:hAnsiTheme="minorHAnsi" w:cstheme="minorBidi"/>
          <w:noProof/>
          <w:szCs w:val="22"/>
        </w:rPr>
      </w:pPr>
      <w:hyperlink w:anchor="_Toc4151300" w:history="1">
        <w:r w:rsidR="00406668" w:rsidRPr="00F71610">
          <w:rPr>
            <w:rStyle w:val="a9"/>
            <w:b/>
            <w:bCs/>
            <w:noProof/>
          </w:rPr>
          <w:t>§13</w:t>
        </w:r>
        <w:r w:rsidR="00406668" w:rsidRPr="00F71610">
          <w:rPr>
            <w:rStyle w:val="a9"/>
            <w:rFonts w:hint="eastAsia"/>
            <w:b/>
            <w:bCs/>
            <w:noProof/>
          </w:rPr>
          <w:t>备查文件目录</w:t>
        </w:r>
        <w:r w:rsidR="00406668">
          <w:rPr>
            <w:noProof/>
            <w:webHidden/>
          </w:rPr>
          <w:tab/>
        </w:r>
        <w:r w:rsidR="00406668">
          <w:rPr>
            <w:noProof/>
            <w:webHidden/>
          </w:rPr>
          <w:fldChar w:fldCharType="begin"/>
        </w:r>
        <w:r w:rsidR="00406668">
          <w:rPr>
            <w:noProof/>
            <w:webHidden/>
          </w:rPr>
          <w:instrText xml:space="preserve"> PAGEREF _Toc4151300 \h </w:instrText>
        </w:r>
        <w:r w:rsidR="00406668">
          <w:rPr>
            <w:noProof/>
            <w:webHidden/>
          </w:rPr>
        </w:r>
        <w:r w:rsidR="00406668">
          <w:rPr>
            <w:noProof/>
            <w:webHidden/>
          </w:rPr>
          <w:fldChar w:fldCharType="separate"/>
        </w:r>
        <w:r w:rsidR="00406668">
          <w:rPr>
            <w:noProof/>
            <w:webHidden/>
          </w:rPr>
          <w:t>60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301" w:history="1">
        <w:r w:rsidR="00406668" w:rsidRPr="00F71610">
          <w:rPr>
            <w:rStyle w:val="a9"/>
            <w:noProof/>
          </w:rPr>
          <w:t xml:space="preserve">13.1 </w:t>
        </w:r>
        <w:r w:rsidR="00406668" w:rsidRPr="00F71610">
          <w:rPr>
            <w:rStyle w:val="a9"/>
            <w:rFonts w:hint="eastAsia"/>
            <w:noProof/>
          </w:rPr>
          <w:t>备查文件目录</w:t>
        </w:r>
        <w:r w:rsidR="00406668">
          <w:rPr>
            <w:noProof/>
            <w:webHidden/>
          </w:rPr>
          <w:tab/>
        </w:r>
        <w:r w:rsidR="00406668">
          <w:rPr>
            <w:noProof/>
            <w:webHidden/>
          </w:rPr>
          <w:fldChar w:fldCharType="begin"/>
        </w:r>
        <w:r w:rsidR="00406668">
          <w:rPr>
            <w:noProof/>
            <w:webHidden/>
          </w:rPr>
          <w:instrText xml:space="preserve"> PAGEREF _Toc4151301 \h </w:instrText>
        </w:r>
        <w:r w:rsidR="00406668">
          <w:rPr>
            <w:noProof/>
            <w:webHidden/>
          </w:rPr>
        </w:r>
        <w:r w:rsidR="00406668">
          <w:rPr>
            <w:noProof/>
            <w:webHidden/>
          </w:rPr>
          <w:fldChar w:fldCharType="separate"/>
        </w:r>
        <w:r w:rsidR="00406668">
          <w:rPr>
            <w:noProof/>
            <w:webHidden/>
          </w:rPr>
          <w:t>60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302" w:history="1">
        <w:r w:rsidR="00406668" w:rsidRPr="00F71610">
          <w:rPr>
            <w:rStyle w:val="a9"/>
            <w:noProof/>
          </w:rPr>
          <w:t>13.2</w:t>
        </w:r>
        <w:r w:rsidR="00406668" w:rsidRPr="00F71610">
          <w:rPr>
            <w:rStyle w:val="a9"/>
            <w:rFonts w:hint="eastAsia"/>
            <w:noProof/>
          </w:rPr>
          <w:t>存放地点</w:t>
        </w:r>
        <w:r w:rsidR="00406668">
          <w:rPr>
            <w:noProof/>
            <w:webHidden/>
          </w:rPr>
          <w:tab/>
        </w:r>
        <w:r w:rsidR="00406668">
          <w:rPr>
            <w:noProof/>
            <w:webHidden/>
          </w:rPr>
          <w:fldChar w:fldCharType="begin"/>
        </w:r>
        <w:r w:rsidR="00406668">
          <w:rPr>
            <w:noProof/>
            <w:webHidden/>
          </w:rPr>
          <w:instrText xml:space="preserve"> PAGEREF _Toc4151302 \h </w:instrText>
        </w:r>
        <w:r w:rsidR="00406668">
          <w:rPr>
            <w:noProof/>
            <w:webHidden/>
          </w:rPr>
        </w:r>
        <w:r w:rsidR="00406668">
          <w:rPr>
            <w:noProof/>
            <w:webHidden/>
          </w:rPr>
          <w:fldChar w:fldCharType="separate"/>
        </w:r>
        <w:r w:rsidR="00406668">
          <w:rPr>
            <w:noProof/>
            <w:webHidden/>
          </w:rPr>
          <w:t>60</w:t>
        </w:r>
        <w:r w:rsidR="00406668">
          <w:rPr>
            <w:noProof/>
            <w:webHidden/>
          </w:rPr>
          <w:fldChar w:fldCharType="end"/>
        </w:r>
      </w:hyperlink>
    </w:p>
    <w:p w:rsidR="00406668" w:rsidRDefault="004563F4">
      <w:pPr>
        <w:pStyle w:val="22"/>
        <w:rPr>
          <w:rFonts w:asciiTheme="minorHAnsi" w:eastAsiaTheme="minorEastAsia" w:hAnsiTheme="minorHAnsi" w:cstheme="minorBidi"/>
          <w:noProof/>
          <w:kern w:val="2"/>
          <w:szCs w:val="22"/>
        </w:rPr>
      </w:pPr>
      <w:hyperlink w:anchor="_Toc4151303" w:history="1">
        <w:r w:rsidR="00406668" w:rsidRPr="00F71610">
          <w:rPr>
            <w:rStyle w:val="a9"/>
            <w:noProof/>
          </w:rPr>
          <w:t>13.3</w:t>
        </w:r>
        <w:r w:rsidR="00406668" w:rsidRPr="00F71610">
          <w:rPr>
            <w:rStyle w:val="a9"/>
            <w:rFonts w:hint="eastAsia"/>
            <w:noProof/>
          </w:rPr>
          <w:t>查阅方式</w:t>
        </w:r>
        <w:r w:rsidR="00406668">
          <w:rPr>
            <w:noProof/>
            <w:webHidden/>
          </w:rPr>
          <w:tab/>
        </w:r>
        <w:r w:rsidR="00406668">
          <w:rPr>
            <w:noProof/>
            <w:webHidden/>
          </w:rPr>
          <w:fldChar w:fldCharType="begin"/>
        </w:r>
        <w:r w:rsidR="00406668">
          <w:rPr>
            <w:noProof/>
            <w:webHidden/>
          </w:rPr>
          <w:instrText xml:space="preserve"> PAGEREF _Toc4151303 \h </w:instrText>
        </w:r>
        <w:r w:rsidR="00406668">
          <w:rPr>
            <w:noProof/>
            <w:webHidden/>
          </w:rPr>
        </w:r>
        <w:r w:rsidR="00406668">
          <w:rPr>
            <w:noProof/>
            <w:webHidden/>
          </w:rPr>
          <w:fldChar w:fldCharType="separate"/>
        </w:r>
        <w:r w:rsidR="00406668">
          <w:rPr>
            <w:noProof/>
            <w:webHidden/>
          </w:rPr>
          <w:t>60</w:t>
        </w:r>
        <w:r w:rsidR="00406668">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114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114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交银施罗德深证</w:t>
            </w:r>
            <w:r w:rsidRPr="0038115A">
              <w:rPr>
                <w:sz w:val="24"/>
              </w:rPr>
              <w:t>300</w:t>
            </w:r>
            <w:r w:rsidRPr="0038115A">
              <w:rPr>
                <w:sz w:val="24"/>
              </w:rPr>
              <w:t>价值交易型开放式指数证券投资基金联接基金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proofErr w:type="gramStart"/>
            <w:r w:rsidRPr="0038115A">
              <w:rPr>
                <w:sz w:val="24"/>
              </w:rPr>
              <w:t>交银深证</w:t>
            </w:r>
            <w:proofErr w:type="gramEnd"/>
            <w:r w:rsidRPr="0038115A">
              <w:rPr>
                <w:sz w:val="24"/>
              </w:rPr>
              <w:t>300</w:t>
            </w:r>
            <w:r w:rsidRPr="0038115A">
              <w:rPr>
                <w:sz w:val="24"/>
              </w:rPr>
              <w:t>价值</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44,016,293.91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深证</w:t>
            </w:r>
            <w:r w:rsidRPr="00FE6A2D">
              <w:rPr>
                <w:rFonts w:hint="eastAsia"/>
                <w:sz w:val="24"/>
              </w:rPr>
              <w:t>300</w:t>
            </w:r>
            <w:r w:rsidRPr="00FE6A2D">
              <w:rPr>
                <w:rFonts w:hint="eastAsia"/>
                <w:sz w:val="24"/>
              </w:rPr>
              <w:t>价值交易型开放式指数证券投资基金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159913</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22</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深圳证券交易所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10</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406668" w:rsidRDefault="001A59F9" w:rsidP="00406668">
      <w:pPr>
        <w:pStyle w:val="20"/>
        <w:spacing w:before="29" w:after="0" w:line="288" w:lineRule="auto"/>
        <w:rPr>
          <w:rFonts w:ascii="Times New Roman" w:hAnsi="Times New Roman"/>
          <w:kern w:val="0"/>
          <w:szCs w:val="24"/>
        </w:rPr>
      </w:pPr>
      <w:bookmarkStart w:id="13" w:name="_Toc361324846"/>
      <w:bookmarkStart w:id="14" w:name="_Toc4151150"/>
      <w:r w:rsidRPr="00406668">
        <w:rPr>
          <w:rFonts w:ascii="Times New Roman" w:hAnsi="Times New Roman"/>
          <w:kern w:val="0"/>
          <w:szCs w:val="24"/>
        </w:rPr>
        <w:t xml:space="preserve">2.2 </w:t>
      </w:r>
      <w:r w:rsidRPr="0040666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的资产比例不低于基金资产净值的</w:t>
            </w:r>
            <w:r w:rsidRPr="002A7419">
              <w:rPr>
                <w:sz w:val="24"/>
              </w:rPr>
              <w:t>90%</w:t>
            </w:r>
            <w:r w:rsidRPr="002A7419">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价值价格指数收益率</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紧密跟踪标的指数，追求跟踪偏离度和跟踪误差最小化。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本基金绝大部分资产采用完全复制法，</w:t>
            </w:r>
            <w:proofErr w:type="gramStart"/>
            <w:r w:rsidRPr="002A7419">
              <w:rPr>
                <w:rFonts w:hint="eastAsia"/>
                <w:sz w:val="24"/>
              </w:rPr>
              <w:t>跟踪深</w:t>
            </w:r>
            <w:proofErr w:type="gramEnd"/>
            <w:r w:rsidRPr="002A7419">
              <w:rPr>
                <w:rFonts w:hint="eastAsia"/>
                <w:sz w:val="24"/>
              </w:rPr>
              <w:t>证</w:t>
            </w:r>
            <w:r w:rsidRPr="002A7419">
              <w:rPr>
                <w:rFonts w:hint="eastAsia"/>
                <w:sz w:val="24"/>
              </w:rPr>
              <w:t>300</w:t>
            </w:r>
            <w:r w:rsidRPr="002A7419">
              <w:rPr>
                <w:rFonts w:hint="eastAsia"/>
                <w:sz w:val="24"/>
              </w:rPr>
              <w:t>价值价格指数，以完全按照标的指数成份</w:t>
            </w:r>
            <w:proofErr w:type="gramStart"/>
            <w:r w:rsidRPr="002A7419">
              <w:rPr>
                <w:rFonts w:hint="eastAsia"/>
                <w:sz w:val="24"/>
              </w:rPr>
              <w:t>股组成</w:t>
            </w:r>
            <w:proofErr w:type="gramEnd"/>
            <w:r w:rsidRPr="002A7419">
              <w:rPr>
                <w:rFonts w:hint="eastAsia"/>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深证</w:t>
            </w:r>
            <w:r w:rsidRPr="002A7419">
              <w:rPr>
                <w:rFonts w:hint="eastAsia"/>
                <w:sz w:val="24"/>
              </w:rPr>
              <w:t>300</w:t>
            </w:r>
            <w:r w:rsidRPr="002A7419">
              <w:rPr>
                <w:rFonts w:hint="eastAsia"/>
                <w:sz w:val="24"/>
              </w:rPr>
              <w:t>价值价格指数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C0427E" w:rsidRPr="002D02CF" w:rsidRDefault="00C0427E" w:rsidP="002D02CF">
      <w:pPr>
        <w:spacing w:before="29" w:line="288" w:lineRule="auto"/>
        <w:rPr>
          <w:b/>
          <w:sz w:val="24"/>
        </w:rPr>
      </w:pPr>
    </w:p>
    <w:p w:rsidR="001A59F9" w:rsidRPr="00406668" w:rsidRDefault="001A59F9" w:rsidP="00406668">
      <w:pPr>
        <w:pStyle w:val="20"/>
        <w:spacing w:before="29" w:after="0" w:line="288" w:lineRule="auto"/>
        <w:rPr>
          <w:rFonts w:ascii="Times New Roman" w:hAnsi="Times New Roman"/>
          <w:kern w:val="0"/>
          <w:szCs w:val="24"/>
        </w:rPr>
      </w:pPr>
      <w:bookmarkStart w:id="15" w:name="_Toc225498247"/>
      <w:bookmarkStart w:id="16" w:name="_Toc361324847"/>
      <w:bookmarkStart w:id="17" w:name="_Toc4151151"/>
      <w:r w:rsidRPr="00406668">
        <w:rPr>
          <w:rFonts w:ascii="Times New Roman" w:hAnsi="Times New Roman"/>
          <w:kern w:val="0"/>
          <w:szCs w:val="24"/>
        </w:rPr>
        <w:t xml:space="preserve">2.3 </w:t>
      </w:r>
      <w:r w:rsidRPr="0040666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A003EF" w:rsidRPr="0091212A" w:rsidTr="00BE3EBF">
        <w:tc>
          <w:tcPr>
            <w:tcW w:w="2552" w:type="dxa"/>
            <w:gridSpan w:val="2"/>
            <w:vAlign w:val="center"/>
          </w:tcPr>
          <w:p w:rsidR="00A003EF" w:rsidRPr="002A7419" w:rsidRDefault="00A003EF" w:rsidP="00A003EF">
            <w:pPr>
              <w:spacing w:before="29" w:line="288" w:lineRule="auto"/>
              <w:rPr>
                <w:sz w:val="24"/>
              </w:rPr>
            </w:pPr>
            <w:r w:rsidRPr="002A7419">
              <w:rPr>
                <w:rFonts w:hint="eastAsia"/>
                <w:sz w:val="24"/>
              </w:rPr>
              <w:t>注册地址</w:t>
            </w:r>
          </w:p>
        </w:tc>
        <w:tc>
          <w:tcPr>
            <w:tcW w:w="3118" w:type="dxa"/>
            <w:vAlign w:val="center"/>
          </w:tcPr>
          <w:p w:rsidR="00A003EF" w:rsidRDefault="00A003EF" w:rsidP="00A003EF">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A003EF" w:rsidRPr="002A7419" w:rsidRDefault="00A003EF" w:rsidP="00A003EF">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A003EF" w:rsidRPr="0091212A" w:rsidTr="00BE3EBF">
        <w:tc>
          <w:tcPr>
            <w:tcW w:w="2552" w:type="dxa"/>
            <w:gridSpan w:val="2"/>
            <w:vAlign w:val="center"/>
          </w:tcPr>
          <w:p w:rsidR="00A003EF" w:rsidRPr="002A7419" w:rsidRDefault="00A003EF" w:rsidP="00A003EF">
            <w:pPr>
              <w:spacing w:before="29" w:line="288" w:lineRule="auto"/>
              <w:rPr>
                <w:sz w:val="24"/>
              </w:rPr>
            </w:pPr>
            <w:r w:rsidRPr="002A7419">
              <w:rPr>
                <w:rFonts w:hint="eastAsia"/>
                <w:sz w:val="24"/>
              </w:rPr>
              <w:t>办公地址</w:t>
            </w:r>
          </w:p>
        </w:tc>
        <w:tc>
          <w:tcPr>
            <w:tcW w:w="3118" w:type="dxa"/>
            <w:vAlign w:val="center"/>
          </w:tcPr>
          <w:p w:rsidR="00A003EF" w:rsidRDefault="00A003EF" w:rsidP="00A003EF">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A003EF" w:rsidRPr="002A7419" w:rsidRDefault="00A003EF" w:rsidP="00A003EF">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A003EF" w:rsidRPr="0091212A" w:rsidTr="00BE3EBF">
        <w:tc>
          <w:tcPr>
            <w:tcW w:w="2552" w:type="dxa"/>
            <w:gridSpan w:val="2"/>
            <w:vAlign w:val="center"/>
          </w:tcPr>
          <w:p w:rsidR="00A003EF" w:rsidRPr="002A7419" w:rsidRDefault="00A003EF" w:rsidP="00A003EF">
            <w:pPr>
              <w:spacing w:before="29" w:line="288" w:lineRule="auto"/>
              <w:rPr>
                <w:sz w:val="24"/>
              </w:rPr>
            </w:pPr>
            <w:r w:rsidRPr="002A7419">
              <w:rPr>
                <w:rFonts w:hint="eastAsia"/>
                <w:sz w:val="24"/>
              </w:rPr>
              <w:t>邮政编码</w:t>
            </w:r>
          </w:p>
        </w:tc>
        <w:tc>
          <w:tcPr>
            <w:tcW w:w="3118" w:type="dxa"/>
            <w:vAlign w:val="center"/>
          </w:tcPr>
          <w:p w:rsidR="00A003EF" w:rsidRDefault="00A003EF" w:rsidP="00A003EF">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A003EF" w:rsidRPr="002A7419" w:rsidRDefault="00A003EF" w:rsidP="00A003EF">
            <w:pPr>
              <w:spacing w:before="29" w:line="288" w:lineRule="auto"/>
              <w:jc w:val="center"/>
              <w:rPr>
                <w:sz w:val="24"/>
              </w:rPr>
            </w:pPr>
            <w:r w:rsidRPr="002A7419">
              <w:rPr>
                <w:sz w:val="24"/>
              </w:rPr>
              <w:t>100031</w:t>
            </w:r>
          </w:p>
        </w:tc>
      </w:tr>
      <w:tr w:rsidR="00A003EF" w:rsidRPr="0091212A" w:rsidTr="00BE3EBF">
        <w:tc>
          <w:tcPr>
            <w:tcW w:w="2552" w:type="dxa"/>
            <w:gridSpan w:val="2"/>
            <w:vAlign w:val="center"/>
          </w:tcPr>
          <w:p w:rsidR="00A003EF" w:rsidRPr="002A7419" w:rsidRDefault="00A003EF" w:rsidP="00A003EF">
            <w:pPr>
              <w:spacing w:before="29" w:line="288" w:lineRule="auto"/>
              <w:rPr>
                <w:sz w:val="24"/>
              </w:rPr>
            </w:pPr>
            <w:r w:rsidRPr="002A7419">
              <w:rPr>
                <w:rFonts w:hint="eastAsia"/>
                <w:sz w:val="24"/>
              </w:rPr>
              <w:t>法定代表人</w:t>
            </w:r>
          </w:p>
        </w:tc>
        <w:tc>
          <w:tcPr>
            <w:tcW w:w="3118" w:type="dxa"/>
            <w:vAlign w:val="center"/>
          </w:tcPr>
          <w:p w:rsidR="00A003EF" w:rsidRDefault="00A003EF" w:rsidP="00A003EF">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A003EF" w:rsidRPr="002A7419" w:rsidRDefault="00A003EF" w:rsidP="00A003EF">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06668" w:rsidRDefault="001A59F9" w:rsidP="00406668">
      <w:pPr>
        <w:pStyle w:val="20"/>
        <w:spacing w:before="29" w:after="0" w:line="288" w:lineRule="auto"/>
        <w:rPr>
          <w:rFonts w:ascii="Times New Roman" w:hAnsi="Times New Roman"/>
          <w:kern w:val="0"/>
          <w:szCs w:val="24"/>
        </w:rPr>
      </w:pPr>
      <w:bookmarkStart w:id="18" w:name="_Toc225498248"/>
      <w:bookmarkStart w:id="19" w:name="_Toc361324848"/>
      <w:bookmarkStart w:id="20" w:name="_Toc4151152"/>
      <w:r w:rsidRPr="00406668">
        <w:rPr>
          <w:rFonts w:ascii="Times New Roman" w:hAnsi="Times New Roman"/>
          <w:kern w:val="0"/>
          <w:szCs w:val="24"/>
        </w:rPr>
        <w:t xml:space="preserve">2.4 </w:t>
      </w:r>
      <w:r w:rsidRPr="0040666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06668" w:rsidRDefault="001A59F9" w:rsidP="00406668">
      <w:pPr>
        <w:pStyle w:val="20"/>
        <w:spacing w:before="29" w:after="0" w:line="288" w:lineRule="auto"/>
        <w:rPr>
          <w:rFonts w:ascii="Times New Roman" w:hAnsi="Times New Roman"/>
          <w:kern w:val="0"/>
          <w:szCs w:val="24"/>
        </w:rPr>
      </w:pPr>
      <w:bookmarkStart w:id="21" w:name="_Toc225498249"/>
      <w:bookmarkStart w:id="22" w:name="_Toc361324849"/>
      <w:bookmarkStart w:id="23" w:name="_Toc4151153"/>
      <w:r w:rsidRPr="00406668">
        <w:rPr>
          <w:rFonts w:ascii="Times New Roman" w:hAnsi="Times New Roman"/>
          <w:kern w:val="0"/>
          <w:szCs w:val="24"/>
        </w:rPr>
        <w:t xml:space="preserve">2.5 </w:t>
      </w:r>
      <w:r w:rsidRPr="0040666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5C4B4F" w:rsidP="002A7419">
            <w:pPr>
              <w:spacing w:before="29" w:line="288" w:lineRule="auto"/>
              <w:jc w:val="center"/>
              <w:rPr>
                <w:sz w:val="24"/>
              </w:rPr>
            </w:pPr>
            <w:r w:rsidRPr="005C4B4F">
              <w:rPr>
                <w:rFonts w:hint="eastAsia"/>
                <w:sz w:val="24"/>
              </w:rPr>
              <w:t>上海市湖滨路</w:t>
            </w:r>
            <w:r w:rsidRPr="005C4B4F">
              <w:rPr>
                <w:rFonts w:hint="eastAsia"/>
                <w:sz w:val="24"/>
              </w:rPr>
              <w:t>202</w:t>
            </w:r>
            <w:r w:rsidRPr="005C4B4F">
              <w:rPr>
                <w:rFonts w:hint="eastAsia"/>
                <w:sz w:val="24"/>
              </w:rPr>
              <w:t>号普华永道中心</w:t>
            </w:r>
            <w:r w:rsidRPr="005C4B4F">
              <w:rPr>
                <w:rFonts w:hint="eastAsia"/>
                <w:sz w:val="24"/>
              </w:rPr>
              <w:t>11</w:t>
            </w:r>
            <w:r w:rsidRPr="005C4B4F">
              <w:rPr>
                <w:rFonts w:hint="eastAsia"/>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115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406668" w:rsidRDefault="001A59F9" w:rsidP="00406668">
      <w:pPr>
        <w:pStyle w:val="20"/>
        <w:spacing w:before="29" w:after="0" w:line="288" w:lineRule="auto"/>
        <w:rPr>
          <w:rFonts w:ascii="Times New Roman" w:hAnsi="Times New Roman"/>
          <w:kern w:val="0"/>
          <w:szCs w:val="24"/>
        </w:rPr>
      </w:pPr>
      <w:bookmarkStart w:id="27" w:name="_Toc286996129"/>
      <w:bookmarkStart w:id="28" w:name="_Toc361324851"/>
      <w:bookmarkStart w:id="29" w:name="_Toc4151155"/>
      <w:r w:rsidRPr="00406668">
        <w:rPr>
          <w:rFonts w:ascii="Times New Roman" w:hAnsi="Times New Roman"/>
          <w:kern w:val="0"/>
          <w:szCs w:val="24"/>
        </w:rPr>
        <w:t xml:space="preserve">3.1 </w:t>
      </w:r>
      <w:r w:rsidRPr="0040666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2,292,808.72</w:t>
            </w:r>
          </w:p>
        </w:tc>
        <w:tc>
          <w:tcPr>
            <w:tcW w:w="1297" w:type="pct"/>
            <w:vAlign w:val="center"/>
          </w:tcPr>
          <w:p w:rsidR="0040141B" w:rsidRPr="00251D94" w:rsidRDefault="0040141B" w:rsidP="004E3EF9">
            <w:pPr>
              <w:spacing w:before="29" w:line="288" w:lineRule="auto"/>
              <w:jc w:val="right"/>
              <w:rPr>
                <w:szCs w:val="21"/>
              </w:rPr>
            </w:pPr>
            <w:r w:rsidRPr="00251D94">
              <w:rPr>
                <w:szCs w:val="21"/>
              </w:rPr>
              <w:t>572,220.54</w:t>
            </w:r>
          </w:p>
        </w:tc>
        <w:tc>
          <w:tcPr>
            <w:tcW w:w="1278" w:type="pct"/>
            <w:vAlign w:val="center"/>
          </w:tcPr>
          <w:p w:rsidR="0040141B" w:rsidRPr="00251D94" w:rsidRDefault="0040141B" w:rsidP="004E3EF9">
            <w:pPr>
              <w:spacing w:before="29" w:line="288" w:lineRule="auto"/>
              <w:jc w:val="right"/>
              <w:rPr>
                <w:szCs w:val="21"/>
              </w:rPr>
            </w:pPr>
            <w:r w:rsidRPr="00251D94">
              <w:rPr>
                <w:szCs w:val="21"/>
              </w:rPr>
              <w:t>-134,236.04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-22,420,102.70</w:t>
            </w:r>
          </w:p>
        </w:tc>
        <w:tc>
          <w:tcPr>
            <w:tcW w:w="1297" w:type="pct"/>
            <w:vAlign w:val="center"/>
          </w:tcPr>
          <w:p w:rsidR="0040141B" w:rsidRPr="00251D94" w:rsidRDefault="0040141B" w:rsidP="004E3EF9">
            <w:pPr>
              <w:spacing w:before="29" w:line="288" w:lineRule="auto"/>
              <w:jc w:val="right"/>
              <w:rPr>
                <w:szCs w:val="21"/>
              </w:rPr>
            </w:pPr>
            <w:r w:rsidRPr="00251D94">
              <w:rPr>
                <w:szCs w:val="21"/>
              </w:rPr>
              <w:t>14,918,615.72</w:t>
            </w:r>
          </w:p>
        </w:tc>
        <w:tc>
          <w:tcPr>
            <w:tcW w:w="1278" w:type="pct"/>
            <w:vAlign w:val="center"/>
          </w:tcPr>
          <w:p w:rsidR="0040141B" w:rsidRPr="00251D94" w:rsidRDefault="0040141B" w:rsidP="004E3EF9">
            <w:pPr>
              <w:spacing w:before="29" w:line="288" w:lineRule="auto"/>
              <w:jc w:val="right"/>
              <w:rPr>
                <w:szCs w:val="21"/>
              </w:rPr>
            </w:pPr>
            <w:r w:rsidRPr="00251D94">
              <w:rPr>
                <w:szCs w:val="21"/>
              </w:rPr>
              <w:t>-4,003,268.40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-0.522</w:t>
            </w:r>
            <w:r w:rsidR="00A21229">
              <w:rPr>
                <w:szCs w:val="21"/>
              </w:rPr>
              <w:t>6</w:t>
            </w:r>
          </w:p>
        </w:tc>
        <w:tc>
          <w:tcPr>
            <w:tcW w:w="1297" w:type="pct"/>
            <w:vAlign w:val="center"/>
          </w:tcPr>
          <w:p w:rsidR="0040141B" w:rsidRPr="00251D94" w:rsidRDefault="0040141B" w:rsidP="004E3EF9">
            <w:pPr>
              <w:spacing w:before="29" w:line="288" w:lineRule="auto"/>
              <w:jc w:val="right"/>
              <w:rPr>
                <w:szCs w:val="21"/>
              </w:rPr>
            </w:pPr>
            <w:r w:rsidRPr="00251D94">
              <w:rPr>
                <w:szCs w:val="21"/>
              </w:rPr>
              <w:t>0.4220</w:t>
            </w:r>
          </w:p>
        </w:tc>
        <w:tc>
          <w:tcPr>
            <w:tcW w:w="1278" w:type="pct"/>
            <w:vAlign w:val="center"/>
          </w:tcPr>
          <w:p w:rsidR="0040141B" w:rsidRPr="00251D94" w:rsidRDefault="0040141B" w:rsidP="004E3EF9">
            <w:pPr>
              <w:spacing w:before="29" w:line="288" w:lineRule="auto"/>
              <w:jc w:val="right"/>
              <w:rPr>
                <w:szCs w:val="21"/>
              </w:rPr>
            </w:pPr>
            <w:r w:rsidRPr="00251D94">
              <w:rPr>
                <w:szCs w:val="21"/>
              </w:rPr>
              <w:t>-0.1210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pPr>
              <w:spacing w:before="29" w:line="288" w:lineRule="auto"/>
              <w:jc w:val="right"/>
              <w:rPr>
                <w:szCs w:val="21"/>
              </w:rPr>
            </w:pPr>
            <w:r w:rsidRPr="00251D94">
              <w:rPr>
                <w:szCs w:val="21"/>
              </w:rPr>
              <w:t>-33.</w:t>
            </w:r>
            <w:r w:rsidR="00A21229" w:rsidRPr="00251D94">
              <w:rPr>
                <w:szCs w:val="21"/>
              </w:rPr>
              <w:t>2</w:t>
            </w:r>
            <w:r w:rsidR="00A21229">
              <w:rPr>
                <w:szCs w:val="21"/>
              </w:rPr>
              <w:t>3</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27.04%</w:t>
            </w:r>
          </w:p>
        </w:tc>
        <w:tc>
          <w:tcPr>
            <w:tcW w:w="1278" w:type="pct"/>
            <w:vAlign w:val="center"/>
          </w:tcPr>
          <w:p w:rsidR="0040141B" w:rsidRPr="00251D94" w:rsidRDefault="0040141B" w:rsidP="004E3EF9">
            <w:pPr>
              <w:spacing w:before="29" w:line="288" w:lineRule="auto"/>
              <w:jc w:val="right"/>
              <w:rPr>
                <w:szCs w:val="21"/>
              </w:rPr>
            </w:pPr>
            <w:r w:rsidRPr="00251D94">
              <w:rPr>
                <w:szCs w:val="21"/>
              </w:rPr>
              <w:t>-9.20%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A21229" w:rsidP="004E3EF9">
            <w:pPr>
              <w:spacing w:before="29" w:line="288" w:lineRule="auto"/>
              <w:jc w:val="right"/>
              <w:rPr>
                <w:szCs w:val="21"/>
              </w:rPr>
            </w:pPr>
            <w:r>
              <w:rPr>
                <w:color w:val="000000"/>
                <w:sz w:val="24"/>
              </w:rPr>
              <w:t>-27.55%</w:t>
            </w:r>
          </w:p>
        </w:tc>
        <w:tc>
          <w:tcPr>
            <w:tcW w:w="1297" w:type="pct"/>
            <w:vAlign w:val="center"/>
          </w:tcPr>
          <w:p w:rsidR="0040141B" w:rsidRPr="00251D94" w:rsidRDefault="0040141B" w:rsidP="004E3EF9">
            <w:pPr>
              <w:spacing w:before="29" w:line="288" w:lineRule="auto"/>
              <w:jc w:val="right"/>
              <w:rPr>
                <w:szCs w:val="21"/>
              </w:rPr>
            </w:pPr>
            <w:r w:rsidRPr="00251D94">
              <w:rPr>
                <w:szCs w:val="21"/>
              </w:rPr>
              <w:t>30.04%</w:t>
            </w:r>
          </w:p>
        </w:tc>
        <w:tc>
          <w:tcPr>
            <w:tcW w:w="1278" w:type="pct"/>
            <w:vAlign w:val="center"/>
          </w:tcPr>
          <w:p w:rsidR="0040141B" w:rsidRPr="00251D94" w:rsidRDefault="0040141B" w:rsidP="004E3EF9">
            <w:pPr>
              <w:spacing w:before="29" w:line="288" w:lineRule="auto"/>
              <w:jc w:val="right"/>
              <w:rPr>
                <w:szCs w:val="21"/>
              </w:rPr>
            </w:pPr>
            <w:r w:rsidRPr="00251D94">
              <w:rPr>
                <w:szCs w:val="21"/>
              </w:rPr>
              <w:t>-8.20%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12,607,749.52</w:t>
            </w:r>
          </w:p>
        </w:tc>
        <w:tc>
          <w:tcPr>
            <w:tcW w:w="1297" w:type="pct"/>
            <w:vAlign w:val="center"/>
          </w:tcPr>
          <w:p w:rsidR="0040141B" w:rsidRPr="00251D94" w:rsidRDefault="0040141B" w:rsidP="004E3EF9">
            <w:pPr>
              <w:spacing w:before="29" w:line="288" w:lineRule="auto"/>
              <w:jc w:val="right"/>
              <w:rPr>
                <w:szCs w:val="21"/>
              </w:rPr>
            </w:pPr>
            <w:r w:rsidRPr="00251D94">
              <w:rPr>
                <w:szCs w:val="21"/>
              </w:rPr>
              <w:t>18,017,149.95</w:t>
            </w:r>
          </w:p>
        </w:tc>
        <w:tc>
          <w:tcPr>
            <w:tcW w:w="1278" w:type="pct"/>
            <w:vAlign w:val="center"/>
          </w:tcPr>
          <w:p w:rsidR="0040141B" w:rsidRPr="00251D94" w:rsidRDefault="0040141B" w:rsidP="004E3EF9">
            <w:pPr>
              <w:spacing w:before="29" w:line="288" w:lineRule="auto"/>
              <w:jc w:val="right"/>
              <w:rPr>
                <w:szCs w:val="21"/>
              </w:rPr>
            </w:pPr>
            <w:r w:rsidRPr="00251D94">
              <w:rPr>
                <w:szCs w:val="21"/>
              </w:rPr>
              <w:t>11,746,608.09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0.286</w:t>
            </w:r>
          </w:p>
        </w:tc>
        <w:tc>
          <w:tcPr>
            <w:tcW w:w="1297" w:type="pct"/>
            <w:vAlign w:val="center"/>
          </w:tcPr>
          <w:p w:rsidR="0040141B" w:rsidRPr="00251D94" w:rsidRDefault="0040141B" w:rsidP="004E3EF9">
            <w:pPr>
              <w:spacing w:before="29" w:line="288" w:lineRule="auto"/>
              <w:jc w:val="right"/>
              <w:rPr>
                <w:szCs w:val="21"/>
              </w:rPr>
            </w:pPr>
            <w:r w:rsidRPr="00251D94">
              <w:rPr>
                <w:szCs w:val="21"/>
              </w:rPr>
              <w:t>0.487</w:t>
            </w:r>
          </w:p>
        </w:tc>
        <w:tc>
          <w:tcPr>
            <w:tcW w:w="1278" w:type="pct"/>
            <w:vAlign w:val="center"/>
          </w:tcPr>
          <w:p w:rsidR="0040141B" w:rsidRPr="00251D94" w:rsidRDefault="0040141B" w:rsidP="004E3EF9">
            <w:pPr>
              <w:spacing w:before="29" w:line="288" w:lineRule="auto"/>
              <w:jc w:val="right"/>
              <w:rPr>
                <w:szCs w:val="21"/>
              </w:rPr>
            </w:pPr>
            <w:r w:rsidRPr="00251D94">
              <w:rPr>
                <w:szCs w:val="21"/>
              </w:rPr>
              <w:t>0.365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56,624,043.43</w:t>
            </w:r>
          </w:p>
        </w:tc>
        <w:tc>
          <w:tcPr>
            <w:tcW w:w="1297" w:type="pct"/>
            <w:vAlign w:val="center"/>
          </w:tcPr>
          <w:p w:rsidR="0040141B" w:rsidRPr="00251D94" w:rsidRDefault="0040141B" w:rsidP="004E3EF9">
            <w:pPr>
              <w:spacing w:before="29" w:line="288" w:lineRule="auto"/>
              <w:jc w:val="right"/>
              <w:rPr>
                <w:szCs w:val="21"/>
              </w:rPr>
            </w:pPr>
            <w:r w:rsidRPr="00251D94">
              <w:rPr>
                <w:szCs w:val="21"/>
              </w:rPr>
              <w:t>65,713,979.15</w:t>
            </w:r>
          </w:p>
        </w:tc>
        <w:tc>
          <w:tcPr>
            <w:tcW w:w="1278" w:type="pct"/>
            <w:vAlign w:val="center"/>
          </w:tcPr>
          <w:p w:rsidR="0040141B" w:rsidRPr="00251D94" w:rsidRDefault="0040141B" w:rsidP="004E3EF9">
            <w:pPr>
              <w:spacing w:before="29" w:line="288" w:lineRule="auto"/>
              <w:jc w:val="right"/>
              <w:rPr>
                <w:szCs w:val="21"/>
              </w:rPr>
            </w:pPr>
            <w:r w:rsidRPr="00251D94">
              <w:rPr>
                <w:szCs w:val="21"/>
              </w:rPr>
              <w:t>43,951,999.16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1.286</w:t>
            </w:r>
          </w:p>
        </w:tc>
        <w:tc>
          <w:tcPr>
            <w:tcW w:w="1297" w:type="pct"/>
            <w:vAlign w:val="center"/>
          </w:tcPr>
          <w:p w:rsidR="0040141B" w:rsidRPr="00251D94" w:rsidRDefault="0040141B" w:rsidP="004E3EF9">
            <w:pPr>
              <w:spacing w:before="29" w:line="288" w:lineRule="auto"/>
              <w:jc w:val="right"/>
              <w:rPr>
                <w:szCs w:val="21"/>
              </w:rPr>
            </w:pPr>
            <w:r w:rsidRPr="00251D94">
              <w:rPr>
                <w:szCs w:val="21"/>
              </w:rPr>
              <w:t>1.775</w:t>
            </w:r>
          </w:p>
        </w:tc>
        <w:tc>
          <w:tcPr>
            <w:tcW w:w="1278" w:type="pct"/>
            <w:vAlign w:val="center"/>
          </w:tcPr>
          <w:p w:rsidR="0040141B" w:rsidRPr="00251D94" w:rsidRDefault="0040141B" w:rsidP="004E3EF9">
            <w:pPr>
              <w:spacing w:before="29" w:line="288" w:lineRule="auto"/>
              <w:jc w:val="right"/>
              <w:rPr>
                <w:szCs w:val="21"/>
              </w:rPr>
            </w:pPr>
            <w:r w:rsidRPr="00251D94">
              <w:rPr>
                <w:szCs w:val="21"/>
              </w:rPr>
              <w:t>1.365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28.60%</w:t>
            </w:r>
          </w:p>
        </w:tc>
        <w:tc>
          <w:tcPr>
            <w:tcW w:w="1297" w:type="pct"/>
            <w:vAlign w:val="center"/>
          </w:tcPr>
          <w:p w:rsidR="0040141B" w:rsidRPr="00251D94" w:rsidRDefault="0040141B" w:rsidP="004E3EF9">
            <w:pPr>
              <w:spacing w:before="29" w:line="288" w:lineRule="auto"/>
              <w:jc w:val="right"/>
              <w:rPr>
                <w:szCs w:val="21"/>
              </w:rPr>
            </w:pPr>
            <w:r w:rsidRPr="00251D94">
              <w:rPr>
                <w:szCs w:val="21"/>
              </w:rPr>
              <w:t>77.50%</w:t>
            </w:r>
          </w:p>
        </w:tc>
        <w:tc>
          <w:tcPr>
            <w:tcW w:w="1278" w:type="pct"/>
            <w:vAlign w:val="center"/>
          </w:tcPr>
          <w:p w:rsidR="0040141B" w:rsidRPr="00251D94" w:rsidRDefault="0040141B" w:rsidP="004E3EF9">
            <w:pPr>
              <w:spacing w:before="29" w:line="288" w:lineRule="auto"/>
              <w:jc w:val="right"/>
              <w:rPr>
                <w:szCs w:val="21"/>
              </w:rPr>
            </w:pPr>
            <w:r w:rsidRPr="00251D94">
              <w:rPr>
                <w:szCs w:val="21"/>
              </w:rPr>
              <w:t>36.50%</w:t>
            </w:r>
          </w:p>
        </w:tc>
      </w:tr>
    </w:tbl>
    <w:p w:rsidR="00C61F41" w:rsidRDefault="002645D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115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115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61F41">
        <w:tc>
          <w:tcPr>
            <w:tcW w:w="1286" w:type="dxa"/>
            <w:vAlign w:val="center"/>
          </w:tcPr>
          <w:p w:rsidR="00C61F41" w:rsidRDefault="002645D0">
            <w:pPr>
              <w:jc w:val="left"/>
            </w:pPr>
            <w:r>
              <w:rPr>
                <w:color w:val="000000"/>
                <w:sz w:val="24"/>
              </w:rPr>
              <w:t>过去三个月</w:t>
            </w:r>
          </w:p>
        </w:tc>
        <w:tc>
          <w:tcPr>
            <w:tcW w:w="1286" w:type="dxa"/>
            <w:vAlign w:val="center"/>
          </w:tcPr>
          <w:p w:rsidR="00C61F41" w:rsidRDefault="002645D0">
            <w:pPr>
              <w:jc w:val="center"/>
            </w:pPr>
            <w:r>
              <w:rPr>
                <w:color w:val="000000"/>
                <w:sz w:val="24"/>
              </w:rPr>
              <w:t>-10.82%</w:t>
            </w:r>
          </w:p>
        </w:tc>
        <w:tc>
          <w:tcPr>
            <w:tcW w:w="1286" w:type="dxa"/>
            <w:vAlign w:val="center"/>
          </w:tcPr>
          <w:p w:rsidR="00C61F41" w:rsidRDefault="002645D0">
            <w:pPr>
              <w:jc w:val="center"/>
            </w:pPr>
            <w:r>
              <w:rPr>
                <w:color w:val="000000"/>
                <w:sz w:val="24"/>
              </w:rPr>
              <w:t>1.61%</w:t>
            </w:r>
          </w:p>
        </w:tc>
        <w:tc>
          <w:tcPr>
            <w:tcW w:w="1285" w:type="dxa"/>
            <w:vAlign w:val="center"/>
          </w:tcPr>
          <w:p w:rsidR="00C61F41" w:rsidRDefault="002645D0">
            <w:pPr>
              <w:jc w:val="center"/>
            </w:pPr>
            <w:r>
              <w:rPr>
                <w:color w:val="000000"/>
                <w:sz w:val="24"/>
              </w:rPr>
              <w:t>-11.02%</w:t>
            </w:r>
          </w:p>
        </w:tc>
        <w:tc>
          <w:tcPr>
            <w:tcW w:w="1285" w:type="dxa"/>
            <w:vAlign w:val="center"/>
          </w:tcPr>
          <w:p w:rsidR="00C61F41" w:rsidRDefault="002645D0">
            <w:pPr>
              <w:jc w:val="center"/>
            </w:pPr>
            <w:r>
              <w:rPr>
                <w:color w:val="000000"/>
                <w:sz w:val="24"/>
              </w:rPr>
              <w:t>1.67%</w:t>
            </w:r>
          </w:p>
        </w:tc>
        <w:tc>
          <w:tcPr>
            <w:tcW w:w="1285" w:type="dxa"/>
            <w:vAlign w:val="center"/>
          </w:tcPr>
          <w:p w:rsidR="00C61F41" w:rsidRDefault="002645D0">
            <w:pPr>
              <w:jc w:val="center"/>
            </w:pPr>
            <w:r>
              <w:rPr>
                <w:color w:val="000000"/>
                <w:sz w:val="24"/>
              </w:rPr>
              <w:t>0.20%</w:t>
            </w:r>
          </w:p>
        </w:tc>
        <w:tc>
          <w:tcPr>
            <w:tcW w:w="1285" w:type="dxa"/>
            <w:vAlign w:val="center"/>
          </w:tcPr>
          <w:p w:rsidR="00C61F41" w:rsidRDefault="002645D0">
            <w:pPr>
              <w:jc w:val="center"/>
            </w:pPr>
            <w:r>
              <w:rPr>
                <w:color w:val="000000"/>
                <w:sz w:val="24"/>
              </w:rPr>
              <w:t>-0.06%</w:t>
            </w:r>
          </w:p>
        </w:tc>
      </w:tr>
      <w:tr w:rsidR="00C61F41">
        <w:tc>
          <w:tcPr>
            <w:tcW w:w="1286" w:type="dxa"/>
            <w:vAlign w:val="center"/>
          </w:tcPr>
          <w:p w:rsidR="00C61F41" w:rsidRDefault="002645D0">
            <w:pPr>
              <w:jc w:val="left"/>
            </w:pPr>
            <w:r>
              <w:rPr>
                <w:color w:val="000000"/>
                <w:sz w:val="24"/>
              </w:rPr>
              <w:t>过去六个月</w:t>
            </w:r>
          </w:p>
        </w:tc>
        <w:tc>
          <w:tcPr>
            <w:tcW w:w="1286" w:type="dxa"/>
            <w:vAlign w:val="center"/>
          </w:tcPr>
          <w:p w:rsidR="00C61F41" w:rsidRDefault="002645D0">
            <w:pPr>
              <w:jc w:val="center"/>
            </w:pPr>
            <w:r>
              <w:rPr>
                <w:color w:val="000000"/>
                <w:sz w:val="24"/>
              </w:rPr>
              <w:t>-18.19%</w:t>
            </w:r>
          </w:p>
        </w:tc>
        <w:tc>
          <w:tcPr>
            <w:tcW w:w="1286" w:type="dxa"/>
            <w:vAlign w:val="center"/>
          </w:tcPr>
          <w:p w:rsidR="00C61F41" w:rsidRDefault="002645D0">
            <w:pPr>
              <w:jc w:val="center"/>
            </w:pPr>
            <w:r>
              <w:rPr>
                <w:color w:val="000000"/>
                <w:sz w:val="24"/>
              </w:rPr>
              <w:t>1.49%</w:t>
            </w:r>
          </w:p>
        </w:tc>
        <w:tc>
          <w:tcPr>
            <w:tcW w:w="1285" w:type="dxa"/>
            <w:vAlign w:val="center"/>
          </w:tcPr>
          <w:p w:rsidR="00C61F41" w:rsidRDefault="002645D0">
            <w:pPr>
              <w:jc w:val="center"/>
            </w:pPr>
            <w:r>
              <w:rPr>
                <w:color w:val="000000"/>
                <w:sz w:val="24"/>
              </w:rPr>
              <w:t>-18.90%</w:t>
            </w:r>
          </w:p>
        </w:tc>
        <w:tc>
          <w:tcPr>
            <w:tcW w:w="1285" w:type="dxa"/>
            <w:vAlign w:val="center"/>
          </w:tcPr>
          <w:p w:rsidR="00C61F41" w:rsidRDefault="002645D0">
            <w:pPr>
              <w:jc w:val="center"/>
            </w:pPr>
            <w:r>
              <w:rPr>
                <w:color w:val="000000"/>
                <w:sz w:val="24"/>
              </w:rPr>
              <w:t>1.55%</w:t>
            </w:r>
          </w:p>
        </w:tc>
        <w:tc>
          <w:tcPr>
            <w:tcW w:w="1285" w:type="dxa"/>
            <w:vAlign w:val="center"/>
          </w:tcPr>
          <w:p w:rsidR="00C61F41" w:rsidRDefault="002645D0">
            <w:pPr>
              <w:jc w:val="center"/>
            </w:pPr>
            <w:r>
              <w:rPr>
                <w:color w:val="000000"/>
                <w:sz w:val="24"/>
              </w:rPr>
              <w:t>0.71%</w:t>
            </w:r>
          </w:p>
        </w:tc>
        <w:tc>
          <w:tcPr>
            <w:tcW w:w="1285" w:type="dxa"/>
            <w:vAlign w:val="center"/>
          </w:tcPr>
          <w:p w:rsidR="00C61F41" w:rsidRDefault="002645D0">
            <w:pPr>
              <w:jc w:val="center"/>
            </w:pPr>
            <w:r>
              <w:rPr>
                <w:color w:val="000000"/>
                <w:sz w:val="24"/>
              </w:rPr>
              <w:t>-0.06%</w:t>
            </w:r>
          </w:p>
        </w:tc>
      </w:tr>
      <w:tr w:rsidR="00C61F41">
        <w:tc>
          <w:tcPr>
            <w:tcW w:w="1286" w:type="dxa"/>
            <w:vAlign w:val="center"/>
          </w:tcPr>
          <w:p w:rsidR="00C61F41" w:rsidRDefault="002645D0">
            <w:pPr>
              <w:jc w:val="left"/>
            </w:pPr>
            <w:r>
              <w:rPr>
                <w:color w:val="000000"/>
                <w:sz w:val="24"/>
              </w:rPr>
              <w:t>过去一年</w:t>
            </w:r>
          </w:p>
        </w:tc>
        <w:tc>
          <w:tcPr>
            <w:tcW w:w="1286" w:type="dxa"/>
            <w:vAlign w:val="center"/>
          </w:tcPr>
          <w:p w:rsidR="00C61F41" w:rsidRDefault="002645D0">
            <w:pPr>
              <w:jc w:val="center"/>
            </w:pPr>
            <w:r>
              <w:rPr>
                <w:color w:val="000000"/>
                <w:sz w:val="24"/>
              </w:rPr>
              <w:t>-27.55%</w:t>
            </w:r>
          </w:p>
        </w:tc>
        <w:tc>
          <w:tcPr>
            <w:tcW w:w="1286" w:type="dxa"/>
            <w:vAlign w:val="center"/>
          </w:tcPr>
          <w:p w:rsidR="00C61F41" w:rsidRDefault="002645D0">
            <w:pPr>
              <w:jc w:val="center"/>
            </w:pPr>
            <w:r>
              <w:rPr>
                <w:color w:val="000000"/>
                <w:sz w:val="24"/>
              </w:rPr>
              <w:t>1.42%</w:t>
            </w:r>
          </w:p>
        </w:tc>
        <w:tc>
          <w:tcPr>
            <w:tcW w:w="1285" w:type="dxa"/>
            <w:vAlign w:val="center"/>
          </w:tcPr>
          <w:p w:rsidR="00C61F41" w:rsidRDefault="002645D0">
            <w:pPr>
              <w:jc w:val="center"/>
            </w:pPr>
            <w:r>
              <w:rPr>
                <w:color w:val="000000"/>
                <w:sz w:val="24"/>
              </w:rPr>
              <w:t>-28.35%</w:t>
            </w:r>
          </w:p>
        </w:tc>
        <w:tc>
          <w:tcPr>
            <w:tcW w:w="1285" w:type="dxa"/>
            <w:vAlign w:val="center"/>
          </w:tcPr>
          <w:p w:rsidR="00C61F41" w:rsidRDefault="002645D0">
            <w:pPr>
              <w:jc w:val="center"/>
            </w:pPr>
            <w:r>
              <w:rPr>
                <w:color w:val="000000"/>
                <w:sz w:val="24"/>
              </w:rPr>
              <w:t>1.46%</w:t>
            </w:r>
          </w:p>
        </w:tc>
        <w:tc>
          <w:tcPr>
            <w:tcW w:w="1285" w:type="dxa"/>
            <w:vAlign w:val="center"/>
          </w:tcPr>
          <w:p w:rsidR="00C61F41" w:rsidRDefault="002645D0">
            <w:pPr>
              <w:jc w:val="center"/>
            </w:pPr>
            <w:r>
              <w:rPr>
                <w:color w:val="000000"/>
                <w:sz w:val="24"/>
              </w:rPr>
              <w:t>0.80%</w:t>
            </w:r>
          </w:p>
        </w:tc>
        <w:tc>
          <w:tcPr>
            <w:tcW w:w="1285" w:type="dxa"/>
            <w:vAlign w:val="center"/>
          </w:tcPr>
          <w:p w:rsidR="00C61F41" w:rsidRDefault="002645D0">
            <w:pPr>
              <w:jc w:val="center"/>
            </w:pPr>
            <w:r>
              <w:rPr>
                <w:color w:val="000000"/>
                <w:sz w:val="24"/>
              </w:rPr>
              <w:t>-0.04%</w:t>
            </w:r>
          </w:p>
        </w:tc>
      </w:tr>
      <w:tr w:rsidR="00C61F41">
        <w:tc>
          <w:tcPr>
            <w:tcW w:w="1286" w:type="dxa"/>
            <w:vAlign w:val="center"/>
          </w:tcPr>
          <w:p w:rsidR="00C61F41" w:rsidRDefault="002645D0">
            <w:pPr>
              <w:jc w:val="left"/>
            </w:pPr>
            <w:r>
              <w:rPr>
                <w:color w:val="000000"/>
                <w:sz w:val="24"/>
              </w:rPr>
              <w:t>过去三年</w:t>
            </w:r>
          </w:p>
        </w:tc>
        <w:tc>
          <w:tcPr>
            <w:tcW w:w="1286" w:type="dxa"/>
            <w:vAlign w:val="center"/>
          </w:tcPr>
          <w:p w:rsidR="00C61F41" w:rsidRDefault="002645D0">
            <w:pPr>
              <w:jc w:val="center"/>
            </w:pPr>
            <w:r>
              <w:rPr>
                <w:color w:val="000000"/>
                <w:sz w:val="24"/>
              </w:rPr>
              <w:t>-13.52%</w:t>
            </w:r>
          </w:p>
        </w:tc>
        <w:tc>
          <w:tcPr>
            <w:tcW w:w="1286" w:type="dxa"/>
            <w:vAlign w:val="center"/>
          </w:tcPr>
          <w:p w:rsidR="00C61F41" w:rsidRDefault="002645D0">
            <w:pPr>
              <w:jc w:val="center"/>
            </w:pPr>
            <w:r>
              <w:rPr>
                <w:color w:val="000000"/>
                <w:sz w:val="24"/>
              </w:rPr>
              <w:t>1.24%</w:t>
            </w:r>
          </w:p>
        </w:tc>
        <w:tc>
          <w:tcPr>
            <w:tcW w:w="1285" w:type="dxa"/>
            <w:vAlign w:val="center"/>
          </w:tcPr>
          <w:p w:rsidR="00C61F41" w:rsidRDefault="002645D0">
            <w:pPr>
              <w:jc w:val="center"/>
            </w:pPr>
            <w:r>
              <w:rPr>
                <w:color w:val="000000"/>
                <w:sz w:val="24"/>
              </w:rPr>
              <w:t>-14.71%</w:t>
            </w:r>
          </w:p>
        </w:tc>
        <w:tc>
          <w:tcPr>
            <w:tcW w:w="1285" w:type="dxa"/>
            <w:vAlign w:val="center"/>
          </w:tcPr>
          <w:p w:rsidR="00C61F41" w:rsidRDefault="002645D0">
            <w:pPr>
              <w:jc w:val="center"/>
            </w:pPr>
            <w:r>
              <w:rPr>
                <w:color w:val="000000"/>
                <w:sz w:val="24"/>
              </w:rPr>
              <w:t>1.30%</w:t>
            </w:r>
          </w:p>
        </w:tc>
        <w:tc>
          <w:tcPr>
            <w:tcW w:w="1285" w:type="dxa"/>
            <w:vAlign w:val="center"/>
          </w:tcPr>
          <w:p w:rsidR="00C61F41" w:rsidRDefault="002645D0">
            <w:pPr>
              <w:jc w:val="center"/>
            </w:pPr>
            <w:r>
              <w:rPr>
                <w:color w:val="000000"/>
                <w:sz w:val="24"/>
              </w:rPr>
              <w:t>1.19%</w:t>
            </w:r>
          </w:p>
        </w:tc>
        <w:tc>
          <w:tcPr>
            <w:tcW w:w="1285" w:type="dxa"/>
            <w:vAlign w:val="center"/>
          </w:tcPr>
          <w:p w:rsidR="00C61F41" w:rsidRDefault="002645D0">
            <w:pPr>
              <w:jc w:val="center"/>
            </w:pPr>
            <w:r>
              <w:rPr>
                <w:color w:val="000000"/>
                <w:sz w:val="24"/>
              </w:rPr>
              <w:t>-0.06%</w:t>
            </w:r>
          </w:p>
        </w:tc>
      </w:tr>
      <w:tr w:rsidR="00C61F41">
        <w:tc>
          <w:tcPr>
            <w:tcW w:w="1286" w:type="dxa"/>
            <w:vAlign w:val="center"/>
          </w:tcPr>
          <w:p w:rsidR="00C61F41" w:rsidRDefault="002645D0">
            <w:pPr>
              <w:jc w:val="left"/>
            </w:pPr>
            <w:r>
              <w:rPr>
                <w:color w:val="000000"/>
                <w:sz w:val="24"/>
              </w:rPr>
              <w:t>过去五年</w:t>
            </w:r>
          </w:p>
        </w:tc>
        <w:tc>
          <w:tcPr>
            <w:tcW w:w="1286" w:type="dxa"/>
            <w:vAlign w:val="center"/>
          </w:tcPr>
          <w:p w:rsidR="00C61F41" w:rsidRDefault="002645D0">
            <w:pPr>
              <w:jc w:val="center"/>
            </w:pPr>
            <w:r>
              <w:rPr>
                <w:color w:val="000000"/>
                <w:sz w:val="24"/>
              </w:rPr>
              <w:t>39.63%</w:t>
            </w:r>
          </w:p>
        </w:tc>
        <w:tc>
          <w:tcPr>
            <w:tcW w:w="1286" w:type="dxa"/>
            <w:vAlign w:val="center"/>
          </w:tcPr>
          <w:p w:rsidR="00C61F41" w:rsidRDefault="002645D0">
            <w:pPr>
              <w:jc w:val="center"/>
            </w:pPr>
            <w:r>
              <w:rPr>
                <w:color w:val="000000"/>
                <w:sz w:val="24"/>
              </w:rPr>
              <w:t>1.53%</w:t>
            </w:r>
          </w:p>
        </w:tc>
        <w:tc>
          <w:tcPr>
            <w:tcW w:w="1285" w:type="dxa"/>
            <w:vAlign w:val="center"/>
          </w:tcPr>
          <w:p w:rsidR="00C61F41" w:rsidRDefault="002645D0">
            <w:pPr>
              <w:jc w:val="center"/>
            </w:pPr>
            <w:r>
              <w:rPr>
                <w:color w:val="000000"/>
                <w:sz w:val="24"/>
              </w:rPr>
              <w:t>40.03%</w:t>
            </w:r>
          </w:p>
        </w:tc>
        <w:tc>
          <w:tcPr>
            <w:tcW w:w="1285" w:type="dxa"/>
            <w:vAlign w:val="center"/>
          </w:tcPr>
          <w:p w:rsidR="00C61F41" w:rsidRDefault="002645D0">
            <w:pPr>
              <w:jc w:val="center"/>
            </w:pPr>
            <w:r>
              <w:rPr>
                <w:color w:val="000000"/>
                <w:sz w:val="24"/>
              </w:rPr>
              <w:t>1.59%</w:t>
            </w:r>
          </w:p>
        </w:tc>
        <w:tc>
          <w:tcPr>
            <w:tcW w:w="1285" w:type="dxa"/>
            <w:vAlign w:val="center"/>
          </w:tcPr>
          <w:p w:rsidR="00C61F41" w:rsidRDefault="002645D0">
            <w:pPr>
              <w:jc w:val="center"/>
            </w:pPr>
            <w:r>
              <w:rPr>
                <w:color w:val="000000"/>
                <w:sz w:val="24"/>
              </w:rPr>
              <w:t>-0.40%</w:t>
            </w:r>
          </w:p>
        </w:tc>
        <w:tc>
          <w:tcPr>
            <w:tcW w:w="1285" w:type="dxa"/>
            <w:vAlign w:val="center"/>
          </w:tcPr>
          <w:p w:rsidR="00C61F41" w:rsidRDefault="002645D0">
            <w:pPr>
              <w:jc w:val="center"/>
            </w:pPr>
            <w:r>
              <w:rPr>
                <w:color w:val="000000"/>
                <w:sz w:val="24"/>
              </w:rPr>
              <w:t>-0.06%</w:t>
            </w:r>
          </w:p>
        </w:tc>
      </w:tr>
      <w:tr w:rsidR="00C61F41">
        <w:tc>
          <w:tcPr>
            <w:tcW w:w="1286" w:type="dxa"/>
            <w:vAlign w:val="center"/>
          </w:tcPr>
          <w:p w:rsidR="00C61F41" w:rsidRDefault="002645D0">
            <w:pPr>
              <w:jc w:val="left"/>
            </w:pPr>
            <w:r>
              <w:rPr>
                <w:color w:val="000000"/>
                <w:sz w:val="24"/>
              </w:rPr>
              <w:t>自基金合同生效起至今</w:t>
            </w:r>
          </w:p>
        </w:tc>
        <w:tc>
          <w:tcPr>
            <w:tcW w:w="1286" w:type="dxa"/>
            <w:vAlign w:val="center"/>
          </w:tcPr>
          <w:p w:rsidR="00C61F41" w:rsidRDefault="002645D0">
            <w:pPr>
              <w:jc w:val="center"/>
            </w:pPr>
            <w:r>
              <w:rPr>
                <w:color w:val="000000"/>
                <w:sz w:val="24"/>
              </w:rPr>
              <w:t>28.60%</w:t>
            </w:r>
          </w:p>
        </w:tc>
        <w:tc>
          <w:tcPr>
            <w:tcW w:w="1286" w:type="dxa"/>
            <w:vAlign w:val="center"/>
          </w:tcPr>
          <w:p w:rsidR="00C61F41" w:rsidRDefault="002645D0">
            <w:pPr>
              <w:jc w:val="center"/>
            </w:pPr>
            <w:r>
              <w:rPr>
                <w:color w:val="000000"/>
                <w:sz w:val="24"/>
              </w:rPr>
              <w:t>1.47%</w:t>
            </w:r>
          </w:p>
        </w:tc>
        <w:tc>
          <w:tcPr>
            <w:tcW w:w="1285" w:type="dxa"/>
            <w:vAlign w:val="center"/>
          </w:tcPr>
          <w:p w:rsidR="00C61F41" w:rsidRDefault="002645D0">
            <w:pPr>
              <w:jc w:val="center"/>
            </w:pPr>
            <w:r>
              <w:rPr>
                <w:color w:val="000000"/>
                <w:sz w:val="24"/>
              </w:rPr>
              <w:t>21.68%</w:t>
            </w:r>
          </w:p>
        </w:tc>
        <w:tc>
          <w:tcPr>
            <w:tcW w:w="1285" w:type="dxa"/>
            <w:vAlign w:val="center"/>
          </w:tcPr>
          <w:p w:rsidR="00C61F41" w:rsidRDefault="002645D0">
            <w:pPr>
              <w:jc w:val="center"/>
            </w:pPr>
            <w:r>
              <w:rPr>
                <w:color w:val="000000"/>
                <w:sz w:val="24"/>
              </w:rPr>
              <w:t>1.52%</w:t>
            </w:r>
          </w:p>
        </w:tc>
        <w:tc>
          <w:tcPr>
            <w:tcW w:w="1285" w:type="dxa"/>
            <w:vAlign w:val="center"/>
          </w:tcPr>
          <w:p w:rsidR="00C61F41" w:rsidRDefault="002645D0">
            <w:pPr>
              <w:jc w:val="center"/>
            </w:pPr>
            <w:r>
              <w:rPr>
                <w:color w:val="000000"/>
                <w:sz w:val="24"/>
              </w:rPr>
              <w:t>6.92%</w:t>
            </w:r>
          </w:p>
        </w:tc>
        <w:tc>
          <w:tcPr>
            <w:tcW w:w="1285" w:type="dxa"/>
            <w:vAlign w:val="center"/>
          </w:tcPr>
          <w:p w:rsidR="00C61F41" w:rsidRDefault="002645D0">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价值价格指数收益率</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06668" w:rsidRDefault="00E63239" w:rsidP="00406668">
      <w:pPr>
        <w:pStyle w:val="20"/>
        <w:spacing w:before="29" w:after="0" w:line="288" w:lineRule="auto"/>
        <w:rPr>
          <w:rFonts w:ascii="Times New Roman" w:hAnsi="Times New Roman"/>
          <w:kern w:val="0"/>
          <w:szCs w:val="24"/>
        </w:rPr>
      </w:pPr>
      <w:bookmarkStart w:id="34" w:name="_Toc249760033"/>
      <w:bookmarkStart w:id="35" w:name="_Toc361324853"/>
      <w:bookmarkStart w:id="36" w:name="_Toc4151158"/>
      <w:r w:rsidRPr="00406668">
        <w:rPr>
          <w:rFonts w:ascii="Times New Roman" w:hAnsi="Times New Roman"/>
          <w:kern w:val="0"/>
          <w:szCs w:val="24"/>
        </w:rPr>
        <w:t>3.3</w:t>
      </w:r>
      <w:r w:rsidRPr="0040666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61F41">
        <w:trPr>
          <w:jc w:val="center"/>
        </w:trPr>
        <w:tc>
          <w:tcPr>
            <w:tcW w:w="1157" w:type="dxa"/>
            <w:vAlign w:val="center"/>
          </w:tcPr>
          <w:p w:rsidR="00C61F41" w:rsidRDefault="002645D0">
            <w:pPr>
              <w:jc w:val="center"/>
            </w:pPr>
            <w:r>
              <w:rPr>
                <w:color w:val="000000"/>
                <w:sz w:val="24"/>
              </w:rPr>
              <w:t>2018</w:t>
            </w:r>
            <w:r>
              <w:rPr>
                <w:color w:val="000000"/>
                <w:sz w:val="24"/>
              </w:rPr>
              <w:t>年</w:t>
            </w:r>
          </w:p>
        </w:tc>
        <w:tc>
          <w:tcPr>
            <w:tcW w:w="1378" w:type="dxa"/>
            <w:vAlign w:val="center"/>
          </w:tcPr>
          <w:p w:rsidR="00C61F41" w:rsidRDefault="002645D0">
            <w:pPr>
              <w:jc w:val="right"/>
            </w:pPr>
            <w:r>
              <w:rPr>
                <w:color w:val="000000"/>
                <w:sz w:val="24"/>
              </w:rPr>
              <w:t>-</w:t>
            </w:r>
          </w:p>
        </w:tc>
        <w:tc>
          <w:tcPr>
            <w:tcW w:w="1839" w:type="dxa"/>
            <w:vAlign w:val="center"/>
          </w:tcPr>
          <w:p w:rsidR="00C61F41" w:rsidRDefault="002645D0">
            <w:pPr>
              <w:jc w:val="right"/>
            </w:pPr>
            <w:r>
              <w:rPr>
                <w:color w:val="000000"/>
                <w:sz w:val="24"/>
              </w:rPr>
              <w:t>-</w:t>
            </w:r>
          </w:p>
        </w:tc>
        <w:tc>
          <w:tcPr>
            <w:tcW w:w="1950" w:type="dxa"/>
            <w:vAlign w:val="center"/>
          </w:tcPr>
          <w:p w:rsidR="00C61F41" w:rsidRDefault="002645D0">
            <w:pPr>
              <w:jc w:val="right"/>
            </w:pPr>
            <w:r>
              <w:rPr>
                <w:color w:val="000000"/>
                <w:sz w:val="24"/>
              </w:rPr>
              <w:t>-</w:t>
            </w:r>
          </w:p>
        </w:tc>
        <w:tc>
          <w:tcPr>
            <w:tcW w:w="1894" w:type="dxa"/>
            <w:vAlign w:val="center"/>
          </w:tcPr>
          <w:p w:rsidR="00C61F41" w:rsidRDefault="002645D0">
            <w:pPr>
              <w:jc w:val="right"/>
            </w:pPr>
            <w:r>
              <w:rPr>
                <w:color w:val="000000"/>
                <w:sz w:val="24"/>
              </w:rPr>
              <w:t>-</w:t>
            </w:r>
          </w:p>
        </w:tc>
        <w:tc>
          <w:tcPr>
            <w:tcW w:w="1068" w:type="dxa"/>
            <w:vAlign w:val="center"/>
          </w:tcPr>
          <w:p w:rsidR="00C61F41" w:rsidRDefault="002645D0">
            <w:pPr>
              <w:jc w:val="left"/>
            </w:pPr>
            <w:r>
              <w:rPr>
                <w:color w:val="000000"/>
                <w:sz w:val="24"/>
              </w:rPr>
              <w:t>-</w:t>
            </w:r>
          </w:p>
        </w:tc>
      </w:tr>
      <w:tr w:rsidR="00C61F41">
        <w:trPr>
          <w:jc w:val="center"/>
        </w:trPr>
        <w:tc>
          <w:tcPr>
            <w:tcW w:w="1157" w:type="dxa"/>
            <w:vAlign w:val="center"/>
          </w:tcPr>
          <w:p w:rsidR="00C61F41" w:rsidRDefault="002645D0">
            <w:pPr>
              <w:jc w:val="center"/>
            </w:pPr>
            <w:r>
              <w:rPr>
                <w:color w:val="000000"/>
                <w:sz w:val="24"/>
              </w:rPr>
              <w:t>2017</w:t>
            </w:r>
            <w:r>
              <w:rPr>
                <w:color w:val="000000"/>
                <w:sz w:val="24"/>
              </w:rPr>
              <w:t>年</w:t>
            </w:r>
          </w:p>
        </w:tc>
        <w:tc>
          <w:tcPr>
            <w:tcW w:w="1378" w:type="dxa"/>
            <w:vAlign w:val="center"/>
          </w:tcPr>
          <w:p w:rsidR="00C61F41" w:rsidRDefault="002645D0">
            <w:pPr>
              <w:jc w:val="right"/>
            </w:pPr>
            <w:r>
              <w:rPr>
                <w:color w:val="000000"/>
                <w:sz w:val="24"/>
              </w:rPr>
              <w:t>-</w:t>
            </w:r>
          </w:p>
        </w:tc>
        <w:tc>
          <w:tcPr>
            <w:tcW w:w="1839" w:type="dxa"/>
            <w:vAlign w:val="center"/>
          </w:tcPr>
          <w:p w:rsidR="00C61F41" w:rsidRDefault="002645D0">
            <w:pPr>
              <w:jc w:val="right"/>
            </w:pPr>
            <w:r>
              <w:rPr>
                <w:color w:val="000000"/>
                <w:sz w:val="24"/>
              </w:rPr>
              <w:t>-</w:t>
            </w:r>
          </w:p>
        </w:tc>
        <w:tc>
          <w:tcPr>
            <w:tcW w:w="1950" w:type="dxa"/>
            <w:vAlign w:val="center"/>
          </w:tcPr>
          <w:p w:rsidR="00C61F41" w:rsidRDefault="002645D0">
            <w:pPr>
              <w:jc w:val="right"/>
            </w:pPr>
            <w:r>
              <w:rPr>
                <w:color w:val="000000"/>
                <w:sz w:val="24"/>
              </w:rPr>
              <w:t>-</w:t>
            </w:r>
          </w:p>
        </w:tc>
        <w:tc>
          <w:tcPr>
            <w:tcW w:w="1894" w:type="dxa"/>
            <w:vAlign w:val="center"/>
          </w:tcPr>
          <w:p w:rsidR="00C61F41" w:rsidRDefault="002645D0">
            <w:pPr>
              <w:jc w:val="right"/>
            </w:pPr>
            <w:r>
              <w:rPr>
                <w:color w:val="000000"/>
                <w:sz w:val="24"/>
              </w:rPr>
              <w:t>-</w:t>
            </w:r>
          </w:p>
        </w:tc>
        <w:tc>
          <w:tcPr>
            <w:tcW w:w="1068" w:type="dxa"/>
            <w:vAlign w:val="center"/>
          </w:tcPr>
          <w:p w:rsidR="00C61F41" w:rsidRDefault="002645D0">
            <w:pPr>
              <w:jc w:val="left"/>
            </w:pPr>
            <w:r>
              <w:rPr>
                <w:color w:val="000000"/>
                <w:sz w:val="24"/>
              </w:rPr>
              <w:t>-</w:t>
            </w:r>
          </w:p>
        </w:tc>
      </w:tr>
      <w:tr w:rsidR="00C61F41">
        <w:trPr>
          <w:jc w:val="center"/>
        </w:trPr>
        <w:tc>
          <w:tcPr>
            <w:tcW w:w="1157" w:type="dxa"/>
            <w:vAlign w:val="center"/>
          </w:tcPr>
          <w:p w:rsidR="00C61F41" w:rsidRDefault="002645D0">
            <w:pPr>
              <w:jc w:val="center"/>
            </w:pPr>
            <w:r>
              <w:rPr>
                <w:color w:val="000000"/>
                <w:sz w:val="24"/>
              </w:rPr>
              <w:t>2016</w:t>
            </w:r>
            <w:r>
              <w:rPr>
                <w:color w:val="000000"/>
                <w:sz w:val="24"/>
              </w:rPr>
              <w:t>年</w:t>
            </w:r>
          </w:p>
        </w:tc>
        <w:tc>
          <w:tcPr>
            <w:tcW w:w="1378" w:type="dxa"/>
            <w:vAlign w:val="center"/>
          </w:tcPr>
          <w:p w:rsidR="00C61F41" w:rsidRDefault="002645D0">
            <w:pPr>
              <w:jc w:val="right"/>
            </w:pPr>
            <w:r>
              <w:rPr>
                <w:color w:val="000000"/>
                <w:sz w:val="24"/>
              </w:rPr>
              <w:t>-</w:t>
            </w:r>
          </w:p>
        </w:tc>
        <w:tc>
          <w:tcPr>
            <w:tcW w:w="1839" w:type="dxa"/>
            <w:vAlign w:val="center"/>
          </w:tcPr>
          <w:p w:rsidR="00C61F41" w:rsidRDefault="002645D0">
            <w:pPr>
              <w:jc w:val="right"/>
            </w:pPr>
            <w:r>
              <w:rPr>
                <w:color w:val="000000"/>
                <w:sz w:val="24"/>
              </w:rPr>
              <w:t>-</w:t>
            </w:r>
          </w:p>
        </w:tc>
        <w:tc>
          <w:tcPr>
            <w:tcW w:w="1950" w:type="dxa"/>
            <w:vAlign w:val="center"/>
          </w:tcPr>
          <w:p w:rsidR="00C61F41" w:rsidRDefault="002645D0">
            <w:pPr>
              <w:jc w:val="right"/>
            </w:pPr>
            <w:r>
              <w:rPr>
                <w:color w:val="000000"/>
                <w:sz w:val="24"/>
              </w:rPr>
              <w:t>-</w:t>
            </w:r>
          </w:p>
        </w:tc>
        <w:tc>
          <w:tcPr>
            <w:tcW w:w="1894" w:type="dxa"/>
            <w:vAlign w:val="center"/>
          </w:tcPr>
          <w:p w:rsidR="00C61F41" w:rsidRDefault="002645D0">
            <w:pPr>
              <w:jc w:val="right"/>
            </w:pPr>
            <w:r>
              <w:rPr>
                <w:color w:val="000000"/>
                <w:sz w:val="24"/>
              </w:rPr>
              <w:t>-</w:t>
            </w:r>
          </w:p>
        </w:tc>
        <w:tc>
          <w:tcPr>
            <w:tcW w:w="1068" w:type="dxa"/>
            <w:vAlign w:val="center"/>
          </w:tcPr>
          <w:p w:rsidR="00C61F41" w:rsidRDefault="002645D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115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116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116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61F41" w:rsidRDefault="002645D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116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61F41">
        <w:tc>
          <w:tcPr>
            <w:tcW w:w="1032" w:type="dxa"/>
            <w:vAlign w:val="center"/>
          </w:tcPr>
          <w:p w:rsidR="00C61F41" w:rsidRDefault="002645D0">
            <w:pPr>
              <w:jc w:val="center"/>
            </w:pPr>
            <w:r>
              <w:rPr>
                <w:color w:val="000000"/>
                <w:sz w:val="24"/>
              </w:rPr>
              <w:t>蔡铮</w:t>
            </w:r>
          </w:p>
        </w:tc>
        <w:tc>
          <w:tcPr>
            <w:tcW w:w="1416" w:type="dxa"/>
            <w:vAlign w:val="center"/>
          </w:tcPr>
          <w:p w:rsidR="00C61F41" w:rsidRDefault="002645D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238" w:type="dxa"/>
            <w:vAlign w:val="center"/>
          </w:tcPr>
          <w:p w:rsidR="00C61F41" w:rsidRDefault="002645D0">
            <w:pPr>
              <w:jc w:val="center"/>
            </w:pPr>
            <w:r>
              <w:rPr>
                <w:color w:val="000000"/>
                <w:sz w:val="24"/>
              </w:rPr>
              <w:t>2012-12-27</w:t>
            </w:r>
          </w:p>
        </w:tc>
        <w:tc>
          <w:tcPr>
            <w:tcW w:w="1276" w:type="dxa"/>
            <w:vAlign w:val="center"/>
          </w:tcPr>
          <w:p w:rsidR="00C61F41" w:rsidRDefault="002645D0">
            <w:pPr>
              <w:jc w:val="center"/>
            </w:pPr>
            <w:r>
              <w:rPr>
                <w:color w:val="000000"/>
                <w:sz w:val="24"/>
              </w:rPr>
              <w:t>-</w:t>
            </w:r>
          </w:p>
        </w:tc>
        <w:tc>
          <w:tcPr>
            <w:tcW w:w="996" w:type="dxa"/>
            <w:vAlign w:val="center"/>
          </w:tcPr>
          <w:p w:rsidR="00C61F41" w:rsidRDefault="002645D0">
            <w:pPr>
              <w:jc w:val="center"/>
            </w:pPr>
            <w:r>
              <w:rPr>
                <w:color w:val="000000"/>
                <w:sz w:val="24"/>
              </w:rPr>
              <w:t>9</w:t>
            </w:r>
            <w:r>
              <w:rPr>
                <w:color w:val="000000"/>
                <w:sz w:val="24"/>
              </w:rPr>
              <w:t>年</w:t>
            </w:r>
          </w:p>
        </w:tc>
        <w:tc>
          <w:tcPr>
            <w:tcW w:w="3040" w:type="dxa"/>
            <w:vAlign w:val="center"/>
          </w:tcPr>
          <w:p w:rsidR="00C61F41" w:rsidRDefault="002645D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C61F41" w:rsidRDefault="002645D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61F41" w:rsidRDefault="002645D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116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116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116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61F41" w:rsidRDefault="002645D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61F41" w:rsidRDefault="002645D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61F41" w:rsidRDefault="002645D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1F41" w:rsidRDefault="002645D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61F41" w:rsidRDefault="002645D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116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116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116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116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年末才出现缓和迹象。同时全年美元加息、汇率波动等各因素频发。在此经济背景下，全年</w:t>
      </w:r>
      <w:r w:rsidRPr="00125363">
        <w:rPr>
          <w:color w:val="000000"/>
          <w:sz w:val="24"/>
        </w:rPr>
        <w:t>A</w:t>
      </w:r>
      <w:r w:rsidRPr="00125363">
        <w:rPr>
          <w:color w:val="000000"/>
          <w:sz w:val="24"/>
        </w:rPr>
        <w:t>股市场阶段性下行，作为跟踪基准指数的指数基金，全年基金总体呈现震荡向下的走势。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117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117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w:t>
      </w:r>
      <w:proofErr w:type="gramStart"/>
      <w:r w:rsidRPr="00125363">
        <w:rPr>
          <w:color w:val="000000"/>
          <w:sz w:val="24"/>
        </w:rPr>
        <w:t>下维稳将</w:t>
      </w:r>
      <w:proofErr w:type="gramEnd"/>
      <w:r w:rsidRPr="00125363">
        <w:rPr>
          <w:color w:val="000000"/>
          <w:sz w:val="24"/>
        </w:rPr>
        <w:t>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117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61F41" w:rsidRDefault="002645D0">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61F41" w:rsidRDefault="002645D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61F41" w:rsidRDefault="002645D0">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61F41" w:rsidRDefault="002645D0">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61F41" w:rsidRDefault="002645D0">
      <w:pPr>
        <w:spacing w:before="29" w:line="288" w:lineRule="auto"/>
        <w:ind w:firstLineChars="200" w:firstLine="480"/>
        <w:rPr>
          <w:color w:val="000000"/>
          <w:sz w:val="24"/>
        </w:rPr>
      </w:pPr>
      <w:r>
        <w:rPr>
          <w:color w:val="000000"/>
          <w:sz w:val="24"/>
        </w:rPr>
        <w:t>（二）继续深化全面风险管理，提高风险控制有效性。</w:t>
      </w:r>
    </w:p>
    <w:p w:rsidR="00C61F41" w:rsidRDefault="002645D0">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61F41" w:rsidRDefault="002645D0">
      <w:pPr>
        <w:spacing w:before="29" w:line="288" w:lineRule="auto"/>
        <w:ind w:firstLineChars="200" w:firstLine="480"/>
        <w:rPr>
          <w:color w:val="000000"/>
          <w:sz w:val="24"/>
        </w:rPr>
      </w:pPr>
      <w:r>
        <w:rPr>
          <w:color w:val="000000"/>
          <w:sz w:val="24"/>
        </w:rPr>
        <w:t>（三）全面开展内部监督检查，强化公司内部控制。</w:t>
      </w:r>
    </w:p>
    <w:p w:rsidR="00C61F41" w:rsidRDefault="002645D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61F41" w:rsidRDefault="002645D0">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117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61F41" w:rsidRDefault="002645D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61F41" w:rsidRDefault="002645D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06668" w:rsidRDefault="00486CC6" w:rsidP="00406668">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1174"/>
      <w:r w:rsidRPr="00406668">
        <w:rPr>
          <w:rFonts w:ascii="Times New Roman" w:hAnsi="Times New Roman"/>
          <w:kern w:val="0"/>
          <w:szCs w:val="24"/>
        </w:rPr>
        <w:t>4.</w:t>
      </w:r>
      <w:r w:rsidRPr="00406668">
        <w:rPr>
          <w:rFonts w:ascii="Times New Roman" w:hAnsi="Times New Roman" w:hint="eastAsia"/>
          <w:kern w:val="0"/>
          <w:szCs w:val="24"/>
        </w:rPr>
        <w:t>8</w:t>
      </w:r>
      <w:r w:rsidRPr="00406668">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406668" w:rsidRDefault="00486CC6" w:rsidP="00406668">
      <w:pPr>
        <w:pStyle w:val="20"/>
        <w:spacing w:before="29" w:after="0" w:line="288" w:lineRule="auto"/>
        <w:rPr>
          <w:rFonts w:ascii="Times New Roman" w:hAnsi="Times New Roman"/>
          <w:kern w:val="0"/>
          <w:szCs w:val="24"/>
        </w:rPr>
      </w:pPr>
      <w:bookmarkStart w:id="74" w:name="_Toc4151175"/>
      <w:r w:rsidRPr="00406668">
        <w:rPr>
          <w:rFonts w:ascii="Times New Roman" w:hAnsi="Times New Roman"/>
          <w:kern w:val="0"/>
          <w:szCs w:val="24"/>
        </w:rPr>
        <w:t>4.9</w:t>
      </w:r>
      <w:r w:rsidRPr="00406668">
        <w:rPr>
          <w:rFonts w:ascii="Times New Roman" w:hAnsi="Times New Roman" w:hint="eastAsia"/>
          <w:kern w:val="0"/>
          <w:szCs w:val="24"/>
        </w:rPr>
        <w:t>报告期内管理人对本基金持有人数或基金资产净值预警情形的说明</w:t>
      </w:r>
      <w:bookmarkEnd w:id="74"/>
    </w:p>
    <w:p w:rsidR="002E7E8E" w:rsidRPr="00BB731C" w:rsidRDefault="002E7E8E" w:rsidP="002E7E8E">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117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B84C64" w:rsidRPr="007455A2" w:rsidRDefault="00B84C64" w:rsidP="00B84C64">
      <w:pPr>
        <w:pStyle w:val="20"/>
        <w:spacing w:before="29" w:after="0" w:line="288" w:lineRule="auto"/>
        <w:rPr>
          <w:rFonts w:ascii="Times New Roman" w:hAnsi="Times New Roman"/>
          <w:kern w:val="0"/>
          <w:szCs w:val="24"/>
        </w:rPr>
      </w:pPr>
      <w:bookmarkStart w:id="78" w:name="_Toc4151177"/>
      <w:bookmarkStart w:id="79" w:name="_Toc225498264"/>
      <w:bookmarkStart w:id="80" w:name="_Toc3613248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p>
    <w:p w:rsidR="00B84C64" w:rsidRPr="007455A2" w:rsidRDefault="00B84C64" w:rsidP="00B84C64">
      <w:pPr>
        <w:spacing w:before="29" w:line="288" w:lineRule="auto"/>
        <w:ind w:firstLineChars="200" w:firstLine="480"/>
        <w:rPr>
          <w:color w:val="000000"/>
          <w:sz w:val="24"/>
        </w:rPr>
      </w:pPr>
      <w:r w:rsidRPr="00BF270C">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BF270C">
        <w:rPr>
          <w:rFonts w:hint="eastAsia"/>
          <w:color w:val="000000"/>
          <w:sz w:val="24"/>
        </w:rPr>
        <w:t xml:space="preserve"> 2018 </w:t>
      </w:r>
      <w:r w:rsidRPr="00BF270C">
        <w:rPr>
          <w:rFonts w:hint="eastAsia"/>
          <w:color w:val="000000"/>
          <w:sz w:val="24"/>
        </w:rPr>
        <w:t>年</w:t>
      </w:r>
      <w:r w:rsidRPr="00BF270C">
        <w:rPr>
          <w:rFonts w:hint="eastAsia"/>
          <w:color w:val="000000"/>
          <w:sz w:val="24"/>
        </w:rPr>
        <w:t xml:space="preserve"> 1 </w:t>
      </w:r>
      <w:r w:rsidRPr="00BF270C">
        <w:rPr>
          <w:rFonts w:hint="eastAsia"/>
          <w:color w:val="000000"/>
          <w:sz w:val="24"/>
        </w:rPr>
        <w:t>月</w:t>
      </w:r>
      <w:r w:rsidRPr="00BF270C">
        <w:rPr>
          <w:rFonts w:hint="eastAsia"/>
          <w:color w:val="000000"/>
          <w:sz w:val="24"/>
        </w:rPr>
        <w:t xml:space="preserve"> 1 </w:t>
      </w:r>
      <w:r w:rsidRPr="00BF270C">
        <w:rPr>
          <w:rFonts w:hint="eastAsia"/>
          <w:color w:val="000000"/>
          <w:sz w:val="24"/>
        </w:rPr>
        <w:t>日至</w:t>
      </w:r>
      <w:r w:rsidRPr="00BF270C">
        <w:rPr>
          <w:rFonts w:hint="eastAsia"/>
          <w:color w:val="000000"/>
          <w:sz w:val="24"/>
        </w:rPr>
        <w:t xml:space="preserve"> 2018</w:t>
      </w:r>
      <w:r w:rsidRPr="00BF270C">
        <w:rPr>
          <w:rFonts w:hint="eastAsia"/>
          <w:color w:val="000000"/>
          <w:sz w:val="24"/>
        </w:rPr>
        <w:t>年</w:t>
      </w:r>
      <w:r w:rsidRPr="00BF270C">
        <w:rPr>
          <w:rFonts w:hint="eastAsia"/>
          <w:color w:val="000000"/>
          <w:sz w:val="24"/>
        </w:rPr>
        <w:t>12</w:t>
      </w:r>
      <w:r w:rsidRPr="00BF270C">
        <w:rPr>
          <w:rFonts w:hint="eastAsia"/>
          <w:color w:val="000000"/>
          <w:sz w:val="24"/>
        </w:rPr>
        <w:t>月</w:t>
      </w:r>
      <w:r w:rsidRPr="00BF270C">
        <w:rPr>
          <w:rFonts w:hint="eastAsia"/>
          <w:color w:val="000000"/>
          <w:sz w:val="24"/>
        </w:rPr>
        <w:t>31</w:t>
      </w:r>
      <w:r w:rsidRPr="00BF270C">
        <w:rPr>
          <w:rFonts w:hint="eastAsia"/>
          <w:color w:val="000000"/>
          <w:sz w:val="24"/>
        </w:rPr>
        <w:t>日基金的投资运作，进行了认真、独立的会计核算和必要的投资监督，认真履行了托管人的义务，没有从事任何损害基金份额持有人利益的行为。</w:t>
      </w:r>
    </w:p>
    <w:p w:rsidR="00B84C64" w:rsidRPr="0091212A" w:rsidRDefault="00B84C64" w:rsidP="00B84C64">
      <w:pPr>
        <w:spacing w:line="360" w:lineRule="auto"/>
        <w:ind w:firstLineChars="200" w:firstLine="420"/>
        <w:rPr>
          <w:rFonts w:asciiTheme="minorEastAsia" w:eastAsiaTheme="minorEastAsia" w:hAnsiTheme="minorEastAsia"/>
          <w:color w:val="000000"/>
          <w:kern w:val="0"/>
          <w:szCs w:val="21"/>
        </w:rPr>
      </w:pPr>
    </w:p>
    <w:p w:rsidR="00B84C64" w:rsidRPr="007455A2" w:rsidRDefault="00B84C64" w:rsidP="00B84C64">
      <w:pPr>
        <w:pStyle w:val="20"/>
        <w:spacing w:before="29" w:after="0" w:line="288" w:lineRule="auto"/>
        <w:rPr>
          <w:rFonts w:ascii="Times New Roman" w:hAnsi="Times New Roman"/>
          <w:kern w:val="0"/>
          <w:szCs w:val="24"/>
        </w:rPr>
      </w:pPr>
      <w:bookmarkStart w:id="81" w:name="_Toc415117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托管人对报告期内本基金投资运作遵规守信、净值计算、利润分配等情况的说明</w:t>
      </w:r>
      <w:bookmarkEnd w:id="81"/>
    </w:p>
    <w:p w:rsidR="00B84C64" w:rsidRPr="007455A2" w:rsidRDefault="00B84C64" w:rsidP="00B84C64">
      <w:pPr>
        <w:spacing w:before="29" w:line="288" w:lineRule="auto"/>
        <w:ind w:firstLineChars="200" w:firstLine="480"/>
        <w:rPr>
          <w:color w:val="000000"/>
          <w:sz w:val="24"/>
        </w:rPr>
      </w:pPr>
      <w:r w:rsidRPr="00BF270C">
        <w:rPr>
          <w:rFonts w:hint="eastAsia"/>
          <w:color w:val="000000"/>
          <w:sz w:val="24"/>
        </w:rPr>
        <w:t>本托管人认为</w:t>
      </w:r>
      <w:r w:rsidRPr="00BF270C">
        <w:rPr>
          <w:rFonts w:hint="eastAsia"/>
          <w:color w:val="000000"/>
          <w:sz w:val="24"/>
        </w:rPr>
        <w:t xml:space="preserve">, </w:t>
      </w:r>
      <w:r w:rsidRPr="00BF270C">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B84C64" w:rsidRPr="00CB1936" w:rsidRDefault="00B84C64" w:rsidP="00B84C64">
      <w:pPr>
        <w:spacing w:before="29" w:line="288" w:lineRule="auto"/>
        <w:ind w:firstLineChars="200" w:firstLine="480"/>
        <w:rPr>
          <w:color w:val="000000"/>
          <w:sz w:val="24"/>
        </w:rPr>
      </w:pPr>
    </w:p>
    <w:p w:rsidR="00B84C64" w:rsidRPr="007455A2" w:rsidRDefault="00B84C64" w:rsidP="00B84C64">
      <w:pPr>
        <w:pStyle w:val="20"/>
        <w:spacing w:before="29" w:after="0" w:line="288" w:lineRule="auto"/>
        <w:rPr>
          <w:rFonts w:ascii="Times New Roman" w:hAnsi="Times New Roman"/>
          <w:kern w:val="0"/>
          <w:szCs w:val="24"/>
        </w:rPr>
      </w:pPr>
      <w:bookmarkStart w:id="82" w:name="_Toc415117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2"/>
    </w:p>
    <w:p w:rsidR="00B84C64" w:rsidRDefault="00B84C64" w:rsidP="00B84C64">
      <w:pPr>
        <w:spacing w:before="29" w:line="288" w:lineRule="auto"/>
        <w:ind w:firstLineChars="200" w:firstLine="480"/>
        <w:rPr>
          <w:color w:val="000000"/>
          <w:sz w:val="24"/>
        </w:rPr>
      </w:pPr>
      <w:r w:rsidRPr="00BF270C">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bookmarkEnd w:id="79"/>
    <w:bookmarkEnd w:id="80"/>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4151180"/>
      <w:bookmarkStart w:id="91"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3"/>
      <w:bookmarkEnd w:id="84"/>
      <w:bookmarkEnd w:id="85"/>
      <w:bookmarkEnd w:id="86"/>
      <w:bookmarkEnd w:id="87"/>
      <w:bookmarkEnd w:id="88"/>
      <w:bookmarkEnd w:id="89"/>
      <w:bookmarkEnd w:id="90"/>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21561</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交银施罗德深证</w:t>
      </w:r>
      <w:r w:rsidRPr="00E62260">
        <w:rPr>
          <w:rFonts w:eastAsiaTheme="minorEastAsia"/>
          <w:kern w:val="0"/>
          <w:sz w:val="24"/>
        </w:rPr>
        <w:t>300</w:t>
      </w:r>
      <w:r w:rsidRPr="00E62260">
        <w:rPr>
          <w:rFonts w:eastAsiaTheme="minorEastAsia"/>
          <w:kern w:val="0"/>
          <w:sz w:val="24"/>
        </w:rPr>
        <w:t>价值交易型开放式指数证券投资基金联接基金全体基金份额持有人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4151181"/>
      <w:bookmarkStart w:id="99" w:name="_Toc286996147"/>
      <w:bookmarkStart w:id="100" w:name="_Toc352255987"/>
      <w:bookmarkStart w:id="101" w:name="_Toc352256055"/>
      <w:bookmarkStart w:id="102" w:name="_Toc352331233"/>
      <w:bookmarkStart w:id="103" w:name="_Toc362424011"/>
      <w:bookmarkStart w:id="104"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2"/>
      <w:bookmarkEnd w:id="93"/>
      <w:bookmarkEnd w:id="94"/>
      <w:bookmarkEnd w:id="95"/>
      <w:bookmarkEnd w:id="96"/>
      <w:bookmarkEnd w:id="97"/>
      <w:bookmarkEnd w:id="98"/>
    </w:p>
    <w:p w:rsidR="00C61F41" w:rsidRDefault="002645D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C61F41" w:rsidRDefault="002645D0">
      <w:pPr>
        <w:widowControl/>
        <w:spacing w:line="288" w:lineRule="auto"/>
        <w:ind w:firstLine="420"/>
        <w:rPr>
          <w:rFonts w:eastAsiaTheme="minorEastAsia"/>
          <w:kern w:val="0"/>
          <w:sz w:val="24"/>
        </w:rPr>
      </w:pPr>
      <w:r>
        <w:rPr>
          <w:rFonts w:eastAsiaTheme="minorEastAsia"/>
          <w:kern w:val="0"/>
          <w:sz w:val="24"/>
        </w:rPr>
        <w:t>我们审计了交银施罗德深证</w:t>
      </w:r>
      <w:r>
        <w:rPr>
          <w:rFonts w:eastAsiaTheme="minorEastAsia"/>
          <w:kern w:val="0"/>
          <w:sz w:val="24"/>
        </w:rPr>
        <w:t>300</w:t>
      </w:r>
      <w:r>
        <w:rPr>
          <w:rFonts w:eastAsiaTheme="minorEastAsia"/>
          <w:kern w:val="0"/>
          <w:sz w:val="24"/>
        </w:rPr>
        <w:t>价值交易型开放式指数证券投资基金联接基金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联接基金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61F41" w:rsidRDefault="00C61F41">
      <w:pPr>
        <w:widowControl/>
        <w:spacing w:line="288" w:lineRule="auto"/>
        <w:ind w:firstLine="420"/>
        <w:rPr>
          <w:rFonts w:eastAsiaTheme="minorEastAsia"/>
          <w:kern w:val="0"/>
          <w:sz w:val="24"/>
        </w:rPr>
      </w:pPr>
    </w:p>
    <w:p w:rsidR="00C61F41" w:rsidRDefault="002645D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发布的有关规定及允许的基金行业实务操作编制，公允反映了交银深证</w:t>
      </w:r>
      <w:r w:rsidRPr="00E62260">
        <w:rPr>
          <w:rFonts w:eastAsiaTheme="minorEastAsia"/>
          <w:kern w:val="0"/>
          <w:sz w:val="24"/>
        </w:rPr>
        <w:t>300</w:t>
      </w:r>
      <w:r w:rsidRPr="00E62260">
        <w:rPr>
          <w:rFonts w:eastAsiaTheme="minorEastAsia"/>
          <w:kern w:val="0"/>
          <w:sz w:val="24"/>
        </w:rPr>
        <w:t>价值</w:t>
      </w:r>
      <w:r w:rsidRPr="00E62260">
        <w:rPr>
          <w:rFonts w:eastAsiaTheme="minorEastAsia"/>
          <w:kern w:val="0"/>
          <w:sz w:val="24"/>
        </w:rPr>
        <w:t>ETF</w:t>
      </w:r>
      <w:r w:rsidRPr="00E62260">
        <w:rPr>
          <w:rFonts w:eastAsiaTheme="minorEastAsia"/>
          <w:kern w:val="0"/>
          <w:sz w:val="24"/>
        </w:rPr>
        <w:t>联接基金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5" w:name="_Toc415118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5"/>
    </w:p>
    <w:p w:rsidR="00C61F41" w:rsidRDefault="002645D0">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按照中国注册会计师职业道德守则，我们独立于交银深证</w:t>
      </w:r>
      <w:r>
        <w:rPr>
          <w:rFonts w:eastAsiaTheme="minorEastAsia" w:hint="eastAsia"/>
          <w:sz w:val="24"/>
        </w:rPr>
        <w:t>300</w:t>
      </w:r>
      <w:r>
        <w:rPr>
          <w:rFonts w:eastAsiaTheme="minorEastAsia" w:hint="eastAsia"/>
          <w:sz w:val="24"/>
        </w:rPr>
        <w:t>价值</w:t>
      </w:r>
      <w:r>
        <w:rPr>
          <w:rFonts w:eastAsiaTheme="minorEastAsia" w:hint="eastAsia"/>
          <w:sz w:val="24"/>
        </w:rPr>
        <w:t>ETF</w:t>
      </w:r>
      <w:r>
        <w:rPr>
          <w:rFonts w:eastAsiaTheme="minorEastAsia" w:hint="eastAsia"/>
          <w:sz w:val="24"/>
        </w:rPr>
        <w:t>联接基金，并履行了职业道德方面的其他责任。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6" w:name="_Toc4151183"/>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9"/>
      <w:bookmarkEnd w:id="100"/>
      <w:bookmarkEnd w:id="101"/>
      <w:bookmarkEnd w:id="102"/>
      <w:bookmarkEnd w:id="103"/>
      <w:bookmarkEnd w:id="104"/>
      <w:r w:rsidR="00463320" w:rsidRPr="00463320">
        <w:rPr>
          <w:rFonts w:ascii="Times New Roman" w:eastAsiaTheme="minorEastAsia" w:hAnsi="Times New Roman" w:hint="eastAsia"/>
          <w:kern w:val="0"/>
          <w:szCs w:val="24"/>
        </w:rPr>
        <w:t>管理层和治理层对财务报表的责任</w:t>
      </w:r>
      <w:bookmarkEnd w:id="106"/>
    </w:p>
    <w:p w:rsidR="00C61F41" w:rsidRDefault="002645D0">
      <w:pPr>
        <w:spacing w:line="288" w:lineRule="auto"/>
        <w:ind w:firstLineChars="200" w:firstLine="480"/>
        <w:rPr>
          <w:rFonts w:eastAsiaTheme="minorEastAsia"/>
          <w:sz w:val="24"/>
        </w:rPr>
      </w:pPr>
      <w:r>
        <w:rPr>
          <w:rFonts w:eastAsiaTheme="minorEastAsia"/>
          <w:sz w:val="24"/>
        </w:rPr>
        <w:t>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在编制财务报表时，基金管理人管理层负责评估交银深证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联接基金、终止运营或别无其他现实的选择。</w:t>
      </w:r>
    </w:p>
    <w:p w:rsidR="00C61F41" w:rsidRDefault="00C61F41">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基金管理人治理层负责监督交银深证</w:t>
      </w:r>
      <w:r w:rsidRPr="00E62260">
        <w:rPr>
          <w:rFonts w:eastAsiaTheme="minorEastAsia"/>
          <w:sz w:val="24"/>
        </w:rPr>
        <w:t>300</w:t>
      </w:r>
      <w:r w:rsidRPr="00E62260">
        <w:rPr>
          <w:rFonts w:eastAsiaTheme="minorEastAsia"/>
          <w:sz w:val="24"/>
        </w:rPr>
        <w:t>价值</w:t>
      </w:r>
      <w:r w:rsidRPr="00E62260">
        <w:rPr>
          <w:rFonts w:eastAsiaTheme="minorEastAsia"/>
          <w:sz w:val="24"/>
        </w:rPr>
        <w:t>ETF</w:t>
      </w:r>
      <w:r w:rsidRPr="00E62260">
        <w:rPr>
          <w:rFonts w:eastAsiaTheme="minorEastAsia"/>
          <w:sz w:val="24"/>
        </w:rPr>
        <w:t>联接基金的财务报告过程。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7" w:name="_Toc286996148"/>
      <w:bookmarkStart w:id="108" w:name="_Toc352255988"/>
      <w:bookmarkStart w:id="109" w:name="_Toc352256056"/>
      <w:bookmarkStart w:id="110" w:name="_Toc352331234"/>
      <w:bookmarkStart w:id="111" w:name="_Toc362424012"/>
      <w:bookmarkStart w:id="112" w:name="_Toc374459274"/>
      <w:bookmarkStart w:id="113" w:name="_Toc415118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7"/>
      <w:bookmarkEnd w:id="108"/>
      <w:bookmarkEnd w:id="109"/>
      <w:bookmarkEnd w:id="110"/>
      <w:bookmarkEnd w:id="111"/>
      <w:bookmarkEnd w:id="112"/>
      <w:r w:rsidR="00F808BA" w:rsidRPr="00F808BA">
        <w:rPr>
          <w:rFonts w:ascii="Times New Roman" w:eastAsiaTheme="minorEastAsia" w:hAnsi="Times New Roman" w:hint="eastAsia"/>
          <w:kern w:val="0"/>
          <w:szCs w:val="24"/>
        </w:rPr>
        <w:t>注册会计师对财务报表审计的责任</w:t>
      </w:r>
      <w:bookmarkEnd w:id="113"/>
    </w:p>
    <w:p w:rsidR="00C61F41" w:rsidRDefault="002645D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联接基金不能持续经营。</w:t>
      </w:r>
    </w:p>
    <w:p w:rsidR="00C61F41" w:rsidRDefault="00C61F41">
      <w:pPr>
        <w:spacing w:line="288" w:lineRule="auto"/>
        <w:ind w:firstLineChars="200" w:firstLine="480"/>
        <w:rPr>
          <w:rFonts w:eastAsiaTheme="minorEastAsia"/>
          <w:sz w:val="24"/>
        </w:rPr>
      </w:pPr>
    </w:p>
    <w:p w:rsidR="00C61F41" w:rsidRDefault="002645D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w:t>
      </w:r>
      <w:bookmarkStart w:id="114" w:name="_GoBack"/>
      <w:bookmarkEnd w:id="114"/>
      <w:r>
        <w:rPr>
          <w:rFonts w:eastAsiaTheme="minorEastAsia"/>
          <w:sz w:val="24"/>
        </w:rPr>
        <w:t>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61F41" w:rsidRDefault="00C61F41">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4563F4" w:rsidRPr="004563F4" w:rsidRDefault="00996931" w:rsidP="004563F4">
      <w:pPr>
        <w:spacing w:line="288" w:lineRule="auto"/>
        <w:jc w:val="right"/>
        <w:rPr>
          <w:rFonts w:eastAsiaTheme="minorEastAsia" w:hint="eastAsia"/>
          <w:kern w:val="0"/>
          <w:sz w:val="24"/>
        </w:rPr>
      </w:pPr>
      <w:r w:rsidRPr="00E62260">
        <w:rPr>
          <w:rFonts w:eastAsiaTheme="minorEastAsia"/>
          <w:kern w:val="0"/>
          <w:sz w:val="24"/>
        </w:rPr>
        <w:t xml:space="preserve">  </w:t>
      </w:r>
      <w:r w:rsidR="004563F4" w:rsidRPr="004563F4">
        <w:rPr>
          <w:rFonts w:eastAsiaTheme="minorEastAsia" w:hint="eastAsia"/>
          <w:kern w:val="0"/>
          <w:sz w:val="24"/>
        </w:rPr>
        <w:t>薛竞</w:t>
      </w:r>
      <w:r w:rsidR="004563F4" w:rsidRPr="004563F4">
        <w:rPr>
          <w:rFonts w:eastAsiaTheme="minorEastAsia" w:hint="eastAsia"/>
          <w:kern w:val="0"/>
          <w:sz w:val="24"/>
        </w:rPr>
        <w:t xml:space="preserve">  </w:t>
      </w:r>
      <w:r w:rsidR="004563F4" w:rsidRPr="004563F4">
        <w:rPr>
          <w:rFonts w:eastAsiaTheme="minorEastAsia" w:hint="eastAsia"/>
          <w:kern w:val="0"/>
          <w:sz w:val="24"/>
        </w:rPr>
        <w:t>朱宏宇</w:t>
      </w:r>
    </w:p>
    <w:p w:rsidR="00996931" w:rsidRPr="00E62260" w:rsidRDefault="004563F4" w:rsidP="004563F4">
      <w:pPr>
        <w:spacing w:line="288" w:lineRule="auto"/>
        <w:jc w:val="right"/>
        <w:rPr>
          <w:rFonts w:eastAsiaTheme="minorEastAsia"/>
          <w:sz w:val="24"/>
        </w:rPr>
      </w:pPr>
      <w:r w:rsidRPr="004563F4">
        <w:rPr>
          <w:rFonts w:eastAsiaTheme="minorEastAsia" w:hint="eastAsia"/>
          <w:kern w:val="0"/>
          <w:sz w:val="24"/>
        </w:rPr>
        <w:t>上海市湖滨路</w:t>
      </w:r>
      <w:r w:rsidRPr="004563F4">
        <w:rPr>
          <w:rFonts w:eastAsiaTheme="minorEastAsia" w:hint="eastAsia"/>
          <w:kern w:val="0"/>
          <w:sz w:val="24"/>
        </w:rPr>
        <w:t>202</w:t>
      </w:r>
      <w:r w:rsidRPr="004563F4">
        <w:rPr>
          <w:rFonts w:eastAsiaTheme="minorEastAsia" w:hint="eastAsia"/>
          <w:kern w:val="0"/>
          <w:sz w:val="24"/>
        </w:rPr>
        <w:t>号普华永道中心</w:t>
      </w:r>
      <w:r w:rsidRPr="004563F4">
        <w:rPr>
          <w:rFonts w:eastAsiaTheme="minorEastAsia" w:hint="eastAsia"/>
          <w:kern w:val="0"/>
          <w:sz w:val="24"/>
        </w:rPr>
        <w:t>11</w:t>
      </w:r>
      <w:r w:rsidRPr="004563F4">
        <w:rPr>
          <w:rFonts w:eastAsiaTheme="minorEastAsia" w:hint="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5" w:name="_Toc415118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1"/>
      <w:bookmarkEnd w:id="115"/>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6" w:name="_Toc225498268"/>
      <w:bookmarkStart w:id="117" w:name="_Toc361324873"/>
      <w:bookmarkStart w:id="118" w:name="_Toc415118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6"/>
      <w:bookmarkEnd w:id="117"/>
      <w:bookmarkEnd w:id="118"/>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交银施罗德深证</w:t>
      </w:r>
      <w:r w:rsidRPr="00753490">
        <w:rPr>
          <w:color w:val="000000"/>
          <w:sz w:val="24"/>
        </w:rPr>
        <w:t>300</w:t>
      </w:r>
      <w:r w:rsidRPr="00753490">
        <w:rPr>
          <w:color w:val="000000"/>
          <w:sz w:val="24"/>
        </w:rPr>
        <w:t>价值交易型开放式指数证券投资基金联接基金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4,245,621.21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3,788,044.68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1,084.29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52,488,410.00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62,060,787.70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182,640.00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1,858,655.20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52,305,770.00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60,202,132.50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12,952.82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931.86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1,128.71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34,204.06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49,868.23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56,782,996.07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65,900,913.61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94.58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85,139.00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100,665.13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2,276.30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2,272.31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455.28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454.44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1,252.05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2,890.89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69,735.43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80,651.69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158,952.64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186,934.46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44,016,293.91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37,030,624.51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12,607,749.52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28,683,354.64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56,624,043.43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65,713,979.15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56,782,996.07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65,900,913.61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1.286</w:t>
      </w:r>
      <w:r w:rsidRPr="00BF6D11">
        <w:rPr>
          <w:kern w:val="0"/>
          <w:sz w:val="24"/>
        </w:rPr>
        <w:t>元，基金份额总额</w:t>
      </w:r>
      <w:r w:rsidRPr="00BF6D11">
        <w:rPr>
          <w:kern w:val="0"/>
          <w:sz w:val="24"/>
        </w:rPr>
        <w:t>44,016,293.91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9" w:name="_Toc225498269"/>
      <w:bookmarkStart w:id="120" w:name="_Toc361324874"/>
      <w:bookmarkStart w:id="121" w:name="_Toc415118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9"/>
      <w:bookmarkEnd w:id="120"/>
      <w:bookmarkEnd w:id="121"/>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交银施罗德深证</w:t>
      </w:r>
      <w:r w:rsidRPr="00471EEB">
        <w:rPr>
          <w:color w:val="000000"/>
          <w:sz w:val="24"/>
        </w:rPr>
        <w:t>300</w:t>
      </w:r>
      <w:r w:rsidRPr="00471EEB">
        <w:rPr>
          <w:color w:val="000000"/>
          <w:sz w:val="24"/>
        </w:rPr>
        <w:t>价值交易型开放式指数证券投资基金联接基金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-22,227,354.47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15,054,800.24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35,254.78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27,257.41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35,254.50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27,257.41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0.28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2,399,946.75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663,683.65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-589,979.33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317,254.50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2,975,589.95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342,853.64</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14,312.20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3,575.51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-24,712,911.42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14,346,395.18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50,355.42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17,464.00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192,748.23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136,184.52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27,642.40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20,120.30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5,528.52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4,024.02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71,557.31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13,555.20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88,020.00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98,485.00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-22,420,102.70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14,918,615.72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-22,420,102.70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14,918,615.72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2" w:name="_Toc225498270"/>
      <w:bookmarkStart w:id="123" w:name="_Toc361324875"/>
      <w:bookmarkStart w:id="124" w:name="_Toc415118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2"/>
      <w:bookmarkEnd w:id="123"/>
      <w:bookmarkEnd w:id="124"/>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交银施罗德深证</w:t>
      </w:r>
      <w:r w:rsidRPr="00480B3C">
        <w:rPr>
          <w:color w:val="000000"/>
          <w:sz w:val="24"/>
        </w:rPr>
        <w:t>300</w:t>
      </w:r>
      <w:r w:rsidRPr="00480B3C">
        <w:rPr>
          <w:color w:val="000000"/>
          <w:sz w:val="24"/>
        </w:rPr>
        <w:t>价值交易型开放式指数证券投资基金联接基金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37,030,624.51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28,683,354.64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65,713,979.15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-22,420,102.70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-22,420,102.70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6,985,669.40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6,344,497.58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13,330,166.98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31,065,702.41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24,107,116.15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55,172,818.56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-24,080,033.01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-17,762,618.57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-41,842,651.58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44,016,293.91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12,607,749.52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56,624,043.43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32,205,391.07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11,746,608.09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43,951,999.16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14,918,615.72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14,918,615.72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4,825,233.44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2,018,130.83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6,843,364.27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17,152,259.18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9,290,636.82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26,442,896.00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-12,327,025.74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-7,272,505.99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-19,599,531.73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37,030,624.51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28,683,354.64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65,713,979.15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CF40E0">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5" w:name="_Toc225498271"/>
      <w:bookmarkStart w:id="126" w:name="_Toc361324876"/>
      <w:bookmarkStart w:id="127" w:name="_Toc415118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5"/>
      <w:bookmarkEnd w:id="126"/>
      <w:bookmarkEnd w:id="127"/>
    </w:p>
    <w:p w:rsidR="001A59F9" w:rsidRPr="00AD0E47" w:rsidRDefault="001A59F9" w:rsidP="00AD0E47">
      <w:pPr>
        <w:pStyle w:val="20"/>
        <w:spacing w:before="29" w:after="0" w:line="288" w:lineRule="auto"/>
        <w:rPr>
          <w:rFonts w:ascii="Times New Roman" w:hAnsi="Times New Roman"/>
          <w:kern w:val="0"/>
          <w:szCs w:val="24"/>
        </w:rPr>
      </w:pPr>
      <w:bookmarkStart w:id="128" w:name="_Toc415119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8"/>
    </w:p>
    <w:p w:rsidR="00C61F41" w:rsidRDefault="002645D0">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C61F41" w:rsidRDefault="002645D0">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C61F41" w:rsidRDefault="002645D0">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415119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29"/>
    </w:p>
    <w:p w:rsidR="00C61F41" w:rsidRDefault="002645D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415119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0"/>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119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5119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119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119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4"/>
    </w:p>
    <w:p w:rsidR="00C61F41" w:rsidRDefault="002645D0">
      <w:pPr>
        <w:spacing w:before="29" w:line="288" w:lineRule="auto"/>
        <w:ind w:firstLineChars="200" w:firstLine="480"/>
        <w:rPr>
          <w:color w:val="000000"/>
          <w:sz w:val="24"/>
        </w:rPr>
      </w:pPr>
      <w:r>
        <w:rPr>
          <w:color w:val="000000"/>
          <w:sz w:val="24"/>
        </w:rPr>
        <w:t>(1)</w:t>
      </w:r>
      <w:r>
        <w:rPr>
          <w:color w:val="000000"/>
          <w:sz w:val="24"/>
        </w:rPr>
        <w:t>金融资产的分类</w:t>
      </w:r>
    </w:p>
    <w:p w:rsidR="00C61F41" w:rsidRDefault="002645D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61F41" w:rsidRDefault="00BA7CCD">
      <w:pPr>
        <w:spacing w:before="29" w:line="288" w:lineRule="auto"/>
        <w:ind w:firstLineChars="200" w:firstLine="480"/>
        <w:rPr>
          <w:color w:val="000000"/>
          <w:sz w:val="24"/>
        </w:rPr>
      </w:pPr>
      <w:r w:rsidRPr="00BA7CCD">
        <w:rPr>
          <w:rFonts w:hint="eastAsia"/>
          <w:color w:val="000000"/>
          <w:sz w:val="24"/>
        </w:rPr>
        <w:t>本基金以交易目的持有的基金投资、股票投资、债券投资、资产支持证券投资和衍生工具</w:t>
      </w:r>
      <w:r w:rsidRPr="00BA7CCD">
        <w:rPr>
          <w:rFonts w:hint="eastAsia"/>
          <w:color w:val="000000"/>
          <w:sz w:val="24"/>
        </w:rPr>
        <w:t>(</w:t>
      </w:r>
      <w:r w:rsidRPr="00BA7CCD">
        <w:rPr>
          <w:rFonts w:hint="eastAsia"/>
          <w:color w:val="000000"/>
          <w:sz w:val="24"/>
        </w:rPr>
        <w:t>主要为股指期货</w:t>
      </w:r>
      <w:r w:rsidRPr="00BA7CCD">
        <w:rPr>
          <w:rFonts w:hint="eastAsia"/>
          <w:color w:val="000000"/>
          <w:sz w:val="24"/>
        </w:rPr>
        <w:t>)</w:t>
      </w:r>
      <w:r w:rsidRPr="00BA7CCD">
        <w:rPr>
          <w:rFonts w:hint="eastAsia"/>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61F41" w:rsidRDefault="002645D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61F41" w:rsidRDefault="002645D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119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5"/>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61F41" w:rsidRDefault="002645D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119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6"/>
    </w:p>
    <w:p w:rsidR="00C61F41" w:rsidRDefault="00BA7CCD">
      <w:pPr>
        <w:spacing w:before="29" w:line="288" w:lineRule="auto"/>
        <w:ind w:firstLineChars="200" w:firstLine="480"/>
        <w:rPr>
          <w:color w:val="000000"/>
          <w:sz w:val="24"/>
        </w:rPr>
      </w:pPr>
      <w:r w:rsidRPr="00BA7CCD">
        <w:rPr>
          <w:rFonts w:hint="eastAsia"/>
          <w:color w:val="000000"/>
          <w:sz w:val="24"/>
        </w:rPr>
        <w:t>本基金持有的基金投资、股票投资、债券投资、资产支持证券投资和衍生工具</w:t>
      </w:r>
      <w:r w:rsidRPr="00BA7CCD">
        <w:rPr>
          <w:rFonts w:hint="eastAsia"/>
          <w:color w:val="000000"/>
          <w:sz w:val="24"/>
        </w:rPr>
        <w:t>(</w:t>
      </w:r>
      <w:r w:rsidRPr="00BA7CCD">
        <w:rPr>
          <w:rFonts w:hint="eastAsia"/>
          <w:color w:val="000000"/>
          <w:sz w:val="24"/>
        </w:rPr>
        <w:t>主要为股指期货投资主要为股指期货</w:t>
      </w:r>
      <w:r w:rsidRPr="00BA7CCD">
        <w:rPr>
          <w:rFonts w:hint="eastAsia"/>
          <w:color w:val="000000"/>
          <w:sz w:val="24"/>
        </w:rPr>
        <w:t>)</w:t>
      </w:r>
      <w:r w:rsidRPr="00BA7CCD">
        <w:rPr>
          <w:rFonts w:hint="eastAsia"/>
          <w:color w:val="000000"/>
          <w:sz w:val="24"/>
        </w:rPr>
        <w:t>按如下原则确定公允价值并进行估值：</w:t>
      </w:r>
    </w:p>
    <w:p w:rsidR="00C61F41" w:rsidRDefault="002645D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61F41" w:rsidRDefault="00C61F41">
      <w:pPr>
        <w:spacing w:before="29" w:line="288" w:lineRule="auto"/>
        <w:ind w:firstLineChars="200" w:firstLine="480"/>
        <w:rPr>
          <w:color w:val="000000"/>
          <w:sz w:val="24"/>
        </w:rPr>
      </w:pPr>
    </w:p>
    <w:p w:rsidR="00C61F41" w:rsidRDefault="002645D0">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61F41" w:rsidRDefault="00C61F41">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119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120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120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0" w:name="_Toc415120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0"/>
    </w:p>
    <w:p w:rsidR="00C61F41" w:rsidRDefault="002645D0">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61F41" w:rsidRDefault="002645D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120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1"/>
    </w:p>
    <w:p w:rsidR="00C61F41" w:rsidRDefault="002645D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120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2"/>
    </w:p>
    <w:p w:rsidR="00C61F41" w:rsidRDefault="002645D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120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3"/>
    </w:p>
    <w:p w:rsidR="00C61F41" w:rsidRDefault="002645D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120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4"/>
    </w:p>
    <w:p w:rsidR="00C61F41" w:rsidRDefault="00BA7CCD">
      <w:pPr>
        <w:spacing w:before="29" w:line="288" w:lineRule="auto"/>
        <w:ind w:firstLineChars="200" w:firstLine="480"/>
        <w:rPr>
          <w:color w:val="000000"/>
          <w:sz w:val="24"/>
        </w:rPr>
      </w:pPr>
      <w:r w:rsidRPr="00BA7CCD">
        <w:rPr>
          <w:rFonts w:hint="eastAsia"/>
          <w:color w:val="000000"/>
          <w:sz w:val="24"/>
        </w:rPr>
        <w:t>根据本基金的估值原则和中国证监会允许的基金行业估值实务操作，本基金确定以下类别股票投资、和债券投资和资产支持证券投资的公允价值时采用的估值方法及其关键假设如下：</w:t>
      </w:r>
    </w:p>
    <w:p w:rsidR="00C61F41" w:rsidRDefault="002645D0">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61F41" w:rsidRDefault="002645D0">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C61F41" w:rsidRDefault="00C61F41">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120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5"/>
    </w:p>
    <w:p w:rsidR="001A59F9" w:rsidRPr="00AD0E47" w:rsidRDefault="001A59F9" w:rsidP="00AD0E47">
      <w:pPr>
        <w:pStyle w:val="20"/>
        <w:spacing w:before="29" w:after="0" w:line="288" w:lineRule="auto"/>
        <w:rPr>
          <w:rFonts w:ascii="Times New Roman" w:hAnsi="Times New Roman"/>
          <w:kern w:val="0"/>
          <w:szCs w:val="24"/>
        </w:rPr>
      </w:pPr>
      <w:bookmarkStart w:id="146" w:name="_Toc415120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120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121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1211"/>
      <w:r w:rsidRPr="00AD0E47">
        <w:rPr>
          <w:rFonts w:ascii="Times New Roman" w:hAnsi="Times New Roman"/>
          <w:kern w:val="0"/>
          <w:szCs w:val="24"/>
        </w:rPr>
        <w:t>7.4.6</w:t>
      </w:r>
      <w:r w:rsidRPr="00AD0E47">
        <w:rPr>
          <w:rFonts w:ascii="Times New Roman" w:hAnsi="Times New Roman" w:hint="eastAsia"/>
          <w:kern w:val="0"/>
          <w:szCs w:val="24"/>
        </w:rPr>
        <w:t>税项</w:t>
      </w:r>
      <w:bookmarkEnd w:id="149"/>
    </w:p>
    <w:p w:rsidR="00C61F41" w:rsidRDefault="002645D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61F41" w:rsidRDefault="002645D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61F41" w:rsidRDefault="002645D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C61F41" w:rsidRDefault="002645D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61F41" w:rsidRDefault="002645D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61F41" w:rsidRDefault="002645D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4,245,621.21</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3,788,044.68</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4,245,621.21</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3,788,044.68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0" w:name="_Toc415121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0"/>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252,225.25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182,640.00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-69,585.25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60,300,805.66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52,305,770.00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-7,995,035.66</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60,553,030.91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52,488,410.00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-8,064,620.91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1,852,517.55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1,858,655.20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6,137.65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43,559,979.64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60,202,132.50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16,642,152.86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45,412,497.19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62,060,787.70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16,648,290.51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121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653D76">
      <w:pPr>
        <w:tabs>
          <w:tab w:val="left" w:pos="426"/>
        </w:tabs>
        <w:spacing w:line="360" w:lineRule="auto"/>
        <w:ind w:firstLineChars="200" w:firstLine="480"/>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931.42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1,128.12</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0.44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0.55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931.86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1,128.71</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121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1,252.05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2,890.89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1,252.05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2,890.89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121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217.43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312.09</w:t>
            </w:r>
          </w:p>
        </w:tc>
      </w:tr>
      <w:tr w:rsidR="00C61F41">
        <w:tc>
          <w:tcPr>
            <w:tcW w:w="2715" w:type="dxa"/>
            <w:vAlign w:val="center"/>
          </w:tcPr>
          <w:p w:rsidR="00C61F41" w:rsidRDefault="002645D0">
            <w:pPr>
              <w:jc w:val="left"/>
            </w:pPr>
            <w:r>
              <w:rPr>
                <w:kern w:val="0"/>
                <w:sz w:val="24"/>
              </w:rPr>
              <w:t>预提信息披露费</w:t>
            </w:r>
          </w:p>
        </w:tc>
        <w:tc>
          <w:tcPr>
            <w:tcW w:w="3150" w:type="dxa"/>
            <w:vAlign w:val="center"/>
          </w:tcPr>
          <w:p w:rsidR="00C61F41" w:rsidRDefault="002645D0">
            <w:pPr>
              <w:jc w:val="right"/>
            </w:pPr>
            <w:r>
              <w:rPr>
                <w:kern w:val="0"/>
                <w:sz w:val="24"/>
              </w:rPr>
              <w:t>15,000.00</w:t>
            </w:r>
          </w:p>
        </w:tc>
        <w:tc>
          <w:tcPr>
            <w:tcW w:w="3150" w:type="dxa"/>
            <w:vAlign w:val="center"/>
          </w:tcPr>
          <w:p w:rsidR="00C61F41" w:rsidRDefault="002645D0">
            <w:pPr>
              <w:jc w:val="right"/>
            </w:pPr>
            <w:r>
              <w:rPr>
                <w:kern w:val="0"/>
                <w:sz w:val="24"/>
              </w:rPr>
              <w:t>30,000.00</w:t>
            </w:r>
          </w:p>
        </w:tc>
      </w:tr>
      <w:tr w:rsidR="00C61F41">
        <w:tc>
          <w:tcPr>
            <w:tcW w:w="2715" w:type="dxa"/>
            <w:vAlign w:val="center"/>
          </w:tcPr>
          <w:p w:rsidR="00C61F41" w:rsidRDefault="002645D0">
            <w:pPr>
              <w:jc w:val="left"/>
            </w:pPr>
            <w:r>
              <w:rPr>
                <w:kern w:val="0"/>
                <w:sz w:val="24"/>
              </w:rPr>
              <w:t>现金差额款</w:t>
            </w:r>
          </w:p>
        </w:tc>
        <w:tc>
          <w:tcPr>
            <w:tcW w:w="3150" w:type="dxa"/>
            <w:vAlign w:val="center"/>
          </w:tcPr>
          <w:p w:rsidR="00C61F41" w:rsidRDefault="002645D0">
            <w:pPr>
              <w:jc w:val="right"/>
            </w:pPr>
            <w:r>
              <w:rPr>
                <w:kern w:val="0"/>
                <w:sz w:val="24"/>
              </w:rPr>
              <w:t>-</w:t>
            </w:r>
          </w:p>
        </w:tc>
        <w:tc>
          <w:tcPr>
            <w:tcW w:w="3150" w:type="dxa"/>
            <w:vAlign w:val="center"/>
          </w:tcPr>
          <w:p w:rsidR="00C61F41" w:rsidRDefault="002645D0">
            <w:pPr>
              <w:jc w:val="right"/>
            </w:pPr>
            <w:r>
              <w:rPr>
                <w:kern w:val="0"/>
                <w:sz w:val="24"/>
              </w:rPr>
              <w:t>-</w:t>
            </w:r>
          </w:p>
        </w:tc>
      </w:tr>
      <w:tr w:rsidR="00C61F41">
        <w:tc>
          <w:tcPr>
            <w:tcW w:w="2715" w:type="dxa"/>
            <w:vAlign w:val="center"/>
          </w:tcPr>
          <w:p w:rsidR="00C61F41" w:rsidRDefault="002645D0">
            <w:pPr>
              <w:jc w:val="left"/>
            </w:pPr>
            <w:r>
              <w:rPr>
                <w:kern w:val="0"/>
                <w:sz w:val="24"/>
              </w:rPr>
              <w:t>预提账户维护费</w:t>
            </w:r>
          </w:p>
        </w:tc>
        <w:tc>
          <w:tcPr>
            <w:tcW w:w="3150" w:type="dxa"/>
            <w:vAlign w:val="center"/>
          </w:tcPr>
          <w:p w:rsidR="00C61F41" w:rsidRDefault="002645D0">
            <w:pPr>
              <w:jc w:val="right"/>
            </w:pPr>
            <w:r>
              <w:rPr>
                <w:kern w:val="0"/>
                <w:sz w:val="24"/>
              </w:rPr>
              <w:t>4,500.00</w:t>
            </w:r>
          </w:p>
        </w:tc>
        <w:tc>
          <w:tcPr>
            <w:tcW w:w="3150" w:type="dxa"/>
            <w:vAlign w:val="center"/>
          </w:tcPr>
          <w:p w:rsidR="00C61F41" w:rsidRDefault="002645D0">
            <w:pPr>
              <w:jc w:val="right"/>
            </w:pPr>
            <w:r>
              <w:rPr>
                <w:kern w:val="0"/>
                <w:sz w:val="24"/>
              </w:rPr>
              <w:t>-</w:t>
            </w:r>
          </w:p>
        </w:tc>
      </w:tr>
      <w:tr w:rsidR="00C61F41">
        <w:tc>
          <w:tcPr>
            <w:tcW w:w="2715" w:type="dxa"/>
            <w:vAlign w:val="center"/>
          </w:tcPr>
          <w:p w:rsidR="00C61F41" w:rsidRDefault="002645D0">
            <w:pPr>
              <w:jc w:val="left"/>
            </w:pPr>
            <w:r>
              <w:rPr>
                <w:kern w:val="0"/>
                <w:sz w:val="24"/>
              </w:rPr>
              <w:t>应付后端申购费</w:t>
            </w:r>
          </w:p>
        </w:tc>
        <w:tc>
          <w:tcPr>
            <w:tcW w:w="3150" w:type="dxa"/>
            <w:vAlign w:val="center"/>
          </w:tcPr>
          <w:p w:rsidR="00C61F41" w:rsidRDefault="002645D0">
            <w:pPr>
              <w:jc w:val="right"/>
            </w:pPr>
            <w:r>
              <w:rPr>
                <w:kern w:val="0"/>
                <w:sz w:val="24"/>
              </w:rPr>
              <w:t>18.00</w:t>
            </w:r>
          </w:p>
        </w:tc>
        <w:tc>
          <w:tcPr>
            <w:tcW w:w="3150" w:type="dxa"/>
            <w:vAlign w:val="center"/>
          </w:tcPr>
          <w:p w:rsidR="00C61F41" w:rsidRDefault="002645D0">
            <w:pPr>
              <w:jc w:val="right"/>
            </w:pPr>
            <w:r>
              <w:rPr>
                <w:kern w:val="0"/>
                <w:sz w:val="24"/>
              </w:rPr>
              <w:t>339.60</w:t>
            </w:r>
          </w:p>
        </w:tc>
      </w:tr>
      <w:tr w:rsidR="00C61F41">
        <w:tc>
          <w:tcPr>
            <w:tcW w:w="2715" w:type="dxa"/>
            <w:vAlign w:val="center"/>
          </w:tcPr>
          <w:p w:rsidR="00C61F41" w:rsidRDefault="002645D0">
            <w:pPr>
              <w:jc w:val="left"/>
            </w:pPr>
            <w:r>
              <w:rPr>
                <w:kern w:val="0"/>
                <w:sz w:val="24"/>
              </w:rPr>
              <w:t>预提审计费用</w:t>
            </w:r>
          </w:p>
        </w:tc>
        <w:tc>
          <w:tcPr>
            <w:tcW w:w="3150" w:type="dxa"/>
            <w:vAlign w:val="center"/>
          </w:tcPr>
          <w:p w:rsidR="00C61F41" w:rsidRDefault="002645D0">
            <w:pPr>
              <w:jc w:val="right"/>
            </w:pPr>
            <w:r>
              <w:rPr>
                <w:kern w:val="0"/>
                <w:sz w:val="24"/>
              </w:rPr>
              <w:t>50,000.00</w:t>
            </w:r>
          </w:p>
        </w:tc>
        <w:tc>
          <w:tcPr>
            <w:tcW w:w="3150" w:type="dxa"/>
            <w:vAlign w:val="center"/>
          </w:tcPr>
          <w:p w:rsidR="00C61F41" w:rsidRDefault="002645D0">
            <w:pPr>
              <w:jc w:val="right"/>
            </w:pPr>
            <w:r>
              <w:rPr>
                <w:kern w:val="0"/>
                <w:sz w:val="24"/>
              </w:rPr>
              <w:t>50,000.00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69,735.43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80,651.69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5121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37,030,624.51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37,030,624.51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31,065,702.41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31,065,702.41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-24,080,033.01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-24,080,033.01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44,016,293.91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44,016,293.91</w:t>
            </w:r>
          </w:p>
        </w:tc>
      </w:tr>
    </w:tbl>
    <w:p w:rsidR="00C61F41" w:rsidRDefault="002645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5" w:name="_Toc415121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18,017,149.95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10,666,204.69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28,683,354.64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2,292,808.72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-24,712,911.42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-22,420,102.70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3,315,045.29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3,029,452.29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6,344,497.58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15,824,088.47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8,283,027.68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24,107,116.15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-12,509,043.18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-5,253,575.39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-17,762,618.57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23,625,003.96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-11,017,254.44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12,607,749.52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121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34,678.61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26,751.11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408.74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108.09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167.15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398.21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35,254.50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27,257.41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7" w:name="_Toc415121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7"/>
    </w:p>
    <w:p w:rsidR="00342619" w:rsidRPr="00AD0E47" w:rsidRDefault="00342619" w:rsidP="00AD0E47">
      <w:pPr>
        <w:pStyle w:val="20"/>
        <w:spacing w:before="29" w:after="0" w:line="288" w:lineRule="auto"/>
        <w:rPr>
          <w:rFonts w:ascii="Times New Roman" w:hAnsi="Times New Roman"/>
          <w:kern w:val="0"/>
          <w:szCs w:val="24"/>
        </w:rPr>
      </w:pPr>
      <w:bookmarkStart w:id="158" w:name="_Toc4151220"/>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58"/>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-384,193.58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212,062.17</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-205,785.75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105,192.33</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-589,979.33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317,254.50</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59" w:name="_Toc4151221"/>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5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19,343,583.51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2,561,847.38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19,727,777.09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2,349,785.21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-384,193.58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212,062.17</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0" w:name="_Toc4151222"/>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0"/>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30,835,000.00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7,426,000.00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1,141,481.49</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137,490.11</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29,899,304.26</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7,183,317.56</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-205,785.75</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105,192.33</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1" w:name="_Toc4151223"/>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17,050,152.50</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1,712,556.64</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14,074,562.55</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1,369,703.00</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2,975,589.95</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342,853.64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151224"/>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924.21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0.28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23.93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1225"/>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1226"/>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4"/>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4151227"/>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14,312.20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3,575.51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14,312.20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3,575.51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-24,712,911.42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14,346,395.18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-75,722.90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-89,347.72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-24,637,188.52</w:t>
            </w:r>
          </w:p>
        </w:tc>
        <w:tc>
          <w:tcPr>
            <w:tcW w:w="3149" w:type="dxa"/>
            <w:vAlign w:val="center"/>
          </w:tcPr>
          <w:p w:rsidR="00080285" w:rsidRPr="00063F90" w:rsidRDefault="00080285" w:rsidP="0059358E">
            <w:pPr>
              <w:spacing w:line="360" w:lineRule="auto"/>
              <w:jc w:val="right"/>
              <w:rPr>
                <w:sz w:val="24"/>
              </w:rPr>
            </w:pPr>
            <w:r w:rsidRPr="00063F90">
              <w:rPr>
                <w:sz w:val="24"/>
              </w:rPr>
              <w:t>14,435,742.90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-24,712,911.42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14,346,395.18</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1228"/>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35,464.19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16,661.27</w:t>
            </w:r>
          </w:p>
        </w:tc>
      </w:tr>
      <w:tr w:rsidR="00C61F41">
        <w:tc>
          <w:tcPr>
            <w:tcW w:w="1984" w:type="dxa"/>
            <w:vAlign w:val="center"/>
          </w:tcPr>
          <w:p w:rsidR="00C61F41" w:rsidRDefault="002645D0">
            <w:pPr>
              <w:jc w:val="left"/>
            </w:pPr>
            <w:r>
              <w:rPr>
                <w:sz w:val="24"/>
              </w:rPr>
              <w:t>基金转换费收入</w:t>
            </w:r>
          </w:p>
        </w:tc>
        <w:tc>
          <w:tcPr>
            <w:tcW w:w="3598" w:type="dxa"/>
            <w:vAlign w:val="center"/>
          </w:tcPr>
          <w:p w:rsidR="00C61F41" w:rsidRDefault="002645D0">
            <w:pPr>
              <w:jc w:val="right"/>
            </w:pPr>
            <w:r>
              <w:rPr>
                <w:sz w:val="24"/>
              </w:rPr>
              <w:t>14,891.23</w:t>
            </w:r>
          </w:p>
        </w:tc>
        <w:tc>
          <w:tcPr>
            <w:tcW w:w="3598" w:type="dxa"/>
            <w:vAlign w:val="center"/>
          </w:tcPr>
          <w:p w:rsidR="00C61F41" w:rsidRDefault="002645D0">
            <w:pPr>
              <w:jc w:val="right"/>
            </w:pPr>
            <w:r>
              <w:rPr>
                <w:sz w:val="24"/>
              </w:rPr>
              <w:t>802.73</w:t>
            </w:r>
          </w:p>
        </w:tc>
      </w:tr>
      <w:tr w:rsidR="00C61F41">
        <w:tc>
          <w:tcPr>
            <w:tcW w:w="1984" w:type="dxa"/>
            <w:vAlign w:val="center"/>
          </w:tcPr>
          <w:p w:rsidR="00C61F41" w:rsidRDefault="002645D0">
            <w:pPr>
              <w:jc w:val="left"/>
            </w:pPr>
            <w:r>
              <w:rPr>
                <w:sz w:val="24"/>
              </w:rPr>
              <w:t>其他</w:t>
            </w:r>
          </w:p>
        </w:tc>
        <w:tc>
          <w:tcPr>
            <w:tcW w:w="3598" w:type="dxa"/>
            <w:vAlign w:val="center"/>
          </w:tcPr>
          <w:p w:rsidR="00C61F41" w:rsidRDefault="002645D0">
            <w:pPr>
              <w:jc w:val="right"/>
            </w:pPr>
            <w:r>
              <w:rPr>
                <w:sz w:val="24"/>
              </w:rPr>
              <w:t>-</w:t>
            </w:r>
          </w:p>
        </w:tc>
        <w:tc>
          <w:tcPr>
            <w:tcW w:w="3598" w:type="dxa"/>
            <w:vAlign w:val="center"/>
          </w:tcPr>
          <w:p w:rsidR="00C61F41" w:rsidRDefault="002645D0">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50,355.42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17,464.00</w:t>
            </w:r>
          </w:p>
        </w:tc>
      </w:tr>
    </w:tbl>
    <w:p w:rsidR="00C61F41" w:rsidRDefault="002645D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CD27C1" w:rsidP="0059358E">
            <w:pPr>
              <w:spacing w:line="360" w:lineRule="auto"/>
              <w:jc w:val="right"/>
              <w:rPr>
                <w:rFonts w:eastAsiaTheme="minorEastAsia"/>
                <w:color w:val="000000" w:themeColor="text1"/>
                <w:szCs w:val="21"/>
              </w:rPr>
            </w:pPr>
            <w:r w:rsidRPr="00CD27C1">
              <w:rPr>
                <w:rFonts w:eastAsiaTheme="minorEastAsia"/>
                <w:color w:val="000000" w:themeColor="text1"/>
                <w:szCs w:val="21"/>
              </w:rPr>
              <w:t>70,734.86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13,368.15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CD27C1" w:rsidP="0059358E">
            <w:pPr>
              <w:spacing w:line="360" w:lineRule="auto"/>
              <w:jc w:val="right"/>
              <w:rPr>
                <w:rFonts w:eastAsiaTheme="minorEastAsia"/>
                <w:color w:val="000000" w:themeColor="text1"/>
                <w:szCs w:val="21"/>
              </w:rPr>
            </w:pPr>
            <w:r>
              <w:rPr>
                <w:rFonts w:eastAsiaTheme="minorEastAsia"/>
                <w:color w:val="000000" w:themeColor="text1"/>
                <w:szCs w:val="21"/>
              </w:rPr>
              <w:t>822.45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187.05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CD27C1" w:rsidP="0059358E">
            <w:pPr>
              <w:spacing w:line="360" w:lineRule="auto"/>
              <w:jc w:val="right"/>
              <w:rPr>
                <w:rFonts w:eastAsiaTheme="minorEastAsia"/>
                <w:color w:val="000000" w:themeColor="text1"/>
                <w:szCs w:val="21"/>
              </w:rPr>
            </w:pPr>
            <w:r>
              <w:rPr>
                <w:rFonts w:eastAsiaTheme="minorEastAsia"/>
                <w:color w:val="000000" w:themeColor="text1"/>
                <w:szCs w:val="21"/>
              </w:rPr>
              <w:t>516.63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CD27C1" w:rsidP="0059358E">
            <w:pPr>
              <w:spacing w:line="360" w:lineRule="auto"/>
              <w:jc w:val="right"/>
              <w:rPr>
                <w:rFonts w:eastAsiaTheme="minorEastAsia"/>
                <w:color w:val="000000" w:themeColor="text1"/>
                <w:szCs w:val="21"/>
              </w:rPr>
            </w:pPr>
            <w:r>
              <w:rPr>
                <w:rFonts w:eastAsiaTheme="minorEastAsia"/>
                <w:color w:val="000000" w:themeColor="text1"/>
                <w:szCs w:val="21"/>
              </w:rPr>
              <w:t>305.82</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187.05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71,557.31</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13,555.20</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4151229"/>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C61F41">
        <w:trPr>
          <w:jc w:val="center"/>
        </w:trPr>
        <w:tc>
          <w:tcPr>
            <w:tcW w:w="2855" w:type="dxa"/>
            <w:vAlign w:val="center"/>
          </w:tcPr>
          <w:p w:rsidR="00C61F41" w:rsidRDefault="002645D0">
            <w:pPr>
              <w:jc w:val="left"/>
            </w:pPr>
            <w:r>
              <w:rPr>
                <w:sz w:val="24"/>
              </w:rPr>
              <w:t>债券账户维护费</w:t>
            </w:r>
          </w:p>
        </w:tc>
        <w:tc>
          <w:tcPr>
            <w:tcW w:w="2893" w:type="dxa"/>
            <w:vAlign w:val="center"/>
          </w:tcPr>
          <w:p w:rsidR="00C61F41" w:rsidRDefault="002645D0">
            <w:pPr>
              <w:jc w:val="right"/>
            </w:pPr>
            <w:r>
              <w:rPr>
                <w:sz w:val="24"/>
              </w:rPr>
              <w:t>22,500.00</w:t>
            </w:r>
          </w:p>
        </w:tc>
        <w:tc>
          <w:tcPr>
            <w:tcW w:w="3367" w:type="dxa"/>
            <w:vAlign w:val="center"/>
          </w:tcPr>
          <w:p w:rsidR="00C61F41" w:rsidRDefault="002645D0">
            <w:pPr>
              <w:jc w:val="right"/>
            </w:pPr>
            <w:r>
              <w:rPr>
                <w:sz w:val="24"/>
              </w:rPr>
              <w:t>18,000.00</w:t>
            </w:r>
          </w:p>
        </w:tc>
      </w:tr>
      <w:tr w:rsidR="00C61F41">
        <w:trPr>
          <w:jc w:val="center"/>
        </w:trPr>
        <w:tc>
          <w:tcPr>
            <w:tcW w:w="2855" w:type="dxa"/>
            <w:vAlign w:val="center"/>
          </w:tcPr>
          <w:p w:rsidR="00C61F41" w:rsidRDefault="002645D0">
            <w:pPr>
              <w:jc w:val="left"/>
            </w:pPr>
            <w:r>
              <w:rPr>
                <w:sz w:val="24"/>
              </w:rPr>
              <w:t>银行汇划费</w:t>
            </w:r>
          </w:p>
        </w:tc>
        <w:tc>
          <w:tcPr>
            <w:tcW w:w="2893" w:type="dxa"/>
            <w:vAlign w:val="center"/>
          </w:tcPr>
          <w:p w:rsidR="00C61F41" w:rsidRDefault="002645D0">
            <w:pPr>
              <w:jc w:val="right"/>
            </w:pPr>
            <w:r>
              <w:rPr>
                <w:sz w:val="24"/>
              </w:rPr>
              <w:t>520.00</w:t>
            </w:r>
          </w:p>
        </w:tc>
        <w:tc>
          <w:tcPr>
            <w:tcW w:w="3367" w:type="dxa"/>
            <w:vAlign w:val="center"/>
          </w:tcPr>
          <w:p w:rsidR="00C61F41" w:rsidRDefault="002645D0">
            <w:pPr>
              <w:jc w:val="right"/>
            </w:pPr>
            <w:r>
              <w:rPr>
                <w:sz w:val="24"/>
              </w:rPr>
              <w:t>485.00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88,020.00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98,485.00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123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5123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123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61F41">
        <w:tc>
          <w:tcPr>
            <w:tcW w:w="5220" w:type="dxa"/>
            <w:vAlign w:val="center"/>
          </w:tcPr>
          <w:p w:rsidR="00C61F41" w:rsidRDefault="002645D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61F41" w:rsidRDefault="002645D0">
            <w:pPr>
              <w:jc w:val="center"/>
            </w:pPr>
            <w:r>
              <w:rPr>
                <w:color w:val="000000"/>
                <w:sz w:val="24"/>
              </w:rPr>
              <w:t>基金管理人、基金销售机构</w:t>
            </w:r>
          </w:p>
        </w:tc>
      </w:tr>
      <w:tr w:rsidR="00C61F41">
        <w:tc>
          <w:tcPr>
            <w:tcW w:w="5220" w:type="dxa"/>
            <w:vAlign w:val="center"/>
          </w:tcPr>
          <w:p w:rsidR="00C61F41" w:rsidRDefault="002645D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61F41" w:rsidRDefault="002645D0">
            <w:pPr>
              <w:jc w:val="center"/>
            </w:pPr>
            <w:r>
              <w:rPr>
                <w:color w:val="000000"/>
                <w:sz w:val="24"/>
              </w:rPr>
              <w:t>基金托管人、基金销售机构</w:t>
            </w:r>
          </w:p>
        </w:tc>
      </w:tr>
      <w:tr w:rsidR="00C61F41">
        <w:tc>
          <w:tcPr>
            <w:tcW w:w="5220" w:type="dxa"/>
            <w:vAlign w:val="center"/>
          </w:tcPr>
          <w:p w:rsidR="00C61F41" w:rsidRDefault="002645D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61F41" w:rsidRDefault="002645D0">
            <w:pPr>
              <w:jc w:val="center"/>
            </w:pPr>
            <w:r>
              <w:rPr>
                <w:color w:val="000000"/>
                <w:sz w:val="24"/>
              </w:rPr>
              <w:t>基金管理人的股东、基金销售机构</w:t>
            </w:r>
          </w:p>
        </w:tc>
      </w:tr>
      <w:tr w:rsidR="00C61F41">
        <w:tc>
          <w:tcPr>
            <w:tcW w:w="5220" w:type="dxa"/>
            <w:vAlign w:val="center"/>
          </w:tcPr>
          <w:p w:rsidR="00C61F41" w:rsidRDefault="002645D0">
            <w:pPr>
              <w:jc w:val="left"/>
            </w:pPr>
            <w:r>
              <w:rPr>
                <w:color w:val="000000"/>
                <w:sz w:val="24"/>
              </w:rPr>
              <w:t>施罗德投资管理有限公司</w:t>
            </w:r>
          </w:p>
        </w:tc>
        <w:tc>
          <w:tcPr>
            <w:tcW w:w="3780" w:type="dxa"/>
            <w:vAlign w:val="center"/>
          </w:tcPr>
          <w:p w:rsidR="00C61F41" w:rsidRDefault="002645D0">
            <w:pPr>
              <w:jc w:val="center"/>
            </w:pPr>
            <w:r>
              <w:rPr>
                <w:color w:val="000000"/>
                <w:sz w:val="24"/>
              </w:rPr>
              <w:t>基金管理人的股东</w:t>
            </w:r>
          </w:p>
        </w:tc>
      </w:tr>
      <w:tr w:rsidR="00C61F41">
        <w:tc>
          <w:tcPr>
            <w:tcW w:w="5220" w:type="dxa"/>
            <w:vAlign w:val="center"/>
          </w:tcPr>
          <w:p w:rsidR="00C61F41" w:rsidRDefault="002645D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61F41" w:rsidRDefault="002645D0">
            <w:pPr>
              <w:jc w:val="center"/>
            </w:pPr>
            <w:r>
              <w:rPr>
                <w:color w:val="000000"/>
                <w:sz w:val="24"/>
              </w:rPr>
              <w:t>基金管理人的股东</w:t>
            </w:r>
          </w:p>
        </w:tc>
      </w:tr>
      <w:tr w:rsidR="00C61F41">
        <w:tc>
          <w:tcPr>
            <w:tcW w:w="5220" w:type="dxa"/>
            <w:vAlign w:val="center"/>
          </w:tcPr>
          <w:p w:rsidR="00C61F41" w:rsidRDefault="002645D0">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80" w:type="dxa"/>
            <w:vAlign w:val="center"/>
          </w:tcPr>
          <w:p w:rsidR="00C61F41" w:rsidRDefault="002645D0">
            <w:pPr>
              <w:jc w:val="center"/>
            </w:pPr>
            <w:r>
              <w:rPr>
                <w:color w:val="000000"/>
                <w:sz w:val="24"/>
              </w:rPr>
              <w:t>基金管理人的子公司</w:t>
            </w:r>
          </w:p>
        </w:tc>
      </w:tr>
      <w:tr w:rsidR="00C61F41">
        <w:tc>
          <w:tcPr>
            <w:tcW w:w="5220" w:type="dxa"/>
            <w:vAlign w:val="center"/>
          </w:tcPr>
          <w:p w:rsidR="00C61F41" w:rsidRDefault="002645D0">
            <w:pPr>
              <w:jc w:val="left"/>
            </w:pPr>
            <w:r>
              <w:rPr>
                <w:color w:val="000000"/>
                <w:sz w:val="24"/>
              </w:rPr>
              <w:t>上海直源投资管理有限公司</w:t>
            </w:r>
          </w:p>
        </w:tc>
        <w:tc>
          <w:tcPr>
            <w:tcW w:w="3780" w:type="dxa"/>
            <w:vAlign w:val="center"/>
          </w:tcPr>
          <w:p w:rsidR="00C61F41" w:rsidRDefault="002645D0">
            <w:pPr>
              <w:jc w:val="center"/>
            </w:pPr>
            <w:r>
              <w:rPr>
                <w:color w:val="000000"/>
                <w:sz w:val="24"/>
              </w:rPr>
              <w:t>受基金管理人控制的公司</w:t>
            </w:r>
          </w:p>
        </w:tc>
      </w:tr>
      <w:tr w:rsidR="00C61F41">
        <w:tc>
          <w:tcPr>
            <w:tcW w:w="5220" w:type="dxa"/>
            <w:vAlign w:val="center"/>
          </w:tcPr>
          <w:p w:rsidR="00C61F41" w:rsidRDefault="002645D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61F41" w:rsidRDefault="002645D0">
            <w:pPr>
              <w:jc w:val="center"/>
            </w:pPr>
            <w:r>
              <w:rPr>
                <w:color w:val="000000"/>
                <w:sz w:val="24"/>
              </w:rPr>
              <w:t>受基金管理人控制的公司</w:t>
            </w:r>
          </w:p>
        </w:tc>
      </w:tr>
      <w:tr w:rsidR="00C61F41">
        <w:tc>
          <w:tcPr>
            <w:tcW w:w="5220" w:type="dxa"/>
            <w:vAlign w:val="center"/>
          </w:tcPr>
          <w:p w:rsidR="00C61F41" w:rsidRDefault="002645D0">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C61F41" w:rsidRDefault="002645D0">
            <w:pPr>
              <w:jc w:val="center"/>
            </w:pPr>
            <w:r>
              <w:rPr>
                <w:color w:val="000000"/>
                <w:sz w:val="24"/>
              </w:rPr>
              <w:t>本基金的基金管理人管理的其他基金</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15123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15123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123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123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27,642.40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20,120.30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92,399.00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68,056.73</w:t>
            </w:r>
          </w:p>
        </w:tc>
      </w:tr>
    </w:tbl>
    <w:p w:rsidR="00C61F41" w:rsidRDefault="002645D0">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 0.50%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123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5,528.52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4,024.02</w:t>
            </w:r>
          </w:p>
        </w:tc>
      </w:tr>
    </w:tbl>
    <w:p w:rsidR="00C61F41" w:rsidRDefault="002645D0">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5123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123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124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124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29.81%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35.44%</w:t>
            </w:r>
          </w:p>
        </w:tc>
      </w:tr>
    </w:tbl>
    <w:p w:rsidR="00C61F41" w:rsidRDefault="002645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61F41" w:rsidRDefault="002645D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5124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2017</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C61F41">
        <w:tc>
          <w:tcPr>
            <w:tcW w:w="1800" w:type="dxa"/>
            <w:vAlign w:val="center"/>
          </w:tcPr>
          <w:p w:rsidR="00C61F41" w:rsidRDefault="002645D0">
            <w:pPr>
              <w:jc w:val="left"/>
            </w:pPr>
            <w:r>
              <w:rPr>
                <w:sz w:val="24"/>
              </w:rPr>
              <w:t>交银施罗德资产公司</w:t>
            </w:r>
          </w:p>
        </w:tc>
        <w:tc>
          <w:tcPr>
            <w:tcW w:w="1980" w:type="dxa"/>
            <w:vAlign w:val="center"/>
          </w:tcPr>
          <w:p w:rsidR="00C61F41" w:rsidRDefault="002645D0">
            <w:pPr>
              <w:jc w:val="right"/>
            </w:pPr>
            <w:r>
              <w:rPr>
                <w:sz w:val="24"/>
              </w:rPr>
              <w:t>4,257,629.52</w:t>
            </w:r>
          </w:p>
        </w:tc>
        <w:tc>
          <w:tcPr>
            <w:tcW w:w="1440" w:type="dxa"/>
            <w:vAlign w:val="center"/>
          </w:tcPr>
          <w:p w:rsidR="00C61F41" w:rsidRDefault="002645D0">
            <w:pPr>
              <w:jc w:val="right"/>
            </w:pPr>
            <w:r>
              <w:rPr>
                <w:sz w:val="24"/>
              </w:rPr>
              <w:t>9.67%</w:t>
            </w:r>
          </w:p>
        </w:tc>
        <w:tc>
          <w:tcPr>
            <w:tcW w:w="2160" w:type="dxa"/>
            <w:vAlign w:val="center"/>
          </w:tcPr>
          <w:p w:rsidR="00C61F41" w:rsidRDefault="002645D0">
            <w:pPr>
              <w:jc w:val="right"/>
            </w:pPr>
            <w:r>
              <w:rPr>
                <w:sz w:val="24"/>
              </w:rPr>
              <w:t>4,257,629.52</w:t>
            </w:r>
          </w:p>
        </w:tc>
        <w:tc>
          <w:tcPr>
            <w:tcW w:w="1620" w:type="dxa"/>
            <w:vAlign w:val="center"/>
          </w:tcPr>
          <w:p w:rsidR="00C61F41" w:rsidRDefault="002645D0">
            <w:pPr>
              <w:jc w:val="right"/>
            </w:pPr>
            <w:r>
              <w:rPr>
                <w:sz w:val="24"/>
              </w:rPr>
              <w:t>11.50%</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5124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61F41">
        <w:tc>
          <w:tcPr>
            <w:tcW w:w="2268" w:type="dxa"/>
            <w:vAlign w:val="center"/>
          </w:tcPr>
          <w:p w:rsidR="00C61F41" w:rsidRDefault="002645D0">
            <w:pPr>
              <w:jc w:val="left"/>
            </w:pPr>
            <w:r>
              <w:rPr>
                <w:szCs w:val="21"/>
              </w:rPr>
              <w:t>中国农业银行</w:t>
            </w:r>
          </w:p>
        </w:tc>
        <w:tc>
          <w:tcPr>
            <w:tcW w:w="1683" w:type="dxa"/>
            <w:vAlign w:val="center"/>
          </w:tcPr>
          <w:p w:rsidR="00C61F41" w:rsidRDefault="002645D0">
            <w:pPr>
              <w:jc w:val="right"/>
            </w:pPr>
            <w:r>
              <w:rPr>
                <w:szCs w:val="21"/>
              </w:rPr>
              <w:t>4,245,621.21</w:t>
            </w:r>
          </w:p>
        </w:tc>
        <w:tc>
          <w:tcPr>
            <w:tcW w:w="1683" w:type="dxa"/>
            <w:vAlign w:val="center"/>
          </w:tcPr>
          <w:p w:rsidR="00C61F41" w:rsidRDefault="002645D0">
            <w:pPr>
              <w:jc w:val="right"/>
            </w:pPr>
            <w:r>
              <w:rPr>
                <w:szCs w:val="21"/>
              </w:rPr>
              <w:t>34,678.61</w:t>
            </w:r>
          </w:p>
        </w:tc>
        <w:tc>
          <w:tcPr>
            <w:tcW w:w="1683" w:type="dxa"/>
            <w:vAlign w:val="center"/>
          </w:tcPr>
          <w:p w:rsidR="00C61F41" w:rsidRDefault="002645D0">
            <w:pPr>
              <w:jc w:val="right"/>
            </w:pPr>
            <w:r>
              <w:rPr>
                <w:szCs w:val="21"/>
              </w:rPr>
              <w:t>3,788,044.68</w:t>
            </w:r>
          </w:p>
        </w:tc>
        <w:tc>
          <w:tcPr>
            <w:tcW w:w="1683" w:type="dxa"/>
            <w:vAlign w:val="center"/>
          </w:tcPr>
          <w:p w:rsidR="00C61F41" w:rsidRDefault="002645D0">
            <w:pPr>
              <w:jc w:val="right"/>
            </w:pPr>
            <w:r>
              <w:rPr>
                <w:szCs w:val="21"/>
              </w:rPr>
              <w:t>26,751.11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124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于本报告期末，本基金持有</w:t>
      </w:r>
      <w:r w:rsidRPr="00A2475B">
        <w:rPr>
          <w:rFonts w:eastAsiaTheme="minorEastAsia"/>
          <w:color w:val="000000" w:themeColor="text1"/>
          <w:kern w:val="0"/>
          <w:sz w:val="24"/>
        </w:rPr>
        <w:t>38,802,500.00</w:t>
      </w:r>
      <w:r w:rsidRPr="00A2475B">
        <w:rPr>
          <w:rFonts w:eastAsiaTheme="minorEastAsia"/>
          <w:color w:val="000000" w:themeColor="text1"/>
          <w:kern w:val="0"/>
          <w:sz w:val="24"/>
        </w:rPr>
        <w:t>份目标</w:t>
      </w:r>
      <w:r w:rsidRPr="00A2475B">
        <w:rPr>
          <w:rFonts w:eastAsiaTheme="minorEastAsia"/>
          <w:color w:val="000000" w:themeColor="text1"/>
          <w:kern w:val="0"/>
          <w:sz w:val="24"/>
        </w:rPr>
        <w:t>ETF</w:t>
      </w:r>
      <w:r w:rsidRPr="00A2475B">
        <w:rPr>
          <w:rFonts w:eastAsiaTheme="minorEastAsia"/>
          <w:color w:val="000000" w:themeColor="text1"/>
          <w:kern w:val="0"/>
          <w:sz w:val="24"/>
        </w:rPr>
        <w:t>基金份额，占其总份额的比例为</w:t>
      </w:r>
      <w:r w:rsidR="007D41E0">
        <w:rPr>
          <w:rFonts w:eastAsiaTheme="minorEastAsia"/>
          <w:color w:val="000000" w:themeColor="text1"/>
          <w:kern w:val="0"/>
          <w:sz w:val="24"/>
        </w:rPr>
        <w:t>93.89</w:t>
      </w:r>
      <w:r w:rsidRPr="00A2475B">
        <w:rPr>
          <w:rFonts w:eastAsiaTheme="minorEastAsia"/>
          <w:color w:val="000000" w:themeColor="text1"/>
          <w:kern w:val="0"/>
          <w:sz w:val="24"/>
        </w:rPr>
        <w:t>%(2017</w:t>
      </w:r>
      <w:r w:rsidRPr="00A2475B">
        <w:rPr>
          <w:rFonts w:eastAsiaTheme="minorEastAsia"/>
          <w:color w:val="000000" w:themeColor="text1"/>
          <w:kern w:val="0"/>
          <w:sz w:val="24"/>
        </w:rPr>
        <w:t>年</w:t>
      </w:r>
      <w:r w:rsidRPr="00A2475B">
        <w:rPr>
          <w:rFonts w:eastAsiaTheme="minorEastAsia"/>
          <w:color w:val="000000" w:themeColor="text1"/>
          <w:kern w:val="0"/>
          <w:sz w:val="24"/>
        </w:rPr>
        <w:t>12</w:t>
      </w:r>
      <w:r w:rsidRPr="00A2475B">
        <w:rPr>
          <w:rFonts w:eastAsiaTheme="minorEastAsia"/>
          <w:color w:val="000000" w:themeColor="text1"/>
          <w:kern w:val="0"/>
          <w:sz w:val="24"/>
        </w:rPr>
        <w:t>月</w:t>
      </w:r>
      <w:r w:rsidRPr="00A2475B">
        <w:rPr>
          <w:rFonts w:eastAsiaTheme="minorEastAsia"/>
          <w:color w:val="000000" w:themeColor="text1"/>
          <w:kern w:val="0"/>
          <w:sz w:val="24"/>
        </w:rPr>
        <w:t>31</w:t>
      </w:r>
      <w:r w:rsidRPr="00A2475B">
        <w:rPr>
          <w:rFonts w:eastAsiaTheme="minorEastAsia"/>
          <w:color w:val="000000" w:themeColor="text1"/>
          <w:kern w:val="0"/>
          <w:sz w:val="24"/>
        </w:rPr>
        <w:t>日：持有</w:t>
      </w:r>
      <w:r w:rsidRPr="00A2475B">
        <w:rPr>
          <w:rFonts w:eastAsiaTheme="minorEastAsia"/>
          <w:color w:val="000000" w:themeColor="text1"/>
          <w:kern w:val="0"/>
          <w:sz w:val="24"/>
        </w:rPr>
        <w:t>31,802,500.00</w:t>
      </w:r>
      <w:r w:rsidRPr="00A2475B">
        <w:rPr>
          <w:rFonts w:eastAsiaTheme="minorEastAsia"/>
          <w:color w:val="000000" w:themeColor="text1"/>
          <w:kern w:val="0"/>
          <w:sz w:val="24"/>
        </w:rPr>
        <w:t>份目标</w:t>
      </w:r>
      <w:r w:rsidRPr="00A2475B">
        <w:rPr>
          <w:rFonts w:eastAsiaTheme="minorEastAsia"/>
          <w:color w:val="000000" w:themeColor="text1"/>
          <w:kern w:val="0"/>
          <w:sz w:val="24"/>
        </w:rPr>
        <w:t>ETF</w:t>
      </w:r>
      <w:r w:rsidRPr="00A2475B">
        <w:rPr>
          <w:rFonts w:eastAsiaTheme="minorEastAsia"/>
          <w:color w:val="000000" w:themeColor="text1"/>
          <w:kern w:val="0"/>
          <w:sz w:val="24"/>
        </w:rPr>
        <w:t>基金份额，占其总份额的比例为</w:t>
      </w:r>
      <w:r w:rsidRPr="00A2475B">
        <w:rPr>
          <w:rFonts w:eastAsiaTheme="minorEastAsia"/>
          <w:color w:val="000000" w:themeColor="text1"/>
          <w:kern w:val="0"/>
          <w:sz w:val="24"/>
        </w:rPr>
        <w:t>92.64%)</w:t>
      </w:r>
      <w:r w:rsidRPr="00A2475B">
        <w:rPr>
          <w:rFonts w:eastAsiaTheme="minorEastAsia"/>
          <w:color w:val="000000" w:themeColor="text1"/>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83" w:name="_Toc415124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415124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124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124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61F41">
        <w:tc>
          <w:tcPr>
            <w:tcW w:w="616" w:type="dxa"/>
            <w:vAlign w:val="center"/>
          </w:tcPr>
          <w:p w:rsidR="00C61F41" w:rsidRDefault="002645D0">
            <w:pPr>
              <w:jc w:val="center"/>
            </w:pPr>
            <w:r>
              <w:rPr>
                <w:sz w:val="18"/>
                <w:szCs w:val="18"/>
              </w:rPr>
              <w:t>000540</w:t>
            </w:r>
          </w:p>
        </w:tc>
        <w:tc>
          <w:tcPr>
            <w:tcW w:w="686" w:type="dxa"/>
            <w:vAlign w:val="center"/>
          </w:tcPr>
          <w:p w:rsidR="00C61F41" w:rsidRDefault="002645D0">
            <w:pPr>
              <w:jc w:val="center"/>
            </w:pPr>
            <w:r>
              <w:rPr>
                <w:sz w:val="18"/>
                <w:szCs w:val="18"/>
              </w:rPr>
              <w:t>中天金融</w:t>
            </w:r>
          </w:p>
        </w:tc>
        <w:tc>
          <w:tcPr>
            <w:tcW w:w="742" w:type="dxa"/>
            <w:vAlign w:val="center"/>
          </w:tcPr>
          <w:p w:rsidR="00C61F41" w:rsidRDefault="002645D0">
            <w:pPr>
              <w:jc w:val="center"/>
            </w:pPr>
            <w:r>
              <w:rPr>
                <w:sz w:val="18"/>
                <w:szCs w:val="18"/>
              </w:rPr>
              <w:t>2017-08-21</w:t>
            </w:r>
          </w:p>
        </w:tc>
        <w:tc>
          <w:tcPr>
            <w:tcW w:w="798" w:type="dxa"/>
            <w:vAlign w:val="center"/>
          </w:tcPr>
          <w:p w:rsidR="00C61F41" w:rsidRDefault="002645D0">
            <w:pPr>
              <w:jc w:val="center"/>
            </w:pPr>
            <w:r>
              <w:rPr>
                <w:sz w:val="18"/>
                <w:szCs w:val="18"/>
              </w:rPr>
              <w:t>重大事项</w:t>
            </w:r>
          </w:p>
        </w:tc>
        <w:tc>
          <w:tcPr>
            <w:tcW w:w="798" w:type="dxa"/>
            <w:vAlign w:val="center"/>
          </w:tcPr>
          <w:p w:rsidR="00C61F41" w:rsidRDefault="002645D0">
            <w:pPr>
              <w:jc w:val="center"/>
            </w:pPr>
            <w:r>
              <w:rPr>
                <w:sz w:val="18"/>
                <w:szCs w:val="18"/>
              </w:rPr>
              <w:t>4.87</w:t>
            </w:r>
          </w:p>
        </w:tc>
        <w:tc>
          <w:tcPr>
            <w:tcW w:w="686" w:type="dxa"/>
            <w:vAlign w:val="center"/>
          </w:tcPr>
          <w:p w:rsidR="00C61F41" w:rsidRDefault="002645D0">
            <w:pPr>
              <w:jc w:val="center"/>
            </w:pPr>
            <w:r>
              <w:rPr>
                <w:sz w:val="18"/>
                <w:szCs w:val="18"/>
              </w:rPr>
              <w:t>2019-01-02</w:t>
            </w:r>
          </w:p>
        </w:tc>
        <w:tc>
          <w:tcPr>
            <w:tcW w:w="658" w:type="dxa"/>
            <w:vAlign w:val="center"/>
          </w:tcPr>
          <w:p w:rsidR="00C61F41" w:rsidRDefault="002645D0">
            <w:pPr>
              <w:jc w:val="center"/>
            </w:pPr>
            <w:r>
              <w:rPr>
                <w:sz w:val="18"/>
                <w:szCs w:val="18"/>
              </w:rPr>
              <w:t>4.38</w:t>
            </w:r>
          </w:p>
        </w:tc>
        <w:tc>
          <w:tcPr>
            <w:tcW w:w="1049" w:type="dxa"/>
            <w:vAlign w:val="center"/>
          </w:tcPr>
          <w:p w:rsidR="00C61F41" w:rsidRDefault="002645D0">
            <w:pPr>
              <w:jc w:val="center"/>
            </w:pPr>
            <w:r>
              <w:rPr>
                <w:sz w:val="18"/>
                <w:szCs w:val="18"/>
              </w:rPr>
              <w:t>14,100</w:t>
            </w:r>
          </w:p>
        </w:tc>
        <w:tc>
          <w:tcPr>
            <w:tcW w:w="1218" w:type="dxa"/>
            <w:vAlign w:val="center"/>
          </w:tcPr>
          <w:p w:rsidR="00C61F41" w:rsidRDefault="002645D0">
            <w:pPr>
              <w:jc w:val="center"/>
            </w:pPr>
            <w:r>
              <w:rPr>
                <w:sz w:val="18"/>
                <w:szCs w:val="18"/>
              </w:rPr>
              <w:t>69,090.00</w:t>
            </w:r>
          </w:p>
        </w:tc>
        <w:tc>
          <w:tcPr>
            <w:tcW w:w="1160" w:type="dxa"/>
            <w:vAlign w:val="center"/>
          </w:tcPr>
          <w:p w:rsidR="00C61F41" w:rsidRDefault="002645D0">
            <w:pPr>
              <w:jc w:val="center"/>
            </w:pPr>
            <w:r>
              <w:rPr>
                <w:sz w:val="18"/>
                <w:szCs w:val="18"/>
              </w:rPr>
              <w:t>68,667.00</w:t>
            </w:r>
          </w:p>
        </w:tc>
        <w:tc>
          <w:tcPr>
            <w:tcW w:w="601" w:type="dxa"/>
            <w:vAlign w:val="center"/>
          </w:tcPr>
          <w:p w:rsidR="00C61F41" w:rsidRDefault="002645D0">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124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125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5125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C61F41" w:rsidRDefault="002645D0">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61F41" w:rsidRDefault="002645D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61F41" w:rsidRDefault="002645D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125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C61F41" w:rsidRDefault="002645D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61F41" w:rsidRDefault="002645D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125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C61F41" w:rsidRDefault="002645D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1F41" w:rsidRDefault="002645D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1F41" w:rsidRDefault="002645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61F41" w:rsidRDefault="002645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61F41" w:rsidRDefault="002645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61F41" w:rsidRDefault="002645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61F41" w:rsidRDefault="002645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61F41" w:rsidRDefault="002645D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125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125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C61F41" w:rsidRDefault="002645D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61F41" w:rsidRDefault="002645D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415125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61F41">
        <w:trPr>
          <w:jc w:val="center"/>
        </w:trPr>
        <w:tc>
          <w:tcPr>
            <w:tcW w:w="1588" w:type="dxa"/>
            <w:vAlign w:val="center"/>
          </w:tcPr>
          <w:p w:rsidR="00C61F41" w:rsidRDefault="002645D0">
            <w:pPr>
              <w:jc w:val="center"/>
            </w:pPr>
            <w:r>
              <w:rPr>
                <w:color w:val="000000"/>
                <w:sz w:val="18"/>
                <w:szCs w:val="18"/>
              </w:rPr>
              <w:t>银行存款</w:t>
            </w:r>
          </w:p>
        </w:tc>
        <w:tc>
          <w:tcPr>
            <w:tcW w:w="1701" w:type="dxa"/>
            <w:vAlign w:val="center"/>
          </w:tcPr>
          <w:p w:rsidR="00C61F41" w:rsidRDefault="002645D0">
            <w:pPr>
              <w:jc w:val="right"/>
            </w:pPr>
            <w:r>
              <w:rPr>
                <w:color w:val="000000"/>
                <w:sz w:val="18"/>
                <w:szCs w:val="18"/>
              </w:rPr>
              <w:t>4,245,621.21</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301" w:type="dxa"/>
            <w:vAlign w:val="center"/>
          </w:tcPr>
          <w:p w:rsidR="00C61F41" w:rsidRDefault="002645D0">
            <w:pPr>
              <w:jc w:val="right"/>
            </w:pPr>
            <w:r>
              <w:rPr>
                <w:color w:val="000000"/>
                <w:sz w:val="18"/>
                <w:szCs w:val="18"/>
              </w:rPr>
              <w:t>4,245,621.21</w:t>
            </w:r>
          </w:p>
        </w:tc>
      </w:tr>
      <w:tr w:rsidR="00C61F41">
        <w:trPr>
          <w:jc w:val="center"/>
        </w:trPr>
        <w:tc>
          <w:tcPr>
            <w:tcW w:w="1588" w:type="dxa"/>
            <w:vAlign w:val="center"/>
          </w:tcPr>
          <w:p w:rsidR="00C61F41" w:rsidRDefault="002645D0">
            <w:pPr>
              <w:jc w:val="center"/>
            </w:pPr>
            <w:r>
              <w:rPr>
                <w:color w:val="000000"/>
                <w:sz w:val="18"/>
                <w:szCs w:val="18"/>
              </w:rPr>
              <w:t>存出保证金</w:t>
            </w:r>
          </w:p>
        </w:tc>
        <w:tc>
          <w:tcPr>
            <w:tcW w:w="1701" w:type="dxa"/>
            <w:vAlign w:val="center"/>
          </w:tcPr>
          <w:p w:rsidR="00C61F41" w:rsidRDefault="002645D0">
            <w:pPr>
              <w:jc w:val="right"/>
            </w:pPr>
            <w:r>
              <w:rPr>
                <w:color w:val="000000"/>
                <w:sz w:val="18"/>
                <w:szCs w:val="18"/>
              </w:rPr>
              <w:t>876.12</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301" w:type="dxa"/>
            <w:vAlign w:val="center"/>
          </w:tcPr>
          <w:p w:rsidR="00C61F41" w:rsidRDefault="002645D0">
            <w:pPr>
              <w:jc w:val="right"/>
            </w:pPr>
            <w:r>
              <w:rPr>
                <w:color w:val="000000"/>
                <w:sz w:val="18"/>
                <w:szCs w:val="18"/>
              </w:rPr>
              <w:t>876.12</w:t>
            </w:r>
          </w:p>
        </w:tc>
      </w:tr>
      <w:tr w:rsidR="00C61F41">
        <w:trPr>
          <w:jc w:val="center"/>
        </w:trPr>
        <w:tc>
          <w:tcPr>
            <w:tcW w:w="1588" w:type="dxa"/>
            <w:vAlign w:val="center"/>
          </w:tcPr>
          <w:p w:rsidR="00C61F41" w:rsidRDefault="002645D0">
            <w:pPr>
              <w:jc w:val="center"/>
            </w:pPr>
            <w:r>
              <w:rPr>
                <w:color w:val="000000"/>
                <w:sz w:val="18"/>
                <w:szCs w:val="18"/>
              </w:rPr>
              <w:t>交易性金融资产</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52,488,410.00</w:t>
            </w:r>
          </w:p>
        </w:tc>
        <w:tc>
          <w:tcPr>
            <w:tcW w:w="1301" w:type="dxa"/>
            <w:vAlign w:val="center"/>
          </w:tcPr>
          <w:p w:rsidR="00C61F41" w:rsidRDefault="002645D0">
            <w:pPr>
              <w:jc w:val="right"/>
            </w:pPr>
            <w:r>
              <w:rPr>
                <w:color w:val="000000"/>
                <w:sz w:val="18"/>
                <w:szCs w:val="18"/>
              </w:rPr>
              <w:t>52,488,410.00</w:t>
            </w:r>
          </w:p>
        </w:tc>
      </w:tr>
      <w:tr w:rsidR="00C61F41">
        <w:trPr>
          <w:jc w:val="center"/>
        </w:trPr>
        <w:tc>
          <w:tcPr>
            <w:tcW w:w="1588" w:type="dxa"/>
            <w:vAlign w:val="center"/>
          </w:tcPr>
          <w:p w:rsidR="00C61F41" w:rsidRDefault="002645D0">
            <w:pPr>
              <w:jc w:val="center"/>
            </w:pPr>
            <w:r>
              <w:rPr>
                <w:color w:val="000000"/>
                <w:sz w:val="18"/>
                <w:szCs w:val="18"/>
              </w:rPr>
              <w:t>应收证券清算款</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12,952.82</w:t>
            </w:r>
          </w:p>
        </w:tc>
        <w:tc>
          <w:tcPr>
            <w:tcW w:w="1301" w:type="dxa"/>
            <w:vAlign w:val="center"/>
          </w:tcPr>
          <w:p w:rsidR="00C61F41" w:rsidRDefault="002645D0">
            <w:pPr>
              <w:jc w:val="right"/>
            </w:pPr>
            <w:r>
              <w:rPr>
                <w:color w:val="000000"/>
                <w:sz w:val="18"/>
                <w:szCs w:val="18"/>
              </w:rPr>
              <w:t>12,952.82</w:t>
            </w:r>
          </w:p>
        </w:tc>
      </w:tr>
      <w:tr w:rsidR="00C61F41">
        <w:trPr>
          <w:jc w:val="center"/>
        </w:trPr>
        <w:tc>
          <w:tcPr>
            <w:tcW w:w="1588" w:type="dxa"/>
            <w:vAlign w:val="center"/>
          </w:tcPr>
          <w:p w:rsidR="00C61F41" w:rsidRDefault="002645D0">
            <w:pPr>
              <w:jc w:val="center"/>
            </w:pPr>
            <w:r>
              <w:rPr>
                <w:color w:val="000000"/>
                <w:sz w:val="18"/>
                <w:szCs w:val="18"/>
              </w:rPr>
              <w:t>应收利息</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931.86</w:t>
            </w:r>
          </w:p>
        </w:tc>
        <w:tc>
          <w:tcPr>
            <w:tcW w:w="1301" w:type="dxa"/>
            <w:vAlign w:val="center"/>
          </w:tcPr>
          <w:p w:rsidR="00C61F41" w:rsidRDefault="002645D0">
            <w:pPr>
              <w:jc w:val="right"/>
            </w:pPr>
            <w:r>
              <w:rPr>
                <w:color w:val="000000"/>
                <w:sz w:val="18"/>
                <w:szCs w:val="18"/>
              </w:rPr>
              <w:t>931.86</w:t>
            </w:r>
          </w:p>
        </w:tc>
      </w:tr>
      <w:tr w:rsidR="00C61F41">
        <w:trPr>
          <w:jc w:val="center"/>
        </w:trPr>
        <w:tc>
          <w:tcPr>
            <w:tcW w:w="1588" w:type="dxa"/>
            <w:vAlign w:val="center"/>
          </w:tcPr>
          <w:p w:rsidR="00C61F41" w:rsidRDefault="002645D0">
            <w:pPr>
              <w:jc w:val="center"/>
            </w:pPr>
            <w:r>
              <w:rPr>
                <w:color w:val="000000"/>
                <w:sz w:val="18"/>
                <w:szCs w:val="18"/>
              </w:rPr>
              <w:t>应收申购款</w:t>
            </w:r>
          </w:p>
        </w:tc>
        <w:tc>
          <w:tcPr>
            <w:tcW w:w="1701" w:type="dxa"/>
            <w:vAlign w:val="center"/>
          </w:tcPr>
          <w:p w:rsidR="00C61F41" w:rsidRDefault="002645D0">
            <w:pPr>
              <w:jc w:val="right"/>
            </w:pPr>
            <w:r>
              <w:rPr>
                <w:color w:val="000000"/>
                <w:sz w:val="18"/>
                <w:szCs w:val="18"/>
              </w:rPr>
              <w:t>99.85</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34,104.21</w:t>
            </w:r>
          </w:p>
        </w:tc>
        <w:tc>
          <w:tcPr>
            <w:tcW w:w="1301" w:type="dxa"/>
            <w:vAlign w:val="center"/>
          </w:tcPr>
          <w:p w:rsidR="00C61F41" w:rsidRDefault="002645D0">
            <w:pPr>
              <w:jc w:val="right"/>
            </w:pPr>
            <w:r>
              <w:rPr>
                <w:color w:val="000000"/>
                <w:sz w:val="18"/>
                <w:szCs w:val="18"/>
              </w:rPr>
              <w:t>34,204.06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4,246,597.18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52,536,398.89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56,782,996.07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61F41">
        <w:trPr>
          <w:jc w:val="center"/>
        </w:trPr>
        <w:tc>
          <w:tcPr>
            <w:tcW w:w="1588" w:type="dxa"/>
            <w:vAlign w:val="center"/>
          </w:tcPr>
          <w:p w:rsidR="00C61F41" w:rsidRDefault="002645D0">
            <w:pPr>
              <w:jc w:val="center"/>
            </w:pPr>
            <w:r>
              <w:rPr>
                <w:color w:val="000000"/>
                <w:sz w:val="18"/>
                <w:szCs w:val="18"/>
              </w:rPr>
              <w:t>应付证券清算款</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94.58</w:t>
            </w:r>
          </w:p>
        </w:tc>
        <w:tc>
          <w:tcPr>
            <w:tcW w:w="1301" w:type="dxa"/>
            <w:vAlign w:val="center"/>
          </w:tcPr>
          <w:p w:rsidR="00C61F41" w:rsidRDefault="002645D0">
            <w:pPr>
              <w:jc w:val="right"/>
            </w:pPr>
            <w:r>
              <w:rPr>
                <w:color w:val="000000"/>
                <w:sz w:val="18"/>
                <w:szCs w:val="18"/>
              </w:rPr>
              <w:t>94.58</w:t>
            </w:r>
          </w:p>
        </w:tc>
      </w:tr>
      <w:tr w:rsidR="00C61F41">
        <w:trPr>
          <w:jc w:val="center"/>
        </w:trPr>
        <w:tc>
          <w:tcPr>
            <w:tcW w:w="1588" w:type="dxa"/>
            <w:vAlign w:val="center"/>
          </w:tcPr>
          <w:p w:rsidR="00C61F41" w:rsidRDefault="002645D0">
            <w:pPr>
              <w:jc w:val="center"/>
            </w:pPr>
            <w:r>
              <w:rPr>
                <w:color w:val="000000"/>
                <w:sz w:val="18"/>
                <w:szCs w:val="18"/>
              </w:rPr>
              <w:t>应付赎回款</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85,139.00</w:t>
            </w:r>
          </w:p>
        </w:tc>
        <w:tc>
          <w:tcPr>
            <w:tcW w:w="1301" w:type="dxa"/>
            <w:vAlign w:val="center"/>
          </w:tcPr>
          <w:p w:rsidR="00C61F41" w:rsidRDefault="002645D0">
            <w:pPr>
              <w:jc w:val="right"/>
            </w:pPr>
            <w:r>
              <w:rPr>
                <w:color w:val="000000"/>
                <w:sz w:val="18"/>
                <w:szCs w:val="18"/>
              </w:rPr>
              <w:t>85,139.00</w:t>
            </w:r>
          </w:p>
        </w:tc>
      </w:tr>
      <w:tr w:rsidR="00C61F41">
        <w:trPr>
          <w:jc w:val="center"/>
        </w:trPr>
        <w:tc>
          <w:tcPr>
            <w:tcW w:w="1588" w:type="dxa"/>
            <w:vAlign w:val="center"/>
          </w:tcPr>
          <w:p w:rsidR="00C61F41" w:rsidRDefault="002645D0">
            <w:pPr>
              <w:jc w:val="center"/>
            </w:pPr>
            <w:r>
              <w:rPr>
                <w:color w:val="000000"/>
                <w:sz w:val="18"/>
                <w:szCs w:val="18"/>
              </w:rPr>
              <w:t>应付管理人报酬</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2,276.30</w:t>
            </w:r>
          </w:p>
        </w:tc>
        <w:tc>
          <w:tcPr>
            <w:tcW w:w="1301" w:type="dxa"/>
            <w:vAlign w:val="center"/>
          </w:tcPr>
          <w:p w:rsidR="00C61F41" w:rsidRDefault="002645D0">
            <w:pPr>
              <w:jc w:val="right"/>
            </w:pPr>
            <w:r>
              <w:rPr>
                <w:color w:val="000000"/>
                <w:sz w:val="18"/>
                <w:szCs w:val="18"/>
              </w:rPr>
              <w:t>2,276.30</w:t>
            </w:r>
          </w:p>
        </w:tc>
      </w:tr>
      <w:tr w:rsidR="00C61F41">
        <w:trPr>
          <w:jc w:val="center"/>
        </w:trPr>
        <w:tc>
          <w:tcPr>
            <w:tcW w:w="1588" w:type="dxa"/>
            <w:vAlign w:val="center"/>
          </w:tcPr>
          <w:p w:rsidR="00C61F41" w:rsidRDefault="002645D0">
            <w:pPr>
              <w:jc w:val="center"/>
            </w:pPr>
            <w:r>
              <w:rPr>
                <w:color w:val="000000"/>
                <w:sz w:val="18"/>
                <w:szCs w:val="18"/>
              </w:rPr>
              <w:t>应付托管费</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455.28</w:t>
            </w:r>
          </w:p>
        </w:tc>
        <w:tc>
          <w:tcPr>
            <w:tcW w:w="1301" w:type="dxa"/>
            <w:vAlign w:val="center"/>
          </w:tcPr>
          <w:p w:rsidR="00C61F41" w:rsidRDefault="002645D0">
            <w:pPr>
              <w:jc w:val="right"/>
            </w:pPr>
            <w:r>
              <w:rPr>
                <w:color w:val="000000"/>
                <w:sz w:val="18"/>
                <w:szCs w:val="18"/>
              </w:rPr>
              <w:t>455.28</w:t>
            </w:r>
          </w:p>
        </w:tc>
      </w:tr>
      <w:tr w:rsidR="00C61F41">
        <w:trPr>
          <w:jc w:val="center"/>
        </w:trPr>
        <w:tc>
          <w:tcPr>
            <w:tcW w:w="1588" w:type="dxa"/>
            <w:vAlign w:val="center"/>
          </w:tcPr>
          <w:p w:rsidR="00C61F41" w:rsidRDefault="002645D0">
            <w:pPr>
              <w:jc w:val="center"/>
            </w:pPr>
            <w:r>
              <w:rPr>
                <w:color w:val="000000"/>
                <w:sz w:val="18"/>
                <w:szCs w:val="18"/>
              </w:rPr>
              <w:t>应付交易费用</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1,252.05</w:t>
            </w:r>
          </w:p>
        </w:tc>
        <w:tc>
          <w:tcPr>
            <w:tcW w:w="1301" w:type="dxa"/>
            <w:vAlign w:val="center"/>
          </w:tcPr>
          <w:p w:rsidR="00C61F41" w:rsidRDefault="002645D0">
            <w:pPr>
              <w:jc w:val="right"/>
            </w:pPr>
            <w:r>
              <w:rPr>
                <w:color w:val="000000"/>
                <w:sz w:val="18"/>
                <w:szCs w:val="18"/>
              </w:rPr>
              <w:t>1,252.05</w:t>
            </w:r>
          </w:p>
        </w:tc>
      </w:tr>
      <w:tr w:rsidR="00C61F41">
        <w:trPr>
          <w:jc w:val="center"/>
        </w:trPr>
        <w:tc>
          <w:tcPr>
            <w:tcW w:w="1588" w:type="dxa"/>
            <w:vAlign w:val="center"/>
          </w:tcPr>
          <w:p w:rsidR="00C61F41" w:rsidRDefault="002645D0">
            <w:pPr>
              <w:jc w:val="center"/>
            </w:pPr>
            <w:r>
              <w:rPr>
                <w:color w:val="000000"/>
                <w:sz w:val="18"/>
                <w:szCs w:val="18"/>
              </w:rPr>
              <w:t>其他负债</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69,735.43</w:t>
            </w:r>
          </w:p>
        </w:tc>
        <w:tc>
          <w:tcPr>
            <w:tcW w:w="1301" w:type="dxa"/>
            <w:vAlign w:val="center"/>
          </w:tcPr>
          <w:p w:rsidR="00C61F41" w:rsidRDefault="002645D0">
            <w:pPr>
              <w:jc w:val="right"/>
            </w:pPr>
            <w:r>
              <w:rPr>
                <w:color w:val="000000"/>
                <w:sz w:val="18"/>
                <w:szCs w:val="18"/>
              </w:rPr>
              <w:t>69,735.43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158,952.64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158,952.64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4,246,597.18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52,377,446.25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56,624,043.43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61F41">
        <w:trPr>
          <w:jc w:val="center"/>
        </w:trPr>
        <w:tc>
          <w:tcPr>
            <w:tcW w:w="1588" w:type="dxa"/>
            <w:vAlign w:val="center"/>
          </w:tcPr>
          <w:p w:rsidR="00C61F41" w:rsidRDefault="002645D0">
            <w:pPr>
              <w:jc w:val="center"/>
            </w:pPr>
            <w:r>
              <w:rPr>
                <w:color w:val="000000"/>
                <w:sz w:val="18"/>
                <w:szCs w:val="18"/>
              </w:rPr>
              <w:t>银行存款</w:t>
            </w:r>
          </w:p>
        </w:tc>
        <w:tc>
          <w:tcPr>
            <w:tcW w:w="1701" w:type="dxa"/>
            <w:vAlign w:val="center"/>
          </w:tcPr>
          <w:p w:rsidR="00C61F41" w:rsidRDefault="002645D0">
            <w:pPr>
              <w:jc w:val="right"/>
            </w:pPr>
            <w:r>
              <w:rPr>
                <w:color w:val="000000"/>
                <w:sz w:val="18"/>
                <w:szCs w:val="18"/>
              </w:rPr>
              <w:t>3,788,044.68</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301" w:type="dxa"/>
            <w:vAlign w:val="center"/>
          </w:tcPr>
          <w:p w:rsidR="00C61F41" w:rsidRDefault="002645D0">
            <w:pPr>
              <w:jc w:val="right"/>
            </w:pPr>
            <w:r>
              <w:rPr>
                <w:color w:val="000000"/>
                <w:sz w:val="18"/>
                <w:szCs w:val="18"/>
              </w:rPr>
              <w:t>3,788,044.68</w:t>
            </w:r>
          </w:p>
        </w:tc>
      </w:tr>
      <w:tr w:rsidR="00C61F41">
        <w:trPr>
          <w:jc w:val="center"/>
        </w:trPr>
        <w:tc>
          <w:tcPr>
            <w:tcW w:w="1588" w:type="dxa"/>
            <w:vAlign w:val="center"/>
          </w:tcPr>
          <w:p w:rsidR="00C61F41" w:rsidRDefault="002645D0">
            <w:pPr>
              <w:jc w:val="center"/>
            </w:pPr>
            <w:r>
              <w:rPr>
                <w:color w:val="000000"/>
                <w:sz w:val="18"/>
                <w:szCs w:val="18"/>
              </w:rPr>
              <w:t>存出保证金</w:t>
            </w:r>
          </w:p>
        </w:tc>
        <w:tc>
          <w:tcPr>
            <w:tcW w:w="1701" w:type="dxa"/>
            <w:vAlign w:val="center"/>
          </w:tcPr>
          <w:p w:rsidR="00C61F41" w:rsidRDefault="002645D0">
            <w:pPr>
              <w:jc w:val="right"/>
            </w:pPr>
            <w:r>
              <w:rPr>
                <w:color w:val="000000"/>
                <w:sz w:val="18"/>
                <w:szCs w:val="18"/>
              </w:rPr>
              <w:t>1,084.29</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301" w:type="dxa"/>
            <w:vAlign w:val="center"/>
          </w:tcPr>
          <w:p w:rsidR="00C61F41" w:rsidRDefault="002645D0">
            <w:pPr>
              <w:jc w:val="right"/>
            </w:pPr>
            <w:r>
              <w:rPr>
                <w:color w:val="000000"/>
                <w:sz w:val="18"/>
                <w:szCs w:val="18"/>
              </w:rPr>
              <w:t>1,084.29</w:t>
            </w:r>
          </w:p>
        </w:tc>
      </w:tr>
      <w:tr w:rsidR="00C61F41">
        <w:trPr>
          <w:jc w:val="center"/>
        </w:trPr>
        <w:tc>
          <w:tcPr>
            <w:tcW w:w="1588" w:type="dxa"/>
            <w:vAlign w:val="center"/>
          </w:tcPr>
          <w:p w:rsidR="00C61F41" w:rsidRDefault="002645D0">
            <w:pPr>
              <w:jc w:val="center"/>
            </w:pPr>
            <w:r>
              <w:rPr>
                <w:color w:val="000000"/>
                <w:sz w:val="18"/>
                <w:szCs w:val="18"/>
              </w:rPr>
              <w:t>交易性金融资产</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62,060,787.70</w:t>
            </w:r>
          </w:p>
        </w:tc>
        <w:tc>
          <w:tcPr>
            <w:tcW w:w="1301" w:type="dxa"/>
            <w:vAlign w:val="center"/>
          </w:tcPr>
          <w:p w:rsidR="00C61F41" w:rsidRDefault="002645D0">
            <w:pPr>
              <w:jc w:val="right"/>
            </w:pPr>
            <w:r>
              <w:rPr>
                <w:color w:val="000000"/>
                <w:sz w:val="18"/>
                <w:szCs w:val="18"/>
              </w:rPr>
              <w:t>62,060,787.70</w:t>
            </w:r>
          </w:p>
        </w:tc>
      </w:tr>
      <w:tr w:rsidR="00C61F41">
        <w:trPr>
          <w:jc w:val="center"/>
        </w:trPr>
        <w:tc>
          <w:tcPr>
            <w:tcW w:w="1588" w:type="dxa"/>
            <w:vAlign w:val="center"/>
          </w:tcPr>
          <w:p w:rsidR="00C61F41" w:rsidRDefault="002645D0">
            <w:pPr>
              <w:jc w:val="center"/>
            </w:pPr>
            <w:r>
              <w:rPr>
                <w:color w:val="000000"/>
                <w:sz w:val="18"/>
                <w:szCs w:val="18"/>
              </w:rPr>
              <w:t>应收利息</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1,128.71</w:t>
            </w:r>
          </w:p>
        </w:tc>
        <w:tc>
          <w:tcPr>
            <w:tcW w:w="1301" w:type="dxa"/>
            <w:vAlign w:val="center"/>
          </w:tcPr>
          <w:p w:rsidR="00C61F41" w:rsidRDefault="002645D0">
            <w:pPr>
              <w:jc w:val="right"/>
            </w:pPr>
            <w:r>
              <w:rPr>
                <w:color w:val="000000"/>
                <w:sz w:val="18"/>
                <w:szCs w:val="18"/>
              </w:rPr>
              <w:t>1,128.71</w:t>
            </w:r>
          </w:p>
        </w:tc>
      </w:tr>
      <w:tr w:rsidR="00C61F41">
        <w:trPr>
          <w:jc w:val="center"/>
        </w:trPr>
        <w:tc>
          <w:tcPr>
            <w:tcW w:w="1588" w:type="dxa"/>
            <w:vAlign w:val="center"/>
          </w:tcPr>
          <w:p w:rsidR="00C61F41" w:rsidRDefault="002645D0">
            <w:pPr>
              <w:jc w:val="center"/>
            </w:pPr>
            <w:r>
              <w:rPr>
                <w:color w:val="000000"/>
                <w:sz w:val="18"/>
                <w:szCs w:val="18"/>
              </w:rPr>
              <w:t>应收申购款</w:t>
            </w:r>
          </w:p>
        </w:tc>
        <w:tc>
          <w:tcPr>
            <w:tcW w:w="1701" w:type="dxa"/>
            <w:vAlign w:val="center"/>
          </w:tcPr>
          <w:p w:rsidR="00C61F41" w:rsidRDefault="002645D0">
            <w:pPr>
              <w:jc w:val="right"/>
            </w:pPr>
            <w:r>
              <w:rPr>
                <w:color w:val="000000"/>
                <w:sz w:val="18"/>
                <w:szCs w:val="18"/>
              </w:rPr>
              <w:t>99.85</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49,768.38</w:t>
            </w:r>
          </w:p>
        </w:tc>
        <w:tc>
          <w:tcPr>
            <w:tcW w:w="1301" w:type="dxa"/>
            <w:vAlign w:val="center"/>
          </w:tcPr>
          <w:p w:rsidR="00C61F41" w:rsidRDefault="002645D0">
            <w:pPr>
              <w:jc w:val="right"/>
            </w:pPr>
            <w:r>
              <w:rPr>
                <w:color w:val="000000"/>
                <w:sz w:val="18"/>
                <w:szCs w:val="18"/>
              </w:rPr>
              <w:t>49,868.23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3,789,228.82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62,111,684.79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65,900,913.61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61F41">
        <w:trPr>
          <w:jc w:val="center"/>
        </w:trPr>
        <w:tc>
          <w:tcPr>
            <w:tcW w:w="1588" w:type="dxa"/>
            <w:vAlign w:val="center"/>
          </w:tcPr>
          <w:p w:rsidR="00C61F41" w:rsidRDefault="002645D0">
            <w:pPr>
              <w:jc w:val="center"/>
            </w:pPr>
            <w:r>
              <w:rPr>
                <w:color w:val="000000"/>
                <w:sz w:val="18"/>
                <w:szCs w:val="18"/>
              </w:rPr>
              <w:t>应付赎回款</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100,665.13</w:t>
            </w:r>
          </w:p>
        </w:tc>
        <w:tc>
          <w:tcPr>
            <w:tcW w:w="1301" w:type="dxa"/>
            <w:vAlign w:val="center"/>
          </w:tcPr>
          <w:p w:rsidR="00C61F41" w:rsidRDefault="002645D0">
            <w:pPr>
              <w:jc w:val="right"/>
            </w:pPr>
            <w:r>
              <w:rPr>
                <w:color w:val="000000"/>
                <w:sz w:val="18"/>
                <w:szCs w:val="18"/>
              </w:rPr>
              <w:t>100,665.13</w:t>
            </w:r>
          </w:p>
        </w:tc>
      </w:tr>
      <w:tr w:rsidR="00C61F41">
        <w:trPr>
          <w:jc w:val="center"/>
        </w:trPr>
        <w:tc>
          <w:tcPr>
            <w:tcW w:w="1588" w:type="dxa"/>
            <w:vAlign w:val="center"/>
          </w:tcPr>
          <w:p w:rsidR="00C61F41" w:rsidRDefault="002645D0">
            <w:pPr>
              <w:jc w:val="center"/>
            </w:pPr>
            <w:r>
              <w:rPr>
                <w:color w:val="000000"/>
                <w:sz w:val="18"/>
                <w:szCs w:val="18"/>
              </w:rPr>
              <w:t>应付管理人报酬</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2,272.31</w:t>
            </w:r>
          </w:p>
        </w:tc>
        <w:tc>
          <w:tcPr>
            <w:tcW w:w="1301" w:type="dxa"/>
            <w:vAlign w:val="center"/>
          </w:tcPr>
          <w:p w:rsidR="00C61F41" w:rsidRDefault="002645D0">
            <w:pPr>
              <w:jc w:val="right"/>
            </w:pPr>
            <w:r>
              <w:rPr>
                <w:color w:val="000000"/>
                <w:sz w:val="18"/>
                <w:szCs w:val="18"/>
              </w:rPr>
              <w:t>2,272.31</w:t>
            </w:r>
          </w:p>
        </w:tc>
      </w:tr>
      <w:tr w:rsidR="00C61F41">
        <w:trPr>
          <w:jc w:val="center"/>
        </w:trPr>
        <w:tc>
          <w:tcPr>
            <w:tcW w:w="1588" w:type="dxa"/>
            <w:vAlign w:val="center"/>
          </w:tcPr>
          <w:p w:rsidR="00C61F41" w:rsidRDefault="002645D0">
            <w:pPr>
              <w:jc w:val="center"/>
            </w:pPr>
            <w:r>
              <w:rPr>
                <w:color w:val="000000"/>
                <w:sz w:val="18"/>
                <w:szCs w:val="18"/>
              </w:rPr>
              <w:t>应付托管费</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454.44</w:t>
            </w:r>
          </w:p>
        </w:tc>
        <w:tc>
          <w:tcPr>
            <w:tcW w:w="1301" w:type="dxa"/>
            <w:vAlign w:val="center"/>
          </w:tcPr>
          <w:p w:rsidR="00C61F41" w:rsidRDefault="002645D0">
            <w:pPr>
              <w:jc w:val="right"/>
            </w:pPr>
            <w:r>
              <w:rPr>
                <w:color w:val="000000"/>
                <w:sz w:val="18"/>
                <w:szCs w:val="18"/>
              </w:rPr>
              <w:t>454.44</w:t>
            </w:r>
          </w:p>
        </w:tc>
      </w:tr>
      <w:tr w:rsidR="00C61F41">
        <w:trPr>
          <w:jc w:val="center"/>
        </w:trPr>
        <w:tc>
          <w:tcPr>
            <w:tcW w:w="1588" w:type="dxa"/>
            <w:vAlign w:val="center"/>
          </w:tcPr>
          <w:p w:rsidR="00C61F41" w:rsidRDefault="002645D0">
            <w:pPr>
              <w:jc w:val="center"/>
            </w:pPr>
            <w:r>
              <w:rPr>
                <w:color w:val="000000"/>
                <w:sz w:val="18"/>
                <w:szCs w:val="18"/>
              </w:rPr>
              <w:t>应付交易费用</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2,890.89</w:t>
            </w:r>
          </w:p>
        </w:tc>
        <w:tc>
          <w:tcPr>
            <w:tcW w:w="1301" w:type="dxa"/>
            <w:vAlign w:val="center"/>
          </w:tcPr>
          <w:p w:rsidR="00C61F41" w:rsidRDefault="002645D0">
            <w:pPr>
              <w:jc w:val="right"/>
            </w:pPr>
            <w:r>
              <w:rPr>
                <w:color w:val="000000"/>
                <w:sz w:val="18"/>
                <w:szCs w:val="18"/>
              </w:rPr>
              <w:t>2,890.89</w:t>
            </w:r>
          </w:p>
        </w:tc>
      </w:tr>
      <w:tr w:rsidR="00C61F41">
        <w:trPr>
          <w:jc w:val="center"/>
        </w:trPr>
        <w:tc>
          <w:tcPr>
            <w:tcW w:w="1588" w:type="dxa"/>
            <w:vAlign w:val="center"/>
          </w:tcPr>
          <w:p w:rsidR="00C61F41" w:rsidRDefault="002645D0">
            <w:pPr>
              <w:jc w:val="center"/>
            </w:pPr>
            <w:r>
              <w:rPr>
                <w:color w:val="000000"/>
                <w:sz w:val="18"/>
                <w:szCs w:val="18"/>
              </w:rPr>
              <w:t>其他负债</w:t>
            </w:r>
          </w:p>
        </w:tc>
        <w:tc>
          <w:tcPr>
            <w:tcW w:w="1701" w:type="dxa"/>
            <w:vAlign w:val="center"/>
          </w:tcPr>
          <w:p w:rsidR="00C61F41" w:rsidRDefault="002645D0">
            <w:pPr>
              <w:jc w:val="right"/>
            </w:pPr>
            <w:r>
              <w:rPr>
                <w:color w:val="000000"/>
                <w:sz w:val="18"/>
                <w:szCs w:val="18"/>
              </w:rPr>
              <w:t>-</w:t>
            </w:r>
          </w:p>
        </w:tc>
        <w:tc>
          <w:tcPr>
            <w:tcW w:w="1701"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w:t>
            </w:r>
          </w:p>
        </w:tc>
        <w:tc>
          <w:tcPr>
            <w:tcW w:w="1559" w:type="dxa"/>
            <w:vAlign w:val="center"/>
          </w:tcPr>
          <w:p w:rsidR="00C61F41" w:rsidRDefault="002645D0">
            <w:pPr>
              <w:jc w:val="right"/>
            </w:pPr>
            <w:r>
              <w:rPr>
                <w:color w:val="000000"/>
                <w:sz w:val="18"/>
                <w:szCs w:val="18"/>
              </w:rPr>
              <w:t>80,651.69</w:t>
            </w:r>
          </w:p>
        </w:tc>
        <w:tc>
          <w:tcPr>
            <w:tcW w:w="1301" w:type="dxa"/>
            <w:vAlign w:val="center"/>
          </w:tcPr>
          <w:p w:rsidR="00C61F41" w:rsidRDefault="002645D0">
            <w:pPr>
              <w:jc w:val="right"/>
            </w:pPr>
            <w:r>
              <w:rPr>
                <w:color w:val="000000"/>
                <w:sz w:val="18"/>
                <w:szCs w:val="18"/>
              </w:rPr>
              <w:t>80,651.69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186,934.46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186,934.46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3,789,228.82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61,924,750.33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65,713,979.15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125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415125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125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C61F41" w:rsidRDefault="002645D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C61F41" w:rsidRDefault="002645D0">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，基金持有的现金或者到期日在一年以内的政府债券的比例合计不低于基金资产净值的</w:t>
      </w:r>
      <w:r w:rsidRPr="00C10D71">
        <w:rPr>
          <w:color w:val="000000"/>
          <w:sz w:val="24"/>
        </w:rPr>
        <w:t>5%</w:t>
      </w:r>
      <w:r w:rsidR="002404B5" w:rsidRPr="005048AC">
        <w:rPr>
          <w:rFonts w:hint="eastAsia"/>
          <w:color w:val="000000"/>
          <w:sz w:val="24"/>
        </w:rPr>
        <w:t>，其中现金不包括结算备付金，存出保证金及应收申购款等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126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182,640.00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0.32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1,858,655.20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2.83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52,305,770.00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92.37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60,202,132.50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91.61</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52,488,410.00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92.70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62,060,787.70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94.44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126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61F41">
        <w:tc>
          <w:tcPr>
            <w:tcW w:w="851" w:type="dxa"/>
            <w:vAlign w:val="center"/>
          </w:tcPr>
          <w:p w:rsidR="00C61F41" w:rsidRDefault="002645D0">
            <w:pPr>
              <w:jc w:val="left"/>
            </w:pPr>
            <w:r>
              <w:rPr>
                <w:bCs/>
                <w:color w:val="000000"/>
                <w:sz w:val="24"/>
              </w:rPr>
              <w:t>假设</w:t>
            </w:r>
          </w:p>
        </w:tc>
        <w:tc>
          <w:tcPr>
            <w:tcW w:w="8221" w:type="dxa"/>
            <w:gridSpan w:val="3"/>
            <w:vAlign w:val="center"/>
          </w:tcPr>
          <w:p w:rsidR="00C61F41" w:rsidRDefault="002645D0">
            <w:pPr>
              <w:jc w:val="center"/>
            </w:pPr>
            <w:r>
              <w:rPr>
                <w:bCs/>
                <w:color w:val="000000"/>
                <w:sz w:val="24"/>
              </w:rPr>
              <w:t>除</w:t>
            </w:r>
            <w:r>
              <w:rPr>
                <w:bCs/>
                <w:color w:val="000000"/>
                <w:sz w:val="24"/>
              </w:rPr>
              <w:t>“</w:t>
            </w:r>
            <w:r>
              <w:rPr>
                <w:bCs/>
                <w:color w:val="000000"/>
                <w:sz w:val="24"/>
              </w:rPr>
              <w:t>深证</w:t>
            </w:r>
            <w:r>
              <w:rPr>
                <w:bCs/>
                <w:color w:val="000000"/>
                <w:sz w:val="24"/>
              </w:rPr>
              <w:t>300</w:t>
            </w:r>
            <w:r>
              <w:rPr>
                <w:bCs/>
                <w:color w:val="000000"/>
                <w:sz w:val="24"/>
              </w:rPr>
              <w:t>价值价格</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61F41">
        <w:tc>
          <w:tcPr>
            <w:tcW w:w="851" w:type="dxa"/>
            <w:vMerge/>
          </w:tcPr>
          <w:p w:rsidR="00C61F41" w:rsidRDefault="00C61F41"/>
        </w:tc>
        <w:tc>
          <w:tcPr>
            <w:tcW w:w="3969" w:type="dxa"/>
            <w:vAlign w:val="center"/>
          </w:tcPr>
          <w:p w:rsidR="00C61F41" w:rsidRDefault="002645D0">
            <w:r>
              <w:rPr>
                <w:color w:val="000000"/>
                <w:sz w:val="24"/>
              </w:rPr>
              <w:t>1.“</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C61F41" w:rsidRDefault="002645D0">
            <w:pPr>
              <w:jc w:val="right"/>
            </w:pPr>
            <w:r>
              <w:rPr>
                <w:color w:val="000000"/>
                <w:sz w:val="24"/>
              </w:rPr>
              <w:t>减少约</w:t>
            </w:r>
            <w:r>
              <w:rPr>
                <w:color w:val="000000"/>
                <w:sz w:val="24"/>
              </w:rPr>
              <w:t>261</w:t>
            </w:r>
          </w:p>
        </w:tc>
        <w:tc>
          <w:tcPr>
            <w:tcW w:w="2126" w:type="dxa"/>
            <w:vAlign w:val="center"/>
          </w:tcPr>
          <w:p w:rsidR="00C61F41" w:rsidRDefault="002645D0">
            <w:pPr>
              <w:jc w:val="right"/>
            </w:pPr>
            <w:r>
              <w:rPr>
                <w:color w:val="000000"/>
                <w:sz w:val="24"/>
              </w:rPr>
              <w:t>减少约</w:t>
            </w:r>
            <w:r>
              <w:rPr>
                <w:color w:val="000000"/>
                <w:sz w:val="24"/>
              </w:rPr>
              <w:t>303</w:t>
            </w:r>
          </w:p>
        </w:tc>
      </w:tr>
      <w:tr w:rsidR="00C61F41">
        <w:tc>
          <w:tcPr>
            <w:tcW w:w="851" w:type="dxa"/>
            <w:vMerge/>
          </w:tcPr>
          <w:p w:rsidR="00C61F41" w:rsidRDefault="00C61F41"/>
        </w:tc>
        <w:tc>
          <w:tcPr>
            <w:tcW w:w="3969" w:type="dxa"/>
            <w:vAlign w:val="center"/>
          </w:tcPr>
          <w:p w:rsidR="00C61F41" w:rsidRDefault="002645D0">
            <w:r>
              <w:rPr>
                <w:color w:val="000000"/>
                <w:sz w:val="24"/>
              </w:rPr>
              <w:t>2.“</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C61F41" w:rsidRDefault="002645D0">
            <w:pPr>
              <w:jc w:val="right"/>
            </w:pPr>
            <w:r>
              <w:rPr>
                <w:color w:val="000000"/>
                <w:sz w:val="24"/>
              </w:rPr>
              <w:t>增加约</w:t>
            </w:r>
            <w:r>
              <w:rPr>
                <w:color w:val="000000"/>
                <w:sz w:val="24"/>
              </w:rPr>
              <w:t>261</w:t>
            </w:r>
          </w:p>
        </w:tc>
        <w:tc>
          <w:tcPr>
            <w:tcW w:w="2126" w:type="dxa"/>
            <w:vAlign w:val="center"/>
          </w:tcPr>
          <w:p w:rsidR="00C61F41" w:rsidRDefault="002645D0">
            <w:pPr>
              <w:jc w:val="right"/>
            </w:pPr>
            <w:r>
              <w:rPr>
                <w:color w:val="000000"/>
                <w:sz w:val="24"/>
              </w:rPr>
              <w:t>增加约</w:t>
            </w:r>
            <w:r>
              <w:rPr>
                <w:color w:val="000000"/>
                <w:sz w:val="24"/>
              </w:rPr>
              <w:t>303</w:t>
            </w:r>
          </w:p>
        </w:tc>
      </w:tr>
    </w:tbl>
    <w:p w:rsidR="001A59F9" w:rsidRPr="00AD0E47" w:rsidRDefault="001A59F9" w:rsidP="00AD0E47">
      <w:pPr>
        <w:pStyle w:val="20"/>
        <w:spacing w:before="29" w:after="0" w:line="288" w:lineRule="auto"/>
        <w:rPr>
          <w:rFonts w:ascii="Times New Roman" w:hAnsi="Times New Roman"/>
          <w:kern w:val="0"/>
          <w:szCs w:val="24"/>
        </w:rPr>
      </w:pPr>
      <w:bookmarkStart w:id="200" w:name="_Toc415126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C61F41" w:rsidRDefault="002645D0">
      <w:pPr>
        <w:spacing w:before="29" w:line="288" w:lineRule="auto"/>
        <w:ind w:firstLineChars="200" w:firstLine="480"/>
        <w:rPr>
          <w:color w:val="000000"/>
          <w:sz w:val="24"/>
        </w:rPr>
      </w:pPr>
      <w:r>
        <w:rPr>
          <w:color w:val="000000"/>
          <w:sz w:val="24"/>
        </w:rPr>
        <w:t>(1)</w:t>
      </w:r>
      <w:r>
        <w:rPr>
          <w:color w:val="000000"/>
          <w:sz w:val="24"/>
        </w:rPr>
        <w:t>公允价值</w:t>
      </w:r>
    </w:p>
    <w:p w:rsidR="00C61F41" w:rsidRDefault="002645D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61F41" w:rsidRDefault="002645D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61F41" w:rsidRDefault="002645D0">
      <w:pPr>
        <w:spacing w:before="29" w:line="288" w:lineRule="auto"/>
        <w:ind w:firstLineChars="200" w:firstLine="480"/>
        <w:rPr>
          <w:color w:val="000000"/>
          <w:sz w:val="24"/>
        </w:rPr>
      </w:pPr>
      <w:r>
        <w:rPr>
          <w:color w:val="000000"/>
          <w:sz w:val="24"/>
        </w:rPr>
        <w:t>第一层次：相同资产或负债在活跃市场上未经调整的报价。</w:t>
      </w:r>
    </w:p>
    <w:p w:rsidR="00C61F41" w:rsidRDefault="002645D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61F41" w:rsidRDefault="002645D0">
      <w:pPr>
        <w:spacing w:before="29" w:line="288" w:lineRule="auto"/>
        <w:ind w:firstLineChars="200" w:firstLine="480"/>
        <w:rPr>
          <w:color w:val="000000"/>
          <w:sz w:val="24"/>
        </w:rPr>
      </w:pPr>
      <w:r>
        <w:rPr>
          <w:color w:val="000000"/>
          <w:sz w:val="24"/>
        </w:rPr>
        <w:t>第三层次：相关资产或负债的不可观察输入值。</w:t>
      </w:r>
    </w:p>
    <w:p w:rsidR="00C61F41" w:rsidRDefault="002645D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61F41" w:rsidRDefault="002645D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61F41" w:rsidRDefault="002645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52,419,743.00</w:t>
      </w:r>
      <w:r>
        <w:rPr>
          <w:color w:val="000000"/>
          <w:sz w:val="24"/>
        </w:rPr>
        <w:t>元，属于第二层次的余额为</w:t>
      </w:r>
      <w:r>
        <w:rPr>
          <w:color w:val="000000"/>
          <w:sz w:val="24"/>
        </w:rPr>
        <w:t>68,667.00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62,022,792.70</w:t>
      </w:r>
      <w:r>
        <w:rPr>
          <w:color w:val="000000"/>
          <w:sz w:val="24"/>
        </w:rPr>
        <w:t>元，第二层次</w:t>
      </w:r>
      <w:r>
        <w:rPr>
          <w:color w:val="000000"/>
          <w:sz w:val="24"/>
        </w:rPr>
        <w:t>37,995.00</w:t>
      </w:r>
      <w:r>
        <w:rPr>
          <w:color w:val="000000"/>
          <w:sz w:val="24"/>
        </w:rPr>
        <w:t>元，无第三层次</w:t>
      </w:r>
      <w:r>
        <w:rPr>
          <w:color w:val="000000"/>
          <w:sz w:val="24"/>
        </w:rPr>
        <w:t>)</w:t>
      </w:r>
      <w:r>
        <w:rPr>
          <w:color w:val="000000"/>
          <w:sz w:val="24"/>
        </w:rPr>
        <w:t>。</w:t>
      </w:r>
    </w:p>
    <w:p w:rsidR="00C61F41" w:rsidRDefault="002645D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61F41" w:rsidRDefault="002645D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61F41" w:rsidRDefault="002645D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61F41" w:rsidRDefault="002645D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61F41" w:rsidRDefault="002645D0">
      <w:pPr>
        <w:spacing w:before="29" w:line="288" w:lineRule="auto"/>
        <w:ind w:firstLineChars="200" w:firstLine="480"/>
        <w:rPr>
          <w:color w:val="000000"/>
          <w:sz w:val="24"/>
        </w:rPr>
      </w:pPr>
      <w:r>
        <w:rPr>
          <w:color w:val="000000"/>
          <w:sz w:val="24"/>
        </w:rPr>
        <w:t>无。</w:t>
      </w:r>
    </w:p>
    <w:p w:rsidR="00C61F41" w:rsidRDefault="002645D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61F41" w:rsidRDefault="002645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61F41" w:rsidRDefault="002645D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61F41" w:rsidRDefault="002645D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61F41" w:rsidRDefault="002645D0">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415126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374374955"/>
      <w:bookmarkStart w:id="207" w:name="_Toc415126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182,640.00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182,640.00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52,305,770.00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92.12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4,245,621.21</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48,964.86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56,782,996.07</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08" w:name="_Toc4151265"/>
      <w:r w:rsidRPr="00AD0E47">
        <w:rPr>
          <w:rFonts w:ascii="Times New Roman" w:hAnsi="Times New Roman"/>
          <w:kern w:val="0"/>
          <w:szCs w:val="24"/>
        </w:rPr>
        <w:t>8.2</w:t>
      </w:r>
      <w:bookmarkStart w:id="209" w:name="_Toc351577071"/>
      <w:r w:rsidRPr="00AD0E47">
        <w:rPr>
          <w:rFonts w:ascii="Times New Roman" w:hAnsi="Times New Roman" w:hint="eastAsia"/>
          <w:kern w:val="0"/>
          <w:szCs w:val="24"/>
        </w:rPr>
        <w:t>期末投资目标基金明细</w:t>
      </w:r>
      <w:bookmarkEnd w:id="209"/>
      <w:bookmarkEnd w:id="208"/>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C61F41">
        <w:tc>
          <w:tcPr>
            <w:tcW w:w="688" w:type="dxa"/>
            <w:vAlign w:val="center"/>
          </w:tcPr>
          <w:p w:rsidR="00C61F41" w:rsidRDefault="002645D0">
            <w:pPr>
              <w:jc w:val="center"/>
            </w:pPr>
            <w:r>
              <w:rPr>
                <w:sz w:val="24"/>
              </w:rPr>
              <w:t>1</w:t>
            </w:r>
          </w:p>
        </w:tc>
        <w:tc>
          <w:tcPr>
            <w:tcW w:w="1228" w:type="dxa"/>
            <w:vAlign w:val="center"/>
          </w:tcPr>
          <w:p w:rsidR="00C61F41" w:rsidRDefault="002645D0">
            <w:pPr>
              <w:jc w:val="center"/>
            </w:pPr>
            <w:r>
              <w:rPr>
                <w:sz w:val="24"/>
              </w:rPr>
              <w:t>深证</w:t>
            </w:r>
            <w:r>
              <w:rPr>
                <w:sz w:val="24"/>
              </w:rPr>
              <w:t>300</w:t>
            </w:r>
            <w:r>
              <w:rPr>
                <w:sz w:val="24"/>
              </w:rPr>
              <w:t>价值交易型开放式指数证券投资基金</w:t>
            </w:r>
          </w:p>
        </w:tc>
        <w:tc>
          <w:tcPr>
            <w:tcW w:w="1228" w:type="dxa"/>
            <w:vAlign w:val="center"/>
          </w:tcPr>
          <w:p w:rsidR="00C61F41" w:rsidRDefault="002645D0">
            <w:pPr>
              <w:jc w:val="center"/>
            </w:pPr>
            <w:r>
              <w:rPr>
                <w:sz w:val="24"/>
              </w:rPr>
              <w:t>股票型</w:t>
            </w:r>
          </w:p>
        </w:tc>
        <w:tc>
          <w:tcPr>
            <w:tcW w:w="1092" w:type="dxa"/>
            <w:vAlign w:val="center"/>
          </w:tcPr>
          <w:p w:rsidR="00C61F41" w:rsidRDefault="002645D0">
            <w:pPr>
              <w:jc w:val="center"/>
            </w:pPr>
            <w:r>
              <w:rPr>
                <w:sz w:val="24"/>
              </w:rPr>
              <w:t>交易型开放式</w:t>
            </w:r>
          </w:p>
        </w:tc>
        <w:tc>
          <w:tcPr>
            <w:tcW w:w="1768" w:type="dxa"/>
            <w:vAlign w:val="center"/>
          </w:tcPr>
          <w:p w:rsidR="00C61F41" w:rsidRDefault="002645D0">
            <w:pPr>
              <w:jc w:val="center"/>
            </w:pPr>
            <w:r>
              <w:rPr>
                <w:sz w:val="24"/>
              </w:rPr>
              <w:t>交银施罗德基金管理有限公司</w:t>
            </w:r>
          </w:p>
        </w:tc>
        <w:tc>
          <w:tcPr>
            <w:tcW w:w="1633" w:type="dxa"/>
            <w:vAlign w:val="center"/>
          </w:tcPr>
          <w:p w:rsidR="00C61F41" w:rsidRDefault="002645D0">
            <w:pPr>
              <w:jc w:val="right"/>
            </w:pPr>
            <w:r>
              <w:rPr>
                <w:sz w:val="24"/>
              </w:rPr>
              <w:t>52,305,770.00</w:t>
            </w:r>
          </w:p>
        </w:tc>
        <w:tc>
          <w:tcPr>
            <w:tcW w:w="1361" w:type="dxa"/>
            <w:vAlign w:val="center"/>
          </w:tcPr>
          <w:p w:rsidR="00C61F41" w:rsidRDefault="002645D0">
            <w:pPr>
              <w:jc w:val="right"/>
            </w:pPr>
            <w:r>
              <w:rPr>
                <w:sz w:val="24"/>
              </w:rPr>
              <w:t>92.37</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4151266"/>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54,368.00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15,433.00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68,667.00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21,600.00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22,572.00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182,640.00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4151267"/>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61F41">
        <w:trPr>
          <w:jc w:val="center"/>
        </w:trPr>
        <w:tc>
          <w:tcPr>
            <w:tcW w:w="817" w:type="dxa"/>
            <w:vAlign w:val="center"/>
          </w:tcPr>
          <w:p w:rsidR="00C61F41" w:rsidRDefault="002645D0">
            <w:pPr>
              <w:jc w:val="center"/>
            </w:pPr>
            <w:r>
              <w:rPr>
                <w:color w:val="000000"/>
                <w:sz w:val="24"/>
              </w:rPr>
              <w:t>1</w:t>
            </w:r>
          </w:p>
        </w:tc>
        <w:tc>
          <w:tcPr>
            <w:tcW w:w="1276" w:type="dxa"/>
            <w:vAlign w:val="center"/>
          </w:tcPr>
          <w:p w:rsidR="00C61F41" w:rsidRDefault="002645D0">
            <w:pPr>
              <w:jc w:val="center"/>
            </w:pPr>
            <w:r>
              <w:rPr>
                <w:color w:val="000000"/>
                <w:sz w:val="24"/>
              </w:rPr>
              <w:t>000540</w:t>
            </w:r>
          </w:p>
        </w:tc>
        <w:tc>
          <w:tcPr>
            <w:tcW w:w="1701" w:type="dxa"/>
            <w:vAlign w:val="center"/>
          </w:tcPr>
          <w:p w:rsidR="00C61F41" w:rsidRDefault="002645D0">
            <w:pPr>
              <w:jc w:val="center"/>
            </w:pPr>
            <w:r>
              <w:rPr>
                <w:color w:val="000000"/>
                <w:sz w:val="24"/>
              </w:rPr>
              <w:t>中天金融</w:t>
            </w:r>
          </w:p>
        </w:tc>
        <w:tc>
          <w:tcPr>
            <w:tcW w:w="1559" w:type="dxa"/>
            <w:vAlign w:val="center"/>
          </w:tcPr>
          <w:p w:rsidR="00C61F41" w:rsidRDefault="002645D0">
            <w:pPr>
              <w:jc w:val="right"/>
            </w:pPr>
            <w:r>
              <w:rPr>
                <w:color w:val="000000"/>
                <w:sz w:val="24"/>
              </w:rPr>
              <w:t>14,100</w:t>
            </w:r>
          </w:p>
        </w:tc>
        <w:tc>
          <w:tcPr>
            <w:tcW w:w="1932" w:type="dxa"/>
            <w:vAlign w:val="center"/>
          </w:tcPr>
          <w:p w:rsidR="00C61F41" w:rsidRDefault="002645D0">
            <w:pPr>
              <w:jc w:val="right"/>
            </w:pPr>
            <w:r>
              <w:rPr>
                <w:color w:val="000000"/>
                <w:sz w:val="24"/>
              </w:rPr>
              <w:t>68,667.00</w:t>
            </w:r>
          </w:p>
        </w:tc>
        <w:tc>
          <w:tcPr>
            <w:tcW w:w="1612" w:type="dxa"/>
            <w:vAlign w:val="center"/>
          </w:tcPr>
          <w:p w:rsidR="00C61F41" w:rsidRDefault="002645D0">
            <w:pPr>
              <w:jc w:val="right"/>
            </w:pPr>
            <w:r>
              <w:rPr>
                <w:color w:val="000000"/>
                <w:sz w:val="24"/>
              </w:rPr>
              <w:t>0.12</w:t>
            </w:r>
          </w:p>
        </w:tc>
      </w:tr>
      <w:tr w:rsidR="00C61F41">
        <w:trPr>
          <w:jc w:val="center"/>
        </w:trPr>
        <w:tc>
          <w:tcPr>
            <w:tcW w:w="817" w:type="dxa"/>
            <w:vAlign w:val="center"/>
          </w:tcPr>
          <w:p w:rsidR="00C61F41" w:rsidRDefault="002645D0">
            <w:pPr>
              <w:jc w:val="center"/>
            </w:pPr>
            <w:r>
              <w:rPr>
                <w:color w:val="000000"/>
                <w:sz w:val="24"/>
              </w:rPr>
              <w:t>2</w:t>
            </w:r>
          </w:p>
        </w:tc>
        <w:tc>
          <w:tcPr>
            <w:tcW w:w="1276" w:type="dxa"/>
            <w:vAlign w:val="center"/>
          </w:tcPr>
          <w:p w:rsidR="00C61F41" w:rsidRDefault="002645D0">
            <w:pPr>
              <w:jc w:val="center"/>
            </w:pPr>
            <w:r>
              <w:rPr>
                <w:color w:val="000000"/>
                <w:sz w:val="24"/>
              </w:rPr>
              <w:t>300146</w:t>
            </w:r>
          </w:p>
        </w:tc>
        <w:tc>
          <w:tcPr>
            <w:tcW w:w="1701" w:type="dxa"/>
            <w:vAlign w:val="center"/>
          </w:tcPr>
          <w:p w:rsidR="00C61F41" w:rsidRDefault="002645D0">
            <w:pPr>
              <w:jc w:val="center"/>
            </w:pPr>
            <w:r>
              <w:rPr>
                <w:color w:val="000000"/>
                <w:sz w:val="24"/>
              </w:rPr>
              <w:t>汤臣倍健</w:t>
            </w:r>
          </w:p>
        </w:tc>
        <w:tc>
          <w:tcPr>
            <w:tcW w:w="1559" w:type="dxa"/>
            <w:vAlign w:val="center"/>
          </w:tcPr>
          <w:p w:rsidR="00C61F41" w:rsidRDefault="002645D0">
            <w:pPr>
              <w:jc w:val="right"/>
            </w:pPr>
            <w:r>
              <w:rPr>
                <w:color w:val="000000"/>
                <w:sz w:val="24"/>
              </w:rPr>
              <w:t>3,200</w:t>
            </w:r>
          </w:p>
        </w:tc>
        <w:tc>
          <w:tcPr>
            <w:tcW w:w="1932" w:type="dxa"/>
            <w:vAlign w:val="center"/>
          </w:tcPr>
          <w:p w:rsidR="00C61F41" w:rsidRDefault="002645D0">
            <w:pPr>
              <w:jc w:val="right"/>
            </w:pPr>
            <w:r>
              <w:rPr>
                <w:color w:val="000000"/>
                <w:sz w:val="24"/>
              </w:rPr>
              <w:t>54,368.00</w:t>
            </w:r>
          </w:p>
        </w:tc>
        <w:tc>
          <w:tcPr>
            <w:tcW w:w="1612" w:type="dxa"/>
            <w:vAlign w:val="center"/>
          </w:tcPr>
          <w:p w:rsidR="00C61F41" w:rsidRDefault="002645D0">
            <w:pPr>
              <w:jc w:val="right"/>
            </w:pPr>
            <w:r>
              <w:rPr>
                <w:color w:val="000000"/>
                <w:sz w:val="24"/>
              </w:rPr>
              <w:t>0.10</w:t>
            </w:r>
          </w:p>
        </w:tc>
      </w:tr>
      <w:tr w:rsidR="00C61F41">
        <w:trPr>
          <w:jc w:val="center"/>
        </w:trPr>
        <w:tc>
          <w:tcPr>
            <w:tcW w:w="817" w:type="dxa"/>
            <w:vAlign w:val="center"/>
          </w:tcPr>
          <w:p w:rsidR="00C61F41" w:rsidRDefault="002645D0">
            <w:pPr>
              <w:jc w:val="center"/>
            </w:pPr>
            <w:r>
              <w:rPr>
                <w:color w:val="000000"/>
                <w:sz w:val="24"/>
              </w:rPr>
              <w:t>3</w:t>
            </w:r>
          </w:p>
        </w:tc>
        <w:tc>
          <w:tcPr>
            <w:tcW w:w="1276" w:type="dxa"/>
            <w:vAlign w:val="center"/>
          </w:tcPr>
          <w:p w:rsidR="00C61F41" w:rsidRDefault="002645D0">
            <w:pPr>
              <w:jc w:val="center"/>
            </w:pPr>
            <w:r>
              <w:rPr>
                <w:color w:val="000000"/>
                <w:sz w:val="24"/>
              </w:rPr>
              <w:t>000793</w:t>
            </w:r>
          </w:p>
        </w:tc>
        <w:tc>
          <w:tcPr>
            <w:tcW w:w="1701" w:type="dxa"/>
            <w:vAlign w:val="center"/>
          </w:tcPr>
          <w:p w:rsidR="00C61F41" w:rsidRDefault="002645D0">
            <w:pPr>
              <w:jc w:val="center"/>
            </w:pPr>
            <w:r>
              <w:rPr>
                <w:color w:val="000000"/>
                <w:sz w:val="24"/>
              </w:rPr>
              <w:t>华闻传媒</w:t>
            </w:r>
          </w:p>
        </w:tc>
        <w:tc>
          <w:tcPr>
            <w:tcW w:w="1559" w:type="dxa"/>
            <w:vAlign w:val="center"/>
          </w:tcPr>
          <w:p w:rsidR="00C61F41" w:rsidRDefault="002645D0">
            <w:pPr>
              <w:jc w:val="right"/>
            </w:pPr>
            <w:r>
              <w:rPr>
                <w:color w:val="000000"/>
                <w:sz w:val="24"/>
              </w:rPr>
              <w:t>7,600</w:t>
            </w:r>
          </w:p>
        </w:tc>
        <w:tc>
          <w:tcPr>
            <w:tcW w:w="1932" w:type="dxa"/>
            <w:vAlign w:val="center"/>
          </w:tcPr>
          <w:p w:rsidR="00C61F41" w:rsidRDefault="002645D0">
            <w:pPr>
              <w:jc w:val="right"/>
            </w:pPr>
            <w:r>
              <w:rPr>
                <w:color w:val="000000"/>
                <w:sz w:val="24"/>
              </w:rPr>
              <w:t>22,572.00</w:t>
            </w:r>
          </w:p>
        </w:tc>
        <w:tc>
          <w:tcPr>
            <w:tcW w:w="1612" w:type="dxa"/>
            <w:vAlign w:val="center"/>
          </w:tcPr>
          <w:p w:rsidR="00C61F41" w:rsidRDefault="002645D0">
            <w:pPr>
              <w:jc w:val="right"/>
            </w:pPr>
            <w:r>
              <w:rPr>
                <w:color w:val="000000"/>
                <w:sz w:val="24"/>
              </w:rPr>
              <w:t>0.04</w:t>
            </w:r>
          </w:p>
        </w:tc>
      </w:tr>
      <w:tr w:rsidR="00C61F41">
        <w:trPr>
          <w:jc w:val="center"/>
        </w:trPr>
        <w:tc>
          <w:tcPr>
            <w:tcW w:w="817" w:type="dxa"/>
            <w:vAlign w:val="center"/>
          </w:tcPr>
          <w:p w:rsidR="00C61F41" w:rsidRDefault="002645D0">
            <w:pPr>
              <w:jc w:val="center"/>
            </w:pPr>
            <w:r>
              <w:rPr>
                <w:color w:val="000000"/>
                <w:sz w:val="24"/>
              </w:rPr>
              <w:t>4</w:t>
            </w:r>
          </w:p>
        </w:tc>
        <w:tc>
          <w:tcPr>
            <w:tcW w:w="1276" w:type="dxa"/>
            <w:vAlign w:val="center"/>
          </w:tcPr>
          <w:p w:rsidR="00C61F41" w:rsidRDefault="002645D0">
            <w:pPr>
              <w:jc w:val="center"/>
            </w:pPr>
            <w:r>
              <w:rPr>
                <w:color w:val="000000"/>
                <w:sz w:val="24"/>
              </w:rPr>
              <w:t>000415</w:t>
            </w:r>
          </w:p>
        </w:tc>
        <w:tc>
          <w:tcPr>
            <w:tcW w:w="1701" w:type="dxa"/>
            <w:vAlign w:val="center"/>
          </w:tcPr>
          <w:p w:rsidR="00C61F41" w:rsidRDefault="002645D0">
            <w:pPr>
              <w:jc w:val="center"/>
            </w:pPr>
            <w:r>
              <w:rPr>
                <w:color w:val="000000"/>
                <w:sz w:val="24"/>
              </w:rPr>
              <w:t>渤海租赁</w:t>
            </w:r>
          </w:p>
        </w:tc>
        <w:tc>
          <w:tcPr>
            <w:tcW w:w="1559" w:type="dxa"/>
            <w:vAlign w:val="center"/>
          </w:tcPr>
          <w:p w:rsidR="00C61F41" w:rsidRDefault="002645D0">
            <w:pPr>
              <w:jc w:val="right"/>
            </w:pPr>
            <w:r>
              <w:rPr>
                <w:color w:val="000000"/>
                <w:sz w:val="24"/>
              </w:rPr>
              <w:t>6,000</w:t>
            </w:r>
          </w:p>
        </w:tc>
        <w:tc>
          <w:tcPr>
            <w:tcW w:w="1932" w:type="dxa"/>
            <w:vAlign w:val="center"/>
          </w:tcPr>
          <w:p w:rsidR="00C61F41" w:rsidRDefault="002645D0">
            <w:pPr>
              <w:jc w:val="right"/>
            </w:pPr>
            <w:r>
              <w:rPr>
                <w:color w:val="000000"/>
                <w:sz w:val="24"/>
              </w:rPr>
              <w:t>21,600.00</w:t>
            </w:r>
          </w:p>
        </w:tc>
        <w:tc>
          <w:tcPr>
            <w:tcW w:w="1612" w:type="dxa"/>
            <w:vAlign w:val="center"/>
          </w:tcPr>
          <w:p w:rsidR="00C61F41" w:rsidRDefault="002645D0">
            <w:pPr>
              <w:jc w:val="right"/>
            </w:pPr>
            <w:r>
              <w:rPr>
                <w:color w:val="000000"/>
                <w:sz w:val="24"/>
              </w:rPr>
              <w:t>0.04</w:t>
            </w:r>
          </w:p>
        </w:tc>
      </w:tr>
      <w:tr w:rsidR="00C61F41">
        <w:trPr>
          <w:jc w:val="center"/>
        </w:trPr>
        <w:tc>
          <w:tcPr>
            <w:tcW w:w="817" w:type="dxa"/>
            <w:vAlign w:val="center"/>
          </w:tcPr>
          <w:p w:rsidR="00C61F41" w:rsidRDefault="002645D0">
            <w:pPr>
              <w:jc w:val="center"/>
            </w:pPr>
            <w:r>
              <w:rPr>
                <w:color w:val="000000"/>
                <w:sz w:val="24"/>
              </w:rPr>
              <w:t>5</w:t>
            </w:r>
          </w:p>
        </w:tc>
        <w:tc>
          <w:tcPr>
            <w:tcW w:w="1276" w:type="dxa"/>
            <w:vAlign w:val="center"/>
          </w:tcPr>
          <w:p w:rsidR="00C61F41" w:rsidRDefault="002645D0">
            <w:pPr>
              <w:jc w:val="center"/>
            </w:pPr>
            <w:r>
              <w:rPr>
                <w:color w:val="000000"/>
                <w:sz w:val="24"/>
              </w:rPr>
              <w:t>000564</w:t>
            </w:r>
          </w:p>
        </w:tc>
        <w:tc>
          <w:tcPr>
            <w:tcW w:w="1701" w:type="dxa"/>
            <w:vAlign w:val="center"/>
          </w:tcPr>
          <w:p w:rsidR="00C61F41" w:rsidRDefault="002645D0">
            <w:pPr>
              <w:jc w:val="center"/>
            </w:pPr>
            <w:r>
              <w:rPr>
                <w:color w:val="000000"/>
                <w:sz w:val="24"/>
              </w:rPr>
              <w:t>供销大集</w:t>
            </w:r>
          </w:p>
        </w:tc>
        <w:tc>
          <w:tcPr>
            <w:tcW w:w="1559" w:type="dxa"/>
            <w:vAlign w:val="center"/>
          </w:tcPr>
          <w:p w:rsidR="00C61F41" w:rsidRDefault="002645D0">
            <w:pPr>
              <w:jc w:val="right"/>
            </w:pPr>
            <w:r>
              <w:rPr>
                <w:color w:val="000000"/>
                <w:sz w:val="24"/>
              </w:rPr>
              <w:t>6,100</w:t>
            </w:r>
          </w:p>
        </w:tc>
        <w:tc>
          <w:tcPr>
            <w:tcW w:w="1932" w:type="dxa"/>
            <w:vAlign w:val="center"/>
          </w:tcPr>
          <w:p w:rsidR="00C61F41" w:rsidRDefault="002645D0">
            <w:pPr>
              <w:jc w:val="right"/>
            </w:pPr>
            <w:r>
              <w:rPr>
                <w:color w:val="000000"/>
                <w:sz w:val="24"/>
              </w:rPr>
              <w:t>15,433.00</w:t>
            </w:r>
          </w:p>
        </w:tc>
        <w:tc>
          <w:tcPr>
            <w:tcW w:w="1612" w:type="dxa"/>
            <w:vAlign w:val="center"/>
          </w:tcPr>
          <w:p w:rsidR="00C61F41" w:rsidRDefault="002645D0">
            <w:pPr>
              <w:jc w:val="right"/>
            </w:pPr>
            <w:r>
              <w:rPr>
                <w:color w:val="000000"/>
                <w:sz w:val="24"/>
              </w:rPr>
              <w:t>0.03</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4151268"/>
      <w:r w:rsidRPr="00AD0E47">
        <w:rPr>
          <w:rFonts w:ascii="Times New Roman" w:hAnsi="Times New Roman"/>
          <w:kern w:val="0"/>
          <w:szCs w:val="24"/>
        </w:rPr>
        <w:t>8.5</w:t>
      </w:r>
      <w:bookmarkStart w:id="217" w:name="_Toc234814103"/>
      <w:r w:rsidRPr="00AD0E47">
        <w:rPr>
          <w:rFonts w:ascii="Times New Roman" w:hAnsi="Times New Roman" w:hint="eastAsia"/>
          <w:kern w:val="0"/>
          <w:szCs w:val="24"/>
        </w:rPr>
        <w:t>报告期内股票投资组合的重大变动</w:t>
      </w:r>
      <w:bookmarkEnd w:id="215"/>
      <w:bookmarkEnd w:id="217"/>
      <w:bookmarkEnd w:id="216"/>
    </w:p>
    <w:p w:rsidR="001A59F9" w:rsidRPr="00AD0E47" w:rsidRDefault="001A59F9" w:rsidP="00AD0E47">
      <w:pPr>
        <w:pStyle w:val="20"/>
        <w:spacing w:before="29" w:after="0" w:line="288" w:lineRule="auto"/>
        <w:rPr>
          <w:rFonts w:ascii="Times New Roman" w:hAnsi="Times New Roman"/>
          <w:kern w:val="0"/>
          <w:szCs w:val="24"/>
        </w:rPr>
      </w:pPr>
      <w:bookmarkStart w:id="218" w:name="_Toc4151269"/>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61F41">
        <w:tc>
          <w:tcPr>
            <w:tcW w:w="870" w:type="dxa"/>
            <w:vAlign w:val="center"/>
          </w:tcPr>
          <w:p w:rsidR="00C61F41" w:rsidRDefault="002645D0">
            <w:pPr>
              <w:jc w:val="center"/>
            </w:pPr>
            <w:r>
              <w:rPr>
                <w:color w:val="000000"/>
                <w:sz w:val="24"/>
              </w:rPr>
              <w:t>1</w:t>
            </w:r>
          </w:p>
        </w:tc>
        <w:tc>
          <w:tcPr>
            <w:tcW w:w="1650" w:type="dxa"/>
            <w:vAlign w:val="center"/>
          </w:tcPr>
          <w:p w:rsidR="00C61F41" w:rsidRDefault="002645D0">
            <w:pPr>
              <w:jc w:val="center"/>
            </w:pPr>
            <w:r>
              <w:rPr>
                <w:color w:val="000000"/>
                <w:sz w:val="24"/>
              </w:rPr>
              <w:t>000333</w:t>
            </w:r>
          </w:p>
        </w:tc>
        <w:tc>
          <w:tcPr>
            <w:tcW w:w="1980" w:type="dxa"/>
            <w:vAlign w:val="center"/>
          </w:tcPr>
          <w:p w:rsidR="00C61F41" w:rsidRDefault="002645D0">
            <w:pPr>
              <w:jc w:val="center"/>
            </w:pPr>
            <w:r>
              <w:rPr>
                <w:color w:val="000000"/>
                <w:sz w:val="24"/>
              </w:rPr>
              <w:t>美的集团</w:t>
            </w:r>
          </w:p>
        </w:tc>
        <w:tc>
          <w:tcPr>
            <w:tcW w:w="2880" w:type="dxa"/>
            <w:vAlign w:val="center"/>
          </w:tcPr>
          <w:p w:rsidR="00C61F41" w:rsidRDefault="002645D0">
            <w:pPr>
              <w:jc w:val="right"/>
            </w:pPr>
            <w:r>
              <w:rPr>
                <w:color w:val="000000"/>
                <w:sz w:val="24"/>
              </w:rPr>
              <w:t>2,765,209.70</w:t>
            </w:r>
          </w:p>
        </w:tc>
        <w:tc>
          <w:tcPr>
            <w:tcW w:w="1620" w:type="dxa"/>
            <w:vAlign w:val="center"/>
          </w:tcPr>
          <w:p w:rsidR="00C61F41" w:rsidRDefault="002645D0">
            <w:pPr>
              <w:jc w:val="right"/>
            </w:pPr>
            <w:r>
              <w:rPr>
                <w:color w:val="000000"/>
                <w:sz w:val="24"/>
              </w:rPr>
              <w:t>4.21</w:t>
            </w:r>
          </w:p>
        </w:tc>
      </w:tr>
      <w:tr w:rsidR="00C61F41">
        <w:tc>
          <w:tcPr>
            <w:tcW w:w="870" w:type="dxa"/>
            <w:vAlign w:val="center"/>
          </w:tcPr>
          <w:p w:rsidR="00C61F41" w:rsidRDefault="002645D0">
            <w:pPr>
              <w:jc w:val="center"/>
            </w:pPr>
            <w:r>
              <w:rPr>
                <w:color w:val="000000"/>
                <w:sz w:val="24"/>
              </w:rPr>
              <w:t>2</w:t>
            </w:r>
          </w:p>
        </w:tc>
        <w:tc>
          <w:tcPr>
            <w:tcW w:w="1650" w:type="dxa"/>
            <w:vAlign w:val="center"/>
          </w:tcPr>
          <w:p w:rsidR="00C61F41" w:rsidRDefault="002645D0">
            <w:pPr>
              <w:jc w:val="center"/>
            </w:pPr>
            <w:r>
              <w:rPr>
                <w:color w:val="000000"/>
                <w:sz w:val="24"/>
              </w:rPr>
              <w:t>000651</w:t>
            </w:r>
          </w:p>
        </w:tc>
        <w:tc>
          <w:tcPr>
            <w:tcW w:w="1980" w:type="dxa"/>
            <w:vAlign w:val="center"/>
          </w:tcPr>
          <w:p w:rsidR="00C61F41" w:rsidRDefault="002645D0">
            <w:pPr>
              <w:jc w:val="center"/>
            </w:pPr>
            <w:r>
              <w:rPr>
                <w:color w:val="000000"/>
                <w:sz w:val="24"/>
              </w:rPr>
              <w:t>格力电器</w:t>
            </w:r>
          </w:p>
        </w:tc>
        <w:tc>
          <w:tcPr>
            <w:tcW w:w="2880" w:type="dxa"/>
            <w:vAlign w:val="center"/>
          </w:tcPr>
          <w:p w:rsidR="00C61F41" w:rsidRDefault="002645D0">
            <w:pPr>
              <w:jc w:val="right"/>
            </w:pPr>
            <w:r>
              <w:rPr>
                <w:color w:val="000000"/>
                <w:sz w:val="24"/>
              </w:rPr>
              <w:t>2,721,280.00</w:t>
            </w:r>
          </w:p>
        </w:tc>
        <w:tc>
          <w:tcPr>
            <w:tcW w:w="1620" w:type="dxa"/>
            <w:vAlign w:val="center"/>
          </w:tcPr>
          <w:p w:rsidR="00C61F41" w:rsidRDefault="002645D0">
            <w:pPr>
              <w:jc w:val="right"/>
            </w:pPr>
            <w:r>
              <w:rPr>
                <w:color w:val="000000"/>
                <w:sz w:val="24"/>
              </w:rPr>
              <w:t>4.14</w:t>
            </w:r>
          </w:p>
        </w:tc>
      </w:tr>
      <w:tr w:rsidR="00C61F41">
        <w:tc>
          <w:tcPr>
            <w:tcW w:w="870" w:type="dxa"/>
            <w:vAlign w:val="center"/>
          </w:tcPr>
          <w:p w:rsidR="00C61F41" w:rsidRDefault="002645D0">
            <w:pPr>
              <w:jc w:val="center"/>
            </w:pPr>
            <w:r>
              <w:rPr>
                <w:color w:val="000000"/>
                <w:sz w:val="24"/>
              </w:rPr>
              <w:t>3</w:t>
            </w:r>
          </w:p>
        </w:tc>
        <w:tc>
          <w:tcPr>
            <w:tcW w:w="1650" w:type="dxa"/>
            <w:vAlign w:val="center"/>
          </w:tcPr>
          <w:p w:rsidR="00C61F41" w:rsidRDefault="002645D0">
            <w:pPr>
              <w:jc w:val="center"/>
            </w:pPr>
            <w:r>
              <w:rPr>
                <w:color w:val="000000"/>
                <w:sz w:val="24"/>
              </w:rPr>
              <w:t>000858</w:t>
            </w:r>
          </w:p>
        </w:tc>
        <w:tc>
          <w:tcPr>
            <w:tcW w:w="1980" w:type="dxa"/>
            <w:vAlign w:val="center"/>
          </w:tcPr>
          <w:p w:rsidR="00C61F41" w:rsidRDefault="002645D0">
            <w:pPr>
              <w:jc w:val="center"/>
            </w:pPr>
            <w:r>
              <w:rPr>
                <w:color w:val="000000"/>
                <w:sz w:val="24"/>
              </w:rPr>
              <w:t>五粮液</w:t>
            </w:r>
          </w:p>
        </w:tc>
        <w:tc>
          <w:tcPr>
            <w:tcW w:w="2880" w:type="dxa"/>
            <w:vAlign w:val="center"/>
          </w:tcPr>
          <w:p w:rsidR="00C61F41" w:rsidRDefault="002645D0">
            <w:pPr>
              <w:jc w:val="right"/>
            </w:pPr>
            <w:r>
              <w:rPr>
                <w:color w:val="000000"/>
                <w:sz w:val="24"/>
              </w:rPr>
              <w:t>1,657,383.00</w:t>
            </w:r>
          </w:p>
        </w:tc>
        <w:tc>
          <w:tcPr>
            <w:tcW w:w="1620" w:type="dxa"/>
            <w:vAlign w:val="center"/>
          </w:tcPr>
          <w:p w:rsidR="00C61F41" w:rsidRDefault="002645D0">
            <w:pPr>
              <w:jc w:val="right"/>
            </w:pPr>
            <w:r>
              <w:rPr>
                <w:color w:val="000000"/>
                <w:sz w:val="24"/>
              </w:rPr>
              <w:t>2.52</w:t>
            </w:r>
          </w:p>
        </w:tc>
      </w:tr>
      <w:tr w:rsidR="00C61F41">
        <w:tc>
          <w:tcPr>
            <w:tcW w:w="870" w:type="dxa"/>
            <w:vAlign w:val="center"/>
          </w:tcPr>
          <w:p w:rsidR="00C61F41" w:rsidRDefault="002645D0">
            <w:pPr>
              <w:jc w:val="center"/>
            </w:pPr>
            <w:r>
              <w:rPr>
                <w:color w:val="000000"/>
                <w:sz w:val="24"/>
              </w:rPr>
              <w:t>4</w:t>
            </w:r>
          </w:p>
        </w:tc>
        <w:tc>
          <w:tcPr>
            <w:tcW w:w="1650" w:type="dxa"/>
            <w:vAlign w:val="center"/>
          </w:tcPr>
          <w:p w:rsidR="00C61F41" w:rsidRDefault="002645D0">
            <w:pPr>
              <w:jc w:val="center"/>
            </w:pPr>
            <w:r>
              <w:rPr>
                <w:color w:val="000000"/>
                <w:sz w:val="24"/>
              </w:rPr>
              <w:t>000002</w:t>
            </w:r>
          </w:p>
        </w:tc>
        <w:tc>
          <w:tcPr>
            <w:tcW w:w="1980" w:type="dxa"/>
            <w:vAlign w:val="center"/>
          </w:tcPr>
          <w:p w:rsidR="00C61F41" w:rsidRDefault="002645D0">
            <w:pPr>
              <w:jc w:val="center"/>
            </w:pPr>
            <w:r>
              <w:rPr>
                <w:color w:val="000000"/>
                <w:sz w:val="24"/>
              </w:rPr>
              <w:t>万科</w:t>
            </w:r>
            <w:r>
              <w:rPr>
                <w:color w:val="000000"/>
                <w:sz w:val="24"/>
              </w:rPr>
              <w:t>A</w:t>
            </w:r>
          </w:p>
        </w:tc>
        <w:tc>
          <w:tcPr>
            <w:tcW w:w="2880" w:type="dxa"/>
            <w:vAlign w:val="center"/>
          </w:tcPr>
          <w:p w:rsidR="00C61F41" w:rsidRDefault="002645D0">
            <w:pPr>
              <w:jc w:val="right"/>
            </w:pPr>
            <w:r>
              <w:rPr>
                <w:color w:val="000000"/>
                <w:sz w:val="24"/>
              </w:rPr>
              <w:t>1,650,052.00</w:t>
            </w:r>
          </w:p>
        </w:tc>
        <w:tc>
          <w:tcPr>
            <w:tcW w:w="1620" w:type="dxa"/>
            <w:vAlign w:val="center"/>
          </w:tcPr>
          <w:p w:rsidR="00C61F41" w:rsidRDefault="002645D0">
            <w:pPr>
              <w:jc w:val="right"/>
            </w:pPr>
            <w:r>
              <w:rPr>
                <w:color w:val="000000"/>
                <w:sz w:val="24"/>
              </w:rPr>
              <w:t>2.51</w:t>
            </w:r>
          </w:p>
        </w:tc>
      </w:tr>
      <w:tr w:rsidR="00C61F41">
        <w:tc>
          <w:tcPr>
            <w:tcW w:w="870" w:type="dxa"/>
            <w:vAlign w:val="center"/>
          </w:tcPr>
          <w:p w:rsidR="00C61F41" w:rsidRDefault="002645D0">
            <w:pPr>
              <w:jc w:val="center"/>
            </w:pPr>
            <w:r>
              <w:rPr>
                <w:color w:val="000000"/>
                <w:sz w:val="24"/>
              </w:rPr>
              <w:t>5</w:t>
            </w:r>
          </w:p>
        </w:tc>
        <w:tc>
          <w:tcPr>
            <w:tcW w:w="1650" w:type="dxa"/>
            <w:vAlign w:val="center"/>
          </w:tcPr>
          <w:p w:rsidR="00C61F41" w:rsidRDefault="002645D0">
            <w:pPr>
              <w:jc w:val="center"/>
            </w:pPr>
            <w:r>
              <w:rPr>
                <w:color w:val="000000"/>
                <w:sz w:val="24"/>
              </w:rPr>
              <w:t>000725</w:t>
            </w:r>
          </w:p>
        </w:tc>
        <w:tc>
          <w:tcPr>
            <w:tcW w:w="1980" w:type="dxa"/>
            <w:vAlign w:val="center"/>
          </w:tcPr>
          <w:p w:rsidR="00C61F41" w:rsidRDefault="002645D0">
            <w:pPr>
              <w:jc w:val="center"/>
            </w:pPr>
            <w:r>
              <w:rPr>
                <w:color w:val="000000"/>
                <w:sz w:val="24"/>
              </w:rPr>
              <w:t>京东方</w:t>
            </w:r>
            <w:r>
              <w:rPr>
                <w:color w:val="000000"/>
                <w:sz w:val="24"/>
              </w:rPr>
              <w:t>A</w:t>
            </w:r>
          </w:p>
        </w:tc>
        <w:tc>
          <w:tcPr>
            <w:tcW w:w="2880" w:type="dxa"/>
            <w:vAlign w:val="center"/>
          </w:tcPr>
          <w:p w:rsidR="00C61F41" w:rsidRDefault="002645D0">
            <w:pPr>
              <w:jc w:val="right"/>
            </w:pPr>
            <w:r>
              <w:rPr>
                <w:color w:val="000000"/>
                <w:sz w:val="24"/>
              </w:rPr>
              <w:t>1,634,085.00</w:t>
            </w:r>
          </w:p>
        </w:tc>
        <w:tc>
          <w:tcPr>
            <w:tcW w:w="1620" w:type="dxa"/>
            <w:vAlign w:val="center"/>
          </w:tcPr>
          <w:p w:rsidR="00C61F41" w:rsidRDefault="002645D0">
            <w:pPr>
              <w:jc w:val="right"/>
            </w:pPr>
            <w:r>
              <w:rPr>
                <w:color w:val="000000"/>
                <w:sz w:val="24"/>
              </w:rPr>
              <w:t>2.49</w:t>
            </w:r>
          </w:p>
        </w:tc>
      </w:tr>
      <w:tr w:rsidR="00C61F41">
        <w:tc>
          <w:tcPr>
            <w:tcW w:w="870" w:type="dxa"/>
            <w:vAlign w:val="center"/>
          </w:tcPr>
          <w:p w:rsidR="00C61F41" w:rsidRDefault="002645D0">
            <w:pPr>
              <w:jc w:val="center"/>
            </w:pPr>
            <w:r>
              <w:rPr>
                <w:color w:val="000000"/>
                <w:sz w:val="24"/>
              </w:rPr>
              <w:t>6</w:t>
            </w:r>
          </w:p>
        </w:tc>
        <w:tc>
          <w:tcPr>
            <w:tcW w:w="1650" w:type="dxa"/>
            <w:vAlign w:val="center"/>
          </w:tcPr>
          <w:p w:rsidR="00C61F41" w:rsidRDefault="002645D0">
            <w:pPr>
              <w:jc w:val="center"/>
            </w:pPr>
            <w:r>
              <w:rPr>
                <w:color w:val="000000"/>
                <w:sz w:val="24"/>
              </w:rPr>
              <w:t>002415</w:t>
            </w:r>
          </w:p>
        </w:tc>
        <w:tc>
          <w:tcPr>
            <w:tcW w:w="1980" w:type="dxa"/>
            <w:vAlign w:val="center"/>
          </w:tcPr>
          <w:p w:rsidR="00C61F41" w:rsidRDefault="002645D0">
            <w:pPr>
              <w:jc w:val="center"/>
            </w:pPr>
            <w:r>
              <w:rPr>
                <w:color w:val="000000"/>
                <w:sz w:val="24"/>
              </w:rPr>
              <w:t>海康威视</w:t>
            </w:r>
          </w:p>
        </w:tc>
        <w:tc>
          <w:tcPr>
            <w:tcW w:w="2880" w:type="dxa"/>
            <w:vAlign w:val="center"/>
          </w:tcPr>
          <w:p w:rsidR="00C61F41" w:rsidRDefault="002645D0">
            <w:pPr>
              <w:jc w:val="right"/>
            </w:pPr>
            <w:r>
              <w:rPr>
                <w:color w:val="000000"/>
                <w:sz w:val="24"/>
              </w:rPr>
              <w:t>1,446,732.18</w:t>
            </w:r>
          </w:p>
        </w:tc>
        <w:tc>
          <w:tcPr>
            <w:tcW w:w="1620" w:type="dxa"/>
            <w:vAlign w:val="center"/>
          </w:tcPr>
          <w:p w:rsidR="00C61F41" w:rsidRDefault="002645D0">
            <w:pPr>
              <w:jc w:val="right"/>
            </w:pPr>
            <w:r>
              <w:rPr>
                <w:color w:val="000000"/>
                <w:sz w:val="24"/>
              </w:rPr>
              <w:t>2.20</w:t>
            </w:r>
          </w:p>
        </w:tc>
      </w:tr>
      <w:tr w:rsidR="00C61F41">
        <w:tc>
          <w:tcPr>
            <w:tcW w:w="870" w:type="dxa"/>
            <w:vAlign w:val="center"/>
          </w:tcPr>
          <w:p w:rsidR="00C61F41" w:rsidRDefault="002645D0">
            <w:pPr>
              <w:jc w:val="center"/>
            </w:pPr>
            <w:r>
              <w:rPr>
                <w:color w:val="000000"/>
                <w:sz w:val="24"/>
              </w:rPr>
              <w:t>7</w:t>
            </w:r>
          </w:p>
        </w:tc>
        <w:tc>
          <w:tcPr>
            <w:tcW w:w="1650" w:type="dxa"/>
            <w:vAlign w:val="center"/>
          </w:tcPr>
          <w:p w:rsidR="00C61F41" w:rsidRDefault="002645D0">
            <w:pPr>
              <w:jc w:val="center"/>
            </w:pPr>
            <w:r>
              <w:rPr>
                <w:color w:val="000000"/>
                <w:sz w:val="24"/>
              </w:rPr>
              <w:t>000001</w:t>
            </w:r>
          </w:p>
        </w:tc>
        <w:tc>
          <w:tcPr>
            <w:tcW w:w="1980" w:type="dxa"/>
            <w:vAlign w:val="center"/>
          </w:tcPr>
          <w:p w:rsidR="00C61F41" w:rsidRDefault="002645D0">
            <w:pPr>
              <w:jc w:val="center"/>
            </w:pPr>
            <w:r>
              <w:rPr>
                <w:color w:val="000000"/>
                <w:sz w:val="24"/>
              </w:rPr>
              <w:t>平安银行</w:t>
            </w:r>
          </w:p>
        </w:tc>
        <w:tc>
          <w:tcPr>
            <w:tcW w:w="2880" w:type="dxa"/>
            <w:vAlign w:val="center"/>
          </w:tcPr>
          <w:p w:rsidR="00C61F41" w:rsidRDefault="002645D0">
            <w:pPr>
              <w:jc w:val="right"/>
            </w:pPr>
            <w:r>
              <w:rPr>
                <w:color w:val="000000"/>
                <w:sz w:val="24"/>
              </w:rPr>
              <w:t>1,293,102.00</w:t>
            </w:r>
          </w:p>
        </w:tc>
        <w:tc>
          <w:tcPr>
            <w:tcW w:w="1620" w:type="dxa"/>
            <w:vAlign w:val="center"/>
          </w:tcPr>
          <w:p w:rsidR="00C61F41" w:rsidRDefault="002645D0">
            <w:pPr>
              <w:jc w:val="right"/>
            </w:pPr>
            <w:r>
              <w:rPr>
                <w:color w:val="000000"/>
                <w:sz w:val="24"/>
              </w:rPr>
              <w:t>1.97</w:t>
            </w:r>
          </w:p>
        </w:tc>
      </w:tr>
      <w:tr w:rsidR="00C61F41">
        <w:tc>
          <w:tcPr>
            <w:tcW w:w="870" w:type="dxa"/>
            <w:vAlign w:val="center"/>
          </w:tcPr>
          <w:p w:rsidR="00C61F41" w:rsidRDefault="002645D0">
            <w:pPr>
              <w:jc w:val="center"/>
            </w:pPr>
            <w:r>
              <w:rPr>
                <w:color w:val="000000"/>
                <w:sz w:val="24"/>
              </w:rPr>
              <w:t>8</w:t>
            </w:r>
          </w:p>
        </w:tc>
        <w:tc>
          <w:tcPr>
            <w:tcW w:w="1650" w:type="dxa"/>
            <w:vAlign w:val="center"/>
          </w:tcPr>
          <w:p w:rsidR="00C61F41" w:rsidRDefault="002645D0">
            <w:pPr>
              <w:jc w:val="center"/>
            </w:pPr>
            <w:r>
              <w:rPr>
                <w:color w:val="000000"/>
                <w:sz w:val="24"/>
              </w:rPr>
              <w:t>300498</w:t>
            </w:r>
          </w:p>
        </w:tc>
        <w:tc>
          <w:tcPr>
            <w:tcW w:w="1980" w:type="dxa"/>
            <w:vAlign w:val="center"/>
          </w:tcPr>
          <w:p w:rsidR="00C61F41" w:rsidRDefault="002645D0">
            <w:pPr>
              <w:jc w:val="center"/>
            </w:pPr>
            <w:r>
              <w:rPr>
                <w:color w:val="000000"/>
                <w:sz w:val="24"/>
              </w:rPr>
              <w:t>温氏股份</w:t>
            </w:r>
          </w:p>
        </w:tc>
        <w:tc>
          <w:tcPr>
            <w:tcW w:w="2880" w:type="dxa"/>
            <w:vAlign w:val="center"/>
          </w:tcPr>
          <w:p w:rsidR="00C61F41" w:rsidRDefault="002645D0">
            <w:pPr>
              <w:jc w:val="right"/>
            </w:pPr>
            <w:r>
              <w:rPr>
                <w:color w:val="000000"/>
                <w:sz w:val="24"/>
              </w:rPr>
              <w:t>1,082,630.00</w:t>
            </w:r>
          </w:p>
        </w:tc>
        <w:tc>
          <w:tcPr>
            <w:tcW w:w="1620" w:type="dxa"/>
            <w:vAlign w:val="center"/>
          </w:tcPr>
          <w:p w:rsidR="00C61F41" w:rsidRDefault="002645D0">
            <w:pPr>
              <w:jc w:val="right"/>
            </w:pPr>
            <w:r>
              <w:rPr>
                <w:color w:val="000000"/>
                <w:sz w:val="24"/>
              </w:rPr>
              <w:t>1.65</w:t>
            </w:r>
          </w:p>
        </w:tc>
      </w:tr>
      <w:tr w:rsidR="00C61F41">
        <w:tc>
          <w:tcPr>
            <w:tcW w:w="870" w:type="dxa"/>
            <w:vAlign w:val="center"/>
          </w:tcPr>
          <w:p w:rsidR="00C61F41" w:rsidRDefault="002645D0">
            <w:pPr>
              <w:jc w:val="center"/>
            </w:pPr>
            <w:r>
              <w:rPr>
                <w:color w:val="000000"/>
                <w:sz w:val="24"/>
              </w:rPr>
              <w:t>9</w:t>
            </w:r>
          </w:p>
        </w:tc>
        <w:tc>
          <w:tcPr>
            <w:tcW w:w="1650" w:type="dxa"/>
            <w:vAlign w:val="center"/>
          </w:tcPr>
          <w:p w:rsidR="00C61F41" w:rsidRDefault="002645D0">
            <w:pPr>
              <w:jc w:val="center"/>
            </w:pPr>
            <w:r>
              <w:rPr>
                <w:color w:val="000000"/>
                <w:sz w:val="24"/>
              </w:rPr>
              <w:t>002304</w:t>
            </w:r>
          </w:p>
        </w:tc>
        <w:tc>
          <w:tcPr>
            <w:tcW w:w="1980" w:type="dxa"/>
            <w:vAlign w:val="center"/>
          </w:tcPr>
          <w:p w:rsidR="00C61F41" w:rsidRDefault="002645D0">
            <w:pPr>
              <w:jc w:val="center"/>
            </w:pPr>
            <w:r>
              <w:rPr>
                <w:color w:val="000000"/>
                <w:sz w:val="24"/>
              </w:rPr>
              <w:t>洋河股份</w:t>
            </w:r>
          </w:p>
        </w:tc>
        <w:tc>
          <w:tcPr>
            <w:tcW w:w="2880" w:type="dxa"/>
            <w:vAlign w:val="center"/>
          </w:tcPr>
          <w:p w:rsidR="00C61F41" w:rsidRDefault="002645D0">
            <w:pPr>
              <w:jc w:val="right"/>
            </w:pPr>
            <w:r>
              <w:rPr>
                <w:color w:val="000000"/>
                <w:sz w:val="24"/>
              </w:rPr>
              <w:t>834,875.80</w:t>
            </w:r>
          </w:p>
        </w:tc>
        <w:tc>
          <w:tcPr>
            <w:tcW w:w="1620" w:type="dxa"/>
            <w:vAlign w:val="center"/>
          </w:tcPr>
          <w:p w:rsidR="00C61F41" w:rsidRDefault="002645D0">
            <w:pPr>
              <w:jc w:val="right"/>
            </w:pPr>
            <w:r>
              <w:rPr>
                <w:color w:val="000000"/>
                <w:sz w:val="24"/>
              </w:rPr>
              <w:t>1.27</w:t>
            </w:r>
          </w:p>
        </w:tc>
      </w:tr>
      <w:tr w:rsidR="00C61F41">
        <w:tc>
          <w:tcPr>
            <w:tcW w:w="870" w:type="dxa"/>
            <w:vAlign w:val="center"/>
          </w:tcPr>
          <w:p w:rsidR="00C61F41" w:rsidRDefault="002645D0">
            <w:pPr>
              <w:jc w:val="center"/>
            </w:pPr>
            <w:r>
              <w:rPr>
                <w:color w:val="000000"/>
                <w:sz w:val="24"/>
              </w:rPr>
              <w:t>10</w:t>
            </w:r>
          </w:p>
        </w:tc>
        <w:tc>
          <w:tcPr>
            <w:tcW w:w="1650" w:type="dxa"/>
            <w:vAlign w:val="center"/>
          </w:tcPr>
          <w:p w:rsidR="00C61F41" w:rsidRDefault="002645D0">
            <w:pPr>
              <w:jc w:val="center"/>
            </w:pPr>
            <w:r>
              <w:rPr>
                <w:color w:val="000000"/>
                <w:sz w:val="24"/>
              </w:rPr>
              <w:t>000776</w:t>
            </w:r>
          </w:p>
        </w:tc>
        <w:tc>
          <w:tcPr>
            <w:tcW w:w="1980" w:type="dxa"/>
            <w:vAlign w:val="center"/>
          </w:tcPr>
          <w:p w:rsidR="00C61F41" w:rsidRDefault="002645D0">
            <w:pPr>
              <w:jc w:val="center"/>
            </w:pPr>
            <w:r>
              <w:rPr>
                <w:color w:val="000000"/>
                <w:sz w:val="24"/>
              </w:rPr>
              <w:t>广发证券</w:t>
            </w:r>
          </w:p>
        </w:tc>
        <w:tc>
          <w:tcPr>
            <w:tcW w:w="2880" w:type="dxa"/>
            <w:vAlign w:val="center"/>
          </w:tcPr>
          <w:p w:rsidR="00C61F41" w:rsidRDefault="002645D0">
            <w:pPr>
              <w:jc w:val="right"/>
            </w:pPr>
            <w:r>
              <w:rPr>
                <w:color w:val="000000"/>
                <w:sz w:val="24"/>
              </w:rPr>
              <w:t>595,526.00</w:t>
            </w:r>
          </w:p>
        </w:tc>
        <w:tc>
          <w:tcPr>
            <w:tcW w:w="1620" w:type="dxa"/>
            <w:vAlign w:val="center"/>
          </w:tcPr>
          <w:p w:rsidR="00C61F41" w:rsidRDefault="002645D0">
            <w:pPr>
              <w:jc w:val="right"/>
            </w:pPr>
            <w:r>
              <w:rPr>
                <w:color w:val="000000"/>
                <w:sz w:val="24"/>
              </w:rPr>
              <w:t>0.91</w:t>
            </w:r>
          </w:p>
        </w:tc>
      </w:tr>
      <w:tr w:rsidR="00C61F41">
        <w:tc>
          <w:tcPr>
            <w:tcW w:w="870" w:type="dxa"/>
            <w:vAlign w:val="center"/>
          </w:tcPr>
          <w:p w:rsidR="00C61F41" w:rsidRDefault="002645D0">
            <w:pPr>
              <w:jc w:val="center"/>
            </w:pPr>
            <w:r>
              <w:rPr>
                <w:color w:val="000000"/>
                <w:sz w:val="24"/>
              </w:rPr>
              <w:t>11</w:t>
            </w:r>
          </w:p>
        </w:tc>
        <w:tc>
          <w:tcPr>
            <w:tcW w:w="1650" w:type="dxa"/>
            <w:vAlign w:val="center"/>
          </w:tcPr>
          <w:p w:rsidR="00C61F41" w:rsidRDefault="002645D0">
            <w:pPr>
              <w:jc w:val="center"/>
            </w:pPr>
            <w:r>
              <w:rPr>
                <w:color w:val="000000"/>
                <w:sz w:val="24"/>
              </w:rPr>
              <w:t>002027</w:t>
            </w:r>
          </w:p>
        </w:tc>
        <w:tc>
          <w:tcPr>
            <w:tcW w:w="1980" w:type="dxa"/>
            <w:vAlign w:val="center"/>
          </w:tcPr>
          <w:p w:rsidR="00C61F41" w:rsidRDefault="002645D0">
            <w:pPr>
              <w:jc w:val="center"/>
            </w:pPr>
            <w:r>
              <w:rPr>
                <w:color w:val="000000"/>
                <w:sz w:val="24"/>
              </w:rPr>
              <w:t>分众传媒</w:t>
            </w:r>
          </w:p>
        </w:tc>
        <w:tc>
          <w:tcPr>
            <w:tcW w:w="2880" w:type="dxa"/>
            <w:vAlign w:val="center"/>
          </w:tcPr>
          <w:p w:rsidR="00C61F41" w:rsidRDefault="002645D0">
            <w:pPr>
              <w:jc w:val="right"/>
            </w:pPr>
            <w:r>
              <w:rPr>
                <w:color w:val="000000"/>
                <w:sz w:val="24"/>
              </w:rPr>
              <w:t>572,086.00</w:t>
            </w:r>
          </w:p>
        </w:tc>
        <w:tc>
          <w:tcPr>
            <w:tcW w:w="1620" w:type="dxa"/>
            <w:vAlign w:val="center"/>
          </w:tcPr>
          <w:p w:rsidR="00C61F41" w:rsidRDefault="002645D0">
            <w:pPr>
              <w:jc w:val="right"/>
            </w:pPr>
            <w:r>
              <w:rPr>
                <w:color w:val="000000"/>
                <w:sz w:val="24"/>
              </w:rPr>
              <w:t>0.87</w:t>
            </w:r>
          </w:p>
        </w:tc>
      </w:tr>
      <w:tr w:rsidR="00C61F41">
        <w:tc>
          <w:tcPr>
            <w:tcW w:w="870" w:type="dxa"/>
            <w:vAlign w:val="center"/>
          </w:tcPr>
          <w:p w:rsidR="00C61F41" w:rsidRDefault="002645D0">
            <w:pPr>
              <w:jc w:val="center"/>
            </w:pPr>
            <w:r>
              <w:rPr>
                <w:color w:val="000000"/>
                <w:sz w:val="24"/>
              </w:rPr>
              <w:t>12</w:t>
            </w:r>
          </w:p>
        </w:tc>
        <w:tc>
          <w:tcPr>
            <w:tcW w:w="1650" w:type="dxa"/>
            <w:vAlign w:val="center"/>
          </w:tcPr>
          <w:p w:rsidR="00C61F41" w:rsidRDefault="002645D0">
            <w:pPr>
              <w:jc w:val="center"/>
            </w:pPr>
            <w:r>
              <w:rPr>
                <w:color w:val="000000"/>
                <w:sz w:val="24"/>
              </w:rPr>
              <w:t>000568</w:t>
            </w:r>
          </w:p>
        </w:tc>
        <w:tc>
          <w:tcPr>
            <w:tcW w:w="1980" w:type="dxa"/>
            <w:vAlign w:val="center"/>
          </w:tcPr>
          <w:p w:rsidR="00C61F41" w:rsidRDefault="002645D0">
            <w:pPr>
              <w:jc w:val="center"/>
            </w:pPr>
            <w:r>
              <w:rPr>
                <w:color w:val="000000"/>
                <w:sz w:val="24"/>
              </w:rPr>
              <w:t>泸州老窖</w:t>
            </w:r>
          </w:p>
        </w:tc>
        <w:tc>
          <w:tcPr>
            <w:tcW w:w="2880" w:type="dxa"/>
            <w:vAlign w:val="center"/>
          </w:tcPr>
          <w:p w:rsidR="00C61F41" w:rsidRDefault="002645D0">
            <w:pPr>
              <w:jc w:val="right"/>
            </w:pPr>
            <w:r>
              <w:rPr>
                <w:color w:val="000000"/>
                <w:sz w:val="24"/>
              </w:rPr>
              <w:t>533,060.00</w:t>
            </w:r>
          </w:p>
        </w:tc>
        <w:tc>
          <w:tcPr>
            <w:tcW w:w="1620" w:type="dxa"/>
            <w:vAlign w:val="center"/>
          </w:tcPr>
          <w:p w:rsidR="00C61F41" w:rsidRDefault="002645D0">
            <w:pPr>
              <w:jc w:val="right"/>
            </w:pPr>
            <w:r>
              <w:rPr>
                <w:color w:val="000000"/>
                <w:sz w:val="24"/>
              </w:rPr>
              <w:t>0.81</w:t>
            </w:r>
          </w:p>
        </w:tc>
      </w:tr>
      <w:tr w:rsidR="00C61F41">
        <w:tc>
          <w:tcPr>
            <w:tcW w:w="870" w:type="dxa"/>
            <w:vAlign w:val="center"/>
          </w:tcPr>
          <w:p w:rsidR="00C61F41" w:rsidRDefault="002645D0">
            <w:pPr>
              <w:jc w:val="center"/>
            </w:pPr>
            <w:r>
              <w:rPr>
                <w:color w:val="000000"/>
                <w:sz w:val="24"/>
              </w:rPr>
              <w:t>13</w:t>
            </w:r>
          </w:p>
        </w:tc>
        <w:tc>
          <w:tcPr>
            <w:tcW w:w="1650" w:type="dxa"/>
            <w:vAlign w:val="center"/>
          </w:tcPr>
          <w:p w:rsidR="00C61F41" w:rsidRDefault="002645D0">
            <w:pPr>
              <w:jc w:val="center"/>
            </w:pPr>
            <w:r>
              <w:rPr>
                <w:color w:val="000000"/>
                <w:sz w:val="24"/>
              </w:rPr>
              <w:t>001979</w:t>
            </w:r>
          </w:p>
        </w:tc>
        <w:tc>
          <w:tcPr>
            <w:tcW w:w="1980" w:type="dxa"/>
            <w:vAlign w:val="center"/>
          </w:tcPr>
          <w:p w:rsidR="00C61F41" w:rsidRDefault="002645D0">
            <w:pPr>
              <w:jc w:val="center"/>
            </w:pPr>
            <w:r>
              <w:rPr>
                <w:color w:val="000000"/>
                <w:sz w:val="24"/>
              </w:rPr>
              <w:t>招商蛇口</w:t>
            </w:r>
          </w:p>
        </w:tc>
        <w:tc>
          <w:tcPr>
            <w:tcW w:w="2880" w:type="dxa"/>
            <w:vAlign w:val="center"/>
          </w:tcPr>
          <w:p w:rsidR="00C61F41" w:rsidRDefault="002645D0">
            <w:pPr>
              <w:jc w:val="right"/>
            </w:pPr>
            <w:r>
              <w:rPr>
                <w:color w:val="000000"/>
                <w:sz w:val="24"/>
              </w:rPr>
              <w:t>504,428.40</w:t>
            </w:r>
          </w:p>
        </w:tc>
        <w:tc>
          <w:tcPr>
            <w:tcW w:w="1620" w:type="dxa"/>
            <w:vAlign w:val="center"/>
          </w:tcPr>
          <w:p w:rsidR="00C61F41" w:rsidRDefault="002645D0">
            <w:pPr>
              <w:jc w:val="right"/>
            </w:pPr>
            <w:r>
              <w:rPr>
                <w:color w:val="000000"/>
                <w:sz w:val="24"/>
              </w:rPr>
              <w:t>0.77</w:t>
            </w:r>
          </w:p>
        </w:tc>
      </w:tr>
      <w:tr w:rsidR="00C61F41">
        <w:tc>
          <w:tcPr>
            <w:tcW w:w="870" w:type="dxa"/>
            <w:vAlign w:val="center"/>
          </w:tcPr>
          <w:p w:rsidR="00C61F41" w:rsidRDefault="002645D0">
            <w:pPr>
              <w:jc w:val="center"/>
            </w:pPr>
            <w:r>
              <w:rPr>
                <w:color w:val="000000"/>
                <w:sz w:val="24"/>
              </w:rPr>
              <w:t>14</w:t>
            </w:r>
          </w:p>
        </w:tc>
        <w:tc>
          <w:tcPr>
            <w:tcW w:w="1650" w:type="dxa"/>
            <w:vAlign w:val="center"/>
          </w:tcPr>
          <w:p w:rsidR="00C61F41" w:rsidRDefault="002645D0">
            <w:pPr>
              <w:jc w:val="center"/>
            </w:pPr>
            <w:r>
              <w:rPr>
                <w:color w:val="000000"/>
                <w:sz w:val="24"/>
              </w:rPr>
              <w:t>002142</w:t>
            </w:r>
          </w:p>
        </w:tc>
        <w:tc>
          <w:tcPr>
            <w:tcW w:w="1980" w:type="dxa"/>
            <w:vAlign w:val="center"/>
          </w:tcPr>
          <w:p w:rsidR="00C61F41" w:rsidRDefault="002645D0">
            <w:pPr>
              <w:jc w:val="center"/>
            </w:pPr>
            <w:r>
              <w:rPr>
                <w:color w:val="000000"/>
                <w:sz w:val="24"/>
              </w:rPr>
              <w:t>宁波银行</w:t>
            </w:r>
          </w:p>
        </w:tc>
        <w:tc>
          <w:tcPr>
            <w:tcW w:w="2880" w:type="dxa"/>
            <w:vAlign w:val="center"/>
          </w:tcPr>
          <w:p w:rsidR="00C61F41" w:rsidRDefault="002645D0">
            <w:pPr>
              <w:jc w:val="right"/>
            </w:pPr>
            <w:r>
              <w:rPr>
                <w:color w:val="000000"/>
                <w:sz w:val="24"/>
              </w:rPr>
              <w:t>496,024.00</w:t>
            </w:r>
          </w:p>
        </w:tc>
        <w:tc>
          <w:tcPr>
            <w:tcW w:w="1620" w:type="dxa"/>
            <w:vAlign w:val="center"/>
          </w:tcPr>
          <w:p w:rsidR="00C61F41" w:rsidRDefault="002645D0">
            <w:pPr>
              <w:jc w:val="right"/>
            </w:pPr>
            <w:r>
              <w:rPr>
                <w:color w:val="000000"/>
                <w:sz w:val="24"/>
              </w:rPr>
              <w:t>0.75</w:t>
            </w:r>
          </w:p>
        </w:tc>
      </w:tr>
      <w:tr w:rsidR="00C61F41">
        <w:tc>
          <w:tcPr>
            <w:tcW w:w="870" w:type="dxa"/>
            <w:vAlign w:val="center"/>
          </w:tcPr>
          <w:p w:rsidR="00C61F41" w:rsidRDefault="002645D0">
            <w:pPr>
              <w:jc w:val="center"/>
            </w:pPr>
            <w:r>
              <w:rPr>
                <w:color w:val="000000"/>
                <w:sz w:val="24"/>
              </w:rPr>
              <w:t>15</w:t>
            </w:r>
          </w:p>
        </w:tc>
        <w:tc>
          <w:tcPr>
            <w:tcW w:w="1650" w:type="dxa"/>
            <w:vAlign w:val="center"/>
          </w:tcPr>
          <w:p w:rsidR="00C61F41" w:rsidRDefault="002645D0">
            <w:pPr>
              <w:jc w:val="center"/>
            </w:pPr>
            <w:r>
              <w:rPr>
                <w:color w:val="000000"/>
                <w:sz w:val="24"/>
              </w:rPr>
              <w:t>000338</w:t>
            </w:r>
          </w:p>
        </w:tc>
        <w:tc>
          <w:tcPr>
            <w:tcW w:w="1980" w:type="dxa"/>
            <w:vAlign w:val="center"/>
          </w:tcPr>
          <w:p w:rsidR="00C61F41" w:rsidRDefault="002645D0">
            <w:pPr>
              <w:jc w:val="center"/>
            </w:pPr>
            <w:r>
              <w:rPr>
                <w:color w:val="000000"/>
                <w:sz w:val="24"/>
              </w:rPr>
              <w:t>潍柴动力</w:t>
            </w:r>
          </w:p>
        </w:tc>
        <w:tc>
          <w:tcPr>
            <w:tcW w:w="2880" w:type="dxa"/>
            <w:vAlign w:val="center"/>
          </w:tcPr>
          <w:p w:rsidR="00C61F41" w:rsidRDefault="002645D0">
            <w:pPr>
              <w:jc w:val="right"/>
            </w:pPr>
            <w:r>
              <w:rPr>
                <w:color w:val="000000"/>
                <w:sz w:val="24"/>
              </w:rPr>
              <w:t>468,009.00</w:t>
            </w:r>
          </w:p>
        </w:tc>
        <w:tc>
          <w:tcPr>
            <w:tcW w:w="1620" w:type="dxa"/>
            <w:vAlign w:val="center"/>
          </w:tcPr>
          <w:p w:rsidR="00C61F41" w:rsidRDefault="002645D0">
            <w:pPr>
              <w:jc w:val="right"/>
            </w:pPr>
            <w:r>
              <w:rPr>
                <w:color w:val="000000"/>
                <w:sz w:val="24"/>
              </w:rPr>
              <w:t>0.71</w:t>
            </w:r>
          </w:p>
        </w:tc>
      </w:tr>
      <w:tr w:rsidR="00C61F41">
        <w:tc>
          <w:tcPr>
            <w:tcW w:w="870" w:type="dxa"/>
            <w:vAlign w:val="center"/>
          </w:tcPr>
          <w:p w:rsidR="00C61F41" w:rsidRDefault="002645D0">
            <w:pPr>
              <w:jc w:val="center"/>
            </w:pPr>
            <w:r>
              <w:rPr>
                <w:color w:val="000000"/>
                <w:sz w:val="24"/>
              </w:rPr>
              <w:t>16</w:t>
            </w:r>
          </w:p>
        </w:tc>
        <w:tc>
          <w:tcPr>
            <w:tcW w:w="1650" w:type="dxa"/>
            <w:vAlign w:val="center"/>
          </w:tcPr>
          <w:p w:rsidR="00C61F41" w:rsidRDefault="002645D0">
            <w:pPr>
              <w:jc w:val="center"/>
            </w:pPr>
            <w:r>
              <w:rPr>
                <w:color w:val="000000"/>
                <w:sz w:val="24"/>
              </w:rPr>
              <w:t>000538</w:t>
            </w:r>
          </w:p>
        </w:tc>
        <w:tc>
          <w:tcPr>
            <w:tcW w:w="1980" w:type="dxa"/>
            <w:vAlign w:val="center"/>
          </w:tcPr>
          <w:p w:rsidR="00C61F41" w:rsidRDefault="002645D0">
            <w:pPr>
              <w:jc w:val="center"/>
            </w:pPr>
            <w:r>
              <w:rPr>
                <w:color w:val="000000"/>
                <w:sz w:val="24"/>
              </w:rPr>
              <w:t>云南白药</w:t>
            </w:r>
          </w:p>
        </w:tc>
        <w:tc>
          <w:tcPr>
            <w:tcW w:w="2880" w:type="dxa"/>
            <w:vAlign w:val="center"/>
          </w:tcPr>
          <w:p w:rsidR="00C61F41" w:rsidRDefault="002645D0">
            <w:pPr>
              <w:jc w:val="right"/>
            </w:pPr>
            <w:r>
              <w:rPr>
                <w:color w:val="000000"/>
                <w:sz w:val="24"/>
              </w:rPr>
              <w:t>452,622.00</w:t>
            </w:r>
          </w:p>
        </w:tc>
        <w:tc>
          <w:tcPr>
            <w:tcW w:w="1620" w:type="dxa"/>
            <w:vAlign w:val="center"/>
          </w:tcPr>
          <w:p w:rsidR="00C61F41" w:rsidRDefault="002645D0">
            <w:pPr>
              <w:jc w:val="right"/>
            </w:pPr>
            <w:r>
              <w:rPr>
                <w:color w:val="000000"/>
                <w:sz w:val="24"/>
              </w:rPr>
              <w:t>0.69</w:t>
            </w:r>
          </w:p>
        </w:tc>
      </w:tr>
      <w:tr w:rsidR="00C61F41">
        <w:tc>
          <w:tcPr>
            <w:tcW w:w="870" w:type="dxa"/>
            <w:vAlign w:val="center"/>
          </w:tcPr>
          <w:p w:rsidR="00C61F41" w:rsidRDefault="002645D0">
            <w:pPr>
              <w:jc w:val="center"/>
            </w:pPr>
            <w:r>
              <w:rPr>
                <w:color w:val="000000"/>
                <w:sz w:val="24"/>
              </w:rPr>
              <w:t>17</w:t>
            </w:r>
          </w:p>
        </w:tc>
        <w:tc>
          <w:tcPr>
            <w:tcW w:w="1650" w:type="dxa"/>
            <w:vAlign w:val="center"/>
          </w:tcPr>
          <w:p w:rsidR="00C61F41" w:rsidRDefault="002645D0">
            <w:pPr>
              <w:jc w:val="center"/>
            </w:pPr>
            <w:r>
              <w:rPr>
                <w:color w:val="000000"/>
                <w:sz w:val="24"/>
              </w:rPr>
              <w:t>002202</w:t>
            </w:r>
          </w:p>
        </w:tc>
        <w:tc>
          <w:tcPr>
            <w:tcW w:w="1980" w:type="dxa"/>
            <w:vAlign w:val="center"/>
          </w:tcPr>
          <w:p w:rsidR="00C61F41" w:rsidRDefault="002645D0">
            <w:pPr>
              <w:jc w:val="center"/>
            </w:pPr>
            <w:r>
              <w:rPr>
                <w:color w:val="000000"/>
                <w:sz w:val="24"/>
              </w:rPr>
              <w:t>金风科技</w:t>
            </w:r>
          </w:p>
        </w:tc>
        <w:tc>
          <w:tcPr>
            <w:tcW w:w="2880" w:type="dxa"/>
            <w:vAlign w:val="center"/>
          </w:tcPr>
          <w:p w:rsidR="00C61F41" w:rsidRDefault="002645D0">
            <w:pPr>
              <w:jc w:val="right"/>
            </w:pPr>
            <w:r>
              <w:rPr>
                <w:color w:val="000000"/>
                <w:sz w:val="24"/>
              </w:rPr>
              <w:t>391,061.10</w:t>
            </w:r>
          </w:p>
        </w:tc>
        <w:tc>
          <w:tcPr>
            <w:tcW w:w="1620" w:type="dxa"/>
            <w:vAlign w:val="center"/>
          </w:tcPr>
          <w:p w:rsidR="00C61F41" w:rsidRDefault="002645D0">
            <w:pPr>
              <w:jc w:val="right"/>
            </w:pPr>
            <w:r>
              <w:rPr>
                <w:color w:val="000000"/>
                <w:sz w:val="24"/>
              </w:rPr>
              <w:t>0.60</w:t>
            </w:r>
          </w:p>
        </w:tc>
      </w:tr>
      <w:tr w:rsidR="00C61F41">
        <w:tc>
          <w:tcPr>
            <w:tcW w:w="870" w:type="dxa"/>
            <w:vAlign w:val="center"/>
          </w:tcPr>
          <w:p w:rsidR="00C61F41" w:rsidRDefault="002645D0">
            <w:pPr>
              <w:jc w:val="center"/>
            </w:pPr>
            <w:r>
              <w:rPr>
                <w:color w:val="000000"/>
                <w:sz w:val="24"/>
              </w:rPr>
              <w:t>18</w:t>
            </w:r>
          </w:p>
        </w:tc>
        <w:tc>
          <w:tcPr>
            <w:tcW w:w="1650" w:type="dxa"/>
            <w:vAlign w:val="center"/>
          </w:tcPr>
          <w:p w:rsidR="00C61F41" w:rsidRDefault="002645D0">
            <w:pPr>
              <w:jc w:val="center"/>
            </w:pPr>
            <w:r>
              <w:rPr>
                <w:color w:val="000000"/>
                <w:sz w:val="24"/>
              </w:rPr>
              <w:t>000423</w:t>
            </w:r>
          </w:p>
        </w:tc>
        <w:tc>
          <w:tcPr>
            <w:tcW w:w="1980" w:type="dxa"/>
            <w:vAlign w:val="center"/>
          </w:tcPr>
          <w:p w:rsidR="00C61F41" w:rsidRDefault="002645D0">
            <w:pPr>
              <w:jc w:val="center"/>
            </w:pPr>
            <w:r>
              <w:rPr>
                <w:color w:val="000000"/>
                <w:sz w:val="24"/>
              </w:rPr>
              <w:t>东阿阿胶</w:t>
            </w:r>
          </w:p>
        </w:tc>
        <w:tc>
          <w:tcPr>
            <w:tcW w:w="2880" w:type="dxa"/>
            <w:vAlign w:val="center"/>
          </w:tcPr>
          <w:p w:rsidR="00C61F41" w:rsidRDefault="002645D0">
            <w:pPr>
              <w:jc w:val="right"/>
            </w:pPr>
            <w:r>
              <w:rPr>
                <w:color w:val="000000"/>
                <w:sz w:val="24"/>
              </w:rPr>
              <w:t>387,730.00</w:t>
            </w:r>
          </w:p>
        </w:tc>
        <w:tc>
          <w:tcPr>
            <w:tcW w:w="1620" w:type="dxa"/>
            <w:vAlign w:val="center"/>
          </w:tcPr>
          <w:p w:rsidR="00C61F41" w:rsidRDefault="002645D0">
            <w:pPr>
              <w:jc w:val="right"/>
            </w:pPr>
            <w:r>
              <w:rPr>
                <w:color w:val="000000"/>
                <w:sz w:val="24"/>
              </w:rPr>
              <w:t>0.59</w:t>
            </w:r>
          </w:p>
        </w:tc>
      </w:tr>
      <w:tr w:rsidR="00C61F41">
        <w:tc>
          <w:tcPr>
            <w:tcW w:w="870" w:type="dxa"/>
            <w:vAlign w:val="center"/>
          </w:tcPr>
          <w:p w:rsidR="00C61F41" w:rsidRDefault="002645D0">
            <w:pPr>
              <w:jc w:val="center"/>
            </w:pPr>
            <w:r>
              <w:rPr>
                <w:color w:val="000000"/>
                <w:sz w:val="24"/>
              </w:rPr>
              <w:t>19</w:t>
            </w:r>
          </w:p>
        </w:tc>
        <w:tc>
          <w:tcPr>
            <w:tcW w:w="1650" w:type="dxa"/>
            <w:vAlign w:val="center"/>
          </w:tcPr>
          <w:p w:rsidR="00C61F41" w:rsidRDefault="002645D0">
            <w:pPr>
              <w:jc w:val="center"/>
            </w:pPr>
            <w:r>
              <w:rPr>
                <w:color w:val="000000"/>
                <w:sz w:val="24"/>
              </w:rPr>
              <w:t>000100</w:t>
            </w:r>
          </w:p>
        </w:tc>
        <w:tc>
          <w:tcPr>
            <w:tcW w:w="1980" w:type="dxa"/>
            <w:vAlign w:val="center"/>
          </w:tcPr>
          <w:p w:rsidR="00C61F41" w:rsidRDefault="002645D0">
            <w:pPr>
              <w:jc w:val="center"/>
            </w:pPr>
            <w:r>
              <w:rPr>
                <w:color w:val="000000"/>
                <w:sz w:val="24"/>
              </w:rPr>
              <w:t>TCL</w:t>
            </w:r>
            <w:r>
              <w:rPr>
                <w:color w:val="000000"/>
                <w:sz w:val="24"/>
              </w:rPr>
              <w:t>集团</w:t>
            </w:r>
          </w:p>
        </w:tc>
        <w:tc>
          <w:tcPr>
            <w:tcW w:w="2880" w:type="dxa"/>
            <w:vAlign w:val="center"/>
          </w:tcPr>
          <w:p w:rsidR="00C61F41" w:rsidRDefault="002645D0">
            <w:pPr>
              <w:jc w:val="right"/>
            </w:pPr>
            <w:r>
              <w:rPr>
                <w:color w:val="000000"/>
                <w:sz w:val="24"/>
              </w:rPr>
              <w:t>376,490.00</w:t>
            </w:r>
          </w:p>
        </w:tc>
        <w:tc>
          <w:tcPr>
            <w:tcW w:w="1620" w:type="dxa"/>
            <w:vAlign w:val="center"/>
          </w:tcPr>
          <w:p w:rsidR="00C61F41" w:rsidRDefault="002645D0">
            <w:pPr>
              <w:jc w:val="right"/>
            </w:pPr>
            <w:r>
              <w:rPr>
                <w:color w:val="000000"/>
                <w:sz w:val="24"/>
              </w:rPr>
              <w:t>0.57</w:t>
            </w:r>
          </w:p>
        </w:tc>
      </w:tr>
      <w:tr w:rsidR="00C61F41">
        <w:tc>
          <w:tcPr>
            <w:tcW w:w="870" w:type="dxa"/>
            <w:vAlign w:val="center"/>
          </w:tcPr>
          <w:p w:rsidR="00C61F41" w:rsidRDefault="002645D0">
            <w:pPr>
              <w:jc w:val="center"/>
            </w:pPr>
            <w:r>
              <w:rPr>
                <w:color w:val="000000"/>
                <w:sz w:val="24"/>
              </w:rPr>
              <w:t>20</w:t>
            </w:r>
          </w:p>
        </w:tc>
        <w:tc>
          <w:tcPr>
            <w:tcW w:w="1650" w:type="dxa"/>
            <w:vAlign w:val="center"/>
          </w:tcPr>
          <w:p w:rsidR="00C61F41" w:rsidRDefault="002645D0">
            <w:pPr>
              <w:jc w:val="center"/>
            </w:pPr>
            <w:r>
              <w:rPr>
                <w:color w:val="000000"/>
                <w:sz w:val="24"/>
              </w:rPr>
              <w:t>000413</w:t>
            </w:r>
          </w:p>
        </w:tc>
        <w:tc>
          <w:tcPr>
            <w:tcW w:w="1980" w:type="dxa"/>
            <w:vAlign w:val="center"/>
          </w:tcPr>
          <w:p w:rsidR="00C61F41" w:rsidRDefault="002645D0">
            <w:pPr>
              <w:jc w:val="center"/>
            </w:pPr>
            <w:r>
              <w:rPr>
                <w:color w:val="000000"/>
                <w:sz w:val="24"/>
              </w:rPr>
              <w:t>东旭光电</w:t>
            </w:r>
          </w:p>
        </w:tc>
        <w:tc>
          <w:tcPr>
            <w:tcW w:w="2880" w:type="dxa"/>
            <w:vAlign w:val="center"/>
          </w:tcPr>
          <w:p w:rsidR="00C61F41" w:rsidRDefault="002645D0">
            <w:pPr>
              <w:jc w:val="right"/>
            </w:pPr>
            <w:r>
              <w:rPr>
                <w:color w:val="000000"/>
                <w:sz w:val="24"/>
              </w:rPr>
              <w:t>372,927.00</w:t>
            </w:r>
          </w:p>
        </w:tc>
        <w:tc>
          <w:tcPr>
            <w:tcW w:w="1620" w:type="dxa"/>
            <w:vAlign w:val="center"/>
          </w:tcPr>
          <w:p w:rsidR="00C61F41" w:rsidRDefault="002645D0">
            <w:pPr>
              <w:jc w:val="right"/>
            </w:pPr>
            <w:r>
              <w:rPr>
                <w:color w:val="000000"/>
                <w:sz w:val="24"/>
              </w:rPr>
              <w:t>0.57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51270"/>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61F41">
        <w:tc>
          <w:tcPr>
            <w:tcW w:w="870" w:type="dxa"/>
            <w:vAlign w:val="center"/>
          </w:tcPr>
          <w:p w:rsidR="00C61F41" w:rsidRDefault="002645D0">
            <w:pPr>
              <w:jc w:val="center"/>
            </w:pPr>
            <w:r>
              <w:rPr>
                <w:color w:val="000000"/>
                <w:sz w:val="24"/>
              </w:rPr>
              <w:t>1</w:t>
            </w:r>
          </w:p>
        </w:tc>
        <w:tc>
          <w:tcPr>
            <w:tcW w:w="1650" w:type="dxa"/>
            <w:vAlign w:val="center"/>
          </w:tcPr>
          <w:p w:rsidR="00C61F41" w:rsidRDefault="002645D0">
            <w:pPr>
              <w:jc w:val="center"/>
            </w:pPr>
            <w:r>
              <w:rPr>
                <w:color w:val="000000"/>
                <w:sz w:val="24"/>
              </w:rPr>
              <w:t>000333</w:t>
            </w:r>
          </w:p>
        </w:tc>
        <w:tc>
          <w:tcPr>
            <w:tcW w:w="1980" w:type="dxa"/>
            <w:vAlign w:val="center"/>
          </w:tcPr>
          <w:p w:rsidR="00C61F41" w:rsidRDefault="002645D0">
            <w:pPr>
              <w:jc w:val="center"/>
            </w:pPr>
            <w:r>
              <w:rPr>
                <w:color w:val="000000"/>
                <w:sz w:val="24"/>
              </w:rPr>
              <w:t>美的集团</w:t>
            </w:r>
          </w:p>
        </w:tc>
        <w:tc>
          <w:tcPr>
            <w:tcW w:w="2880" w:type="dxa"/>
            <w:vAlign w:val="center"/>
          </w:tcPr>
          <w:p w:rsidR="00C61F41" w:rsidRDefault="002645D0">
            <w:pPr>
              <w:jc w:val="right"/>
            </w:pPr>
            <w:r>
              <w:rPr>
                <w:color w:val="000000"/>
                <w:sz w:val="24"/>
              </w:rPr>
              <w:t>1,809,163.93</w:t>
            </w:r>
          </w:p>
        </w:tc>
        <w:tc>
          <w:tcPr>
            <w:tcW w:w="1620" w:type="dxa"/>
            <w:vAlign w:val="center"/>
          </w:tcPr>
          <w:p w:rsidR="00C61F41" w:rsidRDefault="002645D0">
            <w:pPr>
              <w:jc w:val="right"/>
            </w:pPr>
            <w:r>
              <w:rPr>
                <w:color w:val="000000"/>
                <w:sz w:val="24"/>
              </w:rPr>
              <w:t>2.75</w:t>
            </w:r>
          </w:p>
        </w:tc>
      </w:tr>
      <w:tr w:rsidR="00C61F41">
        <w:tc>
          <w:tcPr>
            <w:tcW w:w="870" w:type="dxa"/>
            <w:vAlign w:val="center"/>
          </w:tcPr>
          <w:p w:rsidR="00C61F41" w:rsidRDefault="002645D0">
            <w:pPr>
              <w:jc w:val="center"/>
            </w:pPr>
            <w:r>
              <w:rPr>
                <w:color w:val="000000"/>
                <w:sz w:val="24"/>
              </w:rPr>
              <w:t>2</w:t>
            </w:r>
          </w:p>
        </w:tc>
        <w:tc>
          <w:tcPr>
            <w:tcW w:w="1650" w:type="dxa"/>
            <w:vAlign w:val="center"/>
          </w:tcPr>
          <w:p w:rsidR="00C61F41" w:rsidRDefault="002645D0">
            <w:pPr>
              <w:jc w:val="center"/>
            </w:pPr>
            <w:r>
              <w:rPr>
                <w:color w:val="000000"/>
                <w:sz w:val="24"/>
              </w:rPr>
              <w:t>000651</w:t>
            </w:r>
          </w:p>
        </w:tc>
        <w:tc>
          <w:tcPr>
            <w:tcW w:w="1980" w:type="dxa"/>
            <w:vAlign w:val="center"/>
          </w:tcPr>
          <w:p w:rsidR="00C61F41" w:rsidRDefault="002645D0">
            <w:pPr>
              <w:jc w:val="center"/>
            </w:pPr>
            <w:r>
              <w:rPr>
                <w:color w:val="000000"/>
                <w:sz w:val="24"/>
              </w:rPr>
              <w:t>格力电器</w:t>
            </w:r>
          </w:p>
        </w:tc>
        <w:tc>
          <w:tcPr>
            <w:tcW w:w="2880" w:type="dxa"/>
            <w:vAlign w:val="center"/>
          </w:tcPr>
          <w:p w:rsidR="00C61F41" w:rsidRDefault="002645D0">
            <w:pPr>
              <w:jc w:val="right"/>
            </w:pPr>
            <w:r>
              <w:rPr>
                <w:color w:val="000000"/>
                <w:sz w:val="24"/>
              </w:rPr>
              <w:t>1,747,585.00</w:t>
            </w:r>
          </w:p>
        </w:tc>
        <w:tc>
          <w:tcPr>
            <w:tcW w:w="1620" w:type="dxa"/>
            <w:vAlign w:val="center"/>
          </w:tcPr>
          <w:p w:rsidR="00C61F41" w:rsidRDefault="002645D0">
            <w:pPr>
              <w:jc w:val="right"/>
            </w:pPr>
            <w:r>
              <w:rPr>
                <w:color w:val="000000"/>
                <w:sz w:val="24"/>
              </w:rPr>
              <w:t>2.66</w:t>
            </w:r>
          </w:p>
        </w:tc>
      </w:tr>
      <w:tr w:rsidR="00C61F41">
        <w:tc>
          <w:tcPr>
            <w:tcW w:w="870" w:type="dxa"/>
            <w:vAlign w:val="center"/>
          </w:tcPr>
          <w:p w:rsidR="00C61F41" w:rsidRDefault="002645D0">
            <w:pPr>
              <w:jc w:val="center"/>
            </w:pPr>
            <w:r>
              <w:rPr>
                <w:color w:val="000000"/>
                <w:sz w:val="24"/>
              </w:rPr>
              <w:t>3</w:t>
            </w:r>
          </w:p>
        </w:tc>
        <w:tc>
          <w:tcPr>
            <w:tcW w:w="1650" w:type="dxa"/>
            <w:vAlign w:val="center"/>
          </w:tcPr>
          <w:p w:rsidR="00C61F41" w:rsidRDefault="002645D0">
            <w:pPr>
              <w:jc w:val="center"/>
            </w:pPr>
            <w:r>
              <w:rPr>
                <w:color w:val="000000"/>
                <w:sz w:val="24"/>
              </w:rPr>
              <w:t>002415</w:t>
            </w:r>
          </w:p>
        </w:tc>
        <w:tc>
          <w:tcPr>
            <w:tcW w:w="1980" w:type="dxa"/>
            <w:vAlign w:val="center"/>
          </w:tcPr>
          <w:p w:rsidR="00C61F41" w:rsidRDefault="002645D0">
            <w:pPr>
              <w:jc w:val="center"/>
            </w:pPr>
            <w:r>
              <w:rPr>
                <w:color w:val="000000"/>
                <w:sz w:val="24"/>
              </w:rPr>
              <w:t>海康威视</w:t>
            </w:r>
          </w:p>
        </w:tc>
        <w:tc>
          <w:tcPr>
            <w:tcW w:w="2880" w:type="dxa"/>
            <w:vAlign w:val="center"/>
          </w:tcPr>
          <w:p w:rsidR="00C61F41" w:rsidRDefault="002645D0">
            <w:pPr>
              <w:jc w:val="right"/>
            </w:pPr>
            <w:r>
              <w:rPr>
                <w:color w:val="000000"/>
                <w:sz w:val="24"/>
              </w:rPr>
              <w:t>985,646.00</w:t>
            </w:r>
          </w:p>
        </w:tc>
        <w:tc>
          <w:tcPr>
            <w:tcW w:w="1620" w:type="dxa"/>
            <w:vAlign w:val="center"/>
          </w:tcPr>
          <w:p w:rsidR="00C61F41" w:rsidRDefault="002645D0">
            <w:pPr>
              <w:jc w:val="right"/>
            </w:pPr>
            <w:r>
              <w:rPr>
                <w:color w:val="000000"/>
                <w:sz w:val="24"/>
              </w:rPr>
              <w:t>1.50</w:t>
            </w:r>
          </w:p>
        </w:tc>
      </w:tr>
      <w:tr w:rsidR="00C61F41">
        <w:tc>
          <w:tcPr>
            <w:tcW w:w="870" w:type="dxa"/>
            <w:vAlign w:val="center"/>
          </w:tcPr>
          <w:p w:rsidR="00C61F41" w:rsidRDefault="002645D0">
            <w:pPr>
              <w:jc w:val="center"/>
            </w:pPr>
            <w:r>
              <w:rPr>
                <w:color w:val="000000"/>
                <w:sz w:val="24"/>
              </w:rPr>
              <w:t>4</w:t>
            </w:r>
          </w:p>
        </w:tc>
        <w:tc>
          <w:tcPr>
            <w:tcW w:w="1650" w:type="dxa"/>
            <w:vAlign w:val="center"/>
          </w:tcPr>
          <w:p w:rsidR="00C61F41" w:rsidRDefault="002645D0">
            <w:pPr>
              <w:jc w:val="center"/>
            </w:pPr>
            <w:r>
              <w:rPr>
                <w:color w:val="000000"/>
                <w:sz w:val="24"/>
              </w:rPr>
              <w:t>000725</w:t>
            </w:r>
          </w:p>
        </w:tc>
        <w:tc>
          <w:tcPr>
            <w:tcW w:w="1980" w:type="dxa"/>
            <w:vAlign w:val="center"/>
          </w:tcPr>
          <w:p w:rsidR="00C61F41" w:rsidRDefault="002645D0">
            <w:pPr>
              <w:jc w:val="center"/>
            </w:pPr>
            <w:r>
              <w:rPr>
                <w:color w:val="000000"/>
                <w:sz w:val="24"/>
              </w:rPr>
              <w:t>京东方</w:t>
            </w:r>
            <w:r>
              <w:rPr>
                <w:color w:val="000000"/>
                <w:sz w:val="24"/>
              </w:rPr>
              <w:t>A</w:t>
            </w:r>
          </w:p>
        </w:tc>
        <w:tc>
          <w:tcPr>
            <w:tcW w:w="2880" w:type="dxa"/>
            <w:vAlign w:val="center"/>
          </w:tcPr>
          <w:p w:rsidR="00C61F41" w:rsidRDefault="002645D0">
            <w:pPr>
              <w:jc w:val="right"/>
            </w:pPr>
            <w:r>
              <w:rPr>
                <w:color w:val="000000"/>
                <w:sz w:val="24"/>
              </w:rPr>
              <w:t>984,342.00</w:t>
            </w:r>
          </w:p>
        </w:tc>
        <w:tc>
          <w:tcPr>
            <w:tcW w:w="1620" w:type="dxa"/>
            <w:vAlign w:val="center"/>
          </w:tcPr>
          <w:p w:rsidR="00C61F41" w:rsidRDefault="002645D0">
            <w:pPr>
              <w:jc w:val="right"/>
            </w:pPr>
            <w:r>
              <w:rPr>
                <w:color w:val="000000"/>
                <w:sz w:val="24"/>
              </w:rPr>
              <w:t>1.50</w:t>
            </w:r>
          </w:p>
        </w:tc>
      </w:tr>
      <w:tr w:rsidR="00C61F41">
        <w:tc>
          <w:tcPr>
            <w:tcW w:w="870" w:type="dxa"/>
            <w:vAlign w:val="center"/>
          </w:tcPr>
          <w:p w:rsidR="00C61F41" w:rsidRDefault="002645D0">
            <w:pPr>
              <w:jc w:val="center"/>
            </w:pPr>
            <w:r>
              <w:rPr>
                <w:color w:val="000000"/>
                <w:sz w:val="24"/>
              </w:rPr>
              <w:t>5</w:t>
            </w:r>
          </w:p>
        </w:tc>
        <w:tc>
          <w:tcPr>
            <w:tcW w:w="1650" w:type="dxa"/>
            <w:vAlign w:val="center"/>
          </w:tcPr>
          <w:p w:rsidR="00C61F41" w:rsidRDefault="002645D0">
            <w:pPr>
              <w:jc w:val="center"/>
            </w:pPr>
            <w:r>
              <w:rPr>
                <w:color w:val="000000"/>
                <w:sz w:val="24"/>
              </w:rPr>
              <w:t>000002</w:t>
            </w:r>
          </w:p>
        </w:tc>
        <w:tc>
          <w:tcPr>
            <w:tcW w:w="1980" w:type="dxa"/>
            <w:vAlign w:val="center"/>
          </w:tcPr>
          <w:p w:rsidR="00C61F41" w:rsidRDefault="002645D0">
            <w:pPr>
              <w:jc w:val="center"/>
            </w:pPr>
            <w:r>
              <w:rPr>
                <w:color w:val="000000"/>
                <w:sz w:val="24"/>
              </w:rPr>
              <w:t>万科</w:t>
            </w:r>
            <w:r>
              <w:rPr>
                <w:color w:val="000000"/>
                <w:sz w:val="24"/>
              </w:rPr>
              <w:t>A</w:t>
            </w:r>
          </w:p>
        </w:tc>
        <w:tc>
          <w:tcPr>
            <w:tcW w:w="2880" w:type="dxa"/>
            <w:vAlign w:val="center"/>
          </w:tcPr>
          <w:p w:rsidR="00C61F41" w:rsidRDefault="002645D0">
            <w:pPr>
              <w:jc w:val="right"/>
            </w:pPr>
            <w:r>
              <w:rPr>
                <w:color w:val="000000"/>
                <w:sz w:val="24"/>
              </w:rPr>
              <w:t>963,362.00</w:t>
            </w:r>
          </w:p>
        </w:tc>
        <w:tc>
          <w:tcPr>
            <w:tcW w:w="1620" w:type="dxa"/>
            <w:vAlign w:val="center"/>
          </w:tcPr>
          <w:p w:rsidR="00C61F41" w:rsidRDefault="002645D0">
            <w:pPr>
              <w:jc w:val="right"/>
            </w:pPr>
            <w:r>
              <w:rPr>
                <w:color w:val="000000"/>
                <w:sz w:val="24"/>
              </w:rPr>
              <w:t>1.47</w:t>
            </w:r>
          </w:p>
        </w:tc>
      </w:tr>
      <w:tr w:rsidR="00C61F41">
        <w:tc>
          <w:tcPr>
            <w:tcW w:w="870" w:type="dxa"/>
            <w:vAlign w:val="center"/>
          </w:tcPr>
          <w:p w:rsidR="00C61F41" w:rsidRDefault="002645D0">
            <w:pPr>
              <w:jc w:val="center"/>
            </w:pPr>
            <w:r>
              <w:rPr>
                <w:color w:val="000000"/>
                <w:sz w:val="24"/>
              </w:rPr>
              <w:t>6</w:t>
            </w:r>
          </w:p>
        </w:tc>
        <w:tc>
          <w:tcPr>
            <w:tcW w:w="1650" w:type="dxa"/>
            <w:vAlign w:val="center"/>
          </w:tcPr>
          <w:p w:rsidR="00C61F41" w:rsidRDefault="002645D0">
            <w:pPr>
              <w:jc w:val="center"/>
            </w:pPr>
            <w:r>
              <w:rPr>
                <w:color w:val="000000"/>
                <w:sz w:val="24"/>
              </w:rPr>
              <w:t>000858</w:t>
            </w:r>
          </w:p>
        </w:tc>
        <w:tc>
          <w:tcPr>
            <w:tcW w:w="1980" w:type="dxa"/>
            <w:vAlign w:val="center"/>
          </w:tcPr>
          <w:p w:rsidR="00C61F41" w:rsidRDefault="002645D0">
            <w:pPr>
              <w:jc w:val="center"/>
            </w:pPr>
            <w:r>
              <w:rPr>
                <w:color w:val="000000"/>
                <w:sz w:val="24"/>
              </w:rPr>
              <w:t>五粮液</w:t>
            </w:r>
          </w:p>
        </w:tc>
        <w:tc>
          <w:tcPr>
            <w:tcW w:w="2880" w:type="dxa"/>
            <w:vAlign w:val="center"/>
          </w:tcPr>
          <w:p w:rsidR="00C61F41" w:rsidRDefault="002645D0">
            <w:pPr>
              <w:jc w:val="right"/>
            </w:pPr>
            <w:r>
              <w:rPr>
                <w:color w:val="000000"/>
                <w:sz w:val="24"/>
              </w:rPr>
              <w:t>935,952.00</w:t>
            </w:r>
          </w:p>
        </w:tc>
        <w:tc>
          <w:tcPr>
            <w:tcW w:w="1620" w:type="dxa"/>
            <w:vAlign w:val="center"/>
          </w:tcPr>
          <w:p w:rsidR="00C61F41" w:rsidRDefault="002645D0">
            <w:pPr>
              <w:jc w:val="right"/>
            </w:pPr>
            <w:r>
              <w:rPr>
                <w:color w:val="000000"/>
                <w:sz w:val="24"/>
              </w:rPr>
              <w:t>1.42</w:t>
            </w:r>
          </w:p>
        </w:tc>
      </w:tr>
      <w:tr w:rsidR="00C61F41">
        <w:tc>
          <w:tcPr>
            <w:tcW w:w="870" w:type="dxa"/>
            <w:vAlign w:val="center"/>
          </w:tcPr>
          <w:p w:rsidR="00C61F41" w:rsidRDefault="002645D0">
            <w:pPr>
              <w:jc w:val="center"/>
            </w:pPr>
            <w:r>
              <w:rPr>
                <w:color w:val="000000"/>
                <w:sz w:val="24"/>
              </w:rPr>
              <w:t>7</w:t>
            </w:r>
          </w:p>
        </w:tc>
        <w:tc>
          <w:tcPr>
            <w:tcW w:w="1650" w:type="dxa"/>
            <w:vAlign w:val="center"/>
          </w:tcPr>
          <w:p w:rsidR="00C61F41" w:rsidRDefault="002645D0">
            <w:pPr>
              <w:jc w:val="center"/>
            </w:pPr>
            <w:r>
              <w:rPr>
                <w:color w:val="000000"/>
                <w:sz w:val="24"/>
              </w:rPr>
              <w:t>000001</w:t>
            </w:r>
          </w:p>
        </w:tc>
        <w:tc>
          <w:tcPr>
            <w:tcW w:w="1980" w:type="dxa"/>
            <w:vAlign w:val="center"/>
          </w:tcPr>
          <w:p w:rsidR="00C61F41" w:rsidRDefault="002645D0">
            <w:pPr>
              <w:jc w:val="center"/>
            </w:pPr>
            <w:r>
              <w:rPr>
                <w:color w:val="000000"/>
                <w:sz w:val="24"/>
              </w:rPr>
              <w:t>平安银行</w:t>
            </w:r>
          </w:p>
        </w:tc>
        <w:tc>
          <w:tcPr>
            <w:tcW w:w="2880" w:type="dxa"/>
            <w:vAlign w:val="center"/>
          </w:tcPr>
          <w:p w:rsidR="00C61F41" w:rsidRDefault="002645D0">
            <w:pPr>
              <w:jc w:val="right"/>
            </w:pPr>
            <w:r>
              <w:rPr>
                <w:color w:val="000000"/>
                <w:sz w:val="24"/>
              </w:rPr>
              <w:t>765,126.58</w:t>
            </w:r>
          </w:p>
        </w:tc>
        <w:tc>
          <w:tcPr>
            <w:tcW w:w="1620" w:type="dxa"/>
            <w:vAlign w:val="center"/>
          </w:tcPr>
          <w:p w:rsidR="00C61F41" w:rsidRDefault="002645D0">
            <w:pPr>
              <w:jc w:val="right"/>
            </w:pPr>
            <w:r>
              <w:rPr>
                <w:color w:val="000000"/>
                <w:sz w:val="24"/>
              </w:rPr>
              <w:t>1.16</w:t>
            </w:r>
          </w:p>
        </w:tc>
      </w:tr>
      <w:tr w:rsidR="00C61F41">
        <w:tc>
          <w:tcPr>
            <w:tcW w:w="870" w:type="dxa"/>
            <w:vAlign w:val="center"/>
          </w:tcPr>
          <w:p w:rsidR="00C61F41" w:rsidRDefault="002645D0">
            <w:pPr>
              <w:jc w:val="center"/>
            </w:pPr>
            <w:r>
              <w:rPr>
                <w:color w:val="000000"/>
                <w:sz w:val="24"/>
              </w:rPr>
              <w:t>8</w:t>
            </w:r>
          </w:p>
        </w:tc>
        <w:tc>
          <w:tcPr>
            <w:tcW w:w="1650" w:type="dxa"/>
            <w:vAlign w:val="center"/>
          </w:tcPr>
          <w:p w:rsidR="00C61F41" w:rsidRDefault="002645D0">
            <w:pPr>
              <w:jc w:val="center"/>
            </w:pPr>
            <w:r>
              <w:rPr>
                <w:color w:val="000000"/>
                <w:sz w:val="24"/>
              </w:rPr>
              <w:t>300498</w:t>
            </w:r>
          </w:p>
        </w:tc>
        <w:tc>
          <w:tcPr>
            <w:tcW w:w="1980" w:type="dxa"/>
            <w:vAlign w:val="center"/>
          </w:tcPr>
          <w:p w:rsidR="00C61F41" w:rsidRDefault="002645D0">
            <w:pPr>
              <w:jc w:val="center"/>
            </w:pPr>
            <w:r>
              <w:rPr>
                <w:color w:val="000000"/>
                <w:sz w:val="24"/>
              </w:rPr>
              <w:t>温氏股份</w:t>
            </w:r>
          </w:p>
        </w:tc>
        <w:tc>
          <w:tcPr>
            <w:tcW w:w="2880" w:type="dxa"/>
            <w:vAlign w:val="center"/>
          </w:tcPr>
          <w:p w:rsidR="00C61F41" w:rsidRDefault="002645D0">
            <w:pPr>
              <w:jc w:val="right"/>
            </w:pPr>
            <w:r>
              <w:rPr>
                <w:color w:val="000000"/>
                <w:sz w:val="24"/>
              </w:rPr>
              <w:t>592,873.00</w:t>
            </w:r>
          </w:p>
        </w:tc>
        <w:tc>
          <w:tcPr>
            <w:tcW w:w="1620" w:type="dxa"/>
            <w:vAlign w:val="center"/>
          </w:tcPr>
          <w:p w:rsidR="00C61F41" w:rsidRDefault="002645D0">
            <w:pPr>
              <w:jc w:val="right"/>
            </w:pPr>
            <w:r>
              <w:rPr>
                <w:color w:val="000000"/>
                <w:sz w:val="24"/>
              </w:rPr>
              <w:t>0.90</w:t>
            </w:r>
          </w:p>
        </w:tc>
      </w:tr>
      <w:tr w:rsidR="00C61F41">
        <w:tc>
          <w:tcPr>
            <w:tcW w:w="870" w:type="dxa"/>
            <w:vAlign w:val="center"/>
          </w:tcPr>
          <w:p w:rsidR="00C61F41" w:rsidRDefault="002645D0">
            <w:pPr>
              <w:jc w:val="center"/>
            </w:pPr>
            <w:r>
              <w:rPr>
                <w:color w:val="000000"/>
                <w:sz w:val="24"/>
              </w:rPr>
              <w:t>9</w:t>
            </w:r>
          </w:p>
        </w:tc>
        <w:tc>
          <w:tcPr>
            <w:tcW w:w="1650" w:type="dxa"/>
            <w:vAlign w:val="center"/>
          </w:tcPr>
          <w:p w:rsidR="00C61F41" w:rsidRDefault="002645D0">
            <w:pPr>
              <w:jc w:val="center"/>
            </w:pPr>
            <w:r>
              <w:rPr>
                <w:color w:val="000000"/>
                <w:sz w:val="24"/>
              </w:rPr>
              <w:t>002304</w:t>
            </w:r>
          </w:p>
        </w:tc>
        <w:tc>
          <w:tcPr>
            <w:tcW w:w="1980" w:type="dxa"/>
            <w:vAlign w:val="center"/>
          </w:tcPr>
          <w:p w:rsidR="00C61F41" w:rsidRDefault="002645D0">
            <w:pPr>
              <w:jc w:val="center"/>
            </w:pPr>
            <w:r>
              <w:rPr>
                <w:color w:val="000000"/>
                <w:sz w:val="24"/>
              </w:rPr>
              <w:t>洋河股份</w:t>
            </w:r>
          </w:p>
        </w:tc>
        <w:tc>
          <w:tcPr>
            <w:tcW w:w="2880" w:type="dxa"/>
            <w:vAlign w:val="center"/>
          </w:tcPr>
          <w:p w:rsidR="00C61F41" w:rsidRDefault="002645D0">
            <w:pPr>
              <w:jc w:val="right"/>
            </w:pPr>
            <w:r>
              <w:rPr>
                <w:color w:val="000000"/>
                <w:sz w:val="24"/>
              </w:rPr>
              <w:t>477,075.00</w:t>
            </w:r>
          </w:p>
        </w:tc>
        <w:tc>
          <w:tcPr>
            <w:tcW w:w="1620" w:type="dxa"/>
            <w:vAlign w:val="center"/>
          </w:tcPr>
          <w:p w:rsidR="00C61F41" w:rsidRDefault="002645D0">
            <w:pPr>
              <w:jc w:val="right"/>
            </w:pPr>
            <w:r>
              <w:rPr>
                <w:color w:val="000000"/>
                <w:sz w:val="24"/>
              </w:rPr>
              <w:t>0.73</w:t>
            </w:r>
          </w:p>
        </w:tc>
      </w:tr>
      <w:tr w:rsidR="00C61F41">
        <w:tc>
          <w:tcPr>
            <w:tcW w:w="870" w:type="dxa"/>
            <w:vAlign w:val="center"/>
          </w:tcPr>
          <w:p w:rsidR="00C61F41" w:rsidRDefault="002645D0">
            <w:pPr>
              <w:jc w:val="center"/>
            </w:pPr>
            <w:r>
              <w:rPr>
                <w:color w:val="000000"/>
                <w:sz w:val="24"/>
              </w:rPr>
              <w:t>10</w:t>
            </w:r>
          </w:p>
        </w:tc>
        <w:tc>
          <w:tcPr>
            <w:tcW w:w="1650" w:type="dxa"/>
            <w:vAlign w:val="center"/>
          </w:tcPr>
          <w:p w:rsidR="00C61F41" w:rsidRDefault="002645D0">
            <w:pPr>
              <w:jc w:val="center"/>
            </w:pPr>
            <w:r>
              <w:rPr>
                <w:color w:val="000000"/>
                <w:sz w:val="24"/>
              </w:rPr>
              <w:t>002027</w:t>
            </w:r>
          </w:p>
        </w:tc>
        <w:tc>
          <w:tcPr>
            <w:tcW w:w="1980" w:type="dxa"/>
            <w:vAlign w:val="center"/>
          </w:tcPr>
          <w:p w:rsidR="00C61F41" w:rsidRDefault="002645D0">
            <w:pPr>
              <w:jc w:val="center"/>
            </w:pPr>
            <w:r>
              <w:rPr>
                <w:color w:val="000000"/>
                <w:sz w:val="24"/>
              </w:rPr>
              <w:t>分众传媒</w:t>
            </w:r>
          </w:p>
        </w:tc>
        <w:tc>
          <w:tcPr>
            <w:tcW w:w="2880" w:type="dxa"/>
            <w:vAlign w:val="center"/>
          </w:tcPr>
          <w:p w:rsidR="00C61F41" w:rsidRDefault="002645D0">
            <w:pPr>
              <w:jc w:val="right"/>
            </w:pPr>
            <w:r>
              <w:rPr>
                <w:color w:val="000000"/>
                <w:sz w:val="24"/>
              </w:rPr>
              <w:t>445,388.00</w:t>
            </w:r>
          </w:p>
        </w:tc>
        <w:tc>
          <w:tcPr>
            <w:tcW w:w="1620" w:type="dxa"/>
            <w:vAlign w:val="center"/>
          </w:tcPr>
          <w:p w:rsidR="00C61F41" w:rsidRDefault="002645D0">
            <w:pPr>
              <w:jc w:val="right"/>
            </w:pPr>
            <w:r>
              <w:rPr>
                <w:color w:val="000000"/>
                <w:sz w:val="24"/>
              </w:rPr>
              <w:t>0.68</w:t>
            </w:r>
          </w:p>
        </w:tc>
      </w:tr>
      <w:tr w:rsidR="00C61F41">
        <w:tc>
          <w:tcPr>
            <w:tcW w:w="870" w:type="dxa"/>
            <w:vAlign w:val="center"/>
          </w:tcPr>
          <w:p w:rsidR="00C61F41" w:rsidRDefault="002645D0">
            <w:pPr>
              <w:jc w:val="center"/>
            </w:pPr>
            <w:r>
              <w:rPr>
                <w:color w:val="000000"/>
                <w:sz w:val="24"/>
              </w:rPr>
              <w:t>11</w:t>
            </w:r>
          </w:p>
        </w:tc>
        <w:tc>
          <w:tcPr>
            <w:tcW w:w="1650" w:type="dxa"/>
            <w:vAlign w:val="center"/>
          </w:tcPr>
          <w:p w:rsidR="00C61F41" w:rsidRDefault="002645D0">
            <w:pPr>
              <w:jc w:val="center"/>
            </w:pPr>
            <w:r>
              <w:rPr>
                <w:color w:val="000000"/>
                <w:sz w:val="24"/>
              </w:rPr>
              <w:t>000776</w:t>
            </w:r>
          </w:p>
        </w:tc>
        <w:tc>
          <w:tcPr>
            <w:tcW w:w="1980" w:type="dxa"/>
            <w:vAlign w:val="center"/>
          </w:tcPr>
          <w:p w:rsidR="00C61F41" w:rsidRDefault="002645D0">
            <w:pPr>
              <w:jc w:val="center"/>
            </w:pPr>
            <w:r>
              <w:rPr>
                <w:color w:val="000000"/>
                <w:sz w:val="24"/>
              </w:rPr>
              <w:t>广发证券</w:t>
            </w:r>
          </w:p>
        </w:tc>
        <w:tc>
          <w:tcPr>
            <w:tcW w:w="2880" w:type="dxa"/>
            <w:vAlign w:val="center"/>
          </w:tcPr>
          <w:p w:rsidR="00C61F41" w:rsidRDefault="002645D0">
            <w:pPr>
              <w:jc w:val="right"/>
            </w:pPr>
            <w:r>
              <w:rPr>
                <w:color w:val="000000"/>
                <w:sz w:val="24"/>
              </w:rPr>
              <w:t>363,499.00</w:t>
            </w:r>
          </w:p>
        </w:tc>
        <w:tc>
          <w:tcPr>
            <w:tcW w:w="1620" w:type="dxa"/>
            <w:vAlign w:val="center"/>
          </w:tcPr>
          <w:p w:rsidR="00C61F41" w:rsidRDefault="002645D0">
            <w:pPr>
              <w:jc w:val="right"/>
            </w:pPr>
            <w:r>
              <w:rPr>
                <w:color w:val="000000"/>
                <w:sz w:val="24"/>
              </w:rPr>
              <w:t>0.55</w:t>
            </w:r>
          </w:p>
        </w:tc>
      </w:tr>
      <w:tr w:rsidR="00C61F41">
        <w:tc>
          <w:tcPr>
            <w:tcW w:w="870" w:type="dxa"/>
            <w:vAlign w:val="center"/>
          </w:tcPr>
          <w:p w:rsidR="00C61F41" w:rsidRDefault="002645D0">
            <w:pPr>
              <w:jc w:val="center"/>
            </w:pPr>
            <w:r>
              <w:rPr>
                <w:color w:val="000000"/>
                <w:sz w:val="24"/>
              </w:rPr>
              <w:t>12</w:t>
            </w:r>
          </w:p>
        </w:tc>
        <w:tc>
          <w:tcPr>
            <w:tcW w:w="1650" w:type="dxa"/>
            <w:vAlign w:val="center"/>
          </w:tcPr>
          <w:p w:rsidR="00C61F41" w:rsidRDefault="002645D0">
            <w:pPr>
              <w:jc w:val="center"/>
            </w:pPr>
            <w:r>
              <w:rPr>
                <w:color w:val="000000"/>
                <w:sz w:val="24"/>
              </w:rPr>
              <w:t>001979</w:t>
            </w:r>
          </w:p>
        </w:tc>
        <w:tc>
          <w:tcPr>
            <w:tcW w:w="1980" w:type="dxa"/>
            <w:vAlign w:val="center"/>
          </w:tcPr>
          <w:p w:rsidR="00C61F41" w:rsidRDefault="002645D0">
            <w:pPr>
              <w:jc w:val="center"/>
            </w:pPr>
            <w:r>
              <w:rPr>
                <w:color w:val="000000"/>
                <w:sz w:val="24"/>
              </w:rPr>
              <w:t>招商蛇口</w:t>
            </w:r>
          </w:p>
        </w:tc>
        <w:tc>
          <w:tcPr>
            <w:tcW w:w="2880" w:type="dxa"/>
            <w:vAlign w:val="center"/>
          </w:tcPr>
          <w:p w:rsidR="00C61F41" w:rsidRDefault="002645D0">
            <w:pPr>
              <w:jc w:val="right"/>
            </w:pPr>
            <w:r>
              <w:rPr>
                <w:color w:val="000000"/>
                <w:sz w:val="24"/>
              </w:rPr>
              <w:t>322,878.00</w:t>
            </w:r>
          </w:p>
        </w:tc>
        <w:tc>
          <w:tcPr>
            <w:tcW w:w="1620" w:type="dxa"/>
            <w:vAlign w:val="center"/>
          </w:tcPr>
          <w:p w:rsidR="00C61F41" w:rsidRDefault="002645D0">
            <w:pPr>
              <w:jc w:val="right"/>
            </w:pPr>
            <w:r>
              <w:rPr>
                <w:color w:val="000000"/>
                <w:sz w:val="24"/>
              </w:rPr>
              <w:t>0.49</w:t>
            </w:r>
          </w:p>
        </w:tc>
      </w:tr>
      <w:tr w:rsidR="00C61F41">
        <w:tc>
          <w:tcPr>
            <w:tcW w:w="870" w:type="dxa"/>
            <w:vAlign w:val="center"/>
          </w:tcPr>
          <w:p w:rsidR="00C61F41" w:rsidRDefault="002645D0">
            <w:pPr>
              <w:jc w:val="center"/>
            </w:pPr>
            <w:r>
              <w:rPr>
                <w:color w:val="000000"/>
                <w:sz w:val="24"/>
              </w:rPr>
              <w:t>13</w:t>
            </w:r>
          </w:p>
        </w:tc>
        <w:tc>
          <w:tcPr>
            <w:tcW w:w="1650" w:type="dxa"/>
            <w:vAlign w:val="center"/>
          </w:tcPr>
          <w:p w:rsidR="00C61F41" w:rsidRDefault="002645D0">
            <w:pPr>
              <w:jc w:val="center"/>
            </w:pPr>
            <w:r>
              <w:rPr>
                <w:color w:val="000000"/>
                <w:sz w:val="24"/>
              </w:rPr>
              <w:t>002142</w:t>
            </w:r>
          </w:p>
        </w:tc>
        <w:tc>
          <w:tcPr>
            <w:tcW w:w="1980" w:type="dxa"/>
            <w:vAlign w:val="center"/>
          </w:tcPr>
          <w:p w:rsidR="00C61F41" w:rsidRDefault="002645D0">
            <w:pPr>
              <w:jc w:val="center"/>
            </w:pPr>
            <w:r>
              <w:rPr>
                <w:color w:val="000000"/>
                <w:sz w:val="24"/>
              </w:rPr>
              <w:t>宁波银行</w:t>
            </w:r>
          </w:p>
        </w:tc>
        <w:tc>
          <w:tcPr>
            <w:tcW w:w="2880" w:type="dxa"/>
            <w:vAlign w:val="center"/>
          </w:tcPr>
          <w:p w:rsidR="00C61F41" w:rsidRDefault="002645D0">
            <w:pPr>
              <w:jc w:val="right"/>
            </w:pPr>
            <w:r>
              <w:rPr>
                <w:color w:val="000000"/>
                <w:sz w:val="24"/>
              </w:rPr>
              <w:t>320,003.00</w:t>
            </w:r>
          </w:p>
        </w:tc>
        <w:tc>
          <w:tcPr>
            <w:tcW w:w="1620" w:type="dxa"/>
            <w:vAlign w:val="center"/>
          </w:tcPr>
          <w:p w:rsidR="00C61F41" w:rsidRDefault="002645D0">
            <w:pPr>
              <w:jc w:val="right"/>
            </w:pPr>
            <w:r>
              <w:rPr>
                <w:color w:val="000000"/>
                <w:sz w:val="24"/>
              </w:rPr>
              <w:t>0.49</w:t>
            </w:r>
          </w:p>
        </w:tc>
      </w:tr>
      <w:tr w:rsidR="00C61F41">
        <w:tc>
          <w:tcPr>
            <w:tcW w:w="870" w:type="dxa"/>
            <w:vAlign w:val="center"/>
          </w:tcPr>
          <w:p w:rsidR="00C61F41" w:rsidRDefault="002645D0">
            <w:pPr>
              <w:jc w:val="center"/>
            </w:pPr>
            <w:r>
              <w:rPr>
                <w:color w:val="000000"/>
                <w:sz w:val="24"/>
              </w:rPr>
              <w:t>14</w:t>
            </w:r>
          </w:p>
        </w:tc>
        <w:tc>
          <w:tcPr>
            <w:tcW w:w="1650" w:type="dxa"/>
            <w:vAlign w:val="center"/>
          </w:tcPr>
          <w:p w:rsidR="00C61F41" w:rsidRDefault="002645D0">
            <w:pPr>
              <w:jc w:val="center"/>
            </w:pPr>
            <w:r>
              <w:rPr>
                <w:color w:val="000000"/>
                <w:sz w:val="24"/>
              </w:rPr>
              <w:t>000538</w:t>
            </w:r>
          </w:p>
        </w:tc>
        <w:tc>
          <w:tcPr>
            <w:tcW w:w="1980" w:type="dxa"/>
            <w:vAlign w:val="center"/>
          </w:tcPr>
          <w:p w:rsidR="00C61F41" w:rsidRDefault="002645D0">
            <w:pPr>
              <w:jc w:val="center"/>
            </w:pPr>
            <w:r>
              <w:rPr>
                <w:color w:val="000000"/>
                <w:sz w:val="24"/>
              </w:rPr>
              <w:t>云南白药</w:t>
            </w:r>
          </w:p>
        </w:tc>
        <w:tc>
          <w:tcPr>
            <w:tcW w:w="2880" w:type="dxa"/>
            <w:vAlign w:val="center"/>
          </w:tcPr>
          <w:p w:rsidR="00C61F41" w:rsidRDefault="002645D0">
            <w:pPr>
              <w:jc w:val="right"/>
            </w:pPr>
            <w:r>
              <w:rPr>
                <w:color w:val="000000"/>
                <w:sz w:val="24"/>
              </w:rPr>
              <w:t>311,935.00</w:t>
            </w:r>
          </w:p>
        </w:tc>
        <w:tc>
          <w:tcPr>
            <w:tcW w:w="1620" w:type="dxa"/>
            <w:vAlign w:val="center"/>
          </w:tcPr>
          <w:p w:rsidR="00C61F41" w:rsidRDefault="002645D0">
            <w:pPr>
              <w:jc w:val="right"/>
            </w:pPr>
            <w:r>
              <w:rPr>
                <w:color w:val="000000"/>
                <w:sz w:val="24"/>
              </w:rPr>
              <w:t>0.47</w:t>
            </w:r>
          </w:p>
        </w:tc>
      </w:tr>
      <w:tr w:rsidR="00C61F41">
        <w:tc>
          <w:tcPr>
            <w:tcW w:w="870" w:type="dxa"/>
            <w:vAlign w:val="center"/>
          </w:tcPr>
          <w:p w:rsidR="00C61F41" w:rsidRDefault="002645D0">
            <w:pPr>
              <w:jc w:val="center"/>
            </w:pPr>
            <w:r>
              <w:rPr>
                <w:color w:val="000000"/>
                <w:sz w:val="24"/>
              </w:rPr>
              <w:t>15</w:t>
            </w:r>
          </w:p>
        </w:tc>
        <w:tc>
          <w:tcPr>
            <w:tcW w:w="1650" w:type="dxa"/>
            <w:vAlign w:val="center"/>
          </w:tcPr>
          <w:p w:rsidR="00C61F41" w:rsidRDefault="002645D0">
            <w:pPr>
              <w:jc w:val="center"/>
            </w:pPr>
            <w:r>
              <w:rPr>
                <w:color w:val="000000"/>
                <w:sz w:val="24"/>
              </w:rPr>
              <w:t>000568</w:t>
            </w:r>
          </w:p>
        </w:tc>
        <w:tc>
          <w:tcPr>
            <w:tcW w:w="1980" w:type="dxa"/>
            <w:vAlign w:val="center"/>
          </w:tcPr>
          <w:p w:rsidR="00C61F41" w:rsidRDefault="002645D0">
            <w:pPr>
              <w:jc w:val="center"/>
            </w:pPr>
            <w:r>
              <w:rPr>
                <w:color w:val="000000"/>
                <w:sz w:val="24"/>
              </w:rPr>
              <w:t>泸州老窖</w:t>
            </w:r>
          </w:p>
        </w:tc>
        <w:tc>
          <w:tcPr>
            <w:tcW w:w="2880" w:type="dxa"/>
            <w:vAlign w:val="center"/>
          </w:tcPr>
          <w:p w:rsidR="00C61F41" w:rsidRDefault="002645D0">
            <w:pPr>
              <w:jc w:val="right"/>
            </w:pPr>
            <w:r>
              <w:rPr>
                <w:color w:val="000000"/>
                <w:sz w:val="24"/>
              </w:rPr>
              <w:t>298,802.00</w:t>
            </w:r>
          </w:p>
        </w:tc>
        <w:tc>
          <w:tcPr>
            <w:tcW w:w="1620" w:type="dxa"/>
            <w:vAlign w:val="center"/>
          </w:tcPr>
          <w:p w:rsidR="00C61F41" w:rsidRDefault="002645D0">
            <w:pPr>
              <w:jc w:val="right"/>
            </w:pPr>
            <w:r>
              <w:rPr>
                <w:color w:val="000000"/>
                <w:sz w:val="24"/>
              </w:rPr>
              <w:t>0.45</w:t>
            </w:r>
          </w:p>
        </w:tc>
      </w:tr>
      <w:tr w:rsidR="00C61F41">
        <w:tc>
          <w:tcPr>
            <w:tcW w:w="870" w:type="dxa"/>
            <w:vAlign w:val="center"/>
          </w:tcPr>
          <w:p w:rsidR="00C61F41" w:rsidRDefault="002645D0">
            <w:pPr>
              <w:jc w:val="center"/>
            </w:pPr>
            <w:r>
              <w:rPr>
                <w:color w:val="000000"/>
                <w:sz w:val="24"/>
              </w:rPr>
              <w:t>16</w:t>
            </w:r>
          </w:p>
        </w:tc>
        <w:tc>
          <w:tcPr>
            <w:tcW w:w="1650" w:type="dxa"/>
            <w:vAlign w:val="center"/>
          </w:tcPr>
          <w:p w:rsidR="00C61F41" w:rsidRDefault="002645D0">
            <w:pPr>
              <w:jc w:val="center"/>
            </w:pPr>
            <w:r>
              <w:rPr>
                <w:color w:val="000000"/>
                <w:sz w:val="24"/>
              </w:rPr>
              <w:t>000338</w:t>
            </w:r>
          </w:p>
        </w:tc>
        <w:tc>
          <w:tcPr>
            <w:tcW w:w="1980" w:type="dxa"/>
            <w:vAlign w:val="center"/>
          </w:tcPr>
          <w:p w:rsidR="00C61F41" w:rsidRDefault="002645D0">
            <w:pPr>
              <w:jc w:val="center"/>
            </w:pPr>
            <w:r>
              <w:rPr>
                <w:color w:val="000000"/>
                <w:sz w:val="24"/>
              </w:rPr>
              <w:t>潍柴动力</w:t>
            </w:r>
          </w:p>
        </w:tc>
        <w:tc>
          <w:tcPr>
            <w:tcW w:w="2880" w:type="dxa"/>
            <w:vAlign w:val="center"/>
          </w:tcPr>
          <w:p w:rsidR="00C61F41" w:rsidRDefault="002645D0">
            <w:pPr>
              <w:jc w:val="right"/>
            </w:pPr>
            <w:r>
              <w:rPr>
                <w:color w:val="000000"/>
                <w:sz w:val="24"/>
              </w:rPr>
              <w:t>288,411.00</w:t>
            </w:r>
          </w:p>
        </w:tc>
        <w:tc>
          <w:tcPr>
            <w:tcW w:w="1620" w:type="dxa"/>
            <w:vAlign w:val="center"/>
          </w:tcPr>
          <w:p w:rsidR="00C61F41" w:rsidRDefault="002645D0">
            <w:pPr>
              <w:jc w:val="right"/>
            </w:pPr>
            <w:r>
              <w:rPr>
                <w:color w:val="000000"/>
                <w:sz w:val="24"/>
              </w:rPr>
              <w:t>0.44</w:t>
            </w:r>
          </w:p>
        </w:tc>
      </w:tr>
      <w:tr w:rsidR="00C61F41">
        <w:tc>
          <w:tcPr>
            <w:tcW w:w="870" w:type="dxa"/>
            <w:vAlign w:val="center"/>
          </w:tcPr>
          <w:p w:rsidR="00C61F41" w:rsidRDefault="002645D0">
            <w:pPr>
              <w:jc w:val="center"/>
            </w:pPr>
            <w:r>
              <w:rPr>
                <w:color w:val="000000"/>
                <w:sz w:val="24"/>
              </w:rPr>
              <w:t>17</w:t>
            </w:r>
          </w:p>
        </w:tc>
        <w:tc>
          <w:tcPr>
            <w:tcW w:w="1650" w:type="dxa"/>
            <w:vAlign w:val="center"/>
          </w:tcPr>
          <w:p w:rsidR="00C61F41" w:rsidRDefault="002645D0">
            <w:pPr>
              <w:jc w:val="center"/>
            </w:pPr>
            <w:r>
              <w:rPr>
                <w:color w:val="000000"/>
                <w:sz w:val="24"/>
              </w:rPr>
              <w:t>002202</w:t>
            </w:r>
          </w:p>
        </w:tc>
        <w:tc>
          <w:tcPr>
            <w:tcW w:w="1980" w:type="dxa"/>
            <w:vAlign w:val="center"/>
          </w:tcPr>
          <w:p w:rsidR="00C61F41" w:rsidRDefault="002645D0">
            <w:pPr>
              <w:jc w:val="center"/>
            </w:pPr>
            <w:r>
              <w:rPr>
                <w:color w:val="000000"/>
                <w:sz w:val="24"/>
              </w:rPr>
              <w:t>金风科技</w:t>
            </w:r>
          </w:p>
        </w:tc>
        <w:tc>
          <w:tcPr>
            <w:tcW w:w="2880" w:type="dxa"/>
            <w:vAlign w:val="center"/>
          </w:tcPr>
          <w:p w:rsidR="00C61F41" w:rsidRDefault="002645D0">
            <w:pPr>
              <w:jc w:val="right"/>
            </w:pPr>
            <w:r>
              <w:rPr>
                <w:color w:val="000000"/>
                <w:sz w:val="24"/>
              </w:rPr>
              <w:t>246,414.00</w:t>
            </w:r>
          </w:p>
        </w:tc>
        <w:tc>
          <w:tcPr>
            <w:tcW w:w="1620" w:type="dxa"/>
            <w:vAlign w:val="center"/>
          </w:tcPr>
          <w:p w:rsidR="00C61F41" w:rsidRDefault="002645D0">
            <w:pPr>
              <w:jc w:val="right"/>
            </w:pPr>
            <w:r>
              <w:rPr>
                <w:color w:val="000000"/>
                <w:sz w:val="24"/>
              </w:rPr>
              <w:t>0.37</w:t>
            </w:r>
          </w:p>
        </w:tc>
      </w:tr>
      <w:tr w:rsidR="00C61F41">
        <w:tc>
          <w:tcPr>
            <w:tcW w:w="870" w:type="dxa"/>
            <w:vAlign w:val="center"/>
          </w:tcPr>
          <w:p w:rsidR="00C61F41" w:rsidRDefault="002645D0">
            <w:pPr>
              <w:jc w:val="center"/>
            </w:pPr>
            <w:r>
              <w:rPr>
                <w:color w:val="000000"/>
                <w:sz w:val="24"/>
              </w:rPr>
              <w:t>18</w:t>
            </w:r>
          </w:p>
        </w:tc>
        <w:tc>
          <w:tcPr>
            <w:tcW w:w="1650" w:type="dxa"/>
            <w:vAlign w:val="center"/>
          </w:tcPr>
          <w:p w:rsidR="00C61F41" w:rsidRDefault="002645D0">
            <w:pPr>
              <w:jc w:val="center"/>
            </w:pPr>
            <w:r>
              <w:rPr>
                <w:color w:val="000000"/>
                <w:sz w:val="24"/>
              </w:rPr>
              <w:t>000783</w:t>
            </w:r>
          </w:p>
        </w:tc>
        <w:tc>
          <w:tcPr>
            <w:tcW w:w="1980" w:type="dxa"/>
            <w:vAlign w:val="center"/>
          </w:tcPr>
          <w:p w:rsidR="00C61F41" w:rsidRDefault="002645D0">
            <w:pPr>
              <w:jc w:val="center"/>
            </w:pPr>
            <w:r>
              <w:rPr>
                <w:color w:val="000000"/>
                <w:sz w:val="24"/>
              </w:rPr>
              <w:t>长江证券</w:t>
            </w:r>
          </w:p>
        </w:tc>
        <w:tc>
          <w:tcPr>
            <w:tcW w:w="2880" w:type="dxa"/>
            <w:vAlign w:val="center"/>
          </w:tcPr>
          <w:p w:rsidR="00C61F41" w:rsidRDefault="002645D0">
            <w:pPr>
              <w:jc w:val="right"/>
            </w:pPr>
            <w:r>
              <w:rPr>
                <w:color w:val="000000"/>
                <w:sz w:val="24"/>
              </w:rPr>
              <w:t>228,292.00</w:t>
            </w:r>
          </w:p>
        </w:tc>
        <w:tc>
          <w:tcPr>
            <w:tcW w:w="1620" w:type="dxa"/>
            <w:vAlign w:val="center"/>
          </w:tcPr>
          <w:p w:rsidR="00C61F41" w:rsidRDefault="002645D0">
            <w:pPr>
              <w:jc w:val="right"/>
            </w:pPr>
            <w:r>
              <w:rPr>
                <w:color w:val="000000"/>
                <w:sz w:val="24"/>
              </w:rPr>
              <w:t>0.35</w:t>
            </w:r>
          </w:p>
        </w:tc>
      </w:tr>
      <w:tr w:rsidR="00C61F41">
        <w:tc>
          <w:tcPr>
            <w:tcW w:w="870" w:type="dxa"/>
            <w:vAlign w:val="center"/>
          </w:tcPr>
          <w:p w:rsidR="00C61F41" w:rsidRDefault="002645D0">
            <w:pPr>
              <w:jc w:val="center"/>
            </w:pPr>
            <w:r>
              <w:rPr>
                <w:color w:val="000000"/>
                <w:sz w:val="24"/>
              </w:rPr>
              <w:t>19</w:t>
            </w:r>
          </w:p>
        </w:tc>
        <w:tc>
          <w:tcPr>
            <w:tcW w:w="1650" w:type="dxa"/>
            <w:vAlign w:val="center"/>
          </w:tcPr>
          <w:p w:rsidR="00C61F41" w:rsidRDefault="002645D0">
            <w:pPr>
              <w:jc w:val="center"/>
            </w:pPr>
            <w:r>
              <w:rPr>
                <w:color w:val="000000"/>
                <w:sz w:val="24"/>
              </w:rPr>
              <w:t>000413</w:t>
            </w:r>
          </w:p>
        </w:tc>
        <w:tc>
          <w:tcPr>
            <w:tcW w:w="1980" w:type="dxa"/>
            <w:vAlign w:val="center"/>
          </w:tcPr>
          <w:p w:rsidR="00C61F41" w:rsidRDefault="002645D0">
            <w:pPr>
              <w:jc w:val="center"/>
            </w:pPr>
            <w:r>
              <w:rPr>
                <w:color w:val="000000"/>
                <w:sz w:val="24"/>
              </w:rPr>
              <w:t>东旭光电</w:t>
            </w:r>
          </w:p>
        </w:tc>
        <w:tc>
          <w:tcPr>
            <w:tcW w:w="2880" w:type="dxa"/>
            <w:vAlign w:val="center"/>
          </w:tcPr>
          <w:p w:rsidR="00C61F41" w:rsidRDefault="002645D0">
            <w:pPr>
              <w:jc w:val="right"/>
            </w:pPr>
            <w:r>
              <w:rPr>
                <w:color w:val="000000"/>
                <w:sz w:val="24"/>
              </w:rPr>
              <w:t>225,197.00</w:t>
            </w:r>
          </w:p>
        </w:tc>
        <w:tc>
          <w:tcPr>
            <w:tcW w:w="1620" w:type="dxa"/>
            <w:vAlign w:val="center"/>
          </w:tcPr>
          <w:p w:rsidR="00C61F41" w:rsidRDefault="002645D0">
            <w:pPr>
              <w:jc w:val="right"/>
            </w:pPr>
            <w:r>
              <w:rPr>
                <w:color w:val="000000"/>
                <w:sz w:val="24"/>
              </w:rPr>
              <w:t>0.34</w:t>
            </w:r>
          </w:p>
        </w:tc>
      </w:tr>
      <w:tr w:rsidR="00C61F41">
        <w:tc>
          <w:tcPr>
            <w:tcW w:w="870" w:type="dxa"/>
            <w:vAlign w:val="center"/>
          </w:tcPr>
          <w:p w:rsidR="00C61F41" w:rsidRDefault="002645D0">
            <w:pPr>
              <w:jc w:val="center"/>
            </w:pPr>
            <w:r>
              <w:rPr>
                <w:color w:val="000000"/>
                <w:sz w:val="24"/>
              </w:rPr>
              <w:t>20</w:t>
            </w:r>
          </w:p>
        </w:tc>
        <w:tc>
          <w:tcPr>
            <w:tcW w:w="1650" w:type="dxa"/>
            <w:vAlign w:val="center"/>
          </w:tcPr>
          <w:p w:rsidR="00C61F41" w:rsidRDefault="002645D0">
            <w:pPr>
              <w:jc w:val="center"/>
            </w:pPr>
            <w:r>
              <w:rPr>
                <w:color w:val="000000"/>
                <w:sz w:val="24"/>
              </w:rPr>
              <w:t>000423</w:t>
            </w:r>
          </w:p>
        </w:tc>
        <w:tc>
          <w:tcPr>
            <w:tcW w:w="1980" w:type="dxa"/>
            <w:vAlign w:val="center"/>
          </w:tcPr>
          <w:p w:rsidR="00C61F41" w:rsidRDefault="002645D0">
            <w:pPr>
              <w:jc w:val="center"/>
            </w:pPr>
            <w:r>
              <w:rPr>
                <w:color w:val="000000"/>
                <w:sz w:val="24"/>
              </w:rPr>
              <w:t>东阿阿胶</w:t>
            </w:r>
          </w:p>
        </w:tc>
        <w:tc>
          <w:tcPr>
            <w:tcW w:w="2880" w:type="dxa"/>
            <w:vAlign w:val="center"/>
          </w:tcPr>
          <w:p w:rsidR="00C61F41" w:rsidRDefault="002645D0">
            <w:pPr>
              <w:jc w:val="right"/>
            </w:pPr>
            <w:r>
              <w:rPr>
                <w:color w:val="000000"/>
                <w:sz w:val="24"/>
              </w:rPr>
              <w:t>224,797.00</w:t>
            </w:r>
          </w:p>
        </w:tc>
        <w:tc>
          <w:tcPr>
            <w:tcW w:w="1620" w:type="dxa"/>
            <w:vAlign w:val="center"/>
          </w:tcPr>
          <w:p w:rsidR="00C61F41" w:rsidRDefault="002645D0">
            <w:pPr>
              <w:jc w:val="right"/>
            </w:pPr>
            <w:r>
              <w:rPr>
                <w:color w:val="000000"/>
                <w:sz w:val="24"/>
              </w:rPr>
              <w:t>0.34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151271"/>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31,038,088.05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19,343,583.51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4151272"/>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21"/>
      <w:bookmarkEnd w:id="222"/>
      <w:bookmarkEnd w:id="223"/>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4151273"/>
      <w:r w:rsidRPr="00AD0E47">
        <w:rPr>
          <w:rFonts w:ascii="Times New Roman" w:hAnsi="Times New Roman"/>
          <w:kern w:val="0"/>
          <w:szCs w:val="24"/>
        </w:rPr>
        <w:t>8.7</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6"/>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4151274"/>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4151275"/>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4151276"/>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4151277"/>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4151278"/>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4151279"/>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4151280"/>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876.12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12,952.82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931.86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34,204.06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48,964.86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51281"/>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51282"/>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61F41">
        <w:trPr>
          <w:jc w:val="center"/>
        </w:trPr>
        <w:tc>
          <w:tcPr>
            <w:tcW w:w="783" w:type="dxa"/>
            <w:vAlign w:val="center"/>
          </w:tcPr>
          <w:p w:rsidR="00C61F41" w:rsidRDefault="002645D0">
            <w:pPr>
              <w:jc w:val="center"/>
            </w:pPr>
            <w:r>
              <w:rPr>
                <w:color w:val="000000"/>
                <w:sz w:val="24"/>
              </w:rPr>
              <w:t>1</w:t>
            </w:r>
          </w:p>
        </w:tc>
        <w:tc>
          <w:tcPr>
            <w:tcW w:w="1418" w:type="dxa"/>
            <w:vAlign w:val="center"/>
          </w:tcPr>
          <w:p w:rsidR="00C61F41" w:rsidRDefault="002645D0">
            <w:pPr>
              <w:jc w:val="center"/>
            </w:pPr>
            <w:r>
              <w:rPr>
                <w:color w:val="000000"/>
                <w:sz w:val="24"/>
              </w:rPr>
              <w:t>000540</w:t>
            </w:r>
          </w:p>
        </w:tc>
        <w:tc>
          <w:tcPr>
            <w:tcW w:w="1485" w:type="dxa"/>
            <w:vAlign w:val="center"/>
          </w:tcPr>
          <w:p w:rsidR="00C61F41" w:rsidRDefault="002645D0">
            <w:pPr>
              <w:jc w:val="center"/>
            </w:pPr>
            <w:r>
              <w:rPr>
                <w:color w:val="000000"/>
                <w:sz w:val="24"/>
              </w:rPr>
              <w:t>中天金融</w:t>
            </w:r>
          </w:p>
        </w:tc>
        <w:tc>
          <w:tcPr>
            <w:tcW w:w="2058" w:type="dxa"/>
            <w:vAlign w:val="center"/>
          </w:tcPr>
          <w:p w:rsidR="00C61F41" w:rsidRDefault="002645D0">
            <w:pPr>
              <w:jc w:val="right"/>
            </w:pPr>
            <w:r>
              <w:rPr>
                <w:color w:val="000000"/>
                <w:sz w:val="24"/>
              </w:rPr>
              <w:t>68,667.00</w:t>
            </w:r>
          </w:p>
        </w:tc>
        <w:tc>
          <w:tcPr>
            <w:tcW w:w="1418" w:type="dxa"/>
            <w:vAlign w:val="center"/>
          </w:tcPr>
          <w:p w:rsidR="00C61F41" w:rsidRDefault="002645D0">
            <w:pPr>
              <w:jc w:val="right"/>
            </w:pPr>
            <w:r>
              <w:rPr>
                <w:color w:val="000000"/>
                <w:sz w:val="24"/>
              </w:rPr>
              <w:t>0.12</w:t>
            </w:r>
          </w:p>
        </w:tc>
        <w:tc>
          <w:tcPr>
            <w:tcW w:w="2056" w:type="dxa"/>
            <w:vAlign w:val="center"/>
          </w:tcPr>
          <w:p w:rsidR="00C61F41" w:rsidRDefault="002645D0">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151283"/>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415128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415128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2404B5" w:rsidRPr="00A138F0" w:rsidTr="002404B5">
        <w:trPr>
          <w:jc w:val="center"/>
        </w:trPr>
        <w:tc>
          <w:tcPr>
            <w:tcW w:w="964" w:type="pct"/>
            <w:vMerge w:val="restart"/>
            <w:tcBorders>
              <w:top w:val="single" w:sz="8" w:space="0" w:color="000000"/>
              <w:left w:val="single" w:sz="8" w:space="0" w:color="000000"/>
              <w:right w:val="single" w:sz="8" w:space="0" w:color="000000"/>
            </w:tcBorders>
            <w:vAlign w:val="center"/>
          </w:tcPr>
          <w:p w:rsidR="00C61F41" w:rsidRDefault="002645D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404B5" w:rsidRPr="00A138F0" w:rsidTr="002404B5">
        <w:trPr>
          <w:jc w:val="center"/>
        </w:trPr>
        <w:tc>
          <w:tcPr>
            <w:tcW w:w="964" w:type="pct"/>
            <w:vMerge/>
            <w:tcBorders>
              <w:left w:val="single" w:sz="8" w:space="0" w:color="000000"/>
              <w:right w:val="single" w:sz="8" w:space="0" w:color="000000"/>
            </w:tcBorders>
          </w:tcPr>
          <w:p w:rsidR="00C61F41" w:rsidRDefault="00C61F4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404B5" w:rsidRPr="00A138F0" w:rsidTr="002404B5">
        <w:trPr>
          <w:jc w:val="center"/>
        </w:trPr>
        <w:tc>
          <w:tcPr>
            <w:tcW w:w="964" w:type="pct"/>
            <w:vMerge/>
            <w:tcBorders>
              <w:left w:val="single" w:sz="8" w:space="0" w:color="000000"/>
              <w:bottom w:val="single" w:sz="8" w:space="0" w:color="000000"/>
              <w:right w:val="single" w:sz="8" w:space="0" w:color="000000"/>
            </w:tcBorders>
          </w:tcPr>
          <w:p w:rsidR="00C61F41" w:rsidRDefault="00C61F4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2404B5" w:rsidRPr="00A138F0" w:rsidTr="002404B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61F41" w:rsidRDefault="002645D0">
            <w:pPr>
              <w:jc w:val="right"/>
            </w:pPr>
            <w:r>
              <w:rPr>
                <w:kern w:val="0"/>
                <w:szCs w:val="21"/>
              </w:rPr>
              <w:t>4,608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9,552.15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17,380,395.18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39.49%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26,635,898.73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60.51%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415128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22,223.02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415128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415128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374,322,437.11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37,030,624.51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31,065,702.41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24,080,033.01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44,016,293.91</w:t>
            </w:r>
          </w:p>
        </w:tc>
      </w:tr>
    </w:tbl>
    <w:p w:rsidR="00C61F41" w:rsidRDefault="002645D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415128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415129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415129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C61F41" w:rsidRDefault="002645D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61F41" w:rsidRDefault="002645D0">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61F41" w:rsidRDefault="002645D0">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B84C64" w:rsidRPr="004B097F">
        <w:rPr>
          <w:rFonts w:hint="eastAsia"/>
          <w:color w:val="000000"/>
          <w:sz w:val="24"/>
        </w:rPr>
        <w:t>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415129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415129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3" w:name="_Toc4151294"/>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3"/>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请见《深证</w:t>
      </w:r>
      <w:r w:rsidRPr="00F74F88">
        <w:rPr>
          <w:rFonts w:eastAsiaTheme="minorEastAsia"/>
          <w:color w:val="000000" w:themeColor="text1"/>
          <w:sz w:val="24"/>
        </w:rPr>
        <w:t>300</w:t>
      </w:r>
      <w:r w:rsidRPr="00F74F88">
        <w:rPr>
          <w:rFonts w:eastAsiaTheme="minorEastAsia"/>
          <w:color w:val="000000" w:themeColor="text1"/>
          <w:sz w:val="24"/>
        </w:rPr>
        <w:t>价值交易型开放式指数证券投资基金》当期定期报告披露。</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4151295"/>
      <w:r w:rsidRPr="00F74F88">
        <w:rPr>
          <w:rFonts w:ascii="Times New Roman" w:eastAsiaTheme="minorEastAsia" w:hAnsi="Times New Roman"/>
          <w:color w:val="000000" w:themeColor="text1"/>
          <w:kern w:val="0"/>
          <w:szCs w:val="24"/>
        </w:rPr>
        <w:t>11.</w:t>
      </w:r>
      <w:bookmarkEnd w:id="264"/>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5"/>
      <w:bookmarkEnd w:id="266"/>
      <w:bookmarkEnd w:id="267"/>
    </w:p>
    <w:p w:rsidR="002C2072" w:rsidRPr="00F74F88" w:rsidRDefault="002C2072" w:rsidP="00F74F88">
      <w:pPr>
        <w:spacing w:line="360" w:lineRule="auto"/>
        <w:ind w:firstLineChars="200" w:firstLine="480"/>
        <w:rPr>
          <w:rFonts w:eastAsiaTheme="minorEastAsia"/>
          <w:color w:val="000000" w:themeColor="text1"/>
          <w:sz w:val="24"/>
        </w:rPr>
      </w:pPr>
      <w:bookmarkStart w:id="268"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，本期审计费为</w:t>
      </w:r>
      <w:r w:rsidRPr="00F74F88">
        <w:rPr>
          <w:rFonts w:eastAsiaTheme="minorEastAsia"/>
          <w:color w:val="000000" w:themeColor="text1"/>
          <w:sz w:val="24"/>
        </w:rPr>
        <w:t>50,000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4151296"/>
      <w:bookmarkEnd w:id="2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C61F41" w:rsidRDefault="002645D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61F41" w:rsidRDefault="002645D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61F41" w:rsidRDefault="002645D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415129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2C2072" w:rsidRPr="00F74F88" w:rsidRDefault="002C2072" w:rsidP="002C2072">
      <w:pPr>
        <w:spacing w:line="360" w:lineRule="auto"/>
        <w:rPr>
          <w:rFonts w:eastAsiaTheme="minorEastAsia"/>
          <w:b/>
          <w:color w:val="000000" w:themeColor="text1"/>
          <w:sz w:val="24"/>
        </w:rPr>
      </w:pPr>
      <w:bookmarkStart w:id="277"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7"/>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8"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61F41">
        <w:tc>
          <w:tcPr>
            <w:tcW w:w="1560" w:type="dxa"/>
            <w:vAlign w:val="center"/>
          </w:tcPr>
          <w:p w:rsidR="00C61F41" w:rsidRDefault="002645D0">
            <w:pPr>
              <w:jc w:val="left"/>
            </w:pPr>
            <w:r>
              <w:rPr>
                <w:rFonts w:eastAsiaTheme="minorEastAsia"/>
                <w:color w:val="000000" w:themeColor="text1"/>
                <w:sz w:val="24"/>
              </w:rPr>
              <w:t>中国银河证券股份有限公司</w:t>
            </w:r>
          </w:p>
        </w:tc>
        <w:tc>
          <w:tcPr>
            <w:tcW w:w="780" w:type="dxa"/>
            <w:vAlign w:val="center"/>
          </w:tcPr>
          <w:p w:rsidR="00C61F41" w:rsidRDefault="002645D0">
            <w:pPr>
              <w:jc w:val="right"/>
            </w:pPr>
            <w:r>
              <w:rPr>
                <w:rFonts w:eastAsiaTheme="minorEastAsia"/>
                <w:color w:val="000000" w:themeColor="text1"/>
                <w:sz w:val="24"/>
              </w:rPr>
              <w:t>1</w:t>
            </w:r>
          </w:p>
        </w:tc>
        <w:tc>
          <w:tcPr>
            <w:tcW w:w="1800" w:type="dxa"/>
            <w:vAlign w:val="center"/>
          </w:tcPr>
          <w:p w:rsidR="00C61F41" w:rsidRDefault="002645D0">
            <w:pPr>
              <w:jc w:val="right"/>
            </w:pPr>
            <w:r>
              <w:rPr>
                <w:rFonts w:eastAsiaTheme="minorEastAsia"/>
                <w:color w:val="000000" w:themeColor="text1"/>
                <w:sz w:val="24"/>
              </w:rPr>
              <w:t>50,381,671.56</w:t>
            </w:r>
          </w:p>
        </w:tc>
        <w:tc>
          <w:tcPr>
            <w:tcW w:w="1080" w:type="dxa"/>
            <w:vAlign w:val="center"/>
          </w:tcPr>
          <w:p w:rsidR="00C61F41" w:rsidRDefault="002645D0">
            <w:pPr>
              <w:jc w:val="right"/>
            </w:pPr>
            <w:r>
              <w:rPr>
                <w:rFonts w:eastAsiaTheme="minorEastAsia"/>
                <w:color w:val="000000" w:themeColor="text1"/>
                <w:sz w:val="24"/>
              </w:rPr>
              <w:t>100.00%</w:t>
            </w:r>
          </w:p>
        </w:tc>
        <w:tc>
          <w:tcPr>
            <w:tcW w:w="1620" w:type="dxa"/>
            <w:vAlign w:val="center"/>
          </w:tcPr>
          <w:p w:rsidR="00C61F41" w:rsidRDefault="002645D0">
            <w:pPr>
              <w:jc w:val="right"/>
            </w:pPr>
            <w:r>
              <w:rPr>
                <w:rFonts w:eastAsiaTheme="minorEastAsia"/>
                <w:color w:val="000000" w:themeColor="text1"/>
                <w:sz w:val="24"/>
              </w:rPr>
              <w:t>46,920.75</w:t>
            </w:r>
          </w:p>
        </w:tc>
        <w:tc>
          <w:tcPr>
            <w:tcW w:w="1080" w:type="dxa"/>
            <w:vAlign w:val="center"/>
          </w:tcPr>
          <w:p w:rsidR="00C61F41" w:rsidRDefault="002645D0">
            <w:pPr>
              <w:jc w:val="right"/>
            </w:pPr>
            <w:r>
              <w:rPr>
                <w:rFonts w:eastAsiaTheme="minorEastAsia"/>
                <w:color w:val="000000" w:themeColor="text1"/>
                <w:sz w:val="24"/>
              </w:rPr>
              <w:t>100.00%</w:t>
            </w:r>
          </w:p>
        </w:tc>
        <w:tc>
          <w:tcPr>
            <w:tcW w:w="1080" w:type="dxa"/>
            <w:vAlign w:val="center"/>
          </w:tcPr>
          <w:p w:rsidR="00C61F41" w:rsidRDefault="002645D0">
            <w:pPr>
              <w:jc w:val="left"/>
            </w:pPr>
            <w:r>
              <w:rPr>
                <w:rFonts w:eastAsiaTheme="minorEastAsia"/>
                <w:color w:val="000000" w:themeColor="text1"/>
                <w:sz w:val="24"/>
              </w:rPr>
              <w:t>-</w:t>
            </w:r>
          </w:p>
        </w:tc>
      </w:tr>
      <w:tr w:rsidR="00C61F41">
        <w:tc>
          <w:tcPr>
            <w:tcW w:w="1560" w:type="dxa"/>
            <w:vAlign w:val="center"/>
          </w:tcPr>
          <w:p w:rsidR="00C61F41" w:rsidRDefault="002645D0">
            <w:pPr>
              <w:jc w:val="left"/>
            </w:pPr>
            <w:r>
              <w:rPr>
                <w:rFonts w:eastAsiaTheme="minorEastAsia"/>
                <w:color w:val="000000" w:themeColor="text1"/>
                <w:sz w:val="24"/>
              </w:rPr>
              <w:t>海通证券股份有限公司</w:t>
            </w:r>
          </w:p>
        </w:tc>
        <w:tc>
          <w:tcPr>
            <w:tcW w:w="780" w:type="dxa"/>
            <w:vAlign w:val="center"/>
          </w:tcPr>
          <w:p w:rsidR="00C61F41" w:rsidRDefault="002645D0">
            <w:pPr>
              <w:jc w:val="right"/>
            </w:pPr>
            <w:r>
              <w:rPr>
                <w:rFonts w:eastAsiaTheme="minorEastAsia"/>
                <w:color w:val="000000" w:themeColor="text1"/>
                <w:sz w:val="24"/>
              </w:rPr>
              <w:t>1</w:t>
            </w:r>
          </w:p>
        </w:tc>
        <w:tc>
          <w:tcPr>
            <w:tcW w:w="1800" w:type="dxa"/>
            <w:vAlign w:val="center"/>
          </w:tcPr>
          <w:p w:rsidR="00C61F41" w:rsidRDefault="002645D0">
            <w:pPr>
              <w:jc w:val="right"/>
            </w:pPr>
            <w:r>
              <w:rPr>
                <w:rFonts w:eastAsiaTheme="minorEastAsia"/>
                <w:color w:val="000000" w:themeColor="text1"/>
                <w:sz w:val="24"/>
              </w:rPr>
              <w:t>-</w:t>
            </w:r>
          </w:p>
        </w:tc>
        <w:tc>
          <w:tcPr>
            <w:tcW w:w="1080" w:type="dxa"/>
            <w:vAlign w:val="center"/>
          </w:tcPr>
          <w:p w:rsidR="00C61F41" w:rsidRDefault="002645D0">
            <w:pPr>
              <w:jc w:val="right"/>
            </w:pPr>
            <w:r>
              <w:rPr>
                <w:rFonts w:eastAsiaTheme="minorEastAsia"/>
                <w:color w:val="000000" w:themeColor="text1"/>
                <w:sz w:val="24"/>
              </w:rPr>
              <w:t>-</w:t>
            </w:r>
          </w:p>
        </w:tc>
        <w:tc>
          <w:tcPr>
            <w:tcW w:w="1620" w:type="dxa"/>
            <w:vAlign w:val="center"/>
          </w:tcPr>
          <w:p w:rsidR="00C61F41" w:rsidRDefault="002645D0">
            <w:pPr>
              <w:jc w:val="right"/>
            </w:pPr>
            <w:r>
              <w:rPr>
                <w:rFonts w:eastAsiaTheme="minorEastAsia"/>
                <w:color w:val="000000" w:themeColor="text1"/>
                <w:sz w:val="24"/>
              </w:rPr>
              <w:t>-</w:t>
            </w:r>
          </w:p>
        </w:tc>
        <w:tc>
          <w:tcPr>
            <w:tcW w:w="1080" w:type="dxa"/>
            <w:vAlign w:val="center"/>
          </w:tcPr>
          <w:p w:rsidR="00C61F41" w:rsidRDefault="002645D0">
            <w:pPr>
              <w:jc w:val="right"/>
            </w:pPr>
            <w:r>
              <w:rPr>
                <w:rFonts w:eastAsiaTheme="minorEastAsia"/>
                <w:color w:val="000000" w:themeColor="text1"/>
                <w:sz w:val="24"/>
              </w:rPr>
              <w:t>-</w:t>
            </w:r>
          </w:p>
        </w:tc>
        <w:tc>
          <w:tcPr>
            <w:tcW w:w="1080" w:type="dxa"/>
            <w:vAlign w:val="center"/>
          </w:tcPr>
          <w:p w:rsidR="00C61F41" w:rsidRDefault="002645D0">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8"/>
    </w:p>
    <w:p w:rsidR="002C2072" w:rsidRPr="00F74F88" w:rsidRDefault="002C2072" w:rsidP="002C2072">
      <w:pPr>
        <w:spacing w:line="360" w:lineRule="auto"/>
        <w:ind w:firstLine="420"/>
        <w:jc w:val="right"/>
        <w:rPr>
          <w:rFonts w:eastAsiaTheme="minorEastAsia"/>
          <w:color w:val="000000" w:themeColor="text1"/>
          <w:sz w:val="24"/>
        </w:rPr>
      </w:pPr>
      <w:bookmarkStart w:id="279"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9"/>
    </w:p>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2C2072" w:rsidRPr="00F74F88" w:rsidTr="0059358E">
        <w:tc>
          <w:tcPr>
            <w:tcW w:w="709"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1985"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023"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164"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c>
          <w:tcPr>
            <w:tcW w:w="1962"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基金交易</w:t>
            </w:r>
          </w:p>
        </w:tc>
      </w:tr>
      <w:tr w:rsidR="002C2072" w:rsidRPr="00F74F88" w:rsidTr="0059358E">
        <w:tc>
          <w:tcPr>
            <w:tcW w:w="709"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134"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851"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34"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889"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23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92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c>
          <w:tcPr>
            <w:tcW w:w="105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905"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占当期基金成交总额的比例</w:t>
            </w:r>
          </w:p>
        </w:tc>
      </w:tr>
      <w:tr w:rsidR="00C61F41">
        <w:tc>
          <w:tcPr>
            <w:tcW w:w="709" w:type="dxa"/>
            <w:vAlign w:val="center"/>
          </w:tcPr>
          <w:p w:rsidR="00C61F41" w:rsidRDefault="002645D0">
            <w:pPr>
              <w:jc w:val="center"/>
            </w:pPr>
            <w:r>
              <w:rPr>
                <w:rFonts w:eastAsiaTheme="minorEastAsia"/>
                <w:color w:val="000000" w:themeColor="text1"/>
                <w:sz w:val="24"/>
              </w:rPr>
              <w:t>中国银河证券股份有限公司</w:t>
            </w:r>
          </w:p>
        </w:tc>
        <w:tc>
          <w:tcPr>
            <w:tcW w:w="1134" w:type="dxa"/>
            <w:vAlign w:val="center"/>
          </w:tcPr>
          <w:p w:rsidR="00C61F41" w:rsidRDefault="002645D0">
            <w:pPr>
              <w:jc w:val="right"/>
            </w:pPr>
            <w:r>
              <w:rPr>
                <w:rFonts w:eastAsiaTheme="minorEastAsia"/>
                <w:color w:val="000000" w:themeColor="text1"/>
                <w:sz w:val="24"/>
              </w:rPr>
              <w:t>924.21</w:t>
            </w:r>
          </w:p>
        </w:tc>
        <w:tc>
          <w:tcPr>
            <w:tcW w:w="851" w:type="dxa"/>
            <w:vAlign w:val="center"/>
          </w:tcPr>
          <w:p w:rsidR="00C61F41" w:rsidRDefault="002645D0">
            <w:pPr>
              <w:jc w:val="right"/>
            </w:pPr>
            <w:r>
              <w:rPr>
                <w:rFonts w:eastAsiaTheme="minorEastAsia"/>
                <w:color w:val="000000" w:themeColor="text1"/>
                <w:sz w:val="24"/>
              </w:rPr>
              <w:t>100.00%</w:t>
            </w:r>
          </w:p>
        </w:tc>
        <w:tc>
          <w:tcPr>
            <w:tcW w:w="1134" w:type="dxa"/>
            <w:vAlign w:val="center"/>
          </w:tcPr>
          <w:p w:rsidR="00C61F41" w:rsidRDefault="002645D0">
            <w:pPr>
              <w:jc w:val="right"/>
            </w:pPr>
            <w:r>
              <w:rPr>
                <w:rFonts w:eastAsiaTheme="minorEastAsia"/>
                <w:color w:val="000000" w:themeColor="text1"/>
                <w:sz w:val="24"/>
              </w:rPr>
              <w:t>-</w:t>
            </w:r>
          </w:p>
        </w:tc>
        <w:tc>
          <w:tcPr>
            <w:tcW w:w="889" w:type="dxa"/>
            <w:vAlign w:val="center"/>
          </w:tcPr>
          <w:p w:rsidR="00C61F41" w:rsidRDefault="002645D0">
            <w:pPr>
              <w:jc w:val="right"/>
            </w:pPr>
            <w:r>
              <w:rPr>
                <w:rFonts w:eastAsiaTheme="minorEastAsia"/>
                <w:color w:val="000000" w:themeColor="text1"/>
                <w:sz w:val="24"/>
              </w:rPr>
              <w:t>-</w:t>
            </w:r>
          </w:p>
        </w:tc>
        <w:tc>
          <w:tcPr>
            <w:tcW w:w="1237" w:type="dxa"/>
            <w:vAlign w:val="center"/>
          </w:tcPr>
          <w:p w:rsidR="00C61F41" w:rsidRDefault="002645D0">
            <w:pPr>
              <w:jc w:val="right"/>
            </w:pPr>
            <w:r>
              <w:rPr>
                <w:rFonts w:eastAsiaTheme="minorEastAsia"/>
                <w:color w:val="000000" w:themeColor="text1"/>
                <w:sz w:val="24"/>
              </w:rPr>
              <w:t>-</w:t>
            </w:r>
          </w:p>
        </w:tc>
        <w:tc>
          <w:tcPr>
            <w:tcW w:w="927" w:type="dxa"/>
            <w:vAlign w:val="center"/>
          </w:tcPr>
          <w:p w:rsidR="00C61F41" w:rsidRDefault="002645D0">
            <w:pPr>
              <w:jc w:val="right"/>
            </w:pPr>
            <w:r>
              <w:rPr>
                <w:rFonts w:eastAsiaTheme="minorEastAsia"/>
                <w:color w:val="000000" w:themeColor="text1"/>
                <w:sz w:val="24"/>
              </w:rPr>
              <w:t>-</w:t>
            </w:r>
          </w:p>
        </w:tc>
        <w:tc>
          <w:tcPr>
            <w:tcW w:w="1057" w:type="dxa"/>
            <w:vAlign w:val="center"/>
          </w:tcPr>
          <w:p w:rsidR="00C61F41" w:rsidRDefault="002645D0">
            <w:pPr>
              <w:jc w:val="right"/>
            </w:pPr>
            <w:r>
              <w:rPr>
                <w:rFonts w:eastAsiaTheme="minorEastAsia"/>
                <w:color w:val="000000" w:themeColor="text1"/>
                <w:sz w:val="24"/>
              </w:rPr>
              <w:t>-</w:t>
            </w:r>
          </w:p>
        </w:tc>
        <w:tc>
          <w:tcPr>
            <w:tcW w:w="905" w:type="dxa"/>
            <w:vAlign w:val="center"/>
          </w:tcPr>
          <w:p w:rsidR="00C61F41" w:rsidRDefault="002645D0">
            <w:pPr>
              <w:jc w:val="right"/>
            </w:pPr>
            <w:r>
              <w:rPr>
                <w:rFonts w:eastAsiaTheme="minorEastAsia"/>
                <w:color w:val="000000" w:themeColor="text1"/>
                <w:sz w:val="24"/>
              </w:rPr>
              <w:t>-</w:t>
            </w:r>
          </w:p>
        </w:tc>
      </w:tr>
    </w:tbl>
    <w:p w:rsidR="0053501B" w:rsidRDefault="0053501B" w:rsidP="005350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3501B" w:rsidRDefault="0053501B" w:rsidP="005350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53501B" w:rsidRPr="00F74F88" w:rsidRDefault="0053501B" w:rsidP="0053501B">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151298"/>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61F41">
        <w:tc>
          <w:tcPr>
            <w:tcW w:w="720" w:type="dxa"/>
            <w:vAlign w:val="center"/>
          </w:tcPr>
          <w:p w:rsidR="00C61F41" w:rsidRDefault="002645D0">
            <w:pPr>
              <w:jc w:val="center"/>
            </w:pPr>
            <w:r>
              <w:rPr>
                <w:color w:val="000000"/>
                <w:sz w:val="24"/>
              </w:rPr>
              <w:t>1</w:t>
            </w:r>
          </w:p>
        </w:tc>
        <w:tc>
          <w:tcPr>
            <w:tcW w:w="4320" w:type="dxa"/>
            <w:vAlign w:val="center"/>
          </w:tcPr>
          <w:p w:rsidR="00C61F41" w:rsidRDefault="002645D0">
            <w:pPr>
              <w:jc w:val="left"/>
            </w:pPr>
            <w:r>
              <w:rPr>
                <w:color w:val="000000"/>
                <w:sz w:val="24"/>
              </w:rPr>
              <w:t>交银施罗德基金管理有限公司关于旗下基金缴纳增值税的提示性公告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2018-01-03</w:t>
            </w:r>
          </w:p>
        </w:tc>
      </w:tr>
      <w:tr w:rsidR="00C61F41">
        <w:tc>
          <w:tcPr>
            <w:tcW w:w="720" w:type="dxa"/>
            <w:vAlign w:val="center"/>
          </w:tcPr>
          <w:p w:rsidR="00C61F41" w:rsidRDefault="002645D0">
            <w:pPr>
              <w:jc w:val="center"/>
            </w:pPr>
            <w:r>
              <w:rPr>
                <w:color w:val="000000"/>
                <w:sz w:val="24"/>
              </w:rPr>
              <w:t>2</w:t>
            </w:r>
          </w:p>
        </w:tc>
        <w:tc>
          <w:tcPr>
            <w:tcW w:w="4320" w:type="dxa"/>
            <w:vAlign w:val="center"/>
          </w:tcPr>
          <w:p w:rsidR="00C61F41" w:rsidRDefault="002645D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2018-01-09</w:t>
            </w:r>
          </w:p>
        </w:tc>
      </w:tr>
      <w:tr w:rsidR="00C61F41">
        <w:tc>
          <w:tcPr>
            <w:tcW w:w="720" w:type="dxa"/>
            <w:vAlign w:val="center"/>
          </w:tcPr>
          <w:p w:rsidR="00C61F41" w:rsidRDefault="002645D0">
            <w:pPr>
              <w:jc w:val="center"/>
            </w:pPr>
            <w:r>
              <w:rPr>
                <w:color w:val="000000"/>
                <w:sz w:val="24"/>
              </w:rPr>
              <w:t>3</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2018-01-22</w:t>
            </w:r>
          </w:p>
        </w:tc>
      </w:tr>
      <w:tr w:rsidR="00C61F41">
        <w:tc>
          <w:tcPr>
            <w:tcW w:w="720" w:type="dxa"/>
            <w:vAlign w:val="center"/>
          </w:tcPr>
          <w:p w:rsidR="00C61F41" w:rsidRDefault="002645D0">
            <w:pPr>
              <w:jc w:val="center"/>
            </w:pPr>
            <w:r>
              <w:rPr>
                <w:color w:val="000000"/>
                <w:sz w:val="24"/>
              </w:rPr>
              <w:t>4</w:t>
            </w:r>
          </w:p>
        </w:tc>
        <w:tc>
          <w:tcPr>
            <w:tcW w:w="4320" w:type="dxa"/>
            <w:vAlign w:val="center"/>
          </w:tcPr>
          <w:p w:rsidR="00C61F41" w:rsidRDefault="002645D0">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2018-01-31</w:t>
            </w:r>
          </w:p>
        </w:tc>
      </w:tr>
      <w:tr w:rsidR="00C61F41">
        <w:tc>
          <w:tcPr>
            <w:tcW w:w="720" w:type="dxa"/>
            <w:vAlign w:val="center"/>
          </w:tcPr>
          <w:p w:rsidR="00C61F41" w:rsidRDefault="002645D0">
            <w:pPr>
              <w:jc w:val="center"/>
            </w:pPr>
            <w:r>
              <w:rPr>
                <w:color w:val="000000"/>
                <w:sz w:val="24"/>
              </w:rPr>
              <w:t>5</w:t>
            </w:r>
          </w:p>
        </w:tc>
        <w:tc>
          <w:tcPr>
            <w:tcW w:w="4320" w:type="dxa"/>
            <w:vAlign w:val="center"/>
          </w:tcPr>
          <w:p w:rsidR="00C61F41" w:rsidRDefault="002645D0">
            <w:pPr>
              <w:jc w:val="left"/>
            </w:pPr>
            <w:r>
              <w:rPr>
                <w:color w:val="000000"/>
                <w:sz w:val="24"/>
              </w:rPr>
              <w:t>交银施罗德基金管理有限公司关于交银施罗德深证</w:t>
            </w:r>
            <w:r>
              <w:rPr>
                <w:color w:val="000000"/>
                <w:sz w:val="24"/>
              </w:rPr>
              <w:t>300</w:t>
            </w:r>
            <w:r>
              <w:rPr>
                <w:color w:val="000000"/>
                <w:sz w:val="24"/>
              </w:rPr>
              <w:t>价值交易型开放式指数证券投资基金联接基金修改基金合同的公告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2018-03-22</w:t>
            </w:r>
          </w:p>
        </w:tc>
      </w:tr>
      <w:tr w:rsidR="00C61F41">
        <w:tc>
          <w:tcPr>
            <w:tcW w:w="720" w:type="dxa"/>
            <w:vAlign w:val="center"/>
          </w:tcPr>
          <w:p w:rsidR="00C61F41" w:rsidRDefault="002645D0">
            <w:pPr>
              <w:jc w:val="center"/>
            </w:pPr>
            <w:r>
              <w:rPr>
                <w:color w:val="000000"/>
                <w:sz w:val="24"/>
              </w:rPr>
              <w:t>6</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年年度报告摘要</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2018-03-28</w:t>
            </w:r>
          </w:p>
        </w:tc>
      </w:tr>
      <w:tr w:rsidR="00C61F41">
        <w:tc>
          <w:tcPr>
            <w:tcW w:w="720" w:type="dxa"/>
            <w:vAlign w:val="center"/>
          </w:tcPr>
          <w:p w:rsidR="00C61F41" w:rsidRDefault="002645D0">
            <w:pPr>
              <w:jc w:val="center"/>
            </w:pPr>
            <w:r>
              <w:rPr>
                <w:color w:val="000000"/>
                <w:sz w:val="24"/>
              </w:rPr>
              <w:t>7</w:t>
            </w:r>
          </w:p>
        </w:tc>
        <w:tc>
          <w:tcPr>
            <w:tcW w:w="4320" w:type="dxa"/>
            <w:vAlign w:val="center"/>
          </w:tcPr>
          <w:p w:rsidR="00C61F41" w:rsidRDefault="002645D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2018-03-30</w:t>
            </w:r>
          </w:p>
        </w:tc>
      </w:tr>
      <w:tr w:rsidR="00C61F41">
        <w:tc>
          <w:tcPr>
            <w:tcW w:w="720" w:type="dxa"/>
            <w:vAlign w:val="center"/>
          </w:tcPr>
          <w:p w:rsidR="00C61F41" w:rsidRDefault="002645D0">
            <w:pPr>
              <w:jc w:val="center"/>
            </w:pPr>
            <w:r>
              <w:rPr>
                <w:color w:val="000000"/>
                <w:sz w:val="24"/>
              </w:rPr>
              <w:t>8</w:t>
            </w:r>
          </w:p>
        </w:tc>
        <w:tc>
          <w:tcPr>
            <w:tcW w:w="4320" w:type="dxa"/>
            <w:vAlign w:val="center"/>
          </w:tcPr>
          <w:p w:rsidR="00C61F41" w:rsidRDefault="002645D0">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2018-03-30</w:t>
            </w:r>
          </w:p>
        </w:tc>
      </w:tr>
      <w:tr w:rsidR="00C61F41">
        <w:tc>
          <w:tcPr>
            <w:tcW w:w="720" w:type="dxa"/>
            <w:vAlign w:val="center"/>
          </w:tcPr>
          <w:p w:rsidR="00C61F41" w:rsidRDefault="002645D0">
            <w:pPr>
              <w:jc w:val="center"/>
            </w:pPr>
            <w:r>
              <w:rPr>
                <w:color w:val="000000"/>
                <w:sz w:val="24"/>
              </w:rPr>
              <w:t>9</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2018-04-21</w:t>
            </w:r>
          </w:p>
        </w:tc>
      </w:tr>
      <w:tr w:rsidR="00C61F41">
        <w:tc>
          <w:tcPr>
            <w:tcW w:w="720" w:type="dxa"/>
            <w:vAlign w:val="center"/>
          </w:tcPr>
          <w:p w:rsidR="00C61F41" w:rsidRDefault="002645D0">
            <w:pPr>
              <w:jc w:val="center"/>
            </w:pPr>
            <w:r>
              <w:rPr>
                <w:color w:val="000000"/>
                <w:sz w:val="24"/>
              </w:rPr>
              <w:t>10</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2018-05-12</w:t>
            </w:r>
          </w:p>
        </w:tc>
      </w:tr>
      <w:tr w:rsidR="00C61F41">
        <w:tc>
          <w:tcPr>
            <w:tcW w:w="720" w:type="dxa"/>
            <w:vAlign w:val="center"/>
          </w:tcPr>
          <w:p w:rsidR="00C61F41" w:rsidRDefault="002645D0">
            <w:pPr>
              <w:jc w:val="center"/>
            </w:pPr>
            <w:r>
              <w:rPr>
                <w:color w:val="000000"/>
                <w:sz w:val="24"/>
              </w:rPr>
              <w:t>11</w:t>
            </w:r>
          </w:p>
        </w:tc>
        <w:tc>
          <w:tcPr>
            <w:tcW w:w="4320" w:type="dxa"/>
            <w:vAlign w:val="center"/>
          </w:tcPr>
          <w:p w:rsidR="00C61F41" w:rsidRDefault="002645D0">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2018-06-30</w:t>
            </w:r>
          </w:p>
        </w:tc>
      </w:tr>
      <w:tr w:rsidR="00C61F41">
        <w:tc>
          <w:tcPr>
            <w:tcW w:w="720" w:type="dxa"/>
            <w:vAlign w:val="center"/>
          </w:tcPr>
          <w:p w:rsidR="00C61F41" w:rsidRDefault="002645D0">
            <w:pPr>
              <w:jc w:val="center"/>
            </w:pPr>
            <w:r>
              <w:rPr>
                <w:color w:val="000000"/>
                <w:sz w:val="24"/>
              </w:rPr>
              <w:t>12</w:t>
            </w:r>
          </w:p>
        </w:tc>
        <w:tc>
          <w:tcPr>
            <w:tcW w:w="4320" w:type="dxa"/>
            <w:vAlign w:val="center"/>
          </w:tcPr>
          <w:p w:rsidR="00C61F41" w:rsidRDefault="002645D0">
            <w:pPr>
              <w:jc w:val="left"/>
            </w:pPr>
            <w:r>
              <w:rPr>
                <w:color w:val="000000"/>
                <w:sz w:val="24"/>
              </w:rPr>
              <w:t>交银施罗德基金管理有限公司关于高级管理人员变更的公告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2018-06-30</w:t>
            </w:r>
          </w:p>
        </w:tc>
      </w:tr>
      <w:tr w:rsidR="00C61F41">
        <w:tc>
          <w:tcPr>
            <w:tcW w:w="720" w:type="dxa"/>
            <w:vAlign w:val="center"/>
          </w:tcPr>
          <w:p w:rsidR="00C61F41" w:rsidRDefault="002645D0">
            <w:pPr>
              <w:jc w:val="center"/>
            </w:pPr>
            <w:r>
              <w:rPr>
                <w:color w:val="000000"/>
                <w:sz w:val="24"/>
              </w:rPr>
              <w:t>13</w:t>
            </w:r>
          </w:p>
        </w:tc>
        <w:tc>
          <w:tcPr>
            <w:tcW w:w="4320" w:type="dxa"/>
            <w:vAlign w:val="center"/>
          </w:tcPr>
          <w:p w:rsidR="00C61F41" w:rsidRDefault="002645D0">
            <w:pPr>
              <w:jc w:val="left"/>
            </w:pPr>
            <w:r>
              <w:rPr>
                <w:color w:val="000000"/>
                <w:sz w:val="24"/>
              </w:rPr>
              <w:t>交银施罗德基金管理有限公司关于暂停浙江金观诚基金销售有限公司办理相关销售业务的公告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2018-07-09</w:t>
            </w:r>
          </w:p>
        </w:tc>
      </w:tr>
      <w:tr w:rsidR="00C61F41">
        <w:tc>
          <w:tcPr>
            <w:tcW w:w="720" w:type="dxa"/>
            <w:vAlign w:val="center"/>
          </w:tcPr>
          <w:p w:rsidR="00C61F41" w:rsidRDefault="002645D0">
            <w:pPr>
              <w:jc w:val="center"/>
            </w:pPr>
            <w:r>
              <w:rPr>
                <w:color w:val="000000"/>
                <w:sz w:val="24"/>
              </w:rPr>
              <w:t>14</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2018-07-18</w:t>
            </w:r>
          </w:p>
        </w:tc>
      </w:tr>
      <w:tr w:rsidR="00C61F41">
        <w:tc>
          <w:tcPr>
            <w:tcW w:w="720" w:type="dxa"/>
            <w:vAlign w:val="center"/>
          </w:tcPr>
          <w:p w:rsidR="00C61F41" w:rsidRDefault="002645D0">
            <w:pPr>
              <w:jc w:val="center"/>
            </w:pPr>
            <w:r>
              <w:rPr>
                <w:color w:val="000000"/>
                <w:sz w:val="24"/>
              </w:rPr>
              <w:t>15</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年半年度报告摘要</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2018-08-25</w:t>
            </w:r>
          </w:p>
        </w:tc>
      </w:tr>
      <w:tr w:rsidR="00C61F41">
        <w:tc>
          <w:tcPr>
            <w:tcW w:w="720" w:type="dxa"/>
            <w:vAlign w:val="center"/>
          </w:tcPr>
          <w:p w:rsidR="00C61F41" w:rsidRDefault="002645D0">
            <w:pPr>
              <w:jc w:val="center"/>
            </w:pPr>
            <w:r>
              <w:rPr>
                <w:color w:val="000000"/>
                <w:sz w:val="24"/>
              </w:rPr>
              <w:t>16</w:t>
            </w:r>
          </w:p>
        </w:tc>
        <w:tc>
          <w:tcPr>
            <w:tcW w:w="4320" w:type="dxa"/>
            <w:vAlign w:val="center"/>
          </w:tcPr>
          <w:p w:rsidR="00C61F41" w:rsidRDefault="002645D0">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2018-09-17</w:t>
            </w:r>
          </w:p>
        </w:tc>
      </w:tr>
      <w:tr w:rsidR="00C61F41">
        <w:tc>
          <w:tcPr>
            <w:tcW w:w="720" w:type="dxa"/>
            <w:vAlign w:val="center"/>
          </w:tcPr>
          <w:p w:rsidR="00C61F41" w:rsidRDefault="002645D0">
            <w:pPr>
              <w:jc w:val="center"/>
            </w:pPr>
            <w:r>
              <w:rPr>
                <w:color w:val="000000"/>
                <w:sz w:val="24"/>
              </w:rPr>
              <w:t>17</w:t>
            </w:r>
          </w:p>
        </w:tc>
        <w:tc>
          <w:tcPr>
            <w:tcW w:w="4320" w:type="dxa"/>
            <w:vAlign w:val="center"/>
          </w:tcPr>
          <w:p w:rsidR="00C61F41" w:rsidRDefault="002645D0">
            <w:pPr>
              <w:jc w:val="left"/>
            </w:pPr>
            <w:r>
              <w:rPr>
                <w:color w:val="000000"/>
                <w:sz w:val="24"/>
              </w:rPr>
              <w:t>交银施罗德基金管理有限公司关于督察长任职的公告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2018-09-28</w:t>
            </w:r>
          </w:p>
        </w:tc>
      </w:tr>
      <w:tr w:rsidR="00C61F41">
        <w:tc>
          <w:tcPr>
            <w:tcW w:w="720" w:type="dxa"/>
            <w:vAlign w:val="center"/>
          </w:tcPr>
          <w:p w:rsidR="00C61F41" w:rsidRDefault="002645D0">
            <w:pPr>
              <w:jc w:val="center"/>
            </w:pPr>
            <w:r>
              <w:rPr>
                <w:color w:val="000000"/>
                <w:sz w:val="24"/>
              </w:rPr>
              <w:t>18</w:t>
            </w:r>
          </w:p>
        </w:tc>
        <w:tc>
          <w:tcPr>
            <w:tcW w:w="4320" w:type="dxa"/>
            <w:vAlign w:val="center"/>
          </w:tcPr>
          <w:p w:rsidR="00C61F41" w:rsidRDefault="002645D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2018-09-29</w:t>
            </w:r>
          </w:p>
        </w:tc>
      </w:tr>
      <w:tr w:rsidR="00C61F41">
        <w:tc>
          <w:tcPr>
            <w:tcW w:w="720" w:type="dxa"/>
            <w:vAlign w:val="center"/>
          </w:tcPr>
          <w:p w:rsidR="00C61F41" w:rsidRDefault="002645D0">
            <w:pPr>
              <w:jc w:val="center"/>
            </w:pPr>
            <w:r>
              <w:rPr>
                <w:color w:val="000000"/>
                <w:sz w:val="24"/>
              </w:rPr>
              <w:t>19</w:t>
            </w:r>
          </w:p>
        </w:tc>
        <w:tc>
          <w:tcPr>
            <w:tcW w:w="4320" w:type="dxa"/>
            <w:vAlign w:val="center"/>
          </w:tcPr>
          <w:p w:rsidR="00C61F41" w:rsidRDefault="002645D0">
            <w:pPr>
              <w:jc w:val="left"/>
            </w:pPr>
            <w:r>
              <w:rPr>
                <w:color w:val="000000"/>
                <w:sz w:val="24"/>
              </w:rPr>
              <w:t>交银施罗德基金管理有限公司董事变更公告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2018-10-20</w:t>
            </w:r>
          </w:p>
        </w:tc>
      </w:tr>
      <w:tr w:rsidR="00C61F41">
        <w:tc>
          <w:tcPr>
            <w:tcW w:w="720" w:type="dxa"/>
            <w:vAlign w:val="center"/>
          </w:tcPr>
          <w:p w:rsidR="00C61F41" w:rsidRDefault="002645D0">
            <w:pPr>
              <w:jc w:val="center"/>
            </w:pPr>
            <w:r>
              <w:rPr>
                <w:color w:val="000000"/>
                <w:sz w:val="24"/>
              </w:rPr>
              <w:t>20</w:t>
            </w:r>
          </w:p>
        </w:tc>
        <w:tc>
          <w:tcPr>
            <w:tcW w:w="4320" w:type="dxa"/>
            <w:vAlign w:val="center"/>
          </w:tcPr>
          <w:p w:rsidR="00C61F41" w:rsidRDefault="002645D0">
            <w:pPr>
              <w:jc w:val="left"/>
            </w:pPr>
            <w:r>
              <w:rPr>
                <w:color w:val="000000"/>
                <w:sz w:val="24"/>
              </w:rPr>
              <w:t>交银施罗德基金管理有限公司关于董事长（法定代表人）变更的公告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2018-10-20</w:t>
            </w:r>
          </w:p>
        </w:tc>
      </w:tr>
      <w:tr w:rsidR="00C61F41">
        <w:tc>
          <w:tcPr>
            <w:tcW w:w="720" w:type="dxa"/>
            <w:vAlign w:val="center"/>
          </w:tcPr>
          <w:p w:rsidR="00C61F41" w:rsidRDefault="002645D0">
            <w:pPr>
              <w:jc w:val="center"/>
            </w:pPr>
            <w:r>
              <w:rPr>
                <w:color w:val="000000"/>
                <w:sz w:val="24"/>
              </w:rPr>
              <w:t>21</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2018-10-26</w:t>
            </w:r>
          </w:p>
        </w:tc>
      </w:tr>
      <w:tr w:rsidR="00C61F41">
        <w:tc>
          <w:tcPr>
            <w:tcW w:w="720" w:type="dxa"/>
            <w:vAlign w:val="center"/>
          </w:tcPr>
          <w:p w:rsidR="00C61F41" w:rsidRDefault="002645D0">
            <w:pPr>
              <w:jc w:val="center"/>
            </w:pPr>
            <w:r>
              <w:rPr>
                <w:color w:val="000000"/>
                <w:sz w:val="24"/>
              </w:rPr>
              <w:t>22</w:t>
            </w:r>
          </w:p>
        </w:tc>
        <w:tc>
          <w:tcPr>
            <w:tcW w:w="4320" w:type="dxa"/>
            <w:vAlign w:val="center"/>
          </w:tcPr>
          <w:p w:rsidR="00C61F41" w:rsidRDefault="002645D0">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2018-11-12</w:t>
            </w:r>
          </w:p>
        </w:tc>
      </w:tr>
      <w:tr w:rsidR="00C61F41">
        <w:tc>
          <w:tcPr>
            <w:tcW w:w="720" w:type="dxa"/>
            <w:vAlign w:val="center"/>
          </w:tcPr>
          <w:p w:rsidR="00C61F41" w:rsidRDefault="002645D0">
            <w:pPr>
              <w:jc w:val="center"/>
            </w:pPr>
            <w:r>
              <w:rPr>
                <w:color w:val="000000"/>
                <w:sz w:val="24"/>
              </w:rPr>
              <w:t>23</w:t>
            </w:r>
          </w:p>
        </w:tc>
        <w:tc>
          <w:tcPr>
            <w:tcW w:w="4320" w:type="dxa"/>
            <w:vAlign w:val="center"/>
          </w:tcPr>
          <w:p w:rsidR="00C61F41" w:rsidRDefault="002645D0">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2018-12-17</w:t>
            </w:r>
          </w:p>
        </w:tc>
      </w:tr>
      <w:tr w:rsidR="00C61F41">
        <w:tc>
          <w:tcPr>
            <w:tcW w:w="720" w:type="dxa"/>
            <w:vAlign w:val="center"/>
          </w:tcPr>
          <w:p w:rsidR="00C61F41" w:rsidRDefault="002645D0">
            <w:pPr>
              <w:jc w:val="center"/>
            </w:pPr>
            <w:r>
              <w:rPr>
                <w:color w:val="000000"/>
                <w:sz w:val="24"/>
              </w:rPr>
              <w:t>24</w:t>
            </w:r>
          </w:p>
        </w:tc>
        <w:tc>
          <w:tcPr>
            <w:tcW w:w="4320" w:type="dxa"/>
            <w:vAlign w:val="center"/>
          </w:tcPr>
          <w:p w:rsidR="00C61F41" w:rsidRDefault="002645D0">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2018-12-28</w:t>
            </w:r>
          </w:p>
        </w:tc>
      </w:tr>
      <w:tr w:rsidR="00C61F41">
        <w:tc>
          <w:tcPr>
            <w:tcW w:w="720" w:type="dxa"/>
            <w:vAlign w:val="center"/>
          </w:tcPr>
          <w:p w:rsidR="00C61F41" w:rsidRDefault="002645D0">
            <w:pPr>
              <w:jc w:val="center"/>
            </w:pPr>
            <w:r>
              <w:rPr>
                <w:color w:val="000000"/>
                <w:sz w:val="24"/>
              </w:rPr>
              <w:t>25</w:t>
            </w:r>
          </w:p>
        </w:tc>
        <w:tc>
          <w:tcPr>
            <w:tcW w:w="4320" w:type="dxa"/>
            <w:vAlign w:val="center"/>
          </w:tcPr>
          <w:p w:rsidR="00C61F41" w:rsidRDefault="002645D0">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2018-12-28</w:t>
            </w:r>
          </w:p>
        </w:tc>
      </w:tr>
      <w:tr w:rsidR="00C61F41">
        <w:tc>
          <w:tcPr>
            <w:tcW w:w="720" w:type="dxa"/>
            <w:vAlign w:val="center"/>
          </w:tcPr>
          <w:p w:rsidR="00C61F41" w:rsidRDefault="002645D0">
            <w:pPr>
              <w:jc w:val="center"/>
            </w:pPr>
            <w:r>
              <w:rPr>
                <w:color w:val="000000"/>
                <w:sz w:val="24"/>
              </w:rPr>
              <w:t>26</w:t>
            </w:r>
          </w:p>
        </w:tc>
        <w:tc>
          <w:tcPr>
            <w:tcW w:w="4320" w:type="dxa"/>
            <w:vAlign w:val="center"/>
          </w:tcPr>
          <w:p w:rsidR="00C61F41" w:rsidRDefault="002645D0">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C61F41" w:rsidRDefault="002645D0">
            <w:pPr>
              <w:jc w:val="center"/>
            </w:pPr>
            <w:r>
              <w:rPr>
                <w:color w:val="000000"/>
                <w:sz w:val="24"/>
              </w:rPr>
              <w:t>中国证券报、上海证券报、证券时报</w:t>
            </w:r>
          </w:p>
        </w:tc>
        <w:tc>
          <w:tcPr>
            <w:tcW w:w="1629" w:type="dxa"/>
            <w:vAlign w:val="center"/>
          </w:tcPr>
          <w:p w:rsidR="00C61F41" w:rsidRDefault="002645D0">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4151299"/>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2"/>
      <w:bookmarkEnd w:id="283"/>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61F41">
        <w:tc>
          <w:tcPr>
            <w:tcW w:w="993" w:type="dxa"/>
          </w:tcPr>
          <w:p w:rsidR="00C61F41" w:rsidRDefault="00C61F41"/>
          <w:p w:rsidR="00C61F41" w:rsidRDefault="002645D0">
            <w:r>
              <w:rPr>
                <w:rFonts w:ascii="宋体" w:hAnsi="宋体" w:hint="eastAsia"/>
                <w:bCs/>
                <w:color w:val="000000"/>
                <w:kern w:val="0"/>
                <w:szCs w:val="21"/>
              </w:rPr>
              <w:t>机构</w:t>
            </w:r>
          </w:p>
        </w:tc>
        <w:tc>
          <w:tcPr>
            <w:tcW w:w="992" w:type="dxa"/>
            <w:vAlign w:val="center"/>
          </w:tcPr>
          <w:p w:rsidR="00C61F41" w:rsidRDefault="002645D0">
            <w:pPr>
              <w:jc w:val="center"/>
            </w:pPr>
            <w:r>
              <w:rPr>
                <w:rFonts w:ascii="宋体" w:hAnsi="宋体"/>
                <w:color w:val="000000"/>
                <w:kern w:val="0"/>
                <w:szCs w:val="21"/>
              </w:rPr>
              <w:t>1</w:t>
            </w:r>
          </w:p>
        </w:tc>
        <w:tc>
          <w:tcPr>
            <w:tcW w:w="1843" w:type="dxa"/>
            <w:vAlign w:val="center"/>
          </w:tcPr>
          <w:p w:rsidR="00C61F41" w:rsidRDefault="002645D0">
            <w:pPr>
              <w:jc w:val="center"/>
            </w:pPr>
            <w:r>
              <w:rPr>
                <w:rFonts w:ascii="宋体" w:hAnsi="宋体"/>
                <w:color w:val="000000"/>
                <w:kern w:val="0"/>
                <w:szCs w:val="21"/>
              </w:rPr>
              <w:t>2018/1/1-2018/12/31</w:t>
            </w:r>
          </w:p>
        </w:tc>
        <w:tc>
          <w:tcPr>
            <w:tcW w:w="851" w:type="dxa"/>
            <w:vAlign w:val="center"/>
          </w:tcPr>
          <w:p w:rsidR="00C61F41" w:rsidRDefault="002645D0">
            <w:pPr>
              <w:jc w:val="center"/>
            </w:pPr>
            <w:r>
              <w:rPr>
                <w:rFonts w:ascii="宋体" w:hAnsi="宋体"/>
                <w:color w:val="000000"/>
                <w:kern w:val="0"/>
                <w:szCs w:val="21"/>
              </w:rPr>
              <w:t>13,122,703.41</w:t>
            </w:r>
          </w:p>
        </w:tc>
        <w:tc>
          <w:tcPr>
            <w:tcW w:w="850" w:type="dxa"/>
            <w:vAlign w:val="center"/>
          </w:tcPr>
          <w:p w:rsidR="00C61F41" w:rsidRDefault="002645D0">
            <w:pPr>
              <w:jc w:val="center"/>
            </w:pPr>
            <w:r>
              <w:rPr>
                <w:rFonts w:ascii="宋体" w:hAnsi="宋体"/>
                <w:color w:val="000000"/>
                <w:kern w:val="0"/>
                <w:szCs w:val="21"/>
              </w:rPr>
              <w:t>-</w:t>
            </w:r>
          </w:p>
        </w:tc>
        <w:tc>
          <w:tcPr>
            <w:tcW w:w="1134" w:type="dxa"/>
            <w:vAlign w:val="center"/>
          </w:tcPr>
          <w:p w:rsidR="00C61F41" w:rsidRDefault="002645D0">
            <w:pPr>
              <w:jc w:val="center"/>
            </w:pPr>
            <w:r>
              <w:rPr>
                <w:rFonts w:ascii="宋体" w:hAnsi="宋体"/>
                <w:color w:val="000000"/>
                <w:kern w:val="0"/>
                <w:szCs w:val="21"/>
              </w:rPr>
              <w:t>-</w:t>
            </w:r>
          </w:p>
        </w:tc>
        <w:tc>
          <w:tcPr>
            <w:tcW w:w="1419" w:type="dxa"/>
            <w:vAlign w:val="center"/>
          </w:tcPr>
          <w:p w:rsidR="00C61F41" w:rsidRDefault="002645D0">
            <w:pPr>
              <w:jc w:val="center"/>
            </w:pPr>
            <w:r>
              <w:rPr>
                <w:rFonts w:ascii="宋体" w:hAnsi="宋体"/>
                <w:color w:val="000000"/>
                <w:kern w:val="0"/>
                <w:szCs w:val="21"/>
              </w:rPr>
              <w:t>13,122,703.41</w:t>
            </w:r>
          </w:p>
        </w:tc>
        <w:tc>
          <w:tcPr>
            <w:tcW w:w="1130" w:type="dxa"/>
            <w:vAlign w:val="center"/>
          </w:tcPr>
          <w:p w:rsidR="00C61F41" w:rsidRDefault="002645D0">
            <w:pPr>
              <w:jc w:val="center"/>
            </w:pPr>
            <w:r>
              <w:rPr>
                <w:rFonts w:ascii="宋体" w:hAnsi="宋体"/>
                <w:color w:val="000000"/>
                <w:kern w:val="0"/>
                <w:szCs w:val="21"/>
              </w:rPr>
              <w:t>29.81%</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C61F41" w:rsidRDefault="002645D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130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130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C61F41" w:rsidRDefault="002645D0">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C61F41" w:rsidRDefault="002645D0">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C61F41" w:rsidRDefault="002645D0">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C61F41" w:rsidRDefault="002645D0">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C61F41" w:rsidRDefault="002645D0">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C61F41" w:rsidRDefault="002645D0">
      <w:pPr>
        <w:spacing w:before="29" w:line="288" w:lineRule="auto"/>
        <w:rPr>
          <w:color w:val="000000"/>
          <w:sz w:val="24"/>
        </w:rPr>
      </w:pPr>
      <w:r>
        <w:rPr>
          <w:color w:val="000000"/>
          <w:sz w:val="24"/>
        </w:rPr>
        <w:t>6</w:t>
      </w:r>
      <w:r>
        <w:rPr>
          <w:color w:val="000000"/>
          <w:sz w:val="24"/>
        </w:rPr>
        <w:t>、基金管理人业务资格批件、营业执照；</w:t>
      </w:r>
    </w:p>
    <w:p w:rsidR="00C61F41" w:rsidRDefault="002645D0">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、报告期内交银施罗德深证</w:t>
      </w:r>
      <w:r w:rsidRPr="00E037C7">
        <w:rPr>
          <w:color w:val="000000"/>
          <w:sz w:val="24"/>
        </w:rPr>
        <w:t>300</w:t>
      </w:r>
      <w:r w:rsidRPr="00E037C7">
        <w:rPr>
          <w:color w:val="000000"/>
          <w:sz w:val="24"/>
        </w:rPr>
        <w:t>价值交易型开放式指数证券投资基金联接基金在指定报刊上各项公告的原稿。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1302"/>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1303"/>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C61F41" w:rsidRDefault="002645D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510" w:rsidRDefault="00583510">
      <w:r>
        <w:separator/>
      </w:r>
    </w:p>
  </w:endnote>
  <w:endnote w:type="continuationSeparator" w:id="0">
    <w:p w:rsidR="00583510" w:rsidRDefault="0058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4563F4">
      <w:rPr>
        <w:noProof/>
        <w:kern w:val="0"/>
        <w:szCs w:val="21"/>
      </w:rPr>
      <w:t>18</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4563F4">
      <w:rPr>
        <w:noProof/>
        <w:kern w:val="0"/>
        <w:szCs w:val="21"/>
      </w:rPr>
      <w:t>58</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510" w:rsidRDefault="00583510">
      <w:r>
        <w:separator/>
      </w:r>
    </w:p>
  </w:footnote>
  <w:footnote w:type="continuationSeparator" w:id="0">
    <w:p w:rsidR="00583510" w:rsidRDefault="00583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交银施罗德深证</w:t>
    </w:r>
    <w:r w:rsidRPr="00D3445F">
      <w:rPr>
        <w:rFonts w:eastAsiaTheme="minorEastAsia"/>
        <w:sz w:val="24"/>
      </w:rPr>
      <w:t>300</w:t>
    </w:r>
    <w:r w:rsidRPr="00D3445F">
      <w:rPr>
        <w:rFonts w:eastAsiaTheme="minorEastAsia"/>
        <w:sz w:val="24"/>
      </w:rPr>
      <w:t>价值交易型开放式指数证券投资基金联接基金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4B5"/>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5D0"/>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E7E8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6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123"/>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63F4"/>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47A"/>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6FD"/>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01B"/>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510"/>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B4F"/>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19A1"/>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0AB"/>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1E0"/>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44"/>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423"/>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2E7"/>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3EF"/>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229"/>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4C64"/>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A7CCD"/>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1F41"/>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7C1"/>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0E0"/>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6FAC"/>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0666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0666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0666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0666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0666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0666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3B36-2827-4634-938F-F496D376B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58</Pages>
  <Words>7442</Words>
  <Characters>42420</Characters>
  <Application>Microsoft Office Word</Application>
  <DocSecurity>0</DocSecurity>
  <Lines>353</Lines>
  <Paragraphs>99</Paragraphs>
  <ScaleCrop>false</ScaleCrop>
  <Company/>
  <LinksUpToDate>false</LinksUpToDate>
  <CharactersWithSpaces>49763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cp:revision>
  <cp:lastPrinted>2007-07-19T00:46:00Z</cp:lastPrinted>
  <dcterms:created xsi:type="dcterms:W3CDTF">2019-03-04T09:51:00Z</dcterms:created>
  <dcterms:modified xsi:type="dcterms:W3CDTF">2019-03-22T08:39:00Z</dcterms:modified>
</cp:coreProperties>
</file>