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bookmarkStart w:id="0" w:name="_GoBack"/>
      <w:bookmarkEnd w:id="0"/>
    </w:p>
    <w:p w:rsidR="00FE2742" w:rsidRPr="00D0515B"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D0515B"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A93D4B" w:rsidRDefault="00981242" w:rsidP="00A93D4B">
      <w:pPr>
        <w:spacing w:before="29" w:line="288" w:lineRule="auto"/>
        <w:jc w:val="center"/>
        <w:rPr>
          <w:b/>
          <w:sz w:val="36"/>
          <w:szCs w:val="36"/>
        </w:rPr>
      </w:pPr>
    </w:p>
    <w:p w:rsidR="00223DFB" w:rsidRPr="00A93D4B" w:rsidRDefault="00223DFB" w:rsidP="00A93D4B">
      <w:pPr>
        <w:spacing w:before="29" w:line="288" w:lineRule="auto"/>
        <w:jc w:val="center"/>
        <w:rPr>
          <w:b/>
          <w:sz w:val="36"/>
          <w:szCs w:val="36"/>
        </w:rPr>
      </w:pPr>
      <w:r w:rsidRPr="00A93D4B">
        <w:rPr>
          <w:rFonts w:hint="eastAsia"/>
          <w:b/>
          <w:sz w:val="36"/>
          <w:szCs w:val="36"/>
        </w:rPr>
        <w:t>交银施罗德天鑫宝货币市场基金</w:t>
      </w:r>
    </w:p>
    <w:p w:rsidR="00223DFB" w:rsidRPr="00A93D4B" w:rsidRDefault="00223DFB" w:rsidP="00A93D4B">
      <w:pPr>
        <w:spacing w:before="29" w:line="288" w:lineRule="auto"/>
        <w:jc w:val="center"/>
        <w:rPr>
          <w:b/>
          <w:sz w:val="36"/>
          <w:szCs w:val="36"/>
        </w:rPr>
      </w:pPr>
      <w:r w:rsidRPr="00A93D4B">
        <w:rPr>
          <w:rFonts w:hint="eastAsia"/>
          <w:b/>
          <w:sz w:val="36"/>
          <w:szCs w:val="36"/>
        </w:rPr>
        <w:t>2018</w:t>
      </w:r>
      <w:r w:rsidRPr="00A93D4B">
        <w:rPr>
          <w:rFonts w:hint="eastAsia"/>
          <w:b/>
          <w:sz w:val="36"/>
          <w:szCs w:val="36"/>
        </w:rPr>
        <w:t>年年度报告</w:t>
      </w:r>
    </w:p>
    <w:p w:rsidR="00223DFB" w:rsidRPr="00A93D4B" w:rsidRDefault="00223DFB" w:rsidP="00A93D4B">
      <w:pPr>
        <w:spacing w:before="29" w:line="288" w:lineRule="auto"/>
        <w:jc w:val="center"/>
        <w:rPr>
          <w:b/>
          <w:sz w:val="36"/>
          <w:szCs w:val="36"/>
        </w:rPr>
      </w:pPr>
      <w:r w:rsidRPr="00A93D4B">
        <w:rPr>
          <w:rFonts w:hint="eastAsia"/>
          <w:b/>
          <w:sz w:val="36"/>
          <w:szCs w:val="36"/>
        </w:rPr>
        <w:t>2018</w:t>
      </w:r>
      <w:r w:rsidRPr="00A93D4B">
        <w:rPr>
          <w:rFonts w:hint="eastAsia"/>
          <w:b/>
          <w:sz w:val="36"/>
          <w:szCs w:val="36"/>
        </w:rPr>
        <w:t>年</w:t>
      </w:r>
      <w:r w:rsidRPr="00A93D4B">
        <w:rPr>
          <w:rFonts w:hint="eastAsia"/>
          <w:b/>
          <w:sz w:val="36"/>
          <w:szCs w:val="36"/>
        </w:rPr>
        <w:t>12</w:t>
      </w:r>
      <w:r w:rsidRPr="00A93D4B">
        <w:rPr>
          <w:rFonts w:hint="eastAsia"/>
          <w:b/>
          <w:sz w:val="36"/>
          <w:szCs w:val="36"/>
        </w:rPr>
        <w:t>月</w:t>
      </w:r>
      <w:r w:rsidRPr="00A93D4B">
        <w:rPr>
          <w:rFonts w:hint="eastAsia"/>
          <w:b/>
          <w:sz w:val="36"/>
          <w:szCs w:val="36"/>
        </w:rPr>
        <w:t>31</w:t>
      </w:r>
      <w:r w:rsidRPr="00A93D4B">
        <w:rPr>
          <w:rFonts w:hint="eastAsia"/>
          <w:b/>
          <w:sz w:val="36"/>
          <w:szCs w:val="36"/>
        </w:rPr>
        <w:t>日</w:t>
      </w:r>
    </w:p>
    <w:p w:rsidR="00223DFB" w:rsidRPr="00D0515B" w:rsidRDefault="00223DFB" w:rsidP="004B36C2">
      <w:pPr>
        <w:spacing w:line="360" w:lineRule="auto"/>
        <w:jc w:val="center"/>
        <w:rPr>
          <w:rStyle w:val="af8"/>
          <w:rFonts w:asciiTheme="minorEastAsia" w:eastAsiaTheme="minorEastAsia" w:hAnsiTheme="minorEastAsia"/>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76521B" w:rsidRDefault="00223DFB" w:rsidP="0076521B">
      <w:pPr>
        <w:spacing w:before="29" w:line="288" w:lineRule="auto"/>
        <w:ind w:firstLineChars="900" w:firstLine="2168"/>
        <w:rPr>
          <w:b/>
          <w:color w:val="000000"/>
          <w:sz w:val="24"/>
        </w:rPr>
      </w:pP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基金管理人：交银施罗德基金管理有限公司</w:t>
      </w: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基金托管人：兴业银行股份有限公司</w:t>
      </w: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报告送出日期：</w:t>
      </w:r>
      <w:r w:rsidR="00112BB2" w:rsidRPr="0076521B">
        <w:rPr>
          <w:rFonts w:hint="eastAsia"/>
          <w:b/>
          <w:color w:val="000000"/>
          <w:sz w:val="24"/>
        </w:rPr>
        <w:t>二〇一九年三月二十七日</w:t>
      </w:r>
    </w:p>
    <w:p w:rsidR="00223DFB" w:rsidRPr="00D0515B" w:rsidRDefault="00223DFB" w:rsidP="0076521B">
      <w:pPr>
        <w:spacing w:before="29" w:line="288" w:lineRule="auto"/>
        <w:ind w:firstLineChars="900" w:firstLine="1890"/>
        <w:rPr>
          <w:rFonts w:asciiTheme="minorEastAsia" w:eastAsiaTheme="minorEastAsia" w:hAnsiTheme="minorEastAsia"/>
          <w:szCs w:val="21"/>
        </w:rPr>
        <w:sectPr w:rsidR="00223DFB" w:rsidRPr="00D0515B" w:rsidSect="00CC6886">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1" w:name="_Toc4166325"/>
      <w:r w:rsidRPr="00245BFD">
        <w:rPr>
          <w:rFonts w:hint="eastAsia"/>
          <w:b/>
          <w:bCs/>
          <w:szCs w:val="24"/>
          <w:lang w:val="en-US"/>
        </w:rPr>
        <w:lastRenderedPageBreak/>
        <w:t>§</w:t>
      </w:r>
      <w:r w:rsidRPr="00245BFD">
        <w:rPr>
          <w:rFonts w:hint="eastAsia"/>
          <w:b/>
          <w:bCs/>
          <w:szCs w:val="24"/>
          <w:lang w:val="en-US"/>
        </w:rPr>
        <w:t xml:space="preserve">1  </w:t>
      </w:r>
      <w:r w:rsidRPr="00245BFD">
        <w:rPr>
          <w:rFonts w:hint="eastAsia"/>
          <w:b/>
          <w:bCs/>
          <w:szCs w:val="24"/>
          <w:lang w:val="en-US"/>
        </w:rPr>
        <w:t>重要提示及目录</w:t>
      </w:r>
      <w:bookmarkEnd w:id="1"/>
    </w:p>
    <w:p w:rsidR="00FB3BC2" w:rsidRPr="00FB3BC2" w:rsidRDefault="00FB3BC2" w:rsidP="00FB3BC2"/>
    <w:p w:rsidR="00223DFB" w:rsidRPr="00245BFD" w:rsidRDefault="00223DFB" w:rsidP="00245BFD">
      <w:pPr>
        <w:pStyle w:val="20"/>
        <w:spacing w:before="29" w:after="0" w:line="288" w:lineRule="auto"/>
        <w:rPr>
          <w:rFonts w:ascii="Times New Roman" w:hAnsi="Times New Roman" w:cs="Times New Roman"/>
          <w:kern w:val="0"/>
          <w:szCs w:val="24"/>
        </w:rPr>
      </w:pPr>
      <w:bookmarkStart w:id="2" w:name="_Toc4166326"/>
      <w:r w:rsidRPr="00245BFD">
        <w:rPr>
          <w:rFonts w:ascii="Times New Roman" w:hAnsi="Times New Roman" w:cs="Times New Roman" w:hint="eastAsia"/>
          <w:kern w:val="0"/>
          <w:szCs w:val="24"/>
        </w:rPr>
        <w:t xml:space="preserve">1.1 </w:t>
      </w:r>
      <w:r w:rsidRPr="00245BFD">
        <w:rPr>
          <w:rFonts w:ascii="Times New Roman" w:hAnsi="Times New Roman" w:cs="Times New Roman" w:hint="eastAsia"/>
          <w:kern w:val="0"/>
          <w:szCs w:val="24"/>
        </w:rPr>
        <w:t>重要提示</w:t>
      </w:r>
      <w:bookmarkEnd w:id="2"/>
    </w:p>
    <w:p w:rsidR="0022136B" w:rsidRDefault="00726B83">
      <w:pPr>
        <w:spacing w:before="29" w:line="288" w:lineRule="auto"/>
        <w:ind w:firstLineChars="200" w:firstLine="480"/>
        <w:rPr>
          <w:sz w:val="24"/>
        </w:rPr>
      </w:pPr>
      <w:r>
        <w:rPr>
          <w:rFonts w:hint="eastAsia"/>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hint="eastAsia"/>
          <w:sz w:val="24"/>
        </w:rPr>
        <w:t xml:space="preserve"> </w:t>
      </w:r>
    </w:p>
    <w:p w:rsidR="0022136B" w:rsidRDefault="00726B83">
      <w:pPr>
        <w:spacing w:before="29" w:line="288" w:lineRule="auto"/>
        <w:ind w:firstLineChars="200" w:firstLine="480"/>
        <w:rPr>
          <w:sz w:val="24"/>
        </w:rPr>
      </w:pPr>
      <w:r>
        <w:rPr>
          <w:rFonts w:hint="eastAsia"/>
          <w:sz w:val="24"/>
        </w:rPr>
        <w:t>基金托管人兴业银行股份有限公司根据本基金合同规定，于</w:t>
      </w:r>
      <w:r>
        <w:rPr>
          <w:rFonts w:hint="eastAsia"/>
          <w:sz w:val="24"/>
        </w:rPr>
        <w:t>2019</w:t>
      </w:r>
      <w:r>
        <w:rPr>
          <w:rFonts w:hint="eastAsia"/>
          <w:sz w:val="24"/>
        </w:rPr>
        <w:t>年</w:t>
      </w:r>
      <w:r>
        <w:rPr>
          <w:rFonts w:hint="eastAsia"/>
          <w:sz w:val="24"/>
        </w:rPr>
        <w:t>3</w:t>
      </w:r>
      <w:r>
        <w:rPr>
          <w:rFonts w:hint="eastAsia"/>
          <w:sz w:val="24"/>
        </w:rPr>
        <w:t>月</w:t>
      </w:r>
      <w:r>
        <w:rPr>
          <w:rFonts w:hint="eastAsia"/>
          <w:sz w:val="24"/>
        </w:rPr>
        <w:t>26</w:t>
      </w:r>
      <w:r>
        <w:rPr>
          <w:rFonts w:hint="eastAsia"/>
          <w:sz w:val="24"/>
        </w:rPr>
        <w:t>日复核了本报告中的财务指标、净值表现、利润分配情况、财务会计报告、投资组合报告等内容，保证复核内容不存在虚假记载、误导性陈述或者重大遗漏。</w:t>
      </w:r>
      <w:r>
        <w:rPr>
          <w:rFonts w:hint="eastAsia"/>
          <w:sz w:val="24"/>
        </w:rPr>
        <w:t xml:space="preserve"> </w:t>
      </w:r>
    </w:p>
    <w:p w:rsidR="0022136B" w:rsidRDefault="00726B83">
      <w:pPr>
        <w:spacing w:before="29" w:line="288" w:lineRule="auto"/>
        <w:ind w:firstLineChars="200" w:firstLine="480"/>
        <w:rPr>
          <w:sz w:val="24"/>
        </w:rPr>
      </w:pPr>
      <w:r>
        <w:rPr>
          <w:rFonts w:hint="eastAsia"/>
          <w:sz w:val="24"/>
        </w:rPr>
        <w:t>基金管理人承诺以诚实信用、勤勉尽责的原则管理和运用基金资产，但不保证基金一定盈利。</w:t>
      </w:r>
      <w:r>
        <w:rPr>
          <w:rFonts w:hint="eastAsia"/>
          <w:sz w:val="24"/>
        </w:rPr>
        <w:t xml:space="preserve"> </w:t>
      </w:r>
    </w:p>
    <w:p w:rsidR="0022136B" w:rsidRDefault="00726B83">
      <w:pPr>
        <w:spacing w:before="29" w:line="288" w:lineRule="auto"/>
        <w:ind w:firstLineChars="200" w:firstLine="480"/>
        <w:rPr>
          <w:sz w:val="24"/>
        </w:rPr>
      </w:pPr>
      <w:r>
        <w:rPr>
          <w:rFonts w:hint="eastAsia"/>
          <w:sz w:val="24"/>
        </w:rPr>
        <w:t>基金的过往业绩并不代表其未来表现。投资有风险，投资者在作出投资决策前应仔细阅读本基金的招募说明书及其更新。</w:t>
      </w:r>
    </w:p>
    <w:p w:rsidR="00223DFB" w:rsidRPr="00245BFD" w:rsidRDefault="00223DFB" w:rsidP="00245BFD">
      <w:pPr>
        <w:spacing w:before="29" w:line="288" w:lineRule="auto"/>
        <w:ind w:firstLineChars="200" w:firstLine="480"/>
        <w:rPr>
          <w:sz w:val="24"/>
        </w:rPr>
      </w:pPr>
      <w:r w:rsidRPr="00245BFD">
        <w:rPr>
          <w:rFonts w:hint="eastAsia"/>
          <w:sz w:val="24"/>
        </w:rPr>
        <w:t>本报告期自</w:t>
      </w:r>
      <w:r w:rsidRPr="00245BFD">
        <w:rPr>
          <w:rFonts w:hint="eastAsia"/>
          <w:sz w:val="24"/>
        </w:rPr>
        <w:t>2018</w:t>
      </w:r>
      <w:r w:rsidRPr="00245BFD">
        <w:rPr>
          <w:rFonts w:hint="eastAsia"/>
          <w:sz w:val="24"/>
        </w:rPr>
        <w:t>年</w:t>
      </w:r>
      <w:r w:rsidRPr="00245BFD">
        <w:rPr>
          <w:rFonts w:hint="eastAsia"/>
          <w:sz w:val="24"/>
        </w:rPr>
        <w:t>1</w:t>
      </w:r>
      <w:r w:rsidRPr="00245BFD">
        <w:rPr>
          <w:rFonts w:hint="eastAsia"/>
          <w:sz w:val="24"/>
        </w:rPr>
        <w:t>月</w:t>
      </w:r>
      <w:r w:rsidRPr="00245BFD">
        <w:rPr>
          <w:rFonts w:hint="eastAsia"/>
          <w:sz w:val="24"/>
        </w:rPr>
        <w:t>1</w:t>
      </w:r>
      <w:r w:rsidRPr="00245BFD">
        <w:rPr>
          <w:rFonts w:hint="eastAsia"/>
          <w:sz w:val="24"/>
        </w:rPr>
        <w:t>日起至</w:t>
      </w:r>
      <w:r w:rsidRPr="00245BFD">
        <w:rPr>
          <w:rFonts w:hint="eastAsia"/>
          <w:sz w:val="24"/>
        </w:rPr>
        <w:t>12</w:t>
      </w:r>
      <w:r w:rsidRPr="00245BFD">
        <w:rPr>
          <w:rFonts w:hint="eastAsia"/>
          <w:sz w:val="24"/>
        </w:rPr>
        <w:t>月</w:t>
      </w:r>
      <w:r w:rsidRPr="00245BFD">
        <w:rPr>
          <w:rFonts w:hint="eastAsia"/>
          <w:sz w:val="24"/>
        </w:rPr>
        <w:t>31</w:t>
      </w:r>
      <w:r w:rsidRPr="00245BFD">
        <w:rPr>
          <w:rFonts w:hint="eastAsia"/>
          <w:sz w:val="24"/>
        </w:rPr>
        <w:t>日止。</w:t>
      </w:r>
    </w:p>
    <w:p w:rsidR="00223DFB" w:rsidRPr="00D0515B" w:rsidRDefault="00223DFB" w:rsidP="00BC5418">
      <w:pPr>
        <w:spacing w:before="29" w:line="288" w:lineRule="auto"/>
        <w:rPr>
          <w:rFonts w:asciiTheme="minorEastAsia" w:eastAsiaTheme="minorEastAsia" w:hAnsiTheme="minorEastAsia"/>
          <w:kern w:val="0"/>
          <w:szCs w:val="21"/>
        </w:rPr>
      </w:pPr>
      <w:r w:rsidRPr="00D0515B">
        <w:rPr>
          <w:rFonts w:asciiTheme="minorEastAsia" w:eastAsiaTheme="minorEastAsia" w:hAnsiTheme="minorEastAsia" w:hint="eastAsia"/>
          <w:szCs w:val="21"/>
        </w:rPr>
        <w:br w:type="page"/>
      </w:r>
      <w:r w:rsidRPr="00BC5418">
        <w:rPr>
          <w:rFonts w:hint="eastAsia"/>
          <w:b/>
          <w:bCs/>
          <w:kern w:val="0"/>
          <w:sz w:val="24"/>
        </w:rPr>
        <w:lastRenderedPageBreak/>
        <w:t xml:space="preserve">1.2 </w:t>
      </w:r>
      <w:r w:rsidRPr="00BC5418">
        <w:rPr>
          <w:rFonts w:hint="eastAsia"/>
          <w:b/>
          <w:bCs/>
          <w:kern w:val="0"/>
          <w:sz w:val="24"/>
        </w:rPr>
        <w:t>目录</w:t>
      </w:r>
    </w:p>
    <w:p w:rsidR="00223DFB" w:rsidRPr="00D0515B" w:rsidRDefault="00223DFB" w:rsidP="001851CC">
      <w:pPr>
        <w:pStyle w:val="22"/>
        <w:spacing w:line="360" w:lineRule="auto"/>
        <w:ind w:left="420"/>
        <w:rPr>
          <w:rFonts w:asciiTheme="minorEastAsia" w:eastAsiaTheme="minorEastAsia" w:hAnsiTheme="minorEastAsia"/>
        </w:rPr>
      </w:pPr>
    </w:p>
    <w:p w:rsidR="009926A8" w:rsidRDefault="003B3A42">
      <w:pPr>
        <w:pStyle w:val="11"/>
        <w:rPr>
          <w:rFonts w:asciiTheme="minorHAnsi" w:eastAsiaTheme="minorEastAsia" w:hAnsiTheme="minorHAnsi" w:cstheme="minorBidi"/>
          <w:noProof/>
          <w:szCs w:val="22"/>
        </w:rPr>
      </w:pPr>
      <w:r w:rsidRPr="00B15E11">
        <w:rPr>
          <w:rFonts w:asciiTheme="minorEastAsia" w:eastAsiaTheme="minorEastAsia" w:hAnsiTheme="minorEastAsia"/>
          <w:color w:val="000000"/>
          <w:kern w:val="0"/>
          <w:szCs w:val="21"/>
        </w:rPr>
        <w:fldChar w:fldCharType="begin"/>
      </w:r>
      <w:r w:rsidR="00382195" w:rsidRPr="00B15E11">
        <w:rPr>
          <w:rFonts w:asciiTheme="minorEastAsia" w:eastAsiaTheme="minorEastAsia" w:hAnsiTheme="minorEastAsia"/>
          <w:color w:val="000000"/>
          <w:kern w:val="0"/>
          <w:szCs w:val="21"/>
        </w:rPr>
        <w:instrText xml:space="preserve"> TOC \o "1-3" \h \z \u </w:instrText>
      </w:r>
      <w:r w:rsidRPr="00B15E11">
        <w:rPr>
          <w:rFonts w:asciiTheme="minorEastAsia" w:eastAsiaTheme="minorEastAsia" w:hAnsiTheme="minorEastAsia"/>
          <w:color w:val="000000"/>
          <w:kern w:val="0"/>
          <w:szCs w:val="21"/>
        </w:rPr>
        <w:fldChar w:fldCharType="separate"/>
      </w:r>
      <w:hyperlink w:anchor="_Toc4166325" w:history="1">
        <w:r w:rsidR="009926A8" w:rsidRPr="009A0432">
          <w:rPr>
            <w:rStyle w:val="a8"/>
            <w:b/>
            <w:bCs/>
            <w:noProof/>
          </w:rPr>
          <w:t xml:space="preserve">§1  </w:t>
        </w:r>
        <w:r w:rsidR="009926A8" w:rsidRPr="009A0432">
          <w:rPr>
            <w:rStyle w:val="a8"/>
            <w:rFonts w:hint="eastAsia"/>
            <w:b/>
            <w:bCs/>
            <w:noProof/>
          </w:rPr>
          <w:t>重要提示及目录</w:t>
        </w:r>
        <w:r w:rsidR="009926A8">
          <w:rPr>
            <w:noProof/>
            <w:webHidden/>
          </w:rPr>
          <w:tab/>
        </w:r>
        <w:r w:rsidR="009926A8">
          <w:rPr>
            <w:noProof/>
            <w:webHidden/>
          </w:rPr>
          <w:fldChar w:fldCharType="begin"/>
        </w:r>
        <w:r w:rsidR="009926A8">
          <w:rPr>
            <w:noProof/>
            <w:webHidden/>
          </w:rPr>
          <w:instrText xml:space="preserve"> PAGEREF _Toc4166325 \h </w:instrText>
        </w:r>
        <w:r w:rsidR="009926A8">
          <w:rPr>
            <w:noProof/>
            <w:webHidden/>
          </w:rPr>
        </w:r>
        <w:r w:rsidR="009926A8">
          <w:rPr>
            <w:noProof/>
            <w:webHidden/>
          </w:rPr>
          <w:fldChar w:fldCharType="separate"/>
        </w:r>
        <w:r w:rsidR="009926A8">
          <w:rPr>
            <w:noProof/>
            <w:webHidden/>
          </w:rPr>
          <w:t>2</w:t>
        </w:r>
        <w:r w:rsidR="009926A8">
          <w:rPr>
            <w:noProof/>
            <w:webHidden/>
          </w:rPr>
          <w:fldChar w:fldCharType="end"/>
        </w:r>
      </w:hyperlink>
    </w:p>
    <w:p w:rsidR="009926A8" w:rsidRDefault="00CB45C4">
      <w:pPr>
        <w:pStyle w:val="22"/>
        <w:ind w:left="420"/>
        <w:rPr>
          <w:rFonts w:asciiTheme="minorHAnsi" w:eastAsiaTheme="minorEastAsia" w:hAnsiTheme="minorHAnsi" w:cstheme="minorBidi"/>
          <w:noProof/>
          <w:kern w:val="2"/>
          <w:szCs w:val="22"/>
        </w:rPr>
      </w:pPr>
      <w:hyperlink w:anchor="_Toc4166326" w:history="1">
        <w:r w:rsidR="009926A8" w:rsidRPr="009A0432">
          <w:rPr>
            <w:rStyle w:val="a8"/>
            <w:noProof/>
          </w:rPr>
          <w:t xml:space="preserve">1.1 </w:t>
        </w:r>
        <w:r w:rsidR="009926A8" w:rsidRPr="009A0432">
          <w:rPr>
            <w:rStyle w:val="a8"/>
            <w:rFonts w:hint="eastAsia"/>
            <w:noProof/>
          </w:rPr>
          <w:t>重要提示</w:t>
        </w:r>
        <w:r w:rsidR="009926A8">
          <w:rPr>
            <w:noProof/>
            <w:webHidden/>
          </w:rPr>
          <w:tab/>
        </w:r>
        <w:r w:rsidR="009926A8">
          <w:rPr>
            <w:noProof/>
            <w:webHidden/>
          </w:rPr>
          <w:fldChar w:fldCharType="begin"/>
        </w:r>
        <w:r w:rsidR="009926A8">
          <w:rPr>
            <w:noProof/>
            <w:webHidden/>
          </w:rPr>
          <w:instrText xml:space="preserve"> PAGEREF _Toc4166326 \h </w:instrText>
        </w:r>
        <w:r w:rsidR="009926A8">
          <w:rPr>
            <w:noProof/>
            <w:webHidden/>
          </w:rPr>
        </w:r>
        <w:r w:rsidR="009926A8">
          <w:rPr>
            <w:noProof/>
            <w:webHidden/>
          </w:rPr>
          <w:fldChar w:fldCharType="separate"/>
        </w:r>
        <w:r w:rsidR="009926A8">
          <w:rPr>
            <w:noProof/>
            <w:webHidden/>
          </w:rPr>
          <w:t>2</w:t>
        </w:r>
        <w:r w:rsidR="009926A8">
          <w:rPr>
            <w:noProof/>
            <w:webHidden/>
          </w:rPr>
          <w:fldChar w:fldCharType="end"/>
        </w:r>
      </w:hyperlink>
    </w:p>
    <w:p w:rsidR="009926A8" w:rsidRDefault="00CB45C4">
      <w:pPr>
        <w:pStyle w:val="11"/>
        <w:rPr>
          <w:rFonts w:asciiTheme="minorHAnsi" w:eastAsiaTheme="minorEastAsia" w:hAnsiTheme="minorHAnsi" w:cstheme="minorBidi"/>
          <w:noProof/>
          <w:szCs w:val="22"/>
        </w:rPr>
      </w:pPr>
      <w:hyperlink w:anchor="_Toc4166327" w:history="1">
        <w:r w:rsidR="009926A8" w:rsidRPr="009A0432">
          <w:rPr>
            <w:rStyle w:val="a8"/>
            <w:b/>
            <w:bCs/>
            <w:noProof/>
          </w:rPr>
          <w:t xml:space="preserve">§2  </w:t>
        </w:r>
        <w:r w:rsidR="009926A8" w:rsidRPr="009A0432">
          <w:rPr>
            <w:rStyle w:val="a8"/>
            <w:rFonts w:hint="eastAsia"/>
            <w:b/>
            <w:bCs/>
            <w:noProof/>
          </w:rPr>
          <w:t>基金简介</w:t>
        </w:r>
        <w:r w:rsidR="009926A8">
          <w:rPr>
            <w:noProof/>
            <w:webHidden/>
          </w:rPr>
          <w:tab/>
        </w:r>
        <w:r w:rsidR="009926A8">
          <w:rPr>
            <w:noProof/>
            <w:webHidden/>
          </w:rPr>
          <w:fldChar w:fldCharType="begin"/>
        </w:r>
        <w:r w:rsidR="009926A8">
          <w:rPr>
            <w:noProof/>
            <w:webHidden/>
          </w:rPr>
          <w:instrText xml:space="preserve"> PAGEREF _Toc4166327 \h </w:instrText>
        </w:r>
        <w:r w:rsidR="009926A8">
          <w:rPr>
            <w:noProof/>
            <w:webHidden/>
          </w:rPr>
        </w:r>
        <w:r w:rsidR="009926A8">
          <w:rPr>
            <w:noProof/>
            <w:webHidden/>
          </w:rPr>
          <w:fldChar w:fldCharType="separate"/>
        </w:r>
        <w:r w:rsidR="009926A8">
          <w:rPr>
            <w:noProof/>
            <w:webHidden/>
          </w:rPr>
          <w:t>5</w:t>
        </w:r>
        <w:r w:rsidR="009926A8">
          <w:rPr>
            <w:noProof/>
            <w:webHidden/>
          </w:rPr>
          <w:fldChar w:fldCharType="end"/>
        </w:r>
      </w:hyperlink>
    </w:p>
    <w:p w:rsidR="009926A8" w:rsidRDefault="00CB45C4">
      <w:pPr>
        <w:pStyle w:val="22"/>
        <w:ind w:left="420"/>
        <w:rPr>
          <w:rFonts w:asciiTheme="minorHAnsi" w:eastAsiaTheme="minorEastAsia" w:hAnsiTheme="minorHAnsi" w:cstheme="minorBidi"/>
          <w:noProof/>
          <w:kern w:val="2"/>
          <w:szCs w:val="22"/>
        </w:rPr>
      </w:pPr>
      <w:hyperlink w:anchor="_Toc4166328" w:history="1">
        <w:r w:rsidR="009926A8" w:rsidRPr="009A0432">
          <w:rPr>
            <w:rStyle w:val="a8"/>
            <w:noProof/>
          </w:rPr>
          <w:t xml:space="preserve">2.1 </w:t>
        </w:r>
        <w:r w:rsidR="009926A8" w:rsidRPr="009A0432">
          <w:rPr>
            <w:rStyle w:val="a8"/>
            <w:rFonts w:hint="eastAsia"/>
            <w:noProof/>
          </w:rPr>
          <w:t>基金基本情况</w:t>
        </w:r>
        <w:r w:rsidR="009926A8">
          <w:rPr>
            <w:noProof/>
            <w:webHidden/>
          </w:rPr>
          <w:tab/>
        </w:r>
        <w:r w:rsidR="009926A8">
          <w:rPr>
            <w:noProof/>
            <w:webHidden/>
          </w:rPr>
          <w:fldChar w:fldCharType="begin"/>
        </w:r>
        <w:r w:rsidR="009926A8">
          <w:rPr>
            <w:noProof/>
            <w:webHidden/>
          </w:rPr>
          <w:instrText xml:space="preserve"> PAGEREF _Toc4166328 \h </w:instrText>
        </w:r>
        <w:r w:rsidR="009926A8">
          <w:rPr>
            <w:noProof/>
            <w:webHidden/>
          </w:rPr>
        </w:r>
        <w:r w:rsidR="009926A8">
          <w:rPr>
            <w:noProof/>
            <w:webHidden/>
          </w:rPr>
          <w:fldChar w:fldCharType="separate"/>
        </w:r>
        <w:r w:rsidR="009926A8">
          <w:rPr>
            <w:noProof/>
            <w:webHidden/>
          </w:rPr>
          <w:t>5</w:t>
        </w:r>
        <w:r w:rsidR="009926A8">
          <w:rPr>
            <w:noProof/>
            <w:webHidden/>
          </w:rPr>
          <w:fldChar w:fldCharType="end"/>
        </w:r>
      </w:hyperlink>
    </w:p>
    <w:p w:rsidR="009926A8" w:rsidRDefault="00CB45C4">
      <w:pPr>
        <w:pStyle w:val="22"/>
        <w:ind w:left="420"/>
        <w:rPr>
          <w:rFonts w:asciiTheme="minorHAnsi" w:eastAsiaTheme="minorEastAsia" w:hAnsiTheme="minorHAnsi" w:cstheme="minorBidi"/>
          <w:noProof/>
          <w:kern w:val="2"/>
          <w:szCs w:val="22"/>
        </w:rPr>
      </w:pPr>
      <w:hyperlink w:anchor="_Toc4166329" w:history="1">
        <w:r w:rsidR="009926A8" w:rsidRPr="009A0432">
          <w:rPr>
            <w:rStyle w:val="a8"/>
            <w:noProof/>
          </w:rPr>
          <w:t xml:space="preserve">2.2 </w:t>
        </w:r>
        <w:r w:rsidR="009926A8" w:rsidRPr="009A0432">
          <w:rPr>
            <w:rStyle w:val="a8"/>
            <w:rFonts w:hint="eastAsia"/>
            <w:noProof/>
          </w:rPr>
          <w:t>基金产品说明</w:t>
        </w:r>
        <w:r w:rsidR="009926A8">
          <w:rPr>
            <w:noProof/>
            <w:webHidden/>
          </w:rPr>
          <w:tab/>
        </w:r>
        <w:r w:rsidR="009926A8">
          <w:rPr>
            <w:noProof/>
            <w:webHidden/>
          </w:rPr>
          <w:fldChar w:fldCharType="begin"/>
        </w:r>
        <w:r w:rsidR="009926A8">
          <w:rPr>
            <w:noProof/>
            <w:webHidden/>
          </w:rPr>
          <w:instrText xml:space="preserve"> PAGEREF _Toc4166329 \h </w:instrText>
        </w:r>
        <w:r w:rsidR="009926A8">
          <w:rPr>
            <w:noProof/>
            <w:webHidden/>
          </w:rPr>
        </w:r>
        <w:r w:rsidR="009926A8">
          <w:rPr>
            <w:noProof/>
            <w:webHidden/>
          </w:rPr>
          <w:fldChar w:fldCharType="separate"/>
        </w:r>
        <w:r w:rsidR="009926A8">
          <w:rPr>
            <w:noProof/>
            <w:webHidden/>
          </w:rPr>
          <w:t>5</w:t>
        </w:r>
        <w:r w:rsidR="009926A8">
          <w:rPr>
            <w:noProof/>
            <w:webHidden/>
          </w:rPr>
          <w:fldChar w:fldCharType="end"/>
        </w:r>
      </w:hyperlink>
    </w:p>
    <w:p w:rsidR="009926A8" w:rsidRDefault="00CB45C4">
      <w:pPr>
        <w:pStyle w:val="22"/>
        <w:ind w:left="420"/>
        <w:rPr>
          <w:rFonts w:asciiTheme="minorHAnsi" w:eastAsiaTheme="minorEastAsia" w:hAnsiTheme="minorHAnsi" w:cstheme="minorBidi"/>
          <w:noProof/>
          <w:kern w:val="2"/>
          <w:szCs w:val="22"/>
        </w:rPr>
      </w:pPr>
      <w:hyperlink w:anchor="_Toc4166330" w:history="1">
        <w:r w:rsidR="009926A8" w:rsidRPr="009A0432">
          <w:rPr>
            <w:rStyle w:val="a8"/>
            <w:noProof/>
          </w:rPr>
          <w:t xml:space="preserve">2.3 </w:t>
        </w:r>
        <w:r w:rsidR="009926A8" w:rsidRPr="009A0432">
          <w:rPr>
            <w:rStyle w:val="a8"/>
            <w:rFonts w:hint="eastAsia"/>
            <w:noProof/>
          </w:rPr>
          <w:t>基金管理人和基金托管人</w:t>
        </w:r>
        <w:r w:rsidR="009926A8">
          <w:rPr>
            <w:noProof/>
            <w:webHidden/>
          </w:rPr>
          <w:tab/>
        </w:r>
        <w:r w:rsidR="009926A8">
          <w:rPr>
            <w:noProof/>
            <w:webHidden/>
          </w:rPr>
          <w:fldChar w:fldCharType="begin"/>
        </w:r>
        <w:r w:rsidR="009926A8">
          <w:rPr>
            <w:noProof/>
            <w:webHidden/>
          </w:rPr>
          <w:instrText xml:space="preserve"> PAGEREF _Toc4166330 \h </w:instrText>
        </w:r>
        <w:r w:rsidR="009926A8">
          <w:rPr>
            <w:noProof/>
            <w:webHidden/>
          </w:rPr>
        </w:r>
        <w:r w:rsidR="009926A8">
          <w:rPr>
            <w:noProof/>
            <w:webHidden/>
          </w:rPr>
          <w:fldChar w:fldCharType="separate"/>
        </w:r>
        <w:r w:rsidR="009926A8">
          <w:rPr>
            <w:noProof/>
            <w:webHidden/>
          </w:rPr>
          <w:t>5</w:t>
        </w:r>
        <w:r w:rsidR="009926A8">
          <w:rPr>
            <w:noProof/>
            <w:webHidden/>
          </w:rPr>
          <w:fldChar w:fldCharType="end"/>
        </w:r>
      </w:hyperlink>
    </w:p>
    <w:p w:rsidR="009926A8" w:rsidRDefault="00CB45C4">
      <w:pPr>
        <w:pStyle w:val="22"/>
        <w:ind w:left="420"/>
        <w:rPr>
          <w:rFonts w:asciiTheme="minorHAnsi" w:eastAsiaTheme="minorEastAsia" w:hAnsiTheme="minorHAnsi" w:cstheme="minorBidi"/>
          <w:noProof/>
          <w:kern w:val="2"/>
          <w:szCs w:val="22"/>
        </w:rPr>
      </w:pPr>
      <w:hyperlink w:anchor="_Toc4166331" w:history="1">
        <w:r w:rsidR="009926A8" w:rsidRPr="009A0432">
          <w:rPr>
            <w:rStyle w:val="a8"/>
            <w:noProof/>
          </w:rPr>
          <w:t xml:space="preserve">2.4 </w:t>
        </w:r>
        <w:r w:rsidR="009926A8" w:rsidRPr="009A0432">
          <w:rPr>
            <w:rStyle w:val="a8"/>
            <w:rFonts w:hint="eastAsia"/>
            <w:noProof/>
          </w:rPr>
          <w:t>信息披露方式</w:t>
        </w:r>
        <w:r w:rsidR="009926A8">
          <w:rPr>
            <w:noProof/>
            <w:webHidden/>
          </w:rPr>
          <w:tab/>
        </w:r>
        <w:r w:rsidR="009926A8">
          <w:rPr>
            <w:noProof/>
            <w:webHidden/>
          </w:rPr>
          <w:fldChar w:fldCharType="begin"/>
        </w:r>
        <w:r w:rsidR="009926A8">
          <w:rPr>
            <w:noProof/>
            <w:webHidden/>
          </w:rPr>
          <w:instrText xml:space="preserve"> PAGEREF _Toc4166331 \h </w:instrText>
        </w:r>
        <w:r w:rsidR="009926A8">
          <w:rPr>
            <w:noProof/>
            <w:webHidden/>
          </w:rPr>
        </w:r>
        <w:r w:rsidR="009926A8">
          <w:rPr>
            <w:noProof/>
            <w:webHidden/>
          </w:rPr>
          <w:fldChar w:fldCharType="separate"/>
        </w:r>
        <w:r w:rsidR="009926A8">
          <w:rPr>
            <w:noProof/>
            <w:webHidden/>
          </w:rPr>
          <w:t>6</w:t>
        </w:r>
        <w:r w:rsidR="009926A8">
          <w:rPr>
            <w:noProof/>
            <w:webHidden/>
          </w:rPr>
          <w:fldChar w:fldCharType="end"/>
        </w:r>
      </w:hyperlink>
    </w:p>
    <w:p w:rsidR="009926A8" w:rsidRDefault="00CB45C4">
      <w:pPr>
        <w:pStyle w:val="22"/>
        <w:ind w:left="420"/>
        <w:rPr>
          <w:rFonts w:asciiTheme="minorHAnsi" w:eastAsiaTheme="minorEastAsia" w:hAnsiTheme="minorHAnsi" w:cstheme="minorBidi"/>
          <w:noProof/>
          <w:kern w:val="2"/>
          <w:szCs w:val="22"/>
        </w:rPr>
      </w:pPr>
      <w:hyperlink w:anchor="_Toc4166332" w:history="1">
        <w:r w:rsidR="009926A8" w:rsidRPr="009A0432">
          <w:rPr>
            <w:rStyle w:val="a8"/>
            <w:noProof/>
          </w:rPr>
          <w:t xml:space="preserve">2.5 </w:t>
        </w:r>
        <w:r w:rsidR="009926A8" w:rsidRPr="009A0432">
          <w:rPr>
            <w:rStyle w:val="a8"/>
            <w:rFonts w:hint="eastAsia"/>
            <w:noProof/>
          </w:rPr>
          <w:t>其他相关资料</w:t>
        </w:r>
        <w:r w:rsidR="009926A8">
          <w:rPr>
            <w:noProof/>
            <w:webHidden/>
          </w:rPr>
          <w:tab/>
        </w:r>
        <w:r w:rsidR="009926A8">
          <w:rPr>
            <w:noProof/>
            <w:webHidden/>
          </w:rPr>
          <w:fldChar w:fldCharType="begin"/>
        </w:r>
        <w:r w:rsidR="009926A8">
          <w:rPr>
            <w:noProof/>
            <w:webHidden/>
          </w:rPr>
          <w:instrText xml:space="preserve"> PAGEREF _Toc4166332 \h </w:instrText>
        </w:r>
        <w:r w:rsidR="009926A8">
          <w:rPr>
            <w:noProof/>
            <w:webHidden/>
          </w:rPr>
        </w:r>
        <w:r w:rsidR="009926A8">
          <w:rPr>
            <w:noProof/>
            <w:webHidden/>
          </w:rPr>
          <w:fldChar w:fldCharType="separate"/>
        </w:r>
        <w:r w:rsidR="009926A8">
          <w:rPr>
            <w:noProof/>
            <w:webHidden/>
          </w:rPr>
          <w:t>6</w:t>
        </w:r>
        <w:r w:rsidR="009926A8">
          <w:rPr>
            <w:noProof/>
            <w:webHidden/>
          </w:rPr>
          <w:fldChar w:fldCharType="end"/>
        </w:r>
      </w:hyperlink>
    </w:p>
    <w:p w:rsidR="009926A8" w:rsidRDefault="00CB45C4">
      <w:pPr>
        <w:pStyle w:val="11"/>
        <w:rPr>
          <w:rFonts w:asciiTheme="minorHAnsi" w:eastAsiaTheme="minorEastAsia" w:hAnsiTheme="minorHAnsi" w:cstheme="minorBidi"/>
          <w:noProof/>
          <w:szCs w:val="22"/>
        </w:rPr>
      </w:pPr>
      <w:hyperlink w:anchor="_Toc4166333" w:history="1">
        <w:r w:rsidR="009926A8" w:rsidRPr="009A0432">
          <w:rPr>
            <w:rStyle w:val="a8"/>
            <w:b/>
            <w:bCs/>
            <w:noProof/>
          </w:rPr>
          <w:t xml:space="preserve">§3  </w:t>
        </w:r>
        <w:r w:rsidR="009926A8" w:rsidRPr="009A0432">
          <w:rPr>
            <w:rStyle w:val="a8"/>
            <w:rFonts w:hint="eastAsia"/>
            <w:b/>
            <w:bCs/>
            <w:noProof/>
          </w:rPr>
          <w:t>主要财务指标、基金净值表现及利润分配情况</w:t>
        </w:r>
        <w:r w:rsidR="009926A8">
          <w:rPr>
            <w:noProof/>
            <w:webHidden/>
          </w:rPr>
          <w:tab/>
        </w:r>
        <w:r w:rsidR="009926A8">
          <w:rPr>
            <w:noProof/>
            <w:webHidden/>
          </w:rPr>
          <w:fldChar w:fldCharType="begin"/>
        </w:r>
        <w:r w:rsidR="009926A8">
          <w:rPr>
            <w:noProof/>
            <w:webHidden/>
          </w:rPr>
          <w:instrText xml:space="preserve"> PAGEREF _Toc4166333 \h </w:instrText>
        </w:r>
        <w:r w:rsidR="009926A8">
          <w:rPr>
            <w:noProof/>
            <w:webHidden/>
          </w:rPr>
        </w:r>
        <w:r w:rsidR="009926A8">
          <w:rPr>
            <w:noProof/>
            <w:webHidden/>
          </w:rPr>
          <w:fldChar w:fldCharType="separate"/>
        </w:r>
        <w:r w:rsidR="009926A8">
          <w:rPr>
            <w:noProof/>
            <w:webHidden/>
          </w:rPr>
          <w:t>6</w:t>
        </w:r>
        <w:r w:rsidR="009926A8">
          <w:rPr>
            <w:noProof/>
            <w:webHidden/>
          </w:rPr>
          <w:fldChar w:fldCharType="end"/>
        </w:r>
      </w:hyperlink>
    </w:p>
    <w:p w:rsidR="009926A8" w:rsidRDefault="00CB45C4">
      <w:pPr>
        <w:pStyle w:val="22"/>
        <w:ind w:left="420"/>
        <w:rPr>
          <w:rFonts w:asciiTheme="minorHAnsi" w:eastAsiaTheme="minorEastAsia" w:hAnsiTheme="minorHAnsi" w:cstheme="minorBidi"/>
          <w:noProof/>
          <w:kern w:val="2"/>
          <w:szCs w:val="22"/>
        </w:rPr>
      </w:pPr>
      <w:hyperlink w:anchor="_Toc4166334" w:history="1">
        <w:r w:rsidR="009926A8" w:rsidRPr="009A0432">
          <w:rPr>
            <w:rStyle w:val="a8"/>
            <w:noProof/>
          </w:rPr>
          <w:t xml:space="preserve">3.1 </w:t>
        </w:r>
        <w:r w:rsidR="009926A8" w:rsidRPr="009A0432">
          <w:rPr>
            <w:rStyle w:val="a8"/>
            <w:rFonts w:hint="eastAsia"/>
            <w:noProof/>
          </w:rPr>
          <w:t>主要会计数据和财务指标</w:t>
        </w:r>
        <w:r w:rsidR="009926A8">
          <w:rPr>
            <w:noProof/>
            <w:webHidden/>
          </w:rPr>
          <w:tab/>
        </w:r>
        <w:r w:rsidR="009926A8">
          <w:rPr>
            <w:noProof/>
            <w:webHidden/>
          </w:rPr>
          <w:fldChar w:fldCharType="begin"/>
        </w:r>
        <w:r w:rsidR="009926A8">
          <w:rPr>
            <w:noProof/>
            <w:webHidden/>
          </w:rPr>
          <w:instrText xml:space="preserve"> PAGEREF _Toc4166334 \h </w:instrText>
        </w:r>
        <w:r w:rsidR="009926A8">
          <w:rPr>
            <w:noProof/>
            <w:webHidden/>
          </w:rPr>
        </w:r>
        <w:r w:rsidR="009926A8">
          <w:rPr>
            <w:noProof/>
            <w:webHidden/>
          </w:rPr>
          <w:fldChar w:fldCharType="separate"/>
        </w:r>
        <w:r w:rsidR="009926A8">
          <w:rPr>
            <w:noProof/>
            <w:webHidden/>
          </w:rPr>
          <w:t>6</w:t>
        </w:r>
        <w:r w:rsidR="009926A8">
          <w:rPr>
            <w:noProof/>
            <w:webHidden/>
          </w:rPr>
          <w:fldChar w:fldCharType="end"/>
        </w:r>
      </w:hyperlink>
    </w:p>
    <w:p w:rsidR="009926A8" w:rsidRDefault="00CB45C4">
      <w:pPr>
        <w:pStyle w:val="22"/>
        <w:ind w:left="420"/>
        <w:rPr>
          <w:rFonts w:asciiTheme="minorHAnsi" w:eastAsiaTheme="minorEastAsia" w:hAnsiTheme="minorHAnsi" w:cstheme="minorBidi"/>
          <w:noProof/>
          <w:kern w:val="2"/>
          <w:szCs w:val="22"/>
        </w:rPr>
      </w:pPr>
      <w:hyperlink w:anchor="_Toc4166335" w:history="1">
        <w:r w:rsidR="009926A8" w:rsidRPr="009A0432">
          <w:rPr>
            <w:rStyle w:val="a8"/>
            <w:noProof/>
          </w:rPr>
          <w:t xml:space="preserve">3.2 </w:t>
        </w:r>
        <w:r w:rsidR="009926A8" w:rsidRPr="009A0432">
          <w:rPr>
            <w:rStyle w:val="a8"/>
            <w:rFonts w:hint="eastAsia"/>
            <w:noProof/>
          </w:rPr>
          <w:t>基金净值表现</w:t>
        </w:r>
        <w:r w:rsidR="009926A8">
          <w:rPr>
            <w:noProof/>
            <w:webHidden/>
          </w:rPr>
          <w:tab/>
        </w:r>
        <w:r w:rsidR="009926A8">
          <w:rPr>
            <w:noProof/>
            <w:webHidden/>
          </w:rPr>
          <w:fldChar w:fldCharType="begin"/>
        </w:r>
        <w:r w:rsidR="009926A8">
          <w:rPr>
            <w:noProof/>
            <w:webHidden/>
          </w:rPr>
          <w:instrText xml:space="preserve"> PAGEREF _Toc4166335 \h </w:instrText>
        </w:r>
        <w:r w:rsidR="009926A8">
          <w:rPr>
            <w:noProof/>
            <w:webHidden/>
          </w:rPr>
        </w:r>
        <w:r w:rsidR="009926A8">
          <w:rPr>
            <w:noProof/>
            <w:webHidden/>
          </w:rPr>
          <w:fldChar w:fldCharType="separate"/>
        </w:r>
        <w:r w:rsidR="009926A8">
          <w:rPr>
            <w:noProof/>
            <w:webHidden/>
          </w:rPr>
          <w:t>7</w:t>
        </w:r>
        <w:r w:rsidR="009926A8">
          <w:rPr>
            <w:noProof/>
            <w:webHidden/>
          </w:rPr>
          <w:fldChar w:fldCharType="end"/>
        </w:r>
      </w:hyperlink>
    </w:p>
    <w:p w:rsidR="009926A8" w:rsidRDefault="00CB45C4">
      <w:pPr>
        <w:pStyle w:val="22"/>
        <w:ind w:left="420"/>
        <w:rPr>
          <w:rFonts w:asciiTheme="minorHAnsi" w:eastAsiaTheme="minorEastAsia" w:hAnsiTheme="minorHAnsi" w:cstheme="minorBidi"/>
          <w:noProof/>
          <w:kern w:val="2"/>
          <w:szCs w:val="22"/>
        </w:rPr>
      </w:pPr>
      <w:hyperlink w:anchor="_Toc4166336" w:history="1">
        <w:r w:rsidR="009926A8" w:rsidRPr="009A0432">
          <w:rPr>
            <w:rStyle w:val="a8"/>
            <w:noProof/>
          </w:rPr>
          <w:t>3.3</w:t>
        </w:r>
        <w:r w:rsidR="009926A8">
          <w:rPr>
            <w:rStyle w:val="a8"/>
            <w:noProof/>
          </w:rPr>
          <w:t xml:space="preserve"> </w:t>
        </w:r>
        <w:r w:rsidR="009926A8" w:rsidRPr="009A0432">
          <w:rPr>
            <w:rStyle w:val="a8"/>
            <w:rFonts w:hint="eastAsia"/>
            <w:noProof/>
          </w:rPr>
          <w:t>过去三年基金的利润分配情况</w:t>
        </w:r>
        <w:r w:rsidR="009926A8">
          <w:rPr>
            <w:noProof/>
            <w:webHidden/>
          </w:rPr>
          <w:tab/>
        </w:r>
        <w:r w:rsidR="009926A8">
          <w:rPr>
            <w:noProof/>
            <w:webHidden/>
          </w:rPr>
          <w:fldChar w:fldCharType="begin"/>
        </w:r>
        <w:r w:rsidR="009926A8">
          <w:rPr>
            <w:noProof/>
            <w:webHidden/>
          </w:rPr>
          <w:instrText xml:space="preserve"> PAGEREF _Toc4166336 \h </w:instrText>
        </w:r>
        <w:r w:rsidR="009926A8">
          <w:rPr>
            <w:noProof/>
            <w:webHidden/>
          </w:rPr>
        </w:r>
        <w:r w:rsidR="009926A8">
          <w:rPr>
            <w:noProof/>
            <w:webHidden/>
          </w:rPr>
          <w:fldChar w:fldCharType="separate"/>
        </w:r>
        <w:r w:rsidR="009926A8">
          <w:rPr>
            <w:noProof/>
            <w:webHidden/>
          </w:rPr>
          <w:t>11</w:t>
        </w:r>
        <w:r w:rsidR="009926A8">
          <w:rPr>
            <w:noProof/>
            <w:webHidden/>
          </w:rPr>
          <w:fldChar w:fldCharType="end"/>
        </w:r>
      </w:hyperlink>
    </w:p>
    <w:p w:rsidR="009926A8" w:rsidRDefault="00CB45C4">
      <w:pPr>
        <w:pStyle w:val="11"/>
        <w:rPr>
          <w:rFonts w:asciiTheme="minorHAnsi" w:eastAsiaTheme="minorEastAsia" w:hAnsiTheme="minorHAnsi" w:cstheme="minorBidi"/>
          <w:noProof/>
          <w:szCs w:val="22"/>
        </w:rPr>
      </w:pPr>
      <w:hyperlink w:anchor="_Toc4166337" w:history="1">
        <w:r w:rsidR="009926A8" w:rsidRPr="009A0432">
          <w:rPr>
            <w:rStyle w:val="a8"/>
            <w:b/>
            <w:bCs/>
            <w:noProof/>
          </w:rPr>
          <w:t xml:space="preserve">§4  </w:t>
        </w:r>
        <w:r w:rsidR="009926A8" w:rsidRPr="009A0432">
          <w:rPr>
            <w:rStyle w:val="a8"/>
            <w:rFonts w:hint="eastAsia"/>
            <w:b/>
            <w:bCs/>
            <w:noProof/>
          </w:rPr>
          <w:t>管理人报告</w:t>
        </w:r>
        <w:r w:rsidR="009926A8">
          <w:rPr>
            <w:noProof/>
            <w:webHidden/>
          </w:rPr>
          <w:tab/>
        </w:r>
        <w:r w:rsidR="009926A8">
          <w:rPr>
            <w:noProof/>
            <w:webHidden/>
          </w:rPr>
          <w:fldChar w:fldCharType="begin"/>
        </w:r>
        <w:r w:rsidR="009926A8">
          <w:rPr>
            <w:noProof/>
            <w:webHidden/>
          </w:rPr>
          <w:instrText xml:space="preserve"> PAGEREF _Toc4166337 \h </w:instrText>
        </w:r>
        <w:r w:rsidR="009926A8">
          <w:rPr>
            <w:noProof/>
            <w:webHidden/>
          </w:rPr>
        </w:r>
        <w:r w:rsidR="009926A8">
          <w:rPr>
            <w:noProof/>
            <w:webHidden/>
          </w:rPr>
          <w:fldChar w:fldCharType="separate"/>
        </w:r>
        <w:r w:rsidR="009926A8">
          <w:rPr>
            <w:noProof/>
            <w:webHidden/>
          </w:rPr>
          <w:t>11</w:t>
        </w:r>
        <w:r w:rsidR="009926A8">
          <w:rPr>
            <w:noProof/>
            <w:webHidden/>
          </w:rPr>
          <w:fldChar w:fldCharType="end"/>
        </w:r>
      </w:hyperlink>
    </w:p>
    <w:p w:rsidR="009926A8" w:rsidRDefault="00CB45C4">
      <w:pPr>
        <w:pStyle w:val="22"/>
        <w:ind w:left="420"/>
        <w:rPr>
          <w:rFonts w:asciiTheme="minorHAnsi" w:eastAsiaTheme="minorEastAsia" w:hAnsiTheme="minorHAnsi" w:cstheme="minorBidi"/>
          <w:noProof/>
          <w:kern w:val="2"/>
          <w:szCs w:val="22"/>
        </w:rPr>
      </w:pPr>
      <w:hyperlink w:anchor="_Toc4166338" w:history="1">
        <w:r w:rsidR="009926A8" w:rsidRPr="009A0432">
          <w:rPr>
            <w:rStyle w:val="a8"/>
            <w:noProof/>
          </w:rPr>
          <w:t xml:space="preserve">4.1 </w:t>
        </w:r>
        <w:r w:rsidR="009926A8" w:rsidRPr="009A0432">
          <w:rPr>
            <w:rStyle w:val="a8"/>
            <w:rFonts w:hint="eastAsia"/>
            <w:noProof/>
          </w:rPr>
          <w:t>基金管理人及基金经理情况</w:t>
        </w:r>
        <w:r w:rsidR="009926A8">
          <w:rPr>
            <w:noProof/>
            <w:webHidden/>
          </w:rPr>
          <w:tab/>
        </w:r>
        <w:r w:rsidR="009926A8">
          <w:rPr>
            <w:noProof/>
            <w:webHidden/>
          </w:rPr>
          <w:fldChar w:fldCharType="begin"/>
        </w:r>
        <w:r w:rsidR="009926A8">
          <w:rPr>
            <w:noProof/>
            <w:webHidden/>
          </w:rPr>
          <w:instrText xml:space="preserve"> PAGEREF _Toc4166338 \h </w:instrText>
        </w:r>
        <w:r w:rsidR="009926A8">
          <w:rPr>
            <w:noProof/>
            <w:webHidden/>
          </w:rPr>
        </w:r>
        <w:r w:rsidR="009926A8">
          <w:rPr>
            <w:noProof/>
            <w:webHidden/>
          </w:rPr>
          <w:fldChar w:fldCharType="separate"/>
        </w:r>
        <w:r w:rsidR="009926A8">
          <w:rPr>
            <w:noProof/>
            <w:webHidden/>
          </w:rPr>
          <w:t>11</w:t>
        </w:r>
        <w:r w:rsidR="009926A8">
          <w:rPr>
            <w:noProof/>
            <w:webHidden/>
          </w:rPr>
          <w:fldChar w:fldCharType="end"/>
        </w:r>
      </w:hyperlink>
    </w:p>
    <w:p w:rsidR="009926A8" w:rsidRDefault="00CB45C4">
      <w:pPr>
        <w:pStyle w:val="22"/>
        <w:ind w:left="420"/>
        <w:rPr>
          <w:rFonts w:asciiTheme="minorHAnsi" w:eastAsiaTheme="minorEastAsia" w:hAnsiTheme="minorHAnsi" w:cstheme="minorBidi"/>
          <w:noProof/>
          <w:kern w:val="2"/>
          <w:szCs w:val="22"/>
        </w:rPr>
      </w:pPr>
      <w:hyperlink w:anchor="_Toc4166339" w:history="1">
        <w:r w:rsidR="009926A8" w:rsidRPr="009A0432">
          <w:rPr>
            <w:rStyle w:val="a8"/>
            <w:noProof/>
          </w:rPr>
          <w:t xml:space="preserve">4.2 </w:t>
        </w:r>
        <w:r w:rsidR="009926A8" w:rsidRPr="009A0432">
          <w:rPr>
            <w:rStyle w:val="a8"/>
            <w:rFonts w:hint="eastAsia"/>
            <w:noProof/>
          </w:rPr>
          <w:t>管理人对报告期内本基金运作遵规守信情况的说明</w:t>
        </w:r>
        <w:r w:rsidR="009926A8">
          <w:rPr>
            <w:noProof/>
            <w:webHidden/>
          </w:rPr>
          <w:tab/>
        </w:r>
        <w:r w:rsidR="009926A8">
          <w:rPr>
            <w:noProof/>
            <w:webHidden/>
          </w:rPr>
          <w:fldChar w:fldCharType="begin"/>
        </w:r>
        <w:r w:rsidR="009926A8">
          <w:rPr>
            <w:noProof/>
            <w:webHidden/>
          </w:rPr>
          <w:instrText xml:space="preserve"> PAGEREF _Toc4166339 \h </w:instrText>
        </w:r>
        <w:r w:rsidR="009926A8">
          <w:rPr>
            <w:noProof/>
            <w:webHidden/>
          </w:rPr>
        </w:r>
        <w:r w:rsidR="009926A8">
          <w:rPr>
            <w:noProof/>
            <w:webHidden/>
          </w:rPr>
          <w:fldChar w:fldCharType="separate"/>
        </w:r>
        <w:r w:rsidR="009926A8">
          <w:rPr>
            <w:noProof/>
            <w:webHidden/>
          </w:rPr>
          <w:t>14</w:t>
        </w:r>
        <w:r w:rsidR="009926A8">
          <w:rPr>
            <w:noProof/>
            <w:webHidden/>
          </w:rPr>
          <w:fldChar w:fldCharType="end"/>
        </w:r>
      </w:hyperlink>
    </w:p>
    <w:p w:rsidR="009926A8" w:rsidRDefault="00CB45C4">
      <w:pPr>
        <w:pStyle w:val="22"/>
        <w:ind w:left="420"/>
        <w:rPr>
          <w:rFonts w:asciiTheme="minorHAnsi" w:eastAsiaTheme="minorEastAsia" w:hAnsiTheme="minorHAnsi" w:cstheme="minorBidi"/>
          <w:noProof/>
          <w:kern w:val="2"/>
          <w:szCs w:val="22"/>
        </w:rPr>
      </w:pPr>
      <w:hyperlink w:anchor="_Toc4166340" w:history="1">
        <w:r w:rsidR="009926A8" w:rsidRPr="009A0432">
          <w:rPr>
            <w:rStyle w:val="a8"/>
            <w:noProof/>
          </w:rPr>
          <w:t xml:space="preserve">4.3 </w:t>
        </w:r>
        <w:r w:rsidR="009926A8" w:rsidRPr="009A0432">
          <w:rPr>
            <w:rStyle w:val="a8"/>
            <w:rFonts w:hint="eastAsia"/>
            <w:noProof/>
          </w:rPr>
          <w:t>管理人对报告期内公平交易情况的专项说明</w:t>
        </w:r>
        <w:r w:rsidR="009926A8">
          <w:rPr>
            <w:noProof/>
            <w:webHidden/>
          </w:rPr>
          <w:tab/>
        </w:r>
        <w:r w:rsidR="009926A8">
          <w:rPr>
            <w:noProof/>
            <w:webHidden/>
          </w:rPr>
          <w:fldChar w:fldCharType="begin"/>
        </w:r>
        <w:r w:rsidR="009926A8">
          <w:rPr>
            <w:noProof/>
            <w:webHidden/>
          </w:rPr>
          <w:instrText xml:space="preserve"> PAGEREF _Toc4166340 \h </w:instrText>
        </w:r>
        <w:r w:rsidR="009926A8">
          <w:rPr>
            <w:noProof/>
            <w:webHidden/>
          </w:rPr>
        </w:r>
        <w:r w:rsidR="009926A8">
          <w:rPr>
            <w:noProof/>
            <w:webHidden/>
          </w:rPr>
          <w:fldChar w:fldCharType="separate"/>
        </w:r>
        <w:r w:rsidR="009926A8">
          <w:rPr>
            <w:noProof/>
            <w:webHidden/>
          </w:rPr>
          <w:t>14</w:t>
        </w:r>
        <w:r w:rsidR="009926A8">
          <w:rPr>
            <w:noProof/>
            <w:webHidden/>
          </w:rPr>
          <w:fldChar w:fldCharType="end"/>
        </w:r>
      </w:hyperlink>
    </w:p>
    <w:p w:rsidR="009926A8" w:rsidRDefault="00CB45C4">
      <w:pPr>
        <w:pStyle w:val="22"/>
        <w:ind w:left="420"/>
        <w:rPr>
          <w:rFonts w:asciiTheme="minorHAnsi" w:eastAsiaTheme="minorEastAsia" w:hAnsiTheme="minorHAnsi" w:cstheme="minorBidi"/>
          <w:noProof/>
          <w:kern w:val="2"/>
          <w:szCs w:val="22"/>
        </w:rPr>
      </w:pPr>
      <w:hyperlink w:anchor="_Toc4166341" w:history="1">
        <w:r w:rsidR="009926A8" w:rsidRPr="009A0432">
          <w:rPr>
            <w:rStyle w:val="a8"/>
            <w:noProof/>
          </w:rPr>
          <w:t xml:space="preserve">4.4 </w:t>
        </w:r>
        <w:r w:rsidR="009926A8" w:rsidRPr="009A0432">
          <w:rPr>
            <w:rStyle w:val="a8"/>
            <w:rFonts w:hint="eastAsia"/>
            <w:noProof/>
          </w:rPr>
          <w:t>管理人对报告期内基金的投资策略和业绩表现的说明</w:t>
        </w:r>
        <w:r w:rsidR="009926A8">
          <w:rPr>
            <w:noProof/>
            <w:webHidden/>
          </w:rPr>
          <w:tab/>
        </w:r>
        <w:r w:rsidR="009926A8">
          <w:rPr>
            <w:noProof/>
            <w:webHidden/>
          </w:rPr>
          <w:fldChar w:fldCharType="begin"/>
        </w:r>
        <w:r w:rsidR="009926A8">
          <w:rPr>
            <w:noProof/>
            <w:webHidden/>
          </w:rPr>
          <w:instrText xml:space="preserve"> PAGEREF _Toc4166341 \h </w:instrText>
        </w:r>
        <w:r w:rsidR="009926A8">
          <w:rPr>
            <w:noProof/>
            <w:webHidden/>
          </w:rPr>
        </w:r>
        <w:r w:rsidR="009926A8">
          <w:rPr>
            <w:noProof/>
            <w:webHidden/>
          </w:rPr>
          <w:fldChar w:fldCharType="separate"/>
        </w:r>
        <w:r w:rsidR="009926A8">
          <w:rPr>
            <w:noProof/>
            <w:webHidden/>
          </w:rPr>
          <w:t>16</w:t>
        </w:r>
        <w:r w:rsidR="009926A8">
          <w:rPr>
            <w:noProof/>
            <w:webHidden/>
          </w:rPr>
          <w:fldChar w:fldCharType="end"/>
        </w:r>
      </w:hyperlink>
    </w:p>
    <w:p w:rsidR="009926A8" w:rsidRDefault="00CB45C4">
      <w:pPr>
        <w:pStyle w:val="22"/>
        <w:ind w:left="420"/>
        <w:rPr>
          <w:rFonts w:asciiTheme="minorHAnsi" w:eastAsiaTheme="minorEastAsia" w:hAnsiTheme="minorHAnsi" w:cstheme="minorBidi"/>
          <w:noProof/>
          <w:kern w:val="2"/>
          <w:szCs w:val="22"/>
        </w:rPr>
      </w:pPr>
      <w:hyperlink w:anchor="_Toc4166342" w:history="1">
        <w:r w:rsidR="009926A8" w:rsidRPr="009A0432">
          <w:rPr>
            <w:rStyle w:val="a8"/>
            <w:noProof/>
          </w:rPr>
          <w:t xml:space="preserve">4.5 </w:t>
        </w:r>
        <w:r w:rsidR="009926A8" w:rsidRPr="009A0432">
          <w:rPr>
            <w:rStyle w:val="a8"/>
            <w:rFonts w:hint="eastAsia"/>
            <w:noProof/>
          </w:rPr>
          <w:t>管理人对宏观经济、证券市场及行业走势的简要展望</w:t>
        </w:r>
        <w:r w:rsidR="009926A8">
          <w:rPr>
            <w:noProof/>
            <w:webHidden/>
          </w:rPr>
          <w:tab/>
        </w:r>
        <w:r w:rsidR="009926A8">
          <w:rPr>
            <w:noProof/>
            <w:webHidden/>
          </w:rPr>
          <w:fldChar w:fldCharType="begin"/>
        </w:r>
        <w:r w:rsidR="009926A8">
          <w:rPr>
            <w:noProof/>
            <w:webHidden/>
          </w:rPr>
          <w:instrText xml:space="preserve"> PAGEREF _Toc4166342 \h </w:instrText>
        </w:r>
        <w:r w:rsidR="009926A8">
          <w:rPr>
            <w:noProof/>
            <w:webHidden/>
          </w:rPr>
        </w:r>
        <w:r w:rsidR="009926A8">
          <w:rPr>
            <w:noProof/>
            <w:webHidden/>
          </w:rPr>
          <w:fldChar w:fldCharType="separate"/>
        </w:r>
        <w:r w:rsidR="009926A8">
          <w:rPr>
            <w:noProof/>
            <w:webHidden/>
          </w:rPr>
          <w:t>16</w:t>
        </w:r>
        <w:r w:rsidR="009926A8">
          <w:rPr>
            <w:noProof/>
            <w:webHidden/>
          </w:rPr>
          <w:fldChar w:fldCharType="end"/>
        </w:r>
      </w:hyperlink>
    </w:p>
    <w:p w:rsidR="009926A8" w:rsidRDefault="00CB45C4">
      <w:pPr>
        <w:pStyle w:val="22"/>
        <w:ind w:left="420"/>
        <w:rPr>
          <w:rFonts w:asciiTheme="minorHAnsi" w:eastAsiaTheme="minorEastAsia" w:hAnsiTheme="minorHAnsi" w:cstheme="minorBidi"/>
          <w:noProof/>
          <w:kern w:val="2"/>
          <w:szCs w:val="22"/>
        </w:rPr>
      </w:pPr>
      <w:hyperlink w:anchor="_Toc4166343" w:history="1">
        <w:r w:rsidR="009926A8" w:rsidRPr="009A0432">
          <w:rPr>
            <w:rStyle w:val="a8"/>
            <w:noProof/>
          </w:rPr>
          <w:t xml:space="preserve">4.6 </w:t>
        </w:r>
        <w:r w:rsidR="009926A8" w:rsidRPr="009A0432">
          <w:rPr>
            <w:rStyle w:val="a8"/>
            <w:rFonts w:hint="eastAsia"/>
            <w:noProof/>
          </w:rPr>
          <w:t>管理人内部有关本基金的监察稽核工作情况</w:t>
        </w:r>
        <w:r w:rsidR="009926A8">
          <w:rPr>
            <w:noProof/>
            <w:webHidden/>
          </w:rPr>
          <w:tab/>
        </w:r>
        <w:r w:rsidR="009926A8">
          <w:rPr>
            <w:noProof/>
            <w:webHidden/>
          </w:rPr>
          <w:fldChar w:fldCharType="begin"/>
        </w:r>
        <w:r w:rsidR="009926A8">
          <w:rPr>
            <w:noProof/>
            <w:webHidden/>
          </w:rPr>
          <w:instrText xml:space="preserve"> PAGEREF _Toc4166343 \h </w:instrText>
        </w:r>
        <w:r w:rsidR="009926A8">
          <w:rPr>
            <w:noProof/>
            <w:webHidden/>
          </w:rPr>
        </w:r>
        <w:r w:rsidR="009926A8">
          <w:rPr>
            <w:noProof/>
            <w:webHidden/>
          </w:rPr>
          <w:fldChar w:fldCharType="separate"/>
        </w:r>
        <w:r w:rsidR="009926A8">
          <w:rPr>
            <w:noProof/>
            <w:webHidden/>
          </w:rPr>
          <w:t>16</w:t>
        </w:r>
        <w:r w:rsidR="009926A8">
          <w:rPr>
            <w:noProof/>
            <w:webHidden/>
          </w:rPr>
          <w:fldChar w:fldCharType="end"/>
        </w:r>
      </w:hyperlink>
    </w:p>
    <w:p w:rsidR="009926A8" w:rsidRDefault="00CB45C4">
      <w:pPr>
        <w:pStyle w:val="22"/>
        <w:ind w:left="420"/>
        <w:rPr>
          <w:rFonts w:asciiTheme="minorHAnsi" w:eastAsiaTheme="minorEastAsia" w:hAnsiTheme="minorHAnsi" w:cstheme="minorBidi"/>
          <w:noProof/>
          <w:kern w:val="2"/>
          <w:szCs w:val="22"/>
        </w:rPr>
      </w:pPr>
      <w:hyperlink w:anchor="_Toc4166344" w:history="1">
        <w:r w:rsidR="009926A8" w:rsidRPr="009A0432">
          <w:rPr>
            <w:rStyle w:val="a8"/>
            <w:noProof/>
          </w:rPr>
          <w:t xml:space="preserve">4.7 </w:t>
        </w:r>
        <w:r w:rsidR="009926A8" w:rsidRPr="009A0432">
          <w:rPr>
            <w:rStyle w:val="a8"/>
            <w:rFonts w:hint="eastAsia"/>
            <w:noProof/>
          </w:rPr>
          <w:t>管理人对报告期内基金估值程序等事项的说明</w:t>
        </w:r>
        <w:r w:rsidR="009926A8">
          <w:rPr>
            <w:noProof/>
            <w:webHidden/>
          </w:rPr>
          <w:tab/>
        </w:r>
        <w:r w:rsidR="009926A8">
          <w:rPr>
            <w:noProof/>
            <w:webHidden/>
          </w:rPr>
          <w:fldChar w:fldCharType="begin"/>
        </w:r>
        <w:r w:rsidR="009926A8">
          <w:rPr>
            <w:noProof/>
            <w:webHidden/>
          </w:rPr>
          <w:instrText xml:space="preserve"> PAGEREF _Toc4166344 \h </w:instrText>
        </w:r>
        <w:r w:rsidR="009926A8">
          <w:rPr>
            <w:noProof/>
            <w:webHidden/>
          </w:rPr>
        </w:r>
        <w:r w:rsidR="009926A8">
          <w:rPr>
            <w:noProof/>
            <w:webHidden/>
          </w:rPr>
          <w:fldChar w:fldCharType="separate"/>
        </w:r>
        <w:r w:rsidR="009926A8">
          <w:rPr>
            <w:noProof/>
            <w:webHidden/>
          </w:rPr>
          <w:t>17</w:t>
        </w:r>
        <w:r w:rsidR="009926A8">
          <w:rPr>
            <w:noProof/>
            <w:webHidden/>
          </w:rPr>
          <w:fldChar w:fldCharType="end"/>
        </w:r>
      </w:hyperlink>
    </w:p>
    <w:p w:rsidR="009926A8" w:rsidRDefault="00CB45C4">
      <w:pPr>
        <w:pStyle w:val="22"/>
        <w:ind w:left="420"/>
        <w:rPr>
          <w:rFonts w:asciiTheme="minorHAnsi" w:eastAsiaTheme="minorEastAsia" w:hAnsiTheme="minorHAnsi" w:cstheme="minorBidi"/>
          <w:noProof/>
          <w:kern w:val="2"/>
          <w:szCs w:val="22"/>
        </w:rPr>
      </w:pPr>
      <w:hyperlink w:anchor="_Toc4166345" w:history="1">
        <w:r w:rsidR="009926A8" w:rsidRPr="009A0432">
          <w:rPr>
            <w:rStyle w:val="a8"/>
            <w:noProof/>
          </w:rPr>
          <w:t xml:space="preserve">4.8 </w:t>
        </w:r>
        <w:r w:rsidR="009926A8" w:rsidRPr="009A0432">
          <w:rPr>
            <w:rStyle w:val="a8"/>
            <w:rFonts w:hint="eastAsia"/>
            <w:noProof/>
          </w:rPr>
          <w:t>管理人对报告期内基金利润分配情况的说明</w:t>
        </w:r>
        <w:r w:rsidR="009926A8">
          <w:rPr>
            <w:noProof/>
            <w:webHidden/>
          </w:rPr>
          <w:tab/>
        </w:r>
        <w:r w:rsidR="009926A8">
          <w:rPr>
            <w:noProof/>
            <w:webHidden/>
          </w:rPr>
          <w:fldChar w:fldCharType="begin"/>
        </w:r>
        <w:r w:rsidR="009926A8">
          <w:rPr>
            <w:noProof/>
            <w:webHidden/>
          </w:rPr>
          <w:instrText xml:space="preserve"> PAGEREF _Toc4166345 \h </w:instrText>
        </w:r>
        <w:r w:rsidR="009926A8">
          <w:rPr>
            <w:noProof/>
            <w:webHidden/>
          </w:rPr>
        </w:r>
        <w:r w:rsidR="009926A8">
          <w:rPr>
            <w:noProof/>
            <w:webHidden/>
          </w:rPr>
          <w:fldChar w:fldCharType="separate"/>
        </w:r>
        <w:r w:rsidR="009926A8">
          <w:rPr>
            <w:noProof/>
            <w:webHidden/>
          </w:rPr>
          <w:t>18</w:t>
        </w:r>
        <w:r w:rsidR="009926A8">
          <w:rPr>
            <w:noProof/>
            <w:webHidden/>
          </w:rPr>
          <w:fldChar w:fldCharType="end"/>
        </w:r>
      </w:hyperlink>
    </w:p>
    <w:p w:rsidR="009926A8" w:rsidRDefault="00CB45C4">
      <w:pPr>
        <w:pStyle w:val="22"/>
        <w:ind w:left="420"/>
        <w:rPr>
          <w:rFonts w:asciiTheme="minorHAnsi" w:eastAsiaTheme="minorEastAsia" w:hAnsiTheme="minorHAnsi" w:cstheme="minorBidi"/>
          <w:noProof/>
          <w:kern w:val="2"/>
          <w:szCs w:val="22"/>
        </w:rPr>
      </w:pPr>
      <w:hyperlink w:anchor="_Toc4166346" w:history="1">
        <w:r w:rsidR="009926A8" w:rsidRPr="009A0432">
          <w:rPr>
            <w:rStyle w:val="a8"/>
            <w:noProof/>
          </w:rPr>
          <w:t xml:space="preserve">4.9 </w:t>
        </w:r>
        <w:r w:rsidR="009926A8" w:rsidRPr="009A0432">
          <w:rPr>
            <w:rStyle w:val="a8"/>
            <w:rFonts w:hint="eastAsia"/>
            <w:noProof/>
          </w:rPr>
          <w:t>报告期内管理人对本基金持有人数或基金资产净值预警情形的说明</w:t>
        </w:r>
        <w:r w:rsidR="009926A8">
          <w:rPr>
            <w:noProof/>
            <w:webHidden/>
          </w:rPr>
          <w:tab/>
        </w:r>
        <w:r w:rsidR="009926A8">
          <w:rPr>
            <w:noProof/>
            <w:webHidden/>
          </w:rPr>
          <w:fldChar w:fldCharType="begin"/>
        </w:r>
        <w:r w:rsidR="009926A8">
          <w:rPr>
            <w:noProof/>
            <w:webHidden/>
          </w:rPr>
          <w:instrText xml:space="preserve"> PAGEREF _Toc4166346 \h </w:instrText>
        </w:r>
        <w:r w:rsidR="009926A8">
          <w:rPr>
            <w:noProof/>
            <w:webHidden/>
          </w:rPr>
        </w:r>
        <w:r w:rsidR="009926A8">
          <w:rPr>
            <w:noProof/>
            <w:webHidden/>
          </w:rPr>
          <w:fldChar w:fldCharType="separate"/>
        </w:r>
        <w:r w:rsidR="009926A8">
          <w:rPr>
            <w:noProof/>
            <w:webHidden/>
          </w:rPr>
          <w:t>18</w:t>
        </w:r>
        <w:r w:rsidR="009926A8">
          <w:rPr>
            <w:noProof/>
            <w:webHidden/>
          </w:rPr>
          <w:fldChar w:fldCharType="end"/>
        </w:r>
      </w:hyperlink>
    </w:p>
    <w:p w:rsidR="009926A8" w:rsidRDefault="00CB45C4">
      <w:pPr>
        <w:pStyle w:val="11"/>
        <w:rPr>
          <w:rFonts w:asciiTheme="minorHAnsi" w:eastAsiaTheme="minorEastAsia" w:hAnsiTheme="minorHAnsi" w:cstheme="minorBidi"/>
          <w:noProof/>
          <w:szCs w:val="22"/>
        </w:rPr>
      </w:pPr>
      <w:hyperlink w:anchor="_Toc4166347" w:history="1">
        <w:r w:rsidR="009926A8" w:rsidRPr="009A0432">
          <w:rPr>
            <w:rStyle w:val="a8"/>
            <w:b/>
            <w:bCs/>
            <w:noProof/>
          </w:rPr>
          <w:t xml:space="preserve">§5  </w:t>
        </w:r>
        <w:r w:rsidR="009926A8" w:rsidRPr="009A0432">
          <w:rPr>
            <w:rStyle w:val="a8"/>
            <w:rFonts w:hint="eastAsia"/>
            <w:b/>
            <w:bCs/>
            <w:noProof/>
          </w:rPr>
          <w:t>托管人报告</w:t>
        </w:r>
        <w:r w:rsidR="009926A8">
          <w:rPr>
            <w:noProof/>
            <w:webHidden/>
          </w:rPr>
          <w:tab/>
        </w:r>
        <w:r w:rsidR="009926A8">
          <w:rPr>
            <w:noProof/>
            <w:webHidden/>
          </w:rPr>
          <w:fldChar w:fldCharType="begin"/>
        </w:r>
        <w:r w:rsidR="009926A8">
          <w:rPr>
            <w:noProof/>
            <w:webHidden/>
          </w:rPr>
          <w:instrText xml:space="preserve"> PAGEREF _Toc4166347 \h </w:instrText>
        </w:r>
        <w:r w:rsidR="009926A8">
          <w:rPr>
            <w:noProof/>
            <w:webHidden/>
          </w:rPr>
        </w:r>
        <w:r w:rsidR="009926A8">
          <w:rPr>
            <w:noProof/>
            <w:webHidden/>
          </w:rPr>
          <w:fldChar w:fldCharType="separate"/>
        </w:r>
        <w:r w:rsidR="009926A8">
          <w:rPr>
            <w:noProof/>
            <w:webHidden/>
          </w:rPr>
          <w:t>18</w:t>
        </w:r>
        <w:r w:rsidR="009926A8">
          <w:rPr>
            <w:noProof/>
            <w:webHidden/>
          </w:rPr>
          <w:fldChar w:fldCharType="end"/>
        </w:r>
      </w:hyperlink>
    </w:p>
    <w:p w:rsidR="009926A8" w:rsidRDefault="00CB45C4">
      <w:pPr>
        <w:pStyle w:val="22"/>
        <w:ind w:left="420"/>
        <w:rPr>
          <w:rFonts w:asciiTheme="minorHAnsi" w:eastAsiaTheme="minorEastAsia" w:hAnsiTheme="minorHAnsi" w:cstheme="minorBidi"/>
          <w:noProof/>
          <w:kern w:val="2"/>
          <w:szCs w:val="22"/>
        </w:rPr>
      </w:pPr>
      <w:hyperlink w:anchor="_Toc4166348" w:history="1">
        <w:r w:rsidR="009926A8" w:rsidRPr="009A0432">
          <w:rPr>
            <w:rStyle w:val="a8"/>
            <w:noProof/>
          </w:rPr>
          <w:t xml:space="preserve">5.1 </w:t>
        </w:r>
        <w:r w:rsidR="009926A8" w:rsidRPr="009A0432">
          <w:rPr>
            <w:rStyle w:val="a8"/>
            <w:rFonts w:hint="eastAsia"/>
            <w:noProof/>
          </w:rPr>
          <w:t>报告期内本基金托管人遵规守信情况声明</w:t>
        </w:r>
        <w:r w:rsidR="009926A8">
          <w:rPr>
            <w:noProof/>
            <w:webHidden/>
          </w:rPr>
          <w:tab/>
        </w:r>
        <w:r w:rsidR="009926A8">
          <w:rPr>
            <w:noProof/>
            <w:webHidden/>
          </w:rPr>
          <w:fldChar w:fldCharType="begin"/>
        </w:r>
        <w:r w:rsidR="009926A8">
          <w:rPr>
            <w:noProof/>
            <w:webHidden/>
          </w:rPr>
          <w:instrText xml:space="preserve"> PAGEREF _Toc4166348 \h </w:instrText>
        </w:r>
        <w:r w:rsidR="009926A8">
          <w:rPr>
            <w:noProof/>
            <w:webHidden/>
          </w:rPr>
        </w:r>
        <w:r w:rsidR="009926A8">
          <w:rPr>
            <w:noProof/>
            <w:webHidden/>
          </w:rPr>
          <w:fldChar w:fldCharType="separate"/>
        </w:r>
        <w:r w:rsidR="009926A8">
          <w:rPr>
            <w:noProof/>
            <w:webHidden/>
          </w:rPr>
          <w:t>18</w:t>
        </w:r>
        <w:r w:rsidR="009926A8">
          <w:rPr>
            <w:noProof/>
            <w:webHidden/>
          </w:rPr>
          <w:fldChar w:fldCharType="end"/>
        </w:r>
      </w:hyperlink>
    </w:p>
    <w:p w:rsidR="009926A8" w:rsidRDefault="00CB45C4">
      <w:pPr>
        <w:pStyle w:val="22"/>
        <w:ind w:left="420"/>
        <w:rPr>
          <w:rFonts w:asciiTheme="minorHAnsi" w:eastAsiaTheme="minorEastAsia" w:hAnsiTheme="minorHAnsi" w:cstheme="minorBidi"/>
          <w:noProof/>
          <w:kern w:val="2"/>
          <w:szCs w:val="22"/>
        </w:rPr>
      </w:pPr>
      <w:hyperlink w:anchor="_Toc4166349" w:history="1">
        <w:r w:rsidR="009926A8" w:rsidRPr="009A0432">
          <w:rPr>
            <w:rStyle w:val="a8"/>
            <w:noProof/>
          </w:rPr>
          <w:t xml:space="preserve">5.2 </w:t>
        </w:r>
        <w:r w:rsidR="009926A8" w:rsidRPr="009A0432">
          <w:rPr>
            <w:rStyle w:val="a8"/>
            <w:rFonts w:hint="eastAsia"/>
            <w:noProof/>
          </w:rPr>
          <w:t>托管人对报告期内本基金投资运作遵规守信、净值计算、利润分配等情况的说明</w:t>
        </w:r>
        <w:r w:rsidR="009926A8">
          <w:rPr>
            <w:noProof/>
            <w:webHidden/>
          </w:rPr>
          <w:tab/>
        </w:r>
        <w:r w:rsidR="009926A8">
          <w:rPr>
            <w:noProof/>
            <w:webHidden/>
          </w:rPr>
          <w:fldChar w:fldCharType="begin"/>
        </w:r>
        <w:r w:rsidR="009926A8">
          <w:rPr>
            <w:noProof/>
            <w:webHidden/>
          </w:rPr>
          <w:instrText xml:space="preserve"> PAGEREF _Toc4166349 \h </w:instrText>
        </w:r>
        <w:r w:rsidR="009926A8">
          <w:rPr>
            <w:noProof/>
            <w:webHidden/>
          </w:rPr>
        </w:r>
        <w:r w:rsidR="009926A8">
          <w:rPr>
            <w:noProof/>
            <w:webHidden/>
          </w:rPr>
          <w:fldChar w:fldCharType="separate"/>
        </w:r>
        <w:r w:rsidR="009926A8">
          <w:rPr>
            <w:noProof/>
            <w:webHidden/>
          </w:rPr>
          <w:t>18</w:t>
        </w:r>
        <w:r w:rsidR="009926A8">
          <w:rPr>
            <w:noProof/>
            <w:webHidden/>
          </w:rPr>
          <w:fldChar w:fldCharType="end"/>
        </w:r>
      </w:hyperlink>
    </w:p>
    <w:p w:rsidR="009926A8" w:rsidRDefault="00CB45C4">
      <w:pPr>
        <w:pStyle w:val="22"/>
        <w:ind w:left="420"/>
        <w:rPr>
          <w:rFonts w:asciiTheme="minorHAnsi" w:eastAsiaTheme="minorEastAsia" w:hAnsiTheme="minorHAnsi" w:cstheme="minorBidi"/>
          <w:noProof/>
          <w:kern w:val="2"/>
          <w:szCs w:val="22"/>
        </w:rPr>
      </w:pPr>
      <w:hyperlink w:anchor="_Toc4166350" w:history="1">
        <w:r w:rsidR="009926A8" w:rsidRPr="009A0432">
          <w:rPr>
            <w:rStyle w:val="a8"/>
            <w:noProof/>
          </w:rPr>
          <w:t xml:space="preserve">5.3 </w:t>
        </w:r>
        <w:r w:rsidR="009926A8" w:rsidRPr="009A0432">
          <w:rPr>
            <w:rStyle w:val="a8"/>
            <w:rFonts w:hint="eastAsia"/>
            <w:noProof/>
          </w:rPr>
          <w:t>托管人对本年度报告中财务信息等内容的真实、准确和完整发表意见</w:t>
        </w:r>
        <w:r w:rsidR="009926A8">
          <w:rPr>
            <w:noProof/>
            <w:webHidden/>
          </w:rPr>
          <w:tab/>
        </w:r>
        <w:r w:rsidR="009926A8">
          <w:rPr>
            <w:noProof/>
            <w:webHidden/>
          </w:rPr>
          <w:fldChar w:fldCharType="begin"/>
        </w:r>
        <w:r w:rsidR="009926A8">
          <w:rPr>
            <w:noProof/>
            <w:webHidden/>
          </w:rPr>
          <w:instrText xml:space="preserve"> PAGEREF _Toc4166350 \h </w:instrText>
        </w:r>
        <w:r w:rsidR="009926A8">
          <w:rPr>
            <w:noProof/>
            <w:webHidden/>
          </w:rPr>
        </w:r>
        <w:r w:rsidR="009926A8">
          <w:rPr>
            <w:noProof/>
            <w:webHidden/>
          </w:rPr>
          <w:fldChar w:fldCharType="separate"/>
        </w:r>
        <w:r w:rsidR="009926A8">
          <w:rPr>
            <w:noProof/>
            <w:webHidden/>
          </w:rPr>
          <w:t>18</w:t>
        </w:r>
        <w:r w:rsidR="009926A8">
          <w:rPr>
            <w:noProof/>
            <w:webHidden/>
          </w:rPr>
          <w:fldChar w:fldCharType="end"/>
        </w:r>
      </w:hyperlink>
    </w:p>
    <w:p w:rsidR="009926A8" w:rsidRDefault="00CB45C4">
      <w:pPr>
        <w:pStyle w:val="11"/>
        <w:rPr>
          <w:rFonts w:asciiTheme="minorHAnsi" w:eastAsiaTheme="minorEastAsia" w:hAnsiTheme="minorHAnsi" w:cstheme="minorBidi"/>
          <w:noProof/>
          <w:szCs w:val="22"/>
        </w:rPr>
      </w:pPr>
      <w:hyperlink w:anchor="_Toc4166351" w:history="1">
        <w:r w:rsidR="009926A8" w:rsidRPr="009A0432">
          <w:rPr>
            <w:rStyle w:val="a8"/>
            <w:b/>
            <w:bCs/>
            <w:noProof/>
          </w:rPr>
          <w:t xml:space="preserve">§6  </w:t>
        </w:r>
        <w:r w:rsidR="009926A8" w:rsidRPr="009A0432">
          <w:rPr>
            <w:rStyle w:val="a8"/>
            <w:rFonts w:hint="eastAsia"/>
            <w:b/>
            <w:bCs/>
            <w:noProof/>
          </w:rPr>
          <w:t>审计报告</w:t>
        </w:r>
        <w:r w:rsidR="009926A8">
          <w:rPr>
            <w:noProof/>
            <w:webHidden/>
          </w:rPr>
          <w:tab/>
        </w:r>
        <w:r w:rsidR="009926A8">
          <w:rPr>
            <w:noProof/>
            <w:webHidden/>
          </w:rPr>
          <w:fldChar w:fldCharType="begin"/>
        </w:r>
        <w:r w:rsidR="009926A8">
          <w:rPr>
            <w:noProof/>
            <w:webHidden/>
          </w:rPr>
          <w:instrText xml:space="preserve"> PAGEREF _Toc4166351 \h </w:instrText>
        </w:r>
        <w:r w:rsidR="009926A8">
          <w:rPr>
            <w:noProof/>
            <w:webHidden/>
          </w:rPr>
        </w:r>
        <w:r w:rsidR="009926A8">
          <w:rPr>
            <w:noProof/>
            <w:webHidden/>
          </w:rPr>
          <w:fldChar w:fldCharType="separate"/>
        </w:r>
        <w:r w:rsidR="009926A8">
          <w:rPr>
            <w:noProof/>
            <w:webHidden/>
          </w:rPr>
          <w:t>19</w:t>
        </w:r>
        <w:r w:rsidR="009926A8">
          <w:rPr>
            <w:noProof/>
            <w:webHidden/>
          </w:rPr>
          <w:fldChar w:fldCharType="end"/>
        </w:r>
      </w:hyperlink>
    </w:p>
    <w:p w:rsidR="009926A8" w:rsidRDefault="00CB45C4">
      <w:pPr>
        <w:pStyle w:val="22"/>
        <w:ind w:left="420"/>
        <w:rPr>
          <w:rFonts w:asciiTheme="minorHAnsi" w:eastAsiaTheme="minorEastAsia" w:hAnsiTheme="minorHAnsi" w:cstheme="minorBidi"/>
          <w:noProof/>
          <w:kern w:val="2"/>
          <w:szCs w:val="22"/>
        </w:rPr>
      </w:pPr>
      <w:hyperlink w:anchor="_Toc4166352" w:history="1">
        <w:r w:rsidR="009926A8" w:rsidRPr="009A0432">
          <w:rPr>
            <w:rStyle w:val="a8"/>
            <w:noProof/>
          </w:rPr>
          <w:t xml:space="preserve">6.1 </w:t>
        </w:r>
        <w:r w:rsidR="009926A8" w:rsidRPr="009A0432">
          <w:rPr>
            <w:rStyle w:val="a8"/>
            <w:rFonts w:hint="eastAsia"/>
            <w:noProof/>
          </w:rPr>
          <w:t>审计意见</w:t>
        </w:r>
        <w:r w:rsidR="009926A8">
          <w:rPr>
            <w:noProof/>
            <w:webHidden/>
          </w:rPr>
          <w:tab/>
        </w:r>
        <w:r w:rsidR="009926A8">
          <w:rPr>
            <w:noProof/>
            <w:webHidden/>
          </w:rPr>
          <w:fldChar w:fldCharType="begin"/>
        </w:r>
        <w:r w:rsidR="009926A8">
          <w:rPr>
            <w:noProof/>
            <w:webHidden/>
          </w:rPr>
          <w:instrText xml:space="preserve"> PAGEREF _Toc4166352 \h </w:instrText>
        </w:r>
        <w:r w:rsidR="009926A8">
          <w:rPr>
            <w:noProof/>
            <w:webHidden/>
          </w:rPr>
        </w:r>
        <w:r w:rsidR="009926A8">
          <w:rPr>
            <w:noProof/>
            <w:webHidden/>
          </w:rPr>
          <w:fldChar w:fldCharType="separate"/>
        </w:r>
        <w:r w:rsidR="009926A8">
          <w:rPr>
            <w:noProof/>
            <w:webHidden/>
          </w:rPr>
          <w:t>19</w:t>
        </w:r>
        <w:r w:rsidR="009926A8">
          <w:rPr>
            <w:noProof/>
            <w:webHidden/>
          </w:rPr>
          <w:fldChar w:fldCharType="end"/>
        </w:r>
      </w:hyperlink>
    </w:p>
    <w:p w:rsidR="009926A8" w:rsidRDefault="00CB45C4">
      <w:pPr>
        <w:pStyle w:val="22"/>
        <w:ind w:left="420"/>
        <w:rPr>
          <w:rFonts w:asciiTheme="minorHAnsi" w:eastAsiaTheme="minorEastAsia" w:hAnsiTheme="minorHAnsi" w:cstheme="minorBidi"/>
          <w:noProof/>
          <w:kern w:val="2"/>
          <w:szCs w:val="22"/>
        </w:rPr>
      </w:pPr>
      <w:hyperlink w:anchor="_Toc4166353" w:history="1">
        <w:r w:rsidR="009926A8" w:rsidRPr="009A0432">
          <w:rPr>
            <w:rStyle w:val="a8"/>
            <w:noProof/>
          </w:rPr>
          <w:t xml:space="preserve">6.2 </w:t>
        </w:r>
        <w:r w:rsidR="009926A8" w:rsidRPr="009A0432">
          <w:rPr>
            <w:rStyle w:val="a8"/>
            <w:rFonts w:hint="eastAsia"/>
            <w:noProof/>
          </w:rPr>
          <w:t>形成审计意见的基础</w:t>
        </w:r>
        <w:r w:rsidR="009926A8">
          <w:rPr>
            <w:noProof/>
            <w:webHidden/>
          </w:rPr>
          <w:tab/>
        </w:r>
        <w:r w:rsidR="009926A8">
          <w:rPr>
            <w:noProof/>
            <w:webHidden/>
          </w:rPr>
          <w:fldChar w:fldCharType="begin"/>
        </w:r>
        <w:r w:rsidR="009926A8">
          <w:rPr>
            <w:noProof/>
            <w:webHidden/>
          </w:rPr>
          <w:instrText xml:space="preserve"> PAGEREF _Toc4166353 \h </w:instrText>
        </w:r>
        <w:r w:rsidR="009926A8">
          <w:rPr>
            <w:noProof/>
            <w:webHidden/>
          </w:rPr>
        </w:r>
        <w:r w:rsidR="009926A8">
          <w:rPr>
            <w:noProof/>
            <w:webHidden/>
          </w:rPr>
          <w:fldChar w:fldCharType="separate"/>
        </w:r>
        <w:r w:rsidR="009926A8">
          <w:rPr>
            <w:noProof/>
            <w:webHidden/>
          </w:rPr>
          <w:t>19</w:t>
        </w:r>
        <w:r w:rsidR="009926A8">
          <w:rPr>
            <w:noProof/>
            <w:webHidden/>
          </w:rPr>
          <w:fldChar w:fldCharType="end"/>
        </w:r>
      </w:hyperlink>
    </w:p>
    <w:p w:rsidR="009926A8" w:rsidRDefault="00CB45C4">
      <w:pPr>
        <w:pStyle w:val="22"/>
        <w:ind w:left="420"/>
        <w:rPr>
          <w:rFonts w:asciiTheme="minorHAnsi" w:eastAsiaTheme="minorEastAsia" w:hAnsiTheme="minorHAnsi" w:cstheme="minorBidi"/>
          <w:noProof/>
          <w:kern w:val="2"/>
          <w:szCs w:val="22"/>
        </w:rPr>
      </w:pPr>
      <w:hyperlink w:anchor="_Toc4166354" w:history="1">
        <w:r w:rsidR="009926A8" w:rsidRPr="009A0432">
          <w:rPr>
            <w:rStyle w:val="a8"/>
            <w:noProof/>
          </w:rPr>
          <w:t xml:space="preserve">6.3 </w:t>
        </w:r>
        <w:r w:rsidR="009926A8" w:rsidRPr="009A0432">
          <w:rPr>
            <w:rStyle w:val="a8"/>
            <w:rFonts w:hint="eastAsia"/>
            <w:noProof/>
          </w:rPr>
          <w:t>管理层和治理层对财务报表的责任</w:t>
        </w:r>
        <w:r w:rsidR="009926A8">
          <w:rPr>
            <w:noProof/>
            <w:webHidden/>
          </w:rPr>
          <w:tab/>
        </w:r>
        <w:r w:rsidR="009926A8">
          <w:rPr>
            <w:noProof/>
            <w:webHidden/>
          </w:rPr>
          <w:fldChar w:fldCharType="begin"/>
        </w:r>
        <w:r w:rsidR="009926A8">
          <w:rPr>
            <w:noProof/>
            <w:webHidden/>
          </w:rPr>
          <w:instrText xml:space="preserve"> PAGEREF _Toc4166354 \h </w:instrText>
        </w:r>
        <w:r w:rsidR="009926A8">
          <w:rPr>
            <w:noProof/>
            <w:webHidden/>
          </w:rPr>
        </w:r>
        <w:r w:rsidR="009926A8">
          <w:rPr>
            <w:noProof/>
            <w:webHidden/>
          </w:rPr>
          <w:fldChar w:fldCharType="separate"/>
        </w:r>
        <w:r w:rsidR="009926A8">
          <w:rPr>
            <w:noProof/>
            <w:webHidden/>
          </w:rPr>
          <w:t>19</w:t>
        </w:r>
        <w:r w:rsidR="009926A8">
          <w:rPr>
            <w:noProof/>
            <w:webHidden/>
          </w:rPr>
          <w:fldChar w:fldCharType="end"/>
        </w:r>
      </w:hyperlink>
    </w:p>
    <w:p w:rsidR="009926A8" w:rsidRDefault="00CB45C4">
      <w:pPr>
        <w:pStyle w:val="22"/>
        <w:ind w:left="420"/>
        <w:rPr>
          <w:rFonts w:asciiTheme="minorHAnsi" w:eastAsiaTheme="minorEastAsia" w:hAnsiTheme="minorHAnsi" w:cstheme="minorBidi"/>
          <w:noProof/>
          <w:kern w:val="2"/>
          <w:szCs w:val="22"/>
        </w:rPr>
      </w:pPr>
      <w:hyperlink w:anchor="_Toc4166355" w:history="1">
        <w:r w:rsidR="009926A8" w:rsidRPr="009A0432">
          <w:rPr>
            <w:rStyle w:val="a8"/>
            <w:noProof/>
          </w:rPr>
          <w:t xml:space="preserve">6.4 </w:t>
        </w:r>
        <w:r w:rsidR="009926A8" w:rsidRPr="009A0432">
          <w:rPr>
            <w:rStyle w:val="a8"/>
            <w:rFonts w:hint="eastAsia"/>
            <w:noProof/>
          </w:rPr>
          <w:t>注册会计师对财务报表审计的责任</w:t>
        </w:r>
        <w:r w:rsidR="009926A8">
          <w:rPr>
            <w:noProof/>
            <w:webHidden/>
          </w:rPr>
          <w:tab/>
        </w:r>
        <w:r w:rsidR="009926A8">
          <w:rPr>
            <w:noProof/>
            <w:webHidden/>
          </w:rPr>
          <w:fldChar w:fldCharType="begin"/>
        </w:r>
        <w:r w:rsidR="009926A8">
          <w:rPr>
            <w:noProof/>
            <w:webHidden/>
          </w:rPr>
          <w:instrText xml:space="preserve"> PAGEREF _Toc4166355 \h </w:instrText>
        </w:r>
        <w:r w:rsidR="009926A8">
          <w:rPr>
            <w:noProof/>
            <w:webHidden/>
          </w:rPr>
        </w:r>
        <w:r w:rsidR="009926A8">
          <w:rPr>
            <w:noProof/>
            <w:webHidden/>
          </w:rPr>
          <w:fldChar w:fldCharType="separate"/>
        </w:r>
        <w:r w:rsidR="009926A8">
          <w:rPr>
            <w:noProof/>
            <w:webHidden/>
          </w:rPr>
          <w:t>19</w:t>
        </w:r>
        <w:r w:rsidR="009926A8">
          <w:rPr>
            <w:noProof/>
            <w:webHidden/>
          </w:rPr>
          <w:fldChar w:fldCharType="end"/>
        </w:r>
      </w:hyperlink>
    </w:p>
    <w:p w:rsidR="009926A8" w:rsidRDefault="00CB45C4">
      <w:pPr>
        <w:pStyle w:val="11"/>
        <w:rPr>
          <w:rFonts w:asciiTheme="minorHAnsi" w:eastAsiaTheme="minorEastAsia" w:hAnsiTheme="minorHAnsi" w:cstheme="minorBidi"/>
          <w:noProof/>
          <w:szCs w:val="22"/>
        </w:rPr>
      </w:pPr>
      <w:hyperlink w:anchor="_Toc4166356" w:history="1">
        <w:r w:rsidR="009926A8" w:rsidRPr="009A0432">
          <w:rPr>
            <w:rStyle w:val="a8"/>
            <w:b/>
            <w:bCs/>
            <w:noProof/>
          </w:rPr>
          <w:t xml:space="preserve">§7  </w:t>
        </w:r>
        <w:r w:rsidR="009926A8" w:rsidRPr="009A0432">
          <w:rPr>
            <w:rStyle w:val="a8"/>
            <w:rFonts w:hint="eastAsia"/>
            <w:b/>
            <w:bCs/>
            <w:noProof/>
          </w:rPr>
          <w:t>年度财务报表</w:t>
        </w:r>
        <w:r w:rsidR="009926A8">
          <w:rPr>
            <w:noProof/>
            <w:webHidden/>
          </w:rPr>
          <w:tab/>
        </w:r>
        <w:r w:rsidR="009926A8">
          <w:rPr>
            <w:noProof/>
            <w:webHidden/>
          </w:rPr>
          <w:fldChar w:fldCharType="begin"/>
        </w:r>
        <w:r w:rsidR="009926A8">
          <w:rPr>
            <w:noProof/>
            <w:webHidden/>
          </w:rPr>
          <w:instrText xml:space="preserve"> PAGEREF _Toc4166356 \h </w:instrText>
        </w:r>
        <w:r w:rsidR="009926A8">
          <w:rPr>
            <w:noProof/>
            <w:webHidden/>
          </w:rPr>
        </w:r>
        <w:r w:rsidR="009926A8">
          <w:rPr>
            <w:noProof/>
            <w:webHidden/>
          </w:rPr>
          <w:fldChar w:fldCharType="separate"/>
        </w:r>
        <w:r w:rsidR="009926A8">
          <w:rPr>
            <w:noProof/>
            <w:webHidden/>
          </w:rPr>
          <w:t>20</w:t>
        </w:r>
        <w:r w:rsidR="009926A8">
          <w:rPr>
            <w:noProof/>
            <w:webHidden/>
          </w:rPr>
          <w:fldChar w:fldCharType="end"/>
        </w:r>
      </w:hyperlink>
    </w:p>
    <w:p w:rsidR="009926A8" w:rsidRDefault="00CB45C4">
      <w:pPr>
        <w:pStyle w:val="22"/>
        <w:ind w:left="420"/>
        <w:rPr>
          <w:rFonts w:asciiTheme="minorHAnsi" w:eastAsiaTheme="minorEastAsia" w:hAnsiTheme="minorHAnsi" w:cstheme="minorBidi"/>
          <w:noProof/>
          <w:kern w:val="2"/>
          <w:szCs w:val="22"/>
        </w:rPr>
      </w:pPr>
      <w:hyperlink w:anchor="_Toc4166357" w:history="1">
        <w:r w:rsidR="009926A8" w:rsidRPr="009A0432">
          <w:rPr>
            <w:rStyle w:val="a8"/>
            <w:noProof/>
          </w:rPr>
          <w:t xml:space="preserve">7.1 </w:t>
        </w:r>
        <w:r w:rsidR="009926A8" w:rsidRPr="009A0432">
          <w:rPr>
            <w:rStyle w:val="a8"/>
            <w:rFonts w:hint="eastAsia"/>
            <w:noProof/>
          </w:rPr>
          <w:t>资产负债表</w:t>
        </w:r>
        <w:r w:rsidR="009926A8">
          <w:rPr>
            <w:noProof/>
            <w:webHidden/>
          </w:rPr>
          <w:tab/>
        </w:r>
        <w:r w:rsidR="009926A8">
          <w:rPr>
            <w:noProof/>
            <w:webHidden/>
          </w:rPr>
          <w:fldChar w:fldCharType="begin"/>
        </w:r>
        <w:r w:rsidR="009926A8">
          <w:rPr>
            <w:noProof/>
            <w:webHidden/>
          </w:rPr>
          <w:instrText xml:space="preserve"> PAGEREF _Toc4166357 \h </w:instrText>
        </w:r>
        <w:r w:rsidR="009926A8">
          <w:rPr>
            <w:noProof/>
            <w:webHidden/>
          </w:rPr>
        </w:r>
        <w:r w:rsidR="009926A8">
          <w:rPr>
            <w:noProof/>
            <w:webHidden/>
          </w:rPr>
          <w:fldChar w:fldCharType="separate"/>
        </w:r>
        <w:r w:rsidR="009926A8">
          <w:rPr>
            <w:noProof/>
            <w:webHidden/>
          </w:rPr>
          <w:t>20</w:t>
        </w:r>
        <w:r w:rsidR="009926A8">
          <w:rPr>
            <w:noProof/>
            <w:webHidden/>
          </w:rPr>
          <w:fldChar w:fldCharType="end"/>
        </w:r>
      </w:hyperlink>
    </w:p>
    <w:p w:rsidR="009926A8" w:rsidRDefault="00CB45C4">
      <w:pPr>
        <w:pStyle w:val="22"/>
        <w:ind w:left="420"/>
        <w:rPr>
          <w:rFonts w:asciiTheme="minorHAnsi" w:eastAsiaTheme="minorEastAsia" w:hAnsiTheme="minorHAnsi" w:cstheme="minorBidi"/>
          <w:noProof/>
          <w:kern w:val="2"/>
          <w:szCs w:val="22"/>
        </w:rPr>
      </w:pPr>
      <w:hyperlink w:anchor="_Toc4166358" w:history="1">
        <w:r w:rsidR="009926A8" w:rsidRPr="009A0432">
          <w:rPr>
            <w:rStyle w:val="a8"/>
            <w:noProof/>
          </w:rPr>
          <w:t xml:space="preserve">7.2 </w:t>
        </w:r>
        <w:r w:rsidR="009926A8" w:rsidRPr="009A0432">
          <w:rPr>
            <w:rStyle w:val="a8"/>
            <w:rFonts w:hint="eastAsia"/>
            <w:noProof/>
          </w:rPr>
          <w:t>利润表</w:t>
        </w:r>
        <w:r w:rsidR="009926A8">
          <w:rPr>
            <w:noProof/>
            <w:webHidden/>
          </w:rPr>
          <w:tab/>
        </w:r>
        <w:r w:rsidR="009926A8">
          <w:rPr>
            <w:noProof/>
            <w:webHidden/>
          </w:rPr>
          <w:fldChar w:fldCharType="begin"/>
        </w:r>
        <w:r w:rsidR="009926A8">
          <w:rPr>
            <w:noProof/>
            <w:webHidden/>
          </w:rPr>
          <w:instrText xml:space="preserve"> PAGEREF _Toc4166358 \h </w:instrText>
        </w:r>
        <w:r w:rsidR="009926A8">
          <w:rPr>
            <w:noProof/>
            <w:webHidden/>
          </w:rPr>
        </w:r>
        <w:r w:rsidR="009926A8">
          <w:rPr>
            <w:noProof/>
            <w:webHidden/>
          </w:rPr>
          <w:fldChar w:fldCharType="separate"/>
        </w:r>
        <w:r w:rsidR="009926A8">
          <w:rPr>
            <w:noProof/>
            <w:webHidden/>
          </w:rPr>
          <w:t>22</w:t>
        </w:r>
        <w:r w:rsidR="009926A8">
          <w:rPr>
            <w:noProof/>
            <w:webHidden/>
          </w:rPr>
          <w:fldChar w:fldCharType="end"/>
        </w:r>
      </w:hyperlink>
    </w:p>
    <w:p w:rsidR="009926A8" w:rsidRDefault="00CB45C4">
      <w:pPr>
        <w:pStyle w:val="22"/>
        <w:ind w:left="420"/>
        <w:rPr>
          <w:rFonts w:asciiTheme="minorHAnsi" w:eastAsiaTheme="minorEastAsia" w:hAnsiTheme="minorHAnsi" w:cstheme="minorBidi"/>
          <w:noProof/>
          <w:kern w:val="2"/>
          <w:szCs w:val="22"/>
        </w:rPr>
      </w:pPr>
      <w:hyperlink w:anchor="_Toc4166359" w:history="1">
        <w:r w:rsidR="009926A8" w:rsidRPr="009A0432">
          <w:rPr>
            <w:rStyle w:val="a8"/>
            <w:noProof/>
          </w:rPr>
          <w:t xml:space="preserve">7.3 </w:t>
        </w:r>
        <w:r w:rsidR="009926A8" w:rsidRPr="009A0432">
          <w:rPr>
            <w:rStyle w:val="a8"/>
            <w:rFonts w:hint="eastAsia"/>
            <w:noProof/>
          </w:rPr>
          <w:t>所有者权益（基金净值）变动表</w:t>
        </w:r>
        <w:r w:rsidR="009926A8">
          <w:rPr>
            <w:noProof/>
            <w:webHidden/>
          </w:rPr>
          <w:tab/>
        </w:r>
        <w:r w:rsidR="009926A8">
          <w:rPr>
            <w:noProof/>
            <w:webHidden/>
          </w:rPr>
          <w:fldChar w:fldCharType="begin"/>
        </w:r>
        <w:r w:rsidR="009926A8">
          <w:rPr>
            <w:noProof/>
            <w:webHidden/>
          </w:rPr>
          <w:instrText xml:space="preserve"> PAGEREF _Toc4166359 \h </w:instrText>
        </w:r>
        <w:r w:rsidR="009926A8">
          <w:rPr>
            <w:noProof/>
            <w:webHidden/>
          </w:rPr>
        </w:r>
        <w:r w:rsidR="009926A8">
          <w:rPr>
            <w:noProof/>
            <w:webHidden/>
          </w:rPr>
          <w:fldChar w:fldCharType="separate"/>
        </w:r>
        <w:r w:rsidR="009926A8">
          <w:rPr>
            <w:noProof/>
            <w:webHidden/>
          </w:rPr>
          <w:t>23</w:t>
        </w:r>
        <w:r w:rsidR="009926A8">
          <w:rPr>
            <w:noProof/>
            <w:webHidden/>
          </w:rPr>
          <w:fldChar w:fldCharType="end"/>
        </w:r>
      </w:hyperlink>
    </w:p>
    <w:p w:rsidR="009926A8" w:rsidRDefault="00CB45C4">
      <w:pPr>
        <w:pStyle w:val="22"/>
        <w:ind w:left="420"/>
        <w:rPr>
          <w:rFonts w:asciiTheme="minorHAnsi" w:eastAsiaTheme="minorEastAsia" w:hAnsiTheme="minorHAnsi" w:cstheme="minorBidi"/>
          <w:noProof/>
          <w:kern w:val="2"/>
          <w:szCs w:val="22"/>
        </w:rPr>
      </w:pPr>
      <w:hyperlink w:anchor="_Toc4166360" w:history="1">
        <w:r w:rsidR="009926A8" w:rsidRPr="009A0432">
          <w:rPr>
            <w:rStyle w:val="a8"/>
            <w:noProof/>
          </w:rPr>
          <w:t xml:space="preserve">7.4 </w:t>
        </w:r>
        <w:r w:rsidR="009926A8" w:rsidRPr="009A0432">
          <w:rPr>
            <w:rStyle w:val="a8"/>
            <w:rFonts w:hint="eastAsia"/>
            <w:noProof/>
          </w:rPr>
          <w:t>报表附注</w:t>
        </w:r>
        <w:r w:rsidR="009926A8">
          <w:rPr>
            <w:noProof/>
            <w:webHidden/>
          </w:rPr>
          <w:tab/>
        </w:r>
        <w:r w:rsidR="009926A8">
          <w:rPr>
            <w:noProof/>
            <w:webHidden/>
          </w:rPr>
          <w:fldChar w:fldCharType="begin"/>
        </w:r>
        <w:r w:rsidR="009926A8">
          <w:rPr>
            <w:noProof/>
            <w:webHidden/>
          </w:rPr>
          <w:instrText xml:space="preserve"> PAGEREF _Toc4166360 \h </w:instrText>
        </w:r>
        <w:r w:rsidR="009926A8">
          <w:rPr>
            <w:noProof/>
            <w:webHidden/>
          </w:rPr>
        </w:r>
        <w:r w:rsidR="009926A8">
          <w:rPr>
            <w:noProof/>
            <w:webHidden/>
          </w:rPr>
          <w:fldChar w:fldCharType="separate"/>
        </w:r>
        <w:r w:rsidR="009926A8">
          <w:rPr>
            <w:noProof/>
            <w:webHidden/>
          </w:rPr>
          <w:t>25</w:t>
        </w:r>
        <w:r w:rsidR="009926A8">
          <w:rPr>
            <w:noProof/>
            <w:webHidden/>
          </w:rPr>
          <w:fldChar w:fldCharType="end"/>
        </w:r>
      </w:hyperlink>
    </w:p>
    <w:p w:rsidR="009926A8" w:rsidRDefault="00CB45C4">
      <w:pPr>
        <w:pStyle w:val="11"/>
        <w:rPr>
          <w:rFonts w:asciiTheme="minorHAnsi" w:eastAsiaTheme="minorEastAsia" w:hAnsiTheme="minorHAnsi" w:cstheme="minorBidi"/>
          <w:noProof/>
          <w:szCs w:val="22"/>
        </w:rPr>
      </w:pPr>
      <w:hyperlink w:anchor="_Toc4166361" w:history="1">
        <w:r w:rsidR="009926A8" w:rsidRPr="009A0432">
          <w:rPr>
            <w:rStyle w:val="a8"/>
            <w:b/>
            <w:bCs/>
            <w:noProof/>
          </w:rPr>
          <w:t xml:space="preserve">§8  </w:t>
        </w:r>
        <w:r w:rsidR="009926A8" w:rsidRPr="009A0432">
          <w:rPr>
            <w:rStyle w:val="a8"/>
            <w:rFonts w:hint="eastAsia"/>
            <w:b/>
            <w:bCs/>
            <w:noProof/>
          </w:rPr>
          <w:t>投资组合报告</w:t>
        </w:r>
        <w:r w:rsidR="009926A8">
          <w:rPr>
            <w:noProof/>
            <w:webHidden/>
          </w:rPr>
          <w:tab/>
        </w:r>
        <w:r w:rsidR="009926A8">
          <w:rPr>
            <w:noProof/>
            <w:webHidden/>
          </w:rPr>
          <w:fldChar w:fldCharType="begin"/>
        </w:r>
        <w:r w:rsidR="009926A8">
          <w:rPr>
            <w:noProof/>
            <w:webHidden/>
          </w:rPr>
          <w:instrText xml:space="preserve"> PAGEREF _Toc4166361 \h </w:instrText>
        </w:r>
        <w:r w:rsidR="009926A8">
          <w:rPr>
            <w:noProof/>
            <w:webHidden/>
          </w:rPr>
        </w:r>
        <w:r w:rsidR="009926A8">
          <w:rPr>
            <w:noProof/>
            <w:webHidden/>
          </w:rPr>
          <w:fldChar w:fldCharType="separate"/>
        </w:r>
        <w:r w:rsidR="009926A8">
          <w:rPr>
            <w:noProof/>
            <w:webHidden/>
          </w:rPr>
          <w:t>49</w:t>
        </w:r>
        <w:r w:rsidR="009926A8">
          <w:rPr>
            <w:noProof/>
            <w:webHidden/>
          </w:rPr>
          <w:fldChar w:fldCharType="end"/>
        </w:r>
      </w:hyperlink>
    </w:p>
    <w:p w:rsidR="009926A8" w:rsidRDefault="00CB45C4">
      <w:pPr>
        <w:pStyle w:val="22"/>
        <w:ind w:left="420"/>
        <w:rPr>
          <w:rFonts w:asciiTheme="minorHAnsi" w:eastAsiaTheme="minorEastAsia" w:hAnsiTheme="minorHAnsi" w:cstheme="minorBidi"/>
          <w:noProof/>
          <w:kern w:val="2"/>
          <w:szCs w:val="22"/>
        </w:rPr>
      </w:pPr>
      <w:hyperlink w:anchor="_Toc4166362" w:history="1">
        <w:r w:rsidR="009926A8" w:rsidRPr="009A0432">
          <w:rPr>
            <w:rStyle w:val="a8"/>
            <w:noProof/>
          </w:rPr>
          <w:t>8.1</w:t>
        </w:r>
        <w:r w:rsidR="009926A8" w:rsidRPr="009A0432">
          <w:rPr>
            <w:rStyle w:val="a8"/>
            <w:rFonts w:hint="eastAsia"/>
            <w:noProof/>
          </w:rPr>
          <w:t>期末基金资产组合情况</w:t>
        </w:r>
        <w:r w:rsidR="009926A8">
          <w:rPr>
            <w:noProof/>
            <w:webHidden/>
          </w:rPr>
          <w:tab/>
        </w:r>
        <w:r w:rsidR="009926A8">
          <w:rPr>
            <w:noProof/>
            <w:webHidden/>
          </w:rPr>
          <w:fldChar w:fldCharType="begin"/>
        </w:r>
        <w:r w:rsidR="009926A8">
          <w:rPr>
            <w:noProof/>
            <w:webHidden/>
          </w:rPr>
          <w:instrText xml:space="preserve"> PAGEREF _Toc4166362 \h </w:instrText>
        </w:r>
        <w:r w:rsidR="009926A8">
          <w:rPr>
            <w:noProof/>
            <w:webHidden/>
          </w:rPr>
        </w:r>
        <w:r w:rsidR="009926A8">
          <w:rPr>
            <w:noProof/>
            <w:webHidden/>
          </w:rPr>
          <w:fldChar w:fldCharType="separate"/>
        </w:r>
        <w:r w:rsidR="009926A8">
          <w:rPr>
            <w:noProof/>
            <w:webHidden/>
          </w:rPr>
          <w:t>49</w:t>
        </w:r>
        <w:r w:rsidR="009926A8">
          <w:rPr>
            <w:noProof/>
            <w:webHidden/>
          </w:rPr>
          <w:fldChar w:fldCharType="end"/>
        </w:r>
      </w:hyperlink>
    </w:p>
    <w:p w:rsidR="009926A8" w:rsidRDefault="00CB45C4">
      <w:pPr>
        <w:pStyle w:val="22"/>
        <w:ind w:left="420"/>
        <w:rPr>
          <w:rFonts w:asciiTheme="minorHAnsi" w:eastAsiaTheme="minorEastAsia" w:hAnsiTheme="minorHAnsi" w:cstheme="minorBidi"/>
          <w:noProof/>
          <w:kern w:val="2"/>
          <w:szCs w:val="22"/>
        </w:rPr>
      </w:pPr>
      <w:hyperlink w:anchor="_Toc4166363" w:history="1">
        <w:r w:rsidR="009926A8" w:rsidRPr="009A0432">
          <w:rPr>
            <w:rStyle w:val="a8"/>
            <w:noProof/>
          </w:rPr>
          <w:t>8.2</w:t>
        </w:r>
        <w:r w:rsidR="009926A8" w:rsidRPr="009A0432">
          <w:rPr>
            <w:rStyle w:val="a8"/>
            <w:rFonts w:hint="eastAsia"/>
            <w:noProof/>
          </w:rPr>
          <w:t>债券回购融资情况</w:t>
        </w:r>
        <w:r w:rsidR="009926A8">
          <w:rPr>
            <w:noProof/>
            <w:webHidden/>
          </w:rPr>
          <w:tab/>
        </w:r>
        <w:r w:rsidR="009926A8">
          <w:rPr>
            <w:noProof/>
            <w:webHidden/>
          </w:rPr>
          <w:fldChar w:fldCharType="begin"/>
        </w:r>
        <w:r w:rsidR="009926A8">
          <w:rPr>
            <w:noProof/>
            <w:webHidden/>
          </w:rPr>
          <w:instrText xml:space="preserve"> PAGEREF _Toc4166363 \h </w:instrText>
        </w:r>
        <w:r w:rsidR="009926A8">
          <w:rPr>
            <w:noProof/>
            <w:webHidden/>
          </w:rPr>
        </w:r>
        <w:r w:rsidR="009926A8">
          <w:rPr>
            <w:noProof/>
            <w:webHidden/>
          </w:rPr>
          <w:fldChar w:fldCharType="separate"/>
        </w:r>
        <w:r w:rsidR="009926A8">
          <w:rPr>
            <w:noProof/>
            <w:webHidden/>
          </w:rPr>
          <w:t>50</w:t>
        </w:r>
        <w:r w:rsidR="009926A8">
          <w:rPr>
            <w:noProof/>
            <w:webHidden/>
          </w:rPr>
          <w:fldChar w:fldCharType="end"/>
        </w:r>
      </w:hyperlink>
    </w:p>
    <w:p w:rsidR="009926A8" w:rsidRDefault="00CB45C4">
      <w:pPr>
        <w:pStyle w:val="22"/>
        <w:ind w:left="420"/>
        <w:rPr>
          <w:rFonts w:asciiTheme="minorHAnsi" w:eastAsiaTheme="minorEastAsia" w:hAnsiTheme="minorHAnsi" w:cstheme="minorBidi"/>
          <w:noProof/>
          <w:kern w:val="2"/>
          <w:szCs w:val="22"/>
        </w:rPr>
      </w:pPr>
      <w:hyperlink w:anchor="_Toc4166364" w:history="1">
        <w:r w:rsidR="009926A8" w:rsidRPr="009A0432">
          <w:rPr>
            <w:rStyle w:val="a8"/>
            <w:noProof/>
          </w:rPr>
          <w:t>8.3</w:t>
        </w:r>
        <w:r w:rsidR="009926A8" w:rsidRPr="009A0432">
          <w:rPr>
            <w:rStyle w:val="a8"/>
            <w:rFonts w:hint="eastAsia"/>
            <w:noProof/>
          </w:rPr>
          <w:t>基金投资组合平均剩余期限</w:t>
        </w:r>
        <w:r w:rsidR="009926A8">
          <w:rPr>
            <w:noProof/>
            <w:webHidden/>
          </w:rPr>
          <w:tab/>
        </w:r>
        <w:r w:rsidR="009926A8">
          <w:rPr>
            <w:noProof/>
            <w:webHidden/>
          </w:rPr>
          <w:fldChar w:fldCharType="begin"/>
        </w:r>
        <w:r w:rsidR="009926A8">
          <w:rPr>
            <w:noProof/>
            <w:webHidden/>
          </w:rPr>
          <w:instrText xml:space="preserve"> PAGEREF _Toc4166364 \h </w:instrText>
        </w:r>
        <w:r w:rsidR="009926A8">
          <w:rPr>
            <w:noProof/>
            <w:webHidden/>
          </w:rPr>
        </w:r>
        <w:r w:rsidR="009926A8">
          <w:rPr>
            <w:noProof/>
            <w:webHidden/>
          </w:rPr>
          <w:fldChar w:fldCharType="separate"/>
        </w:r>
        <w:r w:rsidR="009926A8">
          <w:rPr>
            <w:noProof/>
            <w:webHidden/>
          </w:rPr>
          <w:t>50</w:t>
        </w:r>
        <w:r w:rsidR="009926A8">
          <w:rPr>
            <w:noProof/>
            <w:webHidden/>
          </w:rPr>
          <w:fldChar w:fldCharType="end"/>
        </w:r>
      </w:hyperlink>
    </w:p>
    <w:p w:rsidR="009926A8" w:rsidRDefault="00CB45C4">
      <w:pPr>
        <w:pStyle w:val="22"/>
        <w:ind w:left="420"/>
        <w:rPr>
          <w:rFonts w:asciiTheme="minorHAnsi" w:eastAsiaTheme="minorEastAsia" w:hAnsiTheme="minorHAnsi" w:cstheme="minorBidi"/>
          <w:noProof/>
          <w:kern w:val="2"/>
          <w:szCs w:val="22"/>
        </w:rPr>
      </w:pPr>
      <w:hyperlink w:anchor="_Toc4166365" w:history="1">
        <w:r w:rsidR="009926A8" w:rsidRPr="009A0432">
          <w:rPr>
            <w:rStyle w:val="a8"/>
            <w:noProof/>
          </w:rPr>
          <w:t>8.4</w:t>
        </w:r>
        <w:r w:rsidR="009926A8" w:rsidRPr="009A0432">
          <w:rPr>
            <w:rStyle w:val="a8"/>
            <w:rFonts w:hint="eastAsia"/>
            <w:noProof/>
          </w:rPr>
          <w:t>报告期内投资组合平均剩余存续期超过</w:t>
        </w:r>
        <w:r w:rsidR="009926A8" w:rsidRPr="009A0432">
          <w:rPr>
            <w:rStyle w:val="a8"/>
            <w:noProof/>
          </w:rPr>
          <w:t>240</w:t>
        </w:r>
        <w:r w:rsidR="009926A8" w:rsidRPr="009A0432">
          <w:rPr>
            <w:rStyle w:val="a8"/>
            <w:rFonts w:ascii="宋体" w:hAnsi="宋体" w:hint="eastAsia"/>
            <w:noProof/>
          </w:rPr>
          <w:t>天情况说明</w:t>
        </w:r>
        <w:r w:rsidR="009926A8">
          <w:rPr>
            <w:noProof/>
            <w:webHidden/>
          </w:rPr>
          <w:tab/>
        </w:r>
        <w:r w:rsidR="009926A8">
          <w:rPr>
            <w:noProof/>
            <w:webHidden/>
          </w:rPr>
          <w:fldChar w:fldCharType="begin"/>
        </w:r>
        <w:r w:rsidR="009926A8">
          <w:rPr>
            <w:noProof/>
            <w:webHidden/>
          </w:rPr>
          <w:instrText xml:space="preserve"> PAGEREF _Toc4166365 \h </w:instrText>
        </w:r>
        <w:r w:rsidR="009926A8">
          <w:rPr>
            <w:noProof/>
            <w:webHidden/>
          </w:rPr>
        </w:r>
        <w:r w:rsidR="009926A8">
          <w:rPr>
            <w:noProof/>
            <w:webHidden/>
          </w:rPr>
          <w:fldChar w:fldCharType="separate"/>
        </w:r>
        <w:r w:rsidR="009926A8">
          <w:rPr>
            <w:noProof/>
            <w:webHidden/>
          </w:rPr>
          <w:t>51</w:t>
        </w:r>
        <w:r w:rsidR="009926A8">
          <w:rPr>
            <w:noProof/>
            <w:webHidden/>
          </w:rPr>
          <w:fldChar w:fldCharType="end"/>
        </w:r>
      </w:hyperlink>
    </w:p>
    <w:p w:rsidR="009926A8" w:rsidRDefault="00CB45C4">
      <w:pPr>
        <w:pStyle w:val="22"/>
        <w:ind w:left="420"/>
        <w:rPr>
          <w:rFonts w:asciiTheme="minorHAnsi" w:eastAsiaTheme="minorEastAsia" w:hAnsiTheme="minorHAnsi" w:cstheme="minorBidi"/>
          <w:noProof/>
          <w:kern w:val="2"/>
          <w:szCs w:val="22"/>
        </w:rPr>
      </w:pPr>
      <w:hyperlink w:anchor="_Toc4166366" w:history="1">
        <w:r w:rsidR="009926A8" w:rsidRPr="009A0432">
          <w:rPr>
            <w:rStyle w:val="a8"/>
            <w:noProof/>
          </w:rPr>
          <w:t>8.5</w:t>
        </w:r>
        <w:r w:rsidR="009926A8" w:rsidRPr="009A0432">
          <w:rPr>
            <w:rStyle w:val="a8"/>
            <w:rFonts w:hint="eastAsia"/>
            <w:noProof/>
          </w:rPr>
          <w:t>期末按债券品种分类的债券投资组合</w:t>
        </w:r>
        <w:r w:rsidR="009926A8">
          <w:rPr>
            <w:noProof/>
            <w:webHidden/>
          </w:rPr>
          <w:tab/>
        </w:r>
        <w:r w:rsidR="009926A8">
          <w:rPr>
            <w:noProof/>
            <w:webHidden/>
          </w:rPr>
          <w:fldChar w:fldCharType="begin"/>
        </w:r>
        <w:r w:rsidR="009926A8">
          <w:rPr>
            <w:noProof/>
            <w:webHidden/>
          </w:rPr>
          <w:instrText xml:space="preserve"> PAGEREF _Toc4166366 \h </w:instrText>
        </w:r>
        <w:r w:rsidR="009926A8">
          <w:rPr>
            <w:noProof/>
            <w:webHidden/>
          </w:rPr>
        </w:r>
        <w:r w:rsidR="009926A8">
          <w:rPr>
            <w:noProof/>
            <w:webHidden/>
          </w:rPr>
          <w:fldChar w:fldCharType="separate"/>
        </w:r>
        <w:r w:rsidR="009926A8">
          <w:rPr>
            <w:noProof/>
            <w:webHidden/>
          </w:rPr>
          <w:t>51</w:t>
        </w:r>
        <w:r w:rsidR="009926A8">
          <w:rPr>
            <w:noProof/>
            <w:webHidden/>
          </w:rPr>
          <w:fldChar w:fldCharType="end"/>
        </w:r>
      </w:hyperlink>
    </w:p>
    <w:p w:rsidR="009926A8" w:rsidRDefault="00CB45C4">
      <w:pPr>
        <w:pStyle w:val="22"/>
        <w:ind w:left="420"/>
        <w:rPr>
          <w:rFonts w:asciiTheme="minorHAnsi" w:eastAsiaTheme="minorEastAsia" w:hAnsiTheme="minorHAnsi" w:cstheme="minorBidi"/>
          <w:noProof/>
          <w:kern w:val="2"/>
          <w:szCs w:val="22"/>
        </w:rPr>
      </w:pPr>
      <w:hyperlink w:anchor="_Toc4166367" w:history="1">
        <w:r w:rsidR="009926A8" w:rsidRPr="009A0432">
          <w:rPr>
            <w:rStyle w:val="a8"/>
            <w:noProof/>
          </w:rPr>
          <w:t>8.6</w:t>
        </w:r>
        <w:r w:rsidR="009926A8">
          <w:rPr>
            <w:rStyle w:val="a8"/>
            <w:noProof/>
          </w:rPr>
          <w:t xml:space="preserve"> </w:t>
        </w:r>
        <w:r w:rsidR="009926A8" w:rsidRPr="009A0432">
          <w:rPr>
            <w:rStyle w:val="a8"/>
            <w:rFonts w:hint="eastAsia"/>
            <w:noProof/>
          </w:rPr>
          <w:t>期末按摊余成本占基金资产净值比例大小排序的前十名债券投资明细</w:t>
        </w:r>
        <w:r w:rsidR="009926A8">
          <w:rPr>
            <w:noProof/>
            <w:webHidden/>
          </w:rPr>
          <w:tab/>
        </w:r>
        <w:r w:rsidR="009926A8">
          <w:rPr>
            <w:noProof/>
            <w:webHidden/>
          </w:rPr>
          <w:fldChar w:fldCharType="begin"/>
        </w:r>
        <w:r w:rsidR="009926A8">
          <w:rPr>
            <w:noProof/>
            <w:webHidden/>
          </w:rPr>
          <w:instrText xml:space="preserve"> PAGEREF _Toc4166367 \h </w:instrText>
        </w:r>
        <w:r w:rsidR="009926A8">
          <w:rPr>
            <w:noProof/>
            <w:webHidden/>
          </w:rPr>
        </w:r>
        <w:r w:rsidR="009926A8">
          <w:rPr>
            <w:noProof/>
            <w:webHidden/>
          </w:rPr>
          <w:fldChar w:fldCharType="separate"/>
        </w:r>
        <w:r w:rsidR="009926A8">
          <w:rPr>
            <w:noProof/>
            <w:webHidden/>
          </w:rPr>
          <w:t>52</w:t>
        </w:r>
        <w:r w:rsidR="009926A8">
          <w:rPr>
            <w:noProof/>
            <w:webHidden/>
          </w:rPr>
          <w:fldChar w:fldCharType="end"/>
        </w:r>
      </w:hyperlink>
    </w:p>
    <w:p w:rsidR="009926A8" w:rsidRDefault="00CB45C4">
      <w:pPr>
        <w:pStyle w:val="22"/>
        <w:ind w:left="420"/>
        <w:rPr>
          <w:rFonts w:asciiTheme="minorHAnsi" w:eastAsiaTheme="minorEastAsia" w:hAnsiTheme="minorHAnsi" w:cstheme="minorBidi"/>
          <w:noProof/>
          <w:kern w:val="2"/>
          <w:szCs w:val="22"/>
        </w:rPr>
      </w:pPr>
      <w:hyperlink w:anchor="_Toc4166368" w:history="1">
        <w:r w:rsidR="009926A8" w:rsidRPr="009A0432">
          <w:rPr>
            <w:rStyle w:val="a8"/>
            <w:noProof/>
          </w:rPr>
          <w:t>8.7“</w:t>
        </w:r>
        <w:r w:rsidR="009926A8" w:rsidRPr="009A0432">
          <w:rPr>
            <w:rStyle w:val="a8"/>
            <w:rFonts w:hint="eastAsia"/>
            <w:noProof/>
          </w:rPr>
          <w:t>影子定价</w:t>
        </w:r>
        <w:r w:rsidR="009926A8" w:rsidRPr="009A0432">
          <w:rPr>
            <w:rStyle w:val="a8"/>
            <w:noProof/>
          </w:rPr>
          <w:t>”</w:t>
        </w:r>
        <w:r w:rsidR="009926A8" w:rsidRPr="009A0432">
          <w:rPr>
            <w:rStyle w:val="a8"/>
            <w:rFonts w:hint="eastAsia"/>
            <w:noProof/>
          </w:rPr>
          <w:t>与</w:t>
        </w:r>
        <w:r w:rsidR="009926A8" w:rsidRPr="009A0432">
          <w:rPr>
            <w:rStyle w:val="a8"/>
            <w:noProof/>
          </w:rPr>
          <w:t>“</w:t>
        </w:r>
        <w:r w:rsidR="009926A8" w:rsidRPr="009A0432">
          <w:rPr>
            <w:rStyle w:val="a8"/>
            <w:rFonts w:hint="eastAsia"/>
            <w:noProof/>
          </w:rPr>
          <w:t>摊余成本法</w:t>
        </w:r>
        <w:r w:rsidR="009926A8" w:rsidRPr="009A0432">
          <w:rPr>
            <w:rStyle w:val="a8"/>
            <w:noProof/>
          </w:rPr>
          <w:t>”</w:t>
        </w:r>
        <w:r w:rsidR="009926A8" w:rsidRPr="009A0432">
          <w:rPr>
            <w:rStyle w:val="a8"/>
            <w:rFonts w:hint="eastAsia"/>
            <w:noProof/>
          </w:rPr>
          <w:t>确定的基金资产净值的偏离</w:t>
        </w:r>
        <w:r w:rsidR="009926A8">
          <w:rPr>
            <w:noProof/>
            <w:webHidden/>
          </w:rPr>
          <w:tab/>
        </w:r>
        <w:r w:rsidR="009926A8">
          <w:rPr>
            <w:noProof/>
            <w:webHidden/>
          </w:rPr>
          <w:fldChar w:fldCharType="begin"/>
        </w:r>
        <w:r w:rsidR="009926A8">
          <w:rPr>
            <w:noProof/>
            <w:webHidden/>
          </w:rPr>
          <w:instrText xml:space="preserve"> PAGEREF _Toc4166368 \h </w:instrText>
        </w:r>
        <w:r w:rsidR="009926A8">
          <w:rPr>
            <w:noProof/>
            <w:webHidden/>
          </w:rPr>
        </w:r>
        <w:r w:rsidR="009926A8">
          <w:rPr>
            <w:noProof/>
            <w:webHidden/>
          </w:rPr>
          <w:fldChar w:fldCharType="separate"/>
        </w:r>
        <w:r w:rsidR="009926A8">
          <w:rPr>
            <w:noProof/>
            <w:webHidden/>
          </w:rPr>
          <w:t>52</w:t>
        </w:r>
        <w:r w:rsidR="009926A8">
          <w:rPr>
            <w:noProof/>
            <w:webHidden/>
          </w:rPr>
          <w:fldChar w:fldCharType="end"/>
        </w:r>
      </w:hyperlink>
    </w:p>
    <w:p w:rsidR="009926A8" w:rsidRDefault="00CB45C4">
      <w:pPr>
        <w:pStyle w:val="22"/>
        <w:ind w:left="420"/>
        <w:rPr>
          <w:rFonts w:asciiTheme="minorHAnsi" w:eastAsiaTheme="minorEastAsia" w:hAnsiTheme="minorHAnsi" w:cstheme="minorBidi"/>
          <w:noProof/>
          <w:kern w:val="2"/>
          <w:szCs w:val="22"/>
        </w:rPr>
      </w:pPr>
      <w:hyperlink w:anchor="_Toc4166369" w:history="1">
        <w:r w:rsidR="009926A8" w:rsidRPr="009A0432">
          <w:rPr>
            <w:rStyle w:val="a8"/>
            <w:noProof/>
          </w:rPr>
          <w:t>8.8</w:t>
        </w:r>
        <w:r w:rsidR="009926A8">
          <w:rPr>
            <w:rStyle w:val="a8"/>
            <w:noProof/>
          </w:rPr>
          <w:t xml:space="preserve"> </w:t>
        </w:r>
        <w:r w:rsidR="009926A8" w:rsidRPr="009A0432">
          <w:rPr>
            <w:rStyle w:val="a8"/>
            <w:rFonts w:hint="eastAsia"/>
            <w:noProof/>
          </w:rPr>
          <w:t>期末按公允价值占基金资产净值比例大小排序的所有资产支持证券投资明细</w:t>
        </w:r>
        <w:r w:rsidR="009926A8">
          <w:rPr>
            <w:noProof/>
            <w:webHidden/>
          </w:rPr>
          <w:tab/>
        </w:r>
        <w:r w:rsidR="009926A8">
          <w:rPr>
            <w:noProof/>
            <w:webHidden/>
          </w:rPr>
          <w:fldChar w:fldCharType="begin"/>
        </w:r>
        <w:r w:rsidR="009926A8">
          <w:rPr>
            <w:noProof/>
            <w:webHidden/>
          </w:rPr>
          <w:instrText xml:space="preserve"> PAGEREF _Toc4166369 \h </w:instrText>
        </w:r>
        <w:r w:rsidR="009926A8">
          <w:rPr>
            <w:noProof/>
            <w:webHidden/>
          </w:rPr>
        </w:r>
        <w:r w:rsidR="009926A8">
          <w:rPr>
            <w:noProof/>
            <w:webHidden/>
          </w:rPr>
          <w:fldChar w:fldCharType="separate"/>
        </w:r>
        <w:r w:rsidR="009926A8">
          <w:rPr>
            <w:noProof/>
            <w:webHidden/>
          </w:rPr>
          <w:t>53</w:t>
        </w:r>
        <w:r w:rsidR="009926A8">
          <w:rPr>
            <w:noProof/>
            <w:webHidden/>
          </w:rPr>
          <w:fldChar w:fldCharType="end"/>
        </w:r>
      </w:hyperlink>
    </w:p>
    <w:p w:rsidR="009926A8" w:rsidRDefault="00CB45C4">
      <w:pPr>
        <w:pStyle w:val="22"/>
        <w:ind w:left="420"/>
        <w:rPr>
          <w:rFonts w:asciiTheme="minorHAnsi" w:eastAsiaTheme="minorEastAsia" w:hAnsiTheme="minorHAnsi" w:cstheme="minorBidi"/>
          <w:noProof/>
          <w:kern w:val="2"/>
          <w:szCs w:val="22"/>
        </w:rPr>
      </w:pPr>
      <w:hyperlink w:anchor="_Toc4166370" w:history="1">
        <w:r w:rsidR="009926A8" w:rsidRPr="009A0432">
          <w:rPr>
            <w:rStyle w:val="a8"/>
            <w:noProof/>
          </w:rPr>
          <w:t xml:space="preserve">8.9 </w:t>
        </w:r>
        <w:r w:rsidR="009926A8" w:rsidRPr="009A0432">
          <w:rPr>
            <w:rStyle w:val="a8"/>
            <w:rFonts w:hint="eastAsia"/>
            <w:noProof/>
          </w:rPr>
          <w:t>投资组合报告附注</w:t>
        </w:r>
        <w:r w:rsidR="009926A8">
          <w:rPr>
            <w:noProof/>
            <w:webHidden/>
          </w:rPr>
          <w:tab/>
        </w:r>
        <w:r w:rsidR="009926A8">
          <w:rPr>
            <w:noProof/>
            <w:webHidden/>
          </w:rPr>
          <w:fldChar w:fldCharType="begin"/>
        </w:r>
        <w:r w:rsidR="009926A8">
          <w:rPr>
            <w:noProof/>
            <w:webHidden/>
          </w:rPr>
          <w:instrText xml:space="preserve"> PAGEREF _Toc4166370 \h </w:instrText>
        </w:r>
        <w:r w:rsidR="009926A8">
          <w:rPr>
            <w:noProof/>
            <w:webHidden/>
          </w:rPr>
        </w:r>
        <w:r w:rsidR="009926A8">
          <w:rPr>
            <w:noProof/>
            <w:webHidden/>
          </w:rPr>
          <w:fldChar w:fldCharType="separate"/>
        </w:r>
        <w:r w:rsidR="009926A8">
          <w:rPr>
            <w:noProof/>
            <w:webHidden/>
          </w:rPr>
          <w:t>53</w:t>
        </w:r>
        <w:r w:rsidR="009926A8">
          <w:rPr>
            <w:noProof/>
            <w:webHidden/>
          </w:rPr>
          <w:fldChar w:fldCharType="end"/>
        </w:r>
      </w:hyperlink>
    </w:p>
    <w:p w:rsidR="009926A8" w:rsidRDefault="00CB45C4">
      <w:pPr>
        <w:pStyle w:val="11"/>
        <w:rPr>
          <w:rFonts w:asciiTheme="minorHAnsi" w:eastAsiaTheme="minorEastAsia" w:hAnsiTheme="minorHAnsi" w:cstheme="minorBidi"/>
          <w:noProof/>
          <w:szCs w:val="22"/>
        </w:rPr>
      </w:pPr>
      <w:hyperlink w:anchor="_Toc4166371" w:history="1">
        <w:r w:rsidR="009926A8" w:rsidRPr="009A0432">
          <w:rPr>
            <w:rStyle w:val="a8"/>
            <w:b/>
            <w:bCs/>
            <w:noProof/>
          </w:rPr>
          <w:t xml:space="preserve">§9  </w:t>
        </w:r>
        <w:r w:rsidR="009926A8" w:rsidRPr="009A0432">
          <w:rPr>
            <w:rStyle w:val="a8"/>
            <w:rFonts w:hint="eastAsia"/>
            <w:b/>
            <w:bCs/>
            <w:noProof/>
          </w:rPr>
          <w:t>基金份额持有人信息</w:t>
        </w:r>
        <w:r w:rsidR="009926A8">
          <w:rPr>
            <w:noProof/>
            <w:webHidden/>
          </w:rPr>
          <w:tab/>
        </w:r>
        <w:r w:rsidR="009926A8">
          <w:rPr>
            <w:noProof/>
            <w:webHidden/>
          </w:rPr>
          <w:fldChar w:fldCharType="begin"/>
        </w:r>
        <w:r w:rsidR="009926A8">
          <w:rPr>
            <w:noProof/>
            <w:webHidden/>
          </w:rPr>
          <w:instrText xml:space="preserve"> PAGEREF _Toc4166371 \h </w:instrText>
        </w:r>
        <w:r w:rsidR="009926A8">
          <w:rPr>
            <w:noProof/>
            <w:webHidden/>
          </w:rPr>
        </w:r>
        <w:r w:rsidR="009926A8">
          <w:rPr>
            <w:noProof/>
            <w:webHidden/>
          </w:rPr>
          <w:fldChar w:fldCharType="separate"/>
        </w:r>
        <w:r w:rsidR="009926A8">
          <w:rPr>
            <w:noProof/>
            <w:webHidden/>
          </w:rPr>
          <w:t>54</w:t>
        </w:r>
        <w:r w:rsidR="009926A8">
          <w:rPr>
            <w:noProof/>
            <w:webHidden/>
          </w:rPr>
          <w:fldChar w:fldCharType="end"/>
        </w:r>
      </w:hyperlink>
    </w:p>
    <w:p w:rsidR="009926A8" w:rsidRDefault="00CB45C4">
      <w:pPr>
        <w:pStyle w:val="22"/>
        <w:ind w:left="420"/>
        <w:rPr>
          <w:rFonts w:asciiTheme="minorHAnsi" w:eastAsiaTheme="minorEastAsia" w:hAnsiTheme="minorHAnsi" w:cstheme="minorBidi"/>
          <w:noProof/>
          <w:kern w:val="2"/>
          <w:szCs w:val="22"/>
        </w:rPr>
      </w:pPr>
      <w:hyperlink w:anchor="_Toc4166372" w:history="1">
        <w:r w:rsidR="009926A8" w:rsidRPr="009A0432">
          <w:rPr>
            <w:rStyle w:val="a8"/>
            <w:noProof/>
          </w:rPr>
          <w:t xml:space="preserve">9.1 </w:t>
        </w:r>
        <w:r w:rsidR="009926A8" w:rsidRPr="009A0432">
          <w:rPr>
            <w:rStyle w:val="a8"/>
            <w:rFonts w:hint="eastAsia"/>
            <w:noProof/>
          </w:rPr>
          <w:t>期末基金份额持有人户数及持有人结构</w:t>
        </w:r>
        <w:r w:rsidR="009926A8">
          <w:rPr>
            <w:noProof/>
            <w:webHidden/>
          </w:rPr>
          <w:tab/>
        </w:r>
        <w:r w:rsidR="009926A8">
          <w:rPr>
            <w:noProof/>
            <w:webHidden/>
          </w:rPr>
          <w:fldChar w:fldCharType="begin"/>
        </w:r>
        <w:r w:rsidR="009926A8">
          <w:rPr>
            <w:noProof/>
            <w:webHidden/>
          </w:rPr>
          <w:instrText xml:space="preserve"> PAGEREF _Toc4166372 \h </w:instrText>
        </w:r>
        <w:r w:rsidR="009926A8">
          <w:rPr>
            <w:noProof/>
            <w:webHidden/>
          </w:rPr>
        </w:r>
        <w:r w:rsidR="009926A8">
          <w:rPr>
            <w:noProof/>
            <w:webHidden/>
          </w:rPr>
          <w:fldChar w:fldCharType="separate"/>
        </w:r>
        <w:r w:rsidR="009926A8">
          <w:rPr>
            <w:noProof/>
            <w:webHidden/>
          </w:rPr>
          <w:t>54</w:t>
        </w:r>
        <w:r w:rsidR="009926A8">
          <w:rPr>
            <w:noProof/>
            <w:webHidden/>
          </w:rPr>
          <w:fldChar w:fldCharType="end"/>
        </w:r>
      </w:hyperlink>
    </w:p>
    <w:p w:rsidR="009926A8" w:rsidRDefault="00CB45C4">
      <w:pPr>
        <w:pStyle w:val="22"/>
        <w:ind w:left="420"/>
        <w:rPr>
          <w:rFonts w:asciiTheme="minorHAnsi" w:eastAsiaTheme="minorEastAsia" w:hAnsiTheme="minorHAnsi" w:cstheme="minorBidi"/>
          <w:noProof/>
          <w:kern w:val="2"/>
          <w:szCs w:val="22"/>
        </w:rPr>
      </w:pPr>
      <w:hyperlink w:anchor="_Toc4166373" w:history="1">
        <w:r w:rsidR="009926A8" w:rsidRPr="009A0432">
          <w:rPr>
            <w:rStyle w:val="a8"/>
            <w:noProof/>
          </w:rPr>
          <w:t xml:space="preserve">9.2 </w:t>
        </w:r>
        <w:r w:rsidR="009926A8" w:rsidRPr="009A0432">
          <w:rPr>
            <w:rStyle w:val="a8"/>
            <w:rFonts w:hint="eastAsia"/>
            <w:noProof/>
          </w:rPr>
          <w:t>期末货币市场基金前十名份额持有人情况</w:t>
        </w:r>
        <w:r w:rsidR="009926A8">
          <w:rPr>
            <w:noProof/>
            <w:webHidden/>
          </w:rPr>
          <w:tab/>
        </w:r>
        <w:r w:rsidR="009926A8">
          <w:rPr>
            <w:noProof/>
            <w:webHidden/>
          </w:rPr>
          <w:fldChar w:fldCharType="begin"/>
        </w:r>
        <w:r w:rsidR="009926A8">
          <w:rPr>
            <w:noProof/>
            <w:webHidden/>
          </w:rPr>
          <w:instrText xml:space="preserve"> PAGEREF _Toc4166373 \h </w:instrText>
        </w:r>
        <w:r w:rsidR="009926A8">
          <w:rPr>
            <w:noProof/>
            <w:webHidden/>
          </w:rPr>
        </w:r>
        <w:r w:rsidR="009926A8">
          <w:rPr>
            <w:noProof/>
            <w:webHidden/>
          </w:rPr>
          <w:fldChar w:fldCharType="separate"/>
        </w:r>
        <w:r w:rsidR="009926A8">
          <w:rPr>
            <w:noProof/>
            <w:webHidden/>
          </w:rPr>
          <w:t>54</w:t>
        </w:r>
        <w:r w:rsidR="009926A8">
          <w:rPr>
            <w:noProof/>
            <w:webHidden/>
          </w:rPr>
          <w:fldChar w:fldCharType="end"/>
        </w:r>
      </w:hyperlink>
    </w:p>
    <w:p w:rsidR="009926A8" w:rsidRDefault="00CB45C4">
      <w:pPr>
        <w:pStyle w:val="22"/>
        <w:ind w:left="420"/>
        <w:rPr>
          <w:rFonts w:asciiTheme="minorHAnsi" w:eastAsiaTheme="minorEastAsia" w:hAnsiTheme="minorHAnsi" w:cstheme="minorBidi"/>
          <w:noProof/>
          <w:kern w:val="2"/>
          <w:szCs w:val="22"/>
        </w:rPr>
      </w:pPr>
      <w:hyperlink w:anchor="_Toc4166374" w:history="1">
        <w:r w:rsidR="009926A8" w:rsidRPr="009A0432">
          <w:rPr>
            <w:rStyle w:val="a8"/>
            <w:noProof/>
          </w:rPr>
          <w:t>9.3</w:t>
        </w:r>
        <w:r w:rsidR="009926A8">
          <w:rPr>
            <w:rStyle w:val="a8"/>
            <w:noProof/>
          </w:rPr>
          <w:t xml:space="preserve"> </w:t>
        </w:r>
        <w:r w:rsidR="009926A8" w:rsidRPr="009A0432">
          <w:rPr>
            <w:rStyle w:val="a8"/>
            <w:rFonts w:hint="eastAsia"/>
            <w:noProof/>
          </w:rPr>
          <w:t>期末基金管理人的从业人员持有本基金的情况</w:t>
        </w:r>
        <w:r w:rsidR="009926A8">
          <w:rPr>
            <w:noProof/>
            <w:webHidden/>
          </w:rPr>
          <w:tab/>
        </w:r>
        <w:r w:rsidR="009926A8">
          <w:rPr>
            <w:noProof/>
            <w:webHidden/>
          </w:rPr>
          <w:fldChar w:fldCharType="begin"/>
        </w:r>
        <w:r w:rsidR="009926A8">
          <w:rPr>
            <w:noProof/>
            <w:webHidden/>
          </w:rPr>
          <w:instrText xml:space="preserve"> PAGEREF _Toc4166374 \h </w:instrText>
        </w:r>
        <w:r w:rsidR="009926A8">
          <w:rPr>
            <w:noProof/>
            <w:webHidden/>
          </w:rPr>
        </w:r>
        <w:r w:rsidR="009926A8">
          <w:rPr>
            <w:noProof/>
            <w:webHidden/>
          </w:rPr>
          <w:fldChar w:fldCharType="separate"/>
        </w:r>
        <w:r w:rsidR="009926A8">
          <w:rPr>
            <w:noProof/>
            <w:webHidden/>
          </w:rPr>
          <w:t>54</w:t>
        </w:r>
        <w:r w:rsidR="009926A8">
          <w:rPr>
            <w:noProof/>
            <w:webHidden/>
          </w:rPr>
          <w:fldChar w:fldCharType="end"/>
        </w:r>
      </w:hyperlink>
    </w:p>
    <w:p w:rsidR="009926A8" w:rsidRDefault="00CB45C4">
      <w:pPr>
        <w:pStyle w:val="22"/>
        <w:ind w:left="420"/>
        <w:rPr>
          <w:rFonts w:asciiTheme="minorHAnsi" w:eastAsiaTheme="minorEastAsia" w:hAnsiTheme="minorHAnsi" w:cstheme="minorBidi"/>
          <w:noProof/>
          <w:kern w:val="2"/>
          <w:szCs w:val="22"/>
        </w:rPr>
      </w:pPr>
      <w:hyperlink w:anchor="_Toc4166375" w:history="1">
        <w:r w:rsidR="009926A8" w:rsidRPr="009A0432">
          <w:rPr>
            <w:rStyle w:val="a8"/>
            <w:noProof/>
          </w:rPr>
          <w:t>9.4</w:t>
        </w:r>
        <w:r w:rsidR="009926A8">
          <w:rPr>
            <w:rStyle w:val="a8"/>
            <w:noProof/>
          </w:rPr>
          <w:t xml:space="preserve"> </w:t>
        </w:r>
        <w:r w:rsidR="009926A8" w:rsidRPr="009A0432">
          <w:rPr>
            <w:rStyle w:val="a8"/>
            <w:rFonts w:hint="eastAsia"/>
            <w:noProof/>
          </w:rPr>
          <w:t>期末基金管理人的从业人员持有本开放式基金份额总量区间的情况</w:t>
        </w:r>
        <w:r w:rsidR="009926A8">
          <w:rPr>
            <w:noProof/>
            <w:webHidden/>
          </w:rPr>
          <w:tab/>
        </w:r>
        <w:r w:rsidR="009926A8">
          <w:rPr>
            <w:noProof/>
            <w:webHidden/>
          </w:rPr>
          <w:fldChar w:fldCharType="begin"/>
        </w:r>
        <w:r w:rsidR="009926A8">
          <w:rPr>
            <w:noProof/>
            <w:webHidden/>
          </w:rPr>
          <w:instrText xml:space="preserve"> PAGEREF _Toc4166375 \h </w:instrText>
        </w:r>
        <w:r w:rsidR="009926A8">
          <w:rPr>
            <w:noProof/>
            <w:webHidden/>
          </w:rPr>
        </w:r>
        <w:r w:rsidR="009926A8">
          <w:rPr>
            <w:noProof/>
            <w:webHidden/>
          </w:rPr>
          <w:fldChar w:fldCharType="separate"/>
        </w:r>
        <w:r w:rsidR="009926A8">
          <w:rPr>
            <w:noProof/>
            <w:webHidden/>
          </w:rPr>
          <w:t>55</w:t>
        </w:r>
        <w:r w:rsidR="009926A8">
          <w:rPr>
            <w:noProof/>
            <w:webHidden/>
          </w:rPr>
          <w:fldChar w:fldCharType="end"/>
        </w:r>
      </w:hyperlink>
    </w:p>
    <w:p w:rsidR="009926A8" w:rsidRDefault="00CB45C4">
      <w:pPr>
        <w:pStyle w:val="11"/>
        <w:rPr>
          <w:rFonts w:asciiTheme="minorHAnsi" w:eastAsiaTheme="minorEastAsia" w:hAnsiTheme="minorHAnsi" w:cstheme="minorBidi"/>
          <w:noProof/>
          <w:szCs w:val="22"/>
        </w:rPr>
      </w:pPr>
      <w:hyperlink w:anchor="_Toc4166376" w:history="1">
        <w:r w:rsidR="009926A8" w:rsidRPr="009A0432">
          <w:rPr>
            <w:rStyle w:val="a8"/>
            <w:b/>
            <w:bCs/>
            <w:noProof/>
          </w:rPr>
          <w:t xml:space="preserve">§10  </w:t>
        </w:r>
        <w:r w:rsidR="009926A8" w:rsidRPr="009A0432">
          <w:rPr>
            <w:rStyle w:val="a8"/>
            <w:rFonts w:hint="eastAsia"/>
            <w:b/>
            <w:bCs/>
            <w:noProof/>
          </w:rPr>
          <w:t>开放式基金份额变动</w:t>
        </w:r>
        <w:r w:rsidR="009926A8">
          <w:rPr>
            <w:noProof/>
            <w:webHidden/>
          </w:rPr>
          <w:tab/>
        </w:r>
        <w:r w:rsidR="009926A8">
          <w:rPr>
            <w:noProof/>
            <w:webHidden/>
          </w:rPr>
          <w:fldChar w:fldCharType="begin"/>
        </w:r>
        <w:r w:rsidR="009926A8">
          <w:rPr>
            <w:noProof/>
            <w:webHidden/>
          </w:rPr>
          <w:instrText xml:space="preserve"> PAGEREF _Toc4166376 \h </w:instrText>
        </w:r>
        <w:r w:rsidR="009926A8">
          <w:rPr>
            <w:noProof/>
            <w:webHidden/>
          </w:rPr>
        </w:r>
        <w:r w:rsidR="009926A8">
          <w:rPr>
            <w:noProof/>
            <w:webHidden/>
          </w:rPr>
          <w:fldChar w:fldCharType="separate"/>
        </w:r>
        <w:r w:rsidR="009926A8">
          <w:rPr>
            <w:noProof/>
            <w:webHidden/>
          </w:rPr>
          <w:t>55</w:t>
        </w:r>
        <w:r w:rsidR="009926A8">
          <w:rPr>
            <w:noProof/>
            <w:webHidden/>
          </w:rPr>
          <w:fldChar w:fldCharType="end"/>
        </w:r>
      </w:hyperlink>
    </w:p>
    <w:p w:rsidR="009926A8" w:rsidRDefault="00CB45C4">
      <w:pPr>
        <w:pStyle w:val="11"/>
        <w:rPr>
          <w:rFonts w:asciiTheme="minorHAnsi" w:eastAsiaTheme="minorEastAsia" w:hAnsiTheme="minorHAnsi" w:cstheme="minorBidi"/>
          <w:noProof/>
          <w:szCs w:val="22"/>
        </w:rPr>
      </w:pPr>
      <w:hyperlink w:anchor="_Toc4166377" w:history="1">
        <w:r w:rsidR="009926A8" w:rsidRPr="009A0432">
          <w:rPr>
            <w:rStyle w:val="a8"/>
            <w:b/>
            <w:bCs/>
            <w:noProof/>
          </w:rPr>
          <w:t xml:space="preserve">§11  </w:t>
        </w:r>
        <w:r w:rsidR="009926A8" w:rsidRPr="009A0432">
          <w:rPr>
            <w:rStyle w:val="a8"/>
            <w:rFonts w:hint="eastAsia"/>
            <w:b/>
            <w:bCs/>
            <w:noProof/>
          </w:rPr>
          <w:t>重大事件揭示</w:t>
        </w:r>
        <w:r w:rsidR="009926A8">
          <w:rPr>
            <w:noProof/>
            <w:webHidden/>
          </w:rPr>
          <w:tab/>
        </w:r>
        <w:r w:rsidR="009926A8">
          <w:rPr>
            <w:noProof/>
            <w:webHidden/>
          </w:rPr>
          <w:fldChar w:fldCharType="begin"/>
        </w:r>
        <w:r w:rsidR="009926A8">
          <w:rPr>
            <w:noProof/>
            <w:webHidden/>
          </w:rPr>
          <w:instrText xml:space="preserve"> PAGEREF _Toc4166377 \h </w:instrText>
        </w:r>
        <w:r w:rsidR="009926A8">
          <w:rPr>
            <w:noProof/>
            <w:webHidden/>
          </w:rPr>
        </w:r>
        <w:r w:rsidR="009926A8">
          <w:rPr>
            <w:noProof/>
            <w:webHidden/>
          </w:rPr>
          <w:fldChar w:fldCharType="separate"/>
        </w:r>
        <w:r w:rsidR="009926A8">
          <w:rPr>
            <w:noProof/>
            <w:webHidden/>
          </w:rPr>
          <w:t>55</w:t>
        </w:r>
        <w:r w:rsidR="009926A8">
          <w:rPr>
            <w:noProof/>
            <w:webHidden/>
          </w:rPr>
          <w:fldChar w:fldCharType="end"/>
        </w:r>
      </w:hyperlink>
    </w:p>
    <w:p w:rsidR="009926A8" w:rsidRDefault="00CB45C4">
      <w:pPr>
        <w:pStyle w:val="22"/>
        <w:ind w:left="420"/>
        <w:rPr>
          <w:rFonts w:asciiTheme="minorHAnsi" w:eastAsiaTheme="minorEastAsia" w:hAnsiTheme="minorHAnsi" w:cstheme="minorBidi"/>
          <w:noProof/>
          <w:kern w:val="2"/>
          <w:szCs w:val="22"/>
        </w:rPr>
      </w:pPr>
      <w:hyperlink w:anchor="_Toc4166378" w:history="1">
        <w:r w:rsidR="009926A8" w:rsidRPr="009A0432">
          <w:rPr>
            <w:rStyle w:val="a8"/>
            <w:noProof/>
          </w:rPr>
          <w:t>11.1</w:t>
        </w:r>
        <w:r w:rsidR="009926A8">
          <w:rPr>
            <w:rStyle w:val="a8"/>
            <w:noProof/>
          </w:rPr>
          <w:t xml:space="preserve"> </w:t>
        </w:r>
        <w:r w:rsidR="009926A8" w:rsidRPr="009A0432">
          <w:rPr>
            <w:rStyle w:val="a8"/>
            <w:rFonts w:hint="eastAsia"/>
            <w:noProof/>
          </w:rPr>
          <w:t>基金份额持有人大会决议</w:t>
        </w:r>
        <w:r w:rsidR="009926A8">
          <w:rPr>
            <w:noProof/>
            <w:webHidden/>
          </w:rPr>
          <w:tab/>
        </w:r>
        <w:r w:rsidR="009926A8">
          <w:rPr>
            <w:noProof/>
            <w:webHidden/>
          </w:rPr>
          <w:fldChar w:fldCharType="begin"/>
        </w:r>
        <w:r w:rsidR="009926A8">
          <w:rPr>
            <w:noProof/>
            <w:webHidden/>
          </w:rPr>
          <w:instrText xml:space="preserve"> PAGEREF _Toc4166378 \h </w:instrText>
        </w:r>
        <w:r w:rsidR="009926A8">
          <w:rPr>
            <w:noProof/>
            <w:webHidden/>
          </w:rPr>
        </w:r>
        <w:r w:rsidR="009926A8">
          <w:rPr>
            <w:noProof/>
            <w:webHidden/>
          </w:rPr>
          <w:fldChar w:fldCharType="separate"/>
        </w:r>
        <w:r w:rsidR="009926A8">
          <w:rPr>
            <w:noProof/>
            <w:webHidden/>
          </w:rPr>
          <w:t>55</w:t>
        </w:r>
        <w:r w:rsidR="009926A8">
          <w:rPr>
            <w:noProof/>
            <w:webHidden/>
          </w:rPr>
          <w:fldChar w:fldCharType="end"/>
        </w:r>
      </w:hyperlink>
    </w:p>
    <w:p w:rsidR="009926A8" w:rsidRDefault="00CB45C4">
      <w:pPr>
        <w:pStyle w:val="22"/>
        <w:ind w:left="420"/>
        <w:rPr>
          <w:rFonts w:asciiTheme="minorHAnsi" w:eastAsiaTheme="minorEastAsia" w:hAnsiTheme="minorHAnsi" w:cstheme="minorBidi"/>
          <w:noProof/>
          <w:kern w:val="2"/>
          <w:szCs w:val="22"/>
        </w:rPr>
      </w:pPr>
      <w:hyperlink w:anchor="_Toc4166379" w:history="1">
        <w:r w:rsidR="009926A8" w:rsidRPr="009A0432">
          <w:rPr>
            <w:rStyle w:val="a8"/>
            <w:noProof/>
          </w:rPr>
          <w:t>11.2</w:t>
        </w:r>
        <w:r w:rsidR="009926A8">
          <w:rPr>
            <w:rStyle w:val="a8"/>
            <w:noProof/>
          </w:rPr>
          <w:t xml:space="preserve"> </w:t>
        </w:r>
        <w:r w:rsidR="009926A8" w:rsidRPr="009A0432">
          <w:rPr>
            <w:rStyle w:val="a8"/>
            <w:rFonts w:hint="eastAsia"/>
            <w:noProof/>
          </w:rPr>
          <w:t>基金管理人、基金托管人的专门基金托管部门的重大人事变动</w:t>
        </w:r>
        <w:r w:rsidR="009926A8">
          <w:rPr>
            <w:noProof/>
            <w:webHidden/>
          </w:rPr>
          <w:tab/>
        </w:r>
        <w:r w:rsidR="009926A8">
          <w:rPr>
            <w:noProof/>
            <w:webHidden/>
          </w:rPr>
          <w:fldChar w:fldCharType="begin"/>
        </w:r>
        <w:r w:rsidR="009926A8">
          <w:rPr>
            <w:noProof/>
            <w:webHidden/>
          </w:rPr>
          <w:instrText xml:space="preserve"> PAGEREF _Toc4166379 \h </w:instrText>
        </w:r>
        <w:r w:rsidR="009926A8">
          <w:rPr>
            <w:noProof/>
            <w:webHidden/>
          </w:rPr>
        </w:r>
        <w:r w:rsidR="009926A8">
          <w:rPr>
            <w:noProof/>
            <w:webHidden/>
          </w:rPr>
          <w:fldChar w:fldCharType="separate"/>
        </w:r>
        <w:r w:rsidR="009926A8">
          <w:rPr>
            <w:noProof/>
            <w:webHidden/>
          </w:rPr>
          <w:t>55</w:t>
        </w:r>
        <w:r w:rsidR="009926A8">
          <w:rPr>
            <w:noProof/>
            <w:webHidden/>
          </w:rPr>
          <w:fldChar w:fldCharType="end"/>
        </w:r>
      </w:hyperlink>
    </w:p>
    <w:p w:rsidR="009926A8" w:rsidRDefault="00CB45C4">
      <w:pPr>
        <w:pStyle w:val="22"/>
        <w:ind w:left="420"/>
        <w:rPr>
          <w:rFonts w:asciiTheme="minorHAnsi" w:eastAsiaTheme="minorEastAsia" w:hAnsiTheme="minorHAnsi" w:cstheme="minorBidi"/>
          <w:noProof/>
          <w:kern w:val="2"/>
          <w:szCs w:val="22"/>
        </w:rPr>
      </w:pPr>
      <w:hyperlink w:anchor="_Toc4166380" w:history="1">
        <w:r w:rsidR="009926A8" w:rsidRPr="009A0432">
          <w:rPr>
            <w:rStyle w:val="a8"/>
            <w:noProof/>
          </w:rPr>
          <w:t xml:space="preserve">11.3 </w:t>
        </w:r>
        <w:r w:rsidR="009926A8" w:rsidRPr="009A0432">
          <w:rPr>
            <w:rStyle w:val="a8"/>
            <w:rFonts w:hint="eastAsia"/>
            <w:noProof/>
          </w:rPr>
          <w:t>涉及基金管理人、基金财产、基金托管业务的诉讼</w:t>
        </w:r>
        <w:r w:rsidR="009926A8">
          <w:rPr>
            <w:noProof/>
            <w:webHidden/>
          </w:rPr>
          <w:tab/>
        </w:r>
        <w:r w:rsidR="009926A8">
          <w:rPr>
            <w:noProof/>
            <w:webHidden/>
          </w:rPr>
          <w:fldChar w:fldCharType="begin"/>
        </w:r>
        <w:r w:rsidR="009926A8">
          <w:rPr>
            <w:noProof/>
            <w:webHidden/>
          </w:rPr>
          <w:instrText xml:space="preserve"> PAGEREF _Toc4166380 \h </w:instrText>
        </w:r>
        <w:r w:rsidR="009926A8">
          <w:rPr>
            <w:noProof/>
            <w:webHidden/>
          </w:rPr>
        </w:r>
        <w:r w:rsidR="009926A8">
          <w:rPr>
            <w:noProof/>
            <w:webHidden/>
          </w:rPr>
          <w:fldChar w:fldCharType="separate"/>
        </w:r>
        <w:r w:rsidR="009926A8">
          <w:rPr>
            <w:noProof/>
            <w:webHidden/>
          </w:rPr>
          <w:t>56</w:t>
        </w:r>
        <w:r w:rsidR="009926A8">
          <w:rPr>
            <w:noProof/>
            <w:webHidden/>
          </w:rPr>
          <w:fldChar w:fldCharType="end"/>
        </w:r>
      </w:hyperlink>
    </w:p>
    <w:p w:rsidR="009926A8" w:rsidRDefault="00CB45C4">
      <w:pPr>
        <w:pStyle w:val="22"/>
        <w:ind w:left="420"/>
        <w:rPr>
          <w:rFonts w:asciiTheme="minorHAnsi" w:eastAsiaTheme="minorEastAsia" w:hAnsiTheme="minorHAnsi" w:cstheme="minorBidi"/>
          <w:noProof/>
          <w:kern w:val="2"/>
          <w:szCs w:val="22"/>
        </w:rPr>
      </w:pPr>
      <w:hyperlink w:anchor="_Toc4166381" w:history="1">
        <w:r w:rsidR="009926A8" w:rsidRPr="009A0432">
          <w:rPr>
            <w:rStyle w:val="a8"/>
            <w:noProof/>
          </w:rPr>
          <w:t xml:space="preserve">11.4 </w:t>
        </w:r>
        <w:r w:rsidR="009926A8" w:rsidRPr="009A0432">
          <w:rPr>
            <w:rStyle w:val="a8"/>
            <w:rFonts w:hint="eastAsia"/>
            <w:noProof/>
          </w:rPr>
          <w:t>基金投资策略的改变</w:t>
        </w:r>
        <w:r w:rsidR="009926A8">
          <w:rPr>
            <w:noProof/>
            <w:webHidden/>
          </w:rPr>
          <w:tab/>
        </w:r>
        <w:r w:rsidR="009926A8">
          <w:rPr>
            <w:noProof/>
            <w:webHidden/>
          </w:rPr>
          <w:fldChar w:fldCharType="begin"/>
        </w:r>
        <w:r w:rsidR="009926A8">
          <w:rPr>
            <w:noProof/>
            <w:webHidden/>
          </w:rPr>
          <w:instrText xml:space="preserve"> PAGEREF _Toc4166381 \h </w:instrText>
        </w:r>
        <w:r w:rsidR="009926A8">
          <w:rPr>
            <w:noProof/>
            <w:webHidden/>
          </w:rPr>
        </w:r>
        <w:r w:rsidR="009926A8">
          <w:rPr>
            <w:noProof/>
            <w:webHidden/>
          </w:rPr>
          <w:fldChar w:fldCharType="separate"/>
        </w:r>
        <w:r w:rsidR="009926A8">
          <w:rPr>
            <w:noProof/>
            <w:webHidden/>
          </w:rPr>
          <w:t>56</w:t>
        </w:r>
        <w:r w:rsidR="009926A8">
          <w:rPr>
            <w:noProof/>
            <w:webHidden/>
          </w:rPr>
          <w:fldChar w:fldCharType="end"/>
        </w:r>
      </w:hyperlink>
    </w:p>
    <w:p w:rsidR="009926A8" w:rsidRDefault="00CB45C4">
      <w:pPr>
        <w:pStyle w:val="22"/>
        <w:ind w:left="420"/>
        <w:rPr>
          <w:rFonts w:asciiTheme="minorHAnsi" w:eastAsiaTheme="minorEastAsia" w:hAnsiTheme="minorHAnsi" w:cstheme="minorBidi"/>
          <w:noProof/>
          <w:kern w:val="2"/>
          <w:szCs w:val="22"/>
        </w:rPr>
      </w:pPr>
      <w:hyperlink w:anchor="_Toc4166382" w:history="1">
        <w:r w:rsidR="009926A8" w:rsidRPr="009A0432">
          <w:rPr>
            <w:rStyle w:val="a8"/>
            <w:noProof/>
          </w:rPr>
          <w:t xml:space="preserve">11.5 </w:t>
        </w:r>
        <w:r w:rsidR="009926A8" w:rsidRPr="009A0432">
          <w:rPr>
            <w:rStyle w:val="a8"/>
            <w:rFonts w:hint="eastAsia"/>
            <w:noProof/>
          </w:rPr>
          <w:t>本报告期持有的基金发生的重大影响事件</w:t>
        </w:r>
        <w:r w:rsidR="009926A8">
          <w:rPr>
            <w:noProof/>
            <w:webHidden/>
          </w:rPr>
          <w:tab/>
        </w:r>
        <w:r w:rsidR="009926A8">
          <w:rPr>
            <w:noProof/>
            <w:webHidden/>
          </w:rPr>
          <w:fldChar w:fldCharType="begin"/>
        </w:r>
        <w:r w:rsidR="009926A8">
          <w:rPr>
            <w:noProof/>
            <w:webHidden/>
          </w:rPr>
          <w:instrText xml:space="preserve"> PAGEREF _Toc4166382 \h </w:instrText>
        </w:r>
        <w:r w:rsidR="009926A8">
          <w:rPr>
            <w:noProof/>
            <w:webHidden/>
          </w:rPr>
        </w:r>
        <w:r w:rsidR="009926A8">
          <w:rPr>
            <w:noProof/>
            <w:webHidden/>
          </w:rPr>
          <w:fldChar w:fldCharType="separate"/>
        </w:r>
        <w:r w:rsidR="009926A8">
          <w:rPr>
            <w:noProof/>
            <w:webHidden/>
          </w:rPr>
          <w:t>56</w:t>
        </w:r>
        <w:r w:rsidR="009926A8">
          <w:rPr>
            <w:noProof/>
            <w:webHidden/>
          </w:rPr>
          <w:fldChar w:fldCharType="end"/>
        </w:r>
      </w:hyperlink>
    </w:p>
    <w:p w:rsidR="009926A8" w:rsidRDefault="00CB45C4">
      <w:pPr>
        <w:pStyle w:val="22"/>
        <w:ind w:left="420"/>
        <w:rPr>
          <w:rFonts w:asciiTheme="minorHAnsi" w:eastAsiaTheme="minorEastAsia" w:hAnsiTheme="minorHAnsi" w:cstheme="minorBidi"/>
          <w:noProof/>
          <w:kern w:val="2"/>
          <w:szCs w:val="22"/>
        </w:rPr>
      </w:pPr>
      <w:hyperlink w:anchor="_Toc4166383" w:history="1">
        <w:r w:rsidR="009926A8" w:rsidRPr="009A0432">
          <w:rPr>
            <w:rStyle w:val="a8"/>
            <w:noProof/>
          </w:rPr>
          <w:t>11.6</w:t>
        </w:r>
        <w:r w:rsidR="009926A8">
          <w:rPr>
            <w:rStyle w:val="a8"/>
            <w:noProof/>
          </w:rPr>
          <w:t xml:space="preserve"> </w:t>
        </w:r>
        <w:r w:rsidR="009926A8" w:rsidRPr="009A0432">
          <w:rPr>
            <w:rStyle w:val="a8"/>
            <w:rFonts w:hint="eastAsia"/>
            <w:noProof/>
          </w:rPr>
          <w:t>为基金进行审计的会计师事务所情况</w:t>
        </w:r>
        <w:r w:rsidR="009926A8">
          <w:rPr>
            <w:noProof/>
            <w:webHidden/>
          </w:rPr>
          <w:tab/>
        </w:r>
        <w:r w:rsidR="009926A8">
          <w:rPr>
            <w:noProof/>
            <w:webHidden/>
          </w:rPr>
          <w:fldChar w:fldCharType="begin"/>
        </w:r>
        <w:r w:rsidR="009926A8">
          <w:rPr>
            <w:noProof/>
            <w:webHidden/>
          </w:rPr>
          <w:instrText xml:space="preserve"> PAGEREF _Toc4166383 \h </w:instrText>
        </w:r>
        <w:r w:rsidR="009926A8">
          <w:rPr>
            <w:noProof/>
            <w:webHidden/>
          </w:rPr>
        </w:r>
        <w:r w:rsidR="009926A8">
          <w:rPr>
            <w:noProof/>
            <w:webHidden/>
          </w:rPr>
          <w:fldChar w:fldCharType="separate"/>
        </w:r>
        <w:r w:rsidR="009926A8">
          <w:rPr>
            <w:noProof/>
            <w:webHidden/>
          </w:rPr>
          <w:t>56</w:t>
        </w:r>
        <w:r w:rsidR="009926A8">
          <w:rPr>
            <w:noProof/>
            <w:webHidden/>
          </w:rPr>
          <w:fldChar w:fldCharType="end"/>
        </w:r>
      </w:hyperlink>
    </w:p>
    <w:p w:rsidR="009926A8" w:rsidRDefault="00CB45C4">
      <w:pPr>
        <w:pStyle w:val="22"/>
        <w:ind w:left="420"/>
        <w:rPr>
          <w:rFonts w:asciiTheme="minorHAnsi" w:eastAsiaTheme="minorEastAsia" w:hAnsiTheme="minorHAnsi" w:cstheme="minorBidi"/>
          <w:noProof/>
          <w:kern w:val="2"/>
          <w:szCs w:val="22"/>
        </w:rPr>
      </w:pPr>
      <w:hyperlink w:anchor="_Toc4166384" w:history="1">
        <w:r w:rsidR="009926A8" w:rsidRPr="009A0432">
          <w:rPr>
            <w:rStyle w:val="a8"/>
            <w:noProof/>
          </w:rPr>
          <w:t xml:space="preserve">11.7 </w:t>
        </w:r>
        <w:r w:rsidR="009926A8" w:rsidRPr="009A0432">
          <w:rPr>
            <w:rStyle w:val="a8"/>
            <w:rFonts w:hint="eastAsia"/>
            <w:noProof/>
          </w:rPr>
          <w:t>管理人、托管人及其高级管理人员受稽查或处罚等情况</w:t>
        </w:r>
        <w:r w:rsidR="009926A8">
          <w:rPr>
            <w:noProof/>
            <w:webHidden/>
          </w:rPr>
          <w:tab/>
        </w:r>
        <w:r w:rsidR="009926A8">
          <w:rPr>
            <w:noProof/>
            <w:webHidden/>
          </w:rPr>
          <w:fldChar w:fldCharType="begin"/>
        </w:r>
        <w:r w:rsidR="009926A8">
          <w:rPr>
            <w:noProof/>
            <w:webHidden/>
          </w:rPr>
          <w:instrText xml:space="preserve"> PAGEREF _Toc4166384 \h </w:instrText>
        </w:r>
        <w:r w:rsidR="009926A8">
          <w:rPr>
            <w:noProof/>
            <w:webHidden/>
          </w:rPr>
        </w:r>
        <w:r w:rsidR="009926A8">
          <w:rPr>
            <w:noProof/>
            <w:webHidden/>
          </w:rPr>
          <w:fldChar w:fldCharType="separate"/>
        </w:r>
        <w:r w:rsidR="009926A8">
          <w:rPr>
            <w:noProof/>
            <w:webHidden/>
          </w:rPr>
          <w:t>56</w:t>
        </w:r>
        <w:r w:rsidR="009926A8">
          <w:rPr>
            <w:noProof/>
            <w:webHidden/>
          </w:rPr>
          <w:fldChar w:fldCharType="end"/>
        </w:r>
      </w:hyperlink>
    </w:p>
    <w:p w:rsidR="009926A8" w:rsidRDefault="00CB45C4">
      <w:pPr>
        <w:pStyle w:val="22"/>
        <w:ind w:left="420"/>
        <w:rPr>
          <w:rFonts w:asciiTheme="minorHAnsi" w:eastAsiaTheme="minorEastAsia" w:hAnsiTheme="minorHAnsi" w:cstheme="minorBidi"/>
          <w:noProof/>
          <w:kern w:val="2"/>
          <w:szCs w:val="22"/>
        </w:rPr>
      </w:pPr>
      <w:hyperlink w:anchor="_Toc4166385" w:history="1">
        <w:r w:rsidR="009926A8" w:rsidRPr="009A0432">
          <w:rPr>
            <w:rStyle w:val="a8"/>
            <w:noProof/>
          </w:rPr>
          <w:t xml:space="preserve">11.8 </w:t>
        </w:r>
        <w:r w:rsidR="009926A8" w:rsidRPr="009A0432">
          <w:rPr>
            <w:rStyle w:val="a8"/>
            <w:rFonts w:hint="eastAsia"/>
            <w:noProof/>
          </w:rPr>
          <w:t>基金租用证券公司交易单元的有关情况</w:t>
        </w:r>
        <w:r w:rsidR="009926A8">
          <w:rPr>
            <w:noProof/>
            <w:webHidden/>
          </w:rPr>
          <w:tab/>
        </w:r>
        <w:r w:rsidR="009926A8">
          <w:rPr>
            <w:noProof/>
            <w:webHidden/>
          </w:rPr>
          <w:fldChar w:fldCharType="begin"/>
        </w:r>
        <w:r w:rsidR="009926A8">
          <w:rPr>
            <w:noProof/>
            <w:webHidden/>
          </w:rPr>
          <w:instrText xml:space="preserve"> PAGEREF _Toc4166385 \h </w:instrText>
        </w:r>
        <w:r w:rsidR="009926A8">
          <w:rPr>
            <w:noProof/>
            <w:webHidden/>
          </w:rPr>
        </w:r>
        <w:r w:rsidR="009926A8">
          <w:rPr>
            <w:noProof/>
            <w:webHidden/>
          </w:rPr>
          <w:fldChar w:fldCharType="separate"/>
        </w:r>
        <w:r w:rsidR="009926A8">
          <w:rPr>
            <w:noProof/>
            <w:webHidden/>
          </w:rPr>
          <w:t>56</w:t>
        </w:r>
        <w:r w:rsidR="009926A8">
          <w:rPr>
            <w:noProof/>
            <w:webHidden/>
          </w:rPr>
          <w:fldChar w:fldCharType="end"/>
        </w:r>
      </w:hyperlink>
    </w:p>
    <w:p w:rsidR="009926A8" w:rsidRDefault="00CB45C4">
      <w:pPr>
        <w:pStyle w:val="22"/>
        <w:ind w:left="420"/>
        <w:rPr>
          <w:rFonts w:asciiTheme="minorHAnsi" w:eastAsiaTheme="minorEastAsia" w:hAnsiTheme="minorHAnsi" w:cstheme="minorBidi"/>
          <w:noProof/>
          <w:kern w:val="2"/>
          <w:szCs w:val="22"/>
        </w:rPr>
      </w:pPr>
      <w:hyperlink w:anchor="_Toc4166386" w:history="1">
        <w:r w:rsidR="009926A8" w:rsidRPr="009A0432">
          <w:rPr>
            <w:rStyle w:val="a8"/>
            <w:noProof/>
          </w:rPr>
          <w:t>11.9</w:t>
        </w:r>
        <w:r w:rsidR="009926A8">
          <w:rPr>
            <w:rStyle w:val="a8"/>
            <w:noProof/>
          </w:rPr>
          <w:t xml:space="preserve"> </w:t>
        </w:r>
        <w:r w:rsidR="009926A8" w:rsidRPr="009A0432">
          <w:rPr>
            <w:rStyle w:val="a8"/>
            <w:rFonts w:hint="eastAsia"/>
            <w:noProof/>
          </w:rPr>
          <w:t>偏离度绝对值超过</w:t>
        </w:r>
        <w:r w:rsidR="009926A8" w:rsidRPr="009A0432">
          <w:rPr>
            <w:rStyle w:val="a8"/>
            <w:noProof/>
          </w:rPr>
          <w:t>0.5%</w:t>
        </w:r>
        <w:r w:rsidR="009926A8" w:rsidRPr="009A0432">
          <w:rPr>
            <w:rStyle w:val="a8"/>
            <w:rFonts w:hint="eastAsia"/>
            <w:noProof/>
          </w:rPr>
          <w:t>的情况</w:t>
        </w:r>
        <w:r w:rsidR="009926A8">
          <w:rPr>
            <w:noProof/>
            <w:webHidden/>
          </w:rPr>
          <w:tab/>
        </w:r>
        <w:r w:rsidR="009926A8">
          <w:rPr>
            <w:noProof/>
            <w:webHidden/>
          </w:rPr>
          <w:fldChar w:fldCharType="begin"/>
        </w:r>
        <w:r w:rsidR="009926A8">
          <w:rPr>
            <w:noProof/>
            <w:webHidden/>
          </w:rPr>
          <w:instrText xml:space="preserve"> PAGEREF _Toc4166386 \h </w:instrText>
        </w:r>
        <w:r w:rsidR="009926A8">
          <w:rPr>
            <w:noProof/>
            <w:webHidden/>
          </w:rPr>
        </w:r>
        <w:r w:rsidR="009926A8">
          <w:rPr>
            <w:noProof/>
            <w:webHidden/>
          </w:rPr>
          <w:fldChar w:fldCharType="separate"/>
        </w:r>
        <w:r w:rsidR="009926A8">
          <w:rPr>
            <w:noProof/>
            <w:webHidden/>
          </w:rPr>
          <w:t>57</w:t>
        </w:r>
        <w:r w:rsidR="009926A8">
          <w:rPr>
            <w:noProof/>
            <w:webHidden/>
          </w:rPr>
          <w:fldChar w:fldCharType="end"/>
        </w:r>
      </w:hyperlink>
    </w:p>
    <w:p w:rsidR="009926A8" w:rsidRDefault="00CB45C4">
      <w:pPr>
        <w:pStyle w:val="22"/>
        <w:ind w:left="420"/>
        <w:rPr>
          <w:rFonts w:asciiTheme="minorHAnsi" w:eastAsiaTheme="minorEastAsia" w:hAnsiTheme="minorHAnsi" w:cstheme="minorBidi"/>
          <w:noProof/>
          <w:kern w:val="2"/>
          <w:szCs w:val="22"/>
        </w:rPr>
      </w:pPr>
      <w:hyperlink w:anchor="_Toc4166387" w:history="1">
        <w:r w:rsidR="009926A8" w:rsidRPr="009A0432">
          <w:rPr>
            <w:rStyle w:val="a8"/>
            <w:noProof/>
          </w:rPr>
          <w:t>11.10</w:t>
        </w:r>
        <w:r w:rsidR="009926A8" w:rsidRPr="009A0432">
          <w:rPr>
            <w:rStyle w:val="a8"/>
            <w:rFonts w:hint="eastAsia"/>
            <w:noProof/>
          </w:rPr>
          <w:t>其他重大事件</w:t>
        </w:r>
        <w:r w:rsidR="009926A8">
          <w:rPr>
            <w:noProof/>
            <w:webHidden/>
          </w:rPr>
          <w:tab/>
        </w:r>
        <w:r w:rsidR="009926A8">
          <w:rPr>
            <w:noProof/>
            <w:webHidden/>
          </w:rPr>
          <w:fldChar w:fldCharType="begin"/>
        </w:r>
        <w:r w:rsidR="009926A8">
          <w:rPr>
            <w:noProof/>
            <w:webHidden/>
          </w:rPr>
          <w:instrText xml:space="preserve"> PAGEREF _Toc4166387 \h </w:instrText>
        </w:r>
        <w:r w:rsidR="009926A8">
          <w:rPr>
            <w:noProof/>
            <w:webHidden/>
          </w:rPr>
        </w:r>
        <w:r w:rsidR="009926A8">
          <w:rPr>
            <w:noProof/>
            <w:webHidden/>
          </w:rPr>
          <w:fldChar w:fldCharType="separate"/>
        </w:r>
        <w:r w:rsidR="009926A8">
          <w:rPr>
            <w:noProof/>
            <w:webHidden/>
          </w:rPr>
          <w:t>57</w:t>
        </w:r>
        <w:r w:rsidR="009926A8">
          <w:rPr>
            <w:noProof/>
            <w:webHidden/>
          </w:rPr>
          <w:fldChar w:fldCharType="end"/>
        </w:r>
      </w:hyperlink>
    </w:p>
    <w:p w:rsidR="009926A8" w:rsidRDefault="00CB45C4">
      <w:pPr>
        <w:pStyle w:val="11"/>
        <w:rPr>
          <w:rFonts w:asciiTheme="minorHAnsi" w:eastAsiaTheme="minorEastAsia" w:hAnsiTheme="minorHAnsi" w:cstheme="minorBidi"/>
          <w:noProof/>
          <w:szCs w:val="22"/>
        </w:rPr>
      </w:pPr>
      <w:hyperlink w:anchor="_Toc4166388" w:history="1">
        <w:r w:rsidR="009926A8" w:rsidRPr="009A0432">
          <w:rPr>
            <w:rStyle w:val="a8"/>
            <w:b/>
            <w:bCs/>
            <w:noProof/>
          </w:rPr>
          <w:t xml:space="preserve">§12  </w:t>
        </w:r>
        <w:r w:rsidR="009926A8" w:rsidRPr="009A0432">
          <w:rPr>
            <w:rStyle w:val="a8"/>
            <w:rFonts w:hint="eastAsia"/>
            <w:b/>
            <w:bCs/>
            <w:noProof/>
          </w:rPr>
          <w:t>影响投资者决策的其他重要信息</w:t>
        </w:r>
        <w:r w:rsidR="009926A8">
          <w:rPr>
            <w:noProof/>
            <w:webHidden/>
          </w:rPr>
          <w:tab/>
        </w:r>
        <w:r w:rsidR="009926A8">
          <w:rPr>
            <w:noProof/>
            <w:webHidden/>
          </w:rPr>
          <w:fldChar w:fldCharType="begin"/>
        </w:r>
        <w:r w:rsidR="009926A8">
          <w:rPr>
            <w:noProof/>
            <w:webHidden/>
          </w:rPr>
          <w:instrText xml:space="preserve"> PAGEREF _Toc4166388 \h </w:instrText>
        </w:r>
        <w:r w:rsidR="009926A8">
          <w:rPr>
            <w:noProof/>
            <w:webHidden/>
          </w:rPr>
        </w:r>
        <w:r w:rsidR="009926A8">
          <w:rPr>
            <w:noProof/>
            <w:webHidden/>
          </w:rPr>
          <w:fldChar w:fldCharType="separate"/>
        </w:r>
        <w:r w:rsidR="009926A8">
          <w:rPr>
            <w:noProof/>
            <w:webHidden/>
          </w:rPr>
          <w:t>59</w:t>
        </w:r>
        <w:r w:rsidR="009926A8">
          <w:rPr>
            <w:noProof/>
            <w:webHidden/>
          </w:rPr>
          <w:fldChar w:fldCharType="end"/>
        </w:r>
      </w:hyperlink>
    </w:p>
    <w:p w:rsidR="009926A8" w:rsidRDefault="00CB45C4">
      <w:pPr>
        <w:pStyle w:val="22"/>
        <w:ind w:left="420"/>
        <w:rPr>
          <w:rFonts w:asciiTheme="minorHAnsi" w:eastAsiaTheme="minorEastAsia" w:hAnsiTheme="minorHAnsi" w:cstheme="minorBidi"/>
          <w:noProof/>
          <w:kern w:val="2"/>
          <w:szCs w:val="22"/>
        </w:rPr>
      </w:pPr>
      <w:hyperlink w:anchor="_Toc4166389" w:history="1">
        <w:r w:rsidR="009926A8" w:rsidRPr="009A0432">
          <w:rPr>
            <w:rStyle w:val="a8"/>
            <w:noProof/>
          </w:rPr>
          <w:t xml:space="preserve">12.1 </w:t>
        </w:r>
        <w:r w:rsidR="009926A8" w:rsidRPr="009A0432">
          <w:rPr>
            <w:rStyle w:val="a8"/>
            <w:rFonts w:hint="eastAsia"/>
            <w:noProof/>
          </w:rPr>
          <w:t>报告期内单一投资者持有基金份额比例达到或超过</w:t>
        </w:r>
        <w:r w:rsidR="009926A8" w:rsidRPr="009A0432">
          <w:rPr>
            <w:rStyle w:val="a8"/>
            <w:noProof/>
          </w:rPr>
          <w:t>20%</w:t>
        </w:r>
        <w:r w:rsidR="009926A8" w:rsidRPr="009A0432">
          <w:rPr>
            <w:rStyle w:val="a8"/>
            <w:rFonts w:hint="eastAsia"/>
            <w:noProof/>
          </w:rPr>
          <w:t>的情况</w:t>
        </w:r>
        <w:r w:rsidR="009926A8">
          <w:rPr>
            <w:noProof/>
            <w:webHidden/>
          </w:rPr>
          <w:tab/>
        </w:r>
        <w:r w:rsidR="009926A8">
          <w:rPr>
            <w:noProof/>
            <w:webHidden/>
          </w:rPr>
          <w:fldChar w:fldCharType="begin"/>
        </w:r>
        <w:r w:rsidR="009926A8">
          <w:rPr>
            <w:noProof/>
            <w:webHidden/>
          </w:rPr>
          <w:instrText xml:space="preserve"> PAGEREF _Toc4166389 \h </w:instrText>
        </w:r>
        <w:r w:rsidR="009926A8">
          <w:rPr>
            <w:noProof/>
            <w:webHidden/>
          </w:rPr>
        </w:r>
        <w:r w:rsidR="009926A8">
          <w:rPr>
            <w:noProof/>
            <w:webHidden/>
          </w:rPr>
          <w:fldChar w:fldCharType="separate"/>
        </w:r>
        <w:r w:rsidR="009926A8">
          <w:rPr>
            <w:noProof/>
            <w:webHidden/>
          </w:rPr>
          <w:t>59</w:t>
        </w:r>
        <w:r w:rsidR="009926A8">
          <w:rPr>
            <w:noProof/>
            <w:webHidden/>
          </w:rPr>
          <w:fldChar w:fldCharType="end"/>
        </w:r>
      </w:hyperlink>
    </w:p>
    <w:p w:rsidR="009926A8" w:rsidRDefault="00CB45C4">
      <w:pPr>
        <w:pStyle w:val="22"/>
        <w:ind w:left="420"/>
        <w:rPr>
          <w:rFonts w:asciiTheme="minorHAnsi" w:eastAsiaTheme="minorEastAsia" w:hAnsiTheme="minorHAnsi" w:cstheme="minorBidi"/>
          <w:noProof/>
          <w:kern w:val="2"/>
          <w:szCs w:val="22"/>
        </w:rPr>
      </w:pPr>
      <w:hyperlink w:anchor="_Toc4166390" w:history="1">
        <w:r w:rsidR="009926A8" w:rsidRPr="009A0432">
          <w:rPr>
            <w:rStyle w:val="a8"/>
            <w:noProof/>
          </w:rPr>
          <w:t xml:space="preserve">12.2 </w:t>
        </w:r>
        <w:r w:rsidR="009926A8" w:rsidRPr="009A0432">
          <w:rPr>
            <w:rStyle w:val="a8"/>
            <w:rFonts w:hint="eastAsia"/>
            <w:noProof/>
          </w:rPr>
          <w:t>影响投资者决策的其他重要信息</w:t>
        </w:r>
        <w:r w:rsidR="009926A8">
          <w:rPr>
            <w:noProof/>
            <w:webHidden/>
          </w:rPr>
          <w:tab/>
        </w:r>
        <w:r w:rsidR="009926A8">
          <w:rPr>
            <w:noProof/>
            <w:webHidden/>
          </w:rPr>
          <w:fldChar w:fldCharType="begin"/>
        </w:r>
        <w:r w:rsidR="009926A8">
          <w:rPr>
            <w:noProof/>
            <w:webHidden/>
          </w:rPr>
          <w:instrText xml:space="preserve"> PAGEREF _Toc4166390 \h </w:instrText>
        </w:r>
        <w:r w:rsidR="009926A8">
          <w:rPr>
            <w:noProof/>
            <w:webHidden/>
          </w:rPr>
        </w:r>
        <w:r w:rsidR="009926A8">
          <w:rPr>
            <w:noProof/>
            <w:webHidden/>
          </w:rPr>
          <w:fldChar w:fldCharType="separate"/>
        </w:r>
        <w:r w:rsidR="009926A8">
          <w:rPr>
            <w:noProof/>
            <w:webHidden/>
          </w:rPr>
          <w:t>59</w:t>
        </w:r>
        <w:r w:rsidR="009926A8">
          <w:rPr>
            <w:noProof/>
            <w:webHidden/>
          </w:rPr>
          <w:fldChar w:fldCharType="end"/>
        </w:r>
      </w:hyperlink>
    </w:p>
    <w:p w:rsidR="009926A8" w:rsidRDefault="00CB45C4">
      <w:pPr>
        <w:pStyle w:val="11"/>
        <w:rPr>
          <w:rFonts w:asciiTheme="minorHAnsi" w:eastAsiaTheme="minorEastAsia" w:hAnsiTheme="minorHAnsi" w:cstheme="minorBidi"/>
          <w:noProof/>
          <w:szCs w:val="22"/>
        </w:rPr>
      </w:pPr>
      <w:hyperlink w:anchor="_Toc4166391" w:history="1">
        <w:r w:rsidR="009926A8" w:rsidRPr="009A0432">
          <w:rPr>
            <w:rStyle w:val="a8"/>
            <w:b/>
            <w:bCs/>
            <w:noProof/>
          </w:rPr>
          <w:t xml:space="preserve">§13  </w:t>
        </w:r>
        <w:r w:rsidR="009926A8" w:rsidRPr="009A0432">
          <w:rPr>
            <w:rStyle w:val="a8"/>
            <w:rFonts w:hint="eastAsia"/>
            <w:b/>
            <w:bCs/>
            <w:noProof/>
          </w:rPr>
          <w:t>备查文件目录</w:t>
        </w:r>
        <w:r w:rsidR="009926A8">
          <w:rPr>
            <w:noProof/>
            <w:webHidden/>
          </w:rPr>
          <w:tab/>
        </w:r>
        <w:r w:rsidR="009926A8">
          <w:rPr>
            <w:noProof/>
            <w:webHidden/>
          </w:rPr>
          <w:fldChar w:fldCharType="begin"/>
        </w:r>
        <w:r w:rsidR="009926A8">
          <w:rPr>
            <w:noProof/>
            <w:webHidden/>
          </w:rPr>
          <w:instrText xml:space="preserve"> PAGEREF _Toc4166391 \h </w:instrText>
        </w:r>
        <w:r w:rsidR="009926A8">
          <w:rPr>
            <w:noProof/>
            <w:webHidden/>
          </w:rPr>
        </w:r>
        <w:r w:rsidR="009926A8">
          <w:rPr>
            <w:noProof/>
            <w:webHidden/>
          </w:rPr>
          <w:fldChar w:fldCharType="separate"/>
        </w:r>
        <w:r w:rsidR="009926A8">
          <w:rPr>
            <w:noProof/>
            <w:webHidden/>
          </w:rPr>
          <w:t>60</w:t>
        </w:r>
        <w:r w:rsidR="009926A8">
          <w:rPr>
            <w:noProof/>
            <w:webHidden/>
          </w:rPr>
          <w:fldChar w:fldCharType="end"/>
        </w:r>
      </w:hyperlink>
    </w:p>
    <w:p w:rsidR="009926A8" w:rsidRDefault="00CB45C4">
      <w:pPr>
        <w:pStyle w:val="22"/>
        <w:ind w:left="420"/>
        <w:rPr>
          <w:rFonts w:asciiTheme="minorHAnsi" w:eastAsiaTheme="minorEastAsia" w:hAnsiTheme="minorHAnsi" w:cstheme="minorBidi"/>
          <w:noProof/>
          <w:kern w:val="2"/>
          <w:szCs w:val="22"/>
        </w:rPr>
      </w:pPr>
      <w:hyperlink w:anchor="_Toc4166392" w:history="1">
        <w:r w:rsidR="009926A8" w:rsidRPr="009A0432">
          <w:rPr>
            <w:rStyle w:val="a8"/>
            <w:noProof/>
          </w:rPr>
          <w:t>13.1</w:t>
        </w:r>
        <w:r w:rsidR="009926A8" w:rsidRPr="009A0432">
          <w:rPr>
            <w:rStyle w:val="a8"/>
            <w:rFonts w:hint="eastAsia"/>
            <w:noProof/>
          </w:rPr>
          <w:t>备查文件目录</w:t>
        </w:r>
        <w:r w:rsidR="009926A8">
          <w:rPr>
            <w:noProof/>
            <w:webHidden/>
          </w:rPr>
          <w:tab/>
        </w:r>
        <w:r w:rsidR="009926A8">
          <w:rPr>
            <w:noProof/>
            <w:webHidden/>
          </w:rPr>
          <w:fldChar w:fldCharType="begin"/>
        </w:r>
        <w:r w:rsidR="009926A8">
          <w:rPr>
            <w:noProof/>
            <w:webHidden/>
          </w:rPr>
          <w:instrText xml:space="preserve"> PAGEREF _Toc4166392 \h </w:instrText>
        </w:r>
        <w:r w:rsidR="009926A8">
          <w:rPr>
            <w:noProof/>
            <w:webHidden/>
          </w:rPr>
        </w:r>
        <w:r w:rsidR="009926A8">
          <w:rPr>
            <w:noProof/>
            <w:webHidden/>
          </w:rPr>
          <w:fldChar w:fldCharType="separate"/>
        </w:r>
        <w:r w:rsidR="009926A8">
          <w:rPr>
            <w:noProof/>
            <w:webHidden/>
          </w:rPr>
          <w:t>60</w:t>
        </w:r>
        <w:r w:rsidR="009926A8">
          <w:rPr>
            <w:noProof/>
            <w:webHidden/>
          </w:rPr>
          <w:fldChar w:fldCharType="end"/>
        </w:r>
      </w:hyperlink>
    </w:p>
    <w:p w:rsidR="009926A8" w:rsidRDefault="00CB45C4">
      <w:pPr>
        <w:pStyle w:val="22"/>
        <w:ind w:left="420"/>
        <w:rPr>
          <w:rFonts w:asciiTheme="minorHAnsi" w:eastAsiaTheme="minorEastAsia" w:hAnsiTheme="minorHAnsi" w:cstheme="minorBidi"/>
          <w:noProof/>
          <w:kern w:val="2"/>
          <w:szCs w:val="22"/>
        </w:rPr>
      </w:pPr>
      <w:hyperlink w:anchor="_Toc4166393" w:history="1">
        <w:r w:rsidR="009926A8" w:rsidRPr="009A0432">
          <w:rPr>
            <w:rStyle w:val="a8"/>
            <w:noProof/>
          </w:rPr>
          <w:t>13.2</w:t>
        </w:r>
        <w:r w:rsidR="009926A8" w:rsidRPr="009A0432">
          <w:rPr>
            <w:rStyle w:val="a8"/>
            <w:rFonts w:hint="eastAsia"/>
            <w:noProof/>
          </w:rPr>
          <w:t>存放地点</w:t>
        </w:r>
        <w:r w:rsidR="009926A8">
          <w:rPr>
            <w:noProof/>
            <w:webHidden/>
          </w:rPr>
          <w:tab/>
        </w:r>
        <w:r w:rsidR="009926A8">
          <w:rPr>
            <w:noProof/>
            <w:webHidden/>
          </w:rPr>
          <w:fldChar w:fldCharType="begin"/>
        </w:r>
        <w:r w:rsidR="009926A8">
          <w:rPr>
            <w:noProof/>
            <w:webHidden/>
          </w:rPr>
          <w:instrText xml:space="preserve"> PAGEREF _Toc4166393 \h </w:instrText>
        </w:r>
        <w:r w:rsidR="009926A8">
          <w:rPr>
            <w:noProof/>
            <w:webHidden/>
          </w:rPr>
        </w:r>
        <w:r w:rsidR="009926A8">
          <w:rPr>
            <w:noProof/>
            <w:webHidden/>
          </w:rPr>
          <w:fldChar w:fldCharType="separate"/>
        </w:r>
        <w:r w:rsidR="009926A8">
          <w:rPr>
            <w:noProof/>
            <w:webHidden/>
          </w:rPr>
          <w:t>60</w:t>
        </w:r>
        <w:r w:rsidR="009926A8">
          <w:rPr>
            <w:noProof/>
            <w:webHidden/>
          </w:rPr>
          <w:fldChar w:fldCharType="end"/>
        </w:r>
      </w:hyperlink>
    </w:p>
    <w:p w:rsidR="009926A8" w:rsidRDefault="00CB45C4">
      <w:pPr>
        <w:pStyle w:val="22"/>
        <w:ind w:left="420"/>
        <w:rPr>
          <w:rFonts w:asciiTheme="minorHAnsi" w:eastAsiaTheme="minorEastAsia" w:hAnsiTheme="minorHAnsi" w:cstheme="minorBidi"/>
          <w:noProof/>
          <w:kern w:val="2"/>
          <w:szCs w:val="22"/>
        </w:rPr>
      </w:pPr>
      <w:hyperlink w:anchor="_Toc4166394" w:history="1">
        <w:r w:rsidR="009926A8" w:rsidRPr="009A0432">
          <w:rPr>
            <w:rStyle w:val="a8"/>
            <w:noProof/>
          </w:rPr>
          <w:t>13.3</w:t>
        </w:r>
        <w:r w:rsidR="009926A8" w:rsidRPr="009A0432">
          <w:rPr>
            <w:rStyle w:val="a8"/>
            <w:rFonts w:hint="eastAsia"/>
            <w:noProof/>
          </w:rPr>
          <w:t>查阅方式</w:t>
        </w:r>
        <w:r w:rsidR="009926A8">
          <w:rPr>
            <w:noProof/>
            <w:webHidden/>
          </w:rPr>
          <w:tab/>
        </w:r>
        <w:r w:rsidR="009926A8">
          <w:rPr>
            <w:noProof/>
            <w:webHidden/>
          </w:rPr>
          <w:fldChar w:fldCharType="begin"/>
        </w:r>
        <w:r w:rsidR="009926A8">
          <w:rPr>
            <w:noProof/>
            <w:webHidden/>
          </w:rPr>
          <w:instrText xml:space="preserve"> PAGEREF _Toc4166394 \h </w:instrText>
        </w:r>
        <w:r w:rsidR="009926A8">
          <w:rPr>
            <w:noProof/>
            <w:webHidden/>
          </w:rPr>
        </w:r>
        <w:r w:rsidR="009926A8">
          <w:rPr>
            <w:noProof/>
            <w:webHidden/>
          </w:rPr>
          <w:fldChar w:fldCharType="separate"/>
        </w:r>
        <w:r w:rsidR="009926A8">
          <w:rPr>
            <w:noProof/>
            <w:webHidden/>
          </w:rPr>
          <w:t>60</w:t>
        </w:r>
        <w:r w:rsidR="009926A8">
          <w:rPr>
            <w:noProof/>
            <w:webHidden/>
          </w:rPr>
          <w:fldChar w:fldCharType="end"/>
        </w:r>
      </w:hyperlink>
    </w:p>
    <w:p w:rsidR="00223DFB" w:rsidRPr="00D0515B" w:rsidRDefault="003B3A42" w:rsidP="00A13EB9">
      <w:pPr>
        <w:autoSpaceDE w:val="0"/>
        <w:autoSpaceDN w:val="0"/>
        <w:adjustRightInd w:val="0"/>
        <w:spacing w:before="29" w:line="288" w:lineRule="auto"/>
        <w:ind w:left="15"/>
        <w:jc w:val="center"/>
        <w:rPr>
          <w:rFonts w:asciiTheme="minorEastAsia" w:eastAsiaTheme="minorEastAsia" w:hAnsiTheme="minorEastAsia"/>
          <w:b/>
          <w:kern w:val="0"/>
          <w:szCs w:val="21"/>
        </w:rPr>
      </w:pPr>
      <w:r w:rsidRPr="00B15E11">
        <w:rPr>
          <w:rFonts w:asciiTheme="minorEastAsia" w:eastAsiaTheme="minorEastAsia" w:hAnsiTheme="minorEastAsia"/>
          <w:color w:val="000000"/>
          <w:kern w:val="0"/>
          <w:szCs w:val="21"/>
        </w:rPr>
        <w:fldChar w:fldCharType="end"/>
      </w: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r w:rsidRPr="00D0515B">
        <w:rPr>
          <w:rFonts w:asciiTheme="minorEastAsia" w:eastAsiaTheme="minorEastAsia" w:hAnsiTheme="minorEastAsia" w:hint="eastAsia"/>
          <w:sz w:val="21"/>
          <w:szCs w:val="21"/>
        </w:rPr>
        <w:br w:type="page"/>
      </w:r>
      <w:bookmarkStart w:id="3" w:name="_Toc4166327"/>
      <w:r w:rsidRPr="00293518">
        <w:rPr>
          <w:rFonts w:hint="eastAsia"/>
          <w:b/>
          <w:bCs/>
          <w:szCs w:val="24"/>
          <w:lang w:val="en-US"/>
        </w:rPr>
        <w:lastRenderedPageBreak/>
        <w:t>§</w:t>
      </w:r>
      <w:r w:rsidRPr="00293518">
        <w:rPr>
          <w:rFonts w:hint="eastAsia"/>
          <w:b/>
          <w:bCs/>
          <w:szCs w:val="24"/>
          <w:lang w:val="en-US"/>
        </w:rPr>
        <w:t xml:space="preserve">2  </w:t>
      </w:r>
      <w:r w:rsidRPr="00293518">
        <w:rPr>
          <w:rFonts w:hint="eastAsia"/>
          <w:b/>
          <w:bCs/>
          <w:szCs w:val="24"/>
          <w:lang w:val="en-US"/>
        </w:rPr>
        <w:t>基金简介</w:t>
      </w:r>
      <w:bookmarkEnd w:id="3"/>
    </w:p>
    <w:p w:rsidR="00FB3BC2" w:rsidRPr="00FB3BC2" w:rsidRDefault="00FB3BC2" w:rsidP="00FB3BC2"/>
    <w:p w:rsidR="00223DFB" w:rsidRPr="00293518" w:rsidRDefault="00223DFB" w:rsidP="00293518">
      <w:pPr>
        <w:pStyle w:val="20"/>
        <w:spacing w:before="29" w:after="0" w:line="288" w:lineRule="auto"/>
        <w:rPr>
          <w:rFonts w:ascii="Times New Roman" w:hAnsi="Times New Roman" w:cs="Times New Roman"/>
          <w:kern w:val="0"/>
          <w:szCs w:val="24"/>
        </w:rPr>
      </w:pPr>
      <w:bookmarkStart w:id="4" w:name="_Toc4166328"/>
      <w:r w:rsidRPr="00293518">
        <w:rPr>
          <w:rFonts w:ascii="Times New Roman" w:hAnsi="Times New Roman" w:cs="Times New Roman" w:hint="eastAsia"/>
          <w:kern w:val="0"/>
          <w:szCs w:val="24"/>
        </w:rPr>
        <w:t>2.1</w:t>
      </w:r>
      <w:r w:rsidR="009D7C40" w:rsidRPr="00293518">
        <w:rPr>
          <w:rFonts w:ascii="Times New Roman" w:hAnsi="Times New Roman" w:cs="Times New Roman" w:hint="eastAsia"/>
          <w:kern w:val="0"/>
          <w:szCs w:val="24"/>
        </w:rPr>
        <w:t xml:space="preserve"> </w:t>
      </w:r>
      <w:r w:rsidRPr="00293518">
        <w:rPr>
          <w:rFonts w:ascii="Times New Roman" w:hAnsi="Times New Roman" w:cs="Times New Roman" w:hint="eastAsia"/>
          <w:kern w:val="0"/>
          <w:szCs w:val="24"/>
        </w:rPr>
        <w:t>基金基本情况</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0"/>
        <w:gridCol w:w="2999"/>
        <w:gridCol w:w="2999"/>
      </w:tblGrid>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563BB" w:rsidRDefault="00223DFB" w:rsidP="008A0836">
            <w:pPr>
              <w:spacing w:before="29" w:line="288" w:lineRule="auto"/>
              <w:jc w:val="center"/>
              <w:rPr>
                <w:sz w:val="24"/>
              </w:rPr>
            </w:pPr>
            <w:r w:rsidRPr="004563BB">
              <w:rPr>
                <w:rFonts w:hint="eastAsia"/>
                <w:sz w:val="24"/>
              </w:rPr>
              <w:t>交银施罗德天鑫宝货币市场基金</w:t>
            </w:r>
          </w:p>
        </w:tc>
      </w:tr>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基金简称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563BB" w:rsidRDefault="00223DFB" w:rsidP="008A0836">
            <w:pPr>
              <w:spacing w:before="29" w:line="288" w:lineRule="auto"/>
              <w:jc w:val="center"/>
              <w:rPr>
                <w:sz w:val="24"/>
              </w:rPr>
            </w:pPr>
            <w:r w:rsidRPr="004563BB">
              <w:rPr>
                <w:rFonts w:hint="eastAsia"/>
                <w:sz w:val="24"/>
              </w:rPr>
              <w:t>交银天鑫宝货币</w:t>
            </w:r>
          </w:p>
        </w:tc>
      </w:tr>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基金主代码</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143EB4" w:rsidRDefault="00223DFB" w:rsidP="008A0836">
            <w:pPr>
              <w:spacing w:before="29" w:line="288" w:lineRule="auto"/>
              <w:jc w:val="center"/>
              <w:rPr>
                <w:sz w:val="24"/>
              </w:rPr>
            </w:pPr>
            <w:r w:rsidRPr="00143EB4">
              <w:rPr>
                <w:rFonts w:hint="eastAsia"/>
                <w:sz w:val="24"/>
              </w:rPr>
              <w:t>003482</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基金运作方式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契约型开放式</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基金合同生效日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sz w:val="24"/>
              </w:rPr>
              <w:t>2016</w:t>
            </w:r>
            <w:r w:rsidRPr="00143EB4">
              <w:rPr>
                <w:sz w:val="24"/>
              </w:rPr>
              <w:t>年</w:t>
            </w:r>
            <w:r w:rsidRPr="00143EB4">
              <w:rPr>
                <w:sz w:val="24"/>
              </w:rPr>
              <w:t>12</w:t>
            </w:r>
            <w:r w:rsidRPr="00143EB4">
              <w:rPr>
                <w:sz w:val="24"/>
              </w:rPr>
              <w:t>月</w:t>
            </w:r>
            <w:r w:rsidRPr="00143EB4">
              <w:rPr>
                <w:sz w:val="24"/>
              </w:rPr>
              <w:t>7</w:t>
            </w:r>
            <w:r w:rsidRPr="00143EB4">
              <w:rPr>
                <w:sz w:val="24"/>
              </w:rPr>
              <w:t>日</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基金管理人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交银施罗德基金管理有限公司</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基金托管人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兴业银行股份有限公司</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报告期末基金份额总额</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11,668,999,005.45</w:t>
            </w:r>
            <w:r w:rsidRPr="00143EB4">
              <w:rPr>
                <w:rFonts w:hint="eastAsia"/>
                <w:sz w:val="24"/>
              </w:rPr>
              <w:t>份</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基金合同存续期</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不定期</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下属分级基金的基金简称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交银天鑫宝货币</w:t>
            </w:r>
            <w:r w:rsidRPr="00143EB4">
              <w:rPr>
                <w:rFonts w:hint="eastAsia"/>
                <w:sz w:val="24"/>
              </w:rPr>
              <w:t>A</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交银天鑫宝货币</w:t>
            </w:r>
            <w:r>
              <w:rPr>
                <w:rFonts w:hint="eastAsia"/>
                <w:sz w:val="24"/>
              </w:rPr>
              <w:t>E</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下属分级基金的交易代码</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003482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003483</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报告期末下属分级基金的份额总额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40,775,558.60</w:t>
            </w:r>
            <w:r w:rsidRPr="00143EB4">
              <w:rPr>
                <w:rFonts w:hint="eastAsia"/>
                <w:sz w:val="24"/>
              </w:rPr>
              <w:t>份</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11,628,223,446.85</w:t>
            </w:r>
            <w:r w:rsidR="0003080F" w:rsidRPr="00143EB4">
              <w:rPr>
                <w:rFonts w:hint="eastAsia"/>
                <w:sz w:val="24"/>
              </w:rPr>
              <w:t>份</w:t>
            </w:r>
          </w:p>
        </w:tc>
      </w:tr>
    </w:tbl>
    <w:p w:rsidR="00223DFB" w:rsidRPr="00A82131"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BC7ABD" w:rsidRDefault="00223DFB" w:rsidP="00BC7ABD">
      <w:pPr>
        <w:pStyle w:val="20"/>
        <w:spacing w:before="29" w:after="0" w:line="288" w:lineRule="auto"/>
        <w:rPr>
          <w:rFonts w:ascii="Times New Roman" w:hAnsi="Times New Roman" w:cs="Times New Roman"/>
          <w:kern w:val="0"/>
          <w:szCs w:val="24"/>
        </w:rPr>
      </w:pPr>
      <w:bookmarkStart w:id="5" w:name="_Toc4166329"/>
      <w:r w:rsidRPr="00BC7ABD">
        <w:rPr>
          <w:rFonts w:ascii="Times New Roman" w:hAnsi="Times New Roman" w:cs="Times New Roman" w:hint="eastAsia"/>
          <w:kern w:val="0"/>
          <w:szCs w:val="24"/>
        </w:rPr>
        <w:t xml:space="preserve">2.2 </w:t>
      </w:r>
      <w:r w:rsidRPr="00BC7ABD">
        <w:rPr>
          <w:rFonts w:ascii="Times New Roman" w:hAnsi="Times New Roman" w:cs="Times New Roman" w:hint="eastAsia"/>
          <w:kern w:val="0"/>
          <w:szCs w:val="24"/>
        </w:rPr>
        <w:t>基金产品说明</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在力求本金安全性和资产充分流动性的前提下，追求超过业绩比较基准的投资收益。</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活期存款利率（税后）</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本基金属于货币市场基金，是证券投资基金中的低风险品种，长期风险收益水平低于股票型基金、混合型基金和债券型基金。</w:t>
            </w:r>
          </w:p>
        </w:tc>
      </w:tr>
    </w:tbl>
    <w:p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D73721" w:rsidRDefault="00223DFB" w:rsidP="00D73721">
      <w:pPr>
        <w:pStyle w:val="20"/>
        <w:spacing w:before="29" w:after="0" w:line="288" w:lineRule="auto"/>
        <w:rPr>
          <w:rFonts w:ascii="Times New Roman" w:hAnsi="Times New Roman" w:cs="Times New Roman"/>
          <w:kern w:val="0"/>
          <w:szCs w:val="24"/>
        </w:rPr>
      </w:pPr>
      <w:bookmarkStart w:id="6" w:name="_Toc4166330"/>
      <w:r w:rsidRPr="00D73721">
        <w:rPr>
          <w:rFonts w:ascii="Times New Roman" w:hAnsi="Times New Roman" w:cs="Times New Roman" w:hint="eastAsia"/>
          <w:kern w:val="0"/>
          <w:szCs w:val="24"/>
        </w:rPr>
        <w:t xml:space="preserve">2.3 </w:t>
      </w:r>
      <w:r w:rsidRPr="00D73721">
        <w:rPr>
          <w:rFonts w:ascii="Times New Roman" w:hAnsi="Times New Roman" w:cs="Times New Roman" w:hint="eastAsia"/>
          <w:kern w:val="0"/>
          <w:szCs w:val="24"/>
        </w:rPr>
        <w:t>基金管理人和基金托管人</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autoSpaceDE w:val="0"/>
              <w:autoSpaceDN w:val="0"/>
              <w:adjustRightInd w:val="0"/>
              <w:spacing w:before="29" w:line="288" w:lineRule="auto"/>
              <w:ind w:left="15"/>
              <w:jc w:val="center"/>
              <w:rPr>
                <w:kern w:val="0"/>
                <w:sz w:val="24"/>
              </w:rPr>
            </w:pPr>
            <w:r w:rsidRPr="008B1AD3">
              <w:rPr>
                <w:rFonts w:hint="eastAsia"/>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spacing w:line="288" w:lineRule="auto"/>
              <w:jc w:val="center"/>
              <w:rPr>
                <w:kern w:val="0"/>
                <w:sz w:val="24"/>
              </w:rPr>
            </w:pPr>
            <w:r w:rsidRPr="008B1AD3">
              <w:rPr>
                <w:rFonts w:hint="eastAsia"/>
                <w:kern w:val="0"/>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spacing w:line="288" w:lineRule="auto"/>
              <w:jc w:val="center"/>
              <w:rPr>
                <w:kern w:val="0"/>
                <w:sz w:val="24"/>
              </w:rPr>
            </w:pPr>
            <w:r w:rsidRPr="008B1AD3">
              <w:rPr>
                <w:rFonts w:hint="eastAsia"/>
                <w:kern w:val="0"/>
                <w:sz w:val="24"/>
              </w:rPr>
              <w:t>基金托管人</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兴业银行股份有限公司</w:t>
            </w:r>
          </w:p>
        </w:tc>
      </w:tr>
      <w:tr w:rsidR="002C233F" w:rsidRPr="00D0515B" w:rsidTr="001D4934">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信息披露</w:t>
            </w:r>
            <w:r w:rsidRPr="00EB1150">
              <w:rPr>
                <w:rFonts w:hint="eastAsia"/>
                <w:kern w:val="0"/>
                <w:sz w:val="24"/>
              </w:rPr>
              <w:lastRenderedPageBreak/>
              <w:t>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spacing w:line="288" w:lineRule="auto"/>
              <w:jc w:val="center"/>
              <w:rPr>
                <w:kern w:val="0"/>
                <w:sz w:val="24"/>
              </w:rPr>
            </w:pPr>
            <w:r w:rsidRPr="00EB1150">
              <w:rPr>
                <w:rFonts w:hint="eastAsia"/>
                <w:kern w:val="0"/>
                <w:sz w:val="24"/>
              </w:rPr>
              <w:lastRenderedPageBreak/>
              <w:t>姓名</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王晚婷</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刘峰</w:t>
            </w:r>
          </w:p>
        </w:tc>
      </w:tr>
      <w:tr w:rsidR="002C233F" w:rsidRPr="00D0515B" w:rsidTr="00B24DE3">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021-52629999</w:t>
            </w:r>
          </w:p>
        </w:tc>
      </w:tr>
      <w:tr w:rsidR="002C233F" w:rsidRPr="00D0515B" w:rsidTr="00B24DE3">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xxpl@jysld.com,disclosure@jysld.com</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7777@126.com</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400-700-5000</w:t>
            </w:r>
            <w:r w:rsidRPr="00EB1150">
              <w:rPr>
                <w:rFonts w:hint="eastAsia"/>
                <w:kern w:val="0"/>
                <w:sz w:val="24"/>
              </w:rPr>
              <w:t>，</w:t>
            </w:r>
            <w:r w:rsidRPr="00EB1150">
              <w:rPr>
                <w:rFonts w:hint="eastAsia"/>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021-52629999</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传真</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021-62159217</w:t>
            </w:r>
          </w:p>
        </w:tc>
      </w:tr>
      <w:tr w:rsidR="00B24DE3" w:rsidRPr="00D0515B" w:rsidTr="00EC217D">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B24DE3" w:rsidRPr="00EB1150" w:rsidRDefault="00B24DE3" w:rsidP="00B24DE3">
            <w:pPr>
              <w:autoSpaceDE w:val="0"/>
              <w:autoSpaceDN w:val="0"/>
              <w:adjustRightInd w:val="0"/>
              <w:spacing w:before="29" w:line="288" w:lineRule="auto"/>
              <w:ind w:left="15"/>
              <w:rPr>
                <w:kern w:val="0"/>
                <w:sz w:val="24"/>
              </w:rPr>
            </w:pPr>
            <w:r w:rsidRPr="00EB1150">
              <w:rPr>
                <w:rFonts w:hint="eastAsia"/>
                <w:kern w:val="0"/>
                <w:sz w:val="24"/>
              </w:rPr>
              <w:t>注册地址</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B24DE3" w:rsidRDefault="00B24DE3" w:rsidP="00B24DE3">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B24DE3" w:rsidRPr="00EB1150" w:rsidRDefault="00B24DE3" w:rsidP="00B24DE3">
            <w:pPr>
              <w:autoSpaceDE w:val="0"/>
              <w:autoSpaceDN w:val="0"/>
              <w:adjustRightInd w:val="0"/>
              <w:spacing w:before="29" w:line="288" w:lineRule="auto"/>
              <w:ind w:left="15"/>
              <w:jc w:val="center"/>
              <w:rPr>
                <w:kern w:val="0"/>
                <w:sz w:val="24"/>
              </w:rPr>
            </w:pPr>
            <w:r w:rsidRPr="00EB1150">
              <w:rPr>
                <w:rFonts w:hint="eastAsia"/>
                <w:kern w:val="0"/>
                <w:sz w:val="24"/>
              </w:rPr>
              <w:t>福建省福州市湖东路</w:t>
            </w:r>
            <w:r w:rsidRPr="00EB1150">
              <w:rPr>
                <w:rFonts w:hint="eastAsia"/>
                <w:kern w:val="0"/>
                <w:sz w:val="24"/>
              </w:rPr>
              <w:t>154</w:t>
            </w:r>
            <w:r w:rsidRPr="00EB1150">
              <w:rPr>
                <w:rFonts w:hint="eastAsia"/>
                <w:kern w:val="0"/>
                <w:sz w:val="24"/>
              </w:rPr>
              <w:t>号</w:t>
            </w:r>
          </w:p>
        </w:tc>
      </w:tr>
      <w:tr w:rsidR="00B24DE3" w:rsidRPr="00D0515B" w:rsidTr="00EC217D">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B24DE3" w:rsidRPr="00EB1150" w:rsidRDefault="00B24DE3" w:rsidP="00B24DE3">
            <w:pPr>
              <w:autoSpaceDE w:val="0"/>
              <w:autoSpaceDN w:val="0"/>
              <w:adjustRightInd w:val="0"/>
              <w:spacing w:before="29" w:line="288" w:lineRule="auto"/>
              <w:ind w:left="15"/>
              <w:rPr>
                <w:kern w:val="0"/>
                <w:sz w:val="24"/>
              </w:rPr>
            </w:pPr>
            <w:r w:rsidRPr="00EB1150">
              <w:rPr>
                <w:rFonts w:hint="eastAsia"/>
                <w:kern w:val="0"/>
                <w:sz w:val="24"/>
              </w:rPr>
              <w:t>办公地址</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B24DE3" w:rsidRDefault="00B24DE3" w:rsidP="00B24DE3">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上海市浦东新区世纪大道</w:t>
            </w:r>
            <w:r>
              <w:rPr>
                <w:color w:val="000000"/>
                <w:kern w:val="0"/>
                <w:sz w:val="24"/>
              </w:rPr>
              <w:t>8</w:t>
            </w:r>
            <w:r>
              <w:rPr>
                <w:rFonts w:hint="eastAsia"/>
                <w:color w:val="000000"/>
                <w:kern w:val="0"/>
                <w:sz w:val="24"/>
              </w:rPr>
              <w:t>号国金中心二期</w:t>
            </w:r>
            <w:r>
              <w:rPr>
                <w:color w:val="000000"/>
                <w:kern w:val="0"/>
                <w:sz w:val="24"/>
              </w:rPr>
              <w:t>21-22</w:t>
            </w:r>
            <w:r>
              <w:rPr>
                <w:rFonts w:hint="eastAsia"/>
                <w:color w:val="000000"/>
                <w:kern w:val="0"/>
                <w:sz w:val="24"/>
              </w:rPr>
              <w:t>楼</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B24DE3" w:rsidRPr="00EB1150" w:rsidRDefault="00B24DE3" w:rsidP="00B24DE3">
            <w:pPr>
              <w:autoSpaceDE w:val="0"/>
              <w:autoSpaceDN w:val="0"/>
              <w:adjustRightInd w:val="0"/>
              <w:spacing w:before="29" w:line="288" w:lineRule="auto"/>
              <w:ind w:left="15"/>
              <w:jc w:val="center"/>
              <w:rPr>
                <w:kern w:val="0"/>
                <w:sz w:val="24"/>
              </w:rPr>
            </w:pPr>
            <w:r w:rsidRPr="00EB1150">
              <w:rPr>
                <w:rFonts w:hint="eastAsia"/>
                <w:kern w:val="0"/>
                <w:sz w:val="24"/>
              </w:rPr>
              <w:t>上海市江宁路</w:t>
            </w:r>
            <w:r w:rsidRPr="00EB1150">
              <w:rPr>
                <w:rFonts w:hint="eastAsia"/>
                <w:kern w:val="0"/>
                <w:sz w:val="24"/>
              </w:rPr>
              <w:t>168</w:t>
            </w:r>
            <w:r w:rsidRPr="00EB1150">
              <w:rPr>
                <w:rFonts w:hint="eastAsia"/>
                <w:kern w:val="0"/>
                <w:sz w:val="24"/>
              </w:rPr>
              <w:t>号</w:t>
            </w:r>
          </w:p>
        </w:tc>
      </w:tr>
      <w:tr w:rsidR="00B24DE3" w:rsidRPr="00D0515B" w:rsidTr="00EC217D">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B24DE3" w:rsidRPr="00EB1150" w:rsidRDefault="00B24DE3" w:rsidP="00B24DE3">
            <w:pPr>
              <w:autoSpaceDE w:val="0"/>
              <w:autoSpaceDN w:val="0"/>
              <w:adjustRightInd w:val="0"/>
              <w:spacing w:before="29" w:line="288" w:lineRule="auto"/>
              <w:ind w:left="15"/>
              <w:rPr>
                <w:kern w:val="0"/>
                <w:sz w:val="24"/>
              </w:rPr>
            </w:pPr>
            <w:r w:rsidRPr="00EB1150">
              <w:rPr>
                <w:rFonts w:hint="eastAsia"/>
                <w:kern w:val="0"/>
                <w:sz w:val="24"/>
              </w:rPr>
              <w:t>邮政编码</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B24DE3" w:rsidRDefault="00B24DE3" w:rsidP="00B24DE3">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B24DE3" w:rsidRPr="00EB1150" w:rsidRDefault="00B24DE3" w:rsidP="00B24DE3">
            <w:pPr>
              <w:autoSpaceDE w:val="0"/>
              <w:autoSpaceDN w:val="0"/>
              <w:adjustRightInd w:val="0"/>
              <w:spacing w:before="29" w:line="288" w:lineRule="auto"/>
              <w:ind w:left="15"/>
              <w:jc w:val="center"/>
              <w:rPr>
                <w:kern w:val="0"/>
                <w:sz w:val="24"/>
              </w:rPr>
            </w:pPr>
            <w:r w:rsidRPr="00EB1150">
              <w:rPr>
                <w:rFonts w:hint="eastAsia"/>
                <w:kern w:val="0"/>
                <w:sz w:val="24"/>
              </w:rPr>
              <w:t>201200</w:t>
            </w:r>
          </w:p>
        </w:tc>
      </w:tr>
      <w:tr w:rsidR="00B24DE3" w:rsidRPr="00D0515B" w:rsidTr="00EC217D">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B24DE3" w:rsidRPr="00EB1150" w:rsidRDefault="00B24DE3" w:rsidP="00B24DE3">
            <w:pPr>
              <w:autoSpaceDE w:val="0"/>
              <w:autoSpaceDN w:val="0"/>
              <w:adjustRightInd w:val="0"/>
              <w:spacing w:before="29" w:line="288" w:lineRule="auto"/>
              <w:ind w:left="15"/>
              <w:rPr>
                <w:kern w:val="0"/>
                <w:sz w:val="24"/>
              </w:rPr>
            </w:pPr>
            <w:r w:rsidRPr="00EB1150">
              <w:rPr>
                <w:rFonts w:hint="eastAsia"/>
                <w:kern w:val="0"/>
                <w:sz w:val="24"/>
              </w:rPr>
              <w:t>法定代表人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B24DE3" w:rsidRDefault="00B24DE3" w:rsidP="00B24DE3">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B24DE3" w:rsidRPr="00EB1150" w:rsidRDefault="00B24DE3" w:rsidP="00B24DE3">
            <w:pPr>
              <w:autoSpaceDE w:val="0"/>
              <w:autoSpaceDN w:val="0"/>
              <w:adjustRightInd w:val="0"/>
              <w:spacing w:before="29" w:line="288" w:lineRule="auto"/>
              <w:ind w:left="15"/>
              <w:jc w:val="center"/>
              <w:rPr>
                <w:kern w:val="0"/>
                <w:sz w:val="24"/>
              </w:rPr>
            </w:pPr>
            <w:r w:rsidRPr="00EB1150">
              <w:rPr>
                <w:rFonts w:hint="eastAsia"/>
                <w:kern w:val="0"/>
                <w:sz w:val="24"/>
              </w:rPr>
              <w:t>高建平</w:t>
            </w:r>
          </w:p>
        </w:tc>
      </w:tr>
    </w:tbl>
    <w:p w:rsidR="00223DFB" w:rsidRPr="00D0515B" w:rsidRDefault="00223DFB" w:rsidP="004B36C2">
      <w:pPr>
        <w:tabs>
          <w:tab w:val="left" w:pos="1740"/>
        </w:tabs>
        <w:spacing w:line="360" w:lineRule="auto"/>
        <w:rPr>
          <w:rFonts w:asciiTheme="minorEastAsia" w:eastAsiaTheme="minorEastAsia" w:hAnsiTheme="minorEastAsia"/>
          <w:szCs w:val="21"/>
        </w:rPr>
      </w:pPr>
    </w:p>
    <w:p w:rsidR="00223DFB" w:rsidRPr="00EA3281" w:rsidRDefault="00223DFB" w:rsidP="00EA3281">
      <w:pPr>
        <w:pStyle w:val="20"/>
        <w:spacing w:before="29" w:after="0" w:line="288" w:lineRule="auto"/>
        <w:rPr>
          <w:rFonts w:ascii="Times New Roman" w:hAnsi="Times New Roman" w:cs="Times New Roman"/>
          <w:kern w:val="0"/>
          <w:szCs w:val="24"/>
        </w:rPr>
      </w:pPr>
      <w:bookmarkStart w:id="7" w:name="_Toc4166331"/>
      <w:r w:rsidRPr="00EA3281">
        <w:rPr>
          <w:rFonts w:ascii="Times New Roman" w:hAnsi="Times New Roman" w:cs="Times New Roman" w:hint="eastAsia"/>
          <w:kern w:val="0"/>
          <w:szCs w:val="24"/>
        </w:rPr>
        <w:t xml:space="preserve">2.4 </w:t>
      </w:r>
      <w:r w:rsidRPr="00EA3281">
        <w:rPr>
          <w:rFonts w:ascii="Times New Roman" w:hAnsi="Times New Roman" w:cs="Times New Roman" w:hint="eastAsia"/>
          <w:kern w:val="0"/>
          <w:szCs w:val="24"/>
        </w:rPr>
        <w:t>信息披露方式</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《中国证券报》、《上海证券报》和《证券时报》</w:t>
            </w:r>
          </w:p>
        </w:tc>
      </w:tr>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登载基金年度报告正文的管理人互联网网址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www.fund001.com</w:t>
            </w:r>
          </w:p>
        </w:tc>
      </w:tr>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基金年度报告备置地点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基金管理人的办公场所</w:t>
            </w:r>
          </w:p>
        </w:tc>
      </w:tr>
    </w:tbl>
    <w:p w:rsidR="00223DFB" w:rsidRPr="00D0515B" w:rsidRDefault="00223DFB" w:rsidP="004B36C2">
      <w:pPr>
        <w:spacing w:line="360" w:lineRule="auto"/>
        <w:rPr>
          <w:rFonts w:asciiTheme="minorEastAsia" w:eastAsiaTheme="minorEastAsia" w:hAnsiTheme="minorEastAsia"/>
          <w:szCs w:val="21"/>
        </w:rPr>
      </w:pPr>
    </w:p>
    <w:p w:rsidR="00223DFB" w:rsidRPr="00F555A5" w:rsidRDefault="00223DFB" w:rsidP="00F555A5">
      <w:pPr>
        <w:pStyle w:val="20"/>
        <w:spacing w:before="29" w:after="0" w:line="288" w:lineRule="auto"/>
        <w:rPr>
          <w:rFonts w:ascii="Times New Roman" w:hAnsi="Times New Roman" w:cs="Times New Roman"/>
          <w:kern w:val="0"/>
          <w:szCs w:val="24"/>
        </w:rPr>
      </w:pPr>
      <w:bookmarkStart w:id="8" w:name="_Toc4166332"/>
      <w:r w:rsidRPr="00F555A5">
        <w:rPr>
          <w:rFonts w:ascii="Times New Roman" w:hAnsi="Times New Roman" w:cs="Times New Roman" w:hint="eastAsia"/>
          <w:kern w:val="0"/>
          <w:szCs w:val="24"/>
        </w:rPr>
        <w:t xml:space="preserve">2.5 </w:t>
      </w:r>
      <w:r w:rsidRPr="00F555A5">
        <w:rPr>
          <w:rFonts w:ascii="Times New Roman" w:hAnsi="Times New Roman" w:cs="Times New Roman" w:hint="eastAsia"/>
          <w:kern w:val="0"/>
          <w:szCs w:val="24"/>
        </w:rPr>
        <w:t>其他相关资料</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71300D" w:rsidRPr="00D0515B" w:rsidTr="0002542D">
        <w:tc>
          <w:tcPr>
            <w:tcW w:w="1951" w:type="dxa"/>
          </w:tcPr>
          <w:p w:rsidR="0071300D" w:rsidRPr="00F555A5" w:rsidRDefault="0071300D" w:rsidP="00F555A5">
            <w:pPr>
              <w:tabs>
                <w:tab w:val="left" w:pos="1740"/>
              </w:tabs>
              <w:spacing w:before="29" w:line="288" w:lineRule="auto"/>
              <w:jc w:val="center"/>
              <w:rPr>
                <w:sz w:val="24"/>
              </w:rPr>
            </w:pPr>
            <w:r w:rsidRPr="00F555A5">
              <w:rPr>
                <w:rFonts w:hint="eastAsia"/>
                <w:sz w:val="24"/>
              </w:rPr>
              <w:t>项目</w:t>
            </w:r>
          </w:p>
        </w:tc>
        <w:tc>
          <w:tcPr>
            <w:tcW w:w="3260" w:type="dxa"/>
          </w:tcPr>
          <w:p w:rsidR="0071300D" w:rsidRPr="00F555A5" w:rsidRDefault="0071300D" w:rsidP="00F555A5">
            <w:pPr>
              <w:tabs>
                <w:tab w:val="left" w:pos="1740"/>
              </w:tabs>
              <w:spacing w:before="29" w:line="288" w:lineRule="auto"/>
              <w:jc w:val="center"/>
              <w:rPr>
                <w:sz w:val="24"/>
              </w:rPr>
            </w:pPr>
            <w:r w:rsidRPr="00F555A5">
              <w:rPr>
                <w:rFonts w:hint="eastAsia"/>
                <w:sz w:val="24"/>
              </w:rPr>
              <w:t>名称</w:t>
            </w:r>
          </w:p>
        </w:tc>
        <w:tc>
          <w:tcPr>
            <w:tcW w:w="4075" w:type="dxa"/>
          </w:tcPr>
          <w:p w:rsidR="0071300D" w:rsidRPr="00F555A5" w:rsidRDefault="0071300D" w:rsidP="00F555A5">
            <w:pPr>
              <w:tabs>
                <w:tab w:val="left" w:pos="1740"/>
              </w:tabs>
              <w:spacing w:before="29" w:line="288" w:lineRule="auto"/>
              <w:jc w:val="center"/>
              <w:rPr>
                <w:sz w:val="24"/>
              </w:rPr>
            </w:pPr>
            <w:r w:rsidRPr="00F555A5">
              <w:rPr>
                <w:rFonts w:hint="eastAsia"/>
                <w:sz w:val="24"/>
              </w:rPr>
              <w:t>办公地址</w:t>
            </w:r>
          </w:p>
        </w:tc>
      </w:tr>
      <w:tr w:rsidR="0071300D" w:rsidRPr="00D0515B" w:rsidTr="00824DEC">
        <w:tc>
          <w:tcPr>
            <w:tcW w:w="1951" w:type="dxa"/>
            <w:vAlign w:val="center"/>
          </w:tcPr>
          <w:p w:rsidR="0071300D" w:rsidRPr="00F555A5" w:rsidRDefault="0071300D" w:rsidP="00F555A5">
            <w:pPr>
              <w:tabs>
                <w:tab w:val="left" w:pos="1740"/>
              </w:tabs>
              <w:spacing w:before="29" w:line="288" w:lineRule="auto"/>
              <w:rPr>
                <w:sz w:val="24"/>
              </w:rPr>
            </w:pPr>
            <w:r w:rsidRPr="00F555A5">
              <w:rPr>
                <w:rFonts w:hint="eastAsia"/>
                <w:sz w:val="24"/>
              </w:rPr>
              <w:t>会计师事务所</w:t>
            </w:r>
          </w:p>
        </w:tc>
        <w:tc>
          <w:tcPr>
            <w:tcW w:w="3260" w:type="dxa"/>
            <w:vAlign w:val="center"/>
          </w:tcPr>
          <w:p w:rsidR="0071300D" w:rsidRPr="00F555A5" w:rsidRDefault="0071300D" w:rsidP="00F555A5">
            <w:pPr>
              <w:tabs>
                <w:tab w:val="left" w:pos="1740"/>
              </w:tabs>
              <w:spacing w:before="29" w:line="288" w:lineRule="auto"/>
              <w:rPr>
                <w:sz w:val="24"/>
              </w:rPr>
            </w:pPr>
            <w:r w:rsidRPr="00F555A5">
              <w:rPr>
                <w:sz w:val="24"/>
              </w:rPr>
              <w:t>普华永道中天会计师事务所</w:t>
            </w:r>
            <w:r w:rsidRPr="00F555A5">
              <w:rPr>
                <w:sz w:val="24"/>
              </w:rPr>
              <w:t>(</w:t>
            </w:r>
            <w:r w:rsidRPr="00F555A5">
              <w:rPr>
                <w:sz w:val="24"/>
              </w:rPr>
              <w:t>特殊普通合伙</w:t>
            </w:r>
            <w:r w:rsidRPr="00F555A5">
              <w:rPr>
                <w:sz w:val="24"/>
              </w:rPr>
              <w:t>)</w:t>
            </w:r>
          </w:p>
        </w:tc>
        <w:tc>
          <w:tcPr>
            <w:tcW w:w="4075" w:type="dxa"/>
            <w:vAlign w:val="center"/>
          </w:tcPr>
          <w:p w:rsidR="0071300D" w:rsidRPr="00F555A5" w:rsidRDefault="0071300D" w:rsidP="00F555A5">
            <w:pPr>
              <w:tabs>
                <w:tab w:val="left" w:pos="1740"/>
              </w:tabs>
              <w:spacing w:before="29" w:line="288" w:lineRule="auto"/>
              <w:rPr>
                <w:sz w:val="24"/>
              </w:rPr>
            </w:pPr>
            <w:r w:rsidRPr="00F555A5">
              <w:rPr>
                <w:sz w:val="24"/>
              </w:rPr>
              <w:t>上海市湖滨路</w:t>
            </w:r>
            <w:r w:rsidRPr="00F555A5">
              <w:rPr>
                <w:sz w:val="24"/>
              </w:rPr>
              <w:t>202</w:t>
            </w:r>
            <w:r w:rsidRPr="00F555A5">
              <w:rPr>
                <w:sz w:val="24"/>
              </w:rPr>
              <w:t>号普华永道中心</w:t>
            </w:r>
            <w:r w:rsidRPr="00F555A5">
              <w:rPr>
                <w:sz w:val="24"/>
              </w:rPr>
              <w:t>11</w:t>
            </w:r>
            <w:r w:rsidRPr="00F555A5">
              <w:rPr>
                <w:sz w:val="24"/>
              </w:rPr>
              <w:t>楼</w:t>
            </w:r>
          </w:p>
        </w:tc>
      </w:tr>
      <w:tr w:rsidR="0071300D" w:rsidRPr="00D0515B" w:rsidTr="00824DEC">
        <w:tc>
          <w:tcPr>
            <w:tcW w:w="1951" w:type="dxa"/>
            <w:vAlign w:val="center"/>
          </w:tcPr>
          <w:p w:rsidR="0071300D" w:rsidRPr="00F555A5" w:rsidRDefault="0071300D" w:rsidP="00F555A5">
            <w:pPr>
              <w:tabs>
                <w:tab w:val="left" w:pos="1740"/>
              </w:tabs>
              <w:spacing w:before="29" w:line="288" w:lineRule="auto"/>
              <w:rPr>
                <w:sz w:val="24"/>
              </w:rPr>
            </w:pPr>
            <w:r w:rsidRPr="00F555A5">
              <w:rPr>
                <w:rFonts w:hint="eastAsia"/>
                <w:sz w:val="24"/>
              </w:rPr>
              <w:t>注册登记机构</w:t>
            </w:r>
          </w:p>
        </w:tc>
        <w:tc>
          <w:tcPr>
            <w:tcW w:w="3260" w:type="dxa"/>
            <w:vAlign w:val="center"/>
          </w:tcPr>
          <w:p w:rsidR="0071300D" w:rsidRPr="00F555A5" w:rsidRDefault="0071300D" w:rsidP="00F555A5">
            <w:pPr>
              <w:tabs>
                <w:tab w:val="left" w:pos="1740"/>
              </w:tabs>
              <w:spacing w:before="29" w:line="288" w:lineRule="auto"/>
              <w:rPr>
                <w:sz w:val="24"/>
              </w:rPr>
            </w:pPr>
            <w:r w:rsidRPr="00F555A5">
              <w:rPr>
                <w:sz w:val="24"/>
              </w:rPr>
              <w:t>交银施罗德基金管理有限公司</w:t>
            </w:r>
          </w:p>
        </w:tc>
        <w:tc>
          <w:tcPr>
            <w:tcW w:w="4075" w:type="dxa"/>
            <w:vAlign w:val="center"/>
          </w:tcPr>
          <w:p w:rsidR="0071300D" w:rsidRPr="00F555A5" w:rsidRDefault="0071300D" w:rsidP="00F555A5">
            <w:pPr>
              <w:tabs>
                <w:tab w:val="left" w:pos="1740"/>
              </w:tabs>
              <w:spacing w:before="29" w:line="288" w:lineRule="auto"/>
              <w:rPr>
                <w:sz w:val="24"/>
              </w:rPr>
            </w:pPr>
            <w:r w:rsidRPr="00F555A5">
              <w:rPr>
                <w:sz w:val="24"/>
              </w:rPr>
              <w:t>上海浦东新区世纪大道</w:t>
            </w:r>
            <w:r w:rsidRPr="00F555A5">
              <w:rPr>
                <w:sz w:val="24"/>
              </w:rPr>
              <w:t>8</w:t>
            </w:r>
            <w:r w:rsidRPr="00F555A5">
              <w:rPr>
                <w:sz w:val="24"/>
              </w:rPr>
              <w:t>号国金中心二期</w:t>
            </w:r>
            <w:r w:rsidRPr="00F555A5">
              <w:rPr>
                <w:sz w:val="24"/>
              </w:rPr>
              <w:t>21-22</w:t>
            </w:r>
            <w:r w:rsidRPr="00F555A5">
              <w:rPr>
                <w:sz w:val="24"/>
              </w:rPr>
              <w:t>楼</w:t>
            </w:r>
          </w:p>
        </w:tc>
      </w:tr>
    </w:tbl>
    <w:p w:rsidR="00206249" w:rsidRPr="00F555A5" w:rsidRDefault="00206249" w:rsidP="00F555A5">
      <w:pPr>
        <w:spacing w:before="29" w:line="288" w:lineRule="auto"/>
        <w:jc w:val="left"/>
        <w:rPr>
          <w:kern w:val="0"/>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9" w:name="_Toc4166333"/>
      <w:r w:rsidRPr="00206249">
        <w:rPr>
          <w:rFonts w:hint="eastAsia"/>
          <w:b/>
          <w:bCs/>
          <w:szCs w:val="24"/>
          <w:lang w:val="en-US"/>
        </w:rPr>
        <w:t>§</w:t>
      </w:r>
      <w:r w:rsidRPr="00206249">
        <w:rPr>
          <w:rFonts w:hint="eastAsia"/>
          <w:b/>
          <w:bCs/>
          <w:szCs w:val="24"/>
          <w:lang w:val="en-US"/>
        </w:rPr>
        <w:t xml:space="preserve">3 </w:t>
      </w:r>
      <w:r w:rsidR="00D03D28" w:rsidRPr="00206249">
        <w:rPr>
          <w:rFonts w:hint="eastAsia"/>
          <w:b/>
          <w:bCs/>
          <w:szCs w:val="24"/>
          <w:lang w:val="en-US"/>
        </w:rPr>
        <w:t xml:space="preserve"> </w:t>
      </w:r>
      <w:r w:rsidRPr="00206249">
        <w:rPr>
          <w:rFonts w:hint="eastAsia"/>
          <w:b/>
          <w:bCs/>
          <w:szCs w:val="24"/>
          <w:lang w:val="en-US"/>
        </w:rPr>
        <w:t>主要财务指标、基金净值表现及利润分配情况</w:t>
      </w:r>
      <w:bookmarkEnd w:id="9"/>
    </w:p>
    <w:p w:rsidR="00FB3BC2" w:rsidRPr="00FB3BC2" w:rsidRDefault="00FB3BC2" w:rsidP="00FB3BC2"/>
    <w:p w:rsidR="00223DFB" w:rsidRPr="00686A49" w:rsidRDefault="00223DFB" w:rsidP="00686A49">
      <w:pPr>
        <w:pStyle w:val="20"/>
        <w:spacing w:before="29" w:after="0" w:line="288" w:lineRule="auto"/>
        <w:rPr>
          <w:rFonts w:ascii="Times New Roman" w:hAnsi="Times New Roman" w:cs="Times New Roman"/>
          <w:kern w:val="0"/>
          <w:szCs w:val="24"/>
        </w:rPr>
      </w:pPr>
      <w:bookmarkStart w:id="10" w:name="_Toc4166334"/>
      <w:r w:rsidRPr="00686A49">
        <w:rPr>
          <w:rFonts w:ascii="Times New Roman" w:hAnsi="Times New Roman" w:cs="Times New Roman" w:hint="eastAsia"/>
          <w:kern w:val="0"/>
          <w:szCs w:val="24"/>
        </w:rPr>
        <w:t xml:space="preserve">3.1 </w:t>
      </w:r>
      <w:r w:rsidRPr="00686A49">
        <w:rPr>
          <w:rFonts w:ascii="Times New Roman" w:hAnsi="Times New Roman" w:cs="Times New Roman" w:hint="eastAsia"/>
          <w:kern w:val="0"/>
          <w:szCs w:val="24"/>
        </w:rPr>
        <w:t>主要会计数据和财务指标</w:t>
      </w:r>
      <w:bookmarkEnd w:id="10"/>
    </w:p>
    <w:p w:rsidR="00223DFB" w:rsidRPr="00E15A05" w:rsidRDefault="00223DFB" w:rsidP="00E15A05">
      <w:pPr>
        <w:autoSpaceDE w:val="0"/>
        <w:autoSpaceDN w:val="0"/>
        <w:adjustRightInd w:val="0"/>
        <w:spacing w:before="29" w:line="288" w:lineRule="auto"/>
        <w:ind w:left="15"/>
        <w:jc w:val="right"/>
        <w:rPr>
          <w:sz w:val="24"/>
        </w:rPr>
      </w:pPr>
      <w:r w:rsidRPr="00E15A05">
        <w:rPr>
          <w:rFonts w:hint="eastAsia"/>
          <w:sz w:val="24"/>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276"/>
        <w:gridCol w:w="1276"/>
        <w:gridCol w:w="1276"/>
        <w:gridCol w:w="1417"/>
        <w:gridCol w:w="1326"/>
        <w:gridCol w:w="1473"/>
      </w:tblGrid>
      <w:tr w:rsidR="002C233F" w:rsidRPr="00506D23" w:rsidTr="008746BE">
        <w:trPr>
          <w:trHeight w:val="487"/>
        </w:trPr>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D16011">
            <w:pPr>
              <w:spacing w:before="29" w:line="288" w:lineRule="auto"/>
              <w:ind w:leftChars="-51" w:left="-107" w:rightChars="-51" w:right="-107"/>
              <w:jc w:val="center"/>
              <w:rPr>
                <w:rFonts w:asciiTheme="minorEastAsia" w:eastAsiaTheme="minorEastAsia" w:hAnsiTheme="minorEastAsia"/>
                <w:b/>
                <w:szCs w:val="21"/>
              </w:rPr>
            </w:pPr>
            <w:r w:rsidRPr="00506D23">
              <w:rPr>
                <w:rFonts w:hint="eastAsia"/>
                <w:b/>
                <w:szCs w:val="21"/>
              </w:rPr>
              <w:t>3.1.1</w:t>
            </w:r>
            <w:r w:rsidRPr="00506D23">
              <w:rPr>
                <w:rFonts w:hint="eastAsia"/>
                <w:b/>
                <w:szCs w:val="21"/>
              </w:rPr>
              <w:t>期间数据和指标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b/>
                <w:szCs w:val="21"/>
              </w:rPr>
              <w:t>2018</w:t>
            </w:r>
            <w:r w:rsidRPr="00506D23">
              <w:rPr>
                <w:b/>
                <w:szCs w:val="21"/>
              </w:rPr>
              <w:t>年</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rFonts w:hint="eastAsia"/>
                <w:b/>
                <w:szCs w:val="21"/>
              </w:rPr>
              <w:t>2017</w:t>
            </w:r>
            <w:r w:rsidRPr="00506D23">
              <w:rPr>
                <w:rFonts w:hint="eastAsia"/>
                <w:b/>
                <w:szCs w:val="21"/>
              </w:rPr>
              <w:t>年</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rFonts w:hint="eastAsia"/>
                <w:b/>
                <w:szCs w:val="21"/>
              </w:rPr>
              <w:t>2016</w:t>
            </w:r>
            <w:r w:rsidRPr="00506D23">
              <w:rPr>
                <w:rFonts w:hint="eastAsia"/>
                <w:b/>
                <w:szCs w:val="21"/>
              </w:rPr>
              <w:t>年</w:t>
            </w:r>
            <w:r w:rsidRPr="00506D23">
              <w:rPr>
                <w:rFonts w:hint="eastAsia"/>
                <w:b/>
                <w:szCs w:val="21"/>
              </w:rPr>
              <w:t>12</w:t>
            </w:r>
            <w:r w:rsidRPr="00506D23">
              <w:rPr>
                <w:rFonts w:hint="eastAsia"/>
                <w:b/>
                <w:szCs w:val="21"/>
              </w:rPr>
              <w:t>月</w:t>
            </w:r>
            <w:r w:rsidRPr="00506D23">
              <w:rPr>
                <w:rFonts w:hint="eastAsia"/>
                <w:b/>
                <w:szCs w:val="21"/>
              </w:rPr>
              <w:t>7</w:t>
            </w:r>
            <w:r w:rsidRPr="00506D23">
              <w:rPr>
                <w:rFonts w:hint="eastAsia"/>
                <w:b/>
                <w:szCs w:val="21"/>
              </w:rPr>
              <w:t>日（基金合同生效日）至</w:t>
            </w:r>
            <w:r w:rsidRPr="00506D23">
              <w:rPr>
                <w:rFonts w:hint="eastAsia"/>
                <w:b/>
                <w:szCs w:val="21"/>
              </w:rPr>
              <w:t>2016</w:t>
            </w:r>
            <w:r w:rsidRPr="00506D23">
              <w:rPr>
                <w:rFonts w:hint="eastAsia"/>
                <w:b/>
                <w:szCs w:val="21"/>
              </w:rPr>
              <w:t>年</w:t>
            </w:r>
            <w:r w:rsidRPr="00506D23">
              <w:rPr>
                <w:rFonts w:hint="eastAsia"/>
                <w:b/>
                <w:szCs w:val="21"/>
              </w:rPr>
              <w:t>12</w:t>
            </w:r>
            <w:r w:rsidRPr="00506D23">
              <w:rPr>
                <w:rFonts w:hint="eastAsia"/>
                <w:b/>
                <w:szCs w:val="21"/>
              </w:rPr>
              <w:t>月</w:t>
            </w:r>
            <w:r w:rsidRPr="00506D23">
              <w:rPr>
                <w:rFonts w:hint="eastAsia"/>
                <w:b/>
                <w:szCs w:val="21"/>
              </w:rPr>
              <w:t>31</w:t>
            </w:r>
            <w:r w:rsidRPr="00506D23">
              <w:rPr>
                <w:rFonts w:hint="eastAsia"/>
                <w:b/>
                <w:szCs w:val="21"/>
              </w:rPr>
              <w:lastRenderedPageBreak/>
              <w:t>日</w:t>
            </w:r>
          </w:p>
        </w:tc>
      </w:tr>
      <w:tr w:rsidR="00CD4B1D" w:rsidRPr="00506D23" w:rsidTr="008746BE">
        <w:trPr>
          <w:trHeight w:val="487"/>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交银天鑫宝货币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交银天鑫宝货币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交银天鑫宝货币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交银天鑫宝货币</w:t>
            </w:r>
            <w:r>
              <w:rPr>
                <w:rFonts w:hint="eastAsia"/>
                <w:szCs w:val="21"/>
              </w:rPr>
              <w:t>E</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交银天鑫宝货币</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交银天鑫宝货币</w:t>
            </w:r>
            <w:r>
              <w:rPr>
                <w:rFonts w:hint="eastAsia"/>
                <w:szCs w:val="21"/>
              </w:rPr>
              <w:t>E</w:t>
            </w:r>
          </w:p>
        </w:tc>
      </w:tr>
      <w:tr w:rsidR="00CD4B1D"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4,724,645.64</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757,689,860.26</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1,793,801.73</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287,693,721.79</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1C399F">
            <w:pPr>
              <w:spacing w:before="29" w:line="288" w:lineRule="auto"/>
              <w:jc w:val="right"/>
              <w:rPr>
                <w:szCs w:val="21"/>
              </w:rPr>
            </w:pPr>
            <w:r w:rsidRPr="00506D23">
              <w:rPr>
                <w:rFonts w:hint="eastAsia"/>
                <w:szCs w:val="21"/>
              </w:rPr>
              <w:t>343.85</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1C399F">
            <w:pPr>
              <w:spacing w:before="29" w:line="288" w:lineRule="auto"/>
              <w:jc w:val="right"/>
              <w:rPr>
                <w:szCs w:val="21"/>
              </w:rPr>
            </w:pPr>
            <w:r w:rsidRPr="00506D23">
              <w:rPr>
                <w:rFonts w:hint="eastAsia"/>
                <w:szCs w:val="21"/>
              </w:rPr>
              <w:t>427,202.30</w:t>
            </w:r>
          </w:p>
        </w:tc>
      </w:tr>
      <w:tr w:rsidR="00CD4B1D" w:rsidRPr="00506D23" w:rsidTr="00CF0BBC">
        <w:trPr>
          <w:trHeight w:val="754"/>
        </w:trPr>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t>本期利润</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4,724,645.64</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757,689,860.26</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1,793,801.73</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287,693,721.79</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343.85</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427,202.30</w:t>
            </w:r>
          </w:p>
        </w:tc>
      </w:tr>
      <w:tr w:rsidR="00CD4B1D"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3.54%</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3.79%</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3.71%</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3.96%</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0.20%</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0.21%</w:t>
            </w:r>
          </w:p>
        </w:tc>
      </w:tr>
      <w:tr w:rsidR="008336E4" w:rsidRPr="00506D23" w:rsidTr="008746B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517197">
            <w:pPr>
              <w:spacing w:before="29" w:line="288" w:lineRule="auto"/>
              <w:ind w:leftChars="-51" w:left="-107" w:rightChars="-51" w:right="-107"/>
              <w:rPr>
                <w:rFonts w:asciiTheme="minorEastAsia" w:eastAsiaTheme="minorEastAsia" w:hAnsiTheme="minorEastAsia"/>
                <w:b/>
                <w:szCs w:val="21"/>
              </w:rPr>
            </w:pPr>
            <w:r w:rsidRPr="00506D23">
              <w:rPr>
                <w:rFonts w:hint="eastAsia"/>
                <w:b/>
                <w:szCs w:val="21"/>
              </w:rPr>
              <w:t>3.1.2</w:t>
            </w:r>
            <w:r w:rsidRPr="00506D23">
              <w:rPr>
                <w:rFonts w:hint="eastAsia"/>
                <w:b/>
                <w:szCs w:val="21"/>
              </w:rPr>
              <w:t>期末数据和指标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2018</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2017</w:t>
            </w:r>
            <w:r w:rsidR="004A7307" w:rsidRPr="00506D23">
              <w:rPr>
                <w:rFonts w:hint="eastAsia"/>
                <w:b/>
                <w:szCs w:val="21"/>
              </w:rPr>
              <w:t>年</w:t>
            </w:r>
            <w:r w:rsidRPr="00506D23">
              <w:rPr>
                <w:rFonts w:hint="eastAsia"/>
                <w:b/>
                <w:szCs w:val="21"/>
              </w:rPr>
              <w:t>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2016</w:t>
            </w:r>
            <w:r w:rsidR="004A7307" w:rsidRPr="00506D23">
              <w:rPr>
                <w:rFonts w:hint="eastAsia"/>
                <w:b/>
                <w:szCs w:val="21"/>
              </w:rPr>
              <w:t>年</w:t>
            </w:r>
            <w:r w:rsidRPr="00506D23">
              <w:rPr>
                <w:rFonts w:hint="eastAsia"/>
                <w:b/>
                <w:szCs w:val="21"/>
              </w:rPr>
              <w:t>末</w:t>
            </w:r>
          </w:p>
        </w:tc>
      </w:tr>
      <w:tr w:rsidR="002C233F" w:rsidRPr="00506D23" w:rsidTr="008746BE">
        <w:trPr>
          <w:trHeight w:val="373"/>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交银天鑫宝货币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交银天鑫宝货币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335056">
            <w:pPr>
              <w:spacing w:before="29" w:line="288" w:lineRule="auto"/>
              <w:rPr>
                <w:szCs w:val="21"/>
              </w:rPr>
            </w:pPr>
            <w:r w:rsidRPr="00506D23">
              <w:rPr>
                <w:rFonts w:hint="eastAsia"/>
                <w:szCs w:val="21"/>
              </w:rPr>
              <w:t>交银天鑫宝货币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交银天鑫宝货币</w:t>
            </w:r>
            <w:r>
              <w:rPr>
                <w:rFonts w:hint="eastAsia"/>
                <w:szCs w:val="21"/>
              </w:rPr>
              <w:t>E</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335056">
            <w:pPr>
              <w:spacing w:before="29" w:line="288" w:lineRule="auto"/>
              <w:rPr>
                <w:szCs w:val="21"/>
              </w:rPr>
            </w:pPr>
            <w:r w:rsidRPr="00506D23">
              <w:rPr>
                <w:rFonts w:hint="eastAsia"/>
                <w:szCs w:val="21"/>
              </w:rPr>
              <w:t>交银天鑫宝货币</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交银天鑫宝货币</w:t>
            </w:r>
            <w:r>
              <w:rPr>
                <w:rFonts w:hint="eastAsia"/>
                <w:szCs w:val="21"/>
              </w:rPr>
              <w:t>E</w:t>
            </w:r>
          </w:p>
        </w:tc>
      </w:tr>
      <w:tr w:rsidR="002C233F"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825793">
            <w:pPr>
              <w:spacing w:before="29" w:line="288" w:lineRule="auto"/>
              <w:rPr>
                <w:szCs w:val="21"/>
              </w:rPr>
            </w:pPr>
            <w:r w:rsidRPr="00506D23">
              <w:rPr>
                <w:rFonts w:hint="eastAsia"/>
                <w:szCs w:val="21"/>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40,775,558.60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11,628,223,446.85</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94,716,926.30</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23,450,734,874.15</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230,120.24</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200,444,301.68</w:t>
            </w:r>
          </w:p>
        </w:tc>
      </w:tr>
      <w:tr w:rsidR="002C233F"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825793">
            <w:pPr>
              <w:spacing w:before="29" w:line="288" w:lineRule="auto"/>
              <w:rPr>
                <w:szCs w:val="21"/>
              </w:rPr>
            </w:pPr>
            <w:r w:rsidRPr="00506D23">
              <w:rPr>
                <w:rFonts w:hint="eastAsia"/>
                <w:szCs w:val="21"/>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1.000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1.000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w:t>
            </w:r>
          </w:p>
        </w:tc>
      </w:tr>
      <w:tr w:rsidR="008336E4" w:rsidRPr="00506D23" w:rsidTr="008746B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4B36C2">
            <w:pPr>
              <w:spacing w:line="360" w:lineRule="auto"/>
              <w:ind w:leftChars="-51" w:left="-107" w:rightChars="-51" w:right="-107"/>
              <w:rPr>
                <w:rFonts w:asciiTheme="minorEastAsia" w:eastAsiaTheme="minorEastAsia" w:hAnsiTheme="minorEastAsia"/>
                <w:b/>
                <w:szCs w:val="21"/>
              </w:rPr>
            </w:pPr>
            <w:r w:rsidRPr="00506D23">
              <w:rPr>
                <w:rFonts w:hint="eastAsia"/>
                <w:b/>
                <w:szCs w:val="21"/>
              </w:rPr>
              <w:t>3.1.3</w:t>
            </w:r>
            <w:r w:rsidRPr="00506D23">
              <w:rPr>
                <w:rFonts w:hint="eastAsia"/>
                <w:b/>
                <w:szCs w:val="21"/>
              </w:rPr>
              <w:t>累计期末指标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2018</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19415A" w:rsidP="004B36C2">
            <w:pPr>
              <w:spacing w:line="360" w:lineRule="auto"/>
              <w:jc w:val="center"/>
              <w:rPr>
                <w:b/>
                <w:szCs w:val="21"/>
              </w:rPr>
            </w:pPr>
            <w:r w:rsidRPr="00506D23">
              <w:rPr>
                <w:b/>
                <w:szCs w:val="21"/>
              </w:rPr>
              <w:t>2017</w:t>
            </w:r>
            <w:r w:rsidRPr="00506D23">
              <w:rPr>
                <w:rFonts w:hint="eastAsia"/>
                <w:b/>
                <w:szCs w:val="21"/>
              </w:rPr>
              <w:t>年末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4B36C2">
            <w:pPr>
              <w:spacing w:line="360" w:lineRule="auto"/>
              <w:jc w:val="center"/>
              <w:rPr>
                <w:b/>
                <w:szCs w:val="21"/>
              </w:rPr>
            </w:pPr>
            <w:r w:rsidRPr="00506D23">
              <w:rPr>
                <w:b/>
                <w:szCs w:val="21"/>
              </w:rPr>
              <w:t>2016</w:t>
            </w:r>
            <w:r w:rsidR="004A7307" w:rsidRPr="00506D23">
              <w:rPr>
                <w:rFonts w:hint="eastAsia"/>
                <w:b/>
                <w:szCs w:val="21"/>
              </w:rPr>
              <w:t>年</w:t>
            </w:r>
            <w:r w:rsidRPr="00506D23">
              <w:rPr>
                <w:rFonts w:hint="eastAsia"/>
                <w:b/>
                <w:szCs w:val="21"/>
              </w:rPr>
              <w:t>末</w:t>
            </w:r>
          </w:p>
        </w:tc>
      </w:tr>
      <w:tr w:rsidR="002C233F" w:rsidRPr="00506D23" w:rsidTr="008746BE">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E020F">
            <w:pPr>
              <w:spacing w:before="29" w:line="288" w:lineRule="auto"/>
              <w:rPr>
                <w:szCs w:val="21"/>
              </w:rPr>
            </w:pPr>
            <w:r w:rsidRPr="00506D23">
              <w:rPr>
                <w:rFonts w:hint="eastAsia"/>
                <w:szCs w:val="21"/>
              </w:rPr>
              <w:t>交银天鑫宝货币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交银天鑫宝货币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E020F">
            <w:pPr>
              <w:spacing w:before="29" w:line="288" w:lineRule="auto"/>
              <w:rPr>
                <w:szCs w:val="21"/>
              </w:rPr>
            </w:pPr>
            <w:r w:rsidRPr="00506D23">
              <w:rPr>
                <w:rFonts w:hint="eastAsia"/>
                <w:szCs w:val="21"/>
              </w:rPr>
              <w:t>交银天鑫宝货币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交银天鑫宝货币</w:t>
            </w:r>
            <w:r>
              <w:rPr>
                <w:rFonts w:hint="eastAsia"/>
                <w:szCs w:val="21"/>
              </w:rPr>
              <w:t>E</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E020F">
            <w:pPr>
              <w:spacing w:before="29" w:line="288" w:lineRule="auto"/>
              <w:rPr>
                <w:szCs w:val="21"/>
              </w:rPr>
            </w:pPr>
            <w:r w:rsidRPr="00506D23">
              <w:rPr>
                <w:rFonts w:hint="eastAsia"/>
                <w:szCs w:val="21"/>
              </w:rPr>
              <w:t>交银天鑫宝货币</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交银天鑫宝货币</w:t>
            </w:r>
            <w:r>
              <w:rPr>
                <w:rFonts w:hint="eastAsia"/>
                <w:szCs w:val="21"/>
              </w:rPr>
              <w:t>E</w:t>
            </w:r>
          </w:p>
        </w:tc>
      </w:tr>
      <w:tr w:rsidR="002C233F" w:rsidRPr="00506D23" w:rsidTr="00E469D8">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050F5F">
            <w:pPr>
              <w:spacing w:before="29" w:line="288" w:lineRule="auto"/>
              <w:rPr>
                <w:rFonts w:asciiTheme="minorEastAsia" w:eastAsiaTheme="minorEastAsia" w:hAnsiTheme="minorEastAsia"/>
                <w:szCs w:val="21"/>
              </w:rPr>
            </w:pPr>
            <w:r w:rsidRPr="00506D23">
              <w:rPr>
                <w:rFonts w:hint="eastAsia"/>
                <w:szCs w:val="21"/>
              </w:rPr>
              <w:t>累计净值收益率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E01642" w:rsidP="00E469D8">
            <w:pPr>
              <w:spacing w:before="29" w:line="288" w:lineRule="auto"/>
              <w:jc w:val="right"/>
              <w:rPr>
                <w:szCs w:val="21"/>
              </w:rPr>
            </w:pPr>
            <w:r>
              <w:rPr>
                <w:rFonts w:hint="eastAsia"/>
                <w:szCs w:val="21"/>
              </w:rPr>
              <w:t>7.</w:t>
            </w:r>
            <w:r>
              <w:rPr>
                <w:szCs w:val="21"/>
              </w:rPr>
              <w:t>60</w:t>
            </w:r>
            <w:r w:rsidR="00223DFB" w:rsidRPr="00506D23">
              <w:rPr>
                <w:rFonts w:hint="eastAsia"/>
                <w:szCs w:val="21"/>
              </w:rPr>
              <w:t>%</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E469D8">
            <w:pPr>
              <w:spacing w:before="29" w:line="288" w:lineRule="auto"/>
              <w:jc w:val="right"/>
              <w:rPr>
                <w:szCs w:val="21"/>
              </w:rPr>
            </w:pPr>
            <w:r>
              <w:rPr>
                <w:rFonts w:hint="eastAsia"/>
                <w:szCs w:val="21"/>
              </w:rPr>
              <w:t>8.13%</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3.92%</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4.18%</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0.20%</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0.21%</w:t>
            </w:r>
          </w:p>
        </w:tc>
      </w:tr>
    </w:tbl>
    <w:p w:rsidR="0022136B" w:rsidRDefault="00726B83">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、本基金申购赎回费为零。</w:t>
      </w:r>
      <w:r>
        <w:rPr>
          <w:rFonts w:hint="eastAsia"/>
          <w:kern w:val="0"/>
          <w:sz w:val="24"/>
        </w:rPr>
        <w:t xml:space="preserve">  </w:t>
      </w:r>
    </w:p>
    <w:p w:rsidR="0022136B" w:rsidRDefault="00726B83">
      <w:pPr>
        <w:tabs>
          <w:tab w:val="left" w:pos="426"/>
        </w:tabs>
        <w:spacing w:before="29" w:line="288" w:lineRule="auto"/>
        <w:jc w:val="left"/>
        <w:rPr>
          <w:kern w:val="0"/>
          <w:sz w:val="24"/>
        </w:rPr>
      </w:pPr>
      <w:r>
        <w:rPr>
          <w:rFonts w:hint="eastAsia"/>
          <w:kern w:val="0"/>
          <w:sz w:val="24"/>
        </w:rPr>
        <w:t xml:space="preserve"> </w:t>
      </w:r>
      <w:r w:rsidR="00EC217D">
        <w:rPr>
          <w:kern w:val="0"/>
          <w:sz w:val="24"/>
        </w:rPr>
        <w:t xml:space="preserve">   </w:t>
      </w:r>
      <w:r>
        <w:rPr>
          <w:rFonts w:hint="eastAsia"/>
          <w:kern w:val="0"/>
          <w:sz w:val="24"/>
        </w:rPr>
        <w:t>2</w:t>
      </w:r>
      <w:r>
        <w:rPr>
          <w:rFonts w:hint="eastAsia"/>
          <w:kern w:val="0"/>
          <w:sz w:val="24"/>
        </w:rPr>
        <w:t>、本基金收益分配按日结转份额。</w:t>
      </w:r>
    </w:p>
    <w:p w:rsidR="0022136B" w:rsidRDefault="00726B83">
      <w:pPr>
        <w:tabs>
          <w:tab w:val="left" w:pos="426"/>
        </w:tabs>
        <w:spacing w:before="29" w:line="288" w:lineRule="auto"/>
        <w:jc w:val="left"/>
        <w:rPr>
          <w:kern w:val="0"/>
          <w:sz w:val="24"/>
        </w:rPr>
      </w:pPr>
      <w:r>
        <w:rPr>
          <w:rFonts w:hint="eastAsia"/>
          <w:kern w:val="0"/>
          <w:sz w:val="24"/>
        </w:rPr>
        <w:t xml:space="preserve">   </w:t>
      </w:r>
      <w:r w:rsidR="00EC217D">
        <w:rPr>
          <w:kern w:val="0"/>
          <w:sz w:val="24"/>
        </w:rPr>
        <w:t xml:space="preserve"> </w:t>
      </w:r>
      <w:r>
        <w:rPr>
          <w:rFonts w:hint="eastAsia"/>
          <w:kern w:val="0"/>
          <w:sz w:val="24"/>
        </w:rPr>
        <w:t>3</w:t>
      </w:r>
      <w:r>
        <w:rPr>
          <w:rFonts w:hint="eastAsia"/>
          <w:kern w:val="0"/>
          <w:sz w:val="24"/>
        </w:rPr>
        <w:t>、本基金实行销售服务费分类收费方式，分设两类基金份额：</w:t>
      </w:r>
      <w:r>
        <w:rPr>
          <w:rFonts w:hint="eastAsia"/>
          <w:kern w:val="0"/>
          <w:sz w:val="24"/>
        </w:rPr>
        <w:t>A</w:t>
      </w:r>
      <w:r>
        <w:rPr>
          <w:rFonts w:hint="eastAsia"/>
          <w:kern w:val="0"/>
          <w:sz w:val="24"/>
        </w:rPr>
        <w:t>类基金份额和</w:t>
      </w:r>
      <w:r>
        <w:rPr>
          <w:rFonts w:hint="eastAsia"/>
          <w:kern w:val="0"/>
          <w:sz w:val="24"/>
        </w:rPr>
        <w:t>E</w:t>
      </w:r>
      <w:r>
        <w:rPr>
          <w:rFonts w:hint="eastAsia"/>
          <w:kern w:val="0"/>
          <w:sz w:val="24"/>
        </w:rPr>
        <w:t>类基金份额。</w:t>
      </w:r>
      <w:r>
        <w:rPr>
          <w:rFonts w:hint="eastAsia"/>
          <w:kern w:val="0"/>
          <w:sz w:val="24"/>
        </w:rPr>
        <w:t>A</w:t>
      </w:r>
      <w:r>
        <w:rPr>
          <w:rFonts w:hint="eastAsia"/>
          <w:kern w:val="0"/>
          <w:sz w:val="24"/>
        </w:rPr>
        <w:t>类基金份额与</w:t>
      </w:r>
      <w:r>
        <w:rPr>
          <w:rFonts w:hint="eastAsia"/>
          <w:kern w:val="0"/>
          <w:sz w:val="24"/>
        </w:rPr>
        <w:t>E</w:t>
      </w:r>
      <w:r>
        <w:rPr>
          <w:rFonts w:hint="eastAsia"/>
          <w:kern w:val="0"/>
          <w:sz w:val="24"/>
        </w:rPr>
        <w:t>类基金份额的管理费、托管费相同，</w:t>
      </w:r>
      <w:r>
        <w:rPr>
          <w:rFonts w:hint="eastAsia"/>
          <w:kern w:val="0"/>
          <w:sz w:val="24"/>
        </w:rPr>
        <w:t>A</w:t>
      </w:r>
      <w:r>
        <w:rPr>
          <w:rFonts w:hint="eastAsia"/>
          <w:kern w:val="0"/>
          <w:sz w:val="24"/>
        </w:rPr>
        <w:t>类基金份额按照</w:t>
      </w:r>
      <w:r>
        <w:rPr>
          <w:rFonts w:hint="eastAsia"/>
          <w:kern w:val="0"/>
          <w:sz w:val="24"/>
        </w:rPr>
        <w:t>0.25%</w:t>
      </w:r>
      <w:r>
        <w:rPr>
          <w:rFonts w:hint="eastAsia"/>
          <w:kern w:val="0"/>
          <w:sz w:val="24"/>
        </w:rPr>
        <w:t>的年费率计提销售服务费，</w:t>
      </w:r>
      <w:r>
        <w:rPr>
          <w:rFonts w:hint="eastAsia"/>
          <w:kern w:val="0"/>
          <w:sz w:val="24"/>
        </w:rPr>
        <w:t>E</w:t>
      </w:r>
      <w:r>
        <w:rPr>
          <w:rFonts w:hint="eastAsia"/>
          <w:kern w:val="0"/>
          <w:sz w:val="24"/>
        </w:rPr>
        <w:t>类基金份额按照</w:t>
      </w:r>
      <w:r>
        <w:rPr>
          <w:rFonts w:hint="eastAsia"/>
          <w:kern w:val="0"/>
          <w:sz w:val="24"/>
        </w:rPr>
        <w:t>0.01%</w:t>
      </w:r>
      <w:r>
        <w:rPr>
          <w:rFonts w:hint="eastAsia"/>
          <w:kern w:val="0"/>
          <w:sz w:val="24"/>
        </w:rPr>
        <w:t>的年费率计提销售服务费。</w:t>
      </w:r>
    </w:p>
    <w:p w:rsidR="00FF3081" w:rsidRPr="00A25EDA" w:rsidRDefault="00FF3081" w:rsidP="00A25EDA">
      <w:pPr>
        <w:tabs>
          <w:tab w:val="left" w:pos="426"/>
        </w:tabs>
        <w:spacing w:before="29" w:line="288" w:lineRule="auto"/>
        <w:jc w:val="left"/>
        <w:rPr>
          <w:kern w:val="0"/>
          <w:sz w:val="24"/>
        </w:rPr>
      </w:pPr>
      <w:r w:rsidRPr="00A25EDA">
        <w:rPr>
          <w:rFonts w:hint="eastAsia"/>
          <w:kern w:val="0"/>
          <w:sz w:val="24"/>
        </w:rPr>
        <w:t xml:space="preserve">   </w:t>
      </w:r>
      <w:r w:rsidR="00EC217D">
        <w:rPr>
          <w:kern w:val="0"/>
          <w:sz w:val="24"/>
        </w:rPr>
        <w:t xml:space="preserve"> </w:t>
      </w:r>
      <w:r w:rsidRPr="00A25EDA">
        <w:rPr>
          <w:rFonts w:hint="eastAsia"/>
          <w:kern w:val="0"/>
          <w:sz w:val="24"/>
        </w:rPr>
        <w:t>4</w:t>
      </w:r>
      <w:r w:rsidRPr="00A25EDA">
        <w:rPr>
          <w:rFonts w:hint="eastAsia"/>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223DFB" w:rsidRPr="00D0515B" w:rsidRDefault="00223DFB" w:rsidP="004B36C2">
      <w:pPr>
        <w:spacing w:line="360" w:lineRule="auto"/>
        <w:rPr>
          <w:rFonts w:asciiTheme="minorEastAsia" w:eastAsiaTheme="minorEastAsia" w:hAnsiTheme="minorEastAsia"/>
          <w:szCs w:val="21"/>
        </w:rPr>
      </w:pPr>
    </w:p>
    <w:p w:rsidR="00223DFB" w:rsidRPr="005307D5" w:rsidRDefault="00223DFB" w:rsidP="005307D5">
      <w:pPr>
        <w:pStyle w:val="20"/>
        <w:spacing w:before="29" w:after="0" w:line="288" w:lineRule="auto"/>
        <w:rPr>
          <w:rFonts w:ascii="Times New Roman" w:hAnsi="Times New Roman" w:cs="Times New Roman"/>
          <w:kern w:val="0"/>
          <w:szCs w:val="24"/>
        </w:rPr>
      </w:pPr>
      <w:bookmarkStart w:id="11" w:name="_Toc4166335"/>
      <w:r w:rsidRPr="005307D5">
        <w:rPr>
          <w:rFonts w:ascii="Times New Roman" w:hAnsi="Times New Roman" w:cs="Times New Roman" w:hint="eastAsia"/>
          <w:kern w:val="0"/>
          <w:szCs w:val="24"/>
        </w:rPr>
        <w:t xml:space="preserve">3.2 </w:t>
      </w:r>
      <w:r w:rsidRPr="005307D5">
        <w:rPr>
          <w:rFonts w:ascii="Times New Roman" w:hAnsi="Times New Roman" w:cs="Times New Roman" w:hint="eastAsia"/>
          <w:kern w:val="0"/>
          <w:szCs w:val="24"/>
        </w:rPr>
        <w:t>基金净值表现</w:t>
      </w:r>
      <w:bookmarkEnd w:id="11"/>
    </w:p>
    <w:p w:rsidR="00063497" w:rsidRPr="00D0515B" w:rsidRDefault="00063497" w:rsidP="005307D5">
      <w:pPr>
        <w:autoSpaceDE w:val="0"/>
        <w:autoSpaceDN w:val="0"/>
        <w:adjustRightInd w:val="0"/>
        <w:spacing w:before="29" w:line="288" w:lineRule="auto"/>
        <w:jc w:val="left"/>
        <w:rPr>
          <w:rFonts w:asciiTheme="minorEastAsia" w:eastAsiaTheme="minorEastAsia" w:hAnsiTheme="minorEastAsia"/>
          <w:b/>
          <w:kern w:val="0"/>
          <w:szCs w:val="21"/>
        </w:rPr>
      </w:pPr>
      <w:r w:rsidRPr="005307D5">
        <w:rPr>
          <w:rFonts w:hint="eastAsia"/>
          <w:b/>
          <w:kern w:val="0"/>
          <w:sz w:val="24"/>
        </w:rPr>
        <w:t xml:space="preserve">3.2.1 </w:t>
      </w:r>
      <w:r w:rsidRPr="005307D5">
        <w:rPr>
          <w:rFonts w:hint="eastAsia"/>
          <w:b/>
          <w:kern w:val="0"/>
          <w:sz w:val="24"/>
        </w:rPr>
        <w:t>基金份额净值收益率及其与同期业绩比较基准收益率的比较</w:t>
      </w:r>
    </w:p>
    <w:p w:rsidR="00063497" w:rsidRPr="00E33C4A" w:rsidRDefault="00063497" w:rsidP="00E33C4A">
      <w:pPr>
        <w:pStyle w:val="21"/>
        <w:spacing w:before="29" w:line="288" w:lineRule="auto"/>
        <w:ind w:firstLineChars="0" w:firstLine="420"/>
        <w:rPr>
          <w:rFonts w:ascii="Times New Roman" w:hAnsi="Times New Roman"/>
          <w:b/>
          <w:color w:val="auto"/>
        </w:rPr>
      </w:pPr>
      <w:r w:rsidRPr="00E33C4A">
        <w:rPr>
          <w:rFonts w:ascii="Times New Roman" w:hAnsi="Times New Roman" w:hint="eastAsia"/>
          <w:b/>
          <w:color w:val="auto"/>
        </w:rPr>
        <w:t>1</w:t>
      </w:r>
      <w:r w:rsidRPr="00E33C4A">
        <w:rPr>
          <w:rFonts w:ascii="Times New Roman" w:hAnsi="Times New Roman" w:hint="eastAsia"/>
          <w:b/>
          <w:color w:val="auto"/>
        </w:rPr>
        <w:t>．交银天鑫宝货币</w:t>
      </w:r>
      <w:r w:rsidRPr="00E33C4A">
        <w:rPr>
          <w:rFonts w:ascii="Times New Roman" w:hAnsi="Times New Roman" w:hint="eastAsia"/>
          <w:b/>
          <w:color w:val="auto"/>
        </w:rPr>
        <w:t>A</w:t>
      </w:r>
      <w:r w:rsidRPr="00E33C4A">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rsidTr="00023CE7">
        <w:tc>
          <w:tcPr>
            <w:tcW w:w="17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阶段</w:t>
            </w:r>
          </w:p>
        </w:tc>
        <w:tc>
          <w:tcPr>
            <w:tcW w:w="1326" w:type="dxa"/>
            <w:shd w:val="clear" w:color="auto" w:fill="auto"/>
            <w:vAlign w:val="center"/>
          </w:tcPr>
          <w:p w:rsidR="00063497" w:rsidRPr="00E33C4A" w:rsidRDefault="009945D1"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w:t>
            </w:r>
            <w:r w:rsidR="00063497" w:rsidRPr="00E33C4A">
              <w:rPr>
                <w:rFonts w:ascii="Times New Roman" w:hAnsi="Times New Roman" w:hint="eastAsia"/>
                <w:kern w:val="2"/>
              </w:rPr>
              <w:lastRenderedPageBreak/>
              <w:t>收益率①</w:t>
            </w:r>
          </w:p>
        </w:tc>
        <w:tc>
          <w:tcPr>
            <w:tcW w:w="1327" w:type="dxa"/>
            <w:shd w:val="clear" w:color="auto" w:fill="auto"/>
            <w:vAlign w:val="center"/>
          </w:tcPr>
          <w:p w:rsidR="00063497" w:rsidRPr="00E33C4A" w:rsidRDefault="007E5F72"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lastRenderedPageBreak/>
              <w:t>份额</w:t>
            </w:r>
            <w:r w:rsidR="00063497" w:rsidRPr="00E33C4A">
              <w:rPr>
                <w:rFonts w:ascii="Times New Roman" w:hAnsi="Times New Roman" w:hint="eastAsia"/>
                <w:kern w:val="2"/>
              </w:rPr>
              <w:t>净值</w:t>
            </w:r>
            <w:r w:rsidR="00063497" w:rsidRPr="00E33C4A">
              <w:rPr>
                <w:rFonts w:ascii="Times New Roman" w:hAnsi="Times New Roman" w:hint="eastAsia"/>
                <w:kern w:val="2"/>
              </w:rPr>
              <w:lastRenderedPageBreak/>
              <w:t>收益率标准差②</w:t>
            </w:r>
          </w:p>
        </w:tc>
        <w:tc>
          <w:tcPr>
            <w:tcW w:w="13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lastRenderedPageBreak/>
              <w:t>业绩比较</w:t>
            </w:r>
            <w:r w:rsidRPr="00E33C4A">
              <w:rPr>
                <w:rFonts w:ascii="Times New Roman" w:hAnsi="Times New Roman" w:hint="eastAsia"/>
                <w:kern w:val="2"/>
              </w:rPr>
              <w:lastRenderedPageBreak/>
              <w:t>基准收益率③</w:t>
            </w:r>
          </w:p>
        </w:tc>
        <w:tc>
          <w:tcPr>
            <w:tcW w:w="13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lastRenderedPageBreak/>
              <w:t>业绩比较</w:t>
            </w:r>
            <w:r w:rsidRPr="00E33C4A">
              <w:rPr>
                <w:rFonts w:ascii="Times New Roman" w:hAnsi="Times New Roman" w:hint="eastAsia"/>
                <w:kern w:val="2"/>
              </w:rPr>
              <w:lastRenderedPageBreak/>
              <w:t>基准收益率标准差④</w:t>
            </w:r>
          </w:p>
        </w:tc>
        <w:tc>
          <w:tcPr>
            <w:tcW w:w="13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lastRenderedPageBreak/>
              <w:t>①</w:t>
            </w:r>
            <w:r w:rsidRPr="00E33C4A">
              <w:rPr>
                <w:rFonts w:ascii="Times New Roman" w:hAnsi="Times New Roman" w:hint="eastAsia"/>
                <w:kern w:val="2"/>
              </w:rPr>
              <w:t>-</w:t>
            </w:r>
            <w:r w:rsidRPr="00E33C4A">
              <w:rPr>
                <w:rFonts w:ascii="Times New Roman" w:hAnsi="Times New Roman" w:hint="eastAsia"/>
                <w:kern w:val="2"/>
              </w:rPr>
              <w:t>③</w:t>
            </w:r>
          </w:p>
        </w:tc>
        <w:tc>
          <w:tcPr>
            <w:tcW w:w="1327" w:type="dxa"/>
            <w:shd w:val="clear" w:color="auto" w:fill="auto"/>
            <w:vAlign w:val="center"/>
          </w:tcPr>
          <w:p w:rsidR="00063497" w:rsidRPr="00D0515B" w:rsidRDefault="00063497" w:rsidP="004B36C2">
            <w:pPr>
              <w:pStyle w:val="af6"/>
              <w:adjustRightInd w:val="0"/>
              <w:snapToGrid w:val="0"/>
              <w:spacing w:before="0" w:beforeAutospacing="0" w:after="0" w:afterAutospacing="0" w:line="360" w:lineRule="auto"/>
              <w:jc w:val="center"/>
              <w:rPr>
                <w:rFonts w:asciiTheme="minorEastAsia" w:eastAsiaTheme="minorEastAsia" w:hAnsiTheme="minorEastAsia"/>
                <w:kern w:val="2"/>
                <w:sz w:val="21"/>
                <w:szCs w:val="21"/>
              </w:rPr>
            </w:pPr>
            <w:r w:rsidRPr="00D0515B">
              <w:rPr>
                <w:rFonts w:asciiTheme="minorEastAsia" w:eastAsiaTheme="minorEastAsia" w:hAnsiTheme="minorEastAsia" w:hint="eastAsia"/>
                <w:kern w:val="2"/>
                <w:sz w:val="21"/>
                <w:szCs w:val="21"/>
              </w:rPr>
              <w:t>②-④</w:t>
            </w:r>
          </w:p>
        </w:tc>
      </w:tr>
      <w:tr w:rsidR="0022136B">
        <w:tc>
          <w:tcPr>
            <w:tcW w:w="1600" w:type="dxa"/>
            <w:vAlign w:val="center"/>
          </w:tcPr>
          <w:p w:rsidR="0022136B" w:rsidRDefault="00726B83">
            <w:pPr>
              <w:jc w:val="left"/>
            </w:pPr>
            <w:r>
              <w:rPr>
                <w:sz w:val="24"/>
              </w:rPr>
              <w:t>过去三个月</w:t>
            </w:r>
          </w:p>
        </w:tc>
        <w:tc>
          <w:tcPr>
            <w:tcW w:w="1233" w:type="dxa"/>
            <w:vAlign w:val="center"/>
          </w:tcPr>
          <w:p w:rsidR="0022136B" w:rsidRDefault="00726B83">
            <w:pPr>
              <w:jc w:val="center"/>
            </w:pPr>
            <w:r>
              <w:rPr>
                <w:sz w:val="24"/>
              </w:rPr>
              <w:t>0.6291%</w:t>
            </w:r>
          </w:p>
        </w:tc>
        <w:tc>
          <w:tcPr>
            <w:tcW w:w="1233" w:type="dxa"/>
            <w:vAlign w:val="center"/>
          </w:tcPr>
          <w:p w:rsidR="0022136B" w:rsidRDefault="00726B83">
            <w:pPr>
              <w:jc w:val="center"/>
            </w:pPr>
            <w:r>
              <w:rPr>
                <w:sz w:val="24"/>
              </w:rPr>
              <w:t>0.0010%</w:t>
            </w:r>
          </w:p>
        </w:tc>
        <w:tc>
          <w:tcPr>
            <w:tcW w:w="1233" w:type="dxa"/>
            <w:vAlign w:val="center"/>
          </w:tcPr>
          <w:p w:rsidR="0022136B" w:rsidRDefault="00726B83">
            <w:pPr>
              <w:jc w:val="center"/>
            </w:pPr>
            <w:r>
              <w:rPr>
                <w:sz w:val="24"/>
              </w:rPr>
              <w:t>0.0882%</w:t>
            </w:r>
          </w:p>
        </w:tc>
        <w:tc>
          <w:tcPr>
            <w:tcW w:w="1233" w:type="dxa"/>
            <w:vAlign w:val="center"/>
          </w:tcPr>
          <w:p w:rsidR="0022136B" w:rsidRDefault="00726B83">
            <w:pPr>
              <w:jc w:val="center"/>
            </w:pPr>
            <w:r>
              <w:rPr>
                <w:sz w:val="24"/>
              </w:rPr>
              <w:t>0.0000%</w:t>
            </w:r>
          </w:p>
        </w:tc>
        <w:tc>
          <w:tcPr>
            <w:tcW w:w="1233" w:type="dxa"/>
            <w:vAlign w:val="center"/>
          </w:tcPr>
          <w:p w:rsidR="0022136B" w:rsidRDefault="00726B83">
            <w:pPr>
              <w:jc w:val="center"/>
            </w:pPr>
            <w:r>
              <w:rPr>
                <w:sz w:val="24"/>
              </w:rPr>
              <w:t>0.5409%</w:t>
            </w:r>
          </w:p>
        </w:tc>
        <w:tc>
          <w:tcPr>
            <w:tcW w:w="1233" w:type="dxa"/>
            <w:vAlign w:val="center"/>
          </w:tcPr>
          <w:p w:rsidR="0022136B" w:rsidRDefault="00726B83">
            <w:pPr>
              <w:jc w:val="center"/>
            </w:pPr>
            <w:r>
              <w:rPr>
                <w:sz w:val="24"/>
              </w:rPr>
              <w:t>0.0010%</w:t>
            </w:r>
          </w:p>
        </w:tc>
      </w:tr>
      <w:tr w:rsidR="0022136B">
        <w:tc>
          <w:tcPr>
            <w:tcW w:w="1600" w:type="dxa"/>
            <w:vAlign w:val="center"/>
          </w:tcPr>
          <w:p w:rsidR="0022136B" w:rsidRDefault="00726B83">
            <w:pPr>
              <w:jc w:val="left"/>
            </w:pPr>
            <w:r>
              <w:rPr>
                <w:sz w:val="24"/>
              </w:rPr>
              <w:t>过去六个月</w:t>
            </w:r>
          </w:p>
        </w:tc>
        <w:tc>
          <w:tcPr>
            <w:tcW w:w="1233" w:type="dxa"/>
            <w:vAlign w:val="center"/>
          </w:tcPr>
          <w:p w:rsidR="0022136B" w:rsidRDefault="00726B83">
            <w:pPr>
              <w:jc w:val="center"/>
            </w:pPr>
            <w:r>
              <w:rPr>
                <w:sz w:val="24"/>
              </w:rPr>
              <w:t>1.4773%</w:t>
            </w:r>
          </w:p>
        </w:tc>
        <w:tc>
          <w:tcPr>
            <w:tcW w:w="1233" w:type="dxa"/>
            <w:vAlign w:val="center"/>
          </w:tcPr>
          <w:p w:rsidR="0022136B" w:rsidRDefault="00726B83">
            <w:pPr>
              <w:jc w:val="center"/>
            </w:pPr>
            <w:r>
              <w:rPr>
                <w:sz w:val="24"/>
              </w:rPr>
              <w:t>0.0017%</w:t>
            </w:r>
          </w:p>
        </w:tc>
        <w:tc>
          <w:tcPr>
            <w:tcW w:w="1233" w:type="dxa"/>
            <w:vAlign w:val="center"/>
          </w:tcPr>
          <w:p w:rsidR="0022136B" w:rsidRDefault="00726B83">
            <w:pPr>
              <w:jc w:val="center"/>
            </w:pPr>
            <w:r>
              <w:rPr>
                <w:sz w:val="24"/>
              </w:rPr>
              <w:t>0.1764%</w:t>
            </w:r>
          </w:p>
        </w:tc>
        <w:tc>
          <w:tcPr>
            <w:tcW w:w="1233" w:type="dxa"/>
            <w:vAlign w:val="center"/>
          </w:tcPr>
          <w:p w:rsidR="0022136B" w:rsidRDefault="00726B83">
            <w:pPr>
              <w:jc w:val="center"/>
            </w:pPr>
            <w:r>
              <w:rPr>
                <w:sz w:val="24"/>
              </w:rPr>
              <w:t>0.0000%</w:t>
            </w:r>
          </w:p>
        </w:tc>
        <w:tc>
          <w:tcPr>
            <w:tcW w:w="1233" w:type="dxa"/>
            <w:vAlign w:val="center"/>
          </w:tcPr>
          <w:p w:rsidR="0022136B" w:rsidRDefault="00726B83">
            <w:pPr>
              <w:jc w:val="center"/>
            </w:pPr>
            <w:r>
              <w:rPr>
                <w:sz w:val="24"/>
              </w:rPr>
              <w:t>1.3009%</w:t>
            </w:r>
          </w:p>
        </w:tc>
        <w:tc>
          <w:tcPr>
            <w:tcW w:w="1233" w:type="dxa"/>
            <w:vAlign w:val="center"/>
          </w:tcPr>
          <w:p w:rsidR="0022136B" w:rsidRDefault="00726B83">
            <w:pPr>
              <w:jc w:val="center"/>
            </w:pPr>
            <w:r>
              <w:rPr>
                <w:sz w:val="24"/>
              </w:rPr>
              <w:t>0.0017%</w:t>
            </w:r>
          </w:p>
        </w:tc>
      </w:tr>
      <w:tr w:rsidR="0022136B">
        <w:tc>
          <w:tcPr>
            <w:tcW w:w="1600" w:type="dxa"/>
            <w:vAlign w:val="center"/>
          </w:tcPr>
          <w:p w:rsidR="0022136B" w:rsidRDefault="00726B83">
            <w:pPr>
              <w:jc w:val="left"/>
            </w:pPr>
            <w:r>
              <w:rPr>
                <w:sz w:val="24"/>
              </w:rPr>
              <w:t>过去一年</w:t>
            </w:r>
          </w:p>
        </w:tc>
        <w:tc>
          <w:tcPr>
            <w:tcW w:w="1233" w:type="dxa"/>
            <w:vAlign w:val="center"/>
          </w:tcPr>
          <w:p w:rsidR="0022136B" w:rsidRDefault="00726B83">
            <w:pPr>
              <w:jc w:val="center"/>
            </w:pPr>
            <w:r>
              <w:rPr>
                <w:sz w:val="24"/>
              </w:rPr>
              <w:t>3.5402%</w:t>
            </w:r>
          </w:p>
        </w:tc>
        <w:tc>
          <w:tcPr>
            <w:tcW w:w="1233" w:type="dxa"/>
            <w:vAlign w:val="center"/>
          </w:tcPr>
          <w:p w:rsidR="0022136B" w:rsidRDefault="00726B83">
            <w:pPr>
              <w:jc w:val="center"/>
            </w:pPr>
            <w:r>
              <w:rPr>
                <w:sz w:val="24"/>
              </w:rPr>
              <w:t>0.0021%</w:t>
            </w:r>
          </w:p>
        </w:tc>
        <w:tc>
          <w:tcPr>
            <w:tcW w:w="1233" w:type="dxa"/>
            <w:vAlign w:val="center"/>
          </w:tcPr>
          <w:p w:rsidR="0022136B" w:rsidRDefault="00726B83">
            <w:pPr>
              <w:jc w:val="center"/>
            </w:pPr>
            <w:r>
              <w:rPr>
                <w:sz w:val="24"/>
              </w:rPr>
              <w:t>0.3500%</w:t>
            </w:r>
          </w:p>
        </w:tc>
        <w:tc>
          <w:tcPr>
            <w:tcW w:w="1233" w:type="dxa"/>
            <w:vAlign w:val="center"/>
          </w:tcPr>
          <w:p w:rsidR="0022136B" w:rsidRDefault="00726B83">
            <w:pPr>
              <w:jc w:val="center"/>
            </w:pPr>
            <w:r>
              <w:rPr>
                <w:sz w:val="24"/>
              </w:rPr>
              <w:t>0.0000%</w:t>
            </w:r>
          </w:p>
        </w:tc>
        <w:tc>
          <w:tcPr>
            <w:tcW w:w="1233" w:type="dxa"/>
            <w:vAlign w:val="center"/>
          </w:tcPr>
          <w:p w:rsidR="0022136B" w:rsidRDefault="00726B83">
            <w:pPr>
              <w:jc w:val="center"/>
            </w:pPr>
            <w:r>
              <w:rPr>
                <w:sz w:val="24"/>
              </w:rPr>
              <w:t>3.1902%</w:t>
            </w:r>
          </w:p>
        </w:tc>
        <w:tc>
          <w:tcPr>
            <w:tcW w:w="1233" w:type="dxa"/>
            <w:vAlign w:val="center"/>
          </w:tcPr>
          <w:p w:rsidR="0022136B" w:rsidRDefault="00726B83">
            <w:pPr>
              <w:jc w:val="center"/>
            </w:pPr>
            <w:r>
              <w:rPr>
                <w:sz w:val="24"/>
              </w:rPr>
              <w:t>0.0021%</w:t>
            </w:r>
          </w:p>
        </w:tc>
      </w:tr>
      <w:tr w:rsidR="0022136B">
        <w:tc>
          <w:tcPr>
            <w:tcW w:w="1600" w:type="dxa"/>
            <w:vAlign w:val="center"/>
          </w:tcPr>
          <w:p w:rsidR="0022136B" w:rsidRDefault="00726B83">
            <w:pPr>
              <w:jc w:val="left"/>
            </w:pPr>
            <w:r>
              <w:rPr>
                <w:sz w:val="24"/>
              </w:rPr>
              <w:t>自基金合同生效起至今</w:t>
            </w:r>
          </w:p>
        </w:tc>
        <w:tc>
          <w:tcPr>
            <w:tcW w:w="1233" w:type="dxa"/>
            <w:vAlign w:val="center"/>
          </w:tcPr>
          <w:p w:rsidR="0022136B" w:rsidRDefault="00726B83">
            <w:pPr>
              <w:jc w:val="center"/>
            </w:pPr>
            <w:r>
              <w:rPr>
                <w:sz w:val="24"/>
              </w:rPr>
              <w:t>7.5953%</w:t>
            </w:r>
          </w:p>
        </w:tc>
        <w:tc>
          <w:tcPr>
            <w:tcW w:w="1233" w:type="dxa"/>
            <w:vAlign w:val="center"/>
          </w:tcPr>
          <w:p w:rsidR="0022136B" w:rsidRDefault="00726B83">
            <w:pPr>
              <w:jc w:val="center"/>
            </w:pPr>
            <w:r>
              <w:rPr>
                <w:sz w:val="24"/>
              </w:rPr>
              <w:t>0.0028%</w:t>
            </w:r>
          </w:p>
        </w:tc>
        <w:tc>
          <w:tcPr>
            <w:tcW w:w="1233" w:type="dxa"/>
            <w:vAlign w:val="center"/>
          </w:tcPr>
          <w:p w:rsidR="0022136B" w:rsidRDefault="00726B83">
            <w:pPr>
              <w:jc w:val="center"/>
            </w:pPr>
            <w:r>
              <w:rPr>
                <w:sz w:val="24"/>
              </w:rPr>
              <w:t>0.7240%</w:t>
            </w:r>
          </w:p>
        </w:tc>
        <w:tc>
          <w:tcPr>
            <w:tcW w:w="1233" w:type="dxa"/>
            <w:vAlign w:val="center"/>
          </w:tcPr>
          <w:p w:rsidR="0022136B" w:rsidRDefault="00726B83">
            <w:pPr>
              <w:jc w:val="center"/>
            </w:pPr>
            <w:r>
              <w:rPr>
                <w:sz w:val="24"/>
              </w:rPr>
              <w:t>0.0000%</w:t>
            </w:r>
          </w:p>
        </w:tc>
        <w:tc>
          <w:tcPr>
            <w:tcW w:w="1233" w:type="dxa"/>
            <w:vAlign w:val="center"/>
          </w:tcPr>
          <w:p w:rsidR="0022136B" w:rsidRDefault="00726B83">
            <w:pPr>
              <w:jc w:val="center"/>
            </w:pPr>
            <w:r>
              <w:rPr>
                <w:sz w:val="24"/>
              </w:rPr>
              <w:t>6.8713%</w:t>
            </w:r>
          </w:p>
        </w:tc>
        <w:tc>
          <w:tcPr>
            <w:tcW w:w="1233" w:type="dxa"/>
            <w:vAlign w:val="center"/>
          </w:tcPr>
          <w:p w:rsidR="0022136B" w:rsidRDefault="00726B83">
            <w:pPr>
              <w:jc w:val="center"/>
            </w:pPr>
            <w:r>
              <w:rPr>
                <w:sz w:val="24"/>
              </w:rPr>
              <w:t>0.0028%</w:t>
            </w:r>
          </w:p>
        </w:tc>
      </w:tr>
    </w:tbl>
    <w:p w:rsidR="00063497" w:rsidRDefault="00063497" w:rsidP="00E83006">
      <w:pPr>
        <w:tabs>
          <w:tab w:val="left" w:pos="426"/>
        </w:tabs>
        <w:spacing w:before="29" w:line="288" w:lineRule="auto"/>
        <w:jc w:val="left"/>
        <w:rPr>
          <w:kern w:val="0"/>
          <w:sz w:val="24"/>
        </w:rPr>
      </w:pPr>
      <w:r w:rsidRPr="00E83006">
        <w:rPr>
          <w:rFonts w:hint="eastAsia"/>
          <w:kern w:val="0"/>
          <w:sz w:val="24"/>
        </w:rPr>
        <w:t>注：本基金的业绩比较基准为活期存款利率（税后）。</w:t>
      </w:r>
    </w:p>
    <w:p w:rsidR="00FE34B9" w:rsidRPr="00274ECB" w:rsidRDefault="00FE34B9" w:rsidP="00274ECB">
      <w:pPr>
        <w:pStyle w:val="21"/>
        <w:spacing w:before="29" w:line="288" w:lineRule="auto"/>
        <w:ind w:firstLineChars="0" w:firstLine="420"/>
        <w:rPr>
          <w:rFonts w:ascii="Times New Roman" w:hAnsi="Times New Roman"/>
          <w:b/>
          <w:color w:val="auto"/>
        </w:rPr>
      </w:pPr>
    </w:p>
    <w:p w:rsidR="00063497" w:rsidRPr="00274ECB" w:rsidRDefault="00063497" w:rsidP="00274ECB">
      <w:pPr>
        <w:pStyle w:val="21"/>
        <w:spacing w:before="29" w:line="288" w:lineRule="auto"/>
        <w:ind w:firstLineChars="0" w:firstLine="420"/>
        <w:rPr>
          <w:rFonts w:ascii="Times New Roman" w:hAnsi="Times New Roman"/>
          <w:b/>
          <w:color w:val="auto"/>
        </w:rPr>
      </w:pPr>
      <w:r w:rsidRPr="00274ECB">
        <w:rPr>
          <w:rFonts w:ascii="Times New Roman" w:hAnsi="Times New Roman" w:hint="eastAsia"/>
          <w:b/>
          <w:color w:val="auto"/>
        </w:rPr>
        <w:t>2</w:t>
      </w:r>
      <w:r w:rsidRPr="00274ECB">
        <w:rPr>
          <w:rFonts w:ascii="Times New Roman" w:hAnsi="Times New Roman" w:hint="eastAsia"/>
          <w:b/>
          <w:color w:val="auto"/>
        </w:rPr>
        <w:t>．</w:t>
      </w:r>
      <w:r w:rsidR="00D32085">
        <w:rPr>
          <w:rFonts w:ascii="Times New Roman" w:hAnsi="Times New Roman" w:hint="eastAsia"/>
          <w:b/>
          <w:color w:val="auto"/>
        </w:rPr>
        <w:t>交银天鑫宝货币</w:t>
      </w:r>
      <w:r w:rsidR="00D32085">
        <w:rPr>
          <w:rFonts w:ascii="Times New Roman" w:hAnsi="Times New Roman" w:hint="eastAsia"/>
          <w:b/>
          <w:color w:val="auto"/>
        </w:rPr>
        <w:t>E</w:t>
      </w:r>
      <w:r w:rsidRPr="00274ECB">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rsidTr="00023CE7">
        <w:tc>
          <w:tcPr>
            <w:tcW w:w="17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阶段</w:t>
            </w:r>
          </w:p>
        </w:tc>
        <w:tc>
          <w:tcPr>
            <w:tcW w:w="1326" w:type="dxa"/>
            <w:shd w:val="clear" w:color="auto" w:fill="auto"/>
            <w:vAlign w:val="center"/>
          </w:tcPr>
          <w:p w:rsidR="00063497" w:rsidRPr="00274ECB" w:rsidRDefault="009945D1"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净值收益率①</w:t>
            </w:r>
          </w:p>
        </w:tc>
        <w:tc>
          <w:tcPr>
            <w:tcW w:w="1327" w:type="dxa"/>
            <w:shd w:val="clear" w:color="auto" w:fill="auto"/>
            <w:vAlign w:val="center"/>
          </w:tcPr>
          <w:p w:rsidR="00063497" w:rsidRPr="00274ECB" w:rsidRDefault="007E5F72"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净值收益率标准差②</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业绩比较基准收益率③</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业绩比较基准收益率标准差④</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①</w:t>
            </w:r>
            <w:r w:rsidRPr="00274ECB">
              <w:rPr>
                <w:rFonts w:ascii="Times New Roman" w:hAnsi="Times New Roman" w:hint="eastAsia"/>
                <w:kern w:val="2"/>
              </w:rPr>
              <w:t>-</w:t>
            </w:r>
            <w:r w:rsidRPr="00274ECB">
              <w:rPr>
                <w:rFonts w:ascii="Times New Roman" w:hAnsi="Times New Roman" w:hint="eastAsia"/>
                <w:kern w:val="2"/>
              </w:rPr>
              <w:t>③</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②</w:t>
            </w:r>
            <w:r w:rsidRPr="00274ECB">
              <w:rPr>
                <w:rFonts w:ascii="Times New Roman" w:hAnsi="Times New Roman" w:hint="eastAsia"/>
                <w:kern w:val="2"/>
              </w:rPr>
              <w:t>-</w:t>
            </w:r>
            <w:r w:rsidRPr="00274ECB">
              <w:rPr>
                <w:rFonts w:ascii="Times New Roman" w:hAnsi="Times New Roman" w:hint="eastAsia"/>
                <w:kern w:val="2"/>
              </w:rPr>
              <w:t>④</w:t>
            </w:r>
          </w:p>
        </w:tc>
      </w:tr>
      <w:tr w:rsidR="0022136B">
        <w:tc>
          <w:tcPr>
            <w:tcW w:w="1600" w:type="dxa"/>
            <w:vAlign w:val="center"/>
          </w:tcPr>
          <w:p w:rsidR="0022136B" w:rsidRDefault="00726B83">
            <w:pPr>
              <w:jc w:val="left"/>
            </w:pPr>
            <w:r>
              <w:rPr>
                <w:sz w:val="24"/>
              </w:rPr>
              <w:t>过去三个月</w:t>
            </w:r>
          </w:p>
        </w:tc>
        <w:tc>
          <w:tcPr>
            <w:tcW w:w="1233" w:type="dxa"/>
            <w:vAlign w:val="center"/>
          </w:tcPr>
          <w:p w:rsidR="0022136B" w:rsidRDefault="00726B83">
            <w:pPr>
              <w:jc w:val="center"/>
            </w:pPr>
            <w:r>
              <w:rPr>
                <w:sz w:val="24"/>
              </w:rPr>
              <w:t>0.6911%</w:t>
            </w:r>
          </w:p>
        </w:tc>
        <w:tc>
          <w:tcPr>
            <w:tcW w:w="1233" w:type="dxa"/>
            <w:vAlign w:val="center"/>
          </w:tcPr>
          <w:p w:rsidR="0022136B" w:rsidRDefault="00726B83">
            <w:pPr>
              <w:jc w:val="center"/>
            </w:pPr>
            <w:r>
              <w:rPr>
                <w:sz w:val="24"/>
              </w:rPr>
              <w:t>0.0010%</w:t>
            </w:r>
          </w:p>
        </w:tc>
        <w:tc>
          <w:tcPr>
            <w:tcW w:w="1233" w:type="dxa"/>
            <w:vAlign w:val="center"/>
          </w:tcPr>
          <w:p w:rsidR="0022136B" w:rsidRDefault="00726B83">
            <w:pPr>
              <w:jc w:val="center"/>
            </w:pPr>
            <w:r>
              <w:rPr>
                <w:sz w:val="24"/>
              </w:rPr>
              <w:t>0.0882%</w:t>
            </w:r>
          </w:p>
        </w:tc>
        <w:tc>
          <w:tcPr>
            <w:tcW w:w="1233" w:type="dxa"/>
            <w:vAlign w:val="center"/>
          </w:tcPr>
          <w:p w:rsidR="0022136B" w:rsidRDefault="00726B83">
            <w:pPr>
              <w:jc w:val="center"/>
            </w:pPr>
            <w:r>
              <w:rPr>
                <w:sz w:val="24"/>
              </w:rPr>
              <w:t>0.0000%</w:t>
            </w:r>
          </w:p>
        </w:tc>
        <w:tc>
          <w:tcPr>
            <w:tcW w:w="1233" w:type="dxa"/>
            <w:vAlign w:val="center"/>
          </w:tcPr>
          <w:p w:rsidR="0022136B" w:rsidRDefault="00726B83">
            <w:pPr>
              <w:jc w:val="center"/>
            </w:pPr>
            <w:r>
              <w:rPr>
                <w:sz w:val="24"/>
              </w:rPr>
              <w:t>0.6029%</w:t>
            </w:r>
          </w:p>
        </w:tc>
        <w:tc>
          <w:tcPr>
            <w:tcW w:w="1233" w:type="dxa"/>
            <w:vAlign w:val="center"/>
          </w:tcPr>
          <w:p w:rsidR="0022136B" w:rsidRDefault="00726B83">
            <w:pPr>
              <w:jc w:val="center"/>
            </w:pPr>
            <w:r>
              <w:rPr>
                <w:sz w:val="24"/>
              </w:rPr>
              <w:t>0.0010%</w:t>
            </w:r>
          </w:p>
        </w:tc>
      </w:tr>
      <w:tr w:rsidR="0022136B">
        <w:tc>
          <w:tcPr>
            <w:tcW w:w="1600" w:type="dxa"/>
            <w:vAlign w:val="center"/>
          </w:tcPr>
          <w:p w:rsidR="0022136B" w:rsidRDefault="00726B83">
            <w:pPr>
              <w:jc w:val="left"/>
            </w:pPr>
            <w:r>
              <w:rPr>
                <w:sz w:val="24"/>
              </w:rPr>
              <w:t>过去六个月</w:t>
            </w:r>
          </w:p>
        </w:tc>
        <w:tc>
          <w:tcPr>
            <w:tcW w:w="1233" w:type="dxa"/>
            <w:vAlign w:val="center"/>
          </w:tcPr>
          <w:p w:rsidR="0022136B" w:rsidRDefault="00726B83">
            <w:pPr>
              <w:jc w:val="center"/>
            </w:pPr>
            <w:r>
              <w:rPr>
                <w:sz w:val="24"/>
              </w:rPr>
              <w:t>1.6016%</w:t>
            </w:r>
          </w:p>
        </w:tc>
        <w:tc>
          <w:tcPr>
            <w:tcW w:w="1233" w:type="dxa"/>
            <w:vAlign w:val="center"/>
          </w:tcPr>
          <w:p w:rsidR="0022136B" w:rsidRDefault="00726B83">
            <w:pPr>
              <w:jc w:val="center"/>
            </w:pPr>
            <w:r>
              <w:rPr>
                <w:sz w:val="24"/>
              </w:rPr>
              <w:t>0.0017%</w:t>
            </w:r>
          </w:p>
        </w:tc>
        <w:tc>
          <w:tcPr>
            <w:tcW w:w="1233" w:type="dxa"/>
            <w:vAlign w:val="center"/>
          </w:tcPr>
          <w:p w:rsidR="0022136B" w:rsidRDefault="00726B83">
            <w:pPr>
              <w:jc w:val="center"/>
            </w:pPr>
            <w:r>
              <w:rPr>
                <w:sz w:val="24"/>
              </w:rPr>
              <w:t>0.1764%</w:t>
            </w:r>
          </w:p>
        </w:tc>
        <w:tc>
          <w:tcPr>
            <w:tcW w:w="1233" w:type="dxa"/>
            <w:vAlign w:val="center"/>
          </w:tcPr>
          <w:p w:rsidR="0022136B" w:rsidRDefault="00726B83">
            <w:pPr>
              <w:jc w:val="center"/>
            </w:pPr>
            <w:r>
              <w:rPr>
                <w:sz w:val="24"/>
              </w:rPr>
              <w:t>0.0000%</w:t>
            </w:r>
          </w:p>
        </w:tc>
        <w:tc>
          <w:tcPr>
            <w:tcW w:w="1233" w:type="dxa"/>
            <w:vAlign w:val="center"/>
          </w:tcPr>
          <w:p w:rsidR="0022136B" w:rsidRDefault="00726B83">
            <w:pPr>
              <w:jc w:val="center"/>
            </w:pPr>
            <w:r>
              <w:rPr>
                <w:sz w:val="24"/>
              </w:rPr>
              <w:t>1.4252%</w:t>
            </w:r>
          </w:p>
        </w:tc>
        <w:tc>
          <w:tcPr>
            <w:tcW w:w="1233" w:type="dxa"/>
            <w:vAlign w:val="center"/>
          </w:tcPr>
          <w:p w:rsidR="0022136B" w:rsidRDefault="00726B83">
            <w:pPr>
              <w:jc w:val="center"/>
            </w:pPr>
            <w:r>
              <w:rPr>
                <w:sz w:val="24"/>
              </w:rPr>
              <w:t>0.0017%</w:t>
            </w:r>
          </w:p>
        </w:tc>
      </w:tr>
      <w:tr w:rsidR="0022136B">
        <w:tc>
          <w:tcPr>
            <w:tcW w:w="1600" w:type="dxa"/>
            <w:vAlign w:val="center"/>
          </w:tcPr>
          <w:p w:rsidR="0022136B" w:rsidRDefault="00726B83">
            <w:pPr>
              <w:jc w:val="left"/>
            </w:pPr>
            <w:r>
              <w:rPr>
                <w:sz w:val="24"/>
              </w:rPr>
              <w:t>过去一年</w:t>
            </w:r>
          </w:p>
        </w:tc>
        <w:tc>
          <w:tcPr>
            <w:tcW w:w="1233" w:type="dxa"/>
            <w:vAlign w:val="center"/>
          </w:tcPr>
          <w:p w:rsidR="0022136B" w:rsidRDefault="00726B83">
            <w:pPr>
              <w:jc w:val="center"/>
            </w:pPr>
            <w:r>
              <w:rPr>
                <w:sz w:val="24"/>
              </w:rPr>
              <w:t>3.7903%</w:t>
            </w:r>
          </w:p>
        </w:tc>
        <w:tc>
          <w:tcPr>
            <w:tcW w:w="1233" w:type="dxa"/>
            <w:vAlign w:val="center"/>
          </w:tcPr>
          <w:p w:rsidR="0022136B" w:rsidRDefault="00726B83">
            <w:pPr>
              <w:jc w:val="center"/>
            </w:pPr>
            <w:r>
              <w:rPr>
                <w:sz w:val="24"/>
              </w:rPr>
              <w:t>0.0021%</w:t>
            </w:r>
          </w:p>
        </w:tc>
        <w:tc>
          <w:tcPr>
            <w:tcW w:w="1233" w:type="dxa"/>
            <w:vAlign w:val="center"/>
          </w:tcPr>
          <w:p w:rsidR="0022136B" w:rsidRDefault="00726B83">
            <w:pPr>
              <w:jc w:val="center"/>
            </w:pPr>
            <w:r>
              <w:rPr>
                <w:sz w:val="24"/>
              </w:rPr>
              <w:t>0.3500%</w:t>
            </w:r>
          </w:p>
        </w:tc>
        <w:tc>
          <w:tcPr>
            <w:tcW w:w="1233" w:type="dxa"/>
            <w:vAlign w:val="center"/>
          </w:tcPr>
          <w:p w:rsidR="0022136B" w:rsidRDefault="00726B83">
            <w:pPr>
              <w:jc w:val="center"/>
            </w:pPr>
            <w:r>
              <w:rPr>
                <w:sz w:val="24"/>
              </w:rPr>
              <w:t>0.0000%</w:t>
            </w:r>
          </w:p>
        </w:tc>
        <w:tc>
          <w:tcPr>
            <w:tcW w:w="1233" w:type="dxa"/>
            <w:vAlign w:val="center"/>
          </w:tcPr>
          <w:p w:rsidR="0022136B" w:rsidRDefault="00726B83">
            <w:pPr>
              <w:jc w:val="center"/>
            </w:pPr>
            <w:r>
              <w:rPr>
                <w:sz w:val="24"/>
              </w:rPr>
              <w:t>3.4403%</w:t>
            </w:r>
          </w:p>
        </w:tc>
        <w:tc>
          <w:tcPr>
            <w:tcW w:w="1233" w:type="dxa"/>
            <w:vAlign w:val="center"/>
          </w:tcPr>
          <w:p w:rsidR="0022136B" w:rsidRDefault="00726B83">
            <w:pPr>
              <w:jc w:val="center"/>
            </w:pPr>
            <w:r>
              <w:rPr>
                <w:sz w:val="24"/>
              </w:rPr>
              <w:t>0.0021%</w:t>
            </w:r>
          </w:p>
        </w:tc>
      </w:tr>
      <w:tr w:rsidR="0022136B">
        <w:tc>
          <w:tcPr>
            <w:tcW w:w="1600" w:type="dxa"/>
            <w:vAlign w:val="center"/>
          </w:tcPr>
          <w:p w:rsidR="0022136B" w:rsidRDefault="00726B83">
            <w:pPr>
              <w:jc w:val="left"/>
            </w:pPr>
            <w:r>
              <w:rPr>
                <w:sz w:val="24"/>
              </w:rPr>
              <w:t>自基金合同生效起至今</w:t>
            </w:r>
          </w:p>
        </w:tc>
        <w:tc>
          <w:tcPr>
            <w:tcW w:w="1233" w:type="dxa"/>
            <w:vAlign w:val="center"/>
          </w:tcPr>
          <w:p w:rsidR="0022136B" w:rsidRDefault="00726B83">
            <w:pPr>
              <w:jc w:val="center"/>
            </w:pPr>
            <w:r>
              <w:rPr>
                <w:sz w:val="24"/>
              </w:rPr>
              <w:t>8.1301%</w:t>
            </w:r>
          </w:p>
        </w:tc>
        <w:tc>
          <w:tcPr>
            <w:tcW w:w="1233" w:type="dxa"/>
            <w:vAlign w:val="center"/>
          </w:tcPr>
          <w:p w:rsidR="0022136B" w:rsidRDefault="00726B83">
            <w:pPr>
              <w:jc w:val="center"/>
            </w:pPr>
            <w:r>
              <w:rPr>
                <w:sz w:val="24"/>
              </w:rPr>
              <w:t>0.0028%</w:t>
            </w:r>
          </w:p>
        </w:tc>
        <w:tc>
          <w:tcPr>
            <w:tcW w:w="1233" w:type="dxa"/>
            <w:vAlign w:val="center"/>
          </w:tcPr>
          <w:p w:rsidR="0022136B" w:rsidRDefault="00726B83">
            <w:pPr>
              <w:jc w:val="center"/>
            </w:pPr>
            <w:r>
              <w:rPr>
                <w:sz w:val="24"/>
              </w:rPr>
              <w:t>0.7240%</w:t>
            </w:r>
          </w:p>
        </w:tc>
        <w:tc>
          <w:tcPr>
            <w:tcW w:w="1233" w:type="dxa"/>
            <w:vAlign w:val="center"/>
          </w:tcPr>
          <w:p w:rsidR="0022136B" w:rsidRDefault="00726B83">
            <w:pPr>
              <w:jc w:val="center"/>
            </w:pPr>
            <w:r>
              <w:rPr>
                <w:sz w:val="24"/>
              </w:rPr>
              <w:t>0.0000%</w:t>
            </w:r>
          </w:p>
        </w:tc>
        <w:tc>
          <w:tcPr>
            <w:tcW w:w="1233" w:type="dxa"/>
            <w:vAlign w:val="center"/>
          </w:tcPr>
          <w:p w:rsidR="0022136B" w:rsidRDefault="00726B83">
            <w:pPr>
              <w:jc w:val="center"/>
            </w:pPr>
            <w:r>
              <w:rPr>
                <w:sz w:val="24"/>
              </w:rPr>
              <w:t>7.4061%</w:t>
            </w:r>
          </w:p>
        </w:tc>
        <w:tc>
          <w:tcPr>
            <w:tcW w:w="1233" w:type="dxa"/>
            <w:vAlign w:val="center"/>
          </w:tcPr>
          <w:p w:rsidR="0022136B" w:rsidRDefault="00726B83">
            <w:pPr>
              <w:jc w:val="center"/>
            </w:pPr>
            <w:r>
              <w:rPr>
                <w:sz w:val="24"/>
              </w:rPr>
              <w:t>0.0028%</w:t>
            </w:r>
          </w:p>
        </w:tc>
      </w:tr>
    </w:tbl>
    <w:p w:rsidR="00063497" w:rsidRPr="00274ECB" w:rsidRDefault="00D32085" w:rsidP="00274ECB">
      <w:pPr>
        <w:tabs>
          <w:tab w:val="left" w:pos="426"/>
        </w:tabs>
        <w:spacing w:before="29" w:line="288" w:lineRule="auto"/>
        <w:jc w:val="left"/>
        <w:rPr>
          <w:kern w:val="0"/>
          <w:sz w:val="24"/>
        </w:rPr>
      </w:pPr>
      <w:r>
        <w:rPr>
          <w:rFonts w:hint="eastAsia"/>
          <w:kern w:val="0"/>
          <w:sz w:val="24"/>
        </w:rPr>
        <w:t>注：本基金的业绩比较基准为活期存款利率（税后）。</w:t>
      </w:r>
    </w:p>
    <w:p w:rsidR="00B64D02" w:rsidRPr="00D0515B" w:rsidRDefault="00B64D02" w:rsidP="00F14B96">
      <w:pPr>
        <w:tabs>
          <w:tab w:val="left" w:pos="426"/>
        </w:tabs>
        <w:spacing w:before="29" w:line="288" w:lineRule="auto"/>
        <w:jc w:val="left"/>
        <w:rPr>
          <w:rFonts w:asciiTheme="minorEastAsia" w:eastAsiaTheme="minorEastAsia" w:hAnsiTheme="minorEastAsia"/>
          <w:szCs w:val="21"/>
        </w:rPr>
      </w:pPr>
    </w:p>
    <w:p w:rsidR="00C071A4" w:rsidRPr="004D7955" w:rsidRDefault="00C071A4" w:rsidP="004D7955">
      <w:pPr>
        <w:spacing w:before="29" w:line="288" w:lineRule="auto"/>
        <w:rPr>
          <w:b/>
          <w:kern w:val="0"/>
          <w:sz w:val="24"/>
        </w:rPr>
      </w:pPr>
      <w:r w:rsidRPr="004D7955">
        <w:rPr>
          <w:rFonts w:hint="eastAsia"/>
          <w:b/>
          <w:kern w:val="0"/>
          <w:sz w:val="24"/>
        </w:rPr>
        <w:t>3.2.2</w:t>
      </w:r>
      <w:r w:rsidR="00111305">
        <w:rPr>
          <w:rFonts w:hint="eastAsia"/>
          <w:b/>
          <w:kern w:val="0"/>
          <w:sz w:val="24"/>
        </w:rPr>
        <w:t xml:space="preserve"> </w:t>
      </w:r>
      <w:r w:rsidR="00111305" w:rsidRPr="00F0306B">
        <w:rPr>
          <w:b/>
          <w:kern w:val="0"/>
          <w:sz w:val="24"/>
        </w:rPr>
        <w:t>自基金合同生效以来</w:t>
      </w:r>
      <w:r w:rsidRPr="004D7955">
        <w:rPr>
          <w:b/>
          <w:kern w:val="0"/>
          <w:sz w:val="24"/>
        </w:rPr>
        <w:t>基金</w:t>
      </w:r>
      <w:r w:rsidR="009945D1" w:rsidRPr="004D7955">
        <w:rPr>
          <w:rFonts w:hint="eastAsia"/>
          <w:b/>
          <w:kern w:val="0"/>
          <w:sz w:val="24"/>
        </w:rPr>
        <w:t>份额</w:t>
      </w:r>
      <w:r w:rsidRPr="004D7955">
        <w:rPr>
          <w:b/>
          <w:kern w:val="0"/>
          <w:sz w:val="24"/>
        </w:rPr>
        <w:t>累计净值收益率变动及其与同期业绩比较基准收益率变动的比较</w:t>
      </w:r>
      <w:r w:rsidRPr="004D7955">
        <w:rPr>
          <w:b/>
          <w:kern w:val="0"/>
          <w:sz w:val="24"/>
        </w:rPr>
        <w:t xml:space="preserve"> </w:t>
      </w:r>
    </w:p>
    <w:p w:rsidR="00223DFB" w:rsidRPr="004D7955" w:rsidRDefault="00223DFB" w:rsidP="004D7955">
      <w:pPr>
        <w:snapToGrid w:val="0"/>
        <w:spacing w:before="29" w:line="288" w:lineRule="auto"/>
        <w:ind w:firstLine="420"/>
        <w:rPr>
          <w:sz w:val="24"/>
        </w:rPr>
      </w:pPr>
      <w:r w:rsidRPr="004D7955">
        <w:rPr>
          <w:rFonts w:hint="eastAsia"/>
          <w:sz w:val="24"/>
        </w:rPr>
        <w:t>1</w:t>
      </w:r>
      <w:r w:rsidRPr="004D7955">
        <w:rPr>
          <w:rFonts w:hint="eastAsia"/>
          <w:sz w:val="24"/>
        </w:rPr>
        <w:t>、交银天鑫宝货币</w:t>
      </w:r>
      <w:r w:rsidRPr="004D7955">
        <w:rPr>
          <w:rFonts w:hint="eastAsia"/>
          <w:sz w:val="24"/>
        </w:rPr>
        <w:t>A</w:t>
      </w:r>
    </w:p>
    <w:p w:rsidR="00223DFB" w:rsidRPr="00D0515B"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lastRenderedPageBreak/>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Default="00223DFB" w:rsidP="004D7955">
      <w:pPr>
        <w:spacing w:before="29" w:line="288" w:lineRule="auto"/>
        <w:rPr>
          <w:kern w:val="0"/>
          <w:sz w:val="24"/>
        </w:rPr>
      </w:pPr>
      <w:r w:rsidRPr="004D7955">
        <w:rPr>
          <w:rFonts w:hint="eastAsia"/>
          <w:kern w:val="0"/>
          <w:sz w:val="24"/>
        </w:rPr>
        <w:t>注：本基金建仓期为自基金合同生效日起的</w:t>
      </w:r>
      <w:r w:rsidRPr="004D7955">
        <w:rPr>
          <w:rFonts w:hint="eastAsia"/>
          <w:kern w:val="0"/>
          <w:sz w:val="24"/>
        </w:rPr>
        <w:t>6</w:t>
      </w:r>
      <w:r w:rsidRPr="004D7955">
        <w:rPr>
          <w:rFonts w:hint="eastAsia"/>
          <w:kern w:val="0"/>
          <w:sz w:val="24"/>
        </w:rPr>
        <w:t>个月。截至建仓期结束，本基金各项资产配置比例符合基金合同及招募说明书有关投资比例的约定。</w:t>
      </w:r>
    </w:p>
    <w:p w:rsidR="00EC217D" w:rsidRPr="004D7955" w:rsidRDefault="00EC217D" w:rsidP="004D7955">
      <w:pPr>
        <w:spacing w:before="29" w:line="288" w:lineRule="auto"/>
        <w:rPr>
          <w:kern w:val="0"/>
          <w:sz w:val="24"/>
        </w:rPr>
      </w:pPr>
    </w:p>
    <w:p w:rsidR="00223DFB" w:rsidRPr="004D7955" w:rsidRDefault="00223DFB" w:rsidP="004D7955">
      <w:pPr>
        <w:snapToGrid w:val="0"/>
        <w:spacing w:before="29" w:line="288" w:lineRule="auto"/>
        <w:ind w:firstLine="420"/>
        <w:rPr>
          <w:sz w:val="24"/>
        </w:rPr>
      </w:pPr>
      <w:r w:rsidRPr="004D7955">
        <w:rPr>
          <w:rFonts w:hint="eastAsia"/>
          <w:sz w:val="24"/>
        </w:rPr>
        <w:t>2</w:t>
      </w:r>
      <w:r w:rsidRPr="004D7955">
        <w:rPr>
          <w:rFonts w:hint="eastAsia"/>
          <w:sz w:val="24"/>
        </w:rPr>
        <w:t>、</w:t>
      </w:r>
      <w:r w:rsidR="00D32085">
        <w:rPr>
          <w:rFonts w:hint="eastAsia"/>
          <w:sz w:val="24"/>
        </w:rPr>
        <w:t>交银天鑫宝货币</w:t>
      </w:r>
      <w:r w:rsidR="00D32085">
        <w:rPr>
          <w:rFonts w:hint="eastAsia"/>
          <w:sz w:val="24"/>
        </w:rPr>
        <w:t>E</w:t>
      </w:r>
    </w:p>
    <w:p w:rsidR="00223DFB" w:rsidRPr="00672F1E"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3"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A74F64" w:rsidRDefault="00D32085" w:rsidP="00A74F64">
      <w:pPr>
        <w:tabs>
          <w:tab w:val="left" w:pos="426"/>
        </w:tabs>
        <w:spacing w:line="288" w:lineRule="auto"/>
        <w:jc w:val="left"/>
        <w:rPr>
          <w:rFonts w:eastAsiaTheme="minorEastAsia"/>
          <w:kern w:val="0"/>
          <w:sz w:val="24"/>
        </w:rPr>
      </w:pPr>
      <w:r>
        <w:rPr>
          <w:rFonts w:eastAsiaTheme="minorEastAsia" w:hint="eastAsia"/>
          <w:kern w:val="0"/>
          <w:sz w:val="24"/>
        </w:rPr>
        <w:t>注：本基金建仓期为自基金合同生效日起的</w:t>
      </w:r>
      <w:r>
        <w:rPr>
          <w:rFonts w:eastAsiaTheme="minorEastAsia" w:hint="eastAsia"/>
          <w:kern w:val="0"/>
          <w:sz w:val="24"/>
        </w:rPr>
        <w:t>6</w:t>
      </w:r>
      <w:r>
        <w:rPr>
          <w:rFonts w:eastAsiaTheme="minorEastAsia" w:hint="eastAsia"/>
          <w:kern w:val="0"/>
          <w:sz w:val="24"/>
        </w:rPr>
        <w:t>个月。截至建仓期结束，本基金各项资产配置比例符合基金合同及招募说明书有关投资比例的约定。</w:t>
      </w:r>
    </w:p>
    <w:p w:rsidR="00223DFB" w:rsidRPr="00D0515B" w:rsidRDefault="00223DFB" w:rsidP="004B36C2">
      <w:pPr>
        <w:spacing w:line="360" w:lineRule="auto"/>
        <w:rPr>
          <w:rFonts w:asciiTheme="minorEastAsia" w:eastAsiaTheme="minorEastAsia" w:hAnsiTheme="minorEastAsia"/>
          <w:szCs w:val="21"/>
        </w:rPr>
      </w:pPr>
    </w:p>
    <w:p w:rsidR="00223DFB" w:rsidRPr="00A74F64" w:rsidRDefault="00223DFB" w:rsidP="00A74F64">
      <w:pPr>
        <w:spacing w:before="29" w:line="288" w:lineRule="auto"/>
        <w:rPr>
          <w:b/>
          <w:kern w:val="0"/>
          <w:sz w:val="24"/>
        </w:rPr>
      </w:pPr>
      <w:r w:rsidRPr="00A74F64">
        <w:rPr>
          <w:rFonts w:hint="eastAsia"/>
          <w:b/>
          <w:kern w:val="0"/>
          <w:sz w:val="24"/>
        </w:rPr>
        <w:t xml:space="preserve">3.2.3 </w:t>
      </w:r>
      <w:r w:rsidR="00161E5F" w:rsidRPr="00A74F64">
        <w:rPr>
          <w:rFonts w:hint="eastAsia"/>
          <w:b/>
          <w:kern w:val="0"/>
          <w:sz w:val="24"/>
        </w:rPr>
        <w:t>自基金合同生效以来</w:t>
      </w:r>
      <w:r w:rsidR="005671B8" w:rsidRPr="00A74F64">
        <w:rPr>
          <w:rFonts w:hint="eastAsia"/>
          <w:b/>
          <w:kern w:val="0"/>
          <w:sz w:val="24"/>
        </w:rPr>
        <w:t>基金每年净值收益</w:t>
      </w:r>
      <w:r w:rsidRPr="00A74F64">
        <w:rPr>
          <w:rFonts w:hint="eastAsia"/>
          <w:b/>
          <w:kern w:val="0"/>
          <w:sz w:val="24"/>
        </w:rPr>
        <w:t>率及其与同期业绩比较基准收益率的比较</w:t>
      </w:r>
    </w:p>
    <w:p w:rsidR="00223DFB" w:rsidRPr="00A74F64" w:rsidRDefault="00912C8C" w:rsidP="00A74F64">
      <w:pPr>
        <w:snapToGrid w:val="0"/>
        <w:spacing w:before="29" w:line="288" w:lineRule="auto"/>
        <w:ind w:firstLine="420"/>
        <w:rPr>
          <w:sz w:val="24"/>
        </w:rPr>
      </w:pPr>
      <w:r w:rsidRPr="00A74F64">
        <w:rPr>
          <w:rFonts w:hint="eastAsia"/>
          <w:sz w:val="24"/>
        </w:rPr>
        <w:lastRenderedPageBreak/>
        <w:t>1</w:t>
      </w:r>
      <w:r w:rsidRPr="00A74F64">
        <w:rPr>
          <w:rFonts w:hint="eastAsia"/>
          <w:sz w:val="24"/>
        </w:rPr>
        <w:t>、</w:t>
      </w:r>
      <w:r w:rsidR="00223DFB" w:rsidRPr="00A74F64">
        <w:rPr>
          <w:rFonts w:hint="eastAsia"/>
          <w:sz w:val="24"/>
        </w:rPr>
        <w:t>交银天鑫宝货币</w:t>
      </w:r>
      <w:r w:rsidR="00223DFB" w:rsidRPr="00A74F64">
        <w:rPr>
          <w:rFonts w:hint="eastAsia"/>
          <w:sz w:val="24"/>
        </w:rPr>
        <w:t>A</w:t>
      </w:r>
    </w:p>
    <w:p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Default="00223DFB" w:rsidP="00A74F64">
      <w:pPr>
        <w:spacing w:before="29" w:line="288" w:lineRule="auto"/>
        <w:rPr>
          <w:kern w:val="0"/>
          <w:sz w:val="24"/>
        </w:rPr>
      </w:pPr>
      <w:r w:rsidRPr="00A74F64">
        <w:rPr>
          <w:rFonts w:hint="eastAsia"/>
          <w:kern w:val="0"/>
          <w:sz w:val="24"/>
        </w:rPr>
        <w:t>注：图示日期为</w:t>
      </w:r>
      <w:r w:rsidRPr="00A74F64">
        <w:rPr>
          <w:rFonts w:hint="eastAsia"/>
          <w:kern w:val="0"/>
          <w:sz w:val="24"/>
        </w:rPr>
        <w:t>2016</w:t>
      </w:r>
      <w:r w:rsidRPr="00A74F64">
        <w:rPr>
          <w:rFonts w:hint="eastAsia"/>
          <w:kern w:val="0"/>
          <w:sz w:val="24"/>
        </w:rPr>
        <w:t>年</w:t>
      </w:r>
      <w:r w:rsidRPr="00A74F64">
        <w:rPr>
          <w:rFonts w:hint="eastAsia"/>
          <w:kern w:val="0"/>
          <w:sz w:val="24"/>
        </w:rPr>
        <w:t>12</w:t>
      </w:r>
      <w:r w:rsidRPr="00A74F64">
        <w:rPr>
          <w:rFonts w:hint="eastAsia"/>
          <w:kern w:val="0"/>
          <w:sz w:val="24"/>
        </w:rPr>
        <w:t>月</w:t>
      </w:r>
      <w:r w:rsidRPr="00A74F64">
        <w:rPr>
          <w:rFonts w:hint="eastAsia"/>
          <w:kern w:val="0"/>
          <w:sz w:val="24"/>
        </w:rPr>
        <w:t>7</w:t>
      </w:r>
      <w:r w:rsidRPr="00A74F64">
        <w:rPr>
          <w:rFonts w:hint="eastAsia"/>
          <w:kern w:val="0"/>
          <w:sz w:val="24"/>
        </w:rPr>
        <w:t>日（基金合同生效日）至</w:t>
      </w:r>
      <w:r w:rsidRPr="00A74F64">
        <w:rPr>
          <w:rFonts w:hint="eastAsia"/>
          <w:kern w:val="0"/>
          <w:sz w:val="24"/>
        </w:rPr>
        <w:t>2018</w:t>
      </w:r>
      <w:r w:rsidRPr="00A74F64">
        <w:rPr>
          <w:rFonts w:hint="eastAsia"/>
          <w:kern w:val="0"/>
          <w:sz w:val="24"/>
        </w:rPr>
        <w:t>年</w:t>
      </w:r>
      <w:r w:rsidRPr="00A74F64">
        <w:rPr>
          <w:rFonts w:hint="eastAsia"/>
          <w:kern w:val="0"/>
          <w:sz w:val="24"/>
        </w:rPr>
        <w:t>12</w:t>
      </w:r>
      <w:r w:rsidRPr="00A74F64">
        <w:rPr>
          <w:rFonts w:hint="eastAsia"/>
          <w:kern w:val="0"/>
          <w:sz w:val="24"/>
        </w:rPr>
        <w:t>月</w:t>
      </w:r>
      <w:r w:rsidRPr="00A74F64">
        <w:rPr>
          <w:rFonts w:hint="eastAsia"/>
          <w:kern w:val="0"/>
          <w:sz w:val="24"/>
        </w:rPr>
        <w:t>31</w:t>
      </w:r>
      <w:r w:rsidRPr="00A74F64">
        <w:rPr>
          <w:rFonts w:hint="eastAsia"/>
          <w:kern w:val="0"/>
          <w:sz w:val="24"/>
        </w:rPr>
        <w:t>日。基金合同生效当年的净值增长率按照当年实际存续期计算。</w:t>
      </w:r>
    </w:p>
    <w:p w:rsidR="00EC217D" w:rsidRPr="00A74F64" w:rsidRDefault="00EC217D" w:rsidP="00A74F64">
      <w:pPr>
        <w:spacing w:before="29" w:line="288" w:lineRule="auto"/>
        <w:rPr>
          <w:kern w:val="0"/>
          <w:sz w:val="24"/>
        </w:rPr>
      </w:pPr>
    </w:p>
    <w:p w:rsidR="00223DFB" w:rsidRPr="00A74F64" w:rsidRDefault="00223DFB" w:rsidP="00A74F64">
      <w:pPr>
        <w:snapToGrid w:val="0"/>
        <w:spacing w:before="29" w:line="288" w:lineRule="auto"/>
        <w:ind w:firstLine="420"/>
        <w:rPr>
          <w:sz w:val="24"/>
        </w:rPr>
      </w:pPr>
      <w:r w:rsidRPr="00A74F64">
        <w:rPr>
          <w:rFonts w:hint="eastAsia"/>
          <w:sz w:val="24"/>
        </w:rPr>
        <w:t>2</w:t>
      </w:r>
      <w:r w:rsidRPr="00A74F64">
        <w:rPr>
          <w:rFonts w:hint="eastAsia"/>
          <w:sz w:val="24"/>
        </w:rPr>
        <w:t>、</w:t>
      </w:r>
      <w:r w:rsidR="00D32085">
        <w:rPr>
          <w:rFonts w:hint="eastAsia"/>
          <w:sz w:val="24"/>
        </w:rPr>
        <w:t>交银天鑫宝货币</w:t>
      </w:r>
      <w:r w:rsidR="00D32085">
        <w:rPr>
          <w:rFonts w:hint="eastAsia"/>
          <w:sz w:val="24"/>
        </w:rPr>
        <w:t>E</w:t>
      </w:r>
    </w:p>
    <w:p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6" name="图片 6"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A74F64" w:rsidRDefault="00D32085" w:rsidP="00A74F64">
      <w:pPr>
        <w:tabs>
          <w:tab w:val="left" w:pos="426"/>
        </w:tabs>
        <w:spacing w:line="288" w:lineRule="auto"/>
        <w:jc w:val="left"/>
        <w:rPr>
          <w:rFonts w:eastAsiaTheme="minorEastAsia"/>
          <w:kern w:val="0"/>
          <w:sz w:val="24"/>
        </w:rPr>
      </w:pPr>
      <w:r>
        <w:rPr>
          <w:rFonts w:eastAsiaTheme="minorEastAsia" w:hint="eastAsia"/>
          <w:kern w:val="0"/>
          <w:sz w:val="24"/>
        </w:rPr>
        <w:t>注：图示日期为</w:t>
      </w:r>
      <w:r>
        <w:rPr>
          <w:rFonts w:eastAsiaTheme="minorEastAsia" w:hint="eastAsia"/>
          <w:kern w:val="0"/>
          <w:sz w:val="24"/>
        </w:rPr>
        <w:t>2016</w:t>
      </w:r>
      <w:r>
        <w:rPr>
          <w:rFonts w:eastAsiaTheme="minorEastAsia" w:hint="eastAsia"/>
          <w:kern w:val="0"/>
          <w:sz w:val="24"/>
        </w:rPr>
        <w:t>年</w:t>
      </w:r>
      <w:r>
        <w:rPr>
          <w:rFonts w:eastAsiaTheme="minorEastAsia" w:hint="eastAsia"/>
          <w:kern w:val="0"/>
          <w:sz w:val="24"/>
        </w:rPr>
        <w:t>12</w:t>
      </w:r>
      <w:r>
        <w:rPr>
          <w:rFonts w:eastAsiaTheme="minorEastAsia" w:hint="eastAsia"/>
          <w:kern w:val="0"/>
          <w:sz w:val="24"/>
        </w:rPr>
        <w:t>月</w:t>
      </w:r>
      <w:r>
        <w:rPr>
          <w:rFonts w:eastAsiaTheme="minorEastAsia" w:hint="eastAsia"/>
          <w:kern w:val="0"/>
          <w:sz w:val="24"/>
        </w:rPr>
        <w:t>7</w:t>
      </w:r>
      <w:r>
        <w:rPr>
          <w:rFonts w:eastAsiaTheme="minorEastAsia" w:hint="eastAsia"/>
          <w:kern w:val="0"/>
          <w:sz w:val="24"/>
        </w:rPr>
        <w:t>日（基金合同生效日）至</w:t>
      </w:r>
      <w:r>
        <w:rPr>
          <w:rFonts w:eastAsiaTheme="minorEastAsia" w:hint="eastAsia"/>
          <w:kern w:val="0"/>
          <w:sz w:val="24"/>
        </w:rPr>
        <w:t>2018</w:t>
      </w:r>
      <w:r>
        <w:rPr>
          <w:rFonts w:eastAsiaTheme="minorEastAsia" w:hint="eastAsia"/>
          <w:kern w:val="0"/>
          <w:sz w:val="24"/>
        </w:rPr>
        <w:t>年</w:t>
      </w:r>
      <w:r>
        <w:rPr>
          <w:rFonts w:eastAsiaTheme="minorEastAsia" w:hint="eastAsia"/>
          <w:kern w:val="0"/>
          <w:sz w:val="24"/>
        </w:rPr>
        <w:t>12</w:t>
      </w:r>
      <w:r>
        <w:rPr>
          <w:rFonts w:eastAsiaTheme="minorEastAsia" w:hint="eastAsia"/>
          <w:kern w:val="0"/>
          <w:sz w:val="24"/>
        </w:rPr>
        <w:t>月</w:t>
      </w:r>
      <w:r>
        <w:rPr>
          <w:rFonts w:eastAsiaTheme="minorEastAsia" w:hint="eastAsia"/>
          <w:kern w:val="0"/>
          <w:sz w:val="24"/>
        </w:rPr>
        <w:t>31</w:t>
      </w:r>
      <w:r>
        <w:rPr>
          <w:rFonts w:eastAsiaTheme="minorEastAsia" w:hint="eastAsia"/>
          <w:kern w:val="0"/>
          <w:sz w:val="24"/>
        </w:rPr>
        <w:t>日。基金合同生效当年的净值增长率按照当年实际存续期计算。</w:t>
      </w:r>
    </w:p>
    <w:p w:rsidR="009A1191" w:rsidRPr="00A74F64" w:rsidRDefault="009A1191" w:rsidP="00A74F64">
      <w:pPr>
        <w:tabs>
          <w:tab w:val="left" w:pos="426"/>
        </w:tabs>
        <w:spacing w:line="288" w:lineRule="auto"/>
        <w:jc w:val="left"/>
        <w:rPr>
          <w:rFonts w:eastAsiaTheme="minorEastAsia"/>
          <w:kern w:val="0"/>
          <w:sz w:val="24"/>
        </w:rPr>
      </w:pPr>
    </w:p>
    <w:p w:rsidR="009A1191" w:rsidRPr="00D0515B" w:rsidRDefault="009A1191" w:rsidP="00D0515B">
      <w:pPr>
        <w:adjustRightInd w:val="0"/>
        <w:snapToGrid w:val="0"/>
        <w:spacing w:line="360" w:lineRule="auto"/>
        <w:ind w:firstLineChars="175" w:firstLine="368"/>
        <w:rPr>
          <w:rFonts w:asciiTheme="minorEastAsia" w:eastAsiaTheme="minorEastAsia" w:hAnsiTheme="minorEastAsia"/>
          <w:szCs w:val="21"/>
        </w:rPr>
      </w:pPr>
    </w:p>
    <w:p w:rsidR="00223DFB" w:rsidRPr="00887525" w:rsidRDefault="00223DFB" w:rsidP="00887525">
      <w:pPr>
        <w:pStyle w:val="20"/>
        <w:spacing w:before="29" w:after="0" w:line="288" w:lineRule="auto"/>
        <w:rPr>
          <w:rFonts w:ascii="Times New Roman" w:hAnsi="Times New Roman" w:cs="Times New Roman"/>
          <w:kern w:val="0"/>
          <w:szCs w:val="24"/>
        </w:rPr>
      </w:pPr>
      <w:bookmarkStart w:id="12" w:name="_Toc4166336"/>
      <w:r w:rsidRPr="00887525">
        <w:rPr>
          <w:rFonts w:ascii="Times New Roman" w:hAnsi="Times New Roman" w:cs="Times New Roman" w:hint="eastAsia"/>
          <w:kern w:val="0"/>
          <w:szCs w:val="24"/>
        </w:rPr>
        <w:t>3.3</w:t>
      </w:r>
      <w:r w:rsidRPr="00887525">
        <w:rPr>
          <w:rFonts w:ascii="Times New Roman" w:hAnsi="Times New Roman" w:cs="Times New Roman" w:hint="eastAsia"/>
          <w:kern w:val="0"/>
          <w:szCs w:val="24"/>
        </w:rPr>
        <w:t>过去三年基金的利润分配情况</w:t>
      </w:r>
      <w:bookmarkEnd w:id="12"/>
    </w:p>
    <w:p w:rsidR="00223DFB" w:rsidRPr="002B2C3B" w:rsidRDefault="00223DFB" w:rsidP="002B2C3B">
      <w:pPr>
        <w:pStyle w:val="21"/>
        <w:spacing w:before="29" w:line="288" w:lineRule="auto"/>
        <w:ind w:firstLineChars="0" w:firstLine="420"/>
        <w:rPr>
          <w:rFonts w:ascii="Times New Roman" w:hAnsi="Times New Roman"/>
          <w:b/>
          <w:color w:val="auto"/>
        </w:rPr>
      </w:pPr>
      <w:r w:rsidRPr="002B2C3B">
        <w:rPr>
          <w:rFonts w:ascii="Times New Roman" w:hAnsi="Times New Roman" w:hint="eastAsia"/>
          <w:b/>
          <w:color w:val="auto"/>
        </w:rPr>
        <w:t>交银天鑫宝货币</w:t>
      </w:r>
      <w:r w:rsidRPr="002B2C3B">
        <w:rPr>
          <w:rFonts w:ascii="Times New Roman" w:hAnsi="Times New Roman" w:hint="eastAsia"/>
          <w:b/>
          <w:color w:val="auto"/>
        </w:rPr>
        <w:t>A</w:t>
      </w:r>
      <w:r w:rsidRPr="002B2C3B">
        <w:rPr>
          <w:rFonts w:ascii="Times New Roman" w:hAnsi="Times New Roman" w:hint="eastAsia"/>
          <w:b/>
          <w:color w:val="auto"/>
        </w:rPr>
        <w:t>：</w:t>
      </w:r>
    </w:p>
    <w:p w:rsidR="00223DFB" w:rsidRPr="002B2C3B" w:rsidRDefault="00223DFB" w:rsidP="002B2C3B">
      <w:pPr>
        <w:autoSpaceDE w:val="0"/>
        <w:autoSpaceDN w:val="0"/>
        <w:adjustRightInd w:val="0"/>
        <w:spacing w:before="29" w:line="288" w:lineRule="auto"/>
        <w:ind w:left="15"/>
        <w:jc w:val="right"/>
        <w:rPr>
          <w:bCs/>
          <w:sz w:val="24"/>
        </w:rPr>
      </w:pPr>
      <w:r w:rsidRPr="002B2C3B">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rsidTr="00AC19DC">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已按</w:t>
            </w:r>
            <w:r w:rsidRPr="002B2C3B">
              <w:rPr>
                <w:kern w:val="0"/>
                <w:sz w:val="24"/>
              </w:rPr>
              <w:t>再投资形式</w:t>
            </w:r>
            <w:r w:rsidRPr="002B2C3B">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rsidR="000D2491" w:rsidRPr="002B2C3B" w:rsidRDefault="000D2491" w:rsidP="002B2C3B">
            <w:pPr>
              <w:spacing w:before="29" w:line="288" w:lineRule="auto"/>
              <w:jc w:val="center"/>
              <w:rPr>
                <w:kern w:val="0"/>
                <w:sz w:val="24"/>
              </w:rPr>
            </w:pPr>
            <w:r w:rsidRPr="002B2C3B">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年度利润分配</w:t>
            </w:r>
            <w:r w:rsidRPr="002B2C3B">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备注</w:t>
            </w:r>
          </w:p>
        </w:tc>
      </w:tr>
      <w:tr w:rsidR="0022136B">
        <w:trPr>
          <w:jc w:val="center"/>
        </w:trPr>
        <w:tc>
          <w:tcPr>
            <w:tcW w:w="1157" w:type="dxa"/>
            <w:vAlign w:val="center"/>
          </w:tcPr>
          <w:p w:rsidR="0022136B" w:rsidRDefault="00726B83">
            <w:pPr>
              <w:jc w:val="center"/>
            </w:pPr>
            <w:r>
              <w:rPr>
                <w:rFonts w:hint="eastAsia"/>
                <w:color w:val="000000"/>
                <w:sz w:val="24"/>
              </w:rPr>
              <w:t>2018</w:t>
            </w:r>
            <w:r>
              <w:rPr>
                <w:rFonts w:hint="eastAsia"/>
                <w:color w:val="000000"/>
                <w:sz w:val="24"/>
              </w:rPr>
              <w:t>年</w:t>
            </w:r>
          </w:p>
        </w:tc>
        <w:tc>
          <w:tcPr>
            <w:tcW w:w="1786" w:type="dxa"/>
            <w:vAlign w:val="center"/>
          </w:tcPr>
          <w:p w:rsidR="0022136B" w:rsidRDefault="00726B83">
            <w:pPr>
              <w:jc w:val="right"/>
            </w:pPr>
            <w:r>
              <w:rPr>
                <w:rFonts w:hint="eastAsia"/>
                <w:color w:val="000000"/>
                <w:sz w:val="24"/>
              </w:rPr>
              <w:t>4,733,500.15</w:t>
            </w:r>
          </w:p>
        </w:tc>
        <w:tc>
          <w:tcPr>
            <w:tcW w:w="1701" w:type="dxa"/>
            <w:vAlign w:val="center"/>
          </w:tcPr>
          <w:p w:rsidR="0022136B" w:rsidRDefault="00726B83">
            <w:pPr>
              <w:jc w:val="right"/>
            </w:pPr>
            <w:r>
              <w:rPr>
                <w:rFonts w:hint="eastAsia"/>
                <w:color w:val="000000"/>
                <w:sz w:val="24"/>
              </w:rPr>
              <w:t>-</w:t>
            </w:r>
          </w:p>
        </w:tc>
        <w:tc>
          <w:tcPr>
            <w:tcW w:w="1680" w:type="dxa"/>
            <w:vAlign w:val="center"/>
          </w:tcPr>
          <w:p w:rsidR="0022136B" w:rsidRDefault="00726B83">
            <w:pPr>
              <w:jc w:val="right"/>
            </w:pPr>
            <w:r>
              <w:rPr>
                <w:rFonts w:hint="eastAsia"/>
                <w:color w:val="000000"/>
                <w:sz w:val="24"/>
              </w:rPr>
              <w:t>-8,854.51</w:t>
            </w:r>
          </w:p>
        </w:tc>
        <w:tc>
          <w:tcPr>
            <w:tcW w:w="1894" w:type="dxa"/>
            <w:vAlign w:val="center"/>
          </w:tcPr>
          <w:p w:rsidR="0022136B" w:rsidRDefault="00726B83">
            <w:pPr>
              <w:jc w:val="right"/>
            </w:pPr>
            <w:r>
              <w:rPr>
                <w:rFonts w:hint="eastAsia"/>
                <w:color w:val="000000"/>
                <w:sz w:val="24"/>
              </w:rPr>
              <w:t>4,724,645.64</w:t>
            </w:r>
          </w:p>
        </w:tc>
        <w:tc>
          <w:tcPr>
            <w:tcW w:w="1068" w:type="dxa"/>
            <w:vAlign w:val="center"/>
          </w:tcPr>
          <w:p w:rsidR="0022136B" w:rsidRDefault="00726B83">
            <w:pPr>
              <w:jc w:val="left"/>
            </w:pPr>
            <w:r>
              <w:rPr>
                <w:rFonts w:hint="eastAsia"/>
                <w:color w:val="000000"/>
                <w:sz w:val="24"/>
              </w:rPr>
              <w:t>-</w:t>
            </w:r>
          </w:p>
        </w:tc>
      </w:tr>
      <w:tr w:rsidR="0022136B">
        <w:trPr>
          <w:jc w:val="center"/>
        </w:trPr>
        <w:tc>
          <w:tcPr>
            <w:tcW w:w="1157" w:type="dxa"/>
            <w:vAlign w:val="center"/>
          </w:tcPr>
          <w:p w:rsidR="0022136B" w:rsidRDefault="00726B83">
            <w:pPr>
              <w:jc w:val="center"/>
            </w:pPr>
            <w:r>
              <w:rPr>
                <w:rFonts w:hint="eastAsia"/>
                <w:color w:val="000000"/>
                <w:sz w:val="24"/>
              </w:rPr>
              <w:t>2017</w:t>
            </w:r>
            <w:r>
              <w:rPr>
                <w:rFonts w:hint="eastAsia"/>
                <w:color w:val="000000"/>
                <w:sz w:val="24"/>
              </w:rPr>
              <w:t>年</w:t>
            </w:r>
          </w:p>
        </w:tc>
        <w:tc>
          <w:tcPr>
            <w:tcW w:w="1786" w:type="dxa"/>
            <w:vAlign w:val="center"/>
          </w:tcPr>
          <w:p w:rsidR="0022136B" w:rsidRDefault="00726B83">
            <w:pPr>
              <w:jc w:val="right"/>
            </w:pPr>
            <w:r>
              <w:rPr>
                <w:rFonts w:hint="eastAsia"/>
                <w:color w:val="000000"/>
                <w:sz w:val="24"/>
              </w:rPr>
              <w:t>1,781,543.98</w:t>
            </w:r>
          </w:p>
        </w:tc>
        <w:tc>
          <w:tcPr>
            <w:tcW w:w="1701" w:type="dxa"/>
            <w:vAlign w:val="center"/>
          </w:tcPr>
          <w:p w:rsidR="0022136B" w:rsidRDefault="00726B83">
            <w:pPr>
              <w:jc w:val="right"/>
            </w:pPr>
            <w:r>
              <w:rPr>
                <w:rFonts w:hint="eastAsia"/>
                <w:color w:val="000000"/>
                <w:sz w:val="24"/>
              </w:rPr>
              <w:t>-</w:t>
            </w:r>
          </w:p>
        </w:tc>
        <w:tc>
          <w:tcPr>
            <w:tcW w:w="1680" w:type="dxa"/>
            <w:vAlign w:val="center"/>
          </w:tcPr>
          <w:p w:rsidR="0022136B" w:rsidRDefault="00726B83">
            <w:pPr>
              <w:jc w:val="right"/>
            </w:pPr>
            <w:r>
              <w:rPr>
                <w:rFonts w:hint="eastAsia"/>
                <w:color w:val="000000"/>
                <w:sz w:val="24"/>
              </w:rPr>
              <w:t>12,257.75</w:t>
            </w:r>
          </w:p>
        </w:tc>
        <w:tc>
          <w:tcPr>
            <w:tcW w:w="1894" w:type="dxa"/>
            <w:vAlign w:val="center"/>
          </w:tcPr>
          <w:p w:rsidR="0022136B" w:rsidRDefault="00726B83">
            <w:pPr>
              <w:jc w:val="right"/>
            </w:pPr>
            <w:r>
              <w:rPr>
                <w:rFonts w:hint="eastAsia"/>
                <w:color w:val="000000"/>
                <w:sz w:val="24"/>
              </w:rPr>
              <w:t>1,793,801.73</w:t>
            </w:r>
          </w:p>
        </w:tc>
        <w:tc>
          <w:tcPr>
            <w:tcW w:w="1068" w:type="dxa"/>
            <w:vAlign w:val="center"/>
          </w:tcPr>
          <w:p w:rsidR="0022136B" w:rsidRDefault="00726B83">
            <w:pPr>
              <w:jc w:val="left"/>
            </w:pPr>
            <w:r>
              <w:rPr>
                <w:rFonts w:hint="eastAsia"/>
                <w:color w:val="000000"/>
                <w:sz w:val="24"/>
              </w:rPr>
              <w:t>-</w:t>
            </w:r>
          </w:p>
        </w:tc>
      </w:tr>
      <w:tr w:rsidR="0022136B">
        <w:trPr>
          <w:jc w:val="center"/>
        </w:trPr>
        <w:tc>
          <w:tcPr>
            <w:tcW w:w="1157" w:type="dxa"/>
            <w:vAlign w:val="center"/>
          </w:tcPr>
          <w:p w:rsidR="0022136B" w:rsidRDefault="00726B83">
            <w:pPr>
              <w:jc w:val="center"/>
            </w:pPr>
            <w:r>
              <w:rPr>
                <w:rFonts w:hint="eastAsia"/>
                <w:color w:val="000000"/>
                <w:sz w:val="24"/>
              </w:rPr>
              <w:t>2016</w:t>
            </w:r>
            <w:r>
              <w:rPr>
                <w:rFonts w:hint="eastAsia"/>
                <w:color w:val="000000"/>
                <w:sz w:val="24"/>
              </w:rPr>
              <w:t>年</w:t>
            </w:r>
          </w:p>
        </w:tc>
        <w:tc>
          <w:tcPr>
            <w:tcW w:w="1786" w:type="dxa"/>
            <w:vAlign w:val="center"/>
          </w:tcPr>
          <w:p w:rsidR="0022136B" w:rsidRDefault="00726B83">
            <w:pPr>
              <w:jc w:val="right"/>
            </w:pPr>
            <w:r>
              <w:rPr>
                <w:rFonts w:hint="eastAsia"/>
                <w:color w:val="000000"/>
                <w:sz w:val="24"/>
              </w:rPr>
              <w:t>333.99</w:t>
            </w:r>
          </w:p>
        </w:tc>
        <w:tc>
          <w:tcPr>
            <w:tcW w:w="1701" w:type="dxa"/>
            <w:vAlign w:val="center"/>
          </w:tcPr>
          <w:p w:rsidR="0022136B" w:rsidRDefault="00726B83">
            <w:pPr>
              <w:jc w:val="right"/>
            </w:pPr>
            <w:r>
              <w:rPr>
                <w:rFonts w:hint="eastAsia"/>
                <w:color w:val="000000"/>
                <w:sz w:val="24"/>
              </w:rPr>
              <w:t>-</w:t>
            </w:r>
          </w:p>
        </w:tc>
        <w:tc>
          <w:tcPr>
            <w:tcW w:w="1680" w:type="dxa"/>
            <w:vAlign w:val="center"/>
          </w:tcPr>
          <w:p w:rsidR="0022136B" w:rsidRDefault="00726B83">
            <w:pPr>
              <w:jc w:val="right"/>
            </w:pPr>
            <w:r>
              <w:rPr>
                <w:rFonts w:hint="eastAsia"/>
                <w:color w:val="000000"/>
                <w:sz w:val="24"/>
              </w:rPr>
              <w:t>9.86</w:t>
            </w:r>
          </w:p>
        </w:tc>
        <w:tc>
          <w:tcPr>
            <w:tcW w:w="1894" w:type="dxa"/>
            <w:vAlign w:val="center"/>
          </w:tcPr>
          <w:p w:rsidR="0022136B" w:rsidRDefault="00726B83">
            <w:pPr>
              <w:jc w:val="right"/>
            </w:pPr>
            <w:r>
              <w:rPr>
                <w:rFonts w:hint="eastAsia"/>
                <w:color w:val="000000"/>
                <w:sz w:val="24"/>
              </w:rPr>
              <w:t>343.85</w:t>
            </w:r>
          </w:p>
        </w:tc>
        <w:tc>
          <w:tcPr>
            <w:tcW w:w="1068" w:type="dxa"/>
            <w:vAlign w:val="center"/>
          </w:tcPr>
          <w:p w:rsidR="0022136B" w:rsidRDefault="00726B83">
            <w:pPr>
              <w:jc w:val="left"/>
            </w:pPr>
            <w:r>
              <w:rPr>
                <w:rFonts w:hint="eastAsia"/>
                <w:color w:val="000000"/>
                <w:sz w:val="24"/>
              </w:rPr>
              <w:t>-</w:t>
            </w:r>
          </w:p>
        </w:tc>
      </w:tr>
      <w:tr w:rsidR="002C233F" w:rsidRPr="00D0515B" w:rsidTr="007008A7">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2B2C3B">
            <w:pPr>
              <w:spacing w:before="29" w:line="288" w:lineRule="auto"/>
              <w:jc w:val="center"/>
              <w:rPr>
                <w:rFonts w:asciiTheme="minorEastAsia" w:eastAsiaTheme="minorEastAsia" w:hAnsiTheme="minorEastAsia"/>
                <w:szCs w:val="21"/>
              </w:rPr>
            </w:pPr>
            <w:r w:rsidRPr="002B2C3B">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6,515,378.12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w:t>
            </w:r>
          </w:p>
        </w:tc>
        <w:tc>
          <w:tcPr>
            <w:tcW w:w="1680"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3,413.10</w:t>
            </w:r>
          </w:p>
        </w:tc>
        <w:tc>
          <w:tcPr>
            <w:tcW w:w="1894"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6,518,791.22</w:t>
            </w:r>
          </w:p>
        </w:tc>
        <w:tc>
          <w:tcPr>
            <w:tcW w:w="1068"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w:t>
            </w:r>
          </w:p>
        </w:tc>
      </w:tr>
    </w:tbl>
    <w:p w:rsidR="00DB128A" w:rsidRDefault="00DB128A" w:rsidP="00C114E5">
      <w:pPr>
        <w:tabs>
          <w:tab w:val="left" w:pos="426"/>
        </w:tabs>
        <w:spacing w:before="29" w:line="288" w:lineRule="auto"/>
        <w:jc w:val="left"/>
        <w:rPr>
          <w:kern w:val="0"/>
          <w:sz w:val="24"/>
        </w:rPr>
      </w:pPr>
    </w:p>
    <w:p w:rsidR="00223DFB" w:rsidRPr="002B2C3B" w:rsidRDefault="00D32085" w:rsidP="002B2C3B">
      <w:pPr>
        <w:pStyle w:val="21"/>
        <w:spacing w:before="29" w:line="288" w:lineRule="auto"/>
        <w:ind w:firstLineChars="0" w:firstLine="420"/>
        <w:rPr>
          <w:rFonts w:ascii="Times New Roman" w:hAnsi="Times New Roman"/>
          <w:b/>
          <w:color w:val="auto"/>
        </w:rPr>
      </w:pPr>
      <w:r>
        <w:rPr>
          <w:rFonts w:ascii="Times New Roman" w:hAnsi="Times New Roman" w:hint="eastAsia"/>
          <w:b/>
          <w:color w:val="auto"/>
        </w:rPr>
        <w:t>交银天鑫宝货币</w:t>
      </w:r>
      <w:r>
        <w:rPr>
          <w:rFonts w:ascii="Times New Roman" w:hAnsi="Times New Roman" w:hint="eastAsia"/>
          <w:b/>
          <w:color w:val="auto"/>
        </w:rPr>
        <w:t>E</w:t>
      </w:r>
      <w:r w:rsidR="00223DFB" w:rsidRPr="002B2C3B">
        <w:rPr>
          <w:rFonts w:ascii="Times New Roman" w:hAnsi="Times New Roman" w:hint="eastAsia"/>
          <w:b/>
          <w:color w:val="auto"/>
        </w:rPr>
        <w:t>：</w:t>
      </w:r>
    </w:p>
    <w:p w:rsidR="00223DFB" w:rsidRPr="00EA66AA" w:rsidRDefault="00223DFB" w:rsidP="00EA66AA">
      <w:pPr>
        <w:autoSpaceDE w:val="0"/>
        <w:autoSpaceDN w:val="0"/>
        <w:adjustRightInd w:val="0"/>
        <w:spacing w:before="29" w:line="288" w:lineRule="auto"/>
        <w:ind w:left="15"/>
        <w:jc w:val="right"/>
        <w:rPr>
          <w:bCs/>
          <w:sz w:val="24"/>
        </w:rPr>
      </w:pPr>
      <w:r w:rsidRPr="00EA66AA">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已按</w:t>
            </w:r>
            <w:r w:rsidRPr="00EA66AA">
              <w:rPr>
                <w:kern w:val="0"/>
                <w:sz w:val="24"/>
              </w:rPr>
              <w:t>再投资形式</w:t>
            </w:r>
            <w:r w:rsidRPr="00EA66AA">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rsidR="000D2491" w:rsidRPr="00EA66AA" w:rsidRDefault="000D2491" w:rsidP="00EA66AA">
            <w:pPr>
              <w:spacing w:before="29" w:line="288" w:lineRule="auto"/>
              <w:jc w:val="center"/>
              <w:rPr>
                <w:kern w:val="0"/>
                <w:sz w:val="24"/>
              </w:rPr>
            </w:pPr>
            <w:r w:rsidRPr="00EA66AA">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年度利润分配</w:t>
            </w:r>
            <w:r w:rsidRPr="00EA66AA">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备注</w:t>
            </w:r>
          </w:p>
        </w:tc>
      </w:tr>
      <w:tr w:rsidR="0022136B">
        <w:trPr>
          <w:jc w:val="center"/>
        </w:trPr>
        <w:tc>
          <w:tcPr>
            <w:tcW w:w="1157" w:type="dxa"/>
            <w:vAlign w:val="center"/>
          </w:tcPr>
          <w:p w:rsidR="0022136B" w:rsidRDefault="00726B83">
            <w:pPr>
              <w:jc w:val="center"/>
            </w:pPr>
            <w:r>
              <w:rPr>
                <w:rFonts w:hint="eastAsia"/>
                <w:color w:val="000000"/>
                <w:sz w:val="24"/>
              </w:rPr>
              <w:t>2018</w:t>
            </w:r>
            <w:r>
              <w:rPr>
                <w:rFonts w:hint="eastAsia"/>
                <w:color w:val="000000"/>
                <w:sz w:val="24"/>
              </w:rPr>
              <w:t>年</w:t>
            </w:r>
          </w:p>
        </w:tc>
        <w:tc>
          <w:tcPr>
            <w:tcW w:w="1786" w:type="dxa"/>
            <w:vAlign w:val="center"/>
          </w:tcPr>
          <w:p w:rsidR="0022136B" w:rsidRDefault="00726B83">
            <w:pPr>
              <w:jc w:val="right"/>
            </w:pPr>
            <w:r>
              <w:rPr>
                <w:rFonts w:hint="eastAsia"/>
                <w:color w:val="000000"/>
                <w:sz w:val="24"/>
              </w:rPr>
              <w:t>759,831,557.58</w:t>
            </w:r>
          </w:p>
        </w:tc>
        <w:tc>
          <w:tcPr>
            <w:tcW w:w="1701" w:type="dxa"/>
            <w:vAlign w:val="center"/>
          </w:tcPr>
          <w:p w:rsidR="0022136B" w:rsidRDefault="00726B83">
            <w:pPr>
              <w:jc w:val="right"/>
            </w:pPr>
            <w:r>
              <w:rPr>
                <w:rFonts w:hint="eastAsia"/>
                <w:color w:val="000000"/>
                <w:sz w:val="24"/>
              </w:rPr>
              <w:t>-</w:t>
            </w:r>
          </w:p>
        </w:tc>
        <w:tc>
          <w:tcPr>
            <w:tcW w:w="1680" w:type="dxa"/>
            <w:vAlign w:val="center"/>
          </w:tcPr>
          <w:p w:rsidR="0022136B" w:rsidRDefault="00726B83">
            <w:pPr>
              <w:jc w:val="right"/>
            </w:pPr>
            <w:r>
              <w:rPr>
                <w:rFonts w:hint="eastAsia"/>
                <w:color w:val="000000"/>
                <w:sz w:val="24"/>
              </w:rPr>
              <w:t>-2,141,697.32</w:t>
            </w:r>
          </w:p>
        </w:tc>
        <w:tc>
          <w:tcPr>
            <w:tcW w:w="1894" w:type="dxa"/>
            <w:vAlign w:val="center"/>
          </w:tcPr>
          <w:p w:rsidR="0022136B" w:rsidRDefault="00726B83">
            <w:pPr>
              <w:jc w:val="right"/>
            </w:pPr>
            <w:r>
              <w:rPr>
                <w:rFonts w:hint="eastAsia"/>
                <w:color w:val="000000"/>
                <w:sz w:val="24"/>
              </w:rPr>
              <w:t>757,689,860.26</w:t>
            </w:r>
          </w:p>
        </w:tc>
        <w:tc>
          <w:tcPr>
            <w:tcW w:w="1068" w:type="dxa"/>
            <w:vAlign w:val="center"/>
          </w:tcPr>
          <w:p w:rsidR="0022136B" w:rsidRDefault="00726B83">
            <w:pPr>
              <w:jc w:val="left"/>
            </w:pPr>
            <w:r>
              <w:rPr>
                <w:rFonts w:hint="eastAsia"/>
                <w:color w:val="000000"/>
                <w:sz w:val="24"/>
              </w:rPr>
              <w:t>-</w:t>
            </w:r>
          </w:p>
        </w:tc>
      </w:tr>
      <w:tr w:rsidR="0022136B">
        <w:trPr>
          <w:jc w:val="center"/>
        </w:trPr>
        <w:tc>
          <w:tcPr>
            <w:tcW w:w="1157" w:type="dxa"/>
            <w:vAlign w:val="center"/>
          </w:tcPr>
          <w:p w:rsidR="0022136B" w:rsidRDefault="00726B83">
            <w:pPr>
              <w:jc w:val="center"/>
            </w:pPr>
            <w:r>
              <w:rPr>
                <w:rFonts w:hint="eastAsia"/>
                <w:color w:val="000000"/>
                <w:sz w:val="24"/>
              </w:rPr>
              <w:t>2017</w:t>
            </w:r>
            <w:r>
              <w:rPr>
                <w:rFonts w:hint="eastAsia"/>
                <w:color w:val="000000"/>
                <w:sz w:val="24"/>
              </w:rPr>
              <w:t>年</w:t>
            </w:r>
          </w:p>
        </w:tc>
        <w:tc>
          <w:tcPr>
            <w:tcW w:w="1786" w:type="dxa"/>
            <w:vAlign w:val="center"/>
          </w:tcPr>
          <w:p w:rsidR="0022136B" w:rsidRDefault="00726B83">
            <w:pPr>
              <w:jc w:val="right"/>
            </w:pPr>
            <w:r>
              <w:rPr>
                <w:rFonts w:hint="eastAsia"/>
                <w:color w:val="000000"/>
                <w:sz w:val="24"/>
              </w:rPr>
              <w:t>284,512,137.09</w:t>
            </w:r>
          </w:p>
        </w:tc>
        <w:tc>
          <w:tcPr>
            <w:tcW w:w="1701" w:type="dxa"/>
            <w:vAlign w:val="center"/>
          </w:tcPr>
          <w:p w:rsidR="0022136B" w:rsidRDefault="00726B83">
            <w:pPr>
              <w:jc w:val="right"/>
            </w:pPr>
            <w:r>
              <w:rPr>
                <w:rFonts w:hint="eastAsia"/>
                <w:color w:val="000000"/>
                <w:sz w:val="24"/>
              </w:rPr>
              <w:t>-</w:t>
            </w:r>
          </w:p>
        </w:tc>
        <w:tc>
          <w:tcPr>
            <w:tcW w:w="1680" w:type="dxa"/>
            <w:vAlign w:val="center"/>
          </w:tcPr>
          <w:p w:rsidR="0022136B" w:rsidRDefault="00726B83">
            <w:pPr>
              <w:jc w:val="right"/>
            </w:pPr>
            <w:r>
              <w:rPr>
                <w:rFonts w:hint="eastAsia"/>
                <w:color w:val="000000"/>
                <w:sz w:val="24"/>
              </w:rPr>
              <w:t>3,181,584.70</w:t>
            </w:r>
          </w:p>
        </w:tc>
        <w:tc>
          <w:tcPr>
            <w:tcW w:w="1894" w:type="dxa"/>
            <w:vAlign w:val="center"/>
          </w:tcPr>
          <w:p w:rsidR="0022136B" w:rsidRDefault="00726B83">
            <w:pPr>
              <w:jc w:val="right"/>
            </w:pPr>
            <w:r>
              <w:rPr>
                <w:rFonts w:hint="eastAsia"/>
                <w:color w:val="000000"/>
                <w:sz w:val="24"/>
              </w:rPr>
              <w:t>287,693,721.79</w:t>
            </w:r>
          </w:p>
        </w:tc>
        <w:tc>
          <w:tcPr>
            <w:tcW w:w="1068" w:type="dxa"/>
            <w:vAlign w:val="center"/>
          </w:tcPr>
          <w:p w:rsidR="0022136B" w:rsidRDefault="00726B83">
            <w:pPr>
              <w:jc w:val="left"/>
            </w:pPr>
            <w:r>
              <w:rPr>
                <w:rFonts w:hint="eastAsia"/>
                <w:color w:val="000000"/>
                <w:sz w:val="24"/>
              </w:rPr>
              <w:t>-</w:t>
            </w:r>
          </w:p>
        </w:tc>
      </w:tr>
      <w:tr w:rsidR="0022136B">
        <w:trPr>
          <w:jc w:val="center"/>
        </w:trPr>
        <w:tc>
          <w:tcPr>
            <w:tcW w:w="1157" w:type="dxa"/>
            <w:vAlign w:val="center"/>
          </w:tcPr>
          <w:p w:rsidR="0022136B" w:rsidRDefault="00726B83">
            <w:pPr>
              <w:jc w:val="center"/>
            </w:pPr>
            <w:r>
              <w:rPr>
                <w:rFonts w:hint="eastAsia"/>
                <w:color w:val="000000"/>
                <w:sz w:val="24"/>
              </w:rPr>
              <w:t>2016</w:t>
            </w:r>
            <w:r>
              <w:rPr>
                <w:rFonts w:hint="eastAsia"/>
                <w:color w:val="000000"/>
                <w:sz w:val="24"/>
              </w:rPr>
              <w:t>年</w:t>
            </w:r>
          </w:p>
        </w:tc>
        <w:tc>
          <w:tcPr>
            <w:tcW w:w="1786" w:type="dxa"/>
            <w:vAlign w:val="center"/>
          </w:tcPr>
          <w:p w:rsidR="0022136B" w:rsidRDefault="00726B83">
            <w:pPr>
              <w:jc w:val="right"/>
            </w:pPr>
            <w:r>
              <w:rPr>
                <w:rFonts w:hint="eastAsia"/>
                <w:color w:val="000000"/>
                <w:sz w:val="24"/>
              </w:rPr>
              <w:t>417,301.68</w:t>
            </w:r>
          </w:p>
        </w:tc>
        <w:tc>
          <w:tcPr>
            <w:tcW w:w="1701" w:type="dxa"/>
            <w:vAlign w:val="center"/>
          </w:tcPr>
          <w:p w:rsidR="0022136B" w:rsidRDefault="00726B83">
            <w:pPr>
              <w:jc w:val="right"/>
            </w:pPr>
            <w:r>
              <w:rPr>
                <w:rFonts w:hint="eastAsia"/>
                <w:color w:val="000000"/>
                <w:sz w:val="24"/>
              </w:rPr>
              <w:t>-</w:t>
            </w:r>
          </w:p>
        </w:tc>
        <w:tc>
          <w:tcPr>
            <w:tcW w:w="1680" w:type="dxa"/>
            <w:vAlign w:val="center"/>
          </w:tcPr>
          <w:p w:rsidR="0022136B" w:rsidRDefault="00726B83">
            <w:pPr>
              <w:jc w:val="right"/>
            </w:pPr>
            <w:r>
              <w:rPr>
                <w:rFonts w:hint="eastAsia"/>
                <w:color w:val="000000"/>
                <w:sz w:val="24"/>
              </w:rPr>
              <w:t>9,900.62</w:t>
            </w:r>
          </w:p>
        </w:tc>
        <w:tc>
          <w:tcPr>
            <w:tcW w:w="1894" w:type="dxa"/>
            <w:vAlign w:val="center"/>
          </w:tcPr>
          <w:p w:rsidR="0022136B" w:rsidRDefault="00726B83">
            <w:pPr>
              <w:jc w:val="right"/>
            </w:pPr>
            <w:r>
              <w:rPr>
                <w:rFonts w:hint="eastAsia"/>
                <w:color w:val="000000"/>
                <w:sz w:val="24"/>
              </w:rPr>
              <w:t>427,202.30</w:t>
            </w:r>
          </w:p>
        </w:tc>
        <w:tc>
          <w:tcPr>
            <w:tcW w:w="1068" w:type="dxa"/>
            <w:vAlign w:val="center"/>
          </w:tcPr>
          <w:p w:rsidR="0022136B" w:rsidRDefault="00726B83">
            <w:pPr>
              <w:jc w:val="left"/>
            </w:pPr>
            <w:r>
              <w:rPr>
                <w:rFonts w:hint="eastAsia"/>
                <w:color w:val="000000"/>
                <w:sz w:val="24"/>
              </w:rPr>
              <w:t>-</w:t>
            </w:r>
          </w:p>
        </w:tc>
      </w:tr>
      <w:tr w:rsidR="002C233F" w:rsidRPr="00D0515B"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EA66AA">
            <w:pPr>
              <w:spacing w:before="29" w:line="288" w:lineRule="auto"/>
              <w:jc w:val="center"/>
              <w:rPr>
                <w:rFonts w:asciiTheme="minorEastAsia" w:eastAsiaTheme="minorEastAsia" w:hAnsiTheme="minorEastAsia"/>
                <w:szCs w:val="21"/>
              </w:rPr>
            </w:pPr>
            <w:r w:rsidRPr="00EA66AA">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1,044,760,996.35</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w:t>
            </w:r>
          </w:p>
        </w:tc>
        <w:tc>
          <w:tcPr>
            <w:tcW w:w="1680"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1,049,788.00</w:t>
            </w:r>
          </w:p>
        </w:tc>
        <w:tc>
          <w:tcPr>
            <w:tcW w:w="1894"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1,045,810,784.35</w:t>
            </w:r>
          </w:p>
        </w:tc>
        <w:tc>
          <w:tcPr>
            <w:tcW w:w="1068"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w:t>
            </w:r>
          </w:p>
        </w:tc>
      </w:tr>
    </w:tbl>
    <w:p w:rsidR="0024602B" w:rsidRPr="001F04B9" w:rsidRDefault="0024602B" w:rsidP="001F04B9">
      <w:pPr>
        <w:tabs>
          <w:tab w:val="left" w:pos="426"/>
        </w:tabs>
        <w:spacing w:before="29" w:line="288" w:lineRule="auto"/>
        <w:jc w:val="left"/>
        <w:rPr>
          <w:kern w:val="0"/>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13" w:name="_Toc4166337"/>
      <w:r w:rsidRPr="0024602B">
        <w:rPr>
          <w:rFonts w:hint="eastAsia"/>
          <w:b/>
          <w:bCs/>
          <w:szCs w:val="24"/>
          <w:lang w:val="en-US"/>
        </w:rPr>
        <w:t>§</w:t>
      </w:r>
      <w:r w:rsidRPr="0024602B">
        <w:rPr>
          <w:rFonts w:hint="eastAsia"/>
          <w:b/>
          <w:bCs/>
          <w:szCs w:val="24"/>
          <w:lang w:val="en-US"/>
        </w:rPr>
        <w:t xml:space="preserve">4  </w:t>
      </w:r>
      <w:r w:rsidRPr="0024602B">
        <w:rPr>
          <w:rFonts w:hint="eastAsia"/>
          <w:b/>
          <w:bCs/>
          <w:szCs w:val="24"/>
          <w:lang w:val="en-US"/>
        </w:rPr>
        <w:t>管理人报告</w:t>
      </w:r>
      <w:bookmarkEnd w:id="13"/>
    </w:p>
    <w:p w:rsidR="00FB3BC2" w:rsidRPr="00FB3BC2" w:rsidRDefault="00FB3BC2" w:rsidP="00FB3BC2"/>
    <w:p w:rsidR="00223DFB" w:rsidRPr="003275B4" w:rsidRDefault="00223DFB" w:rsidP="003275B4">
      <w:pPr>
        <w:pStyle w:val="20"/>
        <w:spacing w:before="29" w:after="0" w:line="288" w:lineRule="auto"/>
        <w:rPr>
          <w:rFonts w:ascii="Times New Roman" w:hAnsi="Times New Roman" w:cs="Times New Roman"/>
          <w:kern w:val="0"/>
          <w:szCs w:val="24"/>
        </w:rPr>
      </w:pPr>
      <w:bookmarkStart w:id="14" w:name="_Toc4166338"/>
      <w:r w:rsidRPr="003275B4">
        <w:rPr>
          <w:rFonts w:ascii="Times New Roman" w:hAnsi="Times New Roman" w:cs="Times New Roman" w:hint="eastAsia"/>
          <w:kern w:val="0"/>
          <w:szCs w:val="24"/>
        </w:rPr>
        <w:t xml:space="preserve">4.1 </w:t>
      </w:r>
      <w:r w:rsidRPr="003275B4">
        <w:rPr>
          <w:rFonts w:ascii="Times New Roman" w:hAnsi="Times New Roman" w:cs="Times New Roman" w:hint="eastAsia"/>
          <w:kern w:val="0"/>
          <w:szCs w:val="24"/>
        </w:rPr>
        <w:t>基金管理人及基金经理情况</w:t>
      </w:r>
      <w:bookmarkEnd w:id="14"/>
    </w:p>
    <w:p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4.1.1</w:t>
      </w:r>
      <w:r w:rsidRPr="003275B4">
        <w:rPr>
          <w:rFonts w:hint="eastAsia"/>
          <w:b/>
          <w:kern w:val="0"/>
          <w:sz w:val="24"/>
        </w:rPr>
        <w:t>基金管理人及其管理基金的经验</w:t>
      </w:r>
    </w:p>
    <w:p w:rsidR="0022136B" w:rsidRDefault="00726B83">
      <w:pPr>
        <w:tabs>
          <w:tab w:val="left" w:pos="426"/>
        </w:tabs>
        <w:spacing w:before="29" w:line="288" w:lineRule="auto"/>
        <w:ind w:firstLineChars="200" w:firstLine="480"/>
        <w:rPr>
          <w:kern w:val="0"/>
          <w:sz w:val="24"/>
        </w:rPr>
      </w:pPr>
      <w:r>
        <w:rPr>
          <w:rFonts w:hint="eastAsia"/>
          <w:kern w:val="0"/>
          <w:sz w:val="24"/>
        </w:rPr>
        <w:t>交银施罗德基金管理有限公司是经中国证监会证监基金字</w:t>
      </w:r>
      <w:r>
        <w:rPr>
          <w:rFonts w:hint="eastAsia"/>
          <w:kern w:val="0"/>
          <w:sz w:val="24"/>
        </w:rPr>
        <w:t>[2005]128</w:t>
      </w:r>
      <w:r>
        <w:rPr>
          <w:rFonts w:hint="eastAsia"/>
          <w:kern w:val="0"/>
          <w:sz w:val="24"/>
        </w:rPr>
        <w:t>号文批准，由交通银行股份有限公司、施罗德投资管理有限公司、中国国际海运集装箱（集团）股份有限公司共同发起设立。公司成立于</w:t>
      </w:r>
      <w:r>
        <w:rPr>
          <w:rFonts w:hint="eastAsia"/>
          <w:kern w:val="0"/>
          <w:sz w:val="24"/>
        </w:rPr>
        <w:t>2005</w:t>
      </w:r>
      <w:r>
        <w:rPr>
          <w:rFonts w:hint="eastAsia"/>
          <w:kern w:val="0"/>
          <w:sz w:val="24"/>
        </w:rPr>
        <w:t>年</w:t>
      </w:r>
      <w:r>
        <w:rPr>
          <w:rFonts w:hint="eastAsia"/>
          <w:kern w:val="0"/>
          <w:sz w:val="24"/>
        </w:rPr>
        <w:t>8</w:t>
      </w:r>
      <w:r>
        <w:rPr>
          <w:rFonts w:hint="eastAsia"/>
          <w:kern w:val="0"/>
          <w:sz w:val="24"/>
        </w:rPr>
        <w:t>月</w:t>
      </w:r>
      <w:r>
        <w:rPr>
          <w:rFonts w:hint="eastAsia"/>
          <w:kern w:val="0"/>
          <w:sz w:val="24"/>
        </w:rPr>
        <w:t>4</w:t>
      </w:r>
      <w:r>
        <w:rPr>
          <w:rFonts w:hint="eastAsia"/>
          <w:kern w:val="0"/>
          <w:sz w:val="24"/>
        </w:rPr>
        <w:t>日，注册地在中国上海，注册资本金为</w:t>
      </w:r>
      <w:r>
        <w:rPr>
          <w:rFonts w:hint="eastAsia"/>
          <w:kern w:val="0"/>
          <w:sz w:val="24"/>
        </w:rPr>
        <w:t>2</w:t>
      </w:r>
      <w:r>
        <w:rPr>
          <w:rFonts w:hint="eastAsia"/>
          <w:kern w:val="0"/>
          <w:sz w:val="24"/>
        </w:rPr>
        <w:t>亿元人民币。其中，交通银行股份有限公司持有</w:t>
      </w:r>
      <w:r>
        <w:rPr>
          <w:rFonts w:hint="eastAsia"/>
          <w:kern w:val="0"/>
          <w:sz w:val="24"/>
        </w:rPr>
        <w:t>65%</w:t>
      </w:r>
      <w:r>
        <w:rPr>
          <w:rFonts w:hint="eastAsia"/>
          <w:kern w:val="0"/>
          <w:sz w:val="24"/>
        </w:rPr>
        <w:t>的股份，施罗德投资管理有限公司持有</w:t>
      </w:r>
      <w:r>
        <w:rPr>
          <w:rFonts w:hint="eastAsia"/>
          <w:kern w:val="0"/>
          <w:sz w:val="24"/>
        </w:rPr>
        <w:t>30%</w:t>
      </w:r>
      <w:r>
        <w:rPr>
          <w:rFonts w:hint="eastAsia"/>
          <w:kern w:val="0"/>
          <w:sz w:val="24"/>
        </w:rPr>
        <w:t>的股份，中国国际海运集装箱（集团）股份有限公司持有</w:t>
      </w:r>
      <w:r>
        <w:rPr>
          <w:rFonts w:hint="eastAsia"/>
          <w:kern w:val="0"/>
          <w:sz w:val="24"/>
        </w:rPr>
        <w:t>5%</w:t>
      </w:r>
      <w:r>
        <w:rPr>
          <w:rFonts w:hint="eastAsia"/>
          <w:kern w:val="0"/>
          <w:sz w:val="24"/>
        </w:rPr>
        <w:t>的股份。公司并下设交银施罗德资产管理（香港）有限公司和交银施罗德资产管理有限公司。</w:t>
      </w:r>
    </w:p>
    <w:p w:rsidR="00223DFB" w:rsidRPr="003275B4" w:rsidRDefault="00223DFB" w:rsidP="003275B4">
      <w:pPr>
        <w:tabs>
          <w:tab w:val="left" w:pos="426"/>
        </w:tabs>
        <w:spacing w:before="29" w:line="288" w:lineRule="auto"/>
        <w:ind w:firstLineChars="200" w:firstLine="480"/>
        <w:rPr>
          <w:kern w:val="0"/>
          <w:sz w:val="24"/>
        </w:rPr>
      </w:pPr>
      <w:r w:rsidRPr="003275B4">
        <w:rPr>
          <w:rFonts w:hint="eastAsia"/>
          <w:kern w:val="0"/>
          <w:sz w:val="24"/>
        </w:rPr>
        <w:t>截至报告期末，公司管理了包括货币型、债券型、保本混合型、普通混合型和股票型在内的</w:t>
      </w:r>
      <w:r w:rsidRPr="003275B4">
        <w:rPr>
          <w:rFonts w:hint="eastAsia"/>
          <w:kern w:val="0"/>
          <w:sz w:val="24"/>
        </w:rPr>
        <w:t>77</w:t>
      </w:r>
      <w:r w:rsidRPr="003275B4">
        <w:rPr>
          <w:rFonts w:hint="eastAsia"/>
          <w:kern w:val="0"/>
          <w:sz w:val="24"/>
        </w:rPr>
        <w:t>只基金，其中股票型涵盖普通指数型、交易型开放式（</w:t>
      </w:r>
      <w:r w:rsidRPr="003275B4">
        <w:rPr>
          <w:rFonts w:hint="eastAsia"/>
          <w:kern w:val="0"/>
          <w:sz w:val="24"/>
        </w:rPr>
        <w:t>ETF</w:t>
      </w:r>
      <w:r w:rsidRPr="003275B4">
        <w:rPr>
          <w:rFonts w:hint="eastAsia"/>
          <w:kern w:val="0"/>
          <w:sz w:val="24"/>
        </w:rPr>
        <w:t>）、</w:t>
      </w:r>
      <w:r w:rsidRPr="003275B4">
        <w:rPr>
          <w:rFonts w:hint="eastAsia"/>
          <w:kern w:val="0"/>
          <w:sz w:val="24"/>
        </w:rPr>
        <w:t>QDII</w:t>
      </w:r>
      <w:r w:rsidRPr="003275B4">
        <w:rPr>
          <w:rFonts w:hint="eastAsia"/>
          <w:kern w:val="0"/>
          <w:sz w:val="24"/>
        </w:rPr>
        <w:t>等不</w:t>
      </w:r>
      <w:r w:rsidRPr="003275B4">
        <w:rPr>
          <w:rFonts w:hint="eastAsia"/>
          <w:kern w:val="0"/>
          <w:sz w:val="24"/>
        </w:rPr>
        <w:lastRenderedPageBreak/>
        <w:t>同类型基金。</w:t>
      </w:r>
    </w:p>
    <w:p w:rsidR="00223DFB" w:rsidRPr="00D0515B" w:rsidRDefault="00223DFB" w:rsidP="008C5150">
      <w:pPr>
        <w:spacing w:line="360" w:lineRule="auto"/>
        <w:ind w:firstLineChars="200" w:firstLine="420"/>
        <w:rPr>
          <w:rFonts w:asciiTheme="minorEastAsia" w:eastAsiaTheme="minorEastAsia" w:hAnsiTheme="minorEastAsia"/>
          <w:kern w:val="0"/>
          <w:szCs w:val="21"/>
        </w:rPr>
      </w:pPr>
    </w:p>
    <w:p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4.1.2</w:t>
      </w:r>
      <w:r w:rsidRPr="003275B4">
        <w:rPr>
          <w:rFonts w:hint="eastAsia"/>
          <w:b/>
          <w:kern w:val="0"/>
          <w:sz w:val="24"/>
        </w:rPr>
        <w:t>基金经理（或基金经理小组）及基金经理助理的简介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075"/>
        <w:gridCol w:w="1615"/>
        <w:gridCol w:w="1260"/>
        <w:gridCol w:w="1094"/>
        <w:gridCol w:w="3406"/>
      </w:tblGrid>
      <w:tr w:rsidR="002C233F" w:rsidRPr="00D0515B" w:rsidTr="00F07584">
        <w:trPr>
          <w:cantSplit/>
        </w:trPr>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职务</w:t>
            </w:r>
          </w:p>
        </w:tc>
        <w:tc>
          <w:tcPr>
            <w:tcW w:w="2875" w:type="dxa"/>
            <w:gridSpan w:val="2"/>
            <w:tcBorders>
              <w:top w:val="single" w:sz="4" w:space="0" w:color="auto"/>
              <w:left w:val="single" w:sz="4" w:space="0" w:color="auto"/>
              <w:bottom w:val="single" w:sz="4" w:space="0" w:color="auto"/>
              <w:right w:val="single" w:sz="4" w:space="0" w:color="auto"/>
            </w:tcBorders>
            <w:hideMark/>
          </w:tcPr>
          <w:p w:rsidR="00872DF5" w:rsidRPr="003275B4" w:rsidRDefault="00872DF5" w:rsidP="003275B4">
            <w:pPr>
              <w:spacing w:before="29" w:line="288" w:lineRule="auto"/>
              <w:jc w:val="center"/>
              <w:rPr>
                <w:sz w:val="24"/>
              </w:rPr>
            </w:pPr>
            <w:r w:rsidRPr="003275B4">
              <w:rPr>
                <w:rFonts w:hint="eastAsia"/>
                <w:sz w:val="24"/>
              </w:rPr>
              <w:t>任本基金的基金经理</w:t>
            </w:r>
          </w:p>
          <w:p w:rsidR="00223DFB" w:rsidRPr="003275B4" w:rsidRDefault="00872DF5" w:rsidP="003275B4">
            <w:pPr>
              <w:spacing w:before="29" w:line="288" w:lineRule="auto"/>
              <w:jc w:val="center"/>
              <w:rPr>
                <w:sz w:val="24"/>
              </w:rPr>
            </w:pPr>
            <w:r w:rsidRPr="003275B4">
              <w:rPr>
                <w:rFonts w:hint="eastAsia"/>
                <w:sz w:val="24"/>
              </w:rPr>
              <w:t>（助理）期限</w:t>
            </w:r>
          </w:p>
        </w:tc>
        <w:tc>
          <w:tcPr>
            <w:tcW w:w="109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证券从业年限</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说明</w:t>
            </w:r>
          </w:p>
        </w:tc>
      </w:tr>
      <w:tr w:rsidR="002C233F" w:rsidRPr="00D0515B" w:rsidTr="00F07584">
        <w:trPr>
          <w:cantSplit/>
        </w:trPr>
        <w:tc>
          <w:tcPr>
            <w:tcW w:w="1090"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离任日期</w:t>
            </w: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r>
      <w:tr w:rsidR="0022136B">
        <w:tc>
          <w:tcPr>
            <w:tcW w:w="1090" w:type="dxa"/>
            <w:vAlign w:val="center"/>
          </w:tcPr>
          <w:p w:rsidR="0022136B" w:rsidRDefault="00726B83">
            <w:pPr>
              <w:jc w:val="center"/>
            </w:pPr>
            <w:r>
              <w:rPr>
                <w:rFonts w:hint="eastAsia"/>
                <w:sz w:val="24"/>
              </w:rPr>
              <w:t>黄莹洁</w:t>
            </w:r>
          </w:p>
        </w:tc>
        <w:tc>
          <w:tcPr>
            <w:tcW w:w="1075" w:type="dxa"/>
            <w:vAlign w:val="center"/>
          </w:tcPr>
          <w:p w:rsidR="0022136B" w:rsidRDefault="00726B83">
            <w:pPr>
              <w:jc w:val="center"/>
            </w:pPr>
            <w:r>
              <w:rPr>
                <w:rFonts w:hint="eastAsia"/>
                <w:sz w:val="24"/>
              </w:rPr>
              <w:t>交银货币、交银理财</w:t>
            </w:r>
            <w:r>
              <w:rPr>
                <w:rFonts w:hint="eastAsia"/>
                <w:sz w:val="24"/>
              </w:rPr>
              <w:t>21</w:t>
            </w:r>
            <w:r>
              <w:rPr>
                <w:rFonts w:hint="eastAsia"/>
                <w:sz w:val="24"/>
              </w:rPr>
              <w:t>天债券、交银现金宝货币、交银丰享收益债券、交银裕通纯债债券、交银活期通货币、交银天利宝货币、交银裕隆纯债债券、交银天鑫宝货币、交银天益宝货币、交银境尚收益债券的基金经理</w:t>
            </w:r>
          </w:p>
        </w:tc>
        <w:tc>
          <w:tcPr>
            <w:tcW w:w="1615" w:type="dxa"/>
            <w:vAlign w:val="center"/>
          </w:tcPr>
          <w:p w:rsidR="0022136B" w:rsidRDefault="00726B83">
            <w:pPr>
              <w:jc w:val="center"/>
            </w:pPr>
            <w:r>
              <w:rPr>
                <w:rFonts w:hint="eastAsia"/>
                <w:sz w:val="24"/>
              </w:rPr>
              <w:t>2016-12-07</w:t>
            </w:r>
          </w:p>
        </w:tc>
        <w:tc>
          <w:tcPr>
            <w:tcW w:w="1260" w:type="dxa"/>
            <w:vAlign w:val="center"/>
          </w:tcPr>
          <w:p w:rsidR="0022136B" w:rsidRDefault="00726B83">
            <w:pPr>
              <w:jc w:val="center"/>
            </w:pPr>
            <w:r>
              <w:rPr>
                <w:rFonts w:hint="eastAsia"/>
                <w:sz w:val="24"/>
              </w:rPr>
              <w:t>-</w:t>
            </w:r>
          </w:p>
        </w:tc>
        <w:tc>
          <w:tcPr>
            <w:tcW w:w="1094" w:type="dxa"/>
            <w:vAlign w:val="center"/>
          </w:tcPr>
          <w:p w:rsidR="0022136B" w:rsidRDefault="00726B83">
            <w:pPr>
              <w:jc w:val="center"/>
            </w:pPr>
            <w:r>
              <w:rPr>
                <w:rFonts w:hint="eastAsia"/>
                <w:sz w:val="24"/>
              </w:rPr>
              <w:t>10</w:t>
            </w:r>
            <w:r>
              <w:rPr>
                <w:rFonts w:hint="eastAsia"/>
                <w:sz w:val="24"/>
              </w:rPr>
              <w:t>年</w:t>
            </w:r>
          </w:p>
        </w:tc>
        <w:tc>
          <w:tcPr>
            <w:tcW w:w="3406" w:type="dxa"/>
            <w:vAlign w:val="center"/>
          </w:tcPr>
          <w:p w:rsidR="0022136B" w:rsidRDefault="00726B83">
            <w:r>
              <w:rPr>
                <w:rFonts w:hint="eastAsia"/>
                <w:sz w:val="24"/>
              </w:rPr>
              <w:t>黄莹洁女士，香港大学工商管理硕士、北京大学经济学、管理学双学士。历任中海基金管理有限公司交易员。</w:t>
            </w:r>
            <w:r>
              <w:rPr>
                <w:rFonts w:hint="eastAsia"/>
                <w:sz w:val="24"/>
              </w:rPr>
              <w:t>2012</w:t>
            </w:r>
            <w:r>
              <w:rPr>
                <w:rFonts w:hint="eastAsia"/>
                <w:sz w:val="24"/>
              </w:rPr>
              <w:t>年加入交银施罗德基金管理有限公司，历任中央交易室交易员。</w:t>
            </w:r>
            <w:r>
              <w:rPr>
                <w:rFonts w:hint="eastAsia"/>
                <w:sz w:val="24"/>
              </w:rPr>
              <w:t>2015</w:t>
            </w:r>
            <w:r>
              <w:rPr>
                <w:rFonts w:hint="eastAsia"/>
                <w:sz w:val="24"/>
              </w:rPr>
              <w:t>年</w:t>
            </w:r>
            <w:r>
              <w:rPr>
                <w:rFonts w:hint="eastAsia"/>
                <w:sz w:val="24"/>
              </w:rPr>
              <w:t>7</w:t>
            </w:r>
            <w:r>
              <w:rPr>
                <w:rFonts w:hint="eastAsia"/>
                <w:sz w:val="24"/>
              </w:rPr>
              <w:t>月</w:t>
            </w:r>
            <w:r>
              <w:rPr>
                <w:rFonts w:hint="eastAsia"/>
                <w:sz w:val="24"/>
              </w:rPr>
              <w:t>25</w:t>
            </w:r>
            <w:r>
              <w:rPr>
                <w:rFonts w:hint="eastAsia"/>
                <w:sz w:val="24"/>
              </w:rPr>
              <w:t>日至</w:t>
            </w:r>
            <w:r>
              <w:rPr>
                <w:rFonts w:hint="eastAsia"/>
                <w:sz w:val="24"/>
              </w:rPr>
              <w:t>2018</w:t>
            </w:r>
            <w:r>
              <w:rPr>
                <w:rFonts w:hint="eastAsia"/>
                <w:sz w:val="24"/>
              </w:rPr>
              <w:t>年</w:t>
            </w:r>
            <w:r>
              <w:rPr>
                <w:rFonts w:hint="eastAsia"/>
                <w:sz w:val="24"/>
              </w:rPr>
              <w:t>3</w:t>
            </w:r>
            <w:r>
              <w:rPr>
                <w:rFonts w:hint="eastAsia"/>
                <w:sz w:val="24"/>
              </w:rPr>
              <w:t>月</w:t>
            </w:r>
            <w:r>
              <w:rPr>
                <w:rFonts w:hint="eastAsia"/>
                <w:sz w:val="24"/>
              </w:rPr>
              <w:t>18</w:t>
            </w:r>
            <w:r>
              <w:rPr>
                <w:rFonts w:hint="eastAsia"/>
                <w:sz w:val="24"/>
              </w:rPr>
              <w:t>日担任交银施罗德丰泽收益债券型证券投资基金的基金经理。</w:t>
            </w:r>
          </w:p>
        </w:tc>
      </w:tr>
      <w:tr w:rsidR="0022136B">
        <w:tc>
          <w:tcPr>
            <w:tcW w:w="1090" w:type="dxa"/>
            <w:vAlign w:val="center"/>
          </w:tcPr>
          <w:p w:rsidR="0022136B" w:rsidRDefault="00726B83">
            <w:pPr>
              <w:jc w:val="center"/>
            </w:pPr>
            <w:r>
              <w:rPr>
                <w:rFonts w:hint="eastAsia"/>
                <w:sz w:val="24"/>
              </w:rPr>
              <w:t>连端清</w:t>
            </w:r>
          </w:p>
        </w:tc>
        <w:tc>
          <w:tcPr>
            <w:tcW w:w="1075" w:type="dxa"/>
            <w:vAlign w:val="center"/>
          </w:tcPr>
          <w:p w:rsidR="0022136B" w:rsidRDefault="00726B83">
            <w:pPr>
              <w:jc w:val="center"/>
            </w:pPr>
            <w:r>
              <w:rPr>
                <w:rFonts w:hint="eastAsia"/>
                <w:sz w:val="24"/>
              </w:rPr>
              <w:t>交银货币、交银理财</w:t>
            </w:r>
            <w:r>
              <w:rPr>
                <w:rFonts w:hint="eastAsia"/>
                <w:sz w:val="24"/>
              </w:rPr>
              <w:t>60</w:t>
            </w:r>
            <w:r>
              <w:rPr>
                <w:rFonts w:hint="eastAsia"/>
                <w:sz w:val="24"/>
              </w:rPr>
              <w:t>天债券、交银丰盈收益债券、交银现金宝货币、</w:t>
            </w:r>
            <w:r>
              <w:rPr>
                <w:rFonts w:hint="eastAsia"/>
                <w:sz w:val="24"/>
              </w:rPr>
              <w:lastRenderedPageBreak/>
              <w:t>交银丰润收益债券、交银活期通货币、交银天利宝货币、交银裕盈纯债债券、交银裕利纯债债券、交银裕隆纯债债券、交银天鑫宝货币、交银天益宝货币、交银境尚收益债券、交银天运宝货币的基金经理</w:t>
            </w:r>
          </w:p>
        </w:tc>
        <w:tc>
          <w:tcPr>
            <w:tcW w:w="1615" w:type="dxa"/>
            <w:vAlign w:val="center"/>
          </w:tcPr>
          <w:p w:rsidR="0022136B" w:rsidRDefault="00726B83">
            <w:pPr>
              <w:jc w:val="center"/>
            </w:pPr>
            <w:r>
              <w:rPr>
                <w:rFonts w:hint="eastAsia"/>
                <w:sz w:val="24"/>
              </w:rPr>
              <w:lastRenderedPageBreak/>
              <w:t>2016-12-07</w:t>
            </w:r>
          </w:p>
        </w:tc>
        <w:tc>
          <w:tcPr>
            <w:tcW w:w="1260" w:type="dxa"/>
            <w:vAlign w:val="center"/>
          </w:tcPr>
          <w:p w:rsidR="0022136B" w:rsidRDefault="00726B83">
            <w:pPr>
              <w:jc w:val="center"/>
            </w:pPr>
            <w:r>
              <w:rPr>
                <w:rFonts w:hint="eastAsia"/>
                <w:sz w:val="24"/>
              </w:rPr>
              <w:t>-</w:t>
            </w:r>
          </w:p>
        </w:tc>
        <w:tc>
          <w:tcPr>
            <w:tcW w:w="1094" w:type="dxa"/>
            <w:vAlign w:val="center"/>
          </w:tcPr>
          <w:p w:rsidR="0022136B" w:rsidRDefault="00726B83">
            <w:pPr>
              <w:jc w:val="center"/>
            </w:pPr>
            <w:r>
              <w:rPr>
                <w:rFonts w:hint="eastAsia"/>
                <w:sz w:val="24"/>
              </w:rPr>
              <w:t>5</w:t>
            </w:r>
            <w:r>
              <w:rPr>
                <w:rFonts w:hint="eastAsia"/>
                <w:sz w:val="24"/>
              </w:rPr>
              <w:t>年</w:t>
            </w:r>
          </w:p>
        </w:tc>
        <w:tc>
          <w:tcPr>
            <w:tcW w:w="3406" w:type="dxa"/>
            <w:vAlign w:val="center"/>
          </w:tcPr>
          <w:p w:rsidR="0022136B" w:rsidRDefault="00726B83">
            <w:r>
              <w:rPr>
                <w:rFonts w:hint="eastAsia"/>
                <w:sz w:val="24"/>
              </w:rPr>
              <w:t>连端清先生，复旦大学经济学博士。历任交通银行总行金融市场部、湘财证券研究所研究员、中航信托资产管理部投资经理。</w:t>
            </w:r>
            <w:r>
              <w:rPr>
                <w:rFonts w:hint="eastAsia"/>
                <w:sz w:val="24"/>
              </w:rPr>
              <w:t>2015</w:t>
            </w:r>
            <w:r>
              <w:rPr>
                <w:rFonts w:hint="eastAsia"/>
                <w:sz w:val="24"/>
              </w:rPr>
              <w:t>年加入交银施罗德基金管理有限公司。</w:t>
            </w:r>
            <w:r>
              <w:rPr>
                <w:rFonts w:hint="eastAsia"/>
                <w:sz w:val="24"/>
              </w:rPr>
              <w:t>2017</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日至</w:t>
            </w:r>
            <w:r>
              <w:rPr>
                <w:rFonts w:hint="eastAsia"/>
                <w:sz w:val="24"/>
              </w:rPr>
              <w:t>2018</w:t>
            </w:r>
            <w:r>
              <w:rPr>
                <w:rFonts w:hint="eastAsia"/>
                <w:sz w:val="24"/>
              </w:rPr>
              <w:t>年</w:t>
            </w:r>
            <w:r>
              <w:rPr>
                <w:rFonts w:hint="eastAsia"/>
                <w:sz w:val="24"/>
              </w:rPr>
              <w:t>8</w:t>
            </w:r>
            <w:r>
              <w:rPr>
                <w:rFonts w:hint="eastAsia"/>
                <w:sz w:val="24"/>
              </w:rPr>
              <w:t>月</w:t>
            </w:r>
            <w:r>
              <w:rPr>
                <w:rFonts w:hint="eastAsia"/>
                <w:sz w:val="24"/>
              </w:rPr>
              <w:t>23</w:t>
            </w:r>
            <w:r>
              <w:rPr>
                <w:rFonts w:hint="eastAsia"/>
                <w:sz w:val="24"/>
              </w:rPr>
              <w:t>日担任交银施罗德裕兴纯债债券型证券投资基金的基金经理。</w:t>
            </w:r>
          </w:p>
        </w:tc>
      </w:tr>
      <w:tr w:rsidR="0022136B">
        <w:tc>
          <w:tcPr>
            <w:tcW w:w="1090" w:type="dxa"/>
            <w:vAlign w:val="center"/>
          </w:tcPr>
          <w:p w:rsidR="0022136B" w:rsidRDefault="00726B83">
            <w:pPr>
              <w:jc w:val="center"/>
            </w:pPr>
            <w:r>
              <w:rPr>
                <w:rFonts w:hint="eastAsia"/>
                <w:sz w:val="24"/>
              </w:rPr>
              <w:t>季参平</w:t>
            </w:r>
          </w:p>
        </w:tc>
        <w:tc>
          <w:tcPr>
            <w:tcW w:w="1075" w:type="dxa"/>
            <w:vAlign w:val="center"/>
          </w:tcPr>
          <w:p w:rsidR="0022136B" w:rsidRDefault="00726B83">
            <w:pPr>
              <w:jc w:val="center"/>
            </w:pPr>
            <w:r>
              <w:rPr>
                <w:rFonts w:hint="eastAsia"/>
                <w:sz w:val="24"/>
              </w:rPr>
              <w:t>交银货币、交银理财</w:t>
            </w:r>
            <w:r>
              <w:rPr>
                <w:rFonts w:hint="eastAsia"/>
                <w:sz w:val="24"/>
              </w:rPr>
              <w:t>21</w:t>
            </w:r>
            <w:r>
              <w:rPr>
                <w:rFonts w:hint="eastAsia"/>
                <w:sz w:val="24"/>
              </w:rPr>
              <w:t>天债券、交银理财</w:t>
            </w:r>
            <w:r>
              <w:rPr>
                <w:rFonts w:hint="eastAsia"/>
                <w:sz w:val="24"/>
              </w:rPr>
              <w:t>60</w:t>
            </w:r>
            <w:r>
              <w:rPr>
                <w:rFonts w:hint="eastAsia"/>
                <w:sz w:val="24"/>
              </w:rPr>
              <w:t>天债券、交银现金宝货币、交银活期通货币、交银天利宝货币、交银裕隆纯债债券、交银天鑫宝</w:t>
            </w:r>
            <w:r>
              <w:rPr>
                <w:rFonts w:hint="eastAsia"/>
                <w:sz w:val="24"/>
              </w:rPr>
              <w:lastRenderedPageBreak/>
              <w:t>货币、交银瑞鑫定期开放灵活配置混合、交银天益宝货币、交银天运宝货币的基金经理助理</w:t>
            </w:r>
          </w:p>
        </w:tc>
        <w:tc>
          <w:tcPr>
            <w:tcW w:w="1615" w:type="dxa"/>
            <w:vAlign w:val="center"/>
          </w:tcPr>
          <w:p w:rsidR="0022136B" w:rsidRDefault="00726B83">
            <w:pPr>
              <w:jc w:val="center"/>
            </w:pPr>
            <w:r>
              <w:rPr>
                <w:rFonts w:hint="eastAsia"/>
                <w:sz w:val="24"/>
              </w:rPr>
              <w:lastRenderedPageBreak/>
              <w:t>2017-09-19</w:t>
            </w:r>
          </w:p>
        </w:tc>
        <w:tc>
          <w:tcPr>
            <w:tcW w:w="1260" w:type="dxa"/>
            <w:vAlign w:val="center"/>
          </w:tcPr>
          <w:p w:rsidR="0022136B" w:rsidRDefault="00726B83">
            <w:pPr>
              <w:jc w:val="center"/>
            </w:pPr>
            <w:r>
              <w:rPr>
                <w:rFonts w:hint="eastAsia"/>
                <w:sz w:val="24"/>
              </w:rPr>
              <w:t>-</w:t>
            </w:r>
          </w:p>
        </w:tc>
        <w:tc>
          <w:tcPr>
            <w:tcW w:w="1094" w:type="dxa"/>
            <w:vAlign w:val="center"/>
          </w:tcPr>
          <w:p w:rsidR="0022136B" w:rsidRDefault="00726B83">
            <w:pPr>
              <w:jc w:val="center"/>
            </w:pPr>
            <w:r>
              <w:rPr>
                <w:rFonts w:hint="eastAsia"/>
                <w:sz w:val="24"/>
              </w:rPr>
              <w:t>6</w:t>
            </w:r>
            <w:r>
              <w:rPr>
                <w:rFonts w:hint="eastAsia"/>
                <w:sz w:val="24"/>
              </w:rPr>
              <w:t>年</w:t>
            </w:r>
          </w:p>
        </w:tc>
        <w:tc>
          <w:tcPr>
            <w:tcW w:w="3406" w:type="dxa"/>
            <w:vAlign w:val="center"/>
          </w:tcPr>
          <w:p w:rsidR="0022136B" w:rsidRDefault="00726B83">
            <w:r>
              <w:rPr>
                <w:rFonts w:hint="eastAsia"/>
                <w:sz w:val="24"/>
              </w:rPr>
              <w:t>季参平先生，美国密歇根大学金融工程硕士、对外经济贸易大学经济学学士。</w:t>
            </w:r>
            <w:r>
              <w:rPr>
                <w:rFonts w:hint="eastAsia"/>
                <w:sz w:val="24"/>
              </w:rPr>
              <w:t>2012</w:t>
            </w:r>
            <w:r>
              <w:rPr>
                <w:rFonts w:hint="eastAsia"/>
                <w:sz w:val="24"/>
              </w:rPr>
              <w:t>年</w:t>
            </w:r>
            <w:r>
              <w:rPr>
                <w:rFonts w:hint="eastAsia"/>
                <w:sz w:val="24"/>
              </w:rPr>
              <w:t>3</w:t>
            </w:r>
            <w:r>
              <w:rPr>
                <w:rFonts w:hint="eastAsia"/>
                <w:sz w:val="24"/>
              </w:rPr>
              <w:t>月至</w:t>
            </w:r>
            <w:r>
              <w:rPr>
                <w:rFonts w:hint="eastAsia"/>
                <w:sz w:val="24"/>
              </w:rPr>
              <w:t>2017</w:t>
            </w:r>
            <w:r>
              <w:rPr>
                <w:rFonts w:hint="eastAsia"/>
                <w:sz w:val="24"/>
              </w:rPr>
              <w:t>年</w:t>
            </w:r>
            <w:r>
              <w:rPr>
                <w:rFonts w:hint="eastAsia"/>
                <w:sz w:val="24"/>
              </w:rPr>
              <w:t>7</w:t>
            </w:r>
            <w:r>
              <w:rPr>
                <w:rFonts w:hint="eastAsia"/>
                <w:sz w:val="24"/>
              </w:rPr>
              <w:t>月任瑞士银行外汇和利率交易员、联席董事。</w:t>
            </w:r>
            <w:r>
              <w:rPr>
                <w:rFonts w:hint="eastAsia"/>
                <w:sz w:val="24"/>
              </w:rPr>
              <w:t>2017</w:t>
            </w:r>
            <w:r>
              <w:rPr>
                <w:rFonts w:hint="eastAsia"/>
                <w:sz w:val="24"/>
              </w:rPr>
              <w:t>年加入交银施罗德基金管理有限公司。</w:t>
            </w:r>
            <w:r>
              <w:rPr>
                <w:rFonts w:hint="eastAsia"/>
                <w:sz w:val="24"/>
              </w:rPr>
              <w:t>2017</w:t>
            </w:r>
            <w:r>
              <w:rPr>
                <w:rFonts w:hint="eastAsia"/>
                <w:sz w:val="24"/>
              </w:rPr>
              <w:t>年</w:t>
            </w:r>
            <w:r>
              <w:rPr>
                <w:rFonts w:hint="eastAsia"/>
                <w:sz w:val="24"/>
              </w:rPr>
              <w:t>9</w:t>
            </w:r>
            <w:r>
              <w:rPr>
                <w:rFonts w:hint="eastAsia"/>
                <w:sz w:val="24"/>
              </w:rPr>
              <w:t>月</w:t>
            </w:r>
            <w:r>
              <w:rPr>
                <w:rFonts w:hint="eastAsia"/>
                <w:sz w:val="24"/>
              </w:rPr>
              <w:t>19</w:t>
            </w:r>
            <w:r>
              <w:rPr>
                <w:rFonts w:hint="eastAsia"/>
                <w:sz w:val="24"/>
              </w:rPr>
              <w:t>日至</w:t>
            </w:r>
            <w:r>
              <w:rPr>
                <w:rFonts w:hint="eastAsia"/>
                <w:sz w:val="24"/>
              </w:rPr>
              <w:t>2018</w:t>
            </w:r>
            <w:r>
              <w:rPr>
                <w:rFonts w:hint="eastAsia"/>
                <w:sz w:val="24"/>
              </w:rPr>
              <w:t>年</w:t>
            </w:r>
            <w:r>
              <w:rPr>
                <w:rFonts w:hint="eastAsia"/>
                <w:sz w:val="24"/>
              </w:rPr>
              <w:t>7</w:t>
            </w:r>
            <w:r>
              <w:rPr>
                <w:rFonts w:hint="eastAsia"/>
                <w:sz w:val="24"/>
              </w:rPr>
              <w:t>月</w:t>
            </w:r>
            <w:r>
              <w:rPr>
                <w:rFonts w:hint="eastAsia"/>
                <w:sz w:val="24"/>
              </w:rPr>
              <w:t>18</w:t>
            </w:r>
            <w:r>
              <w:rPr>
                <w:rFonts w:hint="eastAsia"/>
                <w:sz w:val="24"/>
              </w:rPr>
              <w:t>日担任交银施罗德瑞利定期开放灵活配置混合型证券投资基金的基金经理助理。</w:t>
            </w:r>
            <w:r>
              <w:rPr>
                <w:rFonts w:hint="eastAsia"/>
                <w:sz w:val="24"/>
              </w:rPr>
              <w:t>2017</w:t>
            </w:r>
            <w:r>
              <w:rPr>
                <w:rFonts w:hint="eastAsia"/>
                <w:sz w:val="24"/>
              </w:rPr>
              <w:t>年</w:t>
            </w:r>
            <w:r>
              <w:rPr>
                <w:rFonts w:hint="eastAsia"/>
                <w:sz w:val="24"/>
              </w:rPr>
              <w:t>9</w:t>
            </w:r>
            <w:r>
              <w:rPr>
                <w:rFonts w:hint="eastAsia"/>
                <w:sz w:val="24"/>
              </w:rPr>
              <w:t>月</w:t>
            </w:r>
            <w:r>
              <w:rPr>
                <w:rFonts w:hint="eastAsia"/>
                <w:sz w:val="24"/>
              </w:rPr>
              <w:t>19</w:t>
            </w:r>
            <w:r>
              <w:rPr>
                <w:rFonts w:hint="eastAsia"/>
                <w:sz w:val="24"/>
              </w:rPr>
              <w:t>日至</w:t>
            </w:r>
            <w:r>
              <w:rPr>
                <w:rFonts w:hint="eastAsia"/>
                <w:sz w:val="24"/>
              </w:rPr>
              <w:t>2018</w:t>
            </w:r>
            <w:r>
              <w:rPr>
                <w:rFonts w:hint="eastAsia"/>
                <w:sz w:val="24"/>
              </w:rPr>
              <w:t>年</w:t>
            </w:r>
            <w:r>
              <w:rPr>
                <w:rFonts w:hint="eastAsia"/>
                <w:sz w:val="24"/>
              </w:rPr>
              <w:t>11</w:t>
            </w:r>
            <w:r>
              <w:rPr>
                <w:rFonts w:hint="eastAsia"/>
                <w:sz w:val="24"/>
              </w:rPr>
              <w:t>月</w:t>
            </w:r>
            <w:r>
              <w:rPr>
                <w:rFonts w:hint="eastAsia"/>
                <w:sz w:val="24"/>
              </w:rPr>
              <w:t>16</w:t>
            </w:r>
            <w:r>
              <w:rPr>
                <w:rFonts w:hint="eastAsia"/>
                <w:sz w:val="24"/>
              </w:rPr>
              <w:t>日担任交银施罗德瑞景定期开放灵活配置混合型证券投资基金的基金经理助理。</w:t>
            </w:r>
            <w:r>
              <w:rPr>
                <w:rFonts w:hint="eastAsia"/>
                <w:sz w:val="24"/>
              </w:rPr>
              <w:t>2018</w:t>
            </w:r>
            <w:r>
              <w:rPr>
                <w:rFonts w:hint="eastAsia"/>
                <w:sz w:val="24"/>
              </w:rPr>
              <w:t>年</w:t>
            </w:r>
            <w:r>
              <w:rPr>
                <w:rFonts w:hint="eastAsia"/>
                <w:sz w:val="24"/>
              </w:rPr>
              <w:t>6</w:t>
            </w:r>
            <w:r>
              <w:rPr>
                <w:rFonts w:hint="eastAsia"/>
                <w:sz w:val="24"/>
              </w:rPr>
              <w:t>月</w:t>
            </w:r>
            <w:r>
              <w:rPr>
                <w:rFonts w:hint="eastAsia"/>
                <w:sz w:val="24"/>
              </w:rPr>
              <w:t>28</w:t>
            </w:r>
            <w:r>
              <w:rPr>
                <w:rFonts w:hint="eastAsia"/>
                <w:sz w:val="24"/>
              </w:rPr>
              <w:t>日至</w:t>
            </w:r>
            <w:r>
              <w:rPr>
                <w:rFonts w:hint="eastAsia"/>
                <w:sz w:val="24"/>
              </w:rPr>
              <w:t>2018</w:t>
            </w:r>
            <w:r>
              <w:rPr>
                <w:rFonts w:hint="eastAsia"/>
                <w:sz w:val="24"/>
              </w:rPr>
              <w:t>年</w:t>
            </w:r>
            <w:r>
              <w:rPr>
                <w:rFonts w:hint="eastAsia"/>
                <w:sz w:val="24"/>
              </w:rPr>
              <w:t>12</w:t>
            </w:r>
            <w:r>
              <w:rPr>
                <w:rFonts w:hint="eastAsia"/>
                <w:sz w:val="24"/>
              </w:rPr>
              <w:t>月</w:t>
            </w:r>
            <w:r>
              <w:rPr>
                <w:rFonts w:hint="eastAsia"/>
                <w:sz w:val="24"/>
              </w:rPr>
              <w:t>7</w:t>
            </w:r>
            <w:r>
              <w:rPr>
                <w:rFonts w:hint="eastAsia"/>
                <w:sz w:val="24"/>
              </w:rPr>
              <w:t>日担任交银施罗德卓越回报灵活配置混合型证券投资基金的基金经理助理。</w:t>
            </w:r>
          </w:p>
        </w:tc>
      </w:tr>
    </w:tbl>
    <w:p w:rsidR="0022136B" w:rsidRDefault="00726B83">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、本表所列基金经理（助理）任职日期和离职日期均以基金合同生效日或公司作出决定并公告（如适用）之日为准。</w:t>
      </w:r>
    </w:p>
    <w:p w:rsidR="0022136B" w:rsidRDefault="00726B83">
      <w:pPr>
        <w:tabs>
          <w:tab w:val="left" w:pos="426"/>
        </w:tabs>
        <w:spacing w:before="29" w:line="288" w:lineRule="auto"/>
        <w:jc w:val="left"/>
        <w:rPr>
          <w:kern w:val="0"/>
          <w:sz w:val="24"/>
        </w:rPr>
      </w:pPr>
      <w:r>
        <w:rPr>
          <w:rFonts w:hint="eastAsia"/>
          <w:kern w:val="0"/>
          <w:sz w:val="24"/>
        </w:rPr>
        <w:t>2</w:t>
      </w:r>
      <w:r>
        <w:rPr>
          <w:rFonts w:hint="eastAsia"/>
          <w:kern w:val="0"/>
          <w:sz w:val="24"/>
        </w:rPr>
        <w:t>、本表所列基金经理（助理）证券从业年限中的“证券从业”的含义遵从中国证券业协会《证券业从业人员资格管理办法》的相关规定。</w:t>
      </w:r>
    </w:p>
    <w:p w:rsidR="00223DFB" w:rsidRPr="000171BE" w:rsidRDefault="00223DFB" w:rsidP="000171BE">
      <w:pPr>
        <w:tabs>
          <w:tab w:val="left" w:pos="426"/>
        </w:tabs>
        <w:spacing w:before="29" w:line="288" w:lineRule="auto"/>
        <w:jc w:val="left"/>
        <w:rPr>
          <w:kern w:val="0"/>
          <w:sz w:val="24"/>
        </w:rPr>
      </w:pPr>
      <w:r w:rsidRPr="000171BE">
        <w:rPr>
          <w:rFonts w:hint="eastAsia"/>
          <w:kern w:val="0"/>
          <w:sz w:val="24"/>
        </w:rPr>
        <w:t>3</w:t>
      </w:r>
      <w:r w:rsidRPr="000171BE">
        <w:rPr>
          <w:rFonts w:hint="eastAsia"/>
          <w:kern w:val="0"/>
          <w:sz w:val="24"/>
        </w:rPr>
        <w:t>、基金经理（或基金经理小组）期后变动（如有）敬请关注基金管理人发布的相关公告。</w:t>
      </w:r>
    </w:p>
    <w:p w:rsidR="00223DFB" w:rsidRPr="00D0515B" w:rsidRDefault="00223DFB" w:rsidP="004B36C2">
      <w:pPr>
        <w:spacing w:line="360" w:lineRule="auto"/>
        <w:rPr>
          <w:rFonts w:asciiTheme="minorEastAsia" w:eastAsiaTheme="minorEastAsia" w:hAnsiTheme="minorEastAsia"/>
          <w:szCs w:val="21"/>
        </w:rPr>
      </w:pPr>
    </w:p>
    <w:p w:rsidR="00223DFB" w:rsidRPr="00BD14C0" w:rsidRDefault="00223DFB" w:rsidP="00BD14C0">
      <w:pPr>
        <w:pStyle w:val="20"/>
        <w:spacing w:before="29" w:after="0" w:line="288" w:lineRule="auto"/>
        <w:rPr>
          <w:rFonts w:ascii="Times New Roman" w:hAnsi="Times New Roman" w:cs="Times New Roman"/>
          <w:kern w:val="0"/>
          <w:szCs w:val="24"/>
        </w:rPr>
      </w:pPr>
      <w:bookmarkStart w:id="15" w:name="_Toc4166339"/>
      <w:r w:rsidRPr="00BD14C0">
        <w:rPr>
          <w:rFonts w:ascii="Times New Roman" w:hAnsi="Times New Roman" w:cs="Times New Roman" w:hint="eastAsia"/>
          <w:kern w:val="0"/>
          <w:szCs w:val="24"/>
        </w:rPr>
        <w:t xml:space="preserve">4.2 </w:t>
      </w:r>
      <w:r w:rsidRPr="00BD14C0">
        <w:rPr>
          <w:rFonts w:ascii="Times New Roman" w:hAnsi="Times New Roman" w:cs="Times New Roman" w:hint="eastAsia"/>
          <w:kern w:val="0"/>
          <w:szCs w:val="24"/>
        </w:rPr>
        <w:t>管理人对报告期内本基金运作遵规守信情况的说明</w:t>
      </w:r>
      <w:bookmarkEnd w:id="15"/>
    </w:p>
    <w:p w:rsidR="00223DFB" w:rsidRPr="00BD14C0" w:rsidRDefault="00223DFB" w:rsidP="00BD14C0">
      <w:pPr>
        <w:tabs>
          <w:tab w:val="left" w:pos="426"/>
        </w:tabs>
        <w:spacing w:before="29" w:line="288" w:lineRule="auto"/>
        <w:ind w:firstLineChars="200" w:firstLine="480"/>
        <w:rPr>
          <w:kern w:val="0"/>
          <w:sz w:val="24"/>
        </w:rPr>
      </w:pPr>
      <w:r w:rsidRPr="00BD14C0">
        <w:rPr>
          <w:rFonts w:hint="eastAsia"/>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B50462" w:rsidRDefault="00223DFB" w:rsidP="00B50462">
      <w:pPr>
        <w:pStyle w:val="20"/>
        <w:spacing w:before="29" w:after="0" w:line="288" w:lineRule="auto"/>
        <w:rPr>
          <w:rFonts w:ascii="Times New Roman" w:hAnsi="Times New Roman" w:cs="Times New Roman"/>
          <w:kern w:val="0"/>
          <w:szCs w:val="24"/>
        </w:rPr>
      </w:pPr>
      <w:bookmarkStart w:id="16" w:name="_Toc4166340"/>
      <w:r w:rsidRPr="00B50462">
        <w:rPr>
          <w:rFonts w:ascii="Times New Roman" w:hAnsi="Times New Roman" w:cs="Times New Roman" w:hint="eastAsia"/>
          <w:kern w:val="0"/>
          <w:szCs w:val="24"/>
        </w:rPr>
        <w:t xml:space="preserve">4.3 </w:t>
      </w:r>
      <w:r w:rsidRPr="00B50462">
        <w:rPr>
          <w:rFonts w:ascii="Times New Roman" w:hAnsi="Times New Roman" w:cs="Times New Roman" w:hint="eastAsia"/>
          <w:kern w:val="0"/>
          <w:szCs w:val="24"/>
        </w:rPr>
        <w:t>管理人对报告期内公平交易情况的专项说明</w:t>
      </w:r>
      <w:bookmarkEnd w:id="16"/>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4.3.1</w:t>
      </w:r>
      <w:r w:rsidRPr="00B50462">
        <w:rPr>
          <w:rFonts w:hint="eastAsia"/>
          <w:b/>
          <w:kern w:val="0"/>
          <w:sz w:val="24"/>
        </w:rPr>
        <w:t>公平交易制度和控制方法</w:t>
      </w:r>
    </w:p>
    <w:p w:rsidR="0022136B" w:rsidRDefault="00726B83">
      <w:pPr>
        <w:tabs>
          <w:tab w:val="left" w:pos="426"/>
        </w:tabs>
        <w:spacing w:before="29" w:line="288" w:lineRule="auto"/>
        <w:ind w:firstLineChars="200" w:firstLine="480"/>
        <w:rPr>
          <w:kern w:val="0"/>
          <w:sz w:val="24"/>
        </w:rPr>
      </w:pPr>
      <w:r>
        <w:rPr>
          <w:rFonts w:hint="eastAsia"/>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22136B" w:rsidRDefault="00726B83">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）公司建立资源共享的投资研究信息平台，所有研究成果对所有投资组合公平开放，确保各投资组合在获得研究支持和实施投资决策方面享有公平的机会。</w:t>
      </w:r>
    </w:p>
    <w:p w:rsidR="0022136B" w:rsidRDefault="00726B83">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22136B" w:rsidRDefault="00726B83">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）公司建立了清晰的投资授权制度，明确各层级投资决策主体的职责和权限划</w:t>
      </w:r>
      <w:r>
        <w:rPr>
          <w:rFonts w:hint="eastAsia"/>
          <w:kern w:val="0"/>
          <w:sz w:val="24"/>
        </w:rPr>
        <w:lastRenderedPageBreak/>
        <w:t>分，组合投资经理充分发挥专业判断能力</w:t>
      </w:r>
      <w:r>
        <w:rPr>
          <w:rFonts w:hint="eastAsia"/>
          <w:kern w:val="0"/>
          <w:sz w:val="24"/>
        </w:rPr>
        <w:t>,</w:t>
      </w:r>
      <w:r>
        <w:rPr>
          <w:rFonts w:hint="eastAsia"/>
          <w:kern w:val="0"/>
          <w:sz w:val="24"/>
        </w:rPr>
        <w:t>不受他人干预</w:t>
      </w:r>
      <w:r>
        <w:rPr>
          <w:rFonts w:hint="eastAsia"/>
          <w:kern w:val="0"/>
          <w:sz w:val="24"/>
        </w:rPr>
        <w:t>,</w:t>
      </w:r>
      <w:r>
        <w:rPr>
          <w:rFonts w:hint="eastAsia"/>
          <w:kern w:val="0"/>
          <w:sz w:val="24"/>
        </w:rPr>
        <w:t>在授权范围内独立行使投资决策权，维护公平的投资管理环境，维护所管理投资组合的合法利益</w:t>
      </w:r>
      <w:r>
        <w:rPr>
          <w:rFonts w:hint="eastAsia"/>
          <w:kern w:val="0"/>
          <w:sz w:val="24"/>
        </w:rPr>
        <w:t>,</w:t>
      </w:r>
      <w:r>
        <w:rPr>
          <w:rFonts w:hint="eastAsia"/>
          <w:kern w:val="0"/>
          <w:sz w:val="24"/>
        </w:rPr>
        <w:t>保证各投资组合交易决策的客观性和独立性，防范不公平及异常交易的发生。</w:t>
      </w:r>
    </w:p>
    <w:p w:rsidR="0022136B" w:rsidRDefault="00726B83">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w:t>
      </w:r>
      <w:r w:rsidRPr="00EB7915">
        <w:rPr>
          <w:rFonts w:hint="eastAsia"/>
          <w:kern w:val="0"/>
          <w:sz w:val="24"/>
        </w:rPr>
        <w:t>5</w:t>
      </w:r>
      <w:r w:rsidRPr="00EB7915">
        <w:rPr>
          <w:rFonts w:hint="eastAsia"/>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D0515B" w:rsidRDefault="00223DFB" w:rsidP="006B6A5D">
      <w:pPr>
        <w:spacing w:line="360" w:lineRule="auto"/>
        <w:jc w:val="left"/>
        <w:rPr>
          <w:rFonts w:asciiTheme="minorEastAsia" w:eastAsiaTheme="minorEastAsia" w:hAnsiTheme="minorEastAsia"/>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4.3.2</w:t>
      </w:r>
      <w:r w:rsidRPr="00B50462">
        <w:rPr>
          <w:rFonts w:hint="eastAsia"/>
          <w:b/>
          <w:kern w:val="0"/>
          <w:sz w:val="24"/>
        </w:rPr>
        <w:t>公平交易制度的执行情况</w:t>
      </w:r>
    </w:p>
    <w:p w:rsidR="0022136B" w:rsidRDefault="00726B83">
      <w:pPr>
        <w:tabs>
          <w:tab w:val="left" w:pos="426"/>
        </w:tabs>
        <w:spacing w:before="29" w:line="288" w:lineRule="auto"/>
        <w:ind w:firstLineChars="200" w:firstLine="480"/>
        <w:rPr>
          <w:kern w:val="0"/>
          <w:sz w:val="24"/>
        </w:rPr>
      </w:pPr>
      <w:r>
        <w:rPr>
          <w:rFonts w:hint="eastAsia"/>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2136B" w:rsidRDefault="00726B83">
      <w:pPr>
        <w:tabs>
          <w:tab w:val="left" w:pos="426"/>
        </w:tabs>
        <w:spacing w:before="29" w:line="288" w:lineRule="auto"/>
        <w:ind w:firstLineChars="200" w:firstLine="480"/>
        <w:rPr>
          <w:kern w:val="0"/>
          <w:sz w:val="24"/>
        </w:rPr>
      </w:pPr>
      <w:r>
        <w:rPr>
          <w:rFonts w:hint="eastAsia"/>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22136B" w:rsidRDefault="00726B83">
      <w:pPr>
        <w:tabs>
          <w:tab w:val="left" w:pos="426"/>
        </w:tabs>
        <w:spacing w:before="29" w:line="288" w:lineRule="auto"/>
        <w:ind w:firstLineChars="200" w:firstLine="480"/>
        <w:rPr>
          <w:kern w:val="0"/>
          <w:sz w:val="24"/>
        </w:rPr>
      </w:pPr>
      <w:r>
        <w:rPr>
          <w:rFonts w:hint="eastAsia"/>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报告期内本公司严格执行公平交易制度，公平对待旗下各投资组合，未发现任何违反公平交易的行为。</w:t>
      </w:r>
    </w:p>
    <w:p w:rsidR="00223DFB" w:rsidRPr="00D0515B" w:rsidRDefault="00223DFB" w:rsidP="006B6A5D">
      <w:pPr>
        <w:spacing w:line="360" w:lineRule="auto"/>
        <w:jc w:val="left"/>
        <w:rPr>
          <w:rFonts w:asciiTheme="minorEastAsia" w:eastAsiaTheme="minorEastAsia" w:hAnsiTheme="minorEastAsia"/>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4.3.3</w:t>
      </w:r>
      <w:r w:rsidRPr="00B50462">
        <w:rPr>
          <w:rFonts w:hint="eastAsia"/>
          <w:b/>
          <w:kern w:val="0"/>
          <w:sz w:val="24"/>
        </w:rPr>
        <w:t>异常交易行为的专项说明</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本基金于本报告期内不存在异常交易行为。本报告期内，本公司管理的所有投资组合参与的交易所公开竞价同日反向交易成交较少的单边交易量没有超过该证券当日总成交量</w:t>
      </w:r>
      <w:r w:rsidRPr="00EB7915">
        <w:rPr>
          <w:rFonts w:hint="eastAsia"/>
          <w:kern w:val="0"/>
          <w:sz w:val="24"/>
        </w:rPr>
        <w:t>5%</w:t>
      </w:r>
      <w:r w:rsidRPr="00EB7915">
        <w:rPr>
          <w:rFonts w:hint="eastAsia"/>
          <w:kern w:val="0"/>
          <w:sz w:val="24"/>
        </w:rPr>
        <w:t>的情形，本基金与本公司管理的其他投资组合在不同时间窗下（如日内、</w:t>
      </w:r>
      <w:r w:rsidRPr="00EB7915">
        <w:rPr>
          <w:rFonts w:hint="eastAsia"/>
          <w:kern w:val="0"/>
          <w:sz w:val="24"/>
        </w:rPr>
        <w:t>3</w:t>
      </w:r>
      <w:r w:rsidRPr="00EB7915">
        <w:rPr>
          <w:rFonts w:hint="eastAsia"/>
          <w:kern w:val="0"/>
          <w:sz w:val="24"/>
        </w:rPr>
        <w:t>日内、</w:t>
      </w:r>
      <w:r w:rsidRPr="00EB7915">
        <w:rPr>
          <w:rFonts w:hint="eastAsia"/>
          <w:kern w:val="0"/>
          <w:sz w:val="24"/>
        </w:rPr>
        <w:t>5</w:t>
      </w:r>
      <w:r w:rsidRPr="00EB7915">
        <w:rPr>
          <w:rFonts w:hint="eastAsia"/>
          <w:kern w:val="0"/>
          <w:sz w:val="24"/>
        </w:rPr>
        <w:t>日内）同向交易的交易价差未出现异常。</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7" w:name="_Toc4166341"/>
      <w:r w:rsidRPr="00FC41CD">
        <w:rPr>
          <w:rFonts w:ascii="Times New Roman" w:hAnsi="Times New Roman" w:cs="Times New Roman" w:hint="eastAsia"/>
          <w:kern w:val="0"/>
          <w:szCs w:val="24"/>
        </w:rPr>
        <w:lastRenderedPageBreak/>
        <w:t xml:space="preserve">4.4 </w:t>
      </w:r>
      <w:r w:rsidRPr="00FC41CD">
        <w:rPr>
          <w:rFonts w:ascii="Times New Roman" w:hAnsi="Times New Roman" w:cs="Times New Roman" w:hint="eastAsia"/>
          <w:kern w:val="0"/>
          <w:szCs w:val="24"/>
        </w:rPr>
        <w:t>管理人对报告期内基金的投资策略和业绩表现的说明</w:t>
      </w:r>
      <w:bookmarkEnd w:id="17"/>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4.4.1</w:t>
      </w:r>
      <w:r w:rsidRPr="00B50462">
        <w:rPr>
          <w:rFonts w:hint="eastAsia"/>
          <w:b/>
          <w:kern w:val="0"/>
          <w:sz w:val="24"/>
        </w:rPr>
        <w:t>报告期内基金投资策略和运作分析</w:t>
      </w:r>
    </w:p>
    <w:p w:rsidR="0022136B" w:rsidRDefault="00726B83">
      <w:pPr>
        <w:tabs>
          <w:tab w:val="left" w:pos="426"/>
        </w:tabs>
        <w:spacing w:before="29" w:line="288" w:lineRule="auto"/>
        <w:ind w:firstLineChars="200" w:firstLine="480"/>
        <w:rPr>
          <w:kern w:val="0"/>
          <w:sz w:val="24"/>
        </w:rPr>
      </w:pPr>
      <w:r>
        <w:rPr>
          <w:rFonts w:hint="eastAsia"/>
          <w:kern w:val="0"/>
          <w:sz w:val="24"/>
        </w:rPr>
        <w:t>本报告期内，在“宽货币紧信用”的环境下，</w:t>
      </w:r>
      <w:r>
        <w:rPr>
          <w:rFonts w:hint="eastAsia"/>
          <w:kern w:val="0"/>
          <w:sz w:val="24"/>
        </w:rPr>
        <w:t>GDP</w:t>
      </w:r>
      <w:r>
        <w:rPr>
          <w:rFonts w:hint="eastAsia"/>
          <w:kern w:val="0"/>
          <w:sz w:val="24"/>
        </w:rPr>
        <w:t>名义增速明显回落，带动国债收益率从</w:t>
      </w:r>
      <w:r>
        <w:rPr>
          <w:rFonts w:hint="eastAsia"/>
          <w:kern w:val="0"/>
          <w:sz w:val="24"/>
        </w:rPr>
        <w:t>3.88%</w:t>
      </w:r>
      <w:r>
        <w:rPr>
          <w:rFonts w:hint="eastAsia"/>
          <w:kern w:val="0"/>
          <w:sz w:val="24"/>
        </w:rPr>
        <w:t>回落到</w:t>
      </w:r>
      <w:r>
        <w:rPr>
          <w:rFonts w:hint="eastAsia"/>
          <w:kern w:val="0"/>
          <w:sz w:val="24"/>
        </w:rPr>
        <w:t>3.22%</w:t>
      </w:r>
      <w:r>
        <w:rPr>
          <w:rFonts w:hint="eastAsia"/>
          <w:kern w:val="0"/>
          <w:sz w:val="24"/>
        </w:rPr>
        <w:t>，债券牛市格局确立。经济增长放缓得到确认、通胀预期的消弭、风险资产价格的下行以及全球货币政策偏宽松等因素成为债券市场收益率变动的主要原因。</w:t>
      </w:r>
    </w:p>
    <w:p w:rsidR="0022136B" w:rsidRDefault="00726B83">
      <w:pPr>
        <w:tabs>
          <w:tab w:val="left" w:pos="426"/>
        </w:tabs>
        <w:spacing w:before="29" w:line="288" w:lineRule="auto"/>
        <w:ind w:firstLineChars="200" w:firstLine="480"/>
        <w:rPr>
          <w:kern w:val="0"/>
          <w:sz w:val="24"/>
        </w:rPr>
      </w:pPr>
      <w:r>
        <w:rPr>
          <w:rFonts w:hint="eastAsia"/>
          <w:kern w:val="0"/>
          <w:sz w:val="24"/>
        </w:rPr>
        <w:t>流动性方面，</w:t>
      </w:r>
      <w:r>
        <w:rPr>
          <w:rFonts w:hint="eastAsia"/>
          <w:kern w:val="0"/>
          <w:sz w:val="24"/>
        </w:rPr>
        <w:t>2018</w:t>
      </w:r>
      <w:r>
        <w:rPr>
          <w:rFonts w:hint="eastAsia"/>
          <w:kern w:val="0"/>
          <w:sz w:val="24"/>
        </w:rPr>
        <w:t>年以来货币政策对流动性的表述出现了两次变化，首先是年初从基本稳定到合理稳定，六月末央行例会再到合理充裕，资金成本出现非常明显的下行。回顾过去流动性定调的变化，我们发现合理充裕仅在</w:t>
      </w:r>
      <w:r>
        <w:rPr>
          <w:rFonts w:hint="eastAsia"/>
          <w:kern w:val="0"/>
          <w:sz w:val="24"/>
        </w:rPr>
        <w:t>2015</w:t>
      </w:r>
      <w:r>
        <w:rPr>
          <w:rFonts w:hint="eastAsia"/>
          <w:kern w:val="0"/>
          <w:sz w:val="24"/>
        </w:rPr>
        <w:t>年末之后开始使用，且隔夜资金回购利率长期维持在</w:t>
      </w:r>
      <w:r>
        <w:rPr>
          <w:rFonts w:hint="eastAsia"/>
          <w:kern w:val="0"/>
          <w:sz w:val="24"/>
        </w:rPr>
        <w:t>2%</w:t>
      </w:r>
      <w:r>
        <w:rPr>
          <w:rFonts w:hint="eastAsia"/>
          <w:kern w:val="0"/>
          <w:sz w:val="24"/>
        </w:rPr>
        <w:t>附近，预计本次定调短期不会变化，短端利率将维持低位。</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基金操作方面，多投资于估值波动较小的银行存款存单与回购等，组合整体流动性良好。在</w:t>
      </w:r>
      <w:r w:rsidRPr="00EB7915">
        <w:rPr>
          <w:rFonts w:hint="eastAsia"/>
          <w:kern w:val="0"/>
          <w:sz w:val="24"/>
        </w:rPr>
        <w:t>2018</w:t>
      </w:r>
      <w:r w:rsidRPr="00EB7915">
        <w:rPr>
          <w:rFonts w:hint="eastAsia"/>
          <w:kern w:val="0"/>
          <w:sz w:val="24"/>
        </w:rPr>
        <w:t>年末资产收益有一定幅度的上行，我们视组合流动性情况适当拉长久期，增加杠杆增配了部分高评级的同业存单、短期融资券等资产，提高了组合收益。</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4.4.2</w:t>
      </w:r>
      <w:r w:rsidRPr="00B50462">
        <w:rPr>
          <w:rFonts w:hint="eastAsia"/>
          <w:b/>
          <w:kern w:val="0"/>
          <w:sz w:val="24"/>
        </w:rPr>
        <w:t>报告期内基金的业绩表现</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本基金（各类）份额净值及业绩表现请见“</w:t>
      </w:r>
      <w:r w:rsidRPr="00EB7915">
        <w:rPr>
          <w:rFonts w:hint="eastAsia"/>
          <w:kern w:val="0"/>
          <w:sz w:val="24"/>
        </w:rPr>
        <w:t>3.1</w:t>
      </w:r>
      <w:r w:rsidRPr="00EB7915">
        <w:rPr>
          <w:rFonts w:hint="eastAsia"/>
          <w:kern w:val="0"/>
          <w:sz w:val="24"/>
        </w:rPr>
        <w:t>主要会计数据和财务指标”</w:t>
      </w:r>
      <w:r w:rsidRPr="00EB7915">
        <w:rPr>
          <w:rFonts w:hint="eastAsia"/>
          <w:kern w:val="0"/>
          <w:sz w:val="24"/>
        </w:rPr>
        <w:t xml:space="preserve"> </w:t>
      </w:r>
      <w:r w:rsidRPr="00EB7915">
        <w:rPr>
          <w:rFonts w:hint="eastAsia"/>
          <w:kern w:val="0"/>
          <w:sz w:val="24"/>
        </w:rPr>
        <w:t>及“</w:t>
      </w:r>
      <w:r w:rsidRPr="00EB7915">
        <w:rPr>
          <w:rFonts w:hint="eastAsia"/>
          <w:kern w:val="0"/>
          <w:sz w:val="24"/>
        </w:rPr>
        <w:t>3.2.1</w:t>
      </w:r>
      <w:r w:rsidRPr="00EB7915">
        <w:rPr>
          <w:rFonts w:hint="eastAsia"/>
          <w:kern w:val="0"/>
          <w:sz w:val="24"/>
        </w:rPr>
        <w:t>基金份额净值增长率及其与同期业绩比较基准收益率的比较”部分披露。</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8" w:name="_Toc4166342"/>
      <w:r w:rsidRPr="00FC41CD">
        <w:rPr>
          <w:rFonts w:ascii="Times New Roman" w:hAnsi="Times New Roman" w:cs="Times New Roman" w:hint="eastAsia"/>
          <w:kern w:val="0"/>
          <w:szCs w:val="24"/>
        </w:rPr>
        <w:t xml:space="preserve">4.5 </w:t>
      </w:r>
      <w:r w:rsidRPr="00FC41CD">
        <w:rPr>
          <w:rFonts w:ascii="Times New Roman" w:hAnsi="Times New Roman" w:cs="Times New Roman" w:hint="eastAsia"/>
          <w:kern w:val="0"/>
          <w:szCs w:val="24"/>
        </w:rPr>
        <w:t>管理人对宏观经济、证券市场及行业走势的简要展望</w:t>
      </w:r>
      <w:bookmarkEnd w:id="18"/>
    </w:p>
    <w:p w:rsidR="0022136B" w:rsidRDefault="00726B83">
      <w:pPr>
        <w:tabs>
          <w:tab w:val="left" w:pos="426"/>
        </w:tabs>
        <w:spacing w:before="29" w:line="288" w:lineRule="auto"/>
        <w:ind w:firstLineChars="200" w:firstLine="480"/>
        <w:rPr>
          <w:kern w:val="0"/>
          <w:sz w:val="24"/>
        </w:rPr>
      </w:pPr>
      <w:r>
        <w:rPr>
          <w:rFonts w:hint="eastAsia"/>
          <w:kern w:val="0"/>
          <w:sz w:val="24"/>
        </w:rPr>
        <w:t>展望</w:t>
      </w:r>
      <w:r>
        <w:rPr>
          <w:rFonts w:hint="eastAsia"/>
          <w:kern w:val="0"/>
          <w:sz w:val="24"/>
        </w:rPr>
        <w:t>2019</w:t>
      </w:r>
      <w:r>
        <w:rPr>
          <w:rFonts w:hint="eastAsia"/>
          <w:kern w:val="0"/>
          <w:sz w:val="24"/>
        </w:rPr>
        <w:t>年，我们认为受净出口回落、地产投资下滑影响，经济基本面仍有下行的压力。通胀方面预期在</w:t>
      </w:r>
      <w:r>
        <w:rPr>
          <w:rFonts w:hint="eastAsia"/>
          <w:kern w:val="0"/>
          <w:sz w:val="24"/>
        </w:rPr>
        <w:t>2019</w:t>
      </w:r>
      <w:r>
        <w:rPr>
          <w:rFonts w:hint="eastAsia"/>
          <w:kern w:val="0"/>
          <w:sz w:val="24"/>
        </w:rPr>
        <w:t>年二季度略有上行但整体通胀压力有限，流动性维持合理充裕的局面。虽然政治局会议进一步加强稳增长政策的力度，但是无论是资金供给端还是需求端都限制了信贷社融的大幅扩大，预计从政策实施到经济企稳仍有较长的时滞，债券市场行情预计将延续。</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我们将继续关注银行同业存单和超短融信用债的发行情况，持续观察银行理财子公司的发展以及类货币基金型理财产品对行业生态的影响。策略方面，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9" w:name="_Toc4166343"/>
      <w:r w:rsidRPr="00FC41CD">
        <w:rPr>
          <w:rFonts w:ascii="Times New Roman" w:hAnsi="Times New Roman" w:cs="Times New Roman" w:hint="eastAsia"/>
          <w:kern w:val="0"/>
          <w:szCs w:val="24"/>
        </w:rPr>
        <w:t xml:space="preserve">4.6 </w:t>
      </w:r>
      <w:r w:rsidRPr="00FC41CD">
        <w:rPr>
          <w:rFonts w:ascii="Times New Roman" w:hAnsi="Times New Roman" w:cs="Times New Roman" w:hint="eastAsia"/>
          <w:kern w:val="0"/>
          <w:szCs w:val="24"/>
        </w:rPr>
        <w:t>管理人内部有关本基金的监察稽核工作情况</w:t>
      </w:r>
      <w:bookmarkEnd w:id="19"/>
    </w:p>
    <w:p w:rsidR="0022136B" w:rsidRDefault="00726B83">
      <w:pPr>
        <w:tabs>
          <w:tab w:val="left" w:pos="426"/>
        </w:tabs>
        <w:spacing w:before="29" w:line="288" w:lineRule="auto"/>
        <w:ind w:firstLineChars="200" w:firstLine="480"/>
        <w:rPr>
          <w:kern w:val="0"/>
          <w:sz w:val="24"/>
        </w:rPr>
      </w:pPr>
      <w:r>
        <w:rPr>
          <w:rFonts w:hint="eastAsia"/>
          <w:kern w:val="0"/>
          <w:sz w:val="24"/>
        </w:rPr>
        <w:t>2018</w:t>
      </w:r>
      <w:r>
        <w:rPr>
          <w:rFonts w:hint="eastAsia"/>
          <w:kern w:val="0"/>
          <w:sz w:val="24"/>
        </w:rPr>
        <w:t>年度，根据《证券投资基金法》、《关于规范金融机构资产管理业务的指导意见》等法律法规及有关要求，本基金管理人诚实守信、勤勉尽责，依法履行基金管理人职责，落实风险控制，强化合规管理职能，确保基金管理业务运作的安全、规范，保护基金投资人的合法权益。</w:t>
      </w:r>
    </w:p>
    <w:p w:rsidR="0022136B" w:rsidRDefault="00726B83">
      <w:pPr>
        <w:tabs>
          <w:tab w:val="left" w:pos="426"/>
        </w:tabs>
        <w:spacing w:before="29" w:line="288" w:lineRule="auto"/>
        <w:ind w:firstLineChars="200" w:firstLine="480"/>
        <w:rPr>
          <w:kern w:val="0"/>
          <w:sz w:val="24"/>
        </w:rPr>
      </w:pPr>
      <w:r>
        <w:rPr>
          <w:rFonts w:hint="eastAsia"/>
          <w:kern w:val="0"/>
          <w:sz w:val="24"/>
        </w:rPr>
        <w:t>本报告期内，本基金管理人为了确保公司业务的规范运作，主要做了以下工作：</w:t>
      </w:r>
    </w:p>
    <w:p w:rsidR="0022136B" w:rsidRDefault="00726B83">
      <w:pPr>
        <w:tabs>
          <w:tab w:val="left" w:pos="426"/>
        </w:tabs>
        <w:spacing w:before="29" w:line="288" w:lineRule="auto"/>
        <w:ind w:firstLineChars="200" w:firstLine="480"/>
        <w:rPr>
          <w:kern w:val="0"/>
          <w:sz w:val="24"/>
        </w:rPr>
      </w:pPr>
      <w:r>
        <w:rPr>
          <w:rFonts w:hint="eastAsia"/>
          <w:kern w:val="0"/>
          <w:sz w:val="24"/>
        </w:rPr>
        <w:lastRenderedPageBreak/>
        <w:t>（一）持续跟进年内新法规落实推进工作，重点跟进资管新规及配套细则等重要新规落实情况，不断推动相关制度流程的建立、健全和完善。</w:t>
      </w:r>
    </w:p>
    <w:p w:rsidR="0022136B" w:rsidRDefault="00726B83">
      <w:pPr>
        <w:tabs>
          <w:tab w:val="left" w:pos="426"/>
        </w:tabs>
        <w:spacing w:before="29" w:line="288" w:lineRule="auto"/>
        <w:ind w:firstLineChars="200" w:firstLine="480"/>
        <w:rPr>
          <w:kern w:val="0"/>
          <w:sz w:val="24"/>
        </w:rPr>
      </w:pPr>
      <w:r>
        <w:rPr>
          <w:rFonts w:hint="eastAsia"/>
          <w:kern w:val="0"/>
          <w:sz w:val="24"/>
        </w:rPr>
        <w:t>公司一直高度重视新法规落实推进工作，重点加强了对资管新规及配套细则等重要新规落实跟踪力度：一是要求新业务开展要符合新规要求，业务按照新规引导的方向推进、发展；二是要求稳妥推进存量产品的整改工作，深入理解新规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22136B" w:rsidRDefault="00726B83">
      <w:pPr>
        <w:tabs>
          <w:tab w:val="left" w:pos="426"/>
        </w:tabs>
        <w:spacing w:before="29" w:line="288" w:lineRule="auto"/>
        <w:ind w:firstLineChars="200" w:firstLine="480"/>
        <w:rPr>
          <w:kern w:val="0"/>
          <w:sz w:val="24"/>
        </w:rPr>
      </w:pPr>
      <w:r>
        <w:rPr>
          <w:rFonts w:hint="eastAsia"/>
          <w:kern w:val="0"/>
          <w:sz w:val="24"/>
        </w:rPr>
        <w:t>（二）继续深化全面风险管理，提高风险控制有效性。</w:t>
      </w:r>
    </w:p>
    <w:p w:rsidR="0022136B" w:rsidRDefault="00726B83">
      <w:pPr>
        <w:tabs>
          <w:tab w:val="left" w:pos="426"/>
        </w:tabs>
        <w:spacing w:before="29" w:line="288" w:lineRule="auto"/>
        <w:ind w:firstLineChars="200" w:firstLine="480"/>
        <w:rPr>
          <w:kern w:val="0"/>
          <w:sz w:val="24"/>
        </w:rPr>
      </w:pPr>
      <w:r>
        <w:rPr>
          <w:rFonts w:hint="eastAsia"/>
          <w:kern w:val="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22136B" w:rsidRDefault="00726B83">
      <w:pPr>
        <w:tabs>
          <w:tab w:val="left" w:pos="426"/>
        </w:tabs>
        <w:spacing w:before="29" w:line="288" w:lineRule="auto"/>
        <w:ind w:firstLineChars="200" w:firstLine="480"/>
        <w:rPr>
          <w:kern w:val="0"/>
          <w:sz w:val="24"/>
        </w:rPr>
      </w:pPr>
      <w:r>
        <w:rPr>
          <w:rFonts w:hint="eastAsia"/>
          <w:kern w:val="0"/>
          <w:sz w:val="24"/>
        </w:rPr>
        <w:t>（三）全面开展内部监督检查，强化公司内部控制。</w:t>
      </w:r>
    </w:p>
    <w:p w:rsidR="0022136B" w:rsidRDefault="00726B83">
      <w:pPr>
        <w:tabs>
          <w:tab w:val="left" w:pos="426"/>
        </w:tabs>
        <w:spacing w:before="29" w:line="288" w:lineRule="auto"/>
        <w:ind w:firstLineChars="200" w:firstLine="480"/>
        <w:rPr>
          <w:kern w:val="0"/>
          <w:sz w:val="24"/>
        </w:rPr>
      </w:pPr>
      <w:r>
        <w:rPr>
          <w:rFonts w:hint="eastAsia"/>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22136B" w:rsidRDefault="00726B83">
      <w:pPr>
        <w:tabs>
          <w:tab w:val="left" w:pos="426"/>
        </w:tabs>
        <w:spacing w:before="29" w:line="288" w:lineRule="auto"/>
        <w:ind w:firstLineChars="200" w:firstLine="480"/>
        <w:rPr>
          <w:kern w:val="0"/>
          <w:sz w:val="24"/>
        </w:rPr>
      </w:pPr>
      <w:r>
        <w:rPr>
          <w:rFonts w:hint="eastAsia"/>
          <w:kern w:val="0"/>
          <w:sz w:val="24"/>
        </w:rPr>
        <w:t>（四）围绕行业热点、难点、重点问题，强化培训教育，持续提高全员风险合规意识。</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公司继续抓好全员风险合规教育工作。公司围绕行业热点、重点、难点问题，组织开展了多场培训工作，加深了员工对新法规的理解及强化其风险合规意识，提高了员工内部控制、风险管理的技能和水平，公司内部控制和风险管理基础得到进一步的夯实和优化。</w:t>
      </w:r>
    </w:p>
    <w:p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20" w:name="_Toc4166344"/>
      <w:r w:rsidRPr="00FC41CD">
        <w:rPr>
          <w:rFonts w:ascii="Times New Roman" w:hAnsi="Times New Roman" w:cs="Times New Roman" w:hint="eastAsia"/>
          <w:kern w:val="0"/>
          <w:szCs w:val="24"/>
        </w:rPr>
        <w:t xml:space="preserve">4.7 </w:t>
      </w:r>
      <w:r w:rsidRPr="00FC41CD">
        <w:rPr>
          <w:rFonts w:ascii="Times New Roman" w:hAnsi="Times New Roman" w:cs="Times New Roman" w:hint="eastAsia"/>
          <w:kern w:val="0"/>
          <w:szCs w:val="24"/>
        </w:rPr>
        <w:t>管理人对报告期内基金估值程序等事项的说明</w:t>
      </w:r>
      <w:bookmarkEnd w:id="20"/>
    </w:p>
    <w:p w:rsidR="0022136B" w:rsidRDefault="00726B83">
      <w:pPr>
        <w:tabs>
          <w:tab w:val="left" w:pos="426"/>
        </w:tabs>
        <w:spacing w:before="29" w:line="288" w:lineRule="auto"/>
        <w:ind w:firstLineChars="200" w:firstLine="480"/>
        <w:rPr>
          <w:kern w:val="0"/>
          <w:sz w:val="24"/>
        </w:rPr>
      </w:pPr>
      <w:r>
        <w:rPr>
          <w:rFonts w:hint="eastAsia"/>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22136B" w:rsidRDefault="00726B83">
      <w:pPr>
        <w:tabs>
          <w:tab w:val="left" w:pos="426"/>
        </w:tabs>
        <w:spacing w:before="29" w:line="288" w:lineRule="auto"/>
        <w:ind w:firstLineChars="200" w:firstLine="480"/>
        <w:rPr>
          <w:kern w:val="0"/>
          <w:sz w:val="24"/>
        </w:rPr>
      </w:pPr>
      <w:r>
        <w:rPr>
          <w:rFonts w:hint="eastAsia"/>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估值委员会会定期对估值政策和程序进行评价，在发生了影响估值政策和程序的有效性及适用性的情况后，及时召开临时会议进行研究，及时修订估值方法，以保证其持</w:t>
      </w:r>
      <w:r w:rsidRPr="00EB7915">
        <w:rPr>
          <w:rFonts w:hint="eastAsia"/>
          <w:kern w:val="0"/>
          <w:sz w:val="24"/>
        </w:rPr>
        <w:lastRenderedPageBreak/>
        <w:t>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rsidR="00BC7A30" w:rsidRPr="00887525" w:rsidRDefault="00BC7A30" w:rsidP="00887525">
      <w:pPr>
        <w:pStyle w:val="20"/>
        <w:spacing w:before="29" w:after="0" w:line="288" w:lineRule="auto"/>
        <w:rPr>
          <w:rFonts w:ascii="Times New Roman" w:hAnsi="Times New Roman" w:cs="Times New Roman"/>
          <w:kern w:val="0"/>
          <w:szCs w:val="24"/>
        </w:rPr>
      </w:pPr>
      <w:bookmarkStart w:id="21" w:name="_Toc247959458"/>
      <w:bookmarkStart w:id="22" w:name="_Toc225570084"/>
      <w:bookmarkStart w:id="23" w:name="_Toc361324862"/>
      <w:bookmarkStart w:id="24" w:name="_Toc374374942"/>
      <w:bookmarkStart w:id="25" w:name="_Toc4166345"/>
      <w:r w:rsidRPr="00887525">
        <w:rPr>
          <w:rFonts w:ascii="Times New Roman" w:hAnsi="Times New Roman" w:cs="Times New Roman"/>
          <w:kern w:val="0"/>
          <w:szCs w:val="24"/>
        </w:rPr>
        <w:t>4.</w:t>
      </w:r>
      <w:r w:rsidRPr="00887525">
        <w:rPr>
          <w:rFonts w:ascii="Times New Roman" w:hAnsi="Times New Roman" w:cs="Times New Roman" w:hint="eastAsia"/>
          <w:kern w:val="0"/>
          <w:szCs w:val="24"/>
        </w:rPr>
        <w:t>8</w:t>
      </w:r>
      <w:r w:rsidRPr="00887525">
        <w:rPr>
          <w:rFonts w:ascii="Times New Roman" w:hAnsi="Times New Roman" w:cs="Times New Roman"/>
          <w:kern w:val="0"/>
          <w:szCs w:val="24"/>
        </w:rPr>
        <w:t xml:space="preserve"> </w:t>
      </w:r>
      <w:r w:rsidRPr="00887525">
        <w:rPr>
          <w:rFonts w:ascii="Times New Roman" w:hAnsi="Times New Roman" w:cs="Times New Roman"/>
          <w:kern w:val="0"/>
          <w:szCs w:val="24"/>
        </w:rPr>
        <w:t>管理人对报告期内基金利润分配情况的说明</w:t>
      </w:r>
      <w:bookmarkEnd w:id="21"/>
      <w:bookmarkEnd w:id="22"/>
      <w:bookmarkEnd w:id="23"/>
      <w:bookmarkEnd w:id="24"/>
      <w:bookmarkEnd w:id="25"/>
    </w:p>
    <w:p w:rsidR="00BC7A30" w:rsidRPr="00BB731C" w:rsidRDefault="00BC7A30" w:rsidP="00BC7A30">
      <w:pPr>
        <w:spacing w:before="29" w:line="288" w:lineRule="auto"/>
        <w:ind w:firstLineChars="200" w:firstLine="480"/>
        <w:rPr>
          <w:kern w:val="0"/>
          <w:sz w:val="24"/>
        </w:rPr>
      </w:pPr>
      <w:r w:rsidRPr="00BB731C">
        <w:rPr>
          <w:kern w:val="0"/>
          <w:sz w:val="24"/>
        </w:rPr>
        <w:t>遵照法律法规及基金合同的约定，本基金每日分配收益，按日结转份额。本基金本报告期内利润分配情况参见</w:t>
      </w:r>
      <w:r w:rsidRPr="00BB731C">
        <w:rPr>
          <w:kern w:val="0"/>
          <w:sz w:val="24"/>
        </w:rPr>
        <w:t>7.4.11</w:t>
      </w:r>
      <w:r w:rsidRPr="00BB731C">
        <w:rPr>
          <w:kern w:val="0"/>
          <w:sz w:val="24"/>
        </w:rPr>
        <w:t>。</w:t>
      </w:r>
    </w:p>
    <w:p w:rsidR="00BC7A30" w:rsidRPr="00A4203E" w:rsidRDefault="00BC7A30" w:rsidP="00BC7A30">
      <w:pPr>
        <w:spacing w:line="360" w:lineRule="auto"/>
        <w:ind w:firstLineChars="200" w:firstLine="420"/>
        <w:rPr>
          <w:rFonts w:eastAsiaTheme="minorEastAsia"/>
          <w:color w:val="000000"/>
          <w:szCs w:val="21"/>
        </w:rPr>
      </w:pPr>
    </w:p>
    <w:p w:rsidR="00BC7A30" w:rsidRPr="00887525" w:rsidRDefault="00BC7A30" w:rsidP="00887525">
      <w:pPr>
        <w:pStyle w:val="20"/>
        <w:spacing w:before="29" w:after="0" w:line="288" w:lineRule="auto"/>
        <w:rPr>
          <w:rFonts w:ascii="Times New Roman" w:hAnsi="Times New Roman" w:cs="Times New Roman"/>
          <w:kern w:val="0"/>
          <w:szCs w:val="24"/>
        </w:rPr>
      </w:pPr>
      <w:bookmarkStart w:id="26" w:name="_Toc4166346"/>
      <w:r w:rsidRPr="00887525">
        <w:rPr>
          <w:rFonts w:ascii="Times New Roman" w:hAnsi="Times New Roman" w:cs="Times New Roman"/>
          <w:kern w:val="0"/>
          <w:szCs w:val="24"/>
        </w:rPr>
        <w:t>4.9</w:t>
      </w:r>
      <w:r w:rsidRPr="00887525">
        <w:rPr>
          <w:rFonts w:ascii="Times New Roman" w:hAnsi="Times New Roman" w:cs="Times New Roman" w:hint="eastAsia"/>
          <w:kern w:val="0"/>
          <w:szCs w:val="24"/>
        </w:rPr>
        <w:t xml:space="preserve"> </w:t>
      </w:r>
      <w:r w:rsidRPr="00887525">
        <w:rPr>
          <w:rFonts w:ascii="Times New Roman" w:hAnsi="Times New Roman" w:cs="Times New Roman" w:hint="eastAsia"/>
          <w:kern w:val="0"/>
          <w:szCs w:val="24"/>
        </w:rPr>
        <w:t>报告期内管理人对本基金持有人数或基金资产净值预警情形的说明</w:t>
      </w:r>
      <w:bookmarkEnd w:id="26"/>
    </w:p>
    <w:p w:rsidR="00BC7A30" w:rsidRPr="00BB731C" w:rsidRDefault="00BC7A30" w:rsidP="00BC7A30">
      <w:pPr>
        <w:spacing w:before="29" w:line="288" w:lineRule="auto"/>
        <w:ind w:firstLineChars="200" w:firstLine="480"/>
        <w:rPr>
          <w:kern w:val="0"/>
          <w:sz w:val="24"/>
        </w:rPr>
      </w:pPr>
      <w:r w:rsidRPr="00BB731C">
        <w:rPr>
          <w:kern w:val="0"/>
          <w:sz w:val="24"/>
        </w:rPr>
        <w:t>本基金本报告期内无需预警说明。</w:t>
      </w:r>
    </w:p>
    <w:p w:rsidR="00282EBF" w:rsidRDefault="00282EBF" w:rsidP="00EB7915">
      <w:pPr>
        <w:tabs>
          <w:tab w:val="left" w:pos="426"/>
        </w:tabs>
        <w:spacing w:before="29" w:line="288" w:lineRule="auto"/>
        <w:ind w:firstLineChars="200" w:firstLine="480"/>
        <w:rPr>
          <w:kern w:val="0"/>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27" w:name="_Toc4166347"/>
      <w:r w:rsidRPr="00E20E3A">
        <w:rPr>
          <w:rFonts w:hint="eastAsia"/>
          <w:b/>
          <w:bCs/>
          <w:szCs w:val="24"/>
          <w:lang w:val="en-US"/>
        </w:rPr>
        <w:t>§</w:t>
      </w:r>
      <w:r w:rsidRPr="00E20E3A">
        <w:rPr>
          <w:rFonts w:hint="eastAsia"/>
          <w:b/>
          <w:bCs/>
          <w:szCs w:val="24"/>
          <w:lang w:val="en-US"/>
        </w:rPr>
        <w:t xml:space="preserve">5  </w:t>
      </w:r>
      <w:r w:rsidRPr="00E20E3A">
        <w:rPr>
          <w:rFonts w:hint="eastAsia"/>
          <w:b/>
          <w:bCs/>
          <w:szCs w:val="24"/>
          <w:lang w:val="en-US"/>
        </w:rPr>
        <w:t>托管人报告</w:t>
      </w:r>
      <w:bookmarkEnd w:id="27"/>
    </w:p>
    <w:p w:rsidR="00FB3BC2" w:rsidRPr="00FB3BC2" w:rsidRDefault="00FB3BC2" w:rsidP="00FB3BC2"/>
    <w:p w:rsidR="00223DFB" w:rsidRPr="00F9422F" w:rsidRDefault="00223DFB" w:rsidP="00F9422F">
      <w:pPr>
        <w:pStyle w:val="20"/>
        <w:spacing w:before="29" w:after="0" w:line="288" w:lineRule="auto"/>
        <w:rPr>
          <w:rFonts w:ascii="Times New Roman" w:hAnsi="Times New Roman" w:cs="Times New Roman"/>
          <w:kern w:val="0"/>
          <w:szCs w:val="24"/>
        </w:rPr>
      </w:pPr>
      <w:bookmarkStart w:id="28" w:name="_Toc4166348"/>
      <w:r w:rsidRPr="00F9422F">
        <w:rPr>
          <w:rFonts w:ascii="Times New Roman" w:hAnsi="Times New Roman" w:cs="Times New Roman" w:hint="eastAsia"/>
          <w:kern w:val="0"/>
          <w:szCs w:val="24"/>
        </w:rPr>
        <w:t xml:space="preserve">5.1 </w:t>
      </w:r>
      <w:r w:rsidRPr="00F9422F">
        <w:rPr>
          <w:rFonts w:ascii="Times New Roman" w:hAnsi="Times New Roman" w:cs="Times New Roman" w:hint="eastAsia"/>
          <w:kern w:val="0"/>
          <w:szCs w:val="24"/>
        </w:rPr>
        <w:t>报告期内本基金托管人遵规守信情况声明</w:t>
      </w:r>
      <w:bookmarkEnd w:id="28"/>
    </w:p>
    <w:p w:rsidR="00223DFB" w:rsidRPr="00D0515B" w:rsidRDefault="00223DFB" w:rsidP="00F97694">
      <w:pPr>
        <w:tabs>
          <w:tab w:val="left" w:pos="426"/>
        </w:tabs>
        <w:spacing w:before="29" w:line="288" w:lineRule="auto"/>
        <w:ind w:firstLineChars="200" w:firstLine="480"/>
        <w:rPr>
          <w:rFonts w:asciiTheme="minorEastAsia" w:eastAsiaTheme="minorEastAsia" w:hAnsiTheme="minorEastAsia"/>
          <w:szCs w:val="21"/>
        </w:rPr>
      </w:pPr>
      <w:r w:rsidRPr="00F97694">
        <w:rPr>
          <w:rFonts w:hint="eastAsia"/>
          <w:kern w:val="0"/>
          <w:sz w:val="24"/>
        </w:rPr>
        <w:t>报告期内，本托管人严格遵守《中华人民共和国证券投资基金法》及其他有关法律法规、基金合同和托管协议的规定，诚信、尽责地履行了基金托管人义务，不存在损害本基金份额持有人利益的行为。</w:t>
      </w:r>
    </w:p>
    <w:p w:rsidR="00223DFB" w:rsidRPr="00D0515B" w:rsidRDefault="00223DFB" w:rsidP="008B63E6">
      <w:pPr>
        <w:spacing w:line="360" w:lineRule="auto"/>
        <w:ind w:firstLineChars="200" w:firstLine="420"/>
        <w:rPr>
          <w:rFonts w:asciiTheme="minorEastAsia" w:eastAsiaTheme="minorEastAsia" w:hAnsiTheme="minorEastAsia"/>
          <w:kern w:val="0"/>
          <w:szCs w:val="21"/>
        </w:rPr>
      </w:pPr>
    </w:p>
    <w:p w:rsidR="00223DFB" w:rsidRPr="00F9422F" w:rsidRDefault="00223DFB" w:rsidP="00F9422F">
      <w:pPr>
        <w:pStyle w:val="20"/>
        <w:spacing w:before="29" w:after="0" w:line="288" w:lineRule="auto"/>
        <w:rPr>
          <w:rFonts w:ascii="Times New Roman" w:hAnsi="Times New Roman" w:cs="Times New Roman"/>
          <w:kern w:val="0"/>
          <w:szCs w:val="24"/>
        </w:rPr>
      </w:pPr>
      <w:bookmarkStart w:id="29" w:name="_Toc4166349"/>
      <w:r w:rsidRPr="00F9422F">
        <w:rPr>
          <w:rFonts w:ascii="Times New Roman" w:hAnsi="Times New Roman" w:cs="Times New Roman" w:hint="eastAsia"/>
          <w:kern w:val="0"/>
          <w:szCs w:val="24"/>
        </w:rPr>
        <w:t xml:space="preserve">5.2 </w:t>
      </w:r>
      <w:r w:rsidRPr="00F9422F">
        <w:rPr>
          <w:rFonts w:ascii="Times New Roman" w:hAnsi="Times New Roman" w:cs="Times New Roman" w:hint="eastAsia"/>
          <w:kern w:val="0"/>
          <w:szCs w:val="24"/>
        </w:rPr>
        <w:t>托管人对报告期内本基金投资运作遵规守信、净值计算、利润分配等情况的说明</w:t>
      </w:r>
      <w:bookmarkEnd w:id="29"/>
    </w:p>
    <w:p w:rsidR="00223DFB" w:rsidRPr="00F97694" w:rsidRDefault="00223DFB" w:rsidP="00F97694">
      <w:pPr>
        <w:tabs>
          <w:tab w:val="left" w:pos="426"/>
        </w:tabs>
        <w:spacing w:before="29" w:line="288" w:lineRule="auto"/>
        <w:ind w:firstLineChars="200" w:firstLine="480"/>
        <w:rPr>
          <w:kern w:val="0"/>
          <w:sz w:val="24"/>
        </w:rPr>
      </w:pPr>
      <w:r w:rsidRPr="00F97694">
        <w:rPr>
          <w:rFonts w:hint="eastAsia"/>
          <w:kern w:val="0"/>
          <w:sz w:val="24"/>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基金管理人在报告期内，严格遵守了《证券投资基金法》等有关法律法规，在各重要方面的运作严格按照基金合同的规定进行。</w:t>
      </w:r>
    </w:p>
    <w:p w:rsidR="00223DFB" w:rsidRPr="00D0515B" w:rsidRDefault="00223DFB" w:rsidP="008B63E6">
      <w:pPr>
        <w:spacing w:line="360" w:lineRule="auto"/>
        <w:ind w:firstLineChars="200" w:firstLine="420"/>
        <w:rPr>
          <w:rFonts w:asciiTheme="minorEastAsia" w:eastAsiaTheme="minorEastAsia" w:hAnsiTheme="minorEastAsia"/>
          <w:kern w:val="0"/>
          <w:szCs w:val="21"/>
        </w:rPr>
      </w:pPr>
    </w:p>
    <w:p w:rsidR="00223DFB" w:rsidRPr="00F9422F" w:rsidRDefault="00223DFB" w:rsidP="00F9422F">
      <w:pPr>
        <w:pStyle w:val="20"/>
        <w:spacing w:before="29" w:after="0" w:line="288" w:lineRule="auto"/>
        <w:rPr>
          <w:rFonts w:ascii="Times New Roman" w:hAnsi="Times New Roman" w:cs="Times New Roman"/>
          <w:kern w:val="0"/>
          <w:szCs w:val="24"/>
        </w:rPr>
      </w:pPr>
      <w:bookmarkStart w:id="30" w:name="_Toc4166350"/>
      <w:r w:rsidRPr="00F9422F">
        <w:rPr>
          <w:rFonts w:ascii="Times New Roman" w:hAnsi="Times New Roman" w:cs="Times New Roman" w:hint="eastAsia"/>
          <w:kern w:val="0"/>
          <w:szCs w:val="24"/>
        </w:rPr>
        <w:t xml:space="preserve">5.3 </w:t>
      </w:r>
      <w:r w:rsidRPr="00F9422F">
        <w:rPr>
          <w:rFonts w:ascii="Times New Roman" w:hAnsi="Times New Roman" w:cs="Times New Roman" w:hint="eastAsia"/>
          <w:kern w:val="0"/>
          <w:szCs w:val="24"/>
        </w:rPr>
        <w:t>托管人对本年度报告中财务信息等内容的真实、准确和完整发表意见</w:t>
      </w:r>
      <w:bookmarkEnd w:id="30"/>
    </w:p>
    <w:p w:rsidR="00223DFB" w:rsidRDefault="00223DFB" w:rsidP="00F97694">
      <w:pPr>
        <w:tabs>
          <w:tab w:val="left" w:pos="426"/>
        </w:tabs>
        <w:spacing w:before="29" w:line="288" w:lineRule="auto"/>
        <w:ind w:firstLineChars="200" w:firstLine="480"/>
        <w:rPr>
          <w:kern w:val="0"/>
          <w:sz w:val="24"/>
        </w:rPr>
      </w:pPr>
      <w:r w:rsidRPr="00F97694">
        <w:rPr>
          <w:rFonts w:hint="eastAsia"/>
          <w:kern w:val="0"/>
          <w:sz w:val="24"/>
        </w:rPr>
        <w:t>本托管人认真复核了本年度报告中的财务指标、净值表现、收益分配情况、财务会计报告、投资组合报告等内容，认为其真实、准确和完整，不存在虚假记载、误导性陈述或者重大遗漏。</w:t>
      </w:r>
    </w:p>
    <w:p w:rsidR="00A20C66" w:rsidRPr="00F97694" w:rsidRDefault="00A20C66" w:rsidP="00F97694">
      <w:pPr>
        <w:tabs>
          <w:tab w:val="left" w:pos="426"/>
        </w:tabs>
        <w:spacing w:before="29" w:line="288" w:lineRule="auto"/>
        <w:ind w:firstLineChars="200" w:firstLine="480"/>
        <w:rPr>
          <w:kern w:val="0"/>
          <w:sz w:val="24"/>
        </w:rPr>
      </w:pPr>
    </w:p>
    <w:p w:rsidR="006417C1" w:rsidRPr="00E62260" w:rsidRDefault="006417C1" w:rsidP="007B3933">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31" w:name="_Toc245801814"/>
      <w:bookmarkStart w:id="32" w:name="_Toc247959464"/>
      <w:bookmarkStart w:id="33" w:name="_Toc352255986"/>
      <w:bookmarkStart w:id="34" w:name="_Toc352256054"/>
      <w:bookmarkStart w:id="35" w:name="_Toc352331232"/>
      <w:bookmarkStart w:id="36" w:name="_Toc362424010"/>
      <w:bookmarkStart w:id="37" w:name="_Toc374459272"/>
      <w:bookmarkStart w:id="38" w:name="_Toc4166351"/>
      <w:r w:rsidRPr="00E62260">
        <w:rPr>
          <w:rFonts w:eastAsiaTheme="minorEastAsia"/>
          <w:b/>
          <w:bCs/>
          <w:szCs w:val="24"/>
          <w:lang w:val="en-US"/>
        </w:rPr>
        <w:lastRenderedPageBreak/>
        <w:t xml:space="preserve">§6  </w:t>
      </w:r>
      <w:r w:rsidRPr="00E62260">
        <w:rPr>
          <w:rFonts w:eastAsiaTheme="minorEastAsia"/>
          <w:b/>
          <w:bCs/>
          <w:szCs w:val="24"/>
          <w:lang w:val="en-US"/>
        </w:rPr>
        <w:t>审计报告</w:t>
      </w:r>
      <w:bookmarkEnd w:id="31"/>
      <w:bookmarkEnd w:id="32"/>
      <w:bookmarkEnd w:id="33"/>
      <w:bookmarkEnd w:id="34"/>
      <w:bookmarkEnd w:id="35"/>
      <w:bookmarkEnd w:id="36"/>
      <w:bookmarkEnd w:id="37"/>
      <w:bookmarkEnd w:id="38"/>
    </w:p>
    <w:p w:rsidR="00513042" w:rsidRDefault="00513042" w:rsidP="00513042">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(2019)</w:t>
      </w:r>
      <w:r>
        <w:rPr>
          <w:rFonts w:eastAsiaTheme="minorEastAsia"/>
          <w:kern w:val="0"/>
          <w:sz w:val="24"/>
        </w:rPr>
        <w:t>第</w:t>
      </w:r>
      <w:r>
        <w:rPr>
          <w:rFonts w:eastAsiaTheme="minorEastAsia"/>
          <w:kern w:val="0"/>
          <w:sz w:val="24"/>
        </w:rPr>
        <w:t>21545</w:t>
      </w:r>
      <w:r>
        <w:rPr>
          <w:rFonts w:eastAsiaTheme="minorEastAsia"/>
          <w:kern w:val="0"/>
          <w:sz w:val="24"/>
        </w:rPr>
        <w:t>号</w:t>
      </w:r>
    </w:p>
    <w:p w:rsidR="00513042" w:rsidRDefault="00513042" w:rsidP="00513042">
      <w:pPr>
        <w:widowControl/>
        <w:spacing w:line="288" w:lineRule="auto"/>
        <w:jc w:val="left"/>
        <w:rPr>
          <w:rFonts w:eastAsiaTheme="minorEastAsia"/>
          <w:kern w:val="0"/>
          <w:sz w:val="24"/>
        </w:rPr>
      </w:pPr>
      <w:r>
        <w:rPr>
          <w:rFonts w:eastAsiaTheme="minorEastAsia"/>
          <w:kern w:val="0"/>
          <w:sz w:val="24"/>
        </w:rPr>
        <w:t>交银施罗德天鑫宝货币市场基金全体基金份额持有人</w:t>
      </w:r>
      <w:r>
        <w:rPr>
          <w:rFonts w:eastAsiaTheme="minorEastAsia" w:hint="eastAsia"/>
          <w:sz w:val="24"/>
        </w:rPr>
        <w:t>：</w:t>
      </w: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39" w:name="_Toc374459275"/>
      <w:bookmarkStart w:id="40" w:name="_Toc362424013"/>
      <w:bookmarkStart w:id="41" w:name="_Toc352331235"/>
      <w:bookmarkStart w:id="42" w:name="_Toc352256057"/>
      <w:bookmarkStart w:id="43" w:name="_Toc352255989"/>
      <w:bookmarkStart w:id="44" w:name="_Toc286996149"/>
      <w:bookmarkStart w:id="45" w:name="_Toc4166352"/>
      <w:bookmarkStart w:id="46" w:name="_Toc374459273"/>
      <w:bookmarkStart w:id="47" w:name="_Toc362424011"/>
      <w:bookmarkStart w:id="48" w:name="_Toc352331233"/>
      <w:bookmarkStart w:id="49" w:name="_Toc352256055"/>
      <w:bookmarkStart w:id="50" w:name="_Toc352255987"/>
      <w:bookmarkStart w:id="51"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39"/>
      <w:bookmarkEnd w:id="40"/>
      <w:bookmarkEnd w:id="41"/>
      <w:bookmarkEnd w:id="42"/>
      <w:bookmarkEnd w:id="43"/>
      <w:bookmarkEnd w:id="44"/>
      <w:bookmarkEnd w:id="45"/>
    </w:p>
    <w:p w:rsidR="0022136B" w:rsidRDefault="00726B83">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22136B" w:rsidRDefault="00726B83">
      <w:pPr>
        <w:widowControl/>
        <w:spacing w:line="288" w:lineRule="auto"/>
        <w:ind w:firstLine="420"/>
        <w:rPr>
          <w:rFonts w:eastAsiaTheme="minorEastAsia"/>
          <w:kern w:val="0"/>
          <w:sz w:val="24"/>
        </w:rPr>
      </w:pPr>
      <w:r>
        <w:rPr>
          <w:rFonts w:eastAsiaTheme="minorEastAsia"/>
          <w:kern w:val="0"/>
          <w:sz w:val="24"/>
        </w:rPr>
        <w:t>我们审计了交银施罗德天鑫宝货币市场基金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交银天鑫宝货币基金</w:t>
      </w:r>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22136B" w:rsidRDefault="00726B83">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513042" w:rsidRDefault="00513042" w:rsidP="00513042">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发布的有关规定及允许的基金行业实务操作编制，公允反映了交银天鑫宝货币基金</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2018</w:t>
      </w:r>
      <w:r>
        <w:rPr>
          <w:rFonts w:eastAsiaTheme="minorEastAsia"/>
          <w:kern w:val="0"/>
          <w:sz w:val="24"/>
        </w:rPr>
        <w:t>年度的经营成果和基金净值变动情况。</w:t>
      </w:r>
    </w:p>
    <w:p w:rsidR="00513042" w:rsidRDefault="00513042" w:rsidP="00513042">
      <w:pPr>
        <w:widowControl/>
        <w:spacing w:line="288" w:lineRule="auto"/>
        <w:ind w:firstLine="420"/>
        <w:rPr>
          <w:rFonts w:eastAsiaTheme="minorEastAsia"/>
          <w:kern w:val="0"/>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52" w:name="_Toc4166353"/>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52"/>
    </w:p>
    <w:p w:rsidR="0022136B" w:rsidRDefault="00726B83">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513042" w:rsidRDefault="00513042" w:rsidP="00513042">
      <w:pPr>
        <w:spacing w:line="288" w:lineRule="auto"/>
        <w:ind w:firstLineChars="200" w:firstLine="480"/>
        <w:rPr>
          <w:rFonts w:eastAsiaTheme="minorEastAsia"/>
          <w:sz w:val="24"/>
        </w:rPr>
      </w:pPr>
      <w:r>
        <w:rPr>
          <w:rFonts w:eastAsiaTheme="minorEastAsia"/>
          <w:sz w:val="24"/>
        </w:rPr>
        <w:t>按照中国注册会计师职业道德守则，我们独立于交银天鑫宝货币基金，并履行了职业道德方面的其他责任。</w:t>
      </w:r>
    </w:p>
    <w:p w:rsidR="00513042" w:rsidRDefault="00513042" w:rsidP="00513042">
      <w:pPr>
        <w:spacing w:line="288" w:lineRule="auto"/>
        <w:ind w:firstLineChars="200" w:firstLine="480"/>
        <w:rPr>
          <w:rFonts w:eastAsiaTheme="minorEastAsia"/>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53" w:name="_Toc4166354"/>
      <w:r>
        <w:rPr>
          <w:rFonts w:ascii="Times New Roman" w:eastAsiaTheme="minorEastAsia" w:hAnsi="Times New Roman"/>
          <w:kern w:val="0"/>
          <w:szCs w:val="24"/>
        </w:rPr>
        <w:t xml:space="preserve">6.3 </w:t>
      </w:r>
      <w:bookmarkEnd w:id="46"/>
      <w:bookmarkEnd w:id="47"/>
      <w:bookmarkEnd w:id="48"/>
      <w:bookmarkEnd w:id="49"/>
      <w:bookmarkEnd w:id="50"/>
      <w:bookmarkEnd w:id="51"/>
      <w:r>
        <w:rPr>
          <w:rFonts w:ascii="Times New Roman" w:eastAsiaTheme="minorEastAsia" w:hAnsi="Times New Roman" w:hint="eastAsia"/>
          <w:kern w:val="0"/>
          <w:szCs w:val="24"/>
        </w:rPr>
        <w:t>管理层和治理层对财务报表的责任</w:t>
      </w:r>
      <w:bookmarkEnd w:id="53"/>
    </w:p>
    <w:p w:rsidR="0022136B" w:rsidRDefault="00726B83">
      <w:pPr>
        <w:spacing w:line="288" w:lineRule="auto"/>
        <w:ind w:firstLineChars="200" w:firstLine="480"/>
        <w:rPr>
          <w:rFonts w:eastAsiaTheme="minorEastAsia"/>
          <w:sz w:val="24"/>
        </w:rPr>
      </w:pPr>
      <w:r>
        <w:rPr>
          <w:rFonts w:eastAsiaTheme="minorEastAsia"/>
          <w:sz w:val="24"/>
        </w:rPr>
        <w:t>交银天鑫宝货币基金的基金管理人交银施罗德基金管理有限公司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22136B" w:rsidRDefault="00726B83">
      <w:pPr>
        <w:spacing w:line="288" w:lineRule="auto"/>
        <w:ind w:firstLineChars="200" w:firstLine="480"/>
        <w:rPr>
          <w:rFonts w:eastAsiaTheme="minorEastAsia"/>
          <w:sz w:val="24"/>
        </w:rPr>
      </w:pPr>
      <w:r>
        <w:rPr>
          <w:rFonts w:eastAsiaTheme="minorEastAsia"/>
          <w:sz w:val="24"/>
        </w:rPr>
        <w:t>在编制财务报表时，基金管理人管理层负责评估交银天鑫宝货币基金的持续经营能力，披露与持续经营相关的事项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，并运用持续经营假设，除非基金管理人管理层计划清算交银天鑫宝货币基金、终止运营或别无其他现实的选择。</w:t>
      </w:r>
    </w:p>
    <w:p w:rsidR="00513042" w:rsidRDefault="00513042" w:rsidP="00513042">
      <w:pPr>
        <w:spacing w:line="288" w:lineRule="auto"/>
        <w:ind w:firstLineChars="200" w:firstLine="480"/>
        <w:rPr>
          <w:rFonts w:eastAsiaTheme="minorEastAsia"/>
          <w:sz w:val="24"/>
        </w:rPr>
      </w:pPr>
      <w:r>
        <w:rPr>
          <w:rFonts w:eastAsiaTheme="minorEastAsia"/>
          <w:sz w:val="24"/>
        </w:rPr>
        <w:t>基金管理人治理层负责监督交银天鑫宝货币基金的财务报告过程。</w:t>
      </w:r>
    </w:p>
    <w:p w:rsidR="00513042" w:rsidRDefault="00513042" w:rsidP="00513042">
      <w:pPr>
        <w:spacing w:line="288" w:lineRule="auto"/>
        <w:ind w:firstLineChars="200" w:firstLine="480"/>
        <w:rPr>
          <w:rFonts w:eastAsiaTheme="minorEastAsia"/>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54" w:name="_Toc374459274"/>
      <w:bookmarkStart w:id="55" w:name="_Toc362424012"/>
      <w:bookmarkStart w:id="56" w:name="_Toc352331234"/>
      <w:bookmarkStart w:id="57" w:name="_Toc352256056"/>
      <w:bookmarkStart w:id="58" w:name="_Toc352255988"/>
      <w:bookmarkStart w:id="59" w:name="_Toc286996148"/>
      <w:bookmarkStart w:id="60" w:name="_Toc4166355"/>
      <w:r>
        <w:rPr>
          <w:rFonts w:ascii="Times New Roman" w:eastAsiaTheme="minorEastAsia" w:hAnsi="Times New Roman"/>
          <w:kern w:val="0"/>
          <w:szCs w:val="24"/>
        </w:rPr>
        <w:t xml:space="preserve">6.4 </w:t>
      </w:r>
      <w:bookmarkEnd w:id="54"/>
      <w:bookmarkEnd w:id="55"/>
      <w:bookmarkEnd w:id="56"/>
      <w:bookmarkEnd w:id="57"/>
      <w:bookmarkEnd w:id="58"/>
      <w:bookmarkEnd w:id="59"/>
      <w:r>
        <w:rPr>
          <w:rFonts w:ascii="Times New Roman" w:eastAsiaTheme="minorEastAsia" w:hAnsi="Times New Roman" w:hint="eastAsia"/>
          <w:kern w:val="0"/>
          <w:szCs w:val="24"/>
        </w:rPr>
        <w:t>注册会计师对财务报表审计的责任</w:t>
      </w:r>
      <w:bookmarkEnd w:id="60"/>
    </w:p>
    <w:p w:rsidR="0022136B" w:rsidRDefault="00726B83">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w:t>
      </w:r>
      <w:r>
        <w:rPr>
          <w:rFonts w:eastAsiaTheme="minorEastAsia"/>
          <w:sz w:val="24"/>
        </w:rPr>
        <w:lastRenderedPageBreak/>
        <w:t>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22136B" w:rsidRDefault="00726B83">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22136B" w:rsidRDefault="00726B83">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r>
        <w:rPr>
          <w:rFonts w:eastAsiaTheme="minorEastAsia"/>
          <w:sz w:val="24"/>
        </w:rPr>
        <w:t> </w:t>
      </w:r>
    </w:p>
    <w:p w:rsidR="0022136B" w:rsidRDefault="00726B83">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22136B" w:rsidRDefault="00726B83">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22136B" w:rsidRDefault="00726B83">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天鑫宝货币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天鑫宝货币基金不能持续经营。</w:t>
      </w:r>
    </w:p>
    <w:p w:rsidR="0022136B" w:rsidRDefault="00726B83">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513042" w:rsidRDefault="00513042" w:rsidP="00513042">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p w:rsidR="00EC217D" w:rsidRDefault="00EC217D" w:rsidP="00513042">
      <w:pPr>
        <w:spacing w:line="288" w:lineRule="auto"/>
        <w:ind w:firstLineChars="200" w:firstLine="480"/>
        <w:rPr>
          <w:rFonts w:eastAsiaTheme="minorEastAsia"/>
          <w:sz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513042" w:rsidTr="00513042">
        <w:tc>
          <w:tcPr>
            <w:tcW w:w="6629" w:type="dxa"/>
            <w:hideMark/>
          </w:tcPr>
          <w:p w:rsidR="00513042" w:rsidRDefault="00513042">
            <w:pPr>
              <w:spacing w:line="360" w:lineRule="auto"/>
              <w:jc w:val="left"/>
              <w:rPr>
                <w:sz w:val="24"/>
              </w:rPr>
            </w:pPr>
            <w:r>
              <w:rPr>
                <w:sz w:val="24"/>
              </w:rPr>
              <w:t>普华永道中天会计师事务所</w:t>
            </w:r>
            <w:r>
              <w:rPr>
                <w:sz w:val="24"/>
              </w:rPr>
              <w:t>(</w:t>
            </w:r>
            <w:r>
              <w:rPr>
                <w:sz w:val="24"/>
              </w:rPr>
              <w:t>特殊普通合伙</w:t>
            </w:r>
            <w:r>
              <w:rPr>
                <w:sz w:val="24"/>
              </w:rPr>
              <w:t>)</w:t>
            </w:r>
          </w:p>
        </w:tc>
        <w:tc>
          <w:tcPr>
            <w:tcW w:w="2657" w:type="dxa"/>
            <w:hideMark/>
          </w:tcPr>
          <w:p w:rsidR="00513042" w:rsidRDefault="00513042">
            <w:pPr>
              <w:spacing w:line="360" w:lineRule="auto"/>
              <w:jc w:val="right"/>
              <w:rPr>
                <w:sz w:val="24"/>
              </w:rPr>
            </w:pPr>
            <w:r>
              <w:rPr>
                <w:rFonts w:hint="eastAsia"/>
                <w:sz w:val="24"/>
              </w:rPr>
              <w:t>中国注册会计师</w:t>
            </w:r>
          </w:p>
        </w:tc>
      </w:tr>
    </w:tbl>
    <w:p w:rsidR="00513042" w:rsidRDefault="00513042" w:rsidP="00513042">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薛竞</w:t>
      </w:r>
      <w:r>
        <w:rPr>
          <w:rFonts w:eastAsiaTheme="minorEastAsia"/>
          <w:kern w:val="0"/>
          <w:sz w:val="24"/>
        </w:rPr>
        <w:t xml:space="preserve">  </w:t>
      </w:r>
      <w:r>
        <w:rPr>
          <w:rFonts w:eastAsiaTheme="minorEastAsia"/>
          <w:kern w:val="0"/>
          <w:sz w:val="24"/>
        </w:rPr>
        <w:t>朱宏宇</w:t>
      </w:r>
    </w:p>
    <w:p w:rsidR="00513042" w:rsidRDefault="00513042" w:rsidP="00513042">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513042" w:rsidRDefault="00513042" w:rsidP="00513042">
      <w:pPr>
        <w:widowControl/>
        <w:spacing w:line="288" w:lineRule="auto"/>
        <w:jc w:val="right"/>
        <w:rPr>
          <w:rFonts w:eastAsiaTheme="minorEastAsia"/>
          <w:sz w:val="24"/>
        </w:rPr>
      </w:pPr>
      <w:r>
        <w:rPr>
          <w:rFonts w:eastAsiaTheme="minorEastAsia"/>
          <w:kern w:val="0"/>
          <w:sz w:val="24"/>
        </w:rPr>
        <w:t>2019</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25</w:t>
      </w:r>
      <w:r>
        <w:rPr>
          <w:rFonts w:eastAsiaTheme="minorEastAsia"/>
          <w:kern w:val="0"/>
          <w:sz w:val="24"/>
        </w:rPr>
        <w:t>日</w:t>
      </w:r>
    </w:p>
    <w:p w:rsidR="006E5E9C" w:rsidRPr="006417C1" w:rsidRDefault="006E5E9C" w:rsidP="006417C1">
      <w:pPr>
        <w:widowControl/>
        <w:spacing w:line="288" w:lineRule="auto"/>
        <w:jc w:val="right"/>
        <w:rPr>
          <w:rFonts w:eastAsiaTheme="minorEastAsia"/>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61" w:name="_Toc4166356"/>
      <w:r w:rsidRPr="006A4534">
        <w:rPr>
          <w:rFonts w:hint="eastAsia"/>
          <w:b/>
          <w:bCs/>
          <w:szCs w:val="24"/>
          <w:lang w:val="en-US"/>
        </w:rPr>
        <w:t>§</w:t>
      </w:r>
      <w:r w:rsidRPr="006A4534">
        <w:rPr>
          <w:rFonts w:hint="eastAsia"/>
          <w:b/>
          <w:bCs/>
          <w:szCs w:val="24"/>
          <w:lang w:val="en-US"/>
        </w:rPr>
        <w:t>7</w:t>
      </w:r>
      <w:r w:rsidR="00250A79" w:rsidRPr="006A4534">
        <w:rPr>
          <w:rFonts w:hint="eastAsia"/>
          <w:b/>
          <w:bCs/>
          <w:szCs w:val="24"/>
          <w:lang w:val="en-US"/>
        </w:rPr>
        <w:t xml:space="preserve">  </w:t>
      </w:r>
      <w:r w:rsidRPr="006A4534">
        <w:rPr>
          <w:rFonts w:hint="eastAsia"/>
          <w:b/>
          <w:bCs/>
          <w:szCs w:val="24"/>
          <w:lang w:val="en-US"/>
        </w:rPr>
        <w:t>年度财务报表</w:t>
      </w:r>
      <w:bookmarkEnd w:id="61"/>
    </w:p>
    <w:p w:rsidR="00FB3BC2" w:rsidRPr="00FB3BC2" w:rsidRDefault="00FB3BC2" w:rsidP="00FB3BC2"/>
    <w:p w:rsidR="00223DFB" w:rsidRPr="002525D9" w:rsidRDefault="00223DFB" w:rsidP="002525D9">
      <w:pPr>
        <w:pStyle w:val="20"/>
        <w:spacing w:before="29" w:after="0" w:line="288" w:lineRule="auto"/>
        <w:rPr>
          <w:rFonts w:ascii="Times New Roman" w:hAnsi="Times New Roman" w:cs="Times New Roman"/>
          <w:kern w:val="0"/>
          <w:szCs w:val="24"/>
        </w:rPr>
      </w:pPr>
      <w:bookmarkStart w:id="62" w:name="_Toc4166357"/>
      <w:r w:rsidRPr="002525D9">
        <w:rPr>
          <w:rFonts w:ascii="Times New Roman" w:hAnsi="Times New Roman" w:cs="Times New Roman" w:hint="eastAsia"/>
          <w:kern w:val="0"/>
          <w:szCs w:val="24"/>
        </w:rPr>
        <w:t xml:space="preserve">7.1 </w:t>
      </w:r>
      <w:r w:rsidRPr="002525D9">
        <w:rPr>
          <w:rFonts w:ascii="Times New Roman" w:hAnsi="Times New Roman" w:cs="Times New Roman" w:hint="eastAsia"/>
          <w:kern w:val="0"/>
          <w:szCs w:val="24"/>
        </w:rPr>
        <w:t>资产负债表</w:t>
      </w:r>
      <w:bookmarkEnd w:id="62"/>
    </w:p>
    <w:p w:rsidR="00223DFB" w:rsidRPr="00EE38B1" w:rsidRDefault="00223DFB" w:rsidP="00EE38B1">
      <w:pPr>
        <w:spacing w:before="29" w:line="288" w:lineRule="auto"/>
        <w:rPr>
          <w:sz w:val="24"/>
        </w:rPr>
      </w:pPr>
      <w:r w:rsidRPr="00EE38B1">
        <w:rPr>
          <w:rFonts w:hint="eastAsia"/>
          <w:sz w:val="24"/>
        </w:rPr>
        <w:t>会计主体：交银施罗德天鑫宝货币市场基金</w:t>
      </w:r>
    </w:p>
    <w:p w:rsidR="00223DFB" w:rsidRPr="00EE38B1" w:rsidRDefault="00223DFB" w:rsidP="00EE38B1">
      <w:pPr>
        <w:spacing w:before="29" w:line="288" w:lineRule="auto"/>
        <w:rPr>
          <w:sz w:val="24"/>
        </w:rPr>
      </w:pPr>
      <w:r w:rsidRPr="00EE38B1">
        <w:rPr>
          <w:rFonts w:hint="eastAsia"/>
          <w:sz w:val="24"/>
        </w:rPr>
        <w:t>报告截止日：</w:t>
      </w:r>
      <w:r w:rsidRPr="00EE38B1">
        <w:rPr>
          <w:rFonts w:hint="eastAsia"/>
          <w:sz w:val="24"/>
        </w:rPr>
        <w:t>2018</w:t>
      </w:r>
      <w:r w:rsidRPr="00EE38B1">
        <w:rPr>
          <w:rFonts w:hint="eastAsia"/>
          <w:sz w:val="24"/>
        </w:rPr>
        <w:t>年</w:t>
      </w:r>
      <w:r w:rsidRPr="00EE38B1">
        <w:rPr>
          <w:rFonts w:hint="eastAsia"/>
          <w:sz w:val="24"/>
        </w:rPr>
        <w:t>12</w:t>
      </w:r>
      <w:r w:rsidRPr="00EE38B1">
        <w:rPr>
          <w:rFonts w:hint="eastAsia"/>
          <w:sz w:val="24"/>
        </w:rPr>
        <w:t>月</w:t>
      </w:r>
      <w:r w:rsidRPr="00EE38B1">
        <w:rPr>
          <w:rFonts w:hint="eastAsia"/>
          <w:sz w:val="24"/>
        </w:rPr>
        <w:t>31</w:t>
      </w:r>
      <w:r w:rsidRPr="00EE38B1">
        <w:rPr>
          <w:rFonts w:hint="eastAsia"/>
          <w:sz w:val="24"/>
        </w:rPr>
        <w:t>日</w:t>
      </w:r>
    </w:p>
    <w:p w:rsidR="00223DFB" w:rsidRPr="00CA68AD" w:rsidRDefault="00223DFB" w:rsidP="00CA68AD">
      <w:pPr>
        <w:tabs>
          <w:tab w:val="left" w:pos="7230"/>
          <w:tab w:val="right" w:pos="9070"/>
        </w:tabs>
        <w:autoSpaceDE w:val="0"/>
        <w:autoSpaceDN w:val="0"/>
        <w:adjustRightInd w:val="0"/>
        <w:spacing w:before="29" w:line="288" w:lineRule="auto"/>
        <w:ind w:left="15"/>
        <w:jc w:val="right"/>
        <w:rPr>
          <w:kern w:val="0"/>
          <w:sz w:val="24"/>
        </w:rPr>
      </w:pPr>
      <w:r w:rsidRPr="00CA68A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2C233F"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lastRenderedPageBreak/>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本期末</w:t>
            </w:r>
          </w:p>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hint="eastAsia"/>
              </w:rPr>
              <w:t>2018</w:t>
            </w:r>
            <w:r w:rsidRPr="00C61E70">
              <w:rPr>
                <w:rFonts w:ascii="Times New Roman" w:hAnsi="Times New Roman" w:hint="eastAsia"/>
              </w:rPr>
              <w:t>年</w:t>
            </w:r>
            <w:r w:rsidRPr="00C61E70">
              <w:rPr>
                <w:rFonts w:ascii="Times New Roman" w:hAnsi="Times New Roman" w:hint="eastAsia"/>
              </w:rPr>
              <w:t>12</w:t>
            </w:r>
            <w:r w:rsidRPr="00C61E70">
              <w:rPr>
                <w:rFonts w:ascii="Times New Roman" w:hAnsi="Times New Roman" w:hint="eastAsia"/>
              </w:rPr>
              <w:t>月</w:t>
            </w:r>
            <w:r w:rsidRPr="00C61E70">
              <w:rPr>
                <w:rFonts w:ascii="Times New Roman" w:hAnsi="Times New Roman" w:hint="eastAsia"/>
              </w:rPr>
              <w:t>31</w:t>
            </w:r>
            <w:r w:rsidRPr="00C61E70">
              <w:rPr>
                <w:rFonts w:ascii="Times New Roman" w:hAnsi="Times New Roman" w:hint="eastAsia"/>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上年度末</w:t>
            </w:r>
          </w:p>
          <w:p w:rsidR="00223DFB" w:rsidRPr="00527B33" w:rsidRDefault="00001F77"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rPr>
              <w:t>2017</w:t>
            </w:r>
            <w:r w:rsidRPr="00C61E70">
              <w:rPr>
                <w:rFonts w:ascii="Times New Roman" w:hAnsi="Times New Roman"/>
              </w:rPr>
              <w:t>年</w:t>
            </w:r>
            <w:r w:rsidRPr="00C61E70">
              <w:rPr>
                <w:rFonts w:ascii="Times New Roman" w:hAnsi="Times New Roman"/>
              </w:rPr>
              <w:t>12</w:t>
            </w:r>
            <w:r w:rsidRPr="00C61E70">
              <w:rPr>
                <w:rFonts w:ascii="Times New Roman" w:hAnsi="Times New Roman"/>
              </w:rPr>
              <w:t>月</w:t>
            </w:r>
            <w:r w:rsidRPr="00C61E70">
              <w:rPr>
                <w:rFonts w:ascii="Times New Roman" w:hAnsi="Times New Roman"/>
              </w:rPr>
              <w:t>31</w:t>
            </w:r>
            <w:r w:rsidRPr="00C61E70">
              <w:rPr>
                <w:rFonts w:ascii="Times New Roman" w:hAnsi="Times New Roman"/>
              </w:rPr>
              <w:t>日</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02DB2" w:rsidRDefault="003B282D" w:rsidP="00527B33">
            <w:pPr>
              <w:spacing w:before="29" w:line="288" w:lineRule="auto"/>
              <w:rPr>
                <w:b/>
                <w:color w:val="000000"/>
                <w:sz w:val="24"/>
              </w:rPr>
            </w:pPr>
            <w:r w:rsidRPr="00A02DB2">
              <w:rPr>
                <w:rFonts w:hint="eastAsia"/>
                <w:b/>
                <w:color w:val="000000"/>
                <w:sz w:val="24"/>
              </w:rPr>
              <w:t>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BF370B">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A02DB2" w:rsidRDefault="003B282D" w:rsidP="00173BB4">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A02DB2" w:rsidRDefault="003B282D" w:rsidP="00173BB4">
            <w:pPr>
              <w:spacing w:before="29" w:line="288" w:lineRule="auto"/>
              <w:jc w:val="right"/>
              <w:rPr>
                <w:b/>
                <w:sz w:val="24"/>
              </w:rPr>
            </w:pP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BF370B">
            <w:pPr>
              <w:widowControl/>
              <w:autoSpaceDE w:val="0"/>
              <w:autoSpaceDN w:val="0"/>
              <w:ind w:right="-15"/>
              <w:jc w:val="center"/>
              <w:textAlignment w:val="bottom"/>
              <w:rPr>
                <w:color w:val="000000"/>
                <w:sz w:val="24"/>
              </w:rPr>
            </w:pPr>
            <w:r w:rsidRPr="00521314">
              <w:rPr>
                <w:rFonts w:hint="eastAsia"/>
                <w:color w:val="000000"/>
                <w:sz w:val="24"/>
              </w:rPr>
              <w:t>7.4.7.1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4,670,941,676.27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5,955,626,483.40</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38,790,909.11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6,235,204,742.61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7,756,263,607.37</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6,135,204,742.61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7,756,263,607.37</w:t>
            </w:r>
          </w:p>
        </w:tc>
      </w:tr>
      <w:tr w:rsidR="003B282D" w:rsidRPr="003367A1"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jc w:val="center"/>
              <w:rPr>
                <w:rFonts w:ascii="Times New Roman" w:hAnsi="Times New Roman"/>
              </w:rPr>
            </w:pPr>
            <w:r w:rsidRPr="00A71DA3">
              <w:rPr>
                <w:rFonts w:ascii="Times New Roman" w:hAnsi="Times New Roman" w:hint="eastAsia"/>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100,000,000.00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4563BB">
        <w:tc>
          <w:tcPr>
            <w:tcW w:w="2880" w:type="dxa"/>
            <w:tcBorders>
              <w:top w:val="single" w:sz="4" w:space="0" w:color="000000"/>
              <w:left w:val="single" w:sz="4" w:space="0" w:color="000000"/>
              <w:bottom w:val="single" w:sz="4" w:space="0" w:color="000000"/>
              <w:right w:val="single" w:sz="4" w:space="0" w:color="000000"/>
            </w:tcBorders>
            <w:vAlign w:val="center"/>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center"/>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1,874,216,050.83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9,752,662,836.71</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30,878,305.54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60,874,030.42</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15,400.00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26,265,454.76</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2C14C2">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02DB2" w:rsidRDefault="003B282D" w:rsidP="002C14C2">
            <w:pPr>
              <w:spacing w:before="29" w:line="288" w:lineRule="auto"/>
              <w:rPr>
                <w:rFonts w:asciiTheme="minorEastAsia" w:eastAsiaTheme="minorEastAsia" w:hAnsiTheme="minorEastAsia"/>
                <w:szCs w:val="21"/>
              </w:rPr>
            </w:pPr>
            <w:r w:rsidRPr="00A02DB2">
              <w:rPr>
                <w:rFonts w:hint="eastAsia"/>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12,850,047,084.36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23,551,692,412.66</w:t>
            </w:r>
          </w:p>
        </w:tc>
      </w:tr>
      <w:tr w:rsidR="002C233F"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本期末</w:t>
            </w:r>
          </w:p>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2018</w:t>
            </w:r>
            <w:r w:rsidRPr="00483BA3">
              <w:rPr>
                <w:rFonts w:ascii="Times New Roman" w:hAnsi="Times New Roman" w:hint="eastAsia"/>
                <w:b/>
              </w:rPr>
              <w:t>年</w:t>
            </w:r>
            <w:r w:rsidRPr="00483BA3">
              <w:rPr>
                <w:rFonts w:ascii="Times New Roman" w:hAnsi="Times New Roman" w:hint="eastAsia"/>
                <w:b/>
              </w:rPr>
              <w:t>12</w:t>
            </w:r>
            <w:r w:rsidRPr="00483BA3">
              <w:rPr>
                <w:rFonts w:ascii="Times New Roman" w:hAnsi="Times New Roman" w:hint="eastAsia"/>
                <w:b/>
              </w:rPr>
              <w:t>月</w:t>
            </w:r>
            <w:r w:rsidRPr="00483BA3">
              <w:rPr>
                <w:rFonts w:ascii="Times New Roman" w:hAnsi="Times New Roman" w:hint="eastAsia"/>
                <w:b/>
              </w:rPr>
              <w:t>31</w:t>
            </w:r>
            <w:r w:rsidRPr="00483BA3">
              <w:rPr>
                <w:rFonts w:ascii="Times New Roman" w:hAnsi="Times New Roman" w:hint="eastAsia"/>
                <w:b/>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上年度末</w:t>
            </w:r>
          </w:p>
          <w:p w:rsidR="00223DFB" w:rsidRPr="00483BA3" w:rsidRDefault="00001F77"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b/>
              </w:rPr>
              <w:t>2017</w:t>
            </w:r>
            <w:r w:rsidRPr="00483BA3">
              <w:rPr>
                <w:rFonts w:ascii="Times New Roman" w:hAnsi="Times New Roman"/>
                <w:b/>
              </w:rPr>
              <w:t>年</w:t>
            </w:r>
            <w:r w:rsidRPr="00483BA3">
              <w:rPr>
                <w:rFonts w:ascii="Times New Roman" w:hAnsi="Times New Roman"/>
                <w:b/>
              </w:rPr>
              <w:t>12</w:t>
            </w:r>
            <w:r w:rsidRPr="00483BA3">
              <w:rPr>
                <w:rFonts w:ascii="Times New Roman" w:hAnsi="Times New Roman"/>
                <w:b/>
              </w:rPr>
              <w:t>月</w:t>
            </w:r>
            <w:r w:rsidRPr="00483BA3">
              <w:rPr>
                <w:rFonts w:ascii="Times New Roman" w:hAnsi="Times New Roman"/>
                <w:b/>
              </w:rPr>
              <w:t>31</w:t>
            </w:r>
            <w:r w:rsidRPr="00483BA3">
              <w:rPr>
                <w:rFonts w:ascii="Times New Roman" w:hAnsi="Times New Roman"/>
                <w:b/>
              </w:rPr>
              <w:t>日</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B65CA4" w:rsidRDefault="0009360B" w:rsidP="00A02DB2">
            <w:pPr>
              <w:spacing w:before="29" w:line="288" w:lineRule="auto"/>
              <w:rPr>
                <w:b/>
                <w:sz w:val="24"/>
              </w:rPr>
            </w:pPr>
            <w:r w:rsidRPr="00B65CA4">
              <w:rPr>
                <w:rFonts w:hint="eastAsia"/>
                <w:b/>
                <w:sz w:val="24"/>
              </w:rPr>
              <w:t>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A02DB2" w:rsidRDefault="0009360B" w:rsidP="00302171">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A02DB2" w:rsidRDefault="0009360B" w:rsidP="00302171">
            <w:pPr>
              <w:spacing w:before="29" w:line="288" w:lineRule="auto"/>
              <w:jc w:val="right"/>
              <w:rPr>
                <w:b/>
                <w:sz w:val="24"/>
              </w:rPr>
            </w:pP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1,175,133,717.29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2,110,033.57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1,927,764.43</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703,344.51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642,588.16</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149,981.21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146,058.72</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138,551.51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79,034.00</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lastRenderedPageBreak/>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508,004.77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961,704.71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1,053,201.10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3,203,752.93</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289,540.24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241,413.97</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1,181,048,078.91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6,240,612.21</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4006B4" w:rsidRDefault="0009360B" w:rsidP="00A02DB2">
            <w:pPr>
              <w:spacing w:before="29" w:line="288" w:lineRule="auto"/>
              <w:rPr>
                <w:b/>
                <w:sz w:val="24"/>
              </w:rPr>
            </w:pPr>
            <w:r w:rsidRPr="004006B4">
              <w:rPr>
                <w:rFonts w:hint="eastAsia"/>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b/>
                <w:sz w:val="24"/>
              </w:rPr>
            </w:pP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11,668,999,005.45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23,545,451,800.45</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11,668,999,005.45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23,545,451,800.45</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12,850,047,084.36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23,551,692,412.66</w:t>
            </w:r>
          </w:p>
        </w:tc>
      </w:tr>
    </w:tbl>
    <w:p w:rsidR="00223DFB" w:rsidRPr="008B27D5" w:rsidRDefault="00223DFB" w:rsidP="008B27D5">
      <w:pPr>
        <w:tabs>
          <w:tab w:val="left" w:pos="426"/>
        </w:tabs>
        <w:spacing w:before="29" w:line="288" w:lineRule="auto"/>
        <w:jc w:val="left"/>
        <w:rPr>
          <w:kern w:val="0"/>
          <w:sz w:val="24"/>
        </w:rPr>
      </w:pPr>
      <w:r w:rsidRPr="008B27D5">
        <w:rPr>
          <w:rFonts w:hint="eastAsia"/>
          <w:kern w:val="0"/>
          <w:sz w:val="24"/>
        </w:rPr>
        <w:t>注：</w:t>
      </w:r>
      <w:r w:rsidR="002757DD" w:rsidRPr="0065783E">
        <w:rPr>
          <w:rFonts w:hint="eastAsia"/>
          <w:kern w:val="0"/>
          <w:sz w:val="24"/>
        </w:rPr>
        <w:t>报告截止日</w:t>
      </w:r>
      <w:r w:rsidR="002757DD" w:rsidRPr="0065783E">
        <w:rPr>
          <w:rFonts w:hint="eastAsia"/>
          <w:kern w:val="0"/>
          <w:sz w:val="24"/>
        </w:rPr>
        <w:t>2018</w:t>
      </w:r>
      <w:r w:rsidR="002757DD" w:rsidRPr="0065783E">
        <w:rPr>
          <w:rFonts w:hint="eastAsia"/>
          <w:kern w:val="0"/>
          <w:sz w:val="24"/>
        </w:rPr>
        <w:t>年</w:t>
      </w:r>
      <w:r w:rsidR="002757DD" w:rsidRPr="0065783E">
        <w:rPr>
          <w:rFonts w:hint="eastAsia"/>
          <w:kern w:val="0"/>
          <w:sz w:val="24"/>
        </w:rPr>
        <w:t>12</w:t>
      </w:r>
      <w:r w:rsidR="002757DD" w:rsidRPr="0065783E">
        <w:rPr>
          <w:rFonts w:hint="eastAsia"/>
          <w:kern w:val="0"/>
          <w:sz w:val="24"/>
        </w:rPr>
        <w:t>月</w:t>
      </w:r>
      <w:r w:rsidR="002757DD" w:rsidRPr="0065783E">
        <w:rPr>
          <w:rFonts w:hint="eastAsia"/>
          <w:kern w:val="0"/>
          <w:sz w:val="24"/>
        </w:rPr>
        <w:t>31</w:t>
      </w:r>
      <w:r w:rsidR="002757DD" w:rsidRPr="0065783E">
        <w:rPr>
          <w:rFonts w:hint="eastAsia"/>
          <w:kern w:val="0"/>
          <w:sz w:val="24"/>
        </w:rPr>
        <w:t>日，基金份额净值</w:t>
      </w:r>
      <w:r w:rsidR="002757DD" w:rsidRPr="0065783E">
        <w:rPr>
          <w:rFonts w:hint="eastAsia"/>
          <w:kern w:val="0"/>
          <w:sz w:val="24"/>
        </w:rPr>
        <w:t>1.0000</w:t>
      </w:r>
      <w:r w:rsidR="002757DD" w:rsidRPr="0065783E">
        <w:rPr>
          <w:rFonts w:hint="eastAsia"/>
          <w:kern w:val="0"/>
          <w:sz w:val="24"/>
        </w:rPr>
        <w:t>元，基金份额总额</w:t>
      </w:r>
      <w:r w:rsidR="002757DD" w:rsidRPr="0065783E">
        <w:rPr>
          <w:rFonts w:hint="eastAsia"/>
          <w:kern w:val="0"/>
          <w:sz w:val="24"/>
        </w:rPr>
        <w:t>11,668,999,005.45</w:t>
      </w:r>
      <w:r w:rsidR="002757DD" w:rsidRPr="0065783E">
        <w:rPr>
          <w:rFonts w:hint="eastAsia"/>
          <w:kern w:val="0"/>
          <w:sz w:val="24"/>
        </w:rPr>
        <w:t>份，其中</w:t>
      </w:r>
      <w:r w:rsidR="002757DD" w:rsidRPr="0065783E">
        <w:rPr>
          <w:rFonts w:hint="eastAsia"/>
          <w:kern w:val="0"/>
          <w:sz w:val="24"/>
        </w:rPr>
        <w:t>A</w:t>
      </w:r>
      <w:r w:rsidR="002757DD" w:rsidRPr="0065783E">
        <w:rPr>
          <w:rFonts w:hint="eastAsia"/>
          <w:kern w:val="0"/>
          <w:sz w:val="24"/>
        </w:rPr>
        <w:t>类基金份额</w:t>
      </w:r>
      <w:r w:rsidR="002757DD" w:rsidRPr="0065783E">
        <w:rPr>
          <w:rFonts w:hint="eastAsia"/>
          <w:kern w:val="0"/>
          <w:sz w:val="24"/>
        </w:rPr>
        <w:t>40,775,558.60</w:t>
      </w:r>
      <w:r w:rsidR="002757DD" w:rsidRPr="0065783E">
        <w:rPr>
          <w:rFonts w:hint="eastAsia"/>
          <w:kern w:val="0"/>
          <w:sz w:val="24"/>
        </w:rPr>
        <w:t>份，</w:t>
      </w:r>
      <w:r w:rsidR="002757DD" w:rsidRPr="0065783E">
        <w:rPr>
          <w:rFonts w:hint="eastAsia"/>
          <w:kern w:val="0"/>
          <w:sz w:val="24"/>
        </w:rPr>
        <w:t>E</w:t>
      </w:r>
      <w:r w:rsidR="002757DD" w:rsidRPr="0065783E">
        <w:rPr>
          <w:rFonts w:hint="eastAsia"/>
          <w:kern w:val="0"/>
          <w:sz w:val="24"/>
        </w:rPr>
        <w:t>类基金份额</w:t>
      </w:r>
      <w:r w:rsidR="002757DD" w:rsidRPr="0065783E">
        <w:rPr>
          <w:rFonts w:hint="eastAsia"/>
          <w:kern w:val="0"/>
          <w:sz w:val="24"/>
        </w:rPr>
        <w:t>11,628,223,446.85</w:t>
      </w:r>
      <w:r w:rsidR="002757DD" w:rsidRPr="0065783E">
        <w:rPr>
          <w:rFonts w:hint="eastAsia"/>
          <w:kern w:val="0"/>
          <w:sz w:val="24"/>
        </w:rPr>
        <w:t>份。</w:t>
      </w:r>
    </w:p>
    <w:p w:rsidR="00223DFB" w:rsidRPr="00D0515B" w:rsidRDefault="00223DFB" w:rsidP="004B36C2">
      <w:pPr>
        <w:spacing w:line="360" w:lineRule="auto"/>
        <w:rPr>
          <w:rFonts w:asciiTheme="minorEastAsia" w:eastAsiaTheme="minorEastAsia" w:hAnsiTheme="minorEastAsia"/>
          <w:kern w:val="0"/>
          <w:szCs w:val="21"/>
        </w:rPr>
      </w:pPr>
    </w:p>
    <w:p w:rsidR="00223DFB" w:rsidRPr="00A96C0D" w:rsidRDefault="00223DFB" w:rsidP="00A96C0D">
      <w:pPr>
        <w:pStyle w:val="20"/>
        <w:spacing w:before="29" w:after="0" w:line="288" w:lineRule="auto"/>
        <w:rPr>
          <w:rFonts w:ascii="Times New Roman" w:hAnsi="Times New Roman" w:cs="Times New Roman"/>
          <w:kern w:val="0"/>
          <w:szCs w:val="24"/>
        </w:rPr>
      </w:pPr>
      <w:bookmarkStart w:id="63" w:name="_Toc4166358"/>
      <w:r w:rsidRPr="00A96C0D">
        <w:rPr>
          <w:rFonts w:ascii="Times New Roman" w:hAnsi="Times New Roman" w:cs="Times New Roman" w:hint="eastAsia"/>
          <w:kern w:val="0"/>
          <w:szCs w:val="24"/>
        </w:rPr>
        <w:t xml:space="preserve">7.2 </w:t>
      </w:r>
      <w:r w:rsidRPr="00A96C0D">
        <w:rPr>
          <w:rFonts w:ascii="Times New Roman" w:hAnsi="Times New Roman" w:cs="Times New Roman" w:hint="eastAsia"/>
          <w:kern w:val="0"/>
          <w:szCs w:val="24"/>
        </w:rPr>
        <w:t>利润表</w:t>
      </w:r>
      <w:bookmarkEnd w:id="63"/>
    </w:p>
    <w:p w:rsidR="00223DFB" w:rsidRPr="00A96C0D" w:rsidRDefault="00223DFB" w:rsidP="00A96C0D">
      <w:pPr>
        <w:spacing w:before="29" w:line="288" w:lineRule="auto"/>
        <w:rPr>
          <w:sz w:val="24"/>
        </w:rPr>
      </w:pPr>
      <w:r w:rsidRPr="00A96C0D">
        <w:rPr>
          <w:rFonts w:hint="eastAsia"/>
          <w:sz w:val="24"/>
        </w:rPr>
        <w:t>会计主体：交银施罗德天鑫宝货币市场基金</w:t>
      </w:r>
    </w:p>
    <w:p w:rsidR="00223DFB" w:rsidRPr="00A96C0D" w:rsidRDefault="00223DFB" w:rsidP="00A96C0D">
      <w:pPr>
        <w:spacing w:before="29" w:line="288" w:lineRule="auto"/>
        <w:rPr>
          <w:sz w:val="24"/>
        </w:rPr>
      </w:pPr>
      <w:r w:rsidRPr="00A96C0D">
        <w:rPr>
          <w:rFonts w:hint="eastAsia"/>
          <w:sz w:val="24"/>
        </w:rPr>
        <w:t>本报告期：</w:t>
      </w:r>
      <w:r w:rsidRPr="00A96C0D">
        <w:rPr>
          <w:rFonts w:hint="eastAsia"/>
          <w:sz w:val="24"/>
        </w:rPr>
        <w:t>2018</w:t>
      </w:r>
      <w:r w:rsidRPr="00A96C0D">
        <w:rPr>
          <w:rFonts w:hint="eastAsia"/>
          <w:sz w:val="24"/>
        </w:rPr>
        <w:t>年</w:t>
      </w:r>
      <w:r w:rsidRPr="00A96C0D">
        <w:rPr>
          <w:rFonts w:hint="eastAsia"/>
          <w:sz w:val="24"/>
        </w:rPr>
        <w:t>1</w:t>
      </w:r>
      <w:r w:rsidRPr="00A96C0D">
        <w:rPr>
          <w:rFonts w:hint="eastAsia"/>
          <w:sz w:val="24"/>
        </w:rPr>
        <w:t>月</w:t>
      </w:r>
      <w:r w:rsidRPr="00A96C0D">
        <w:rPr>
          <w:rFonts w:hint="eastAsia"/>
          <w:sz w:val="24"/>
        </w:rPr>
        <w:t>1</w:t>
      </w:r>
      <w:r w:rsidRPr="00A96C0D">
        <w:rPr>
          <w:rFonts w:hint="eastAsia"/>
          <w:sz w:val="24"/>
        </w:rPr>
        <w:t>日至</w:t>
      </w:r>
      <w:r w:rsidRPr="00A96C0D">
        <w:rPr>
          <w:rFonts w:hint="eastAsia"/>
          <w:sz w:val="24"/>
        </w:rPr>
        <w:t>2018</w:t>
      </w:r>
      <w:r w:rsidRPr="00A96C0D">
        <w:rPr>
          <w:rFonts w:hint="eastAsia"/>
          <w:sz w:val="24"/>
        </w:rPr>
        <w:t>年</w:t>
      </w:r>
      <w:r w:rsidRPr="00A96C0D">
        <w:rPr>
          <w:rFonts w:hint="eastAsia"/>
          <w:sz w:val="24"/>
        </w:rPr>
        <w:t>12</w:t>
      </w:r>
      <w:r w:rsidRPr="00A96C0D">
        <w:rPr>
          <w:rFonts w:hint="eastAsia"/>
          <w:sz w:val="24"/>
        </w:rPr>
        <w:t>月</w:t>
      </w:r>
      <w:r w:rsidRPr="00A96C0D">
        <w:rPr>
          <w:rFonts w:hint="eastAsia"/>
          <w:sz w:val="24"/>
        </w:rPr>
        <w:t>31</w:t>
      </w:r>
      <w:r w:rsidRPr="00A96C0D">
        <w:rPr>
          <w:rFonts w:hint="eastAsia"/>
          <w:sz w:val="24"/>
        </w:rPr>
        <w:t>日</w:t>
      </w:r>
    </w:p>
    <w:p w:rsidR="00223DFB" w:rsidRPr="00A96C0D" w:rsidRDefault="00223DFB" w:rsidP="00A96C0D">
      <w:pPr>
        <w:autoSpaceDE w:val="0"/>
        <w:autoSpaceDN w:val="0"/>
        <w:adjustRightInd w:val="0"/>
        <w:spacing w:before="29" w:line="288" w:lineRule="auto"/>
        <w:ind w:left="15"/>
        <w:jc w:val="right"/>
        <w:rPr>
          <w:kern w:val="0"/>
          <w:sz w:val="24"/>
        </w:rPr>
      </w:pPr>
      <w:r w:rsidRPr="00A96C0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2C233F" w:rsidRPr="00D0515B" w:rsidTr="001D4934">
        <w:tc>
          <w:tcPr>
            <w:tcW w:w="342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line="288" w:lineRule="auto"/>
              <w:jc w:val="center"/>
              <w:rPr>
                <w:rFonts w:ascii="Times New Roman" w:hAnsi="Times New Roman"/>
                <w:b/>
              </w:rPr>
            </w:pPr>
            <w:r w:rsidRPr="00A96C0D">
              <w:rPr>
                <w:rFonts w:ascii="Times New Roman" w:hAnsi="Times New Roman" w:hint="eastAsia"/>
                <w:b/>
              </w:rPr>
              <w:t>项目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本期</w:t>
            </w:r>
          </w:p>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2018</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2018</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上年度可比期间</w:t>
            </w:r>
          </w:p>
          <w:p w:rsidR="00223DFB" w:rsidRPr="00A96C0D" w:rsidRDefault="00D953F0"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2017</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2017</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r>
      <w:tr w:rsidR="00995907" w:rsidRPr="00D0515B" w:rsidTr="004E59C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4E59CB">
            <w:pPr>
              <w:spacing w:before="29" w:line="288" w:lineRule="auto"/>
              <w:rPr>
                <w:rFonts w:asciiTheme="minorEastAsia" w:eastAsiaTheme="minorEastAsia" w:hAnsiTheme="minorEastAsia"/>
                <w:b/>
                <w:szCs w:val="21"/>
              </w:rPr>
            </w:pPr>
            <w:r w:rsidRPr="004E59CB">
              <w:rPr>
                <w:rFonts w:hint="eastAsia"/>
                <w:b/>
                <w:sz w:val="24"/>
              </w:rPr>
              <w:t>一、收入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E59CB" w:rsidRDefault="00995907" w:rsidP="004E59CB">
            <w:pPr>
              <w:spacing w:before="29" w:line="288" w:lineRule="auto"/>
              <w:jc w:val="right"/>
              <w:rPr>
                <w:b/>
                <w:sz w:val="24"/>
              </w:rPr>
            </w:pPr>
            <w:r w:rsidRPr="004E59CB">
              <w:rPr>
                <w:rFonts w:hint="eastAsia"/>
                <w:b/>
                <w:sz w:val="24"/>
              </w:rPr>
              <w:t>819,349,733.77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E59CB" w:rsidRDefault="00995907" w:rsidP="004E59CB">
            <w:pPr>
              <w:spacing w:before="29" w:line="288" w:lineRule="auto"/>
              <w:jc w:val="right"/>
              <w:rPr>
                <w:b/>
                <w:sz w:val="24"/>
              </w:rPr>
            </w:pPr>
            <w:r w:rsidRPr="004E59CB">
              <w:rPr>
                <w:rFonts w:hint="eastAsia"/>
                <w:b/>
                <w:sz w:val="24"/>
              </w:rPr>
              <w:t>308,430,439.91</w:t>
            </w:r>
          </w:p>
        </w:tc>
      </w:tr>
      <w:tr w:rsidR="00995907" w:rsidRPr="00D0515B"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91576F" w:rsidRDefault="00995907" w:rsidP="0091576F">
            <w:pPr>
              <w:spacing w:before="29" w:line="288" w:lineRule="auto"/>
              <w:rPr>
                <w:sz w:val="24"/>
              </w:rPr>
            </w:pPr>
            <w:r w:rsidRPr="0091576F">
              <w:rPr>
                <w:rFonts w:hint="eastAsia"/>
                <w:sz w:val="24"/>
              </w:rPr>
              <w:t>1.</w:t>
            </w:r>
            <w:r w:rsidRPr="0091576F">
              <w:rPr>
                <w:rFonts w:hint="eastAsia"/>
                <w:sz w:val="24"/>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816,876,016.96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307,928,665.17</w:t>
            </w:r>
          </w:p>
        </w:tc>
      </w:tr>
      <w:tr w:rsidR="00995907" w:rsidRPr="00D0515B"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91576F" w:rsidRDefault="00995907" w:rsidP="0091576F">
            <w:pPr>
              <w:spacing w:before="29" w:line="288" w:lineRule="auto"/>
              <w:rPr>
                <w:sz w:val="24"/>
              </w:rPr>
            </w:pPr>
            <w:r w:rsidRPr="0091576F">
              <w:rPr>
                <w:rFonts w:hint="eastAsia"/>
                <w:sz w:val="24"/>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322,969,439.40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139,724,466.06</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307,039,000.28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126,363,262.78</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294,613.48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186,572,963.80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41,840,936.33</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060AD3">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060AD3">
            <w:pPr>
              <w:spacing w:before="29" w:line="288" w:lineRule="auto"/>
              <w:rPr>
                <w:rFonts w:asciiTheme="minorEastAsia" w:eastAsiaTheme="minorEastAsia" w:hAnsiTheme="minorEastAsia"/>
                <w:szCs w:val="21"/>
              </w:rPr>
            </w:pPr>
            <w:r w:rsidRPr="00E8583C">
              <w:rPr>
                <w:rFonts w:hint="eastAsia"/>
                <w:sz w:val="24"/>
              </w:rPr>
              <w:t>2.</w:t>
            </w:r>
            <w:r w:rsidRPr="00E8583C">
              <w:rPr>
                <w:rFonts w:hint="eastAsia"/>
                <w:sz w:val="24"/>
              </w:rPr>
              <w:t>投资收益（损失以</w:t>
            </w:r>
            <w:r w:rsidRPr="005E1AD8">
              <w:rPr>
                <w:sz w:val="24"/>
              </w:rPr>
              <w:t>“-”</w:t>
            </w:r>
            <w:r w:rsidRPr="00E8583C">
              <w:rPr>
                <w:rFonts w:hint="eastAsia"/>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2,473,716.81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501,774.74</w:t>
            </w:r>
          </w:p>
        </w:tc>
      </w:tr>
      <w:tr w:rsidR="00995907" w:rsidRPr="00D0515B" w:rsidTr="008D2BB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8D2BB5">
            <w:pPr>
              <w:spacing w:before="29" w:line="288" w:lineRule="auto"/>
              <w:rPr>
                <w:rFonts w:asciiTheme="minorEastAsia" w:eastAsiaTheme="minorEastAsia" w:hAnsiTheme="minorEastAsia"/>
                <w:szCs w:val="21"/>
              </w:rPr>
            </w:pPr>
            <w:r w:rsidRPr="008D2BB5">
              <w:rPr>
                <w:rFonts w:hint="eastAsia"/>
                <w:sz w:val="24"/>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2,473,716.81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501,774.74</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tcPr>
          <w:p w:rsidR="00995907" w:rsidRPr="00EF7A5A" w:rsidRDefault="00995907" w:rsidP="00EF7A5A">
            <w:pPr>
              <w:spacing w:before="29" w:line="288" w:lineRule="auto"/>
              <w:ind w:firstLineChars="300" w:firstLine="720"/>
              <w:rPr>
                <w:sz w:val="24"/>
              </w:rPr>
            </w:pPr>
            <w:r w:rsidRPr="00EF7A5A">
              <w:rPr>
                <w:rFonts w:hint="eastAsia"/>
                <w:sz w:val="24"/>
              </w:rPr>
              <w:lastRenderedPageBreak/>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3.</w:t>
            </w:r>
            <w:r w:rsidRPr="001C3725">
              <w:rPr>
                <w:rFonts w:hint="eastAsia"/>
                <w:sz w:val="24"/>
              </w:rPr>
              <w:t>公允价值变动收益（损失以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4.</w:t>
            </w:r>
            <w:r w:rsidRPr="001C3725">
              <w:rPr>
                <w:rFonts w:hint="eastAsia"/>
                <w:sz w:val="24"/>
              </w:rPr>
              <w:t>汇兑收益（损失以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5.</w:t>
            </w:r>
            <w:r w:rsidRPr="001C3725">
              <w:rPr>
                <w:rFonts w:hint="eastAsia"/>
                <w:sz w:val="24"/>
              </w:rPr>
              <w:t>其他收入（损失以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BC758B">
            <w:pPr>
              <w:spacing w:before="29" w:line="288" w:lineRule="auto"/>
              <w:rPr>
                <w:rFonts w:asciiTheme="minorEastAsia" w:eastAsiaTheme="minorEastAsia" w:hAnsiTheme="minorEastAsia"/>
                <w:b/>
                <w:szCs w:val="21"/>
              </w:rPr>
            </w:pPr>
            <w:r w:rsidRPr="00BC758B">
              <w:rPr>
                <w:rFonts w:hint="eastAsia"/>
                <w:b/>
                <w:sz w:val="24"/>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56,935,227.87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18,942,916.39</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1</w:t>
            </w:r>
            <w:r w:rsidRPr="002A75A5">
              <w:rPr>
                <w:rFonts w:hint="eastAsia"/>
                <w:sz w:val="24"/>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30,721,946.64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10,096,968.21</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2</w:t>
            </w:r>
            <w:r w:rsidRPr="002A75A5">
              <w:rPr>
                <w:rFonts w:hint="eastAsia"/>
                <w:sz w:val="24"/>
              </w:rPr>
              <w:t>．托管费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10,240,648.80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3,365,656.13</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3</w:t>
            </w:r>
            <w:r w:rsidRPr="002A75A5">
              <w:rPr>
                <w:rFonts w:hint="eastAsia"/>
                <w:sz w:val="24"/>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2,367,929.80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779,498.22</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4</w:t>
            </w:r>
            <w:r w:rsidRPr="002A75A5">
              <w:rPr>
                <w:rFonts w:hint="eastAsia"/>
                <w:sz w:val="24"/>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5</w:t>
            </w:r>
            <w:r w:rsidRPr="002A75A5">
              <w:rPr>
                <w:rFonts w:hint="eastAsia"/>
                <w:sz w:val="24"/>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12,481,135.17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4,388,077.49</w:t>
            </w:r>
          </w:p>
        </w:tc>
      </w:tr>
      <w:tr w:rsidR="00995907"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56644" w:rsidRDefault="00995907" w:rsidP="00256644">
            <w:pPr>
              <w:spacing w:before="29" w:line="288" w:lineRule="auto"/>
              <w:rPr>
                <w:sz w:val="24"/>
              </w:rPr>
            </w:pPr>
            <w:r w:rsidRPr="00256644">
              <w:rPr>
                <w:rFonts w:hint="eastAsia"/>
                <w:sz w:val="24"/>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12,481,135.17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4,388,077.49</w:t>
            </w:r>
          </w:p>
        </w:tc>
      </w:tr>
      <w:tr w:rsidR="00363EC1"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1380E" w:rsidRDefault="00363EC1" w:rsidP="00EC217D">
            <w:pPr>
              <w:rPr>
                <w:rFonts w:eastAsiaTheme="minorEastAsia"/>
                <w:color w:val="000000"/>
                <w:sz w:val="24"/>
              </w:rPr>
            </w:pPr>
            <w:r w:rsidRPr="00D1380E">
              <w:rPr>
                <w:rFonts w:eastAsiaTheme="minorEastAsia" w:hint="eastAsia"/>
                <w:color w:val="000000"/>
                <w:sz w:val="24"/>
              </w:rPr>
              <w:t>6</w:t>
            </w:r>
            <w:r w:rsidRPr="00D1380E">
              <w:rPr>
                <w:rFonts w:eastAsiaTheme="minorEastAsia"/>
                <w:color w:val="000000"/>
                <w:sz w:val="24"/>
              </w:rPr>
              <w:t>．</w:t>
            </w:r>
            <w:r w:rsidRPr="00D1380E">
              <w:rPr>
                <w:rFonts w:eastAsiaTheme="minorEastAsia" w:hint="eastAsia"/>
                <w:color w:val="000000"/>
                <w:sz w:val="24"/>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D1380E" w:rsidRDefault="00363EC1" w:rsidP="00EC217D">
            <w:pPr>
              <w:pStyle w:val="af6"/>
              <w:jc w:val="center"/>
              <w:rPr>
                <w:rFonts w:ascii="Times New Roman" w:eastAsiaTheme="minorEastAsia" w:hAnsi="Times New Roman"/>
                <w:color w:val="000000"/>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D1380E" w:rsidRDefault="00363EC1" w:rsidP="00EC217D">
            <w:pPr>
              <w:jc w:val="right"/>
              <w:rPr>
                <w:rFonts w:eastAsiaTheme="minorEastAsia"/>
                <w:color w:val="000000"/>
                <w:sz w:val="24"/>
              </w:rPr>
            </w:pPr>
            <w:r w:rsidRPr="00D1380E">
              <w:rPr>
                <w:rFonts w:eastAsiaTheme="minorEastAsia"/>
                <w:color w:val="000000"/>
                <w:sz w:val="24"/>
              </w:rPr>
              <w:t>670,926.21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D1380E" w:rsidRDefault="00363EC1" w:rsidP="00EC217D">
            <w:pPr>
              <w:jc w:val="right"/>
              <w:rPr>
                <w:rFonts w:eastAsiaTheme="minorEastAsia"/>
                <w:color w:val="000000"/>
                <w:sz w:val="24"/>
              </w:rPr>
            </w:pPr>
            <w:r w:rsidRPr="00D1380E">
              <w:rPr>
                <w:rFonts w:eastAsiaTheme="minorEastAsia"/>
                <w:color w:val="000000"/>
                <w:sz w:val="24"/>
              </w:rPr>
              <w:t>-</w:t>
            </w:r>
          </w:p>
        </w:tc>
      </w:tr>
      <w:tr w:rsidR="00363EC1"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256644" w:rsidRDefault="00363EC1" w:rsidP="00256644">
            <w:pPr>
              <w:spacing w:before="29" w:line="288" w:lineRule="auto"/>
              <w:rPr>
                <w:sz w:val="24"/>
              </w:rPr>
            </w:pPr>
            <w:r>
              <w:rPr>
                <w:rFonts w:hint="eastAsia"/>
                <w:sz w:val="24"/>
              </w:rPr>
              <w:t>7</w:t>
            </w:r>
            <w:r w:rsidRPr="00256644">
              <w:rPr>
                <w:rFonts w:hint="eastAsia"/>
                <w:sz w:val="24"/>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r w:rsidRPr="00521314">
              <w:rPr>
                <w:rFonts w:hint="eastAsia"/>
                <w:color w:val="000000"/>
                <w:sz w:val="24"/>
              </w:rPr>
              <w:t>7.4.7.15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452,641.25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312,716.34</w:t>
            </w:r>
          </w:p>
        </w:tc>
      </w:tr>
      <w:tr w:rsidR="00363EC1"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0515B" w:rsidRDefault="00363EC1" w:rsidP="000A5D7A">
            <w:pPr>
              <w:spacing w:before="29" w:line="288" w:lineRule="auto"/>
              <w:rPr>
                <w:rFonts w:asciiTheme="minorEastAsia" w:eastAsiaTheme="minorEastAsia" w:hAnsiTheme="minorEastAsia"/>
                <w:b/>
                <w:szCs w:val="21"/>
              </w:rPr>
            </w:pPr>
            <w:r w:rsidRPr="001B5751">
              <w:rPr>
                <w:rFonts w:hint="eastAsia"/>
                <w:b/>
                <w:sz w:val="24"/>
              </w:rPr>
              <w:t>三、利润总额（亏损总额</w:t>
            </w:r>
            <w:r w:rsidRPr="00A73B86">
              <w:rPr>
                <w:rFonts w:hint="eastAsia"/>
                <w:b/>
                <w:sz w:val="24"/>
              </w:rPr>
              <w:t>以</w:t>
            </w:r>
            <w:r w:rsidRPr="00A73B86">
              <w:rPr>
                <w:b/>
                <w:sz w:val="24"/>
              </w:rPr>
              <w:t>“-”</w:t>
            </w:r>
            <w:r w:rsidRPr="001B5751">
              <w:rPr>
                <w:rFonts w:hint="eastAsia"/>
                <w:b/>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762,414,505.90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289,487,523.52</w:t>
            </w:r>
          </w:p>
        </w:tc>
      </w:tr>
      <w:tr w:rsidR="00363EC1"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0515B" w:rsidRDefault="00363EC1" w:rsidP="000A5D7A">
            <w:pPr>
              <w:spacing w:before="29" w:line="288" w:lineRule="auto"/>
              <w:rPr>
                <w:rFonts w:asciiTheme="minorEastAsia" w:eastAsiaTheme="minorEastAsia" w:hAnsiTheme="minorEastAsia"/>
                <w:b/>
                <w:szCs w:val="21"/>
              </w:rPr>
            </w:pPr>
            <w:r w:rsidRPr="001B5751">
              <w:rPr>
                <w:rFonts w:hint="eastAsia"/>
                <w:sz w:val="24"/>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w:t>
            </w:r>
          </w:p>
        </w:tc>
      </w:tr>
      <w:tr w:rsidR="00363EC1"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0515B" w:rsidRDefault="00363EC1" w:rsidP="000A5D7A">
            <w:pPr>
              <w:spacing w:before="29" w:line="288" w:lineRule="auto"/>
              <w:rPr>
                <w:rFonts w:asciiTheme="minorEastAsia" w:eastAsiaTheme="minorEastAsia" w:hAnsiTheme="minorEastAsia"/>
                <w:b/>
                <w:szCs w:val="21"/>
              </w:rPr>
            </w:pPr>
            <w:r w:rsidRPr="000A5D7A">
              <w:rPr>
                <w:rFonts w:hint="eastAsia"/>
                <w:b/>
                <w:sz w:val="24"/>
              </w:rPr>
              <w:t>四、净利润（净亏损</w:t>
            </w:r>
            <w:r w:rsidRPr="00A73B86">
              <w:rPr>
                <w:rFonts w:hint="eastAsia"/>
                <w:b/>
                <w:sz w:val="24"/>
              </w:rPr>
              <w:t>以</w:t>
            </w:r>
            <w:r w:rsidRPr="00A73B86">
              <w:rPr>
                <w:b/>
                <w:sz w:val="24"/>
              </w:rPr>
              <w:t>“-”</w:t>
            </w:r>
            <w:r w:rsidRPr="00A73B86">
              <w:rPr>
                <w:rFonts w:hint="eastAsia"/>
                <w:b/>
                <w:sz w:val="24"/>
              </w:rPr>
              <w:t>号</w:t>
            </w:r>
            <w:r w:rsidRPr="000A5D7A">
              <w:rPr>
                <w:rFonts w:hint="eastAsia"/>
                <w:b/>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762,414,505.90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289,487,523.52</w:t>
            </w:r>
          </w:p>
        </w:tc>
      </w:tr>
    </w:tbl>
    <w:p w:rsidR="00223DFB" w:rsidRPr="00D0515B" w:rsidRDefault="00223DFB" w:rsidP="004B36C2">
      <w:pPr>
        <w:spacing w:line="360" w:lineRule="auto"/>
        <w:rPr>
          <w:rFonts w:asciiTheme="minorEastAsia" w:eastAsiaTheme="minorEastAsia" w:hAnsiTheme="minorEastAsia"/>
          <w:szCs w:val="21"/>
        </w:rPr>
      </w:pPr>
    </w:p>
    <w:p w:rsidR="00223DFB" w:rsidRPr="00C117E1" w:rsidRDefault="00223DFB" w:rsidP="00C117E1">
      <w:pPr>
        <w:pStyle w:val="20"/>
        <w:spacing w:before="29" w:after="0" w:line="288" w:lineRule="auto"/>
        <w:rPr>
          <w:rFonts w:ascii="Times New Roman" w:hAnsi="Times New Roman" w:cs="Times New Roman"/>
          <w:kern w:val="0"/>
          <w:szCs w:val="24"/>
        </w:rPr>
      </w:pPr>
      <w:bookmarkStart w:id="64" w:name="_Toc4166359"/>
      <w:r w:rsidRPr="00C117E1">
        <w:rPr>
          <w:rFonts w:ascii="Times New Roman" w:hAnsi="Times New Roman" w:cs="Times New Roman" w:hint="eastAsia"/>
          <w:kern w:val="0"/>
          <w:szCs w:val="24"/>
        </w:rPr>
        <w:t xml:space="preserve">7.3 </w:t>
      </w:r>
      <w:r w:rsidRPr="00C117E1">
        <w:rPr>
          <w:rFonts w:ascii="Times New Roman" w:hAnsi="Times New Roman" w:cs="Times New Roman" w:hint="eastAsia"/>
          <w:kern w:val="0"/>
          <w:szCs w:val="24"/>
        </w:rPr>
        <w:t>所有者权益（基金净值）变动表</w:t>
      </w:r>
      <w:bookmarkEnd w:id="64"/>
    </w:p>
    <w:p w:rsidR="00223DFB" w:rsidRPr="00C117E1" w:rsidRDefault="00223DFB" w:rsidP="00C117E1">
      <w:pPr>
        <w:spacing w:before="29" w:line="288" w:lineRule="auto"/>
        <w:rPr>
          <w:sz w:val="24"/>
        </w:rPr>
      </w:pPr>
      <w:r w:rsidRPr="00C117E1">
        <w:rPr>
          <w:rFonts w:hint="eastAsia"/>
          <w:sz w:val="24"/>
        </w:rPr>
        <w:t>会计主体：交银施罗德天鑫宝货币市场基金</w:t>
      </w:r>
    </w:p>
    <w:p w:rsidR="00223DFB" w:rsidRPr="00C117E1" w:rsidRDefault="00223DFB" w:rsidP="00C117E1">
      <w:pPr>
        <w:spacing w:before="29" w:line="288" w:lineRule="auto"/>
        <w:rPr>
          <w:sz w:val="24"/>
        </w:rPr>
      </w:pPr>
      <w:r w:rsidRPr="00C117E1">
        <w:rPr>
          <w:rFonts w:hint="eastAsia"/>
          <w:sz w:val="24"/>
        </w:rPr>
        <w:t>本报告期：</w:t>
      </w:r>
      <w:r w:rsidRPr="00C117E1">
        <w:rPr>
          <w:rFonts w:hint="eastAsia"/>
          <w:sz w:val="24"/>
        </w:rPr>
        <w:t>2018</w:t>
      </w:r>
      <w:r w:rsidRPr="00C117E1">
        <w:rPr>
          <w:rFonts w:hint="eastAsia"/>
          <w:sz w:val="24"/>
        </w:rPr>
        <w:t>年</w:t>
      </w:r>
      <w:r w:rsidRPr="00C117E1">
        <w:rPr>
          <w:rFonts w:hint="eastAsia"/>
          <w:sz w:val="24"/>
        </w:rPr>
        <w:t>1</w:t>
      </w:r>
      <w:r w:rsidRPr="00C117E1">
        <w:rPr>
          <w:rFonts w:hint="eastAsia"/>
          <w:sz w:val="24"/>
        </w:rPr>
        <w:t>月</w:t>
      </w:r>
      <w:r w:rsidRPr="00C117E1">
        <w:rPr>
          <w:rFonts w:hint="eastAsia"/>
          <w:sz w:val="24"/>
        </w:rPr>
        <w:t>1</w:t>
      </w:r>
      <w:r w:rsidRPr="00C117E1">
        <w:rPr>
          <w:rFonts w:hint="eastAsia"/>
          <w:sz w:val="24"/>
        </w:rPr>
        <w:t>日至</w:t>
      </w:r>
      <w:r w:rsidRPr="00C117E1">
        <w:rPr>
          <w:rFonts w:hint="eastAsia"/>
          <w:sz w:val="24"/>
        </w:rPr>
        <w:t>2018</w:t>
      </w:r>
      <w:r w:rsidRPr="00C117E1">
        <w:rPr>
          <w:rFonts w:hint="eastAsia"/>
          <w:sz w:val="24"/>
        </w:rPr>
        <w:t>年</w:t>
      </w:r>
      <w:r w:rsidRPr="00C117E1">
        <w:rPr>
          <w:rFonts w:hint="eastAsia"/>
          <w:sz w:val="24"/>
        </w:rPr>
        <w:t>12</w:t>
      </w:r>
      <w:r w:rsidRPr="00C117E1">
        <w:rPr>
          <w:rFonts w:hint="eastAsia"/>
          <w:sz w:val="24"/>
        </w:rPr>
        <w:t>月</w:t>
      </w:r>
      <w:r w:rsidRPr="00C117E1">
        <w:rPr>
          <w:rFonts w:hint="eastAsia"/>
          <w:sz w:val="24"/>
        </w:rPr>
        <w:t>31</w:t>
      </w:r>
      <w:r w:rsidRPr="00C117E1">
        <w:rPr>
          <w:rFonts w:hint="eastAsia"/>
          <w:sz w:val="24"/>
        </w:rPr>
        <w:t>日</w:t>
      </w:r>
    </w:p>
    <w:p w:rsidR="00223DFB" w:rsidRPr="00C117E1" w:rsidRDefault="00223DFB" w:rsidP="00C117E1">
      <w:pPr>
        <w:autoSpaceDE w:val="0"/>
        <w:autoSpaceDN w:val="0"/>
        <w:adjustRightInd w:val="0"/>
        <w:spacing w:before="29" w:line="288" w:lineRule="auto"/>
        <w:ind w:left="15"/>
        <w:jc w:val="right"/>
        <w:rPr>
          <w:kern w:val="0"/>
          <w:sz w:val="24"/>
        </w:rPr>
      </w:pPr>
      <w:r w:rsidRPr="00C117E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2C233F" w:rsidRPr="00D0515B"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本期</w:t>
            </w:r>
          </w:p>
          <w:p w:rsidR="00223DFB" w:rsidRPr="004D095E" w:rsidRDefault="00223DFB" w:rsidP="004D095E">
            <w:pPr>
              <w:pStyle w:val="af6"/>
              <w:spacing w:before="29" w:beforeAutospacing="0" w:after="0" w:afterAutospacing="0" w:line="288" w:lineRule="auto"/>
              <w:jc w:val="center"/>
              <w:rPr>
                <w:rFonts w:ascii="Times New Roman" w:hAnsi="Times New Roman"/>
                <w:b/>
                <w:kern w:val="2"/>
              </w:rPr>
            </w:pPr>
            <w:r w:rsidRPr="004D095E">
              <w:rPr>
                <w:rFonts w:ascii="Times New Roman" w:hAnsi="Times New Roman" w:hint="eastAsia"/>
              </w:rPr>
              <w:t>2018</w:t>
            </w:r>
            <w:r w:rsidRPr="004D095E">
              <w:rPr>
                <w:rFonts w:ascii="Times New Roman" w:hAnsi="Times New Roman" w:hint="eastAsia"/>
              </w:rPr>
              <w:t>年</w:t>
            </w:r>
            <w:r w:rsidRPr="004D095E">
              <w:rPr>
                <w:rFonts w:ascii="Times New Roman" w:hAnsi="Times New Roman" w:hint="eastAsia"/>
              </w:rPr>
              <w:t>1</w:t>
            </w:r>
            <w:r w:rsidRPr="004D095E">
              <w:rPr>
                <w:rFonts w:ascii="Times New Roman" w:hAnsi="Times New Roman" w:hint="eastAsia"/>
              </w:rPr>
              <w:t>月</w:t>
            </w:r>
            <w:r w:rsidRPr="004D095E">
              <w:rPr>
                <w:rFonts w:ascii="Times New Roman" w:hAnsi="Times New Roman" w:hint="eastAsia"/>
              </w:rPr>
              <w:t>1</w:t>
            </w:r>
            <w:r w:rsidRPr="004D095E">
              <w:rPr>
                <w:rFonts w:ascii="Times New Roman" w:hAnsi="Times New Roman" w:hint="eastAsia"/>
              </w:rPr>
              <w:t>日至</w:t>
            </w:r>
            <w:r w:rsidRPr="004D095E">
              <w:rPr>
                <w:rFonts w:ascii="Times New Roman" w:hAnsi="Times New Roman" w:hint="eastAsia"/>
              </w:rPr>
              <w:t>2018</w:t>
            </w:r>
            <w:r w:rsidRPr="004D095E">
              <w:rPr>
                <w:rFonts w:ascii="Times New Roman" w:hAnsi="Times New Roman" w:hint="eastAsia"/>
              </w:rPr>
              <w:t>年</w:t>
            </w:r>
            <w:r w:rsidRPr="004D095E">
              <w:rPr>
                <w:rFonts w:ascii="Times New Roman" w:hAnsi="Times New Roman" w:hint="eastAsia"/>
              </w:rPr>
              <w:t>12</w:t>
            </w:r>
            <w:r w:rsidRPr="004D095E">
              <w:rPr>
                <w:rFonts w:ascii="Times New Roman" w:hAnsi="Times New Roman" w:hint="eastAsia"/>
              </w:rPr>
              <w:t>月</w:t>
            </w:r>
            <w:r w:rsidRPr="004D095E">
              <w:rPr>
                <w:rFonts w:ascii="Times New Roman" w:hAnsi="Times New Roman" w:hint="eastAsia"/>
              </w:rPr>
              <w:t>31</w:t>
            </w:r>
            <w:r w:rsidRPr="004D095E">
              <w:rPr>
                <w:rFonts w:ascii="Times New Roman" w:hAnsi="Times New Roman" w:hint="eastAsia"/>
              </w:rPr>
              <w:t>日</w:t>
            </w:r>
          </w:p>
        </w:tc>
      </w:tr>
      <w:tr w:rsidR="002C233F" w:rsidRPr="00D0515B" w:rsidTr="001D4934">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4B36C2">
            <w:pPr>
              <w:widowControl/>
              <w:spacing w:line="360" w:lineRule="auto"/>
              <w:jc w:val="left"/>
              <w:rPr>
                <w:rFonts w:asciiTheme="minorEastAsia" w:eastAsiaTheme="minorEastAsia" w:hAnsiTheme="minorEastAsia"/>
                <w:b/>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所有者权益合计</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23,545,451,800.45</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23,545,451,800.45</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762,414,505.90</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762,414,505.90</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三、本期基金份额交易产</w:t>
            </w:r>
            <w:r w:rsidRPr="004D095E">
              <w:rPr>
                <w:rFonts w:hint="eastAsia"/>
                <w:sz w:val="24"/>
              </w:rPr>
              <w:lastRenderedPageBreak/>
              <w:t>生的基金净值变动数（净值减少以</w:t>
            </w:r>
            <w:r w:rsidR="00391E3D" w:rsidRPr="005E1AD8">
              <w:rPr>
                <w:sz w:val="24"/>
              </w:rPr>
              <w:t>“-”</w:t>
            </w:r>
            <w:r w:rsidRPr="004D095E">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lastRenderedPageBreak/>
              <w:t>-11,876,452,795.00</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-11,876,452,795.0</w:t>
            </w:r>
            <w:r w:rsidRPr="00DA349A">
              <w:rPr>
                <w:rFonts w:hint="eastAsia"/>
                <w:sz w:val="24"/>
              </w:rPr>
              <w:lastRenderedPageBreak/>
              <w:t>0</w:t>
            </w:r>
          </w:p>
        </w:tc>
      </w:tr>
      <w:tr w:rsidR="002C233F" w:rsidRPr="00D0515B"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F3255" w:rsidRDefault="00223DFB" w:rsidP="00CF3255">
            <w:pPr>
              <w:spacing w:before="29" w:line="288" w:lineRule="auto"/>
              <w:rPr>
                <w:sz w:val="24"/>
              </w:rPr>
            </w:pPr>
            <w:r w:rsidRPr="00CF3255">
              <w:rPr>
                <w:rFonts w:hint="eastAsia"/>
                <w:sz w:val="24"/>
              </w:rPr>
              <w:lastRenderedPageBreak/>
              <w:t>其中：</w:t>
            </w:r>
            <w:r w:rsidRPr="00CF3255">
              <w:rPr>
                <w:rFonts w:hint="eastAsia"/>
                <w:sz w:val="24"/>
              </w:rPr>
              <w:t>1.</w:t>
            </w:r>
            <w:r w:rsidRPr="00CF3255">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35,432,603,660.42</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35,432,603,660.42</w:t>
            </w:r>
          </w:p>
        </w:tc>
      </w:tr>
      <w:tr w:rsidR="002C233F" w:rsidRPr="00D0515B"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F3255" w:rsidRDefault="00CF3255" w:rsidP="00CF3255">
            <w:pPr>
              <w:spacing w:before="29" w:line="288" w:lineRule="auto"/>
              <w:rPr>
                <w:sz w:val="24"/>
              </w:rPr>
            </w:pPr>
            <w:r>
              <w:rPr>
                <w:rFonts w:hint="eastAsia"/>
                <w:sz w:val="24"/>
              </w:rPr>
              <w:t xml:space="preserve">      </w:t>
            </w:r>
            <w:r w:rsidR="00223DFB" w:rsidRPr="00CF3255">
              <w:rPr>
                <w:rFonts w:hint="eastAsia"/>
                <w:sz w:val="24"/>
              </w:rPr>
              <w:t>2.</w:t>
            </w:r>
            <w:r w:rsidR="00223DFB" w:rsidRPr="00CF3255">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-47,309,056,455.42</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-47,309,056,455.42</w:t>
            </w:r>
          </w:p>
        </w:tc>
      </w:tr>
      <w:tr w:rsidR="002C233F" w:rsidRPr="00D0515B"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A7E83" w:rsidRDefault="00223DFB" w:rsidP="00FA7E83">
            <w:pPr>
              <w:spacing w:before="29" w:line="288" w:lineRule="auto"/>
              <w:rPr>
                <w:sz w:val="24"/>
              </w:rPr>
            </w:pPr>
            <w:r w:rsidRPr="00FA7E83">
              <w:rPr>
                <w:rFonts w:hint="eastAsia"/>
                <w:sz w:val="24"/>
              </w:rPr>
              <w:t>四、本期向基金份额持有人分配利润产生的基金净值变动（净值减少以</w:t>
            </w:r>
            <w:r w:rsidR="00391E3D" w:rsidRPr="005E1AD8">
              <w:rPr>
                <w:sz w:val="24"/>
              </w:rPr>
              <w:t>“-”</w:t>
            </w:r>
            <w:r w:rsidRPr="00FA7E83">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-762,414,505.90</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-762,414,505.90</w:t>
            </w:r>
          </w:p>
        </w:tc>
      </w:tr>
      <w:tr w:rsidR="002C233F" w:rsidRPr="00D0515B"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A7E83" w:rsidRDefault="00223DFB" w:rsidP="00FA7E83">
            <w:pPr>
              <w:spacing w:before="29" w:line="288" w:lineRule="auto"/>
              <w:rPr>
                <w:sz w:val="24"/>
              </w:rPr>
            </w:pPr>
            <w:r w:rsidRPr="00FA7E83">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11,668,999,005.45</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11,668,999,005.45</w:t>
            </w:r>
          </w:p>
        </w:tc>
      </w:tr>
      <w:tr w:rsidR="002C233F" w:rsidRPr="00D0515B"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3B21A5">
            <w:pPr>
              <w:spacing w:before="29" w:line="288" w:lineRule="auto"/>
              <w:jc w:val="center"/>
              <w:rPr>
                <w:rFonts w:asciiTheme="minorEastAsia" w:eastAsiaTheme="minorEastAsia" w:hAnsiTheme="minorEastAsia"/>
                <w:szCs w:val="21"/>
              </w:rPr>
            </w:pPr>
            <w:r w:rsidRPr="003B21A5">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上年度可比期间</w:t>
            </w:r>
          </w:p>
          <w:p w:rsidR="00223DFB" w:rsidRPr="00D0515B" w:rsidRDefault="00D953F0" w:rsidP="0007576E">
            <w:pPr>
              <w:pStyle w:val="af6"/>
              <w:spacing w:before="29" w:beforeAutospacing="0" w:after="0" w:afterAutospacing="0" w:line="288" w:lineRule="auto"/>
              <w:jc w:val="center"/>
              <w:rPr>
                <w:rFonts w:asciiTheme="minorEastAsia" w:eastAsiaTheme="minorEastAsia" w:hAnsiTheme="minorEastAsia"/>
                <w:sz w:val="21"/>
                <w:szCs w:val="21"/>
              </w:rPr>
            </w:pPr>
            <w:r w:rsidRPr="0007576E">
              <w:rPr>
                <w:rFonts w:ascii="Times New Roman" w:hAnsi="Times New Roman" w:hint="eastAsia"/>
              </w:rPr>
              <w:t>2017</w:t>
            </w:r>
            <w:r w:rsidRPr="0007576E">
              <w:rPr>
                <w:rFonts w:ascii="Times New Roman" w:hAnsi="Times New Roman" w:hint="eastAsia"/>
              </w:rPr>
              <w:t>年</w:t>
            </w:r>
            <w:r w:rsidRPr="0007576E">
              <w:rPr>
                <w:rFonts w:ascii="Times New Roman" w:hAnsi="Times New Roman" w:hint="eastAsia"/>
              </w:rPr>
              <w:t>1</w:t>
            </w:r>
            <w:r w:rsidRPr="0007576E">
              <w:rPr>
                <w:rFonts w:ascii="Times New Roman" w:hAnsi="Times New Roman" w:hint="eastAsia"/>
              </w:rPr>
              <w:t>月</w:t>
            </w:r>
            <w:r w:rsidRPr="0007576E">
              <w:rPr>
                <w:rFonts w:ascii="Times New Roman" w:hAnsi="Times New Roman" w:hint="eastAsia"/>
              </w:rPr>
              <w:t>1</w:t>
            </w:r>
            <w:r w:rsidRPr="0007576E">
              <w:rPr>
                <w:rFonts w:ascii="Times New Roman" w:hAnsi="Times New Roman" w:hint="eastAsia"/>
              </w:rPr>
              <w:t>日至</w:t>
            </w:r>
            <w:r w:rsidRPr="0007576E">
              <w:rPr>
                <w:rFonts w:ascii="Times New Roman" w:hAnsi="Times New Roman" w:hint="eastAsia"/>
              </w:rPr>
              <w:t>2017</w:t>
            </w:r>
            <w:r w:rsidRPr="0007576E">
              <w:rPr>
                <w:rFonts w:ascii="Times New Roman" w:hAnsi="Times New Roman" w:hint="eastAsia"/>
              </w:rPr>
              <w:t>年</w:t>
            </w:r>
            <w:r w:rsidRPr="0007576E">
              <w:rPr>
                <w:rFonts w:ascii="Times New Roman" w:hAnsi="Times New Roman" w:hint="eastAsia"/>
              </w:rPr>
              <w:t>12</w:t>
            </w:r>
            <w:r w:rsidRPr="0007576E">
              <w:rPr>
                <w:rFonts w:ascii="Times New Roman" w:hAnsi="Times New Roman" w:hint="eastAsia"/>
              </w:rPr>
              <w:t>月</w:t>
            </w:r>
            <w:r w:rsidRPr="0007576E">
              <w:rPr>
                <w:rFonts w:ascii="Times New Roman" w:hAnsi="Times New Roman" w:hint="eastAsia"/>
              </w:rPr>
              <w:t>31</w:t>
            </w:r>
            <w:r w:rsidRPr="0007576E">
              <w:rPr>
                <w:rFonts w:ascii="Times New Roman" w:hAnsi="Times New Roman" w:hint="eastAsia"/>
              </w:rPr>
              <w:t>日</w:t>
            </w:r>
          </w:p>
        </w:tc>
      </w:tr>
      <w:tr w:rsidR="002C233F" w:rsidRPr="00D0515B" w:rsidTr="0007576E">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所有者权益合计</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200,674,421.92</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200,674,421.92</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289,487,523.52</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289,487,523.52</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三、本期基金份额交易产生的基金净值变动数（净值减少以</w:t>
            </w:r>
            <w:r w:rsidR="00391E3D" w:rsidRPr="005E1AD8">
              <w:rPr>
                <w:sz w:val="24"/>
              </w:rPr>
              <w:t>“-”</w:t>
            </w:r>
            <w:r w:rsidRPr="003B21A5">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23,344,777,378.53</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23,344,777,378.53</w:t>
            </w:r>
          </w:p>
        </w:tc>
      </w:tr>
      <w:tr w:rsidR="002C233F" w:rsidRPr="00D0515B"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832D0" w:rsidRDefault="00223DFB" w:rsidP="004832D0">
            <w:pPr>
              <w:spacing w:before="29" w:line="288" w:lineRule="auto"/>
              <w:rPr>
                <w:sz w:val="24"/>
              </w:rPr>
            </w:pPr>
            <w:r w:rsidRPr="004832D0">
              <w:rPr>
                <w:rFonts w:hint="eastAsia"/>
                <w:sz w:val="24"/>
              </w:rPr>
              <w:t>其中：</w:t>
            </w:r>
            <w:r w:rsidR="006251B3" w:rsidRPr="004832D0">
              <w:rPr>
                <w:rFonts w:hint="eastAsia"/>
                <w:sz w:val="24"/>
              </w:rPr>
              <w:t>1</w:t>
            </w:r>
            <w:r w:rsidRPr="004832D0">
              <w:rPr>
                <w:rFonts w:hint="eastAsia"/>
                <w:sz w:val="24"/>
              </w:rPr>
              <w:t>.</w:t>
            </w:r>
            <w:r w:rsidRPr="004832D0">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40,014,174,673.39</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40,014,174,673.39</w:t>
            </w:r>
          </w:p>
        </w:tc>
      </w:tr>
      <w:tr w:rsidR="002C233F" w:rsidRPr="00D0515B"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832D0" w:rsidRDefault="004832D0" w:rsidP="004832D0">
            <w:pPr>
              <w:spacing w:before="29" w:line="288" w:lineRule="auto"/>
              <w:rPr>
                <w:sz w:val="24"/>
              </w:rPr>
            </w:pPr>
            <w:r>
              <w:rPr>
                <w:rFonts w:hint="eastAsia"/>
                <w:sz w:val="24"/>
              </w:rPr>
              <w:t xml:space="preserve">      </w:t>
            </w:r>
            <w:r w:rsidR="00223DFB" w:rsidRPr="004832D0">
              <w:rPr>
                <w:rFonts w:hint="eastAsia"/>
                <w:sz w:val="24"/>
              </w:rPr>
              <w:t>2.</w:t>
            </w:r>
            <w:r w:rsidR="00223DFB" w:rsidRPr="004832D0">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-16,669,397,294.86</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-16,669,397,294.86</w:t>
            </w:r>
          </w:p>
        </w:tc>
      </w:tr>
      <w:tr w:rsidR="002C233F" w:rsidRPr="00D0515B"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064A2" w:rsidRDefault="00223DFB" w:rsidP="000064A2">
            <w:pPr>
              <w:spacing w:before="29" w:line="288" w:lineRule="auto"/>
              <w:rPr>
                <w:sz w:val="24"/>
              </w:rPr>
            </w:pPr>
            <w:r w:rsidRPr="000064A2">
              <w:rPr>
                <w:rFonts w:hint="eastAsia"/>
                <w:sz w:val="24"/>
              </w:rPr>
              <w:t>四、本期向基金份额持有人分配利润产生的基金净值变动（净值减少以</w:t>
            </w:r>
            <w:r w:rsidR="00391E3D" w:rsidRPr="005E1AD8">
              <w:rPr>
                <w:sz w:val="24"/>
              </w:rPr>
              <w:t>“-”</w:t>
            </w:r>
            <w:r w:rsidRPr="000064A2">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-289,487,523.52</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-289,487,523.52</w:t>
            </w:r>
          </w:p>
        </w:tc>
      </w:tr>
      <w:tr w:rsidR="002C233F" w:rsidRPr="00D0515B"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064A2" w:rsidRDefault="00223DFB" w:rsidP="000064A2">
            <w:pPr>
              <w:spacing w:before="29" w:line="288" w:lineRule="auto"/>
              <w:rPr>
                <w:sz w:val="24"/>
              </w:rPr>
            </w:pPr>
            <w:r w:rsidRPr="000064A2">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23,545,451,800.45</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23,545,451,800.45</w:t>
            </w:r>
          </w:p>
        </w:tc>
      </w:tr>
    </w:tbl>
    <w:p w:rsidR="005D28AC" w:rsidRPr="007529E0" w:rsidRDefault="005D28AC" w:rsidP="007529E0">
      <w:pPr>
        <w:spacing w:before="29" w:line="288" w:lineRule="auto"/>
        <w:rPr>
          <w:sz w:val="24"/>
        </w:rPr>
      </w:pPr>
      <w:r w:rsidRPr="007529E0">
        <w:rPr>
          <w:rFonts w:hint="eastAsia"/>
          <w:sz w:val="24"/>
        </w:rPr>
        <w:t>报表附注为财务报表的组成部分。</w:t>
      </w:r>
    </w:p>
    <w:p w:rsidR="005D28AC" w:rsidRPr="007529E0" w:rsidRDefault="005D28AC" w:rsidP="007529E0">
      <w:pPr>
        <w:spacing w:before="29" w:line="288" w:lineRule="auto"/>
        <w:rPr>
          <w:sz w:val="24"/>
        </w:rPr>
      </w:pPr>
      <w:r w:rsidRPr="007529E0">
        <w:rPr>
          <w:rFonts w:hint="eastAsia"/>
          <w:sz w:val="24"/>
        </w:rPr>
        <w:t>本报告</w:t>
      </w:r>
      <w:r w:rsidR="00235A62" w:rsidRPr="007529E0">
        <w:rPr>
          <w:rFonts w:hint="eastAsia"/>
          <w:sz w:val="24"/>
        </w:rPr>
        <w:t>页码（序号）从</w:t>
      </w:r>
      <w:r w:rsidRPr="007529E0">
        <w:rPr>
          <w:rFonts w:hint="eastAsia"/>
          <w:sz w:val="24"/>
        </w:rPr>
        <w:t>7.1</w:t>
      </w:r>
      <w:r w:rsidRPr="007529E0">
        <w:rPr>
          <w:rFonts w:hint="eastAsia"/>
          <w:sz w:val="24"/>
        </w:rPr>
        <w:t>至</w:t>
      </w:r>
      <w:r w:rsidRPr="007529E0">
        <w:rPr>
          <w:rFonts w:hint="eastAsia"/>
          <w:sz w:val="24"/>
        </w:rPr>
        <w:t>7.4</w:t>
      </w:r>
      <w:r w:rsidRPr="007529E0">
        <w:rPr>
          <w:rFonts w:hint="eastAsia"/>
          <w:sz w:val="24"/>
        </w:rPr>
        <w:t>，财务报表由下列负责人签署：</w:t>
      </w:r>
    </w:p>
    <w:p w:rsidR="005D28AC" w:rsidRPr="007529E0" w:rsidRDefault="00CC5100" w:rsidP="007529E0">
      <w:pPr>
        <w:spacing w:before="29" w:line="288" w:lineRule="auto"/>
        <w:rPr>
          <w:sz w:val="24"/>
        </w:rPr>
      </w:pPr>
      <w:r w:rsidRPr="007529E0">
        <w:rPr>
          <w:rFonts w:hint="eastAsia"/>
          <w:sz w:val="24"/>
        </w:rPr>
        <w:t>基金管理人</w:t>
      </w:r>
      <w:r w:rsidR="005D28AC" w:rsidRPr="007529E0">
        <w:rPr>
          <w:rFonts w:hint="eastAsia"/>
          <w:sz w:val="24"/>
        </w:rPr>
        <w:t>负责人：</w:t>
      </w:r>
      <w:r w:rsidR="000F57B3">
        <w:rPr>
          <w:rFonts w:hint="eastAsia"/>
          <w:sz w:val="24"/>
        </w:rPr>
        <w:t>谢卫</w:t>
      </w:r>
      <w:r w:rsidR="005D28AC" w:rsidRPr="007529E0">
        <w:rPr>
          <w:rFonts w:hint="eastAsia"/>
          <w:sz w:val="24"/>
        </w:rPr>
        <w:t>，主管会计工作负责人：夏华龙，会计机构负责人：单江</w:t>
      </w:r>
    </w:p>
    <w:p w:rsidR="00223DFB" w:rsidRPr="00D0515B" w:rsidRDefault="00223DFB" w:rsidP="00D0515B">
      <w:pPr>
        <w:spacing w:line="360" w:lineRule="auto"/>
        <w:ind w:firstLineChars="200" w:firstLine="420"/>
        <w:rPr>
          <w:rFonts w:asciiTheme="minorEastAsia" w:eastAsiaTheme="minorEastAsia" w:hAnsiTheme="minorEastAsia"/>
          <w:szCs w:val="21"/>
        </w:rPr>
      </w:pPr>
    </w:p>
    <w:p w:rsidR="00223DFB" w:rsidRPr="00884898" w:rsidRDefault="00223DFB" w:rsidP="00884898">
      <w:pPr>
        <w:pStyle w:val="20"/>
        <w:spacing w:before="29" w:after="0" w:line="288" w:lineRule="auto"/>
        <w:rPr>
          <w:rFonts w:ascii="Times New Roman" w:hAnsi="Times New Roman" w:cs="Times New Roman"/>
          <w:kern w:val="0"/>
          <w:szCs w:val="24"/>
        </w:rPr>
      </w:pPr>
      <w:bookmarkStart w:id="65" w:name="_Toc331410100"/>
      <w:bookmarkStart w:id="66" w:name="_Toc225498271"/>
      <w:bookmarkStart w:id="67" w:name="_Toc4166360"/>
      <w:r w:rsidRPr="00884898">
        <w:rPr>
          <w:rFonts w:ascii="Times New Roman" w:hAnsi="Times New Roman" w:cs="Times New Roman" w:hint="eastAsia"/>
          <w:kern w:val="0"/>
          <w:szCs w:val="24"/>
        </w:rPr>
        <w:lastRenderedPageBreak/>
        <w:t xml:space="preserve">7.4 </w:t>
      </w:r>
      <w:r w:rsidRPr="00884898">
        <w:rPr>
          <w:rFonts w:ascii="Times New Roman" w:hAnsi="Times New Roman" w:cs="Times New Roman" w:hint="eastAsia"/>
          <w:kern w:val="0"/>
          <w:szCs w:val="24"/>
        </w:rPr>
        <w:t>报表附注</w:t>
      </w:r>
      <w:bookmarkEnd w:id="65"/>
      <w:bookmarkEnd w:id="66"/>
      <w:bookmarkEnd w:id="67"/>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1</w:t>
      </w:r>
      <w:r w:rsidRPr="00884898">
        <w:rPr>
          <w:rFonts w:hint="eastAsia"/>
          <w:b/>
          <w:bCs/>
          <w:kern w:val="0"/>
          <w:sz w:val="24"/>
        </w:rPr>
        <w:t>基金基本情况</w:t>
      </w:r>
    </w:p>
    <w:p w:rsidR="0022136B" w:rsidRDefault="00726B83">
      <w:pPr>
        <w:spacing w:before="29" w:line="288" w:lineRule="auto"/>
        <w:ind w:firstLineChars="200" w:firstLine="480"/>
        <w:rPr>
          <w:kern w:val="0"/>
          <w:sz w:val="24"/>
        </w:rPr>
      </w:pPr>
      <w:r>
        <w:rPr>
          <w:rFonts w:hint="eastAsia"/>
          <w:kern w:val="0"/>
          <w:sz w:val="24"/>
        </w:rPr>
        <w:t>交银施罗德天鑫宝货币市场基金</w:t>
      </w:r>
      <w:r>
        <w:rPr>
          <w:rFonts w:hint="eastAsia"/>
          <w:kern w:val="0"/>
          <w:sz w:val="24"/>
        </w:rPr>
        <w:t>(</w:t>
      </w:r>
      <w:r>
        <w:rPr>
          <w:rFonts w:hint="eastAsia"/>
          <w:kern w:val="0"/>
          <w:sz w:val="24"/>
        </w:rPr>
        <w:t>以下简称“本基金”</w:t>
      </w:r>
      <w:r>
        <w:rPr>
          <w:rFonts w:hint="eastAsia"/>
          <w:kern w:val="0"/>
          <w:sz w:val="24"/>
        </w:rPr>
        <w:t>)</w:t>
      </w:r>
      <w:r>
        <w:rPr>
          <w:rFonts w:hint="eastAsia"/>
          <w:kern w:val="0"/>
          <w:sz w:val="24"/>
        </w:rPr>
        <w:t>经中国证券监督管理委员会</w:t>
      </w:r>
      <w:r>
        <w:rPr>
          <w:rFonts w:hint="eastAsia"/>
          <w:kern w:val="0"/>
          <w:sz w:val="24"/>
        </w:rPr>
        <w:t>(</w:t>
      </w:r>
      <w:r>
        <w:rPr>
          <w:rFonts w:hint="eastAsia"/>
          <w:kern w:val="0"/>
          <w:sz w:val="24"/>
        </w:rPr>
        <w:t>以下简称“中国证监会”</w:t>
      </w:r>
      <w:r>
        <w:rPr>
          <w:rFonts w:hint="eastAsia"/>
          <w:kern w:val="0"/>
          <w:sz w:val="24"/>
        </w:rPr>
        <w:t>)</w:t>
      </w:r>
      <w:r>
        <w:rPr>
          <w:rFonts w:hint="eastAsia"/>
          <w:kern w:val="0"/>
          <w:sz w:val="24"/>
        </w:rPr>
        <w:t>证监许可</w:t>
      </w:r>
      <w:r>
        <w:rPr>
          <w:rFonts w:hint="eastAsia"/>
          <w:kern w:val="0"/>
          <w:sz w:val="24"/>
        </w:rPr>
        <w:t>[2016]2172</w:t>
      </w:r>
      <w:r>
        <w:rPr>
          <w:rFonts w:hint="eastAsia"/>
          <w:kern w:val="0"/>
          <w:sz w:val="24"/>
        </w:rPr>
        <w:t>号《关于准予交银施罗德天鑫宝货币市场基金注册的批复》核准，由交银施罗德基金管理有限公司依照《中华人民共和国证券投资基金法》和《交银施罗德天鑫宝货币市场基金基金合同》负责公开募集。本基金为契约型开放式，存续期限不定。首次设立募集不包括认购资金利息共募集人民币</w:t>
      </w:r>
      <w:r>
        <w:rPr>
          <w:rFonts w:hint="eastAsia"/>
          <w:kern w:val="0"/>
          <w:sz w:val="24"/>
        </w:rPr>
        <w:t>200,058,842.96</w:t>
      </w:r>
      <w:r>
        <w:rPr>
          <w:rFonts w:hint="eastAsia"/>
          <w:kern w:val="0"/>
          <w:sz w:val="24"/>
        </w:rPr>
        <w:t>元，业经普华永道中天会计师事务所</w:t>
      </w:r>
      <w:r>
        <w:rPr>
          <w:rFonts w:hint="eastAsia"/>
          <w:kern w:val="0"/>
          <w:sz w:val="24"/>
        </w:rPr>
        <w:t>(</w:t>
      </w:r>
      <w:r>
        <w:rPr>
          <w:rFonts w:hint="eastAsia"/>
          <w:kern w:val="0"/>
          <w:sz w:val="24"/>
        </w:rPr>
        <w:t>特殊普通合伙</w:t>
      </w:r>
      <w:r>
        <w:rPr>
          <w:rFonts w:hint="eastAsia"/>
          <w:kern w:val="0"/>
          <w:sz w:val="24"/>
        </w:rPr>
        <w:t>)</w:t>
      </w:r>
      <w:r>
        <w:rPr>
          <w:rFonts w:hint="eastAsia"/>
          <w:kern w:val="0"/>
          <w:sz w:val="24"/>
        </w:rPr>
        <w:t>普华永道中天验字</w:t>
      </w:r>
      <w:r>
        <w:rPr>
          <w:rFonts w:hint="eastAsia"/>
          <w:kern w:val="0"/>
          <w:sz w:val="24"/>
        </w:rPr>
        <w:t>(2016)</w:t>
      </w:r>
      <w:r>
        <w:rPr>
          <w:rFonts w:hint="eastAsia"/>
          <w:kern w:val="0"/>
          <w:sz w:val="24"/>
        </w:rPr>
        <w:t>第</w:t>
      </w:r>
      <w:r>
        <w:rPr>
          <w:rFonts w:hint="eastAsia"/>
          <w:kern w:val="0"/>
          <w:sz w:val="24"/>
        </w:rPr>
        <w:t>1597</w:t>
      </w:r>
      <w:r>
        <w:rPr>
          <w:rFonts w:hint="eastAsia"/>
          <w:kern w:val="0"/>
          <w:sz w:val="24"/>
        </w:rPr>
        <w:t>号验资报告予以验证。经向中国证监会备案，《交银施罗德天鑫宝货币市场基金基金合同》于</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7</w:t>
      </w:r>
      <w:r>
        <w:rPr>
          <w:rFonts w:hint="eastAsia"/>
          <w:kern w:val="0"/>
          <w:sz w:val="24"/>
        </w:rPr>
        <w:t>日正式生效，基金合同生效日的基金份额总额为</w:t>
      </w:r>
      <w:r>
        <w:rPr>
          <w:rFonts w:hint="eastAsia"/>
          <w:kern w:val="0"/>
          <w:sz w:val="24"/>
        </w:rPr>
        <w:t>200,085,851.09</w:t>
      </w:r>
      <w:r>
        <w:rPr>
          <w:rFonts w:hint="eastAsia"/>
          <w:kern w:val="0"/>
          <w:sz w:val="24"/>
        </w:rPr>
        <w:t>份基金份额，其中认购资金利息折合</w:t>
      </w:r>
      <w:r>
        <w:rPr>
          <w:rFonts w:hint="eastAsia"/>
          <w:kern w:val="0"/>
          <w:sz w:val="24"/>
        </w:rPr>
        <w:t>27,008.13</w:t>
      </w:r>
      <w:r>
        <w:rPr>
          <w:rFonts w:hint="eastAsia"/>
          <w:kern w:val="0"/>
          <w:sz w:val="24"/>
        </w:rPr>
        <w:t>份基金份额。本基金的基金管理人为交银施罗德基金管理有限公司，基金托管人为兴业银行股份有限公司。</w:t>
      </w:r>
    </w:p>
    <w:p w:rsidR="0022136B" w:rsidRDefault="00726B83">
      <w:pPr>
        <w:spacing w:before="29" w:line="288" w:lineRule="auto"/>
        <w:ind w:firstLineChars="200" w:firstLine="480"/>
        <w:rPr>
          <w:kern w:val="0"/>
          <w:sz w:val="24"/>
        </w:rPr>
      </w:pPr>
      <w:r>
        <w:rPr>
          <w:rFonts w:hint="eastAsia"/>
          <w:kern w:val="0"/>
          <w:sz w:val="24"/>
        </w:rPr>
        <w:t>根据《交银施罗德天鑫宝货币市场基金基金合同》和《交银施罗德天鑫宝货币市场基金招募说明书》的相关规定，本基金根据销售服务费收取方式的不同，将基金份额分为</w:t>
      </w:r>
      <w:r>
        <w:rPr>
          <w:rFonts w:hint="eastAsia"/>
          <w:kern w:val="0"/>
          <w:sz w:val="24"/>
        </w:rPr>
        <w:t>A</w:t>
      </w:r>
      <w:r>
        <w:rPr>
          <w:rFonts w:hint="eastAsia"/>
          <w:kern w:val="0"/>
          <w:sz w:val="24"/>
        </w:rPr>
        <w:t>类基金份额和</w:t>
      </w:r>
      <w:r>
        <w:rPr>
          <w:rFonts w:hint="eastAsia"/>
          <w:kern w:val="0"/>
          <w:sz w:val="24"/>
        </w:rPr>
        <w:t>E</w:t>
      </w:r>
      <w:r>
        <w:rPr>
          <w:rFonts w:hint="eastAsia"/>
          <w:kern w:val="0"/>
          <w:sz w:val="24"/>
        </w:rPr>
        <w:t>类基金份额。销售服务费率为</w:t>
      </w:r>
      <w:r>
        <w:rPr>
          <w:rFonts w:hint="eastAsia"/>
          <w:kern w:val="0"/>
          <w:sz w:val="24"/>
        </w:rPr>
        <w:t>0.25%</w:t>
      </w:r>
      <w:r>
        <w:rPr>
          <w:rFonts w:hint="eastAsia"/>
          <w:kern w:val="0"/>
          <w:sz w:val="24"/>
        </w:rPr>
        <w:t>的基金份额，称为</w:t>
      </w:r>
      <w:r>
        <w:rPr>
          <w:rFonts w:hint="eastAsia"/>
          <w:kern w:val="0"/>
          <w:sz w:val="24"/>
        </w:rPr>
        <w:t>A</w:t>
      </w:r>
      <w:r>
        <w:rPr>
          <w:rFonts w:hint="eastAsia"/>
          <w:kern w:val="0"/>
          <w:sz w:val="24"/>
        </w:rPr>
        <w:t>类基金份额；销售服务费率为</w:t>
      </w:r>
      <w:r>
        <w:rPr>
          <w:rFonts w:hint="eastAsia"/>
          <w:kern w:val="0"/>
          <w:sz w:val="24"/>
        </w:rPr>
        <w:t>0.01%</w:t>
      </w:r>
      <w:r>
        <w:rPr>
          <w:rFonts w:hint="eastAsia"/>
          <w:kern w:val="0"/>
          <w:sz w:val="24"/>
        </w:rPr>
        <w:t>的基金份额，称为</w:t>
      </w:r>
      <w:r>
        <w:rPr>
          <w:rFonts w:hint="eastAsia"/>
          <w:kern w:val="0"/>
          <w:sz w:val="24"/>
        </w:rPr>
        <w:t>E</w:t>
      </w:r>
      <w:r>
        <w:rPr>
          <w:rFonts w:hint="eastAsia"/>
          <w:kern w:val="0"/>
          <w:sz w:val="24"/>
        </w:rPr>
        <w:t>类基金份额。两类基金份额单独设置基金代码，并分别公布各类基金份额的每万份基金已实现收益和七日年化收益率。投资者可自行选择认购的基金份额类别，除非基金管理人在未来另行公告开通相关业务，本基金不同基金份额类别之间不得互相转换。</w:t>
      </w:r>
    </w:p>
    <w:p w:rsidR="0022136B" w:rsidRDefault="00726B83">
      <w:pPr>
        <w:spacing w:before="29" w:line="288" w:lineRule="auto"/>
        <w:ind w:firstLineChars="200" w:firstLine="480"/>
        <w:rPr>
          <w:kern w:val="0"/>
          <w:sz w:val="24"/>
        </w:rPr>
      </w:pPr>
      <w:r>
        <w:rPr>
          <w:rFonts w:hint="eastAsia"/>
          <w:kern w:val="0"/>
          <w:sz w:val="24"/>
        </w:rPr>
        <w:t>根据《中华人民共和国证券投资基金法》和《交银施罗德天鑫宝货币市场基金基金合同》的有关规定，本基金的投资范围为具有良好流动性的金融工具，包括现金，期限在</w:t>
      </w:r>
      <w:r>
        <w:rPr>
          <w:rFonts w:hint="eastAsia"/>
          <w:kern w:val="0"/>
          <w:sz w:val="24"/>
        </w:rPr>
        <w:t>1</w:t>
      </w:r>
      <w:r>
        <w:rPr>
          <w:rFonts w:hint="eastAsia"/>
          <w:kern w:val="0"/>
          <w:sz w:val="24"/>
        </w:rPr>
        <w:t>年以内（含</w:t>
      </w:r>
      <w:r>
        <w:rPr>
          <w:rFonts w:hint="eastAsia"/>
          <w:kern w:val="0"/>
          <w:sz w:val="24"/>
        </w:rPr>
        <w:t>1</w:t>
      </w:r>
      <w:r>
        <w:rPr>
          <w:rFonts w:hint="eastAsia"/>
          <w:kern w:val="0"/>
          <w:sz w:val="24"/>
        </w:rPr>
        <w:t>年）的银行存款、债券回购、中央银行票据、同业存单，剩余期限在</w:t>
      </w:r>
      <w:r>
        <w:rPr>
          <w:rFonts w:hint="eastAsia"/>
          <w:kern w:val="0"/>
          <w:sz w:val="24"/>
        </w:rPr>
        <w:t>397</w:t>
      </w:r>
      <w:r>
        <w:rPr>
          <w:rFonts w:hint="eastAsia"/>
          <w:kern w:val="0"/>
          <w:sz w:val="24"/>
        </w:rPr>
        <w:t>天以内（含</w:t>
      </w:r>
      <w:r>
        <w:rPr>
          <w:rFonts w:hint="eastAsia"/>
          <w:kern w:val="0"/>
          <w:sz w:val="24"/>
        </w:rPr>
        <w:t>397</w:t>
      </w:r>
      <w:r>
        <w:rPr>
          <w:rFonts w:hint="eastAsia"/>
          <w:kern w:val="0"/>
          <w:sz w:val="24"/>
        </w:rPr>
        <w:t>天）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Pr>
          <w:rFonts w:hint="eastAsia"/>
          <w:kern w:val="0"/>
          <w:sz w:val="24"/>
        </w:rPr>
        <w:t>(</w:t>
      </w:r>
      <w:r>
        <w:rPr>
          <w:rFonts w:hint="eastAsia"/>
          <w:kern w:val="0"/>
          <w:sz w:val="24"/>
        </w:rPr>
        <w:t>税后</w:t>
      </w:r>
      <w:r>
        <w:rPr>
          <w:rFonts w:hint="eastAsia"/>
          <w:kern w:val="0"/>
          <w:sz w:val="24"/>
        </w:rPr>
        <w:t>)</w:t>
      </w:r>
      <w:r>
        <w:rPr>
          <w:rFonts w:hint="eastAsia"/>
          <w:kern w:val="0"/>
          <w:sz w:val="24"/>
        </w:rPr>
        <w:t>。</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本财务报表由本基金的基金管理人交银施罗德基金管理有限公司于</w:t>
      </w:r>
      <w:r w:rsidRPr="00650D53">
        <w:rPr>
          <w:rFonts w:hint="eastAsia"/>
          <w:kern w:val="0"/>
          <w:sz w:val="24"/>
        </w:rPr>
        <w:t>2019</w:t>
      </w:r>
      <w:r w:rsidRPr="00650D53">
        <w:rPr>
          <w:rFonts w:hint="eastAsia"/>
          <w:kern w:val="0"/>
          <w:sz w:val="24"/>
        </w:rPr>
        <w:t>年</w:t>
      </w:r>
      <w:r w:rsidRPr="00650D53">
        <w:rPr>
          <w:rFonts w:hint="eastAsia"/>
          <w:kern w:val="0"/>
          <w:sz w:val="24"/>
        </w:rPr>
        <w:t>3</w:t>
      </w:r>
      <w:r w:rsidRPr="00650D53">
        <w:rPr>
          <w:rFonts w:hint="eastAsia"/>
          <w:kern w:val="0"/>
          <w:sz w:val="24"/>
        </w:rPr>
        <w:t>月</w:t>
      </w:r>
      <w:r w:rsidRPr="00650D53">
        <w:rPr>
          <w:rFonts w:hint="eastAsia"/>
          <w:kern w:val="0"/>
          <w:sz w:val="24"/>
        </w:rPr>
        <w:t>25</w:t>
      </w:r>
      <w:r w:rsidRPr="00650D53">
        <w:rPr>
          <w:rFonts w:hint="eastAsia"/>
          <w:kern w:val="0"/>
          <w:sz w:val="24"/>
        </w:rPr>
        <w:t>日批准报出。</w:t>
      </w:r>
    </w:p>
    <w:p w:rsidR="00223DFB" w:rsidRPr="00D0515B" w:rsidRDefault="00223DFB" w:rsidP="00725719">
      <w:pPr>
        <w:tabs>
          <w:tab w:val="left" w:pos="2265"/>
        </w:tabs>
        <w:spacing w:line="360" w:lineRule="auto"/>
        <w:ind w:firstLineChars="200" w:firstLine="420"/>
        <w:rPr>
          <w:rFonts w:asciiTheme="minorEastAsia" w:eastAsiaTheme="minorEastAsia" w:hAnsiTheme="minorEastAsia"/>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2</w:t>
      </w:r>
      <w:r w:rsidRPr="00884898">
        <w:rPr>
          <w:rFonts w:hint="eastAsia"/>
          <w:b/>
          <w:bCs/>
          <w:kern w:val="0"/>
          <w:sz w:val="24"/>
        </w:rPr>
        <w:t>会计报表的编制基础</w:t>
      </w:r>
    </w:p>
    <w:p w:rsidR="0022136B" w:rsidRDefault="00726B83">
      <w:pPr>
        <w:spacing w:before="29" w:line="288" w:lineRule="auto"/>
        <w:ind w:firstLineChars="200" w:firstLine="480"/>
        <w:rPr>
          <w:kern w:val="0"/>
          <w:sz w:val="24"/>
        </w:rPr>
      </w:pPr>
      <w:r>
        <w:rPr>
          <w:rFonts w:hint="eastAsia"/>
          <w:kern w:val="0"/>
          <w:sz w:val="24"/>
        </w:rPr>
        <w:t>本基金的财务报表按照财政部于</w:t>
      </w:r>
      <w:r>
        <w:rPr>
          <w:rFonts w:hint="eastAsia"/>
          <w:kern w:val="0"/>
          <w:sz w:val="24"/>
        </w:rPr>
        <w:t>2006</w:t>
      </w:r>
      <w:r>
        <w:rPr>
          <w:rFonts w:hint="eastAsia"/>
          <w:kern w:val="0"/>
          <w:sz w:val="24"/>
        </w:rPr>
        <w:t>年</w:t>
      </w:r>
      <w:r>
        <w:rPr>
          <w:rFonts w:hint="eastAsia"/>
          <w:kern w:val="0"/>
          <w:sz w:val="24"/>
        </w:rPr>
        <w:t>2</w:t>
      </w:r>
      <w:r>
        <w:rPr>
          <w:rFonts w:hint="eastAsia"/>
          <w:kern w:val="0"/>
          <w:sz w:val="24"/>
        </w:rPr>
        <w:t>月</w:t>
      </w:r>
      <w:r>
        <w:rPr>
          <w:rFonts w:hint="eastAsia"/>
          <w:kern w:val="0"/>
          <w:sz w:val="24"/>
        </w:rPr>
        <w:t>15</w:t>
      </w:r>
      <w:r>
        <w:rPr>
          <w:rFonts w:hint="eastAsia"/>
          <w:kern w:val="0"/>
          <w:sz w:val="24"/>
        </w:rPr>
        <w:t>日及以后期间颁布的《企业会计准则－基本准则》、各项具体会计准则及相关规定</w:t>
      </w:r>
      <w:r>
        <w:rPr>
          <w:rFonts w:hint="eastAsia"/>
          <w:kern w:val="0"/>
          <w:sz w:val="24"/>
        </w:rPr>
        <w:t>(</w:t>
      </w:r>
      <w:r>
        <w:rPr>
          <w:rFonts w:hint="eastAsia"/>
          <w:kern w:val="0"/>
          <w:sz w:val="24"/>
        </w:rPr>
        <w:t>以下合称“企业会计准则”</w:t>
      </w:r>
      <w:r>
        <w:rPr>
          <w:rFonts w:hint="eastAsia"/>
          <w:kern w:val="0"/>
          <w:sz w:val="24"/>
        </w:rPr>
        <w:t>)</w:t>
      </w:r>
      <w:r>
        <w:rPr>
          <w:rFonts w:hint="eastAsia"/>
          <w:kern w:val="0"/>
          <w:sz w:val="24"/>
        </w:rPr>
        <w:t>、中国证监会颁布的《证券投资基金信息披露</w:t>
      </w:r>
      <w:r>
        <w:rPr>
          <w:rFonts w:hint="eastAsia"/>
          <w:kern w:val="0"/>
          <w:sz w:val="24"/>
        </w:rPr>
        <w:t>XBRL</w:t>
      </w:r>
      <w:r>
        <w:rPr>
          <w:rFonts w:hint="eastAsia"/>
          <w:kern w:val="0"/>
          <w:sz w:val="24"/>
        </w:rPr>
        <w:t>模板第</w:t>
      </w:r>
      <w:r>
        <w:rPr>
          <w:rFonts w:hint="eastAsia"/>
          <w:kern w:val="0"/>
          <w:sz w:val="24"/>
        </w:rPr>
        <w:t>3</w:t>
      </w:r>
      <w:r>
        <w:rPr>
          <w:rFonts w:hint="eastAsia"/>
          <w:kern w:val="0"/>
          <w:sz w:val="24"/>
        </w:rPr>
        <w:t>号</w:t>
      </w:r>
      <w:r>
        <w:rPr>
          <w:rFonts w:hint="eastAsia"/>
          <w:kern w:val="0"/>
          <w:sz w:val="24"/>
        </w:rPr>
        <w:t>&lt;</w:t>
      </w:r>
      <w:r>
        <w:rPr>
          <w:rFonts w:hint="eastAsia"/>
          <w:kern w:val="0"/>
          <w:sz w:val="24"/>
        </w:rPr>
        <w:t>年度报告和半年度报告</w:t>
      </w:r>
      <w:r>
        <w:rPr>
          <w:rFonts w:hint="eastAsia"/>
          <w:kern w:val="0"/>
          <w:sz w:val="24"/>
        </w:rPr>
        <w:t>&gt;</w:t>
      </w:r>
      <w:r>
        <w:rPr>
          <w:rFonts w:hint="eastAsia"/>
          <w:kern w:val="0"/>
          <w:sz w:val="24"/>
        </w:rPr>
        <w:t>》、中国证券投资基金业协会</w:t>
      </w:r>
      <w:r>
        <w:rPr>
          <w:rFonts w:hint="eastAsia"/>
          <w:kern w:val="0"/>
          <w:sz w:val="24"/>
        </w:rPr>
        <w:t>(</w:t>
      </w:r>
      <w:r>
        <w:rPr>
          <w:rFonts w:hint="eastAsia"/>
          <w:kern w:val="0"/>
          <w:sz w:val="24"/>
        </w:rPr>
        <w:t>以下简称“中国基金业协会”</w:t>
      </w:r>
      <w:r>
        <w:rPr>
          <w:rFonts w:hint="eastAsia"/>
          <w:kern w:val="0"/>
          <w:sz w:val="24"/>
        </w:rPr>
        <w:t>)</w:t>
      </w:r>
      <w:r>
        <w:rPr>
          <w:rFonts w:hint="eastAsia"/>
          <w:kern w:val="0"/>
          <w:sz w:val="24"/>
        </w:rPr>
        <w:t>颁布的《证券投资基金会计核算业务指引》、《交银施罗德天鑫宝货币市场基金基金合同》和在财务报表附注</w:t>
      </w:r>
      <w:r>
        <w:rPr>
          <w:rFonts w:hint="eastAsia"/>
          <w:kern w:val="0"/>
          <w:sz w:val="24"/>
        </w:rPr>
        <w:t>7.4.4</w:t>
      </w:r>
      <w:r>
        <w:rPr>
          <w:rFonts w:hint="eastAsia"/>
          <w:kern w:val="0"/>
          <w:sz w:val="24"/>
        </w:rPr>
        <w:t>所列示的中国证监会、中国基金业协会发布的有关规定及允许的基金行业实务操作编制。</w:t>
      </w:r>
    </w:p>
    <w:p w:rsidR="0022136B" w:rsidRDefault="0022136B">
      <w:pPr>
        <w:spacing w:before="29" w:line="288" w:lineRule="auto"/>
        <w:ind w:firstLineChars="200" w:firstLine="480"/>
        <w:rPr>
          <w:kern w:val="0"/>
          <w:sz w:val="24"/>
        </w:rPr>
      </w:pP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本财务报表以持续经营为基础编制。</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3</w:t>
      </w:r>
      <w:r w:rsidRPr="00884898">
        <w:rPr>
          <w:rFonts w:hint="eastAsia"/>
          <w:b/>
          <w:bCs/>
          <w:kern w:val="0"/>
          <w:sz w:val="24"/>
        </w:rPr>
        <w:t>遵循企业会计准则及其他有关规定的声明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w:t>
      </w:r>
      <w:r w:rsidRPr="00650D53">
        <w:rPr>
          <w:rFonts w:hint="eastAsia"/>
          <w:kern w:val="0"/>
          <w:sz w:val="24"/>
        </w:rPr>
        <w:t>2018</w:t>
      </w:r>
      <w:r w:rsidRPr="00650D53">
        <w:rPr>
          <w:rFonts w:hint="eastAsia"/>
          <w:kern w:val="0"/>
          <w:sz w:val="24"/>
        </w:rPr>
        <w:t>年度财务报表符合企业会计准则的要求，真实、完整地反映了本基金</w:t>
      </w:r>
      <w:r w:rsidRPr="00650D53">
        <w:rPr>
          <w:rFonts w:hint="eastAsia"/>
          <w:kern w:val="0"/>
          <w:sz w:val="24"/>
        </w:rPr>
        <w:t>2018</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日的财务状况以及</w:t>
      </w:r>
      <w:r w:rsidRPr="00650D53">
        <w:rPr>
          <w:rFonts w:hint="eastAsia"/>
          <w:kern w:val="0"/>
          <w:sz w:val="24"/>
        </w:rPr>
        <w:t>2018</w:t>
      </w:r>
      <w:r w:rsidRPr="00650D53">
        <w:rPr>
          <w:rFonts w:hint="eastAsia"/>
          <w:kern w:val="0"/>
          <w:sz w:val="24"/>
        </w:rPr>
        <w:t>年度的经营成果和基金净值变动情况等有关信息。</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4</w:t>
      </w:r>
      <w:r w:rsidRPr="00884898">
        <w:rPr>
          <w:rFonts w:hint="eastAsia"/>
          <w:b/>
          <w:bCs/>
          <w:kern w:val="0"/>
          <w:sz w:val="24"/>
        </w:rPr>
        <w:t>重要会计政策和会计估计</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w:t>
      </w:r>
      <w:r w:rsidRPr="00884898">
        <w:rPr>
          <w:rFonts w:hint="eastAsia"/>
          <w:b/>
          <w:bCs/>
          <w:kern w:val="0"/>
          <w:sz w:val="24"/>
        </w:rPr>
        <w:t>会计年度</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本基金会计年度为公历</w:t>
      </w:r>
      <w:r w:rsidRPr="00650D53">
        <w:rPr>
          <w:rFonts w:hint="eastAsia"/>
          <w:kern w:val="0"/>
          <w:sz w:val="24"/>
        </w:rPr>
        <w:t>1</w:t>
      </w:r>
      <w:r w:rsidRPr="00650D53">
        <w:rPr>
          <w:rFonts w:hint="eastAsia"/>
          <w:kern w:val="0"/>
          <w:sz w:val="24"/>
        </w:rPr>
        <w:t>月</w:t>
      </w:r>
      <w:r w:rsidRPr="00650D53">
        <w:rPr>
          <w:rFonts w:hint="eastAsia"/>
          <w:kern w:val="0"/>
          <w:sz w:val="24"/>
        </w:rPr>
        <w:t>1</w:t>
      </w:r>
      <w:r w:rsidRPr="00650D53">
        <w:rPr>
          <w:rFonts w:hint="eastAsia"/>
          <w:kern w:val="0"/>
          <w:sz w:val="24"/>
        </w:rPr>
        <w:t>日起至</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日止。</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记账本位币</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本基金的记账本位币为人民币。</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金融资产和金融负债的分类</w:t>
      </w:r>
    </w:p>
    <w:p w:rsidR="0022136B" w:rsidRDefault="00726B83">
      <w:pPr>
        <w:spacing w:before="29" w:line="288" w:lineRule="auto"/>
        <w:ind w:firstLineChars="200" w:firstLine="480"/>
        <w:rPr>
          <w:kern w:val="0"/>
          <w:sz w:val="24"/>
        </w:rPr>
      </w:pPr>
      <w:r>
        <w:rPr>
          <w:rFonts w:hint="eastAsia"/>
          <w:kern w:val="0"/>
          <w:sz w:val="24"/>
        </w:rPr>
        <w:t xml:space="preserve">(1) </w:t>
      </w:r>
      <w:r>
        <w:rPr>
          <w:rFonts w:hint="eastAsia"/>
          <w:kern w:val="0"/>
          <w:sz w:val="24"/>
        </w:rPr>
        <w:t>金融资产的分类</w:t>
      </w:r>
    </w:p>
    <w:p w:rsidR="0022136B" w:rsidRDefault="00726B83">
      <w:pPr>
        <w:spacing w:before="29" w:line="288" w:lineRule="auto"/>
        <w:ind w:firstLineChars="200" w:firstLine="480"/>
        <w:rPr>
          <w:kern w:val="0"/>
          <w:sz w:val="24"/>
        </w:rPr>
      </w:pPr>
      <w:r>
        <w:rPr>
          <w:rFonts w:hint="eastAsia"/>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22136B" w:rsidRDefault="009D5881">
      <w:pPr>
        <w:spacing w:before="29" w:line="288" w:lineRule="auto"/>
        <w:ind w:firstLineChars="200" w:firstLine="480"/>
        <w:rPr>
          <w:kern w:val="0"/>
          <w:sz w:val="24"/>
        </w:rPr>
      </w:pPr>
      <w:r w:rsidRPr="0065783E">
        <w:rPr>
          <w:rFonts w:hint="eastAsia"/>
          <w:kern w:val="0"/>
          <w:sz w:val="24"/>
        </w:rPr>
        <w:t>本基金</w:t>
      </w:r>
      <w:r>
        <w:rPr>
          <w:rFonts w:hint="eastAsia"/>
          <w:kern w:val="0"/>
          <w:sz w:val="24"/>
        </w:rPr>
        <w:t>以交易目的</w:t>
      </w:r>
      <w:r w:rsidRPr="0065783E">
        <w:rPr>
          <w:rFonts w:hint="eastAsia"/>
          <w:kern w:val="0"/>
          <w:sz w:val="24"/>
        </w:rPr>
        <w:t>持有的债券投资和资产支持证券投资分类为以公允价值计量且其变动计入当期损益的金融资产。以公允价值计量且其变动计入当期损益的金融资产在资产负债表中以交易性金融资产列示。</w:t>
      </w:r>
    </w:p>
    <w:p w:rsidR="0022136B" w:rsidRDefault="00726B83">
      <w:pPr>
        <w:spacing w:before="29" w:line="288" w:lineRule="auto"/>
        <w:ind w:firstLineChars="200" w:firstLine="480"/>
        <w:rPr>
          <w:kern w:val="0"/>
          <w:sz w:val="24"/>
        </w:rPr>
      </w:pPr>
      <w:r>
        <w:rPr>
          <w:rFonts w:hint="eastAsia"/>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22136B" w:rsidRDefault="00726B83">
      <w:pPr>
        <w:spacing w:before="29" w:line="288" w:lineRule="auto"/>
        <w:ind w:firstLineChars="200" w:firstLine="480"/>
        <w:rPr>
          <w:kern w:val="0"/>
          <w:sz w:val="24"/>
        </w:rPr>
      </w:pPr>
      <w:r>
        <w:rPr>
          <w:rFonts w:hint="eastAsia"/>
          <w:kern w:val="0"/>
          <w:sz w:val="24"/>
        </w:rPr>
        <w:t xml:space="preserve">(2) </w:t>
      </w:r>
      <w:r>
        <w:rPr>
          <w:rFonts w:hint="eastAsia"/>
          <w:kern w:val="0"/>
          <w:sz w:val="24"/>
        </w:rPr>
        <w:t>金融负债的分类</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4</w:t>
      </w:r>
      <w:r w:rsidRPr="00884898">
        <w:rPr>
          <w:rFonts w:hint="eastAsia"/>
          <w:b/>
          <w:bCs/>
          <w:kern w:val="0"/>
          <w:sz w:val="24"/>
        </w:rPr>
        <w:t xml:space="preserve"> </w:t>
      </w:r>
      <w:r w:rsidRPr="00884898">
        <w:rPr>
          <w:rFonts w:hint="eastAsia"/>
          <w:b/>
          <w:bCs/>
          <w:kern w:val="0"/>
          <w:sz w:val="24"/>
        </w:rPr>
        <w:t>金融资产和金融负债的初始确认、后续计量和终止确认</w:t>
      </w:r>
    </w:p>
    <w:p w:rsidR="0022136B" w:rsidRDefault="00726B83">
      <w:pPr>
        <w:spacing w:before="29" w:line="288" w:lineRule="auto"/>
        <w:ind w:firstLineChars="200" w:firstLine="480"/>
        <w:rPr>
          <w:kern w:val="0"/>
          <w:sz w:val="24"/>
        </w:rPr>
      </w:pPr>
      <w:r>
        <w:rPr>
          <w:rFonts w:hint="eastAsia"/>
          <w:kern w:val="0"/>
          <w:sz w:val="24"/>
        </w:rPr>
        <w:t>金融资产或金融负债于本基金成为金融工具合同的一方时，按公允价值在资产负债</w:t>
      </w:r>
      <w:r>
        <w:rPr>
          <w:rFonts w:hint="eastAsia"/>
          <w:kern w:val="0"/>
          <w:sz w:val="24"/>
        </w:rPr>
        <w:lastRenderedPageBreak/>
        <w:t>表内确认。对于取得债券投资或资产支持证券投资支付的价款中包含的债券或资产支持证券起息日或上次除息日至购买日止的利息，单独确认为应收项目。应收款项和其他金融负债的相关交易费用计入初始确认金额。</w:t>
      </w:r>
    </w:p>
    <w:p w:rsidR="0022136B" w:rsidRDefault="00726B83">
      <w:pPr>
        <w:spacing w:before="29" w:line="288" w:lineRule="auto"/>
        <w:ind w:firstLineChars="200" w:firstLine="480"/>
        <w:rPr>
          <w:kern w:val="0"/>
          <w:sz w:val="24"/>
        </w:rPr>
      </w:pPr>
      <w:r>
        <w:rPr>
          <w:rFonts w:hint="eastAsia"/>
          <w:kern w:val="0"/>
          <w:sz w:val="24"/>
        </w:rPr>
        <w:t>债券投资和资产支持证券投资按票面利率或商定利率每日计提应收利息，按实际利率法在其剩余期限内摊销其买入时的溢价或折价；同时于每一计价日计算影子价格，以避免债券投资和资产支持证券投资的账面价值与公允价值的差异导致基金资产净值发生重大偏离。对于应收款项和其他金融负债采用实际利率法，以摊余成本进行后续计量。</w:t>
      </w:r>
    </w:p>
    <w:p w:rsidR="0022136B" w:rsidRDefault="00726B83">
      <w:pPr>
        <w:spacing w:before="29" w:line="288" w:lineRule="auto"/>
        <w:ind w:firstLineChars="200" w:firstLine="480"/>
        <w:rPr>
          <w:kern w:val="0"/>
          <w:sz w:val="24"/>
        </w:rPr>
      </w:pPr>
      <w:r>
        <w:rPr>
          <w:rFonts w:hint="eastAsia"/>
          <w:kern w:val="0"/>
          <w:sz w:val="24"/>
        </w:rPr>
        <w:t>金融资产满足下列条件之一的，予以终止确认：</w:t>
      </w:r>
      <w:r>
        <w:rPr>
          <w:rFonts w:hint="eastAsia"/>
          <w:kern w:val="0"/>
          <w:sz w:val="24"/>
        </w:rPr>
        <w:t xml:space="preserve">(1) </w:t>
      </w:r>
      <w:r>
        <w:rPr>
          <w:rFonts w:hint="eastAsia"/>
          <w:kern w:val="0"/>
          <w:sz w:val="24"/>
        </w:rPr>
        <w:t>收取该金融资产现金流量的合同权利终止；</w:t>
      </w:r>
      <w:r>
        <w:rPr>
          <w:rFonts w:hint="eastAsia"/>
          <w:kern w:val="0"/>
          <w:sz w:val="24"/>
        </w:rPr>
        <w:t xml:space="preserve">(2) </w:t>
      </w:r>
      <w:r>
        <w:rPr>
          <w:rFonts w:hint="eastAsia"/>
          <w:kern w:val="0"/>
          <w:sz w:val="24"/>
        </w:rPr>
        <w:t>该金融资产已转移，且本基金将金融资产所有权上几乎所有的风险和报酬转移给转入方；或者</w:t>
      </w:r>
      <w:r>
        <w:rPr>
          <w:rFonts w:hint="eastAsia"/>
          <w:kern w:val="0"/>
          <w:sz w:val="24"/>
        </w:rPr>
        <w:t xml:space="preserve">(3) </w:t>
      </w:r>
      <w:r>
        <w:rPr>
          <w:rFonts w:hint="eastAsia"/>
          <w:kern w:val="0"/>
          <w:sz w:val="24"/>
        </w:rPr>
        <w:t>该金融资产已转移，虽然本基金既没有转移也没有保留金融资产所有权上几乎所有的风险和报酬，但是放弃了对该金融资产控制。</w:t>
      </w:r>
    </w:p>
    <w:p w:rsidR="0022136B" w:rsidRDefault="00726B83">
      <w:pPr>
        <w:spacing w:before="29" w:line="288" w:lineRule="auto"/>
        <w:ind w:firstLineChars="200" w:firstLine="480"/>
        <w:rPr>
          <w:kern w:val="0"/>
          <w:sz w:val="24"/>
        </w:rPr>
      </w:pPr>
      <w:r>
        <w:rPr>
          <w:rFonts w:hint="eastAsia"/>
          <w:kern w:val="0"/>
          <w:sz w:val="24"/>
        </w:rPr>
        <w:t>金融资产终止确认时，其账面价值与收到的对价的差额，计入当期损益。</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当金融负债的现时义务全部或部分已经解除时，终止确认该金融负债或义务已解除的部分。终止确认部分的账面价值与支付的对价之间的差额，计入当期损益。</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5</w:t>
      </w:r>
      <w:r w:rsidRPr="00884898">
        <w:rPr>
          <w:rFonts w:hint="eastAsia"/>
          <w:b/>
          <w:bCs/>
          <w:kern w:val="0"/>
          <w:sz w:val="24"/>
        </w:rPr>
        <w:t xml:space="preserve"> </w:t>
      </w:r>
      <w:r w:rsidRPr="00884898">
        <w:rPr>
          <w:rFonts w:hint="eastAsia"/>
          <w:b/>
          <w:bCs/>
          <w:kern w:val="0"/>
          <w:sz w:val="24"/>
        </w:rPr>
        <w:t>金融资产和金融负债的估值原则</w:t>
      </w:r>
    </w:p>
    <w:p w:rsidR="009D5881" w:rsidRPr="0065783E" w:rsidRDefault="009D5881" w:rsidP="009D5881">
      <w:pPr>
        <w:spacing w:before="29" w:line="288" w:lineRule="auto"/>
        <w:ind w:firstLineChars="200" w:firstLine="480"/>
        <w:rPr>
          <w:kern w:val="0"/>
          <w:sz w:val="24"/>
        </w:rPr>
      </w:pPr>
      <w:r w:rsidRPr="0065783E">
        <w:rPr>
          <w:rFonts w:hint="eastAsia"/>
          <w:kern w:val="0"/>
          <w:sz w:val="24"/>
        </w:rPr>
        <w:t>为了避免投资组合的账面价值与公允价值的差异导致基金资产净值发生重大偏离，从而对基金持有人的利益产生稀释或不公平的结果，基金管理人于每一计价日采用投资组合的公允价值计算影子价格。当影子价格确定的基金资产净值与摊余成本法计算的基金资产净值的</w:t>
      </w:r>
      <w:r>
        <w:rPr>
          <w:rFonts w:hint="eastAsia"/>
          <w:kern w:val="0"/>
          <w:sz w:val="24"/>
        </w:rPr>
        <w:t>负</w:t>
      </w:r>
      <w:r w:rsidRPr="0065783E">
        <w:rPr>
          <w:rFonts w:hint="eastAsia"/>
          <w:kern w:val="0"/>
          <w:sz w:val="24"/>
        </w:rPr>
        <w:t>偏离度绝对值达到或超过</w:t>
      </w:r>
      <w:r w:rsidRPr="0065783E">
        <w:rPr>
          <w:rFonts w:hint="eastAsia"/>
          <w:kern w:val="0"/>
          <w:sz w:val="24"/>
        </w:rPr>
        <w:t>0.25%</w:t>
      </w:r>
      <w:r w:rsidRPr="0065783E">
        <w:rPr>
          <w:rFonts w:hint="eastAsia"/>
          <w:kern w:val="0"/>
          <w:sz w:val="24"/>
        </w:rPr>
        <w:t>时</w:t>
      </w:r>
      <w:r>
        <w:rPr>
          <w:rFonts w:hint="eastAsia"/>
          <w:kern w:val="0"/>
          <w:sz w:val="24"/>
        </w:rPr>
        <w:t>，</w:t>
      </w:r>
      <w:r>
        <w:rPr>
          <w:rFonts w:ascii="Arial" w:hAnsi="Arial" w:cs="Arial" w:hint="eastAsia"/>
          <w:color w:val="000000"/>
          <w:sz w:val="24"/>
        </w:rPr>
        <w:t>或正偏离度达到或超过</w:t>
      </w:r>
      <w:r>
        <w:rPr>
          <w:rFonts w:ascii="Arial" w:hAnsi="Arial" w:cs="Arial" w:hint="eastAsia"/>
          <w:color w:val="000000"/>
          <w:sz w:val="24"/>
        </w:rPr>
        <w:t>0.</w:t>
      </w:r>
      <w:r>
        <w:rPr>
          <w:rFonts w:ascii="Arial" w:hAnsi="Arial" w:cs="Arial"/>
          <w:color w:val="000000"/>
          <w:sz w:val="24"/>
        </w:rPr>
        <w:t>5</w:t>
      </w:r>
      <w:r>
        <w:rPr>
          <w:rFonts w:ascii="Arial" w:hAnsi="Arial" w:cs="Arial" w:hint="eastAsia"/>
          <w:color w:val="000000"/>
          <w:sz w:val="24"/>
        </w:rPr>
        <w:t>%</w:t>
      </w:r>
      <w:r>
        <w:rPr>
          <w:rFonts w:ascii="Arial" w:hAnsi="Arial" w:cs="Arial"/>
          <w:color w:val="000000"/>
          <w:sz w:val="24"/>
        </w:rPr>
        <w:t>时</w:t>
      </w:r>
      <w:r w:rsidRPr="0065783E">
        <w:rPr>
          <w:rFonts w:hint="eastAsia"/>
          <w:kern w:val="0"/>
          <w:sz w:val="24"/>
        </w:rPr>
        <w:t>，基金管理人应根据相关法律法规采取相应措施，使基金资产净值更能公允地反映基金投资组合价值。</w:t>
      </w:r>
    </w:p>
    <w:p w:rsidR="009D5881" w:rsidRPr="0065783E" w:rsidRDefault="009D5881" w:rsidP="009D5881">
      <w:pPr>
        <w:spacing w:before="29" w:line="288" w:lineRule="auto"/>
        <w:ind w:firstLineChars="200" w:firstLine="480"/>
        <w:rPr>
          <w:kern w:val="0"/>
          <w:sz w:val="24"/>
        </w:rPr>
      </w:pPr>
      <w:r w:rsidRPr="0065783E">
        <w:rPr>
          <w:rFonts w:hint="eastAsia"/>
          <w:kern w:val="0"/>
          <w:sz w:val="24"/>
        </w:rPr>
        <w:t>计算影子价格时按如下原则确定债券投资和资产支持证券投资的公允价值：</w:t>
      </w:r>
    </w:p>
    <w:p w:rsidR="009D5881" w:rsidRPr="0065783E" w:rsidRDefault="009D5881" w:rsidP="009D5881">
      <w:pPr>
        <w:spacing w:before="29" w:line="288" w:lineRule="auto"/>
        <w:ind w:firstLineChars="200" w:firstLine="480"/>
        <w:rPr>
          <w:kern w:val="0"/>
          <w:sz w:val="24"/>
        </w:rPr>
      </w:pPr>
      <w:r w:rsidRPr="0065783E">
        <w:rPr>
          <w:rFonts w:hint="eastAsia"/>
          <w:kern w:val="0"/>
          <w:sz w:val="24"/>
        </w:rPr>
        <w:t xml:space="preserve">(1) </w:t>
      </w:r>
      <w:r w:rsidRPr="0065783E">
        <w:rPr>
          <w:rFonts w:hint="eastAsia"/>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9D5881" w:rsidRPr="0065783E" w:rsidRDefault="009D5881" w:rsidP="009D5881">
      <w:pPr>
        <w:spacing w:before="29" w:line="288" w:lineRule="auto"/>
        <w:ind w:firstLineChars="200" w:firstLine="480"/>
        <w:rPr>
          <w:kern w:val="0"/>
          <w:sz w:val="24"/>
        </w:rPr>
      </w:pPr>
      <w:r w:rsidRPr="0065783E">
        <w:rPr>
          <w:rFonts w:hint="eastAsia"/>
          <w:kern w:val="0"/>
          <w:sz w:val="24"/>
        </w:rPr>
        <w:t xml:space="preserve">(2) </w:t>
      </w:r>
      <w:r w:rsidRPr="0065783E">
        <w:rPr>
          <w:rFonts w:hint="eastAsia"/>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9D5881" w:rsidRPr="0065783E" w:rsidRDefault="009D5881" w:rsidP="009D5881">
      <w:pPr>
        <w:spacing w:before="29" w:line="288" w:lineRule="auto"/>
        <w:ind w:firstLineChars="200" w:firstLine="480"/>
        <w:rPr>
          <w:kern w:val="0"/>
          <w:sz w:val="24"/>
        </w:rPr>
      </w:pPr>
      <w:r w:rsidRPr="0065783E">
        <w:rPr>
          <w:rFonts w:hint="eastAsia"/>
          <w:kern w:val="0"/>
          <w:sz w:val="24"/>
        </w:rPr>
        <w:t xml:space="preserve">(3) </w:t>
      </w:r>
      <w:r w:rsidRPr="0065783E">
        <w:rPr>
          <w:rFonts w:hint="eastAsia"/>
          <w:kern w:val="0"/>
          <w:sz w:val="24"/>
        </w:rPr>
        <w:t>如经济环境发生重大变化或证券发行人发生影响金融工具价格的重大事件，应</w:t>
      </w:r>
      <w:r w:rsidRPr="0065783E">
        <w:rPr>
          <w:rFonts w:hint="eastAsia"/>
          <w:kern w:val="0"/>
          <w:sz w:val="24"/>
        </w:rPr>
        <w:lastRenderedPageBreak/>
        <w:t>对估值进行调整并确定公允价值。</w:t>
      </w:r>
    </w:p>
    <w:p w:rsidR="00223DFB" w:rsidRPr="009D5881" w:rsidRDefault="00223DFB" w:rsidP="00725719">
      <w:pPr>
        <w:autoSpaceDE w:val="0"/>
        <w:autoSpaceDN w:val="0"/>
        <w:adjustRightInd w:val="0"/>
        <w:spacing w:line="360" w:lineRule="auto"/>
        <w:jc w:val="left"/>
        <w:rPr>
          <w:rFonts w:asciiTheme="minorEastAsia" w:eastAsiaTheme="minorEastAsia" w:hAnsiTheme="minorEastAsia"/>
          <w:b/>
          <w:kern w:val="0"/>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6</w:t>
      </w:r>
      <w:r w:rsidRPr="00884898">
        <w:rPr>
          <w:rFonts w:hint="eastAsia"/>
          <w:b/>
          <w:bCs/>
          <w:kern w:val="0"/>
          <w:sz w:val="24"/>
        </w:rPr>
        <w:t xml:space="preserve"> </w:t>
      </w:r>
      <w:r w:rsidRPr="00884898">
        <w:rPr>
          <w:rFonts w:hint="eastAsia"/>
          <w:b/>
          <w:bCs/>
          <w:kern w:val="0"/>
          <w:sz w:val="24"/>
        </w:rPr>
        <w:t>金融资产和金融负债的抵销</w:t>
      </w:r>
    </w:p>
    <w:p w:rsidR="00223DFB" w:rsidRPr="00D0515B" w:rsidRDefault="00223DFB" w:rsidP="00650D53">
      <w:pPr>
        <w:spacing w:before="29" w:line="288" w:lineRule="auto"/>
        <w:ind w:firstLineChars="200" w:firstLine="480"/>
        <w:rPr>
          <w:rFonts w:asciiTheme="minorEastAsia" w:eastAsiaTheme="minorEastAsia" w:hAnsiTheme="minorEastAsia"/>
          <w:szCs w:val="21"/>
        </w:rPr>
      </w:pPr>
      <w:r w:rsidRPr="00650D53">
        <w:rPr>
          <w:rFonts w:hint="eastAsia"/>
          <w:kern w:val="0"/>
          <w:sz w:val="24"/>
        </w:rPr>
        <w:t>本基金持有的资产和承担的负债基本为金融资产和金融负债。当本基金</w:t>
      </w:r>
      <w:r w:rsidRPr="00650D53">
        <w:rPr>
          <w:rFonts w:hint="eastAsia"/>
          <w:kern w:val="0"/>
          <w:sz w:val="24"/>
        </w:rPr>
        <w:t xml:space="preserve">1) </w:t>
      </w:r>
      <w:r w:rsidRPr="00650D53">
        <w:rPr>
          <w:rFonts w:hint="eastAsia"/>
          <w:kern w:val="0"/>
          <w:sz w:val="24"/>
        </w:rPr>
        <w:t>具有抵销已确认金额的法定权利且该种法定权利现在是可执行的；且</w:t>
      </w:r>
      <w:r w:rsidRPr="00650D53">
        <w:rPr>
          <w:rFonts w:hint="eastAsia"/>
          <w:kern w:val="0"/>
          <w:sz w:val="24"/>
        </w:rPr>
        <w:t xml:space="preserve">2) </w:t>
      </w:r>
      <w:r w:rsidRPr="00650D53">
        <w:rPr>
          <w:rFonts w:hint="eastAsia"/>
          <w:kern w:val="0"/>
          <w:sz w:val="24"/>
        </w:rPr>
        <w:t>交易双方准备按净额结算时，金融资产与金融负债按抵销后的净额在资产负债表中列示。</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7</w:t>
      </w:r>
      <w:r w:rsidRPr="00884898">
        <w:rPr>
          <w:rFonts w:hint="eastAsia"/>
          <w:b/>
          <w:bCs/>
          <w:kern w:val="0"/>
          <w:sz w:val="24"/>
        </w:rPr>
        <w:t xml:space="preserve"> </w:t>
      </w:r>
      <w:r w:rsidRPr="00884898">
        <w:rPr>
          <w:rFonts w:hint="eastAsia"/>
          <w:b/>
          <w:bCs/>
          <w:kern w:val="0"/>
          <w:sz w:val="24"/>
        </w:rPr>
        <w:t>实收基金</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实收基金为对外发行基金份额所募集的总金额。每份基金份额面值为</w:t>
      </w:r>
      <w:r w:rsidRPr="00650D53">
        <w:rPr>
          <w:rFonts w:hint="eastAsia"/>
          <w:kern w:val="0"/>
          <w:sz w:val="24"/>
        </w:rPr>
        <w:t>1.00</w:t>
      </w:r>
      <w:r w:rsidRPr="00650D53">
        <w:rPr>
          <w:rFonts w:hint="eastAsia"/>
          <w:kern w:val="0"/>
          <w:sz w:val="24"/>
        </w:rPr>
        <w:t>元。由于申购和赎回引起的实收基金变动分别于基金申购确认日及基金赎回确认日认列。上述申购和赎回分别包括基金转换所引起的转入基金的实收基金增加和转出基金的实收基金减少。</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8</w:t>
      </w:r>
      <w:r w:rsidRPr="00884898">
        <w:rPr>
          <w:rFonts w:hint="eastAsia"/>
          <w:b/>
          <w:bCs/>
          <w:kern w:val="0"/>
          <w:sz w:val="24"/>
        </w:rPr>
        <w:t xml:space="preserve"> </w:t>
      </w:r>
      <w:r w:rsidRPr="00884898">
        <w:rPr>
          <w:rFonts w:hint="eastAsia"/>
          <w:b/>
          <w:bCs/>
          <w:kern w:val="0"/>
          <w:sz w:val="24"/>
        </w:rPr>
        <w:t>收入</w:t>
      </w:r>
      <w:r w:rsidRPr="00884898">
        <w:rPr>
          <w:rFonts w:hint="eastAsia"/>
          <w:b/>
          <w:bCs/>
          <w:kern w:val="0"/>
          <w:sz w:val="24"/>
        </w:rPr>
        <w:t>/(</w:t>
      </w:r>
      <w:r w:rsidRPr="00884898">
        <w:rPr>
          <w:rFonts w:hint="eastAsia"/>
          <w:b/>
          <w:bCs/>
          <w:kern w:val="0"/>
          <w:sz w:val="24"/>
        </w:rPr>
        <w:t>损失</w:t>
      </w:r>
      <w:r w:rsidRPr="00884898">
        <w:rPr>
          <w:rFonts w:hint="eastAsia"/>
          <w:b/>
          <w:bCs/>
          <w:kern w:val="0"/>
          <w:sz w:val="24"/>
        </w:rPr>
        <w:t>)</w:t>
      </w:r>
      <w:r w:rsidRPr="00884898">
        <w:rPr>
          <w:rFonts w:hint="eastAsia"/>
          <w:b/>
          <w:bCs/>
          <w:kern w:val="0"/>
          <w:sz w:val="24"/>
        </w:rPr>
        <w:t>的确认和计量</w:t>
      </w:r>
    </w:p>
    <w:p w:rsidR="0022136B" w:rsidRDefault="00726B83">
      <w:pPr>
        <w:spacing w:before="29" w:line="288" w:lineRule="auto"/>
        <w:ind w:firstLineChars="200" w:firstLine="480"/>
        <w:rPr>
          <w:kern w:val="0"/>
          <w:sz w:val="24"/>
        </w:rPr>
      </w:pPr>
      <w:r>
        <w:rPr>
          <w:rFonts w:hint="eastAsia"/>
          <w:kern w:val="0"/>
          <w:sz w:val="24"/>
        </w:rPr>
        <w:t>债券投资和资产支持证券投资在持有期间按实际利率计算确定的金额扣除在适用情况下由债券发行企业代扣代缴的个人所得税及由基金管理人缴纳的增值税后的净额确认为利息收入。</w:t>
      </w:r>
    </w:p>
    <w:p w:rsidR="0022136B" w:rsidRDefault="00726B83">
      <w:pPr>
        <w:spacing w:before="29" w:line="288" w:lineRule="auto"/>
        <w:ind w:firstLineChars="200" w:firstLine="480"/>
        <w:rPr>
          <w:kern w:val="0"/>
          <w:sz w:val="24"/>
        </w:rPr>
      </w:pPr>
      <w:r>
        <w:rPr>
          <w:rFonts w:hint="eastAsia"/>
          <w:kern w:val="0"/>
          <w:sz w:val="24"/>
        </w:rPr>
        <w:t>债券投资或资产支持证券投资处置时其处置价格扣除相关交易费用及在适用情况下由基金管理人缴纳的增值税后的净额后的净额与账面价值之间的差额确认为投资收益。</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应收款项在持有期间确认的利息收入按实际利率法计算，实际利率法与直线法差异较小的则按直线法计算。</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9</w:t>
      </w:r>
      <w:r w:rsidRPr="00884898">
        <w:rPr>
          <w:rFonts w:hint="eastAsia"/>
          <w:b/>
          <w:bCs/>
          <w:kern w:val="0"/>
          <w:sz w:val="24"/>
        </w:rPr>
        <w:t xml:space="preserve"> </w:t>
      </w:r>
      <w:r w:rsidRPr="00884898">
        <w:rPr>
          <w:rFonts w:hint="eastAsia"/>
          <w:b/>
          <w:bCs/>
          <w:kern w:val="0"/>
          <w:sz w:val="24"/>
        </w:rPr>
        <w:t>费用的确认和计量</w:t>
      </w:r>
    </w:p>
    <w:p w:rsidR="0022136B" w:rsidRDefault="00726B83">
      <w:pPr>
        <w:spacing w:before="29" w:line="288" w:lineRule="auto"/>
        <w:ind w:firstLineChars="200" w:firstLine="480"/>
        <w:rPr>
          <w:kern w:val="0"/>
          <w:sz w:val="24"/>
        </w:rPr>
      </w:pPr>
      <w:r>
        <w:rPr>
          <w:rFonts w:hint="eastAsia"/>
          <w:kern w:val="0"/>
          <w:sz w:val="24"/>
        </w:rPr>
        <w:t>本基金的管理人报酬、托管费和销售服务费在费用涵盖期间按基金合同约定的费率和计算方法逐日确认。</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其他金融负债在持有期间确认的利息支出按实际利率法计算，实际利率法与直线法差异较小的则按直线法计算。</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10</w:t>
      </w:r>
      <w:r w:rsidRPr="00884898">
        <w:rPr>
          <w:rFonts w:hint="eastAsia"/>
          <w:b/>
          <w:bCs/>
          <w:kern w:val="0"/>
          <w:sz w:val="24"/>
        </w:rPr>
        <w:t xml:space="preserve"> </w:t>
      </w:r>
      <w:r w:rsidRPr="00884898">
        <w:rPr>
          <w:rFonts w:hint="eastAsia"/>
          <w:b/>
          <w:bCs/>
          <w:kern w:val="0"/>
          <w:sz w:val="24"/>
        </w:rPr>
        <w:t>基金的收益分配政策</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本基金同一类别的每一基金份额享有同等分配权。申购的基金份额享有确认当日的分红权益，而赎回的基金份额不享有确认当日的分红权益。本基金以份额面值</w:t>
      </w:r>
      <w:r w:rsidRPr="00650D53">
        <w:rPr>
          <w:rFonts w:hint="eastAsia"/>
          <w:kern w:val="0"/>
          <w:sz w:val="24"/>
        </w:rPr>
        <w:t>1.00</w:t>
      </w:r>
      <w:r w:rsidRPr="00650D53">
        <w:rPr>
          <w:rFonts w:hint="eastAsia"/>
          <w:kern w:val="0"/>
          <w:sz w:val="24"/>
        </w:rPr>
        <w:t>元固定份额净值交易方式，每日计算当日收益并全部分配结转至应付收益科目，且每日进行支付。</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lastRenderedPageBreak/>
        <w:t>7.4.4.</w:t>
      </w:r>
      <w:r w:rsidR="008A28D4" w:rsidRPr="00884898">
        <w:rPr>
          <w:rFonts w:hint="eastAsia"/>
          <w:b/>
          <w:bCs/>
          <w:kern w:val="0"/>
          <w:sz w:val="24"/>
        </w:rPr>
        <w:t>11</w:t>
      </w:r>
      <w:r w:rsidRPr="00884898">
        <w:rPr>
          <w:rFonts w:hint="eastAsia"/>
          <w:b/>
          <w:bCs/>
          <w:kern w:val="0"/>
          <w:sz w:val="24"/>
        </w:rPr>
        <w:t xml:space="preserve"> </w:t>
      </w:r>
      <w:r w:rsidRPr="00884898">
        <w:rPr>
          <w:rFonts w:hint="eastAsia"/>
          <w:b/>
          <w:bCs/>
          <w:kern w:val="0"/>
          <w:sz w:val="24"/>
        </w:rPr>
        <w:t>分部报告</w:t>
      </w:r>
    </w:p>
    <w:p w:rsidR="0022136B" w:rsidRDefault="00726B83">
      <w:pPr>
        <w:spacing w:before="29" w:line="288" w:lineRule="auto"/>
        <w:ind w:firstLineChars="200" w:firstLine="480"/>
        <w:rPr>
          <w:kern w:val="0"/>
          <w:sz w:val="24"/>
        </w:rPr>
      </w:pPr>
      <w:r>
        <w:rPr>
          <w:rFonts w:hint="eastAsia"/>
          <w:kern w:val="0"/>
          <w:sz w:val="24"/>
        </w:rPr>
        <w:t>本基金以内部组织结构、管理要求、内部报告制度为依据确定经营分部，以经营分部为基础确定报告分部并披露分部信息。</w:t>
      </w:r>
    </w:p>
    <w:p w:rsidR="0022136B" w:rsidRDefault="00726B83">
      <w:pPr>
        <w:spacing w:before="29" w:line="288" w:lineRule="auto"/>
        <w:ind w:firstLineChars="200" w:firstLine="480"/>
        <w:rPr>
          <w:kern w:val="0"/>
          <w:sz w:val="24"/>
        </w:rPr>
      </w:pPr>
      <w:r>
        <w:rPr>
          <w:rFonts w:hint="eastAsia"/>
          <w:kern w:val="0"/>
          <w:sz w:val="24"/>
        </w:rPr>
        <w:t>经营分部是指本基金内同时满足下列条件的组成部分：</w:t>
      </w:r>
      <w:r>
        <w:rPr>
          <w:rFonts w:hint="eastAsia"/>
          <w:kern w:val="0"/>
          <w:sz w:val="24"/>
        </w:rPr>
        <w:t xml:space="preserve">(1) </w:t>
      </w:r>
      <w:r>
        <w:rPr>
          <w:rFonts w:hint="eastAsia"/>
          <w:kern w:val="0"/>
          <w:sz w:val="24"/>
        </w:rPr>
        <w:t>该组成部分能够在日常活动中产生收入、发生费用；</w:t>
      </w:r>
      <w:r>
        <w:rPr>
          <w:rFonts w:hint="eastAsia"/>
          <w:kern w:val="0"/>
          <w:sz w:val="24"/>
        </w:rPr>
        <w:t xml:space="preserve">(2) </w:t>
      </w:r>
      <w:r>
        <w:rPr>
          <w:rFonts w:hint="eastAsia"/>
          <w:kern w:val="0"/>
          <w:sz w:val="24"/>
        </w:rPr>
        <w:t>本基金的基金管理人能够定期评价该组成部分的经营成果，以决定向其配置资源、评价其业绩；</w:t>
      </w:r>
      <w:r>
        <w:rPr>
          <w:rFonts w:hint="eastAsia"/>
          <w:kern w:val="0"/>
          <w:sz w:val="24"/>
        </w:rPr>
        <w:t xml:space="preserve">(3) </w:t>
      </w:r>
      <w:r>
        <w:rPr>
          <w:rFonts w:hint="eastAsia"/>
          <w:kern w:val="0"/>
          <w:sz w:val="24"/>
        </w:rPr>
        <w:t>本基金能够取得该组成部分的财务状况、经营成果和现金流量等有关会计信息。如果两个或多个经营分部具有相似的经济特征，并且满足一定条件的，则合并为一个经营分部。</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本基金目前以一个单一的经营分部运作，不需要披露分部信息。</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12</w:t>
      </w:r>
      <w:r w:rsidRPr="00884898">
        <w:rPr>
          <w:rFonts w:hint="eastAsia"/>
          <w:b/>
          <w:bCs/>
          <w:kern w:val="0"/>
          <w:sz w:val="24"/>
        </w:rPr>
        <w:t xml:space="preserve"> </w:t>
      </w:r>
      <w:r w:rsidRPr="00884898">
        <w:rPr>
          <w:rFonts w:hint="eastAsia"/>
          <w:b/>
          <w:bCs/>
          <w:kern w:val="0"/>
          <w:sz w:val="24"/>
        </w:rPr>
        <w:t>其他重要的会计政策和会计估计</w:t>
      </w:r>
    </w:p>
    <w:p w:rsidR="0022136B" w:rsidRDefault="00726B83">
      <w:pPr>
        <w:spacing w:before="29" w:line="288" w:lineRule="auto"/>
        <w:ind w:firstLineChars="200" w:firstLine="480"/>
        <w:rPr>
          <w:kern w:val="0"/>
          <w:sz w:val="24"/>
        </w:rPr>
      </w:pPr>
      <w:r>
        <w:rPr>
          <w:rFonts w:hint="eastAsia"/>
          <w:kern w:val="0"/>
          <w:sz w:val="24"/>
        </w:rPr>
        <w:t>根据本基金的估值原则和中国证监会允许的基金行业估值实务操作，本基金计算影子价格过程中确定债券投资和资产支持证券投资的公允价值时采用的估值方法及其关键假设如下：</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对于在证券交易所上市或挂牌转让的固定收益品种</w:t>
      </w:r>
      <w:r w:rsidRPr="00650D53">
        <w:rPr>
          <w:rFonts w:hint="eastAsia"/>
          <w:kern w:val="0"/>
          <w:sz w:val="24"/>
        </w:rPr>
        <w:t>(</w:t>
      </w:r>
      <w:r w:rsidRPr="00650D53">
        <w:rPr>
          <w:rFonts w:hint="eastAsia"/>
          <w:kern w:val="0"/>
          <w:sz w:val="24"/>
        </w:rPr>
        <w:t>可转换债券、资产支持证券和私募债券除外</w:t>
      </w:r>
      <w:r w:rsidRPr="00650D53">
        <w:rPr>
          <w:rFonts w:hint="eastAsia"/>
          <w:kern w:val="0"/>
          <w:sz w:val="24"/>
        </w:rPr>
        <w:t>)</w:t>
      </w:r>
      <w:r w:rsidRPr="00650D53">
        <w:rPr>
          <w:rFonts w:hint="eastAsia"/>
          <w:kern w:val="0"/>
          <w:sz w:val="24"/>
        </w:rPr>
        <w:t>及在银行间同业市场交易的固定收益品种，根据中国证监会公告</w:t>
      </w:r>
      <w:r w:rsidRPr="00650D53">
        <w:rPr>
          <w:rFonts w:hint="eastAsia"/>
          <w:kern w:val="0"/>
          <w:sz w:val="24"/>
        </w:rPr>
        <w:t>[2017]13</w:t>
      </w:r>
      <w:r w:rsidRPr="00650D53">
        <w:rPr>
          <w:rFonts w:hint="eastAsia"/>
          <w:kern w:val="0"/>
          <w:sz w:val="24"/>
        </w:rPr>
        <w:t>号《中国证监会关于证券投资基金估值业务的指导意见》及《中国证券投资基金业协会估值核算工作小组关于</w:t>
      </w:r>
      <w:r w:rsidRPr="00650D53">
        <w:rPr>
          <w:rFonts w:hint="eastAsia"/>
          <w:kern w:val="0"/>
          <w:sz w:val="24"/>
        </w:rPr>
        <w:t>2015</w:t>
      </w:r>
      <w:r w:rsidRPr="00650D53">
        <w:rPr>
          <w:rFonts w:hint="eastAsia"/>
          <w:kern w:val="0"/>
          <w:sz w:val="24"/>
        </w:rPr>
        <w:t>年</w:t>
      </w:r>
      <w:r w:rsidRPr="00650D53">
        <w:rPr>
          <w:rFonts w:hint="eastAsia"/>
          <w:kern w:val="0"/>
          <w:sz w:val="24"/>
        </w:rPr>
        <w:t>1</w:t>
      </w:r>
      <w:r w:rsidRPr="00650D53">
        <w:rPr>
          <w:rFonts w:hint="eastAsia"/>
          <w:kern w:val="0"/>
          <w:sz w:val="24"/>
        </w:rPr>
        <w:t>季度固定收益品种的估值处理标准》采用估值技术确定公允价值。本基金持有的证券交易所上市或挂牌转让的固定收益品种</w:t>
      </w:r>
      <w:r w:rsidRPr="00650D53">
        <w:rPr>
          <w:rFonts w:hint="eastAsia"/>
          <w:kern w:val="0"/>
          <w:sz w:val="24"/>
        </w:rPr>
        <w:t>(</w:t>
      </w:r>
      <w:r w:rsidRPr="00650D53">
        <w:rPr>
          <w:rFonts w:hint="eastAsia"/>
          <w:kern w:val="0"/>
          <w:sz w:val="24"/>
        </w:rPr>
        <w:t>可转换债券、资产支持证券和私募债券除外</w:t>
      </w:r>
      <w:r w:rsidRPr="00650D53">
        <w:rPr>
          <w:rFonts w:hint="eastAsia"/>
          <w:kern w:val="0"/>
          <w:sz w:val="24"/>
        </w:rPr>
        <w:t>)</w:t>
      </w:r>
      <w:r w:rsidRPr="00650D53">
        <w:rPr>
          <w:rFonts w:hint="eastAsia"/>
          <w:kern w:val="0"/>
          <w:sz w:val="24"/>
        </w:rPr>
        <w:t>，按照中证指数有限公司所独立提供的估值结果确定公允价值。本基金持有的银行间同业市场固定收益品种按照中债金融估值中心有限公司所独立提供的估值结果确定公允价值。</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5</w:t>
      </w:r>
      <w:r w:rsidRPr="00884898">
        <w:rPr>
          <w:rFonts w:hint="eastAsia"/>
          <w:b/>
          <w:bCs/>
          <w:kern w:val="0"/>
          <w:sz w:val="24"/>
        </w:rPr>
        <w:t>会计政策和会计估计变更以及差错更正的说明</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1</w:t>
      </w:r>
      <w:r w:rsidRPr="00884898">
        <w:rPr>
          <w:rFonts w:hint="eastAsia"/>
          <w:b/>
          <w:bCs/>
          <w:kern w:val="0"/>
          <w:sz w:val="24"/>
        </w:rPr>
        <w:t xml:space="preserve"> </w:t>
      </w:r>
      <w:r w:rsidRPr="00884898">
        <w:rPr>
          <w:rFonts w:hint="eastAsia"/>
          <w:b/>
          <w:bCs/>
          <w:kern w:val="0"/>
          <w:sz w:val="24"/>
        </w:rPr>
        <w:t>会计政策变更的说明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本基金本报告期未发生会计政策变更。</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D0515B" w:rsidRDefault="00223DFB" w:rsidP="00884898">
      <w:pPr>
        <w:autoSpaceDE w:val="0"/>
        <w:autoSpaceDN w:val="0"/>
        <w:adjustRightInd w:val="0"/>
        <w:spacing w:before="29" w:line="288" w:lineRule="auto"/>
        <w:jc w:val="left"/>
        <w:rPr>
          <w:rFonts w:asciiTheme="minorEastAsia" w:eastAsiaTheme="minorEastAsia" w:hAnsiTheme="minorEastAsia"/>
          <w:b/>
          <w:kern w:val="0"/>
          <w:szCs w:val="21"/>
        </w:rPr>
      </w:pPr>
      <w:r w:rsidRPr="00884898">
        <w:rPr>
          <w:rFonts w:hint="eastAsia"/>
          <w:b/>
          <w:bCs/>
          <w:kern w:val="0"/>
          <w:sz w:val="24"/>
        </w:rPr>
        <w:t>7.4.5.</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会计估计变更的说明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本基金本报告期未发生会计估计变更。</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差错更正的说明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本基金在本报告期间无须说明的会计差错更正。</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6</w:t>
      </w:r>
      <w:r w:rsidRPr="00884898">
        <w:rPr>
          <w:rFonts w:hint="eastAsia"/>
          <w:b/>
          <w:bCs/>
          <w:kern w:val="0"/>
          <w:sz w:val="24"/>
        </w:rPr>
        <w:t>税项</w:t>
      </w:r>
    </w:p>
    <w:p w:rsidR="0022136B" w:rsidRDefault="00726B83">
      <w:pPr>
        <w:spacing w:before="29" w:line="288" w:lineRule="auto"/>
        <w:ind w:firstLineChars="200" w:firstLine="480"/>
        <w:rPr>
          <w:kern w:val="0"/>
          <w:sz w:val="24"/>
        </w:rPr>
      </w:pPr>
      <w:r>
        <w:rPr>
          <w:rFonts w:hint="eastAsia"/>
          <w:kern w:val="0"/>
          <w:sz w:val="24"/>
        </w:rPr>
        <w:t>根据财政部、国家税务总局财税</w:t>
      </w:r>
      <w:r>
        <w:rPr>
          <w:rFonts w:hint="eastAsia"/>
          <w:kern w:val="0"/>
          <w:sz w:val="24"/>
        </w:rPr>
        <w:t>[2008]1</w:t>
      </w:r>
      <w:r>
        <w:rPr>
          <w:rFonts w:hint="eastAsia"/>
          <w:kern w:val="0"/>
          <w:sz w:val="24"/>
        </w:rPr>
        <w:t>号《关于企业所得税若干优惠政策的通知》、</w:t>
      </w:r>
      <w:r>
        <w:rPr>
          <w:rFonts w:hint="eastAsia"/>
          <w:kern w:val="0"/>
          <w:sz w:val="24"/>
        </w:rPr>
        <w:lastRenderedPageBreak/>
        <w:t>财税</w:t>
      </w:r>
      <w:r>
        <w:rPr>
          <w:rFonts w:hint="eastAsia"/>
          <w:kern w:val="0"/>
          <w:sz w:val="24"/>
        </w:rPr>
        <w:t>[2016]36</w:t>
      </w:r>
      <w:r>
        <w:rPr>
          <w:rFonts w:hint="eastAsia"/>
          <w:kern w:val="0"/>
          <w:sz w:val="24"/>
        </w:rPr>
        <w:t>号《关于全面推开营业税改征增值税试点的通知》、财税</w:t>
      </w:r>
      <w:r>
        <w:rPr>
          <w:rFonts w:hint="eastAsia"/>
          <w:kern w:val="0"/>
          <w:sz w:val="24"/>
        </w:rPr>
        <w:t>[2016]46</w:t>
      </w:r>
      <w:r>
        <w:rPr>
          <w:rFonts w:hint="eastAsia"/>
          <w:kern w:val="0"/>
          <w:sz w:val="24"/>
        </w:rPr>
        <w:t>号《关于进一步明确全面推开营改增试点金融业有关政策的通知》、财税</w:t>
      </w:r>
      <w:r>
        <w:rPr>
          <w:rFonts w:hint="eastAsia"/>
          <w:kern w:val="0"/>
          <w:sz w:val="24"/>
        </w:rPr>
        <w:t>[2016]70</w:t>
      </w:r>
      <w:r>
        <w:rPr>
          <w:rFonts w:hint="eastAsia"/>
          <w:kern w:val="0"/>
          <w:sz w:val="24"/>
        </w:rPr>
        <w:t>号《关于金融机构同业往来等增值税政策的补充通知》、财税</w:t>
      </w:r>
      <w:r>
        <w:rPr>
          <w:rFonts w:hint="eastAsia"/>
          <w:kern w:val="0"/>
          <w:sz w:val="24"/>
        </w:rPr>
        <w:t>[2016]140</w:t>
      </w:r>
      <w:r>
        <w:rPr>
          <w:rFonts w:hint="eastAsia"/>
          <w:kern w:val="0"/>
          <w:sz w:val="24"/>
        </w:rPr>
        <w:t>号《关于明确金融</w:t>
      </w:r>
      <w:r>
        <w:rPr>
          <w:rFonts w:hint="eastAsia"/>
          <w:kern w:val="0"/>
          <w:sz w:val="24"/>
        </w:rPr>
        <w:t xml:space="preserve"> </w:t>
      </w:r>
      <w:r>
        <w:rPr>
          <w:rFonts w:hint="eastAsia"/>
          <w:kern w:val="0"/>
          <w:sz w:val="24"/>
        </w:rPr>
        <w:t>房地产开发</w:t>
      </w:r>
      <w:r>
        <w:rPr>
          <w:rFonts w:hint="eastAsia"/>
          <w:kern w:val="0"/>
          <w:sz w:val="24"/>
        </w:rPr>
        <w:t xml:space="preserve"> </w:t>
      </w:r>
      <w:r>
        <w:rPr>
          <w:rFonts w:hint="eastAsia"/>
          <w:kern w:val="0"/>
          <w:sz w:val="24"/>
        </w:rPr>
        <w:t>教育辅助服务等增值税政策的通知》、财税</w:t>
      </w:r>
      <w:r>
        <w:rPr>
          <w:rFonts w:hint="eastAsia"/>
          <w:kern w:val="0"/>
          <w:sz w:val="24"/>
        </w:rPr>
        <w:t>[2017]2</w:t>
      </w:r>
      <w:r>
        <w:rPr>
          <w:rFonts w:hint="eastAsia"/>
          <w:kern w:val="0"/>
          <w:sz w:val="24"/>
        </w:rPr>
        <w:t>号《关于资管产品增值税政策有关问题的补充通知》、财税</w:t>
      </w:r>
      <w:r>
        <w:rPr>
          <w:rFonts w:hint="eastAsia"/>
          <w:kern w:val="0"/>
          <w:sz w:val="24"/>
        </w:rPr>
        <w:t>[2017]56</w:t>
      </w:r>
      <w:r>
        <w:rPr>
          <w:rFonts w:hint="eastAsia"/>
          <w:kern w:val="0"/>
          <w:sz w:val="24"/>
        </w:rPr>
        <w:t>号《关于资管产品增值税有关问题的通知》、财税</w:t>
      </w:r>
      <w:r>
        <w:rPr>
          <w:rFonts w:hint="eastAsia"/>
          <w:kern w:val="0"/>
          <w:sz w:val="24"/>
        </w:rPr>
        <w:t>[2017]90</w:t>
      </w:r>
      <w:r>
        <w:rPr>
          <w:rFonts w:hint="eastAsia"/>
          <w:kern w:val="0"/>
          <w:sz w:val="24"/>
        </w:rPr>
        <w:t>号《关于租入固定资产进项税额抵扣等增值税政策的通知》及其他相关财税法规和实务操作，主要税项列示如下：</w:t>
      </w:r>
    </w:p>
    <w:p w:rsidR="0022136B" w:rsidRDefault="00726B83">
      <w:pPr>
        <w:spacing w:before="29" w:line="288" w:lineRule="auto"/>
        <w:ind w:firstLineChars="200" w:firstLine="480"/>
        <w:rPr>
          <w:kern w:val="0"/>
          <w:sz w:val="24"/>
        </w:rPr>
      </w:pPr>
      <w:r>
        <w:rPr>
          <w:rFonts w:hint="eastAsia"/>
          <w:kern w:val="0"/>
          <w:sz w:val="24"/>
        </w:rPr>
        <w:t xml:space="preserve">(1) </w:t>
      </w:r>
      <w:r>
        <w:rPr>
          <w:rFonts w:hint="eastAsia"/>
          <w:kern w:val="0"/>
          <w:sz w:val="24"/>
        </w:rPr>
        <w:t>资管产品运营过程中发生的增值税应税行为，以资管产品管理人为增值税纳税人。资管产品管理人运营资管产品过程中发生的增值税应税行为，暂适用简易计税方法，按照</w:t>
      </w:r>
      <w:r>
        <w:rPr>
          <w:rFonts w:hint="eastAsia"/>
          <w:kern w:val="0"/>
          <w:sz w:val="24"/>
        </w:rPr>
        <w:t>3%</w:t>
      </w:r>
      <w:r>
        <w:rPr>
          <w:rFonts w:hint="eastAsia"/>
          <w:kern w:val="0"/>
          <w:sz w:val="24"/>
        </w:rPr>
        <w:t>的征收率缴纳增值税。对资管产品在</w:t>
      </w:r>
      <w:r>
        <w:rPr>
          <w:rFonts w:hint="eastAsia"/>
          <w:kern w:val="0"/>
          <w:sz w:val="24"/>
        </w:rPr>
        <w:t>2018</w:t>
      </w:r>
      <w:r>
        <w:rPr>
          <w:rFonts w:hint="eastAsia"/>
          <w:kern w:val="0"/>
          <w:sz w:val="24"/>
        </w:rPr>
        <w:t>年</w:t>
      </w:r>
      <w:r>
        <w:rPr>
          <w:rFonts w:hint="eastAsia"/>
          <w:kern w:val="0"/>
          <w:sz w:val="24"/>
        </w:rPr>
        <w:t>1</w:t>
      </w:r>
      <w:r>
        <w:rPr>
          <w:rFonts w:hint="eastAsia"/>
          <w:kern w:val="0"/>
          <w:sz w:val="24"/>
        </w:rPr>
        <w:t>月</w:t>
      </w:r>
      <w:r>
        <w:rPr>
          <w:rFonts w:hint="eastAsia"/>
          <w:kern w:val="0"/>
          <w:sz w:val="24"/>
        </w:rPr>
        <w:t>1</w:t>
      </w:r>
      <w:r>
        <w:rPr>
          <w:rFonts w:hint="eastAsia"/>
          <w:kern w:val="0"/>
          <w:sz w:val="24"/>
        </w:rPr>
        <w:t>日前运营过程中发生的增值税应税行为，未缴纳增值税的，不再缴纳；已缴纳增值税的，已纳税额从资管产品管理人以后月份的增值税应纳税额中抵减。</w:t>
      </w:r>
    </w:p>
    <w:p w:rsidR="0022136B" w:rsidRDefault="00726B83">
      <w:pPr>
        <w:spacing w:before="29" w:line="288" w:lineRule="auto"/>
        <w:ind w:firstLineChars="200" w:firstLine="480"/>
        <w:rPr>
          <w:kern w:val="0"/>
          <w:sz w:val="24"/>
        </w:rPr>
      </w:pPr>
      <w:r>
        <w:rPr>
          <w:rFonts w:hint="eastAsia"/>
          <w:kern w:val="0"/>
          <w:sz w:val="24"/>
        </w:rPr>
        <w:t>对证券投资基金管理人运用基金买卖债券的转让收入免征增值税，对国债、地方政府债以及金融同业往来利息收入亦免征增值税。资管产品管理人运营资管产品提供的贷款服务，以</w:t>
      </w:r>
      <w:r>
        <w:rPr>
          <w:rFonts w:hint="eastAsia"/>
          <w:kern w:val="0"/>
          <w:sz w:val="24"/>
        </w:rPr>
        <w:t>2018</w:t>
      </w:r>
      <w:r>
        <w:rPr>
          <w:rFonts w:hint="eastAsia"/>
          <w:kern w:val="0"/>
          <w:sz w:val="24"/>
        </w:rPr>
        <w:t>年</w:t>
      </w:r>
      <w:r>
        <w:rPr>
          <w:rFonts w:hint="eastAsia"/>
          <w:kern w:val="0"/>
          <w:sz w:val="24"/>
        </w:rPr>
        <w:t>1</w:t>
      </w:r>
      <w:r>
        <w:rPr>
          <w:rFonts w:hint="eastAsia"/>
          <w:kern w:val="0"/>
          <w:sz w:val="24"/>
        </w:rPr>
        <w:t>月</w:t>
      </w:r>
      <w:r>
        <w:rPr>
          <w:rFonts w:hint="eastAsia"/>
          <w:kern w:val="0"/>
          <w:sz w:val="24"/>
        </w:rPr>
        <w:t>1</w:t>
      </w:r>
      <w:r>
        <w:rPr>
          <w:rFonts w:hint="eastAsia"/>
          <w:kern w:val="0"/>
          <w:sz w:val="24"/>
        </w:rPr>
        <w:t>日起产生的利息及利息性质的收入为销售额。</w:t>
      </w:r>
    </w:p>
    <w:p w:rsidR="0022136B" w:rsidRDefault="00726B83">
      <w:pPr>
        <w:spacing w:before="29" w:line="288" w:lineRule="auto"/>
        <w:ind w:firstLineChars="200" w:firstLine="480"/>
        <w:rPr>
          <w:kern w:val="0"/>
          <w:sz w:val="24"/>
        </w:rPr>
      </w:pPr>
      <w:r>
        <w:rPr>
          <w:rFonts w:hint="eastAsia"/>
          <w:kern w:val="0"/>
          <w:sz w:val="24"/>
        </w:rPr>
        <w:t xml:space="preserve">(2) </w:t>
      </w:r>
      <w:r>
        <w:rPr>
          <w:rFonts w:hint="eastAsia"/>
          <w:kern w:val="0"/>
          <w:sz w:val="24"/>
        </w:rPr>
        <w:t>对基金从证券市场中取得的收入，包括买卖债券的差价收入，债券的利息收入及其他收入，暂不征收企业所得税。</w:t>
      </w:r>
    </w:p>
    <w:p w:rsidR="0022136B" w:rsidRDefault="00726B83">
      <w:pPr>
        <w:spacing w:before="29" w:line="288" w:lineRule="auto"/>
        <w:ind w:firstLineChars="200" w:firstLine="480"/>
        <w:rPr>
          <w:kern w:val="0"/>
          <w:sz w:val="24"/>
        </w:rPr>
      </w:pPr>
      <w:r>
        <w:rPr>
          <w:rFonts w:hint="eastAsia"/>
          <w:kern w:val="0"/>
          <w:sz w:val="24"/>
        </w:rPr>
        <w:t xml:space="preserve">(3) </w:t>
      </w:r>
      <w:r>
        <w:rPr>
          <w:rFonts w:hint="eastAsia"/>
          <w:kern w:val="0"/>
          <w:sz w:val="24"/>
        </w:rPr>
        <w:t>对基金取得的企业债券利息收入，应由发行债券的企业在向基金支付利息时代扣代缴</w:t>
      </w:r>
      <w:r>
        <w:rPr>
          <w:rFonts w:hint="eastAsia"/>
          <w:kern w:val="0"/>
          <w:sz w:val="24"/>
        </w:rPr>
        <w:t>20%</w:t>
      </w:r>
      <w:r>
        <w:rPr>
          <w:rFonts w:hint="eastAsia"/>
          <w:kern w:val="0"/>
          <w:sz w:val="24"/>
        </w:rPr>
        <w:t>的个人所得税。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 xml:space="preserve">(4) </w:t>
      </w:r>
      <w:r w:rsidRPr="00650D53">
        <w:rPr>
          <w:rFonts w:hint="eastAsia"/>
          <w:kern w:val="0"/>
          <w:sz w:val="24"/>
        </w:rPr>
        <w:t>本基金的城市维护建设税、教育费附加和地方教育费附加等税费按照实际缴纳增值税额的适用比例计算缴纳。</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7</w:t>
      </w:r>
      <w:r w:rsidRPr="00884898">
        <w:rPr>
          <w:rFonts w:hint="eastAsia"/>
          <w:b/>
          <w:bCs/>
          <w:kern w:val="0"/>
          <w:sz w:val="24"/>
        </w:rPr>
        <w:t>重要财务报表项目的说明</w:t>
      </w:r>
    </w:p>
    <w:p w:rsidR="006261A6" w:rsidRPr="00FB2187" w:rsidRDefault="006261A6" w:rsidP="006261A6">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6261A6" w:rsidRPr="00FB2187" w:rsidRDefault="006261A6" w:rsidP="006261A6">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261A6" w:rsidRPr="00FB2187" w:rsidTr="00EC217D">
        <w:trPr>
          <w:trHeight w:val="345"/>
          <w:jc w:val="center"/>
        </w:trPr>
        <w:tc>
          <w:tcPr>
            <w:tcW w:w="2634" w:type="dxa"/>
            <w:tcMar>
              <w:top w:w="15" w:type="dxa"/>
              <w:left w:w="15" w:type="dxa"/>
              <w:bottom w:w="0" w:type="dxa"/>
              <w:right w:w="15" w:type="dxa"/>
            </w:tcMar>
            <w:vAlign w:val="center"/>
          </w:tcPr>
          <w:p w:rsidR="006261A6" w:rsidRPr="00FB2187" w:rsidRDefault="006261A6" w:rsidP="00EC217D">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6261A6" w:rsidRPr="00FB2187" w:rsidRDefault="006261A6" w:rsidP="00EC217D">
            <w:pPr>
              <w:spacing w:line="360" w:lineRule="auto"/>
              <w:jc w:val="center"/>
              <w:rPr>
                <w:rFonts w:eastAsiaTheme="minorEastAsia"/>
                <w:kern w:val="0"/>
                <w:sz w:val="24"/>
              </w:rPr>
            </w:pPr>
            <w:r w:rsidRPr="00FB2187">
              <w:rPr>
                <w:rFonts w:eastAsiaTheme="minorEastAsia"/>
                <w:kern w:val="0"/>
                <w:sz w:val="24"/>
              </w:rPr>
              <w:t>本期末</w:t>
            </w:r>
          </w:p>
          <w:p w:rsidR="006261A6" w:rsidRPr="00FB2187" w:rsidRDefault="006261A6" w:rsidP="00EC217D">
            <w:pPr>
              <w:spacing w:line="360" w:lineRule="auto"/>
              <w:jc w:val="center"/>
              <w:rPr>
                <w:rFonts w:eastAsiaTheme="minorEastAsia"/>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6261A6" w:rsidRPr="00FB2187" w:rsidRDefault="006261A6" w:rsidP="00EC217D">
            <w:pPr>
              <w:spacing w:line="360" w:lineRule="auto"/>
              <w:jc w:val="center"/>
              <w:rPr>
                <w:rFonts w:eastAsiaTheme="minorEastAsia"/>
                <w:kern w:val="0"/>
                <w:sz w:val="24"/>
              </w:rPr>
            </w:pPr>
            <w:r w:rsidRPr="00FB2187">
              <w:rPr>
                <w:rFonts w:eastAsiaTheme="minorEastAsia"/>
                <w:kern w:val="0"/>
                <w:sz w:val="24"/>
              </w:rPr>
              <w:t>上年度末</w:t>
            </w:r>
          </w:p>
          <w:p w:rsidR="006261A6" w:rsidRPr="00FB2187" w:rsidRDefault="006261A6" w:rsidP="00EC217D">
            <w:pPr>
              <w:spacing w:line="360" w:lineRule="auto"/>
              <w:jc w:val="center"/>
              <w:rPr>
                <w:rFonts w:eastAsiaTheme="minorEastAsia"/>
                <w:kern w:val="0"/>
                <w:sz w:val="24"/>
              </w:rPr>
            </w:pPr>
            <w:r w:rsidRPr="00FB2187">
              <w:rPr>
                <w:rFonts w:eastAsiaTheme="minorEastAsia"/>
                <w:sz w:val="24"/>
              </w:rPr>
              <w:t>2017</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6261A6" w:rsidRPr="00FB2187" w:rsidTr="00EC217D">
        <w:trPr>
          <w:trHeight w:val="315"/>
          <w:jc w:val="center"/>
        </w:trPr>
        <w:tc>
          <w:tcPr>
            <w:tcW w:w="2634" w:type="dxa"/>
            <w:tcMar>
              <w:top w:w="15" w:type="dxa"/>
              <w:left w:w="15" w:type="dxa"/>
              <w:bottom w:w="0" w:type="dxa"/>
              <w:right w:w="15" w:type="dxa"/>
            </w:tcMar>
            <w:vAlign w:val="center"/>
          </w:tcPr>
          <w:p w:rsidR="006261A6" w:rsidRPr="00FB2187" w:rsidRDefault="006261A6" w:rsidP="00EC217D">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6261A6" w:rsidRPr="00FB2187" w:rsidRDefault="006261A6" w:rsidP="00EC217D">
            <w:pPr>
              <w:spacing w:line="360" w:lineRule="auto"/>
              <w:jc w:val="right"/>
              <w:rPr>
                <w:rFonts w:eastAsiaTheme="minorEastAsia"/>
                <w:kern w:val="0"/>
                <w:sz w:val="24"/>
              </w:rPr>
            </w:pPr>
            <w:r w:rsidRPr="00FB2187">
              <w:rPr>
                <w:rFonts w:eastAsiaTheme="minorEastAsia"/>
                <w:kern w:val="0"/>
                <w:sz w:val="24"/>
              </w:rPr>
              <w:t>941,676.27</w:t>
            </w:r>
          </w:p>
        </w:tc>
        <w:tc>
          <w:tcPr>
            <w:tcW w:w="3158" w:type="dxa"/>
            <w:tcMar>
              <w:top w:w="15" w:type="dxa"/>
              <w:left w:w="15" w:type="dxa"/>
              <w:bottom w:w="0" w:type="dxa"/>
              <w:right w:w="15" w:type="dxa"/>
            </w:tcMar>
            <w:vAlign w:val="center"/>
          </w:tcPr>
          <w:p w:rsidR="006261A6" w:rsidRPr="00FB2187" w:rsidRDefault="006261A6" w:rsidP="00EC217D">
            <w:pPr>
              <w:spacing w:line="360" w:lineRule="auto"/>
              <w:jc w:val="right"/>
              <w:rPr>
                <w:rFonts w:eastAsiaTheme="minorEastAsia"/>
                <w:kern w:val="0"/>
                <w:sz w:val="24"/>
              </w:rPr>
            </w:pPr>
            <w:r w:rsidRPr="00FB2187">
              <w:rPr>
                <w:rFonts w:eastAsiaTheme="minorEastAsia"/>
                <w:kern w:val="0"/>
                <w:sz w:val="24"/>
              </w:rPr>
              <w:t>626,483.40</w:t>
            </w:r>
          </w:p>
        </w:tc>
      </w:tr>
      <w:tr w:rsidR="006261A6" w:rsidRPr="00FB2187" w:rsidTr="00EC217D">
        <w:trPr>
          <w:trHeight w:val="315"/>
          <w:jc w:val="center"/>
        </w:trPr>
        <w:tc>
          <w:tcPr>
            <w:tcW w:w="2634" w:type="dxa"/>
            <w:tcMar>
              <w:top w:w="15" w:type="dxa"/>
              <w:left w:w="15" w:type="dxa"/>
              <w:bottom w:w="0" w:type="dxa"/>
              <w:right w:w="15" w:type="dxa"/>
            </w:tcMar>
            <w:vAlign w:val="center"/>
          </w:tcPr>
          <w:p w:rsidR="006261A6" w:rsidRPr="00FB2187" w:rsidRDefault="006261A6" w:rsidP="00EC217D">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6261A6" w:rsidRPr="00FB2187" w:rsidRDefault="006261A6" w:rsidP="00EC217D">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6261A6" w:rsidRPr="00FB2187" w:rsidRDefault="006261A6" w:rsidP="00EC217D">
            <w:pPr>
              <w:spacing w:line="360" w:lineRule="auto"/>
              <w:jc w:val="right"/>
              <w:rPr>
                <w:rFonts w:eastAsiaTheme="minorEastAsia"/>
                <w:kern w:val="0"/>
                <w:sz w:val="24"/>
              </w:rPr>
            </w:pPr>
            <w:r w:rsidRPr="00FB2187">
              <w:rPr>
                <w:rFonts w:eastAsiaTheme="minorEastAsia"/>
                <w:kern w:val="0"/>
                <w:sz w:val="24"/>
              </w:rPr>
              <w:t>-</w:t>
            </w:r>
          </w:p>
        </w:tc>
      </w:tr>
      <w:tr w:rsidR="006261A6" w:rsidRPr="00FB2187" w:rsidTr="00EC217D">
        <w:trPr>
          <w:trHeight w:val="315"/>
          <w:jc w:val="center"/>
        </w:trPr>
        <w:tc>
          <w:tcPr>
            <w:tcW w:w="2634" w:type="dxa"/>
            <w:tcMar>
              <w:top w:w="15" w:type="dxa"/>
              <w:left w:w="15" w:type="dxa"/>
              <w:bottom w:w="0" w:type="dxa"/>
              <w:right w:w="15" w:type="dxa"/>
            </w:tcMar>
          </w:tcPr>
          <w:p w:rsidR="006261A6" w:rsidRPr="00FB2187" w:rsidRDefault="006261A6" w:rsidP="00EC217D">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261A6" w:rsidRPr="00FB2187" w:rsidRDefault="006261A6" w:rsidP="00EC217D">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6261A6" w:rsidRPr="00FB2187" w:rsidRDefault="006261A6" w:rsidP="00EC217D">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6261A6" w:rsidRPr="00FB2187" w:rsidTr="00EC217D">
        <w:trPr>
          <w:trHeight w:val="315"/>
          <w:jc w:val="center"/>
        </w:trPr>
        <w:tc>
          <w:tcPr>
            <w:tcW w:w="2634" w:type="dxa"/>
            <w:tcMar>
              <w:top w:w="15" w:type="dxa"/>
              <w:left w:w="15" w:type="dxa"/>
              <w:bottom w:w="0" w:type="dxa"/>
              <w:right w:w="15" w:type="dxa"/>
            </w:tcMar>
          </w:tcPr>
          <w:p w:rsidR="006261A6" w:rsidRPr="00FB2187" w:rsidRDefault="006261A6" w:rsidP="00EC217D">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261A6" w:rsidRPr="00FB2187" w:rsidRDefault="006261A6" w:rsidP="00EC217D">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261A6" w:rsidRPr="00FB2187" w:rsidRDefault="006261A6" w:rsidP="00EC217D">
            <w:pPr>
              <w:spacing w:line="360" w:lineRule="auto"/>
              <w:jc w:val="right"/>
              <w:rPr>
                <w:rFonts w:eastAsiaTheme="minorEastAsia"/>
                <w:kern w:val="0"/>
                <w:sz w:val="24"/>
              </w:rPr>
            </w:pPr>
            <w:r w:rsidRPr="00FB2187">
              <w:rPr>
                <w:rFonts w:eastAsiaTheme="minorEastAsia"/>
                <w:kern w:val="0"/>
                <w:sz w:val="24"/>
              </w:rPr>
              <w:t>-</w:t>
            </w:r>
          </w:p>
        </w:tc>
      </w:tr>
      <w:tr w:rsidR="006261A6" w:rsidRPr="00FB2187" w:rsidTr="00EC217D">
        <w:trPr>
          <w:trHeight w:val="315"/>
          <w:jc w:val="center"/>
        </w:trPr>
        <w:tc>
          <w:tcPr>
            <w:tcW w:w="2634" w:type="dxa"/>
            <w:tcMar>
              <w:top w:w="15" w:type="dxa"/>
              <w:left w:w="15" w:type="dxa"/>
              <w:bottom w:w="0" w:type="dxa"/>
              <w:right w:w="15" w:type="dxa"/>
            </w:tcMar>
          </w:tcPr>
          <w:p w:rsidR="006261A6" w:rsidRPr="00FB2187" w:rsidRDefault="006261A6" w:rsidP="00EC217D">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261A6" w:rsidRPr="00FB2187" w:rsidRDefault="006261A6" w:rsidP="00EC217D">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261A6" w:rsidRPr="00FB2187" w:rsidRDefault="006261A6" w:rsidP="00EC217D">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22136B">
        <w:trPr>
          <w:jc w:val="center"/>
        </w:trPr>
        <w:tc>
          <w:tcPr>
            <w:tcW w:w="2634" w:type="dxa"/>
            <w:vAlign w:val="center"/>
          </w:tcPr>
          <w:p w:rsidR="0022136B" w:rsidRDefault="00726B83">
            <w:pPr>
              <w:jc w:val="left"/>
            </w:pPr>
            <w:r>
              <w:rPr>
                <w:rFonts w:eastAsiaTheme="minorEastAsia"/>
                <w:kern w:val="0"/>
                <w:sz w:val="24"/>
              </w:rPr>
              <w:t>存款期限</w:t>
            </w:r>
            <w:r>
              <w:rPr>
                <w:rFonts w:eastAsiaTheme="minorEastAsia"/>
                <w:kern w:val="0"/>
                <w:sz w:val="24"/>
              </w:rPr>
              <w:t>3</w:t>
            </w:r>
            <w:r>
              <w:rPr>
                <w:rFonts w:eastAsiaTheme="minorEastAsia"/>
                <w:kern w:val="0"/>
                <w:sz w:val="24"/>
              </w:rPr>
              <w:t>个月</w:t>
            </w:r>
            <w:r>
              <w:rPr>
                <w:rFonts w:eastAsiaTheme="minorEastAsia"/>
                <w:kern w:val="0"/>
                <w:sz w:val="24"/>
              </w:rPr>
              <w:t>-1</w:t>
            </w:r>
            <w:r>
              <w:rPr>
                <w:rFonts w:eastAsiaTheme="minorEastAsia"/>
                <w:kern w:val="0"/>
                <w:sz w:val="24"/>
              </w:rPr>
              <w:t>年</w:t>
            </w:r>
          </w:p>
        </w:tc>
        <w:tc>
          <w:tcPr>
            <w:tcW w:w="3157" w:type="dxa"/>
            <w:vAlign w:val="center"/>
          </w:tcPr>
          <w:p w:rsidR="0022136B" w:rsidRDefault="00726B83">
            <w:pPr>
              <w:jc w:val="right"/>
            </w:pPr>
            <w:r>
              <w:rPr>
                <w:rFonts w:eastAsiaTheme="minorEastAsia"/>
                <w:kern w:val="0"/>
                <w:sz w:val="24"/>
              </w:rPr>
              <w:t>-</w:t>
            </w:r>
          </w:p>
        </w:tc>
        <w:tc>
          <w:tcPr>
            <w:tcW w:w="3158" w:type="dxa"/>
            <w:vAlign w:val="center"/>
          </w:tcPr>
          <w:p w:rsidR="0022136B" w:rsidRDefault="00726B83">
            <w:pPr>
              <w:jc w:val="right"/>
            </w:pPr>
            <w:r>
              <w:rPr>
                <w:rFonts w:eastAsiaTheme="minorEastAsia"/>
                <w:kern w:val="0"/>
                <w:sz w:val="24"/>
              </w:rPr>
              <w:t>-</w:t>
            </w:r>
          </w:p>
        </w:tc>
      </w:tr>
      <w:tr w:rsidR="006261A6" w:rsidRPr="00063F90" w:rsidTr="00EC217D">
        <w:trPr>
          <w:trHeight w:val="315"/>
          <w:jc w:val="center"/>
        </w:trPr>
        <w:tc>
          <w:tcPr>
            <w:tcW w:w="2634" w:type="dxa"/>
            <w:tcMar>
              <w:top w:w="15" w:type="dxa"/>
              <w:left w:w="15" w:type="dxa"/>
              <w:bottom w:w="0" w:type="dxa"/>
              <w:right w:w="15" w:type="dxa"/>
            </w:tcMar>
            <w:vAlign w:val="center"/>
          </w:tcPr>
          <w:p w:rsidR="006261A6" w:rsidRPr="00063F90" w:rsidRDefault="006261A6" w:rsidP="00EC217D">
            <w:pPr>
              <w:spacing w:line="360" w:lineRule="auto"/>
              <w:rPr>
                <w:rFonts w:eastAsiaTheme="minorEastAsia"/>
                <w:color w:val="000000"/>
                <w:kern w:val="0"/>
                <w:sz w:val="24"/>
              </w:rPr>
            </w:pPr>
            <w:r w:rsidRPr="00063F90">
              <w:rPr>
                <w:rFonts w:eastAsiaTheme="minorEastAsia"/>
                <w:kern w:val="0"/>
                <w:sz w:val="24"/>
              </w:rPr>
              <w:lastRenderedPageBreak/>
              <w:t>其他存款</w:t>
            </w:r>
          </w:p>
        </w:tc>
        <w:tc>
          <w:tcPr>
            <w:tcW w:w="3157" w:type="dxa"/>
            <w:tcMar>
              <w:top w:w="15" w:type="dxa"/>
              <w:left w:w="15" w:type="dxa"/>
              <w:bottom w:w="0" w:type="dxa"/>
              <w:right w:w="15" w:type="dxa"/>
            </w:tcMar>
            <w:vAlign w:val="center"/>
          </w:tcPr>
          <w:p w:rsidR="006261A6" w:rsidRPr="00063F90" w:rsidRDefault="006261A6" w:rsidP="00EC217D">
            <w:pPr>
              <w:spacing w:line="360" w:lineRule="auto"/>
              <w:jc w:val="right"/>
              <w:rPr>
                <w:rFonts w:eastAsiaTheme="minorEastAsia"/>
                <w:kern w:val="0"/>
                <w:sz w:val="24"/>
              </w:rPr>
            </w:pPr>
            <w:r w:rsidRPr="00063F90">
              <w:rPr>
                <w:rFonts w:eastAsiaTheme="minorEastAsia"/>
                <w:kern w:val="0"/>
                <w:sz w:val="24"/>
              </w:rPr>
              <w:t>4,670,000,000.00</w:t>
            </w:r>
          </w:p>
        </w:tc>
        <w:tc>
          <w:tcPr>
            <w:tcW w:w="3158" w:type="dxa"/>
            <w:tcMar>
              <w:top w:w="15" w:type="dxa"/>
              <w:left w:w="15" w:type="dxa"/>
              <w:bottom w:w="0" w:type="dxa"/>
              <w:right w:w="15" w:type="dxa"/>
            </w:tcMar>
            <w:vAlign w:val="center"/>
          </w:tcPr>
          <w:p w:rsidR="006261A6" w:rsidRPr="00063F90" w:rsidRDefault="006261A6" w:rsidP="00EC217D">
            <w:pPr>
              <w:spacing w:line="360" w:lineRule="auto"/>
              <w:jc w:val="right"/>
              <w:rPr>
                <w:rFonts w:eastAsiaTheme="minorEastAsia"/>
                <w:kern w:val="0"/>
                <w:sz w:val="24"/>
              </w:rPr>
            </w:pPr>
            <w:r w:rsidRPr="00063F90">
              <w:rPr>
                <w:rFonts w:eastAsiaTheme="minorEastAsia"/>
                <w:kern w:val="0"/>
                <w:sz w:val="24"/>
              </w:rPr>
              <w:t>5,955,000,000.00</w:t>
            </w:r>
          </w:p>
        </w:tc>
      </w:tr>
      <w:tr w:rsidR="006261A6" w:rsidRPr="00063F90" w:rsidTr="00EC217D">
        <w:trPr>
          <w:trHeight w:val="315"/>
          <w:jc w:val="center"/>
        </w:trPr>
        <w:tc>
          <w:tcPr>
            <w:tcW w:w="2634" w:type="dxa"/>
            <w:tcMar>
              <w:top w:w="15" w:type="dxa"/>
              <w:left w:w="15" w:type="dxa"/>
              <w:bottom w:w="0" w:type="dxa"/>
              <w:right w:w="15" w:type="dxa"/>
            </w:tcMar>
            <w:vAlign w:val="center"/>
          </w:tcPr>
          <w:p w:rsidR="006261A6" w:rsidRPr="00063F90" w:rsidRDefault="006261A6" w:rsidP="00EC217D">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6261A6" w:rsidRPr="00063F90" w:rsidRDefault="006261A6" w:rsidP="00EC217D">
            <w:pPr>
              <w:spacing w:line="360" w:lineRule="auto"/>
              <w:jc w:val="right"/>
              <w:rPr>
                <w:rFonts w:eastAsiaTheme="minorEastAsia"/>
                <w:kern w:val="0"/>
                <w:sz w:val="24"/>
              </w:rPr>
            </w:pPr>
            <w:r w:rsidRPr="00063F90">
              <w:rPr>
                <w:rFonts w:eastAsiaTheme="minorEastAsia"/>
                <w:kern w:val="0"/>
                <w:sz w:val="24"/>
              </w:rPr>
              <w:t>4,670,941,676.27</w:t>
            </w:r>
          </w:p>
        </w:tc>
        <w:tc>
          <w:tcPr>
            <w:tcW w:w="3158" w:type="dxa"/>
            <w:tcMar>
              <w:top w:w="15" w:type="dxa"/>
              <w:left w:w="15" w:type="dxa"/>
              <w:bottom w:w="0" w:type="dxa"/>
              <w:right w:w="15" w:type="dxa"/>
            </w:tcMar>
            <w:vAlign w:val="center"/>
          </w:tcPr>
          <w:p w:rsidR="006261A6" w:rsidRPr="00063F90" w:rsidRDefault="006261A6" w:rsidP="00EC217D">
            <w:pPr>
              <w:spacing w:line="360" w:lineRule="auto"/>
              <w:jc w:val="right"/>
              <w:rPr>
                <w:rFonts w:eastAsiaTheme="minorEastAsia"/>
                <w:kern w:val="0"/>
                <w:sz w:val="24"/>
              </w:rPr>
            </w:pPr>
            <w:r w:rsidRPr="00063F90">
              <w:rPr>
                <w:rFonts w:eastAsiaTheme="minorEastAsia"/>
                <w:kern w:val="0"/>
                <w:sz w:val="24"/>
              </w:rPr>
              <w:t>5,955,626,483.40</w:t>
            </w:r>
          </w:p>
        </w:tc>
      </w:tr>
    </w:tbl>
    <w:p w:rsidR="006261A6" w:rsidRPr="00063F90" w:rsidRDefault="006261A6" w:rsidP="00887525">
      <w:pPr>
        <w:tabs>
          <w:tab w:val="left" w:pos="426"/>
        </w:tabs>
        <w:spacing w:line="360" w:lineRule="auto"/>
        <w:jc w:val="left"/>
        <w:rPr>
          <w:rFonts w:eastAsiaTheme="minorEastAsia"/>
          <w:kern w:val="0"/>
          <w:sz w:val="24"/>
        </w:rPr>
      </w:pPr>
      <w:r w:rsidRPr="00063F90">
        <w:rPr>
          <w:rFonts w:eastAsiaTheme="minorEastAsia"/>
          <w:kern w:val="0"/>
          <w:sz w:val="24"/>
        </w:rPr>
        <w:t>注：本基金持有的其他存款，均为有存款期限，但根据协议可提前支取且没有利息损失的银行存款。</w:t>
      </w:r>
    </w:p>
    <w:p w:rsidR="00223DFB" w:rsidRPr="00D0515B" w:rsidRDefault="00223DFB" w:rsidP="004B36C2">
      <w:pPr>
        <w:spacing w:line="360" w:lineRule="auto"/>
        <w:rPr>
          <w:rFonts w:asciiTheme="minorEastAsia" w:eastAsiaTheme="minorEastAsia" w:hAnsiTheme="minorEastAsia"/>
          <w:bCs/>
          <w:szCs w:val="21"/>
        </w:rPr>
      </w:pPr>
      <w:r w:rsidRPr="00D0515B">
        <w:rPr>
          <w:rFonts w:asciiTheme="minorEastAsia" w:eastAsiaTheme="minorEastAsia" w:hAnsiTheme="minorEastAsia" w:hint="eastAsia"/>
          <w:bCs/>
          <w:szCs w:val="21"/>
        </w:rPr>
        <w:tab/>
      </w:r>
    </w:p>
    <w:p w:rsidR="00334C1B" w:rsidRPr="00B25983" w:rsidRDefault="00334C1B" w:rsidP="00334C1B">
      <w:pPr>
        <w:autoSpaceDE w:val="0"/>
        <w:autoSpaceDN w:val="0"/>
        <w:adjustRightInd w:val="0"/>
        <w:snapToGrid w:val="0"/>
        <w:spacing w:before="29" w:line="288" w:lineRule="auto"/>
        <w:jc w:val="left"/>
        <w:rPr>
          <w:b/>
          <w:bCs/>
          <w:kern w:val="0"/>
          <w:sz w:val="24"/>
        </w:rPr>
      </w:pPr>
      <w:r w:rsidRPr="00B25983">
        <w:rPr>
          <w:b/>
          <w:bCs/>
          <w:kern w:val="0"/>
          <w:sz w:val="24"/>
        </w:rPr>
        <w:t>7.4.7.2</w:t>
      </w:r>
      <w:r w:rsidRPr="00B25983">
        <w:rPr>
          <w:b/>
          <w:bCs/>
          <w:kern w:val="0"/>
          <w:sz w:val="24"/>
        </w:rPr>
        <w:t>交易性金融资产</w:t>
      </w:r>
    </w:p>
    <w:p w:rsidR="00334C1B" w:rsidRPr="00B25983" w:rsidRDefault="00334C1B" w:rsidP="00334C1B">
      <w:pPr>
        <w:autoSpaceDE w:val="0"/>
        <w:autoSpaceDN w:val="0"/>
        <w:adjustRightInd w:val="0"/>
        <w:spacing w:before="29" w:line="360" w:lineRule="auto"/>
        <w:ind w:left="15"/>
        <w:jc w:val="right"/>
        <w:rPr>
          <w:rFonts w:eastAsiaTheme="minorEastAsia"/>
          <w:bCs/>
          <w:sz w:val="24"/>
        </w:rPr>
      </w:pPr>
      <w:r w:rsidRPr="00B25983">
        <w:rPr>
          <w:rFonts w:eastAsiaTheme="minorEastAsia"/>
          <w:bCs/>
          <w:sz w:val="24"/>
        </w:rPr>
        <w:t>单位：人民币元</w:t>
      </w:r>
    </w:p>
    <w:tbl>
      <w:tblPr>
        <w:tblStyle w:val="af7"/>
        <w:tblW w:w="8930" w:type="dxa"/>
        <w:tblInd w:w="250" w:type="dxa"/>
        <w:tblLayout w:type="fixed"/>
        <w:tblLook w:val="04A0" w:firstRow="1" w:lastRow="0" w:firstColumn="1" w:lastColumn="0" w:noHBand="0" w:noVBand="1"/>
      </w:tblPr>
      <w:tblGrid>
        <w:gridCol w:w="567"/>
        <w:gridCol w:w="1418"/>
        <w:gridCol w:w="1939"/>
        <w:gridCol w:w="1940"/>
        <w:gridCol w:w="1940"/>
        <w:gridCol w:w="1126"/>
      </w:tblGrid>
      <w:tr w:rsidR="00334C1B" w:rsidRPr="00B25983" w:rsidTr="00EC217D">
        <w:tc>
          <w:tcPr>
            <w:tcW w:w="1985" w:type="dxa"/>
            <w:gridSpan w:val="2"/>
            <w:vMerge w:val="restart"/>
            <w:vAlign w:val="center"/>
          </w:tcPr>
          <w:p w:rsidR="00334C1B" w:rsidRPr="00B25983" w:rsidRDefault="00334C1B" w:rsidP="00EC217D">
            <w:pPr>
              <w:widowControl/>
              <w:spacing w:line="360" w:lineRule="auto"/>
              <w:jc w:val="center"/>
              <w:rPr>
                <w:rFonts w:eastAsiaTheme="minorEastAsia"/>
                <w:kern w:val="0"/>
                <w:sz w:val="24"/>
              </w:rPr>
            </w:pPr>
            <w:r w:rsidRPr="00B25983">
              <w:rPr>
                <w:rFonts w:eastAsiaTheme="minorEastAsia"/>
                <w:kern w:val="0"/>
                <w:sz w:val="24"/>
              </w:rPr>
              <w:t>项目</w:t>
            </w:r>
          </w:p>
        </w:tc>
        <w:tc>
          <w:tcPr>
            <w:tcW w:w="6945" w:type="dxa"/>
            <w:gridSpan w:val="4"/>
            <w:vAlign w:val="center"/>
          </w:tcPr>
          <w:p w:rsidR="00334C1B" w:rsidRPr="00B25983" w:rsidRDefault="00334C1B" w:rsidP="00EC217D">
            <w:pPr>
              <w:widowControl/>
              <w:spacing w:line="360" w:lineRule="auto"/>
              <w:jc w:val="center"/>
              <w:rPr>
                <w:rFonts w:eastAsiaTheme="minorEastAsia"/>
                <w:kern w:val="0"/>
                <w:sz w:val="24"/>
              </w:rPr>
            </w:pPr>
            <w:r w:rsidRPr="00B25983">
              <w:rPr>
                <w:rFonts w:eastAsiaTheme="minorEastAsia"/>
                <w:kern w:val="0"/>
                <w:sz w:val="24"/>
              </w:rPr>
              <w:t>本期末</w:t>
            </w:r>
          </w:p>
          <w:p w:rsidR="00334C1B" w:rsidRPr="00B25983" w:rsidRDefault="00334C1B" w:rsidP="00EC217D">
            <w:pPr>
              <w:widowControl/>
              <w:spacing w:line="360" w:lineRule="auto"/>
              <w:jc w:val="center"/>
              <w:rPr>
                <w:rFonts w:eastAsiaTheme="minorEastAsia"/>
                <w:kern w:val="0"/>
                <w:sz w:val="24"/>
              </w:rPr>
            </w:pPr>
            <w:r w:rsidRPr="00B25983">
              <w:rPr>
                <w:rFonts w:eastAsiaTheme="minorEastAsia"/>
                <w:kern w:val="0"/>
                <w:sz w:val="24"/>
              </w:rPr>
              <w:t>2018</w:t>
            </w:r>
            <w:r w:rsidRPr="00B25983">
              <w:rPr>
                <w:rFonts w:eastAsiaTheme="minorEastAsia"/>
                <w:kern w:val="0"/>
                <w:sz w:val="24"/>
              </w:rPr>
              <w:t>年</w:t>
            </w:r>
            <w:r w:rsidRPr="00B25983">
              <w:rPr>
                <w:rFonts w:eastAsiaTheme="minorEastAsia"/>
                <w:kern w:val="0"/>
                <w:sz w:val="24"/>
              </w:rPr>
              <w:t>12</w:t>
            </w:r>
            <w:r w:rsidRPr="00B25983">
              <w:rPr>
                <w:rFonts w:eastAsiaTheme="minorEastAsia"/>
                <w:kern w:val="0"/>
                <w:sz w:val="24"/>
              </w:rPr>
              <w:t>月</w:t>
            </w:r>
            <w:r w:rsidRPr="00B25983">
              <w:rPr>
                <w:rFonts w:eastAsiaTheme="minorEastAsia"/>
                <w:kern w:val="0"/>
                <w:sz w:val="24"/>
              </w:rPr>
              <w:t>31</w:t>
            </w:r>
            <w:r w:rsidRPr="00B25983">
              <w:rPr>
                <w:rFonts w:eastAsiaTheme="minorEastAsia"/>
                <w:kern w:val="0"/>
                <w:sz w:val="24"/>
              </w:rPr>
              <w:t>日</w:t>
            </w:r>
          </w:p>
        </w:tc>
      </w:tr>
      <w:tr w:rsidR="00334C1B" w:rsidRPr="00B25983" w:rsidTr="00EC217D">
        <w:tc>
          <w:tcPr>
            <w:tcW w:w="1985" w:type="dxa"/>
            <w:gridSpan w:val="2"/>
            <w:vMerge/>
          </w:tcPr>
          <w:p w:rsidR="00334C1B" w:rsidRPr="00B25983" w:rsidRDefault="00334C1B" w:rsidP="00EC217D">
            <w:pPr>
              <w:autoSpaceDE w:val="0"/>
              <w:autoSpaceDN w:val="0"/>
              <w:adjustRightInd w:val="0"/>
              <w:spacing w:before="29" w:line="360" w:lineRule="auto"/>
              <w:jc w:val="right"/>
              <w:rPr>
                <w:rFonts w:eastAsiaTheme="minorEastAsia"/>
                <w:sz w:val="24"/>
              </w:rPr>
            </w:pPr>
          </w:p>
        </w:tc>
        <w:tc>
          <w:tcPr>
            <w:tcW w:w="1939" w:type="dxa"/>
          </w:tcPr>
          <w:p w:rsidR="00334C1B" w:rsidRPr="00B25983" w:rsidRDefault="00334C1B" w:rsidP="00EC217D">
            <w:pPr>
              <w:widowControl/>
              <w:spacing w:line="360" w:lineRule="auto"/>
              <w:jc w:val="center"/>
              <w:rPr>
                <w:rFonts w:eastAsiaTheme="minorEastAsia"/>
                <w:kern w:val="0"/>
                <w:sz w:val="24"/>
              </w:rPr>
            </w:pPr>
            <w:r w:rsidRPr="00B25983">
              <w:rPr>
                <w:rFonts w:eastAsiaTheme="minorEastAsia"/>
                <w:kern w:val="0"/>
                <w:sz w:val="24"/>
              </w:rPr>
              <w:t>摊余成本</w:t>
            </w:r>
          </w:p>
        </w:tc>
        <w:tc>
          <w:tcPr>
            <w:tcW w:w="1940" w:type="dxa"/>
          </w:tcPr>
          <w:p w:rsidR="00334C1B" w:rsidRPr="00B25983" w:rsidRDefault="00334C1B" w:rsidP="00EC217D">
            <w:pPr>
              <w:widowControl/>
              <w:spacing w:line="360" w:lineRule="auto"/>
              <w:jc w:val="center"/>
              <w:rPr>
                <w:rFonts w:eastAsiaTheme="minorEastAsia"/>
                <w:kern w:val="0"/>
                <w:sz w:val="24"/>
              </w:rPr>
            </w:pPr>
            <w:r w:rsidRPr="00B25983">
              <w:rPr>
                <w:rFonts w:eastAsiaTheme="minorEastAsia"/>
                <w:kern w:val="0"/>
                <w:sz w:val="24"/>
              </w:rPr>
              <w:t>影子定价</w:t>
            </w:r>
          </w:p>
        </w:tc>
        <w:tc>
          <w:tcPr>
            <w:tcW w:w="1940" w:type="dxa"/>
          </w:tcPr>
          <w:p w:rsidR="00334C1B" w:rsidRPr="00B25983" w:rsidRDefault="00334C1B" w:rsidP="00EC217D">
            <w:pPr>
              <w:widowControl/>
              <w:spacing w:line="360" w:lineRule="auto"/>
              <w:jc w:val="center"/>
              <w:rPr>
                <w:rFonts w:eastAsiaTheme="minorEastAsia"/>
                <w:kern w:val="0"/>
                <w:sz w:val="24"/>
              </w:rPr>
            </w:pPr>
            <w:r w:rsidRPr="00B25983">
              <w:rPr>
                <w:rFonts w:eastAsiaTheme="minorEastAsia"/>
                <w:kern w:val="0"/>
                <w:sz w:val="24"/>
              </w:rPr>
              <w:t>偏离金额</w:t>
            </w:r>
          </w:p>
        </w:tc>
        <w:tc>
          <w:tcPr>
            <w:tcW w:w="1126" w:type="dxa"/>
          </w:tcPr>
          <w:p w:rsidR="00334C1B" w:rsidRPr="00B25983" w:rsidRDefault="00334C1B" w:rsidP="00EC217D">
            <w:pPr>
              <w:widowControl/>
              <w:spacing w:line="360" w:lineRule="auto"/>
              <w:jc w:val="center"/>
              <w:rPr>
                <w:rFonts w:eastAsiaTheme="minorEastAsia"/>
                <w:kern w:val="0"/>
                <w:sz w:val="24"/>
              </w:rPr>
            </w:pPr>
            <w:r w:rsidRPr="00B25983">
              <w:rPr>
                <w:rFonts w:eastAsiaTheme="minorEastAsia"/>
                <w:kern w:val="0"/>
                <w:sz w:val="24"/>
              </w:rPr>
              <w:t>偏离度（</w:t>
            </w:r>
            <w:r w:rsidRPr="00B25983">
              <w:rPr>
                <w:rFonts w:eastAsiaTheme="minorEastAsia"/>
                <w:kern w:val="0"/>
                <w:sz w:val="24"/>
              </w:rPr>
              <w:t>%</w:t>
            </w:r>
            <w:r w:rsidRPr="00B25983">
              <w:rPr>
                <w:rFonts w:eastAsiaTheme="minorEastAsia"/>
                <w:kern w:val="0"/>
                <w:sz w:val="24"/>
              </w:rPr>
              <w:t>）</w:t>
            </w:r>
          </w:p>
        </w:tc>
      </w:tr>
      <w:tr w:rsidR="00334C1B" w:rsidRPr="00B25983" w:rsidTr="00EC217D">
        <w:tc>
          <w:tcPr>
            <w:tcW w:w="567" w:type="dxa"/>
            <w:vMerge w:val="restart"/>
            <w:vAlign w:val="center"/>
          </w:tcPr>
          <w:p w:rsidR="00334C1B" w:rsidRPr="00B25983" w:rsidRDefault="00334C1B" w:rsidP="00EC217D">
            <w:pPr>
              <w:widowControl/>
              <w:spacing w:line="360" w:lineRule="auto"/>
              <w:jc w:val="center"/>
              <w:rPr>
                <w:rFonts w:eastAsiaTheme="minorEastAsia"/>
                <w:kern w:val="0"/>
                <w:sz w:val="24"/>
              </w:rPr>
            </w:pPr>
            <w:r w:rsidRPr="00B25983">
              <w:rPr>
                <w:rFonts w:eastAsiaTheme="minorEastAsia"/>
                <w:kern w:val="0"/>
                <w:sz w:val="24"/>
              </w:rPr>
              <w:t>债券</w:t>
            </w:r>
          </w:p>
        </w:tc>
        <w:tc>
          <w:tcPr>
            <w:tcW w:w="1418" w:type="dxa"/>
            <w:vAlign w:val="center"/>
          </w:tcPr>
          <w:p w:rsidR="00334C1B" w:rsidRPr="00B25983" w:rsidRDefault="00334C1B" w:rsidP="00EC217D">
            <w:pPr>
              <w:widowControl/>
              <w:spacing w:line="360" w:lineRule="auto"/>
              <w:rPr>
                <w:rFonts w:eastAsiaTheme="minorEastAsia"/>
                <w:kern w:val="0"/>
                <w:sz w:val="24"/>
              </w:rPr>
            </w:pPr>
            <w:r w:rsidRPr="00B25983">
              <w:rPr>
                <w:rFonts w:eastAsiaTheme="minorEastAsia"/>
                <w:kern w:val="0"/>
                <w:sz w:val="24"/>
              </w:rPr>
              <w:t>交易所市场</w:t>
            </w:r>
          </w:p>
        </w:tc>
        <w:tc>
          <w:tcPr>
            <w:tcW w:w="1939" w:type="dxa"/>
            <w:vAlign w:val="center"/>
          </w:tcPr>
          <w:p w:rsidR="00334C1B" w:rsidRPr="00B25983" w:rsidRDefault="00334C1B" w:rsidP="00EC217D">
            <w:pPr>
              <w:spacing w:line="360" w:lineRule="auto"/>
              <w:jc w:val="right"/>
              <w:rPr>
                <w:rFonts w:eastAsiaTheme="minorEastAsia"/>
                <w:bCs/>
                <w:sz w:val="24"/>
              </w:rPr>
            </w:pPr>
            <w:r w:rsidRPr="00B25983">
              <w:rPr>
                <w:rFonts w:eastAsiaTheme="minorEastAsia"/>
                <w:bCs/>
                <w:sz w:val="24"/>
              </w:rPr>
              <w:t>-</w:t>
            </w:r>
          </w:p>
        </w:tc>
        <w:tc>
          <w:tcPr>
            <w:tcW w:w="1940" w:type="dxa"/>
            <w:vAlign w:val="center"/>
          </w:tcPr>
          <w:p w:rsidR="00334C1B" w:rsidRPr="00B25983" w:rsidRDefault="00334C1B" w:rsidP="00EC217D">
            <w:pPr>
              <w:spacing w:line="360" w:lineRule="auto"/>
              <w:jc w:val="right"/>
              <w:rPr>
                <w:rFonts w:eastAsiaTheme="minorEastAsia"/>
                <w:bCs/>
                <w:sz w:val="24"/>
              </w:rPr>
            </w:pPr>
            <w:r w:rsidRPr="00B25983">
              <w:rPr>
                <w:rFonts w:eastAsiaTheme="minorEastAsia"/>
                <w:bCs/>
                <w:sz w:val="24"/>
              </w:rPr>
              <w:t>-</w:t>
            </w:r>
          </w:p>
        </w:tc>
        <w:tc>
          <w:tcPr>
            <w:tcW w:w="1940" w:type="dxa"/>
            <w:vAlign w:val="center"/>
          </w:tcPr>
          <w:p w:rsidR="00334C1B" w:rsidRPr="00B25983" w:rsidRDefault="00334C1B" w:rsidP="00EC217D">
            <w:pPr>
              <w:spacing w:line="360" w:lineRule="auto"/>
              <w:jc w:val="right"/>
              <w:rPr>
                <w:rFonts w:eastAsiaTheme="minorEastAsia"/>
                <w:bCs/>
                <w:sz w:val="24"/>
              </w:rPr>
            </w:pPr>
            <w:r w:rsidRPr="00B25983">
              <w:rPr>
                <w:rFonts w:eastAsiaTheme="minorEastAsia"/>
                <w:bCs/>
                <w:sz w:val="24"/>
              </w:rPr>
              <w:t>-</w:t>
            </w:r>
          </w:p>
        </w:tc>
        <w:tc>
          <w:tcPr>
            <w:tcW w:w="1126" w:type="dxa"/>
            <w:vAlign w:val="center"/>
          </w:tcPr>
          <w:p w:rsidR="00334C1B" w:rsidRPr="00B25983" w:rsidRDefault="00334C1B" w:rsidP="00EC217D">
            <w:pPr>
              <w:spacing w:line="360" w:lineRule="auto"/>
              <w:jc w:val="right"/>
              <w:rPr>
                <w:rFonts w:eastAsiaTheme="minorEastAsia"/>
                <w:bCs/>
                <w:sz w:val="24"/>
              </w:rPr>
            </w:pPr>
            <w:r w:rsidRPr="00B25983">
              <w:rPr>
                <w:rFonts w:eastAsiaTheme="minorEastAsia"/>
                <w:bCs/>
                <w:sz w:val="24"/>
              </w:rPr>
              <w:t>-</w:t>
            </w:r>
          </w:p>
        </w:tc>
      </w:tr>
      <w:tr w:rsidR="00334C1B" w:rsidRPr="00B25983" w:rsidTr="00EC217D">
        <w:tc>
          <w:tcPr>
            <w:tcW w:w="567" w:type="dxa"/>
            <w:vMerge/>
          </w:tcPr>
          <w:p w:rsidR="00334C1B" w:rsidRPr="00B25983" w:rsidRDefault="00334C1B" w:rsidP="00EC217D">
            <w:pPr>
              <w:autoSpaceDE w:val="0"/>
              <w:autoSpaceDN w:val="0"/>
              <w:adjustRightInd w:val="0"/>
              <w:spacing w:before="29" w:line="360" w:lineRule="auto"/>
              <w:jc w:val="right"/>
              <w:rPr>
                <w:rFonts w:eastAsiaTheme="minorEastAsia"/>
                <w:sz w:val="24"/>
              </w:rPr>
            </w:pPr>
          </w:p>
        </w:tc>
        <w:tc>
          <w:tcPr>
            <w:tcW w:w="1418" w:type="dxa"/>
            <w:vAlign w:val="center"/>
          </w:tcPr>
          <w:p w:rsidR="00334C1B" w:rsidRPr="00B25983" w:rsidRDefault="00334C1B" w:rsidP="00EC217D">
            <w:pPr>
              <w:autoSpaceDE w:val="0"/>
              <w:autoSpaceDN w:val="0"/>
              <w:adjustRightInd w:val="0"/>
              <w:spacing w:before="29" w:line="360" w:lineRule="auto"/>
              <w:rPr>
                <w:rFonts w:eastAsiaTheme="minorEastAsia"/>
                <w:sz w:val="24"/>
              </w:rPr>
            </w:pPr>
            <w:r w:rsidRPr="00B25983">
              <w:rPr>
                <w:rFonts w:eastAsiaTheme="minorEastAsia"/>
                <w:kern w:val="0"/>
                <w:sz w:val="24"/>
              </w:rPr>
              <w:t>银行间市场</w:t>
            </w:r>
          </w:p>
        </w:tc>
        <w:tc>
          <w:tcPr>
            <w:tcW w:w="1939" w:type="dxa"/>
            <w:vAlign w:val="center"/>
          </w:tcPr>
          <w:p w:rsidR="00334C1B" w:rsidRPr="00B25983" w:rsidRDefault="00334C1B" w:rsidP="00EC217D">
            <w:pPr>
              <w:autoSpaceDE w:val="0"/>
              <w:autoSpaceDN w:val="0"/>
              <w:adjustRightInd w:val="0"/>
              <w:spacing w:before="29" w:line="360" w:lineRule="auto"/>
              <w:jc w:val="right"/>
              <w:rPr>
                <w:rFonts w:eastAsiaTheme="minorEastAsia"/>
                <w:sz w:val="24"/>
              </w:rPr>
            </w:pPr>
            <w:r w:rsidRPr="00B25983">
              <w:rPr>
                <w:rFonts w:eastAsiaTheme="minorEastAsia"/>
                <w:bCs/>
                <w:sz w:val="24"/>
              </w:rPr>
              <w:t>6,135,204,742.61</w:t>
            </w:r>
          </w:p>
        </w:tc>
        <w:tc>
          <w:tcPr>
            <w:tcW w:w="1940" w:type="dxa"/>
            <w:vAlign w:val="center"/>
          </w:tcPr>
          <w:p w:rsidR="00334C1B" w:rsidRPr="00B25983" w:rsidRDefault="00334C1B" w:rsidP="00EC217D">
            <w:pPr>
              <w:autoSpaceDE w:val="0"/>
              <w:autoSpaceDN w:val="0"/>
              <w:adjustRightInd w:val="0"/>
              <w:spacing w:before="29" w:line="360" w:lineRule="auto"/>
              <w:jc w:val="right"/>
              <w:rPr>
                <w:rFonts w:eastAsiaTheme="minorEastAsia"/>
                <w:sz w:val="24"/>
              </w:rPr>
            </w:pPr>
            <w:r w:rsidRPr="00B25983">
              <w:rPr>
                <w:rFonts w:eastAsiaTheme="minorEastAsia"/>
                <w:bCs/>
                <w:sz w:val="24"/>
              </w:rPr>
              <w:t>6,137,544,000.00</w:t>
            </w:r>
          </w:p>
        </w:tc>
        <w:tc>
          <w:tcPr>
            <w:tcW w:w="1940" w:type="dxa"/>
            <w:vAlign w:val="center"/>
          </w:tcPr>
          <w:p w:rsidR="00334C1B" w:rsidRPr="00B25983" w:rsidRDefault="00334C1B" w:rsidP="00EC217D">
            <w:pPr>
              <w:autoSpaceDE w:val="0"/>
              <w:autoSpaceDN w:val="0"/>
              <w:adjustRightInd w:val="0"/>
              <w:spacing w:before="29" w:line="360" w:lineRule="auto"/>
              <w:jc w:val="right"/>
              <w:rPr>
                <w:rFonts w:eastAsiaTheme="minorEastAsia"/>
                <w:sz w:val="24"/>
              </w:rPr>
            </w:pPr>
            <w:r w:rsidRPr="00B25983">
              <w:rPr>
                <w:rFonts w:eastAsiaTheme="minorEastAsia"/>
                <w:bCs/>
                <w:sz w:val="24"/>
              </w:rPr>
              <w:t>2,339,257.39</w:t>
            </w:r>
          </w:p>
        </w:tc>
        <w:tc>
          <w:tcPr>
            <w:tcW w:w="1126" w:type="dxa"/>
            <w:vAlign w:val="center"/>
          </w:tcPr>
          <w:p w:rsidR="00334C1B" w:rsidRPr="00B25983" w:rsidRDefault="00334C1B" w:rsidP="00EC217D">
            <w:pPr>
              <w:autoSpaceDE w:val="0"/>
              <w:autoSpaceDN w:val="0"/>
              <w:adjustRightInd w:val="0"/>
              <w:spacing w:before="29" w:line="360" w:lineRule="auto"/>
              <w:jc w:val="right"/>
              <w:rPr>
                <w:rFonts w:eastAsiaTheme="minorEastAsia"/>
                <w:sz w:val="24"/>
              </w:rPr>
            </w:pPr>
            <w:r w:rsidRPr="00B25983">
              <w:rPr>
                <w:rFonts w:eastAsiaTheme="minorEastAsia"/>
                <w:bCs/>
                <w:sz w:val="24"/>
              </w:rPr>
              <w:t>0.0200</w:t>
            </w:r>
          </w:p>
        </w:tc>
      </w:tr>
      <w:tr w:rsidR="00334C1B" w:rsidRPr="00B25983" w:rsidTr="00EC217D">
        <w:tc>
          <w:tcPr>
            <w:tcW w:w="567" w:type="dxa"/>
            <w:vMerge/>
          </w:tcPr>
          <w:p w:rsidR="00334C1B" w:rsidRPr="00B25983" w:rsidRDefault="00334C1B" w:rsidP="00EC217D">
            <w:pPr>
              <w:autoSpaceDE w:val="0"/>
              <w:autoSpaceDN w:val="0"/>
              <w:adjustRightInd w:val="0"/>
              <w:spacing w:before="29" w:line="360" w:lineRule="auto"/>
              <w:jc w:val="right"/>
              <w:rPr>
                <w:rFonts w:eastAsiaTheme="minorEastAsia"/>
                <w:sz w:val="24"/>
              </w:rPr>
            </w:pPr>
          </w:p>
        </w:tc>
        <w:tc>
          <w:tcPr>
            <w:tcW w:w="1418" w:type="dxa"/>
          </w:tcPr>
          <w:p w:rsidR="00334C1B" w:rsidRPr="00B25983" w:rsidRDefault="00334C1B" w:rsidP="00EC217D">
            <w:pPr>
              <w:autoSpaceDE w:val="0"/>
              <w:autoSpaceDN w:val="0"/>
              <w:adjustRightInd w:val="0"/>
              <w:spacing w:before="29" w:line="360" w:lineRule="auto"/>
              <w:jc w:val="right"/>
              <w:rPr>
                <w:rFonts w:eastAsiaTheme="minorEastAsia"/>
                <w:sz w:val="24"/>
              </w:rPr>
            </w:pPr>
            <w:r w:rsidRPr="00B25983">
              <w:rPr>
                <w:rFonts w:eastAsiaTheme="minorEastAsia"/>
                <w:kern w:val="0"/>
                <w:sz w:val="24"/>
              </w:rPr>
              <w:t>合计</w:t>
            </w:r>
          </w:p>
        </w:tc>
        <w:tc>
          <w:tcPr>
            <w:tcW w:w="1939" w:type="dxa"/>
            <w:vAlign w:val="center"/>
          </w:tcPr>
          <w:p w:rsidR="00334C1B" w:rsidRPr="00B25983" w:rsidRDefault="00334C1B" w:rsidP="00EC217D">
            <w:pPr>
              <w:autoSpaceDE w:val="0"/>
              <w:autoSpaceDN w:val="0"/>
              <w:adjustRightInd w:val="0"/>
              <w:spacing w:before="29" w:line="360" w:lineRule="auto"/>
              <w:jc w:val="right"/>
              <w:rPr>
                <w:rFonts w:eastAsiaTheme="minorEastAsia"/>
                <w:sz w:val="24"/>
              </w:rPr>
            </w:pPr>
            <w:r w:rsidRPr="00B25983">
              <w:rPr>
                <w:rFonts w:eastAsiaTheme="minorEastAsia"/>
                <w:kern w:val="0"/>
                <w:sz w:val="24"/>
              </w:rPr>
              <w:t>6,135,204,742.61</w:t>
            </w:r>
          </w:p>
        </w:tc>
        <w:tc>
          <w:tcPr>
            <w:tcW w:w="1940" w:type="dxa"/>
            <w:vAlign w:val="center"/>
          </w:tcPr>
          <w:p w:rsidR="00334C1B" w:rsidRPr="00B25983" w:rsidRDefault="00334C1B" w:rsidP="00EC217D">
            <w:pPr>
              <w:autoSpaceDE w:val="0"/>
              <w:autoSpaceDN w:val="0"/>
              <w:adjustRightInd w:val="0"/>
              <w:spacing w:before="29" w:line="360" w:lineRule="auto"/>
              <w:jc w:val="right"/>
              <w:rPr>
                <w:rFonts w:eastAsiaTheme="minorEastAsia"/>
                <w:sz w:val="24"/>
              </w:rPr>
            </w:pPr>
            <w:r w:rsidRPr="00B25983">
              <w:rPr>
                <w:rFonts w:eastAsiaTheme="minorEastAsia"/>
                <w:kern w:val="0"/>
                <w:sz w:val="24"/>
              </w:rPr>
              <w:t>6,137,544,000.00</w:t>
            </w:r>
          </w:p>
        </w:tc>
        <w:tc>
          <w:tcPr>
            <w:tcW w:w="1940" w:type="dxa"/>
            <w:vAlign w:val="center"/>
          </w:tcPr>
          <w:p w:rsidR="00334C1B" w:rsidRPr="00B25983" w:rsidRDefault="00334C1B" w:rsidP="00EC217D">
            <w:pPr>
              <w:autoSpaceDE w:val="0"/>
              <w:autoSpaceDN w:val="0"/>
              <w:adjustRightInd w:val="0"/>
              <w:spacing w:before="29" w:line="360" w:lineRule="auto"/>
              <w:jc w:val="right"/>
              <w:rPr>
                <w:rFonts w:eastAsiaTheme="minorEastAsia"/>
                <w:sz w:val="24"/>
              </w:rPr>
            </w:pPr>
            <w:r w:rsidRPr="00B25983">
              <w:rPr>
                <w:rFonts w:eastAsiaTheme="minorEastAsia"/>
                <w:kern w:val="0"/>
                <w:sz w:val="24"/>
              </w:rPr>
              <w:t>2,339,257.39</w:t>
            </w:r>
          </w:p>
        </w:tc>
        <w:tc>
          <w:tcPr>
            <w:tcW w:w="1126" w:type="dxa"/>
            <w:vAlign w:val="center"/>
          </w:tcPr>
          <w:p w:rsidR="00334C1B" w:rsidRPr="00B25983" w:rsidRDefault="00334C1B" w:rsidP="00EC217D">
            <w:pPr>
              <w:autoSpaceDE w:val="0"/>
              <w:autoSpaceDN w:val="0"/>
              <w:adjustRightInd w:val="0"/>
              <w:spacing w:before="29" w:line="360" w:lineRule="auto"/>
              <w:jc w:val="right"/>
              <w:rPr>
                <w:rFonts w:eastAsiaTheme="minorEastAsia"/>
                <w:sz w:val="24"/>
              </w:rPr>
            </w:pPr>
            <w:r w:rsidRPr="00B25983">
              <w:rPr>
                <w:rFonts w:eastAsiaTheme="minorEastAsia"/>
                <w:kern w:val="0"/>
                <w:sz w:val="24"/>
              </w:rPr>
              <w:t>0.0200</w:t>
            </w:r>
          </w:p>
        </w:tc>
      </w:tr>
      <w:tr w:rsidR="009D5881" w:rsidRPr="00B25983" w:rsidTr="00EC217D">
        <w:tc>
          <w:tcPr>
            <w:tcW w:w="1985" w:type="dxa"/>
            <w:gridSpan w:val="2"/>
          </w:tcPr>
          <w:p w:rsidR="009D5881" w:rsidRPr="00B25983" w:rsidRDefault="009D5881" w:rsidP="009D5881">
            <w:pPr>
              <w:widowControl/>
              <w:jc w:val="center"/>
              <w:rPr>
                <w:rFonts w:eastAsiaTheme="minorEastAsia"/>
                <w:kern w:val="0"/>
                <w:sz w:val="24"/>
              </w:rPr>
            </w:pPr>
            <w:r w:rsidRPr="00B25983">
              <w:rPr>
                <w:rFonts w:eastAsiaTheme="minorEastAsia"/>
                <w:kern w:val="0"/>
                <w:sz w:val="24"/>
              </w:rPr>
              <w:t>资产支持证券</w:t>
            </w:r>
          </w:p>
        </w:tc>
        <w:tc>
          <w:tcPr>
            <w:tcW w:w="1939" w:type="dxa"/>
          </w:tcPr>
          <w:p w:rsidR="009D5881" w:rsidRPr="00B25983" w:rsidRDefault="009D5881" w:rsidP="009D5881">
            <w:pPr>
              <w:widowControl/>
              <w:jc w:val="right"/>
              <w:rPr>
                <w:rFonts w:eastAsiaTheme="minorEastAsia"/>
                <w:kern w:val="0"/>
                <w:sz w:val="24"/>
              </w:rPr>
            </w:pPr>
            <w:r>
              <w:rPr>
                <w:rFonts w:eastAsiaTheme="minorEastAsia"/>
                <w:kern w:val="0"/>
                <w:sz w:val="24"/>
              </w:rPr>
              <w:t>100,000,000.00</w:t>
            </w:r>
          </w:p>
        </w:tc>
        <w:tc>
          <w:tcPr>
            <w:tcW w:w="1940" w:type="dxa"/>
          </w:tcPr>
          <w:p w:rsidR="009D5881" w:rsidRPr="00B25983" w:rsidRDefault="009D5881" w:rsidP="009D5881">
            <w:pPr>
              <w:widowControl/>
              <w:jc w:val="right"/>
              <w:rPr>
                <w:rFonts w:eastAsiaTheme="minorEastAsia"/>
                <w:kern w:val="0"/>
                <w:sz w:val="24"/>
              </w:rPr>
            </w:pPr>
            <w:r>
              <w:rPr>
                <w:rFonts w:eastAsiaTheme="minorEastAsia"/>
                <w:kern w:val="0"/>
                <w:sz w:val="24"/>
              </w:rPr>
              <w:t>100,000,000.00</w:t>
            </w:r>
          </w:p>
        </w:tc>
        <w:tc>
          <w:tcPr>
            <w:tcW w:w="1940" w:type="dxa"/>
          </w:tcPr>
          <w:p w:rsidR="009D5881" w:rsidRPr="00B25983" w:rsidRDefault="009D5881" w:rsidP="009D5881">
            <w:pPr>
              <w:jc w:val="right"/>
              <w:rPr>
                <w:rFonts w:eastAsiaTheme="minorEastAsia"/>
                <w:kern w:val="0"/>
                <w:sz w:val="24"/>
              </w:rPr>
            </w:pPr>
            <w:r w:rsidRPr="00B25983">
              <w:rPr>
                <w:rFonts w:eastAsiaTheme="minorEastAsia"/>
                <w:kern w:val="0"/>
                <w:sz w:val="24"/>
              </w:rPr>
              <w:t>-</w:t>
            </w:r>
          </w:p>
        </w:tc>
        <w:tc>
          <w:tcPr>
            <w:tcW w:w="1126" w:type="dxa"/>
          </w:tcPr>
          <w:p w:rsidR="009D5881" w:rsidRPr="00B25983" w:rsidRDefault="009D5881" w:rsidP="009D5881">
            <w:pPr>
              <w:jc w:val="right"/>
              <w:rPr>
                <w:rFonts w:eastAsiaTheme="minorEastAsia"/>
                <w:kern w:val="0"/>
                <w:sz w:val="24"/>
              </w:rPr>
            </w:pPr>
            <w:r w:rsidRPr="00B25983">
              <w:rPr>
                <w:rFonts w:eastAsiaTheme="minorEastAsia"/>
                <w:kern w:val="0"/>
                <w:sz w:val="24"/>
              </w:rPr>
              <w:t>-</w:t>
            </w:r>
          </w:p>
        </w:tc>
      </w:tr>
      <w:tr w:rsidR="00334C1B" w:rsidRPr="00B25983" w:rsidTr="00EC217D">
        <w:tc>
          <w:tcPr>
            <w:tcW w:w="1985" w:type="dxa"/>
            <w:gridSpan w:val="2"/>
          </w:tcPr>
          <w:p w:rsidR="00334C1B" w:rsidRPr="00B25983" w:rsidRDefault="00334C1B" w:rsidP="00EC217D">
            <w:pPr>
              <w:widowControl/>
              <w:jc w:val="center"/>
              <w:rPr>
                <w:rFonts w:eastAsiaTheme="minorEastAsia"/>
                <w:kern w:val="0"/>
                <w:sz w:val="24"/>
              </w:rPr>
            </w:pPr>
            <w:r w:rsidRPr="00B25983">
              <w:rPr>
                <w:rFonts w:eastAsiaTheme="minorEastAsia"/>
                <w:kern w:val="0"/>
                <w:sz w:val="24"/>
              </w:rPr>
              <w:t>合计</w:t>
            </w:r>
          </w:p>
        </w:tc>
        <w:tc>
          <w:tcPr>
            <w:tcW w:w="1939" w:type="dxa"/>
          </w:tcPr>
          <w:p w:rsidR="00334C1B" w:rsidRPr="00B25983" w:rsidRDefault="009D5881" w:rsidP="00EC217D">
            <w:pPr>
              <w:widowControl/>
              <w:jc w:val="right"/>
              <w:rPr>
                <w:rFonts w:eastAsiaTheme="minorEastAsia"/>
                <w:kern w:val="0"/>
                <w:sz w:val="24"/>
              </w:rPr>
            </w:pPr>
            <w:r>
              <w:rPr>
                <w:rFonts w:eastAsiaTheme="minorEastAsia"/>
                <w:kern w:val="0"/>
                <w:sz w:val="24"/>
              </w:rPr>
              <w:t>6,2</w:t>
            </w:r>
            <w:r w:rsidR="00334C1B" w:rsidRPr="00B25983">
              <w:rPr>
                <w:rFonts w:eastAsiaTheme="minorEastAsia"/>
                <w:kern w:val="0"/>
                <w:sz w:val="24"/>
              </w:rPr>
              <w:t>35,204,742.61</w:t>
            </w:r>
          </w:p>
        </w:tc>
        <w:tc>
          <w:tcPr>
            <w:tcW w:w="1940" w:type="dxa"/>
          </w:tcPr>
          <w:p w:rsidR="00334C1B" w:rsidRPr="00B25983" w:rsidRDefault="009D5881" w:rsidP="00EC217D">
            <w:pPr>
              <w:widowControl/>
              <w:jc w:val="right"/>
              <w:rPr>
                <w:rFonts w:eastAsiaTheme="minorEastAsia"/>
                <w:kern w:val="0"/>
                <w:sz w:val="24"/>
              </w:rPr>
            </w:pPr>
            <w:r>
              <w:rPr>
                <w:rFonts w:eastAsiaTheme="minorEastAsia"/>
                <w:kern w:val="0"/>
                <w:sz w:val="24"/>
              </w:rPr>
              <w:t>6,2</w:t>
            </w:r>
            <w:r w:rsidR="00334C1B" w:rsidRPr="00B25983">
              <w:rPr>
                <w:rFonts w:eastAsiaTheme="minorEastAsia"/>
                <w:kern w:val="0"/>
                <w:sz w:val="24"/>
              </w:rPr>
              <w:t>37,544,000.00</w:t>
            </w:r>
          </w:p>
        </w:tc>
        <w:tc>
          <w:tcPr>
            <w:tcW w:w="1940" w:type="dxa"/>
          </w:tcPr>
          <w:p w:rsidR="00334C1B" w:rsidRPr="00B25983" w:rsidRDefault="00334C1B" w:rsidP="00EC217D">
            <w:pPr>
              <w:widowControl/>
              <w:jc w:val="right"/>
              <w:rPr>
                <w:rFonts w:eastAsiaTheme="minorEastAsia"/>
                <w:kern w:val="0"/>
                <w:sz w:val="24"/>
              </w:rPr>
            </w:pPr>
            <w:r w:rsidRPr="00B25983">
              <w:rPr>
                <w:rFonts w:eastAsiaTheme="minorEastAsia"/>
                <w:kern w:val="0"/>
                <w:sz w:val="24"/>
              </w:rPr>
              <w:t>2,339,257.39</w:t>
            </w:r>
          </w:p>
        </w:tc>
        <w:tc>
          <w:tcPr>
            <w:tcW w:w="1126" w:type="dxa"/>
          </w:tcPr>
          <w:p w:rsidR="00334C1B" w:rsidRPr="00B25983" w:rsidRDefault="00334C1B" w:rsidP="00EC217D">
            <w:pPr>
              <w:widowControl/>
              <w:jc w:val="right"/>
              <w:rPr>
                <w:rFonts w:eastAsiaTheme="minorEastAsia"/>
                <w:kern w:val="0"/>
                <w:sz w:val="24"/>
              </w:rPr>
            </w:pPr>
            <w:r w:rsidRPr="00B25983">
              <w:rPr>
                <w:rFonts w:eastAsiaTheme="minorEastAsia"/>
                <w:kern w:val="0"/>
                <w:sz w:val="24"/>
              </w:rPr>
              <w:t>0.0200</w:t>
            </w:r>
          </w:p>
        </w:tc>
      </w:tr>
      <w:tr w:rsidR="00334C1B" w:rsidRPr="00B25983" w:rsidTr="00EC217D">
        <w:tc>
          <w:tcPr>
            <w:tcW w:w="1985" w:type="dxa"/>
            <w:gridSpan w:val="2"/>
            <w:vMerge w:val="restart"/>
            <w:vAlign w:val="center"/>
          </w:tcPr>
          <w:p w:rsidR="00334C1B" w:rsidRPr="00B25983" w:rsidRDefault="00334C1B" w:rsidP="00EC217D">
            <w:pPr>
              <w:widowControl/>
              <w:spacing w:line="360" w:lineRule="auto"/>
              <w:jc w:val="center"/>
              <w:rPr>
                <w:rFonts w:eastAsiaTheme="minorEastAsia"/>
                <w:kern w:val="0"/>
                <w:sz w:val="24"/>
              </w:rPr>
            </w:pPr>
            <w:r w:rsidRPr="00B25983">
              <w:rPr>
                <w:rFonts w:eastAsiaTheme="minorEastAsia"/>
                <w:kern w:val="0"/>
                <w:sz w:val="24"/>
              </w:rPr>
              <w:t>项目</w:t>
            </w:r>
          </w:p>
        </w:tc>
        <w:tc>
          <w:tcPr>
            <w:tcW w:w="6945" w:type="dxa"/>
            <w:gridSpan w:val="4"/>
            <w:vAlign w:val="center"/>
          </w:tcPr>
          <w:p w:rsidR="00334C1B" w:rsidRPr="00B25983" w:rsidRDefault="00334C1B" w:rsidP="00EC217D">
            <w:pPr>
              <w:widowControl/>
              <w:spacing w:line="360" w:lineRule="auto"/>
              <w:jc w:val="center"/>
              <w:rPr>
                <w:rFonts w:eastAsiaTheme="minorEastAsia"/>
                <w:kern w:val="0"/>
                <w:sz w:val="24"/>
              </w:rPr>
            </w:pPr>
            <w:r w:rsidRPr="00B25983">
              <w:rPr>
                <w:rFonts w:eastAsiaTheme="minorEastAsia"/>
                <w:kern w:val="0"/>
                <w:sz w:val="24"/>
              </w:rPr>
              <w:t>上年度末</w:t>
            </w:r>
          </w:p>
          <w:p w:rsidR="00334C1B" w:rsidRPr="00B25983" w:rsidRDefault="00334C1B" w:rsidP="00EC217D">
            <w:pPr>
              <w:widowControl/>
              <w:spacing w:line="360" w:lineRule="auto"/>
              <w:jc w:val="center"/>
              <w:rPr>
                <w:rFonts w:eastAsiaTheme="minorEastAsia"/>
                <w:kern w:val="0"/>
                <w:sz w:val="24"/>
              </w:rPr>
            </w:pPr>
            <w:r w:rsidRPr="00B25983">
              <w:rPr>
                <w:rFonts w:eastAsiaTheme="minorEastAsia"/>
                <w:kern w:val="0"/>
                <w:sz w:val="24"/>
              </w:rPr>
              <w:t>2017</w:t>
            </w:r>
            <w:r w:rsidRPr="00B25983">
              <w:rPr>
                <w:rFonts w:eastAsiaTheme="minorEastAsia"/>
                <w:kern w:val="0"/>
                <w:sz w:val="24"/>
              </w:rPr>
              <w:t>年</w:t>
            </w:r>
            <w:r w:rsidRPr="00B25983">
              <w:rPr>
                <w:rFonts w:eastAsiaTheme="minorEastAsia"/>
                <w:kern w:val="0"/>
                <w:sz w:val="24"/>
              </w:rPr>
              <w:t>12</w:t>
            </w:r>
            <w:r w:rsidRPr="00B25983">
              <w:rPr>
                <w:rFonts w:eastAsiaTheme="minorEastAsia"/>
                <w:kern w:val="0"/>
                <w:sz w:val="24"/>
              </w:rPr>
              <w:t>月</w:t>
            </w:r>
            <w:r w:rsidRPr="00B25983">
              <w:rPr>
                <w:rFonts w:eastAsiaTheme="minorEastAsia"/>
                <w:kern w:val="0"/>
                <w:sz w:val="24"/>
              </w:rPr>
              <w:t>31</w:t>
            </w:r>
            <w:r w:rsidRPr="00B25983">
              <w:rPr>
                <w:rFonts w:eastAsiaTheme="minorEastAsia"/>
                <w:kern w:val="0"/>
                <w:sz w:val="24"/>
              </w:rPr>
              <w:t>日</w:t>
            </w:r>
          </w:p>
        </w:tc>
      </w:tr>
      <w:tr w:rsidR="00334C1B" w:rsidRPr="00B25983" w:rsidTr="00EC217D">
        <w:tc>
          <w:tcPr>
            <w:tcW w:w="1985" w:type="dxa"/>
            <w:gridSpan w:val="2"/>
            <w:vMerge/>
          </w:tcPr>
          <w:p w:rsidR="00334C1B" w:rsidRPr="00B25983" w:rsidRDefault="00334C1B" w:rsidP="00EC217D">
            <w:pPr>
              <w:autoSpaceDE w:val="0"/>
              <w:autoSpaceDN w:val="0"/>
              <w:adjustRightInd w:val="0"/>
              <w:spacing w:before="29" w:line="360" w:lineRule="auto"/>
              <w:jc w:val="right"/>
              <w:rPr>
                <w:rFonts w:eastAsiaTheme="minorEastAsia"/>
                <w:sz w:val="24"/>
              </w:rPr>
            </w:pPr>
          </w:p>
        </w:tc>
        <w:tc>
          <w:tcPr>
            <w:tcW w:w="1939" w:type="dxa"/>
          </w:tcPr>
          <w:p w:rsidR="00334C1B" w:rsidRPr="00B25983" w:rsidRDefault="00334C1B" w:rsidP="00EC217D">
            <w:pPr>
              <w:widowControl/>
              <w:spacing w:line="360" w:lineRule="auto"/>
              <w:jc w:val="center"/>
              <w:rPr>
                <w:rFonts w:eastAsiaTheme="minorEastAsia"/>
                <w:kern w:val="0"/>
                <w:sz w:val="24"/>
              </w:rPr>
            </w:pPr>
            <w:r w:rsidRPr="00B25983">
              <w:rPr>
                <w:rFonts w:eastAsiaTheme="minorEastAsia"/>
                <w:kern w:val="0"/>
                <w:sz w:val="24"/>
              </w:rPr>
              <w:t>摊余成本</w:t>
            </w:r>
          </w:p>
        </w:tc>
        <w:tc>
          <w:tcPr>
            <w:tcW w:w="1940" w:type="dxa"/>
          </w:tcPr>
          <w:p w:rsidR="00334C1B" w:rsidRPr="00B25983" w:rsidRDefault="00334C1B" w:rsidP="00EC217D">
            <w:pPr>
              <w:widowControl/>
              <w:spacing w:line="360" w:lineRule="auto"/>
              <w:jc w:val="center"/>
              <w:rPr>
                <w:rFonts w:eastAsiaTheme="minorEastAsia"/>
                <w:kern w:val="0"/>
                <w:sz w:val="24"/>
              </w:rPr>
            </w:pPr>
            <w:r w:rsidRPr="00B25983">
              <w:rPr>
                <w:rFonts w:eastAsiaTheme="minorEastAsia"/>
                <w:kern w:val="0"/>
                <w:sz w:val="24"/>
              </w:rPr>
              <w:t>影子定价</w:t>
            </w:r>
          </w:p>
        </w:tc>
        <w:tc>
          <w:tcPr>
            <w:tcW w:w="1940" w:type="dxa"/>
          </w:tcPr>
          <w:p w:rsidR="00334C1B" w:rsidRPr="00B25983" w:rsidRDefault="00334C1B" w:rsidP="00EC217D">
            <w:pPr>
              <w:widowControl/>
              <w:spacing w:line="360" w:lineRule="auto"/>
              <w:jc w:val="center"/>
              <w:rPr>
                <w:rFonts w:eastAsiaTheme="minorEastAsia"/>
                <w:kern w:val="0"/>
                <w:sz w:val="24"/>
              </w:rPr>
            </w:pPr>
            <w:r w:rsidRPr="00B25983">
              <w:rPr>
                <w:rFonts w:eastAsiaTheme="minorEastAsia"/>
                <w:kern w:val="0"/>
                <w:sz w:val="24"/>
              </w:rPr>
              <w:t>偏离金额</w:t>
            </w:r>
          </w:p>
        </w:tc>
        <w:tc>
          <w:tcPr>
            <w:tcW w:w="1126" w:type="dxa"/>
          </w:tcPr>
          <w:p w:rsidR="00334C1B" w:rsidRPr="00B25983" w:rsidRDefault="00334C1B" w:rsidP="00EC217D">
            <w:pPr>
              <w:widowControl/>
              <w:spacing w:line="360" w:lineRule="auto"/>
              <w:jc w:val="center"/>
              <w:rPr>
                <w:rFonts w:eastAsiaTheme="minorEastAsia"/>
                <w:kern w:val="0"/>
                <w:sz w:val="24"/>
              </w:rPr>
            </w:pPr>
            <w:r w:rsidRPr="00B25983">
              <w:rPr>
                <w:rFonts w:eastAsiaTheme="minorEastAsia"/>
                <w:kern w:val="0"/>
                <w:sz w:val="24"/>
              </w:rPr>
              <w:t>偏离度（</w:t>
            </w:r>
            <w:r w:rsidRPr="00B25983">
              <w:rPr>
                <w:rFonts w:eastAsiaTheme="minorEastAsia"/>
                <w:kern w:val="0"/>
                <w:sz w:val="24"/>
              </w:rPr>
              <w:t>%</w:t>
            </w:r>
            <w:r w:rsidRPr="00B25983">
              <w:rPr>
                <w:rFonts w:eastAsiaTheme="minorEastAsia"/>
                <w:kern w:val="0"/>
                <w:sz w:val="24"/>
              </w:rPr>
              <w:t>）</w:t>
            </w:r>
          </w:p>
        </w:tc>
      </w:tr>
      <w:tr w:rsidR="00334C1B" w:rsidRPr="00B25983" w:rsidTr="00EC217D">
        <w:tc>
          <w:tcPr>
            <w:tcW w:w="567" w:type="dxa"/>
            <w:vMerge w:val="restart"/>
            <w:vAlign w:val="center"/>
          </w:tcPr>
          <w:p w:rsidR="00334C1B" w:rsidRPr="00B25983" w:rsidRDefault="00334C1B" w:rsidP="00EC217D">
            <w:pPr>
              <w:widowControl/>
              <w:spacing w:line="360" w:lineRule="auto"/>
              <w:jc w:val="center"/>
              <w:rPr>
                <w:rFonts w:eastAsiaTheme="minorEastAsia"/>
                <w:kern w:val="0"/>
                <w:sz w:val="24"/>
              </w:rPr>
            </w:pPr>
            <w:r w:rsidRPr="00B25983">
              <w:rPr>
                <w:rFonts w:eastAsiaTheme="minorEastAsia"/>
                <w:kern w:val="0"/>
                <w:sz w:val="24"/>
              </w:rPr>
              <w:t>债券</w:t>
            </w:r>
          </w:p>
        </w:tc>
        <w:tc>
          <w:tcPr>
            <w:tcW w:w="1418" w:type="dxa"/>
            <w:vAlign w:val="center"/>
          </w:tcPr>
          <w:p w:rsidR="00334C1B" w:rsidRPr="00B25983" w:rsidRDefault="00334C1B" w:rsidP="00EC217D">
            <w:pPr>
              <w:widowControl/>
              <w:spacing w:line="360" w:lineRule="auto"/>
              <w:jc w:val="center"/>
              <w:rPr>
                <w:rFonts w:eastAsiaTheme="minorEastAsia"/>
                <w:kern w:val="0"/>
                <w:sz w:val="24"/>
              </w:rPr>
            </w:pPr>
            <w:r w:rsidRPr="00B25983">
              <w:rPr>
                <w:rFonts w:eastAsiaTheme="minorEastAsia"/>
                <w:kern w:val="0"/>
                <w:sz w:val="24"/>
              </w:rPr>
              <w:t>交易所市场</w:t>
            </w:r>
          </w:p>
        </w:tc>
        <w:tc>
          <w:tcPr>
            <w:tcW w:w="1939" w:type="dxa"/>
            <w:vAlign w:val="center"/>
          </w:tcPr>
          <w:p w:rsidR="00334C1B" w:rsidRPr="00B25983" w:rsidRDefault="00334C1B" w:rsidP="00EC217D">
            <w:pPr>
              <w:spacing w:line="360" w:lineRule="auto"/>
              <w:jc w:val="right"/>
              <w:rPr>
                <w:rFonts w:eastAsiaTheme="minorEastAsia"/>
                <w:sz w:val="24"/>
              </w:rPr>
            </w:pPr>
            <w:r w:rsidRPr="00B25983">
              <w:rPr>
                <w:rFonts w:eastAsiaTheme="minorEastAsia"/>
                <w:sz w:val="24"/>
              </w:rPr>
              <w:t>-</w:t>
            </w:r>
          </w:p>
        </w:tc>
        <w:tc>
          <w:tcPr>
            <w:tcW w:w="1940" w:type="dxa"/>
            <w:vAlign w:val="center"/>
          </w:tcPr>
          <w:p w:rsidR="00334C1B" w:rsidRPr="00B25983" w:rsidRDefault="00334C1B" w:rsidP="00EC217D">
            <w:pPr>
              <w:spacing w:line="360" w:lineRule="auto"/>
              <w:jc w:val="right"/>
              <w:rPr>
                <w:rFonts w:eastAsiaTheme="minorEastAsia"/>
                <w:sz w:val="24"/>
              </w:rPr>
            </w:pPr>
            <w:r w:rsidRPr="00B25983">
              <w:rPr>
                <w:rFonts w:eastAsiaTheme="minorEastAsia"/>
                <w:sz w:val="24"/>
              </w:rPr>
              <w:t>-</w:t>
            </w:r>
          </w:p>
        </w:tc>
        <w:tc>
          <w:tcPr>
            <w:tcW w:w="1940" w:type="dxa"/>
            <w:vAlign w:val="center"/>
          </w:tcPr>
          <w:p w:rsidR="00334C1B" w:rsidRPr="00B25983" w:rsidRDefault="00334C1B" w:rsidP="00EC217D">
            <w:pPr>
              <w:spacing w:line="360" w:lineRule="auto"/>
              <w:jc w:val="right"/>
              <w:rPr>
                <w:rFonts w:eastAsiaTheme="minorEastAsia"/>
                <w:sz w:val="24"/>
              </w:rPr>
            </w:pPr>
            <w:r w:rsidRPr="00B25983">
              <w:rPr>
                <w:rFonts w:eastAsiaTheme="minorEastAsia"/>
                <w:sz w:val="24"/>
              </w:rPr>
              <w:t>-</w:t>
            </w:r>
          </w:p>
        </w:tc>
        <w:tc>
          <w:tcPr>
            <w:tcW w:w="1126" w:type="dxa"/>
            <w:vAlign w:val="center"/>
          </w:tcPr>
          <w:p w:rsidR="00334C1B" w:rsidRPr="00B25983" w:rsidRDefault="00334C1B" w:rsidP="00EC217D">
            <w:pPr>
              <w:spacing w:line="360" w:lineRule="auto"/>
              <w:jc w:val="right"/>
              <w:rPr>
                <w:rFonts w:eastAsiaTheme="minorEastAsia"/>
                <w:sz w:val="24"/>
              </w:rPr>
            </w:pPr>
            <w:r w:rsidRPr="00B25983">
              <w:rPr>
                <w:rFonts w:eastAsiaTheme="minorEastAsia"/>
                <w:sz w:val="24"/>
              </w:rPr>
              <w:t>-</w:t>
            </w:r>
          </w:p>
        </w:tc>
      </w:tr>
      <w:tr w:rsidR="00334C1B" w:rsidRPr="00B25983" w:rsidTr="00EC217D">
        <w:tc>
          <w:tcPr>
            <w:tcW w:w="567" w:type="dxa"/>
            <w:vMerge/>
          </w:tcPr>
          <w:p w:rsidR="00334C1B" w:rsidRPr="00B25983" w:rsidRDefault="00334C1B" w:rsidP="00EC217D">
            <w:pPr>
              <w:autoSpaceDE w:val="0"/>
              <w:autoSpaceDN w:val="0"/>
              <w:adjustRightInd w:val="0"/>
              <w:spacing w:before="29" w:line="360" w:lineRule="auto"/>
              <w:jc w:val="right"/>
              <w:rPr>
                <w:rFonts w:eastAsiaTheme="minorEastAsia"/>
                <w:sz w:val="24"/>
              </w:rPr>
            </w:pPr>
          </w:p>
        </w:tc>
        <w:tc>
          <w:tcPr>
            <w:tcW w:w="1418" w:type="dxa"/>
          </w:tcPr>
          <w:p w:rsidR="00334C1B" w:rsidRPr="00B25983" w:rsidRDefault="00334C1B" w:rsidP="00EC217D">
            <w:pPr>
              <w:autoSpaceDE w:val="0"/>
              <w:autoSpaceDN w:val="0"/>
              <w:adjustRightInd w:val="0"/>
              <w:spacing w:before="29" w:line="360" w:lineRule="auto"/>
              <w:jc w:val="right"/>
              <w:rPr>
                <w:rFonts w:eastAsiaTheme="minorEastAsia"/>
                <w:sz w:val="24"/>
              </w:rPr>
            </w:pPr>
            <w:r w:rsidRPr="00B25983">
              <w:rPr>
                <w:rFonts w:eastAsiaTheme="minorEastAsia"/>
                <w:kern w:val="0"/>
                <w:sz w:val="24"/>
              </w:rPr>
              <w:t>银行间市场</w:t>
            </w:r>
          </w:p>
        </w:tc>
        <w:tc>
          <w:tcPr>
            <w:tcW w:w="1939" w:type="dxa"/>
            <w:vAlign w:val="center"/>
          </w:tcPr>
          <w:p w:rsidR="00334C1B" w:rsidRPr="00B25983" w:rsidRDefault="00334C1B" w:rsidP="00EC217D">
            <w:pPr>
              <w:autoSpaceDE w:val="0"/>
              <w:autoSpaceDN w:val="0"/>
              <w:adjustRightInd w:val="0"/>
              <w:spacing w:before="29" w:line="360" w:lineRule="auto"/>
              <w:jc w:val="right"/>
              <w:rPr>
                <w:rFonts w:eastAsiaTheme="minorEastAsia"/>
                <w:sz w:val="24"/>
              </w:rPr>
            </w:pPr>
            <w:r w:rsidRPr="00B25983">
              <w:rPr>
                <w:rFonts w:eastAsiaTheme="minorEastAsia"/>
                <w:bCs/>
                <w:sz w:val="24"/>
              </w:rPr>
              <w:t>7,756,263,607.37</w:t>
            </w:r>
          </w:p>
        </w:tc>
        <w:tc>
          <w:tcPr>
            <w:tcW w:w="1940" w:type="dxa"/>
            <w:vAlign w:val="center"/>
          </w:tcPr>
          <w:p w:rsidR="00334C1B" w:rsidRPr="00B25983" w:rsidRDefault="00334C1B" w:rsidP="00EC217D">
            <w:pPr>
              <w:autoSpaceDE w:val="0"/>
              <w:autoSpaceDN w:val="0"/>
              <w:adjustRightInd w:val="0"/>
              <w:spacing w:before="29" w:line="360" w:lineRule="auto"/>
              <w:jc w:val="right"/>
              <w:rPr>
                <w:rFonts w:eastAsiaTheme="minorEastAsia"/>
                <w:sz w:val="24"/>
              </w:rPr>
            </w:pPr>
            <w:r w:rsidRPr="00B25983">
              <w:rPr>
                <w:rFonts w:eastAsiaTheme="minorEastAsia"/>
                <w:sz w:val="24"/>
              </w:rPr>
              <w:t>7,750,602,000.00</w:t>
            </w:r>
          </w:p>
        </w:tc>
        <w:tc>
          <w:tcPr>
            <w:tcW w:w="1940" w:type="dxa"/>
            <w:vAlign w:val="center"/>
          </w:tcPr>
          <w:p w:rsidR="00334C1B" w:rsidRPr="00B25983" w:rsidRDefault="00334C1B" w:rsidP="00EC217D">
            <w:pPr>
              <w:autoSpaceDE w:val="0"/>
              <w:autoSpaceDN w:val="0"/>
              <w:adjustRightInd w:val="0"/>
              <w:spacing w:before="29" w:line="360" w:lineRule="auto"/>
              <w:jc w:val="right"/>
              <w:rPr>
                <w:rFonts w:eastAsiaTheme="minorEastAsia"/>
                <w:sz w:val="24"/>
              </w:rPr>
            </w:pPr>
            <w:r w:rsidRPr="00B25983">
              <w:rPr>
                <w:rFonts w:eastAsiaTheme="minorEastAsia"/>
                <w:sz w:val="24"/>
              </w:rPr>
              <w:t>-5,661,607.37</w:t>
            </w:r>
          </w:p>
        </w:tc>
        <w:tc>
          <w:tcPr>
            <w:tcW w:w="1126" w:type="dxa"/>
            <w:vAlign w:val="center"/>
          </w:tcPr>
          <w:p w:rsidR="00334C1B" w:rsidRPr="00B25983" w:rsidRDefault="00334C1B" w:rsidP="00EC217D">
            <w:pPr>
              <w:autoSpaceDE w:val="0"/>
              <w:autoSpaceDN w:val="0"/>
              <w:adjustRightInd w:val="0"/>
              <w:spacing w:before="29" w:line="360" w:lineRule="auto"/>
              <w:jc w:val="right"/>
              <w:rPr>
                <w:rFonts w:eastAsiaTheme="minorEastAsia"/>
                <w:sz w:val="24"/>
              </w:rPr>
            </w:pPr>
            <w:r w:rsidRPr="00B25983">
              <w:rPr>
                <w:rFonts w:eastAsiaTheme="minorEastAsia"/>
                <w:sz w:val="24"/>
              </w:rPr>
              <w:t>-0.0240</w:t>
            </w:r>
          </w:p>
        </w:tc>
      </w:tr>
      <w:tr w:rsidR="00334C1B" w:rsidRPr="00B25983" w:rsidTr="00EC217D">
        <w:tc>
          <w:tcPr>
            <w:tcW w:w="567" w:type="dxa"/>
            <w:vMerge/>
          </w:tcPr>
          <w:p w:rsidR="00334C1B" w:rsidRPr="00B25983" w:rsidRDefault="00334C1B" w:rsidP="00EC217D">
            <w:pPr>
              <w:autoSpaceDE w:val="0"/>
              <w:autoSpaceDN w:val="0"/>
              <w:adjustRightInd w:val="0"/>
              <w:spacing w:before="29" w:line="360" w:lineRule="auto"/>
              <w:jc w:val="right"/>
              <w:rPr>
                <w:rFonts w:eastAsiaTheme="minorEastAsia"/>
                <w:sz w:val="24"/>
              </w:rPr>
            </w:pPr>
          </w:p>
        </w:tc>
        <w:tc>
          <w:tcPr>
            <w:tcW w:w="1418" w:type="dxa"/>
          </w:tcPr>
          <w:p w:rsidR="00334C1B" w:rsidRPr="00B25983" w:rsidRDefault="00334C1B" w:rsidP="00EC217D">
            <w:pPr>
              <w:autoSpaceDE w:val="0"/>
              <w:autoSpaceDN w:val="0"/>
              <w:adjustRightInd w:val="0"/>
              <w:spacing w:before="29" w:line="360" w:lineRule="auto"/>
              <w:jc w:val="right"/>
              <w:rPr>
                <w:rFonts w:eastAsiaTheme="minorEastAsia"/>
                <w:sz w:val="24"/>
              </w:rPr>
            </w:pPr>
            <w:r w:rsidRPr="00B25983">
              <w:rPr>
                <w:rFonts w:eastAsiaTheme="minorEastAsia"/>
                <w:kern w:val="0"/>
                <w:sz w:val="24"/>
              </w:rPr>
              <w:t>合计</w:t>
            </w:r>
          </w:p>
        </w:tc>
        <w:tc>
          <w:tcPr>
            <w:tcW w:w="1939" w:type="dxa"/>
            <w:vAlign w:val="center"/>
          </w:tcPr>
          <w:p w:rsidR="00334C1B" w:rsidRPr="00B25983" w:rsidRDefault="00334C1B" w:rsidP="00EC217D">
            <w:pPr>
              <w:autoSpaceDE w:val="0"/>
              <w:autoSpaceDN w:val="0"/>
              <w:adjustRightInd w:val="0"/>
              <w:spacing w:before="29" w:line="360" w:lineRule="auto"/>
              <w:jc w:val="right"/>
              <w:rPr>
                <w:rFonts w:eastAsiaTheme="minorEastAsia"/>
                <w:sz w:val="24"/>
              </w:rPr>
            </w:pPr>
            <w:r w:rsidRPr="00B25983">
              <w:rPr>
                <w:rFonts w:eastAsiaTheme="minorEastAsia"/>
                <w:sz w:val="24"/>
              </w:rPr>
              <w:t>7,756,263,607.37</w:t>
            </w:r>
          </w:p>
        </w:tc>
        <w:tc>
          <w:tcPr>
            <w:tcW w:w="1940" w:type="dxa"/>
            <w:vAlign w:val="center"/>
          </w:tcPr>
          <w:p w:rsidR="00334C1B" w:rsidRPr="00B25983" w:rsidRDefault="00334C1B" w:rsidP="00EC217D">
            <w:pPr>
              <w:autoSpaceDE w:val="0"/>
              <w:autoSpaceDN w:val="0"/>
              <w:adjustRightInd w:val="0"/>
              <w:spacing w:before="29" w:line="360" w:lineRule="auto"/>
              <w:jc w:val="right"/>
              <w:rPr>
                <w:rFonts w:eastAsiaTheme="minorEastAsia"/>
                <w:sz w:val="24"/>
              </w:rPr>
            </w:pPr>
            <w:r w:rsidRPr="00B25983">
              <w:rPr>
                <w:rFonts w:eastAsiaTheme="minorEastAsia"/>
                <w:sz w:val="24"/>
              </w:rPr>
              <w:t>7,750,602,000.00</w:t>
            </w:r>
          </w:p>
        </w:tc>
        <w:tc>
          <w:tcPr>
            <w:tcW w:w="1940" w:type="dxa"/>
            <w:vAlign w:val="center"/>
          </w:tcPr>
          <w:p w:rsidR="00334C1B" w:rsidRPr="00B25983" w:rsidRDefault="00334C1B" w:rsidP="00EC217D">
            <w:pPr>
              <w:autoSpaceDE w:val="0"/>
              <w:autoSpaceDN w:val="0"/>
              <w:adjustRightInd w:val="0"/>
              <w:spacing w:before="29" w:line="360" w:lineRule="auto"/>
              <w:jc w:val="right"/>
              <w:rPr>
                <w:rFonts w:eastAsiaTheme="minorEastAsia"/>
                <w:sz w:val="24"/>
              </w:rPr>
            </w:pPr>
            <w:r w:rsidRPr="00B25983">
              <w:rPr>
                <w:rFonts w:eastAsiaTheme="minorEastAsia"/>
                <w:sz w:val="24"/>
              </w:rPr>
              <w:t>-5,661,607.37</w:t>
            </w:r>
          </w:p>
        </w:tc>
        <w:tc>
          <w:tcPr>
            <w:tcW w:w="1126" w:type="dxa"/>
            <w:vAlign w:val="center"/>
          </w:tcPr>
          <w:p w:rsidR="00334C1B" w:rsidRPr="00B25983" w:rsidRDefault="00334C1B" w:rsidP="00EC217D">
            <w:pPr>
              <w:autoSpaceDE w:val="0"/>
              <w:autoSpaceDN w:val="0"/>
              <w:adjustRightInd w:val="0"/>
              <w:spacing w:before="29" w:line="360" w:lineRule="auto"/>
              <w:jc w:val="right"/>
              <w:rPr>
                <w:rFonts w:eastAsiaTheme="minorEastAsia"/>
                <w:sz w:val="24"/>
              </w:rPr>
            </w:pPr>
            <w:r w:rsidRPr="00B25983">
              <w:rPr>
                <w:rFonts w:eastAsiaTheme="minorEastAsia"/>
                <w:sz w:val="24"/>
              </w:rPr>
              <w:t>-0.0240</w:t>
            </w:r>
          </w:p>
        </w:tc>
      </w:tr>
      <w:tr w:rsidR="00334C1B" w:rsidRPr="00B25983" w:rsidTr="00EC217D">
        <w:tc>
          <w:tcPr>
            <w:tcW w:w="1985" w:type="dxa"/>
            <w:gridSpan w:val="2"/>
          </w:tcPr>
          <w:p w:rsidR="00334C1B" w:rsidRPr="00B25983" w:rsidRDefault="00334C1B" w:rsidP="00EC217D">
            <w:pPr>
              <w:widowControl/>
              <w:jc w:val="center"/>
              <w:rPr>
                <w:rFonts w:eastAsiaTheme="minorEastAsia"/>
                <w:kern w:val="0"/>
                <w:sz w:val="24"/>
              </w:rPr>
            </w:pPr>
            <w:r w:rsidRPr="00B25983">
              <w:rPr>
                <w:rFonts w:eastAsiaTheme="minorEastAsia"/>
                <w:kern w:val="0"/>
                <w:sz w:val="24"/>
              </w:rPr>
              <w:t>资产支持证券</w:t>
            </w:r>
          </w:p>
        </w:tc>
        <w:tc>
          <w:tcPr>
            <w:tcW w:w="1939" w:type="dxa"/>
          </w:tcPr>
          <w:p w:rsidR="00334C1B" w:rsidRPr="00B25983" w:rsidRDefault="00334C1B" w:rsidP="00EC217D">
            <w:pPr>
              <w:widowControl/>
              <w:jc w:val="right"/>
              <w:rPr>
                <w:rFonts w:eastAsiaTheme="minorEastAsia"/>
                <w:kern w:val="0"/>
                <w:sz w:val="24"/>
              </w:rPr>
            </w:pPr>
            <w:r w:rsidRPr="00B25983">
              <w:rPr>
                <w:rFonts w:eastAsiaTheme="minorEastAsia"/>
                <w:kern w:val="0"/>
                <w:sz w:val="24"/>
              </w:rPr>
              <w:t>-</w:t>
            </w:r>
          </w:p>
        </w:tc>
        <w:tc>
          <w:tcPr>
            <w:tcW w:w="1940" w:type="dxa"/>
          </w:tcPr>
          <w:p w:rsidR="00334C1B" w:rsidRPr="00B25983" w:rsidRDefault="00334C1B" w:rsidP="00EC217D">
            <w:pPr>
              <w:jc w:val="right"/>
              <w:rPr>
                <w:rFonts w:eastAsiaTheme="minorEastAsia"/>
                <w:kern w:val="0"/>
                <w:sz w:val="24"/>
              </w:rPr>
            </w:pPr>
            <w:r w:rsidRPr="00B25983">
              <w:rPr>
                <w:rFonts w:eastAsiaTheme="minorEastAsia"/>
                <w:kern w:val="0"/>
                <w:sz w:val="24"/>
              </w:rPr>
              <w:t>-</w:t>
            </w:r>
          </w:p>
        </w:tc>
        <w:tc>
          <w:tcPr>
            <w:tcW w:w="1940" w:type="dxa"/>
          </w:tcPr>
          <w:p w:rsidR="00334C1B" w:rsidRPr="00B25983" w:rsidRDefault="00334C1B" w:rsidP="00EC217D">
            <w:pPr>
              <w:jc w:val="right"/>
              <w:rPr>
                <w:rFonts w:eastAsiaTheme="minorEastAsia"/>
                <w:kern w:val="0"/>
                <w:sz w:val="24"/>
              </w:rPr>
            </w:pPr>
            <w:r w:rsidRPr="00B25983">
              <w:rPr>
                <w:rFonts w:eastAsiaTheme="minorEastAsia"/>
                <w:kern w:val="0"/>
                <w:sz w:val="24"/>
              </w:rPr>
              <w:t>-</w:t>
            </w:r>
          </w:p>
        </w:tc>
        <w:tc>
          <w:tcPr>
            <w:tcW w:w="1126" w:type="dxa"/>
          </w:tcPr>
          <w:p w:rsidR="00334C1B" w:rsidRPr="00B25983" w:rsidRDefault="00334C1B" w:rsidP="00EC217D">
            <w:pPr>
              <w:jc w:val="right"/>
              <w:rPr>
                <w:rFonts w:eastAsiaTheme="minorEastAsia"/>
                <w:kern w:val="0"/>
                <w:sz w:val="24"/>
              </w:rPr>
            </w:pPr>
            <w:r w:rsidRPr="00B25983">
              <w:rPr>
                <w:rFonts w:eastAsiaTheme="minorEastAsia"/>
                <w:kern w:val="0"/>
                <w:sz w:val="24"/>
              </w:rPr>
              <w:t>-</w:t>
            </w:r>
          </w:p>
        </w:tc>
      </w:tr>
      <w:tr w:rsidR="009D32B0" w:rsidRPr="00B25983" w:rsidTr="00EC217D">
        <w:tc>
          <w:tcPr>
            <w:tcW w:w="1985" w:type="dxa"/>
            <w:gridSpan w:val="2"/>
          </w:tcPr>
          <w:p w:rsidR="009D32B0" w:rsidRPr="00B25983" w:rsidRDefault="009D32B0" w:rsidP="009D32B0">
            <w:pPr>
              <w:widowControl/>
              <w:jc w:val="center"/>
              <w:rPr>
                <w:rFonts w:eastAsiaTheme="minorEastAsia"/>
                <w:kern w:val="0"/>
                <w:sz w:val="24"/>
              </w:rPr>
            </w:pPr>
            <w:r w:rsidRPr="00B25983">
              <w:rPr>
                <w:rFonts w:eastAsiaTheme="minorEastAsia"/>
                <w:kern w:val="0"/>
                <w:sz w:val="24"/>
              </w:rPr>
              <w:t>合计</w:t>
            </w:r>
          </w:p>
        </w:tc>
        <w:tc>
          <w:tcPr>
            <w:tcW w:w="1939" w:type="dxa"/>
            <w:vAlign w:val="center"/>
          </w:tcPr>
          <w:p w:rsidR="009D32B0" w:rsidRPr="00B25983" w:rsidRDefault="009D32B0" w:rsidP="009D32B0">
            <w:pPr>
              <w:autoSpaceDE w:val="0"/>
              <w:autoSpaceDN w:val="0"/>
              <w:adjustRightInd w:val="0"/>
              <w:spacing w:before="29" w:line="360" w:lineRule="auto"/>
              <w:jc w:val="right"/>
              <w:rPr>
                <w:rFonts w:eastAsiaTheme="minorEastAsia"/>
                <w:sz w:val="24"/>
              </w:rPr>
            </w:pPr>
            <w:r w:rsidRPr="00B25983">
              <w:rPr>
                <w:rFonts w:eastAsiaTheme="minorEastAsia"/>
                <w:sz w:val="24"/>
              </w:rPr>
              <w:t>7,756,263,607.37</w:t>
            </w:r>
          </w:p>
        </w:tc>
        <w:tc>
          <w:tcPr>
            <w:tcW w:w="1940" w:type="dxa"/>
            <w:vAlign w:val="center"/>
          </w:tcPr>
          <w:p w:rsidR="009D32B0" w:rsidRPr="00B25983" w:rsidRDefault="009D32B0" w:rsidP="009D32B0">
            <w:pPr>
              <w:autoSpaceDE w:val="0"/>
              <w:autoSpaceDN w:val="0"/>
              <w:adjustRightInd w:val="0"/>
              <w:spacing w:before="29" w:line="360" w:lineRule="auto"/>
              <w:jc w:val="right"/>
              <w:rPr>
                <w:rFonts w:eastAsiaTheme="minorEastAsia"/>
                <w:sz w:val="24"/>
              </w:rPr>
            </w:pPr>
            <w:r w:rsidRPr="00B25983">
              <w:rPr>
                <w:rFonts w:eastAsiaTheme="minorEastAsia"/>
                <w:sz w:val="24"/>
              </w:rPr>
              <w:t>7,750,602,000.00</w:t>
            </w:r>
          </w:p>
        </w:tc>
        <w:tc>
          <w:tcPr>
            <w:tcW w:w="1940" w:type="dxa"/>
            <w:vAlign w:val="center"/>
          </w:tcPr>
          <w:p w:rsidR="009D32B0" w:rsidRPr="00B25983" w:rsidRDefault="009D32B0" w:rsidP="009D32B0">
            <w:pPr>
              <w:autoSpaceDE w:val="0"/>
              <w:autoSpaceDN w:val="0"/>
              <w:adjustRightInd w:val="0"/>
              <w:spacing w:before="29" w:line="360" w:lineRule="auto"/>
              <w:jc w:val="right"/>
              <w:rPr>
                <w:rFonts w:eastAsiaTheme="minorEastAsia"/>
                <w:sz w:val="24"/>
              </w:rPr>
            </w:pPr>
            <w:r w:rsidRPr="00B25983">
              <w:rPr>
                <w:rFonts w:eastAsiaTheme="minorEastAsia"/>
                <w:sz w:val="24"/>
              </w:rPr>
              <w:t>-5,661,607.37</w:t>
            </w:r>
          </w:p>
        </w:tc>
        <w:tc>
          <w:tcPr>
            <w:tcW w:w="1126" w:type="dxa"/>
            <w:vAlign w:val="center"/>
          </w:tcPr>
          <w:p w:rsidR="009D32B0" w:rsidRPr="00B25983" w:rsidRDefault="009D32B0" w:rsidP="009D32B0">
            <w:pPr>
              <w:autoSpaceDE w:val="0"/>
              <w:autoSpaceDN w:val="0"/>
              <w:adjustRightInd w:val="0"/>
              <w:spacing w:before="29" w:line="360" w:lineRule="auto"/>
              <w:jc w:val="right"/>
              <w:rPr>
                <w:rFonts w:eastAsiaTheme="minorEastAsia"/>
                <w:sz w:val="24"/>
              </w:rPr>
            </w:pPr>
            <w:r w:rsidRPr="00B25983">
              <w:rPr>
                <w:rFonts w:eastAsiaTheme="minorEastAsia"/>
                <w:sz w:val="24"/>
              </w:rPr>
              <w:t>-0.0240</w:t>
            </w:r>
          </w:p>
        </w:tc>
      </w:tr>
    </w:tbl>
    <w:p w:rsidR="0022136B" w:rsidRDefault="00726B83" w:rsidP="00887525">
      <w:pPr>
        <w:tabs>
          <w:tab w:val="left" w:pos="426"/>
        </w:tabs>
        <w:spacing w:line="360" w:lineRule="auto"/>
        <w:jc w:val="left"/>
        <w:rPr>
          <w:rFonts w:eastAsiaTheme="minorEastAsia"/>
          <w:kern w:val="0"/>
          <w:sz w:val="24"/>
        </w:rPr>
      </w:pPr>
      <w:r>
        <w:rPr>
          <w:rFonts w:eastAsiaTheme="minorEastAsia"/>
          <w:kern w:val="0"/>
          <w:sz w:val="24"/>
        </w:rPr>
        <w:t>注：</w:t>
      </w:r>
      <w:r>
        <w:rPr>
          <w:rFonts w:eastAsiaTheme="minorEastAsia"/>
          <w:kern w:val="0"/>
          <w:sz w:val="24"/>
        </w:rPr>
        <w:t>1</w:t>
      </w:r>
      <w:r>
        <w:rPr>
          <w:rFonts w:eastAsiaTheme="minorEastAsia"/>
          <w:kern w:val="0"/>
          <w:sz w:val="24"/>
        </w:rPr>
        <w:t>、偏离金额＝影子定价－摊余成本；</w:t>
      </w:r>
    </w:p>
    <w:p w:rsidR="00334C1B" w:rsidRPr="00B25983" w:rsidRDefault="00334C1B" w:rsidP="00334C1B">
      <w:pPr>
        <w:tabs>
          <w:tab w:val="left" w:pos="426"/>
        </w:tabs>
        <w:spacing w:line="360" w:lineRule="auto"/>
        <w:ind w:firstLineChars="200" w:firstLine="480"/>
        <w:jc w:val="left"/>
        <w:rPr>
          <w:rFonts w:eastAsiaTheme="minorEastAsia"/>
          <w:kern w:val="0"/>
          <w:sz w:val="24"/>
        </w:rPr>
      </w:pPr>
      <w:r w:rsidRPr="00B25983">
        <w:rPr>
          <w:rFonts w:eastAsiaTheme="minorEastAsia"/>
          <w:kern w:val="0"/>
          <w:sz w:val="24"/>
        </w:rPr>
        <w:t>2</w:t>
      </w:r>
      <w:r w:rsidRPr="00B25983">
        <w:rPr>
          <w:rFonts w:eastAsiaTheme="minorEastAsia"/>
          <w:kern w:val="0"/>
          <w:sz w:val="24"/>
        </w:rPr>
        <w:t>、偏离度＝偏离金额</w:t>
      </w:r>
      <w:r w:rsidRPr="00B25983">
        <w:rPr>
          <w:rFonts w:eastAsiaTheme="minorEastAsia"/>
          <w:kern w:val="0"/>
          <w:sz w:val="24"/>
        </w:rPr>
        <w:t>/</w:t>
      </w:r>
      <w:r w:rsidRPr="00B25983">
        <w:rPr>
          <w:rFonts w:eastAsiaTheme="minorEastAsia"/>
          <w:kern w:val="0"/>
          <w:sz w:val="24"/>
        </w:rPr>
        <w:t>摊余成本法确定的基金资产净值。</w:t>
      </w:r>
    </w:p>
    <w:p w:rsidR="006D141C" w:rsidRPr="00E560DF" w:rsidRDefault="006D141C" w:rsidP="004B36C2">
      <w:pPr>
        <w:spacing w:line="360" w:lineRule="auto"/>
        <w:rPr>
          <w:rFonts w:asciiTheme="minorEastAsia" w:eastAsiaTheme="minorEastAsia" w:hAnsiTheme="minorEastAsia"/>
          <w:szCs w:val="21"/>
        </w:rPr>
      </w:pPr>
    </w:p>
    <w:p w:rsidR="006D141C" w:rsidRPr="00FA0BC7" w:rsidRDefault="006D141C" w:rsidP="00FA0BC7">
      <w:pPr>
        <w:spacing w:before="29" w:line="288" w:lineRule="auto"/>
        <w:rPr>
          <w:b/>
          <w:bCs/>
          <w:kern w:val="0"/>
          <w:sz w:val="24"/>
        </w:rPr>
      </w:pPr>
      <w:r w:rsidRPr="00FA0BC7">
        <w:rPr>
          <w:rFonts w:hint="eastAsia"/>
          <w:b/>
          <w:bCs/>
          <w:kern w:val="0"/>
          <w:sz w:val="24"/>
        </w:rPr>
        <w:t>7.4.7.</w:t>
      </w:r>
      <w:r w:rsidR="008A28D4" w:rsidRPr="00FA0BC7">
        <w:rPr>
          <w:rFonts w:hint="eastAsia"/>
          <w:b/>
          <w:bCs/>
          <w:kern w:val="0"/>
          <w:sz w:val="24"/>
        </w:rPr>
        <w:t>3</w:t>
      </w:r>
      <w:r w:rsidRPr="00FA0BC7">
        <w:rPr>
          <w:rFonts w:hint="eastAsia"/>
          <w:b/>
          <w:bCs/>
          <w:kern w:val="0"/>
          <w:sz w:val="24"/>
        </w:rPr>
        <w:t>衍生金融资产</w:t>
      </w:r>
      <w:r w:rsidRPr="00FA0BC7">
        <w:rPr>
          <w:rFonts w:hint="eastAsia"/>
          <w:b/>
          <w:bCs/>
          <w:kern w:val="0"/>
          <w:sz w:val="24"/>
        </w:rPr>
        <w:t>/</w:t>
      </w:r>
      <w:r w:rsidRPr="00FA0BC7">
        <w:rPr>
          <w:rFonts w:hint="eastAsia"/>
          <w:b/>
          <w:bCs/>
          <w:kern w:val="0"/>
          <w:sz w:val="24"/>
        </w:rPr>
        <w:t>负债</w:t>
      </w:r>
    </w:p>
    <w:p w:rsidR="006D141C" w:rsidRPr="0034212A" w:rsidRDefault="006D141C" w:rsidP="0034212A">
      <w:pPr>
        <w:tabs>
          <w:tab w:val="left" w:pos="426"/>
        </w:tabs>
        <w:spacing w:before="29" w:line="288" w:lineRule="auto"/>
        <w:jc w:val="left"/>
        <w:rPr>
          <w:kern w:val="0"/>
          <w:sz w:val="24"/>
        </w:rPr>
      </w:pPr>
      <w:r w:rsidRPr="00C3667D">
        <w:rPr>
          <w:rFonts w:hint="eastAsia"/>
          <w:kern w:val="0"/>
          <w:sz w:val="24"/>
        </w:rPr>
        <w:t>本基金本报告期末及上年度末未持有衍生金融工具。</w:t>
      </w:r>
      <w:r w:rsidR="0034212A">
        <w:rPr>
          <w:rFonts w:hint="eastAsia"/>
          <w:kern w:val="0"/>
          <w:sz w:val="24"/>
        </w:rPr>
        <w:br/>
      </w:r>
    </w:p>
    <w:p w:rsidR="005A5C34" w:rsidRPr="00C4194D" w:rsidRDefault="005A5C34" w:rsidP="005A5C34">
      <w:pPr>
        <w:spacing w:before="29" w:line="288" w:lineRule="auto"/>
        <w:rPr>
          <w:rFonts w:eastAsiaTheme="minorEastAsia"/>
          <w:b/>
          <w:sz w:val="24"/>
        </w:rPr>
      </w:pPr>
      <w:r w:rsidRPr="00C4194D">
        <w:rPr>
          <w:rFonts w:eastAsiaTheme="minorEastAsia"/>
          <w:b/>
          <w:sz w:val="24"/>
        </w:rPr>
        <w:lastRenderedPageBreak/>
        <w:t>7.4.7.4</w:t>
      </w:r>
      <w:r w:rsidRPr="00C4194D">
        <w:rPr>
          <w:rFonts w:eastAsiaTheme="minorEastAsia" w:hint="eastAsia"/>
          <w:b/>
          <w:sz w:val="24"/>
        </w:rPr>
        <w:t>买入返售金融资产</w:t>
      </w:r>
    </w:p>
    <w:p w:rsidR="005A5C34" w:rsidRPr="00C4194D" w:rsidRDefault="005A5C34" w:rsidP="005A5C34">
      <w:pPr>
        <w:spacing w:before="29" w:line="288" w:lineRule="auto"/>
        <w:rPr>
          <w:rFonts w:eastAsiaTheme="minorEastAsia"/>
          <w:b/>
          <w:sz w:val="24"/>
        </w:rPr>
      </w:pPr>
      <w:r w:rsidRPr="00C4194D">
        <w:rPr>
          <w:rFonts w:eastAsiaTheme="minorEastAsia"/>
          <w:b/>
          <w:sz w:val="24"/>
        </w:rPr>
        <w:t>7.4.7.4.1</w:t>
      </w:r>
      <w:r w:rsidRPr="00C4194D">
        <w:rPr>
          <w:rFonts w:eastAsiaTheme="minorEastAsia" w:hint="eastAsia"/>
          <w:b/>
          <w:sz w:val="24"/>
        </w:rPr>
        <w:t>各项买入返售金融资产期末余额</w:t>
      </w:r>
    </w:p>
    <w:p w:rsidR="005A5C34" w:rsidRPr="00C4194D" w:rsidRDefault="005A5C34" w:rsidP="005A5C34">
      <w:pPr>
        <w:autoSpaceDE w:val="0"/>
        <w:autoSpaceDN w:val="0"/>
        <w:adjustRightInd w:val="0"/>
        <w:spacing w:before="29" w:line="360" w:lineRule="auto"/>
        <w:ind w:left="15"/>
        <w:jc w:val="right"/>
        <w:rPr>
          <w:rFonts w:eastAsiaTheme="minorEastAsia"/>
          <w:color w:val="000000"/>
          <w:sz w:val="24"/>
        </w:rPr>
      </w:pPr>
      <w:r w:rsidRPr="00C4194D">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5A5C34" w:rsidRPr="00C4194D" w:rsidTr="00EC217D">
        <w:trPr>
          <w:trHeight w:val="330"/>
          <w:jc w:val="center"/>
        </w:trPr>
        <w:tc>
          <w:tcPr>
            <w:tcW w:w="2381" w:type="dxa"/>
            <w:vMerge w:val="restart"/>
            <w:vAlign w:val="center"/>
          </w:tcPr>
          <w:p w:rsidR="005A5C34" w:rsidRPr="00C4194D" w:rsidRDefault="005A5C34" w:rsidP="00EC217D">
            <w:pPr>
              <w:spacing w:line="360" w:lineRule="auto"/>
              <w:jc w:val="center"/>
              <w:rPr>
                <w:rFonts w:eastAsiaTheme="minorEastAsia"/>
                <w:sz w:val="24"/>
              </w:rPr>
            </w:pPr>
            <w:r w:rsidRPr="00C4194D">
              <w:rPr>
                <w:rFonts w:eastAsiaTheme="minorEastAsia"/>
                <w:sz w:val="24"/>
              </w:rPr>
              <w:t>项目</w:t>
            </w:r>
          </w:p>
        </w:tc>
        <w:tc>
          <w:tcPr>
            <w:tcW w:w="6631" w:type="dxa"/>
            <w:gridSpan w:val="2"/>
          </w:tcPr>
          <w:p w:rsidR="005A5C34" w:rsidRPr="00C4194D" w:rsidRDefault="005A5C34" w:rsidP="00EC217D">
            <w:pPr>
              <w:spacing w:line="360" w:lineRule="auto"/>
              <w:jc w:val="center"/>
              <w:rPr>
                <w:rFonts w:eastAsiaTheme="minorEastAsia"/>
                <w:kern w:val="0"/>
                <w:sz w:val="24"/>
              </w:rPr>
            </w:pPr>
            <w:r w:rsidRPr="00C4194D">
              <w:rPr>
                <w:rFonts w:eastAsiaTheme="minorEastAsia"/>
                <w:kern w:val="0"/>
                <w:sz w:val="24"/>
              </w:rPr>
              <w:t>本期末</w:t>
            </w:r>
          </w:p>
          <w:p w:rsidR="005A5C34" w:rsidRPr="00C4194D" w:rsidRDefault="005A5C34" w:rsidP="00EC217D">
            <w:pPr>
              <w:spacing w:line="360" w:lineRule="auto"/>
              <w:jc w:val="center"/>
              <w:rPr>
                <w:rFonts w:eastAsiaTheme="minorEastAsia"/>
                <w:sz w:val="24"/>
              </w:rPr>
            </w:pPr>
            <w:r w:rsidRPr="00C4194D">
              <w:rPr>
                <w:rFonts w:eastAsiaTheme="minorEastAsia"/>
                <w:sz w:val="24"/>
              </w:rPr>
              <w:t>2018</w:t>
            </w:r>
            <w:r w:rsidRPr="00C4194D">
              <w:rPr>
                <w:rFonts w:eastAsiaTheme="minorEastAsia"/>
                <w:sz w:val="24"/>
              </w:rPr>
              <w:t>年</w:t>
            </w:r>
            <w:r w:rsidRPr="00C4194D">
              <w:rPr>
                <w:rFonts w:eastAsiaTheme="minorEastAsia"/>
                <w:sz w:val="24"/>
              </w:rPr>
              <w:t>12</w:t>
            </w:r>
            <w:r w:rsidRPr="00C4194D">
              <w:rPr>
                <w:rFonts w:eastAsiaTheme="minorEastAsia"/>
                <w:sz w:val="24"/>
              </w:rPr>
              <w:t>月</w:t>
            </w:r>
            <w:r w:rsidRPr="00C4194D">
              <w:rPr>
                <w:rFonts w:eastAsiaTheme="minorEastAsia"/>
                <w:sz w:val="24"/>
              </w:rPr>
              <w:t>31</w:t>
            </w:r>
            <w:r w:rsidRPr="00C4194D">
              <w:rPr>
                <w:rFonts w:eastAsiaTheme="minorEastAsia"/>
                <w:sz w:val="24"/>
              </w:rPr>
              <w:t>日</w:t>
            </w:r>
          </w:p>
        </w:tc>
      </w:tr>
      <w:tr w:rsidR="005A5C34" w:rsidRPr="00C4194D" w:rsidTr="00EC217D">
        <w:trPr>
          <w:trHeight w:val="330"/>
          <w:jc w:val="center"/>
        </w:trPr>
        <w:tc>
          <w:tcPr>
            <w:tcW w:w="2381" w:type="dxa"/>
            <w:vMerge/>
            <w:vAlign w:val="center"/>
          </w:tcPr>
          <w:p w:rsidR="005A5C34" w:rsidRPr="00C4194D" w:rsidRDefault="005A5C34" w:rsidP="00EC217D">
            <w:pPr>
              <w:widowControl/>
              <w:spacing w:line="360" w:lineRule="auto"/>
              <w:jc w:val="left"/>
              <w:rPr>
                <w:rFonts w:eastAsiaTheme="minorEastAsia"/>
                <w:sz w:val="24"/>
              </w:rPr>
            </w:pPr>
          </w:p>
        </w:tc>
        <w:tc>
          <w:tcPr>
            <w:tcW w:w="3260" w:type="dxa"/>
          </w:tcPr>
          <w:p w:rsidR="005A5C34" w:rsidRPr="00C4194D" w:rsidRDefault="005A5C34" w:rsidP="00EC217D">
            <w:pPr>
              <w:spacing w:line="360" w:lineRule="auto"/>
              <w:jc w:val="center"/>
              <w:rPr>
                <w:rFonts w:eastAsiaTheme="minorEastAsia"/>
                <w:sz w:val="24"/>
              </w:rPr>
            </w:pPr>
            <w:r w:rsidRPr="00C4194D">
              <w:rPr>
                <w:rFonts w:eastAsiaTheme="minorEastAsia"/>
                <w:sz w:val="24"/>
              </w:rPr>
              <w:t>账面余额</w:t>
            </w:r>
          </w:p>
        </w:tc>
        <w:tc>
          <w:tcPr>
            <w:tcW w:w="3371" w:type="dxa"/>
          </w:tcPr>
          <w:p w:rsidR="005A5C34" w:rsidRPr="00C4194D" w:rsidRDefault="005A5C34" w:rsidP="00EC217D">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5A5C34" w:rsidRPr="00C4194D" w:rsidTr="00EC217D">
        <w:trPr>
          <w:trHeight w:val="257"/>
          <w:jc w:val="center"/>
        </w:trPr>
        <w:tc>
          <w:tcPr>
            <w:tcW w:w="2381" w:type="dxa"/>
            <w:vAlign w:val="bottom"/>
          </w:tcPr>
          <w:p w:rsidR="005A5C34" w:rsidRPr="00C4194D" w:rsidRDefault="005A5C34" w:rsidP="00EC217D">
            <w:pPr>
              <w:rPr>
                <w:rFonts w:ascii="宋体" w:hAnsi="宋体"/>
                <w:sz w:val="24"/>
              </w:rPr>
            </w:pPr>
            <w:r w:rsidRPr="00C4194D">
              <w:rPr>
                <w:rFonts w:ascii="宋体" w:hAnsi="宋体"/>
                <w:sz w:val="24"/>
              </w:rPr>
              <w:t>交易所市场</w:t>
            </w:r>
          </w:p>
        </w:tc>
        <w:tc>
          <w:tcPr>
            <w:tcW w:w="3260" w:type="dxa"/>
          </w:tcPr>
          <w:p w:rsidR="005A5C34" w:rsidRPr="00C4194D" w:rsidRDefault="005A5C34" w:rsidP="00EC217D">
            <w:pPr>
              <w:jc w:val="right"/>
              <w:rPr>
                <w:rFonts w:eastAsiaTheme="minorEastAsia"/>
                <w:sz w:val="24"/>
              </w:rPr>
            </w:pPr>
            <w:r w:rsidRPr="00C4194D">
              <w:rPr>
                <w:rFonts w:eastAsiaTheme="minorEastAsia"/>
                <w:sz w:val="24"/>
              </w:rPr>
              <w:t>27,000,000.00</w:t>
            </w:r>
          </w:p>
        </w:tc>
        <w:tc>
          <w:tcPr>
            <w:tcW w:w="3371" w:type="dxa"/>
          </w:tcPr>
          <w:p w:rsidR="005A5C34" w:rsidRPr="00C4194D" w:rsidRDefault="005A5C34" w:rsidP="00EC217D">
            <w:pPr>
              <w:jc w:val="right"/>
              <w:rPr>
                <w:rFonts w:eastAsiaTheme="minorEastAsia"/>
                <w:sz w:val="24"/>
              </w:rPr>
            </w:pPr>
            <w:r w:rsidRPr="00C4194D">
              <w:rPr>
                <w:rFonts w:eastAsiaTheme="minorEastAsia"/>
                <w:sz w:val="24"/>
              </w:rPr>
              <w:t>-</w:t>
            </w:r>
          </w:p>
        </w:tc>
      </w:tr>
      <w:tr w:rsidR="005A5C34" w:rsidRPr="00C4194D" w:rsidTr="00EC217D">
        <w:trPr>
          <w:trHeight w:val="257"/>
          <w:jc w:val="center"/>
        </w:trPr>
        <w:tc>
          <w:tcPr>
            <w:tcW w:w="2381" w:type="dxa"/>
            <w:vAlign w:val="bottom"/>
          </w:tcPr>
          <w:p w:rsidR="005A5C34" w:rsidRPr="00C4194D" w:rsidRDefault="005A5C34" w:rsidP="00EC217D">
            <w:pPr>
              <w:rPr>
                <w:rFonts w:ascii="宋体" w:hAnsi="宋体"/>
                <w:sz w:val="24"/>
              </w:rPr>
            </w:pPr>
            <w:r w:rsidRPr="00C4194D">
              <w:rPr>
                <w:rFonts w:ascii="宋体" w:hAnsi="宋体"/>
                <w:sz w:val="24"/>
              </w:rPr>
              <w:t>银行间市场</w:t>
            </w:r>
          </w:p>
        </w:tc>
        <w:tc>
          <w:tcPr>
            <w:tcW w:w="3260" w:type="dxa"/>
          </w:tcPr>
          <w:p w:rsidR="005A5C34" w:rsidRPr="00C4194D" w:rsidRDefault="005A5C34" w:rsidP="00EC217D">
            <w:pPr>
              <w:jc w:val="right"/>
              <w:rPr>
                <w:rFonts w:eastAsiaTheme="minorEastAsia"/>
                <w:sz w:val="24"/>
              </w:rPr>
            </w:pPr>
            <w:r w:rsidRPr="00C4194D">
              <w:rPr>
                <w:rFonts w:eastAsiaTheme="minorEastAsia"/>
                <w:sz w:val="24"/>
              </w:rPr>
              <w:t>1,847,216,050.83</w:t>
            </w:r>
          </w:p>
        </w:tc>
        <w:tc>
          <w:tcPr>
            <w:tcW w:w="3371" w:type="dxa"/>
          </w:tcPr>
          <w:p w:rsidR="005A5C34" w:rsidRPr="00C4194D" w:rsidRDefault="005A5C34" w:rsidP="00EC217D">
            <w:pPr>
              <w:jc w:val="right"/>
              <w:rPr>
                <w:rFonts w:eastAsiaTheme="minorEastAsia"/>
                <w:sz w:val="24"/>
              </w:rPr>
            </w:pPr>
            <w:r w:rsidRPr="00C4194D">
              <w:rPr>
                <w:rFonts w:eastAsiaTheme="minorEastAsia"/>
                <w:sz w:val="24"/>
              </w:rPr>
              <w:t>-</w:t>
            </w:r>
          </w:p>
        </w:tc>
      </w:tr>
      <w:tr w:rsidR="005A5C34" w:rsidRPr="00C4194D" w:rsidTr="00EC217D">
        <w:trPr>
          <w:trHeight w:val="257"/>
          <w:jc w:val="center"/>
        </w:trPr>
        <w:tc>
          <w:tcPr>
            <w:tcW w:w="2381" w:type="dxa"/>
            <w:vAlign w:val="bottom"/>
          </w:tcPr>
          <w:p w:rsidR="005A5C34" w:rsidRPr="00C4194D" w:rsidRDefault="005A5C34" w:rsidP="00EC217D">
            <w:pPr>
              <w:spacing w:line="360" w:lineRule="auto"/>
              <w:jc w:val="left"/>
              <w:rPr>
                <w:rFonts w:eastAsiaTheme="minorEastAsia"/>
                <w:sz w:val="24"/>
              </w:rPr>
            </w:pPr>
            <w:r w:rsidRPr="00C4194D">
              <w:rPr>
                <w:rFonts w:eastAsiaTheme="minorEastAsia"/>
                <w:sz w:val="24"/>
              </w:rPr>
              <w:t>合计</w:t>
            </w:r>
          </w:p>
        </w:tc>
        <w:tc>
          <w:tcPr>
            <w:tcW w:w="3260" w:type="dxa"/>
            <w:vAlign w:val="center"/>
          </w:tcPr>
          <w:p w:rsidR="005A5C34" w:rsidRPr="00C4194D" w:rsidRDefault="005A5C34" w:rsidP="00EC217D">
            <w:pPr>
              <w:spacing w:line="360" w:lineRule="auto"/>
              <w:jc w:val="right"/>
              <w:rPr>
                <w:rFonts w:eastAsiaTheme="minorEastAsia"/>
                <w:sz w:val="24"/>
              </w:rPr>
            </w:pPr>
            <w:r w:rsidRPr="00C4194D">
              <w:rPr>
                <w:rFonts w:eastAsiaTheme="minorEastAsia"/>
                <w:sz w:val="24"/>
              </w:rPr>
              <w:t>1,874,216,050.83</w:t>
            </w:r>
          </w:p>
        </w:tc>
        <w:tc>
          <w:tcPr>
            <w:tcW w:w="3371" w:type="dxa"/>
            <w:vAlign w:val="center"/>
          </w:tcPr>
          <w:p w:rsidR="005A5C34" w:rsidRPr="00C4194D" w:rsidRDefault="005A5C34" w:rsidP="00EC217D">
            <w:pPr>
              <w:spacing w:line="360" w:lineRule="auto"/>
              <w:jc w:val="right"/>
              <w:rPr>
                <w:rFonts w:eastAsiaTheme="minorEastAsia"/>
                <w:sz w:val="24"/>
              </w:rPr>
            </w:pPr>
            <w:r w:rsidRPr="00C4194D">
              <w:rPr>
                <w:rFonts w:eastAsiaTheme="minorEastAsia"/>
                <w:sz w:val="24"/>
              </w:rPr>
              <w:t>-</w:t>
            </w:r>
          </w:p>
        </w:tc>
      </w:tr>
      <w:tr w:rsidR="005A5C34" w:rsidRPr="00C4194D" w:rsidTr="00EC217D">
        <w:trPr>
          <w:trHeight w:val="330"/>
          <w:jc w:val="center"/>
        </w:trPr>
        <w:tc>
          <w:tcPr>
            <w:tcW w:w="2381" w:type="dxa"/>
            <w:vMerge w:val="restart"/>
            <w:vAlign w:val="center"/>
          </w:tcPr>
          <w:p w:rsidR="005A5C34" w:rsidRPr="00C4194D" w:rsidRDefault="005A5C34" w:rsidP="00EC217D">
            <w:pPr>
              <w:spacing w:line="360" w:lineRule="auto"/>
              <w:jc w:val="center"/>
              <w:rPr>
                <w:rFonts w:eastAsiaTheme="minorEastAsia"/>
                <w:sz w:val="24"/>
              </w:rPr>
            </w:pPr>
            <w:r w:rsidRPr="00C4194D">
              <w:rPr>
                <w:rFonts w:eastAsiaTheme="minorEastAsia"/>
                <w:sz w:val="24"/>
              </w:rPr>
              <w:t>项目</w:t>
            </w:r>
          </w:p>
        </w:tc>
        <w:tc>
          <w:tcPr>
            <w:tcW w:w="6631" w:type="dxa"/>
            <w:gridSpan w:val="2"/>
          </w:tcPr>
          <w:p w:rsidR="005A5C34" w:rsidRPr="00C4194D" w:rsidRDefault="005A5C34" w:rsidP="00EC217D">
            <w:pPr>
              <w:spacing w:line="360" w:lineRule="auto"/>
              <w:jc w:val="center"/>
              <w:rPr>
                <w:rFonts w:eastAsiaTheme="minorEastAsia"/>
                <w:color w:val="000000"/>
                <w:kern w:val="0"/>
                <w:sz w:val="24"/>
              </w:rPr>
            </w:pPr>
            <w:r w:rsidRPr="00C4194D">
              <w:rPr>
                <w:rFonts w:eastAsiaTheme="minorEastAsia"/>
                <w:color w:val="000000"/>
                <w:kern w:val="0"/>
                <w:sz w:val="24"/>
              </w:rPr>
              <w:t>上年度末</w:t>
            </w:r>
          </w:p>
          <w:p w:rsidR="005A5C34" w:rsidRPr="00C4194D" w:rsidRDefault="005A5C34" w:rsidP="00EC217D">
            <w:pPr>
              <w:spacing w:line="360" w:lineRule="auto"/>
              <w:jc w:val="center"/>
              <w:rPr>
                <w:rFonts w:eastAsiaTheme="minorEastAsia"/>
                <w:sz w:val="24"/>
              </w:rPr>
            </w:pPr>
            <w:r w:rsidRPr="00C4194D">
              <w:rPr>
                <w:rFonts w:eastAsiaTheme="minorEastAsia"/>
                <w:color w:val="000000"/>
                <w:kern w:val="0"/>
                <w:sz w:val="24"/>
              </w:rPr>
              <w:t>2017</w:t>
            </w:r>
            <w:r w:rsidRPr="00C4194D">
              <w:rPr>
                <w:rFonts w:eastAsiaTheme="minorEastAsia"/>
                <w:color w:val="000000"/>
                <w:kern w:val="0"/>
                <w:sz w:val="24"/>
              </w:rPr>
              <w:t>年</w:t>
            </w:r>
            <w:r w:rsidRPr="00C4194D">
              <w:rPr>
                <w:rFonts w:eastAsiaTheme="minorEastAsia"/>
                <w:color w:val="000000"/>
                <w:kern w:val="0"/>
                <w:sz w:val="24"/>
              </w:rPr>
              <w:t>12</w:t>
            </w:r>
            <w:r w:rsidRPr="00C4194D">
              <w:rPr>
                <w:rFonts w:eastAsiaTheme="minorEastAsia"/>
                <w:color w:val="000000"/>
                <w:kern w:val="0"/>
                <w:sz w:val="24"/>
              </w:rPr>
              <w:t>月</w:t>
            </w:r>
            <w:r w:rsidRPr="00C4194D">
              <w:rPr>
                <w:rFonts w:eastAsiaTheme="minorEastAsia"/>
                <w:color w:val="000000"/>
                <w:kern w:val="0"/>
                <w:sz w:val="24"/>
              </w:rPr>
              <w:t>31</w:t>
            </w:r>
            <w:r w:rsidRPr="00C4194D">
              <w:rPr>
                <w:rFonts w:eastAsiaTheme="minorEastAsia"/>
                <w:color w:val="000000"/>
                <w:kern w:val="0"/>
                <w:sz w:val="24"/>
              </w:rPr>
              <w:t>日</w:t>
            </w:r>
          </w:p>
        </w:tc>
      </w:tr>
      <w:tr w:rsidR="005A5C34" w:rsidRPr="00C4194D" w:rsidTr="00EC217D">
        <w:trPr>
          <w:trHeight w:val="330"/>
          <w:jc w:val="center"/>
        </w:trPr>
        <w:tc>
          <w:tcPr>
            <w:tcW w:w="2381" w:type="dxa"/>
            <w:vMerge/>
            <w:vAlign w:val="center"/>
          </w:tcPr>
          <w:p w:rsidR="005A5C34" w:rsidRPr="00C4194D" w:rsidRDefault="005A5C34" w:rsidP="00EC217D">
            <w:pPr>
              <w:widowControl/>
              <w:spacing w:line="360" w:lineRule="auto"/>
              <w:jc w:val="left"/>
              <w:rPr>
                <w:rFonts w:eastAsiaTheme="minorEastAsia"/>
                <w:sz w:val="24"/>
              </w:rPr>
            </w:pPr>
          </w:p>
        </w:tc>
        <w:tc>
          <w:tcPr>
            <w:tcW w:w="3260" w:type="dxa"/>
          </w:tcPr>
          <w:p w:rsidR="005A5C34" w:rsidRPr="00C4194D" w:rsidRDefault="005A5C34" w:rsidP="00EC217D">
            <w:pPr>
              <w:spacing w:line="360" w:lineRule="auto"/>
              <w:jc w:val="center"/>
              <w:rPr>
                <w:rFonts w:eastAsiaTheme="minorEastAsia"/>
                <w:sz w:val="24"/>
              </w:rPr>
            </w:pPr>
            <w:r w:rsidRPr="00C4194D">
              <w:rPr>
                <w:rFonts w:eastAsiaTheme="minorEastAsia"/>
                <w:sz w:val="24"/>
              </w:rPr>
              <w:t>账面余额</w:t>
            </w:r>
          </w:p>
        </w:tc>
        <w:tc>
          <w:tcPr>
            <w:tcW w:w="3371" w:type="dxa"/>
          </w:tcPr>
          <w:p w:rsidR="005A5C34" w:rsidRPr="00C4194D" w:rsidRDefault="005A5C34" w:rsidP="00EC217D">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5A5C34" w:rsidRPr="00C4194D" w:rsidTr="00EC217D">
        <w:trPr>
          <w:trHeight w:val="257"/>
          <w:jc w:val="center"/>
        </w:trPr>
        <w:tc>
          <w:tcPr>
            <w:tcW w:w="2381" w:type="dxa"/>
            <w:vAlign w:val="bottom"/>
          </w:tcPr>
          <w:p w:rsidR="005A5C34" w:rsidRPr="00C4194D" w:rsidRDefault="005A5C34" w:rsidP="00EC217D">
            <w:pPr>
              <w:rPr>
                <w:rFonts w:ascii="宋体" w:hAnsi="宋体"/>
                <w:sz w:val="24"/>
              </w:rPr>
            </w:pPr>
            <w:r w:rsidRPr="00C4194D">
              <w:rPr>
                <w:rFonts w:ascii="宋体" w:hAnsi="宋体"/>
                <w:sz w:val="24"/>
              </w:rPr>
              <w:t>交易所市场</w:t>
            </w:r>
          </w:p>
        </w:tc>
        <w:tc>
          <w:tcPr>
            <w:tcW w:w="3260" w:type="dxa"/>
          </w:tcPr>
          <w:p w:rsidR="005A5C34" w:rsidRPr="00C4194D" w:rsidRDefault="005A5C34" w:rsidP="00EC217D">
            <w:pPr>
              <w:jc w:val="right"/>
              <w:rPr>
                <w:rFonts w:eastAsiaTheme="minorEastAsia"/>
                <w:sz w:val="24"/>
              </w:rPr>
            </w:pPr>
            <w:r w:rsidRPr="00C4194D">
              <w:rPr>
                <w:rFonts w:eastAsiaTheme="minorEastAsia"/>
                <w:sz w:val="24"/>
              </w:rPr>
              <w:t>1,759,307,600.00</w:t>
            </w:r>
          </w:p>
        </w:tc>
        <w:tc>
          <w:tcPr>
            <w:tcW w:w="3371" w:type="dxa"/>
          </w:tcPr>
          <w:p w:rsidR="005A5C34" w:rsidRPr="00C4194D" w:rsidRDefault="005A5C34" w:rsidP="00EC217D">
            <w:pPr>
              <w:jc w:val="right"/>
              <w:rPr>
                <w:rFonts w:eastAsiaTheme="minorEastAsia"/>
                <w:sz w:val="24"/>
              </w:rPr>
            </w:pPr>
            <w:r w:rsidRPr="00C4194D">
              <w:rPr>
                <w:rFonts w:eastAsiaTheme="minorEastAsia"/>
                <w:sz w:val="24"/>
              </w:rPr>
              <w:t>-</w:t>
            </w:r>
          </w:p>
        </w:tc>
      </w:tr>
      <w:tr w:rsidR="005A5C34" w:rsidRPr="00C4194D" w:rsidTr="00EC217D">
        <w:trPr>
          <w:trHeight w:val="257"/>
          <w:jc w:val="center"/>
        </w:trPr>
        <w:tc>
          <w:tcPr>
            <w:tcW w:w="2381" w:type="dxa"/>
            <w:vAlign w:val="bottom"/>
          </w:tcPr>
          <w:p w:rsidR="005A5C34" w:rsidRPr="00C4194D" w:rsidRDefault="005A5C34" w:rsidP="00EC217D">
            <w:pPr>
              <w:rPr>
                <w:rFonts w:ascii="宋体" w:hAnsi="宋体"/>
                <w:sz w:val="24"/>
              </w:rPr>
            </w:pPr>
            <w:r w:rsidRPr="00C4194D">
              <w:rPr>
                <w:rFonts w:ascii="宋体" w:hAnsi="宋体"/>
                <w:sz w:val="24"/>
              </w:rPr>
              <w:t>银行间市场</w:t>
            </w:r>
          </w:p>
        </w:tc>
        <w:tc>
          <w:tcPr>
            <w:tcW w:w="3260" w:type="dxa"/>
          </w:tcPr>
          <w:p w:rsidR="005A5C34" w:rsidRPr="00C4194D" w:rsidRDefault="005A5C34" w:rsidP="00EC217D">
            <w:pPr>
              <w:jc w:val="right"/>
              <w:rPr>
                <w:rFonts w:eastAsiaTheme="minorEastAsia"/>
                <w:sz w:val="24"/>
              </w:rPr>
            </w:pPr>
            <w:r w:rsidRPr="00C4194D">
              <w:rPr>
                <w:rFonts w:eastAsiaTheme="minorEastAsia"/>
                <w:sz w:val="24"/>
              </w:rPr>
              <w:t>7,993,355,236.71</w:t>
            </w:r>
          </w:p>
        </w:tc>
        <w:tc>
          <w:tcPr>
            <w:tcW w:w="3371" w:type="dxa"/>
          </w:tcPr>
          <w:p w:rsidR="005A5C34" w:rsidRPr="00C4194D" w:rsidRDefault="005A5C34" w:rsidP="00EC217D">
            <w:pPr>
              <w:jc w:val="right"/>
              <w:rPr>
                <w:rFonts w:eastAsiaTheme="minorEastAsia"/>
                <w:sz w:val="24"/>
              </w:rPr>
            </w:pPr>
            <w:r w:rsidRPr="00C4194D">
              <w:rPr>
                <w:rFonts w:eastAsiaTheme="minorEastAsia"/>
                <w:sz w:val="24"/>
              </w:rPr>
              <w:t>214,790,103.89</w:t>
            </w:r>
          </w:p>
        </w:tc>
      </w:tr>
      <w:tr w:rsidR="005A5C34" w:rsidRPr="00C4194D" w:rsidTr="00EC217D">
        <w:trPr>
          <w:trHeight w:val="257"/>
          <w:jc w:val="center"/>
        </w:trPr>
        <w:tc>
          <w:tcPr>
            <w:tcW w:w="2381" w:type="dxa"/>
            <w:vAlign w:val="bottom"/>
          </w:tcPr>
          <w:p w:rsidR="005A5C34" w:rsidRPr="00C4194D" w:rsidRDefault="005A5C34" w:rsidP="00EC217D">
            <w:pPr>
              <w:spacing w:line="360" w:lineRule="auto"/>
              <w:jc w:val="left"/>
              <w:rPr>
                <w:rFonts w:eastAsiaTheme="minorEastAsia"/>
                <w:sz w:val="24"/>
              </w:rPr>
            </w:pPr>
            <w:r w:rsidRPr="00C4194D">
              <w:rPr>
                <w:rFonts w:eastAsiaTheme="minorEastAsia"/>
                <w:sz w:val="24"/>
              </w:rPr>
              <w:t>合计</w:t>
            </w:r>
          </w:p>
        </w:tc>
        <w:tc>
          <w:tcPr>
            <w:tcW w:w="3260" w:type="dxa"/>
            <w:vAlign w:val="center"/>
          </w:tcPr>
          <w:p w:rsidR="005A5C34" w:rsidRPr="00C4194D" w:rsidRDefault="005A5C34" w:rsidP="00EC217D">
            <w:pPr>
              <w:spacing w:line="360" w:lineRule="auto"/>
              <w:jc w:val="right"/>
              <w:rPr>
                <w:rFonts w:eastAsiaTheme="minorEastAsia"/>
                <w:sz w:val="24"/>
              </w:rPr>
            </w:pPr>
            <w:r w:rsidRPr="00C4194D">
              <w:rPr>
                <w:rFonts w:eastAsiaTheme="minorEastAsia"/>
                <w:sz w:val="24"/>
              </w:rPr>
              <w:t>9,752,662,836.71</w:t>
            </w:r>
          </w:p>
        </w:tc>
        <w:tc>
          <w:tcPr>
            <w:tcW w:w="3371" w:type="dxa"/>
            <w:vAlign w:val="center"/>
          </w:tcPr>
          <w:p w:rsidR="005A5C34" w:rsidRPr="00C4194D" w:rsidRDefault="005A5C34" w:rsidP="00EC217D">
            <w:pPr>
              <w:spacing w:line="360" w:lineRule="auto"/>
              <w:jc w:val="right"/>
              <w:rPr>
                <w:rFonts w:eastAsiaTheme="minorEastAsia"/>
                <w:sz w:val="24"/>
              </w:rPr>
            </w:pPr>
            <w:r w:rsidRPr="00C4194D">
              <w:rPr>
                <w:rFonts w:eastAsiaTheme="minorEastAsia"/>
                <w:sz w:val="24"/>
              </w:rPr>
              <w:t>214,790,103.89</w:t>
            </w:r>
          </w:p>
        </w:tc>
      </w:tr>
    </w:tbl>
    <w:p w:rsidR="0076544B" w:rsidRPr="001074A3" w:rsidRDefault="0076544B" w:rsidP="004B36C2">
      <w:pPr>
        <w:adjustRightInd w:val="0"/>
        <w:snapToGrid w:val="0"/>
        <w:spacing w:line="360" w:lineRule="auto"/>
        <w:jc w:val="left"/>
        <w:rPr>
          <w:rFonts w:asciiTheme="minorEastAsia" w:eastAsiaTheme="minorEastAsia" w:hAnsiTheme="minorEastAsia"/>
          <w:bCs/>
          <w:szCs w:val="21"/>
        </w:rPr>
      </w:pPr>
    </w:p>
    <w:p w:rsidR="0076544B" w:rsidRPr="006D2A80" w:rsidRDefault="0076544B" w:rsidP="006D2A80">
      <w:pPr>
        <w:spacing w:before="29" w:line="288" w:lineRule="auto"/>
        <w:rPr>
          <w:b/>
          <w:bCs/>
          <w:kern w:val="0"/>
          <w:sz w:val="24"/>
        </w:rPr>
      </w:pPr>
      <w:r w:rsidRPr="006D2A80">
        <w:rPr>
          <w:rFonts w:hint="eastAsia"/>
          <w:b/>
          <w:bCs/>
          <w:kern w:val="0"/>
          <w:sz w:val="24"/>
        </w:rPr>
        <w:t>7.4.7.4.</w:t>
      </w:r>
      <w:r w:rsidR="008A28D4" w:rsidRPr="006D2A80">
        <w:rPr>
          <w:rFonts w:hint="eastAsia"/>
          <w:b/>
          <w:bCs/>
          <w:kern w:val="0"/>
          <w:sz w:val="24"/>
        </w:rPr>
        <w:t>2</w:t>
      </w:r>
      <w:r w:rsidRPr="006D2A80">
        <w:rPr>
          <w:rFonts w:hint="eastAsia"/>
          <w:b/>
          <w:bCs/>
          <w:kern w:val="0"/>
          <w:sz w:val="24"/>
        </w:rPr>
        <w:t>期末买断式逆回购交易中取得的债券</w:t>
      </w:r>
    </w:p>
    <w:p w:rsidR="00070473" w:rsidRPr="001F74B5" w:rsidRDefault="00070473" w:rsidP="00070473">
      <w:pPr>
        <w:autoSpaceDE w:val="0"/>
        <w:autoSpaceDN w:val="0"/>
        <w:adjustRightInd w:val="0"/>
        <w:spacing w:before="29" w:line="288" w:lineRule="auto"/>
        <w:ind w:left="15"/>
        <w:jc w:val="right"/>
        <w:rPr>
          <w:color w:val="000000"/>
          <w:sz w:val="24"/>
        </w:rPr>
      </w:pPr>
      <w:r w:rsidRPr="001F74B5">
        <w:rPr>
          <w:rFonts w:hint="eastAsia"/>
          <w:color w:val="000000"/>
          <w:sz w:val="24"/>
        </w:rPr>
        <w:t>单位：人民币元</w:t>
      </w:r>
    </w:p>
    <w:tbl>
      <w:tblPr>
        <w:tblStyle w:val="af7"/>
        <w:tblW w:w="0" w:type="auto"/>
        <w:tblInd w:w="15" w:type="dxa"/>
        <w:tblLayout w:type="fixed"/>
        <w:tblLook w:val="04A0" w:firstRow="1" w:lastRow="0" w:firstColumn="1" w:lastColumn="0" w:noHBand="0" w:noVBand="1"/>
      </w:tblPr>
      <w:tblGrid>
        <w:gridCol w:w="842"/>
        <w:gridCol w:w="952"/>
        <w:gridCol w:w="993"/>
        <w:gridCol w:w="1134"/>
        <w:gridCol w:w="1559"/>
        <w:gridCol w:w="1417"/>
        <w:gridCol w:w="1134"/>
        <w:gridCol w:w="1240"/>
      </w:tblGrid>
      <w:tr w:rsidR="00070473" w:rsidRPr="0091212A" w:rsidTr="00D32085">
        <w:tc>
          <w:tcPr>
            <w:tcW w:w="842" w:type="dxa"/>
            <w:vMerge w:val="restart"/>
            <w:vAlign w:val="center"/>
          </w:tcPr>
          <w:p w:rsidR="00070473" w:rsidRPr="005822DE" w:rsidRDefault="00070473" w:rsidP="00D32085">
            <w:pPr>
              <w:spacing w:before="29" w:line="288" w:lineRule="auto"/>
              <w:jc w:val="center"/>
              <w:rPr>
                <w:color w:val="000000"/>
                <w:kern w:val="0"/>
                <w:sz w:val="24"/>
              </w:rPr>
            </w:pPr>
            <w:r w:rsidRPr="005822DE">
              <w:rPr>
                <w:rFonts w:hint="eastAsia"/>
                <w:color w:val="000000"/>
                <w:kern w:val="0"/>
                <w:sz w:val="24"/>
              </w:rPr>
              <w:t>项目</w:t>
            </w:r>
          </w:p>
        </w:tc>
        <w:tc>
          <w:tcPr>
            <w:tcW w:w="8429" w:type="dxa"/>
            <w:gridSpan w:val="7"/>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本期末</w:t>
            </w:r>
          </w:p>
          <w:p w:rsidR="00070473" w:rsidRPr="005822DE" w:rsidRDefault="00070473" w:rsidP="00D32085">
            <w:pPr>
              <w:spacing w:before="29" w:line="288" w:lineRule="auto"/>
              <w:jc w:val="center"/>
              <w:rPr>
                <w:color w:val="000000"/>
                <w:kern w:val="0"/>
                <w:sz w:val="24"/>
              </w:rPr>
            </w:pPr>
            <w:r w:rsidRPr="005822DE">
              <w:rPr>
                <w:rFonts w:hint="eastAsia"/>
                <w:color w:val="000000"/>
                <w:kern w:val="0"/>
                <w:sz w:val="24"/>
              </w:rPr>
              <w:t>2018</w:t>
            </w:r>
            <w:r w:rsidRPr="005822DE">
              <w:rPr>
                <w:rFonts w:hint="eastAsia"/>
                <w:color w:val="000000"/>
                <w:kern w:val="0"/>
                <w:sz w:val="24"/>
              </w:rPr>
              <w:t>年</w:t>
            </w:r>
            <w:r w:rsidRPr="005822DE">
              <w:rPr>
                <w:rFonts w:hint="eastAsia"/>
                <w:color w:val="000000"/>
                <w:kern w:val="0"/>
                <w:sz w:val="24"/>
              </w:rPr>
              <w:t>12</w:t>
            </w:r>
            <w:r w:rsidRPr="005822DE">
              <w:rPr>
                <w:rFonts w:hint="eastAsia"/>
                <w:color w:val="000000"/>
                <w:kern w:val="0"/>
                <w:sz w:val="24"/>
              </w:rPr>
              <w:t>月</w:t>
            </w:r>
            <w:r w:rsidRPr="005822DE">
              <w:rPr>
                <w:rFonts w:hint="eastAsia"/>
                <w:color w:val="000000"/>
                <w:kern w:val="0"/>
                <w:sz w:val="24"/>
              </w:rPr>
              <w:t>31</w:t>
            </w:r>
            <w:r w:rsidRPr="005822DE">
              <w:rPr>
                <w:rFonts w:hint="eastAsia"/>
                <w:color w:val="000000"/>
                <w:kern w:val="0"/>
                <w:sz w:val="24"/>
              </w:rPr>
              <w:t>日</w:t>
            </w:r>
          </w:p>
        </w:tc>
      </w:tr>
      <w:tr w:rsidR="00070473" w:rsidRPr="0091212A" w:rsidTr="00D32085">
        <w:tc>
          <w:tcPr>
            <w:tcW w:w="842" w:type="dxa"/>
            <w:vMerge/>
          </w:tcPr>
          <w:p w:rsidR="00070473" w:rsidRPr="005822DE" w:rsidRDefault="00070473" w:rsidP="00D32085">
            <w:pPr>
              <w:spacing w:before="29" w:line="288" w:lineRule="auto"/>
              <w:jc w:val="center"/>
              <w:rPr>
                <w:color w:val="000000"/>
                <w:kern w:val="0"/>
                <w:sz w:val="24"/>
              </w:rPr>
            </w:pPr>
          </w:p>
        </w:tc>
        <w:tc>
          <w:tcPr>
            <w:tcW w:w="952" w:type="dxa"/>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债券</w:t>
            </w:r>
          </w:p>
          <w:p w:rsidR="00070473" w:rsidRPr="005822DE" w:rsidRDefault="00070473" w:rsidP="00D32085">
            <w:pPr>
              <w:spacing w:line="288" w:lineRule="auto"/>
              <w:jc w:val="center"/>
              <w:rPr>
                <w:color w:val="000000"/>
                <w:kern w:val="0"/>
                <w:sz w:val="24"/>
              </w:rPr>
            </w:pPr>
            <w:r w:rsidRPr="005822DE">
              <w:rPr>
                <w:rFonts w:hint="eastAsia"/>
                <w:color w:val="000000"/>
                <w:kern w:val="0"/>
                <w:sz w:val="24"/>
              </w:rPr>
              <w:t>代码</w:t>
            </w:r>
          </w:p>
        </w:tc>
        <w:tc>
          <w:tcPr>
            <w:tcW w:w="993" w:type="dxa"/>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债券</w:t>
            </w:r>
          </w:p>
          <w:p w:rsidR="00070473" w:rsidRPr="005822DE" w:rsidRDefault="00070473" w:rsidP="00D32085">
            <w:pPr>
              <w:spacing w:line="288" w:lineRule="auto"/>
              <w:jc w:val="center"/>
              <w:rPr>
                <w:color w:val="000000"/>
                <w:kern w:val="0"/>
                <w:sz w:val="24"/>
              </w:rPr>
            </w:pPr>
            <w:r w:rsidRPr="005822DE">
              <w:rPr>
                <w:rFonts w:hint="eastAsia"/>
                <w:color w:val="000000"/>
                <w:kern w:val="0"/>
                <w:sz w:val="24"/>
              </w:rPr>
              <w:t>名称</w:t>
            </w:r>
          </w:p>
        </w:tc>
        <w:tc>
          <w:tcPr>
            <w:tcW w:w="1134" w:type="dxa"/>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约定</w:t>
            </w:r>
          </w:p>
          <w:p w:rsidR="00070473" w:rsidRPr="005822DE" w:rsidRDefault="00070473" w:rsidP="00D32085">
            <w:pPr>
              <w:spacing w:line="288" w:lineRule="auto"/>
              <w:jc w:val="center"/>
              <w:rPr>
                <w:color w:val="000000"/>
                <w:kern w:val="0"/>
                <w:sz w:val="24"/>
              </w:rPr>
            </w:pPr>
            <w:r w:rsidRPr="005822DE">
              <w:rPr>
                <w:rFonts w:hint="eastAsia"/>
                <w:color w:val="000000"/>
                <w:kern w:val="0"/>
                <w:sz w:val="24"/>
              </w:rPr>
              <w:t>返售日</w:t>
            </w:r>
          </w:p>
        </w:tc>
        <w:tc>
          <w:tcPr>
            <w:tcW w:w="1559" w:type="dxa"/>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估值单价</w:t>
            </w:r>
          </w:p>
        </w:tc>
        <w:tc>
          <w:tcPr>
            <w:tcW w:w="1417" w:type="dxa"/>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数量（张）</w:t>
            </w:r>
          </w:p>
        </w:tc>
        <w:tc>
          <w:tcPr>
            <w:tcW w:w="1134" w:type="dxa"/>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估值</w:t>
            </w:r>
          </w:p>
          <w:p w:rsidR="00070473" w:rsidRPr="005822DE" w:rsidRDefault="00070473" w:rsidP="00D32085">
            <w:pPr>
              <w:spacing w:line="288" w:lineRule="auto"/>
              <w:jc w:val="center"/>
              <w:rPr>
                <w:color w:val="000000"/>
                <w:kern w:val="0"/>
                <w:sz w:val="24"/>
              </w:rPr>
            </w:pPr>
            <w:r w:rsidRPr="005822DE">
              <w:rPr>
                <w:rFonts w:hint="eastAsia"/>
                <w:color w:val="000000"/>
                <w:kern w:val="0"/>
                <w:sz w:val="24"/>
              </w:rPr>
              <w:t>总额</w:t>
            </w:r>
          </w:p>
        </w:tc>
        <w:tc>
          <w:tcPr>
            <w:tcW w:w="1240" w:type="dxa"/>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其中：已出售或再质押总额</w:t>
            </w:r>
          </w:p>
        </w:tc>
      </w:tr>
      <w:tr w:rsidR="0019205F" w:rsidRPr="0091212A" w:rsidTr="00117EF4">
        <w:tc>
          <w:tcPr>
            <w:tcW w:w="842" w:type="dxa"/>
            <w:vAlign w:val="center"/>
          </w:tcPr>
          <w:p w:rsidR="0019205F" w:rsidRPr="0091212A" w:rsidRDefault="0019205F" w:rsidP="00D32085">
            <w:pPr>
              <w:widowControl/>
              <w:spacing w:before="29" w:line="288" w:lineRule="auto"/>
              <w:rPr>
                <w:rFonts w:asciiTheme="minorEastAsia" w:eastAsiaTheme="minorEastAsia" w:hAnsiTheme="minorEastAsia"/>
                <w:szCs w:val="21"/>
              </w:rPr>
            </w:pPr>
            <w:r w:rsidRPr="00626617">
              <w:rPr>
                <w:rFonts w:hint="eastAsia"/>
                <w:color w:val="000000"/>
                <w:kern w:val="0"/>
                <w:sz w:val="24"/>
              </w:rPr>
              <w:t>合计</w:t>
            </w:r>
          </w:p>
        </w:tc>
        <w:tc>
          <w:tcPr>
            <w:tcW w:w="952" w:type="dxa"/>
            <w:vAlign w:val="center"/>
          </w:tcPr>
          <w:p w:rsidR="0019205F" w:rsidRPr="00404E31" w:rsidRDefault="0019205F" w:rsidP="00117EF4">
            <w:pPr>
              <w:jc w:val="center"/>
              <w:rPr>
                <w:kern w:val="0"/>
                <w:sz w:val="24"/>
              </w:rPr>
            </w:pPr>
            <w:r w:rsidRPr="00925564">
              <w:rPr>
                <w:rFonts w:hint="eastAsia"/>
                <w:kern w:val="0"/>
                <w:sz w:val="24"/>
              </w:rPr>
              <w:t>-</w:t>
            </w:r>
          </w:p>
        </w:tc>
        <w:tc>
          <w:tcPr>
            <w:tcW w:w="993" w:type="dxa"/>
            <w:vAlign w:val="center"/>
          </w:tcPr>
          <w:p w:rsidR="0019205F" w:rsidRDefault="0019205F" w:rsidP="00117EF4">
            <w:pPr>
              <w:jc w:val="center"/>
            </w:pPr>
            <w:r w:rsidRPr="00925564">
              <w:rPr>
                <w:rFonts w:hint="eastAsia"/>
                <w:kern w:val="0"/>
                <w:sz w:val="24"/>
              </w:rPr>
              <w:t>-</w:t>
            </w:r>
          </w:p>
        </w:tc>
        <w:tc>
          <w:tcPr>
            <w:tcW w:w="1134" w:type="dxa"/>
            <w:vAlign w:val="center"/>
          </w:tcPr>
          <w:p w:rsidR="0019205F" w:rsidRPr="00404E31" w:rsidRDefault="0019205F" w:rsidP="00117EF4">
            <w:pPr>
              <w:jc w:val="center"/>
              <w:rPr>
                <w:kern w:val="0"/>
                <w:sz w:val="24"/>
              </w:rPr>
            </w:pPr>
            <w:r w:rsidRPr="00925564">
              <w:rPr>
                <w:rFonts w:hint="eastAsia"/>
                <w:kern w:val="0"/>
                <w:sz w:val="24"/>
              </w:rPr>
              <w:t>-</w:t>
            </w:r>
          </w:p>
        </w:tc>
        <w:tc>
          <w:tcPr>
            <w:tcW w:w="1559" w:type="dxa"/>
            <w:vAlign w:val="center"/>
          </w:tcPr>
          <w:p w:rsidR="0019205F" w:rsidRDefault="0019205F" w:rsidP="00117EF4">
            <w:pPr>
              <w:jc w:val="center"/>
            </w:pPr>
            <w:r w:rsidRPr="00925564">
              <w:rPr>
                <w:rFonts w:hint="eastAsia"/>
                <w:kern w:val="0"/>
                <w:sz w:val="24"/>
              </w:rPr>
              <w:t>-</w:t>
            </w:r>
          </w:p>
        </w:tc>
        <w:tc>
          <w:tcPr>
            <w:tcW w:w="1417" w:type="dxa"/>
            <w:vAlign w:val="center"/>
          </w:tcPr>
          <w:p w:rsidR="0019205F" w:rsidRPr="00925564" w:rsidRDefault="0019205F" w:rsidP="00117EF4">
            <w:pPr>
              <w:spacing w:before="29" w:line="288" w:lineRule="auto"/>
              <w:jc w:val="center"/>
              <w:rPr>
                <w:kern w:val="0"/>
                <w:sz w:val="24"/>
              </w:rPr>
            </w:pPr>
            <w:r w:rsidRPr="00925564">
              <w:rPr>
                <w:rFonts w:hint="eastAsia"/>
                <w:kern w:val="0"/>
                <w:sz w:val="24"/>
              </w:rPr>
              <w:t>-</w:t>
            </w:r>
          </w:p>
        </w:tc>
        <w:tc>
          <w:tcPr>
            <w:tcW w:w="1134" w:type="dxa"/>
            <w:vAlign w:val="center"/>
          </w:tcPr>
          <w:p w:rsidR="0019205F" w:rsidRPr="00925564" w:rsidRDefault="0019205F" w:rsidP="00117EF4">
            <w:pPr>
              <w:spacing w:before="29" w:line="288" w:lineRule="auto"/>
              <w:jc w:val="center"/>
              <w:rPr>
                <w:kern w:val="0"/>
                <w:sz w:val="24"/>
              </w:rPr>
            </w:pPr>
            <w:r w:rsidRPr="00925564">
              <w:rPr>
                <w:rFonts w:hint="eastAsia"/>
                <w:kern w:val="0"/>
                <w:sz w:val="24"/>
              </w:rPr>
              <w:t>-</w:t>
            </w:r>
          </w:p>
        </w:tc>
        <w:tc>
          <w:tcPr>
            <w:tcW w:w="1240" w:type="dxa"/>
            <w:vAlign w:val="center"/>
          </w:tcPr>
          <w:p w:rsidR="0019205F" w:rsidRPr="00925564" w:rsidRDefault="0019205F" w:rsidP="00117EF4">
            <w:pPr>
              <w:spacing w:before="29" w:line="288" w:lineRule="auto"/>
              <w:jc w:val="center"/>
              <w:rPr>
                <w:kern w:val="0"/>
                <w:sz w:val="24"/>
              </w:rPr>
            </w:pPr>
            <w:r w:rsidRPr="00925564">
              <w:rPr>
                <w:rFonts w:hint="eastAsia"/>
                <w:kern w:val="0"/>
                <w:sz w:val="24"/>
              </w:rPr>
              <w:t>-</w:t>
            </w:r>
          </w:p>
        </w:tc>
      </w:tr>
      <w:tr w:rsidR="00070473" w:rsidRPr="0091212A" w:rsidTr="00D32085">
        <w:tc>
          <w:tcPr>
            <w:tcW w:w="842" w:type="dxa"/>
            <w:vMerge w:val="restart"/>
            <w:vAlign w:val="center"/>
          </w:tcPr>
          <w:p w:rsidR="00070473" w:rsidRPr="005822DE" w:rsidRDefault="00070473" w:rsidP="00D32085">
            <w:pPr>
              <w:spacing w:before="29" w:line="288" w:lineRule="auto"/>
              <w:jc w:val="center"/>
              <w:rPr>
                <w:color w:val="000000"/>
                <w:kern w:val="0"/>
                <w:sz w:val="24"/>
              </w:rPr>
            </w:pPr>
            <w:r w:rsidRPr="005822DE">
              <w:rPr>
                <w:rFonts w:hint="eastAsia"/>
                <w:color w:val="000000"/>
                <w:kern w:val="0"/>
                <w:sz w:val="24"/>
              </w:rPr>
              <w:t>项目</w:t>
            </w:r>
          </w:p>
        </w:tc>
        <w:tc>
          <w:tcPr>
            <w:tcW w:w="8429" w:type="dxa"/>
            <w:gridSpan w:val="7"/>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上年度末</w:t>
            </w:r>
          </w:p>
          <w:p w:rsidR="00070473" w:rsidRPr="005822DE" w:rsidRDefault="00070473" w:rsidP="00D32085">
            <w:pPr>
              <w:spacing w:before="29" w:line="288" w:lineRule="auto"/>
              <w:jc w:val="center"/>
              <w:rPr>
                <w:color w:val="000000"/>
                <w:kern w:val="0"/>
                <w:sz w:val="24"/>
              </w:rPr>
            </w:pPr>
            <w:r w:rsidRPr="005822DE">
              <w:rPr>
                <w:rFonts w:hint="eastAsia"/>
                <w:color w:val="000000"/>
                <w:kern w:val="0"/>
                <w:sz w:val="24"/>
              </w:rPr>
              <w:t>2017</w:t>
            </w:r>
            <w:r w:rsidRPr="005822DE">
              <w:rPr>
                <w:rFonts w:hint="eastAsia"/>
                <w:color w:val="000000"/>
                <w:kern w:val="0"/>
                <w:sz w:val="24"/>
              </w:rPr>
              <w:t>年</w:t>
            </w:r>
            <w:r w:rsidRPr="005822DE">
              <w:rPr>
                <w:rFonts w:hint="eastAsia"/>
                <w:color w:val="000000"/>
                <w:kern w:val="0"/>
                <w:sz w:val="24"/>
              </w:rPr>
              <w:t>12</w:t>
            </w:r>
            <w:r w:rsidRPr="005822DE">
              <w:rPr>
                <w:rFonts w:hint="eastAsia"/>
                <w:color w:val="000000"/>
                <w:kern w:val="0"/>
                <w:sz w:val="24"/>
              </w:rPr>
              <w:t>月</w:t>
            </w:r>
            <w:r w:rsidRPr="005822DE">
              <w:rPr>
                <w:rFonts w:hint="eastAsia"/>
                <w:color w:val="000000"/>
                <w:kern w:val="0"/>
                <w:sz w:val="24"/>
              </w:rPr>
              <w:t>31</w:t>
            </w:r>
            <w:r w:rsidRPr="005822DE">
              <w:rPr>
                <w:rFonts w:hint="eastAsia"/>
                <w:color w:val="000000"/>
                <w:kern w:val="0"/>
                <w:sz w:val="24"/>
              </w:rPr>
              <w:t>日</w:t>
            </w:r>
          </w:p>
        </w:tc>
      </w:tr>
      <w:tr w:rsidR="00070473" w:rsidRPr="0091212A" w:rsidTr="00D32085">
        <w:tc>
          <w:tcPr>
            <w:tcW w:w="842" w:type="dxa"/>
            <w:vMerge/>
          </w:tcPr>
          <w:p w:rsidR="00070473" w:rsidRPr="005822DE" w:rsidRDefault="00070473" w:rsidP="00D32085">
            <w:pPr>
              <w:spacing w:before="29" w:line="288" w:lineRule="auto"/>
              <w:jc w:val="center"/>
              <w:rPr>
                <w:color w:val="000000"/>
                <w:kern w:val="0"/>
                <w:sz w:val="24"/>
              </w:rPr>
            </w:pPr>
          </w:p>
        </w:tc>
        <w:tc>
          <w:tcPr>
            <w:tcW w:w="952" w:type="dxa"/>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债券</w:t>
            </w:r>
          </w:p>
          <w:p w:rsidR="00070473" w:rsidRPr="005822DE" w:rsidRDefault="00070473" w:rsidP="00D32085">
            <w:pPr>
              <w:spacing w:line="288" w:lineRule="auto"/>
              <w:jc w:val="center"/>
              <w:rPr>
                <w:color w:val="000000"/>
                <w:kern w:val="0"/>
                <w:sz w:val="24"/>
              </w:rPr>
            </w:pPr>
            <w:r w:rsidRPr="005822DE">
              <w:rPr>
                <w:rFonts w:hint="eastAsia"/>
                <w:color w:val="000000"/>
                <w:kern w:val="0"/>
                <w:sz w:val="24"/>
              </w:rPr>
              <w:t>代码</w:t>
            </w:r>
          </w:p>
        </w:tc>
        <w:tc>
          <w:tcPr>
            <w:tcW w:w="993" w:type="dxa"/>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债券</w:t>
            </w:r>
          </w:p>
          <w:p w:rsidR="00070473" w:rsidRPr="005822DE" w:rsidRDefault="00070473" w:rsidP="00D32085">
            <w:pPr>
              <w:spacing w:line="288" w:lineRule="auto"/>
              <w:jc w:val="center"/>
              <w:rPr>
                <w:color w:val="000000"/>
                <w:kern w:val="0"/>
                <w:sz w:val="24"/>
              </w:rPr>
            </w:pPr>
            <w:r w:rsidRPr="005822DE">
              <w:rPr>
                <w:rFonts w:hint="eastAsia"/>
                <w:color w:val="000000"/>
                <w:kern w:val="0"/>
                <w:sz w:val="24"/>
              </w:rPr>
              <w:t>名称</w:t>
            </w:r>
          </w:p>
        </w:tc>
        <w:tc>
          <w:tcPr>
            <w:tcW w:w="1134" w:type="dxa"/>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约定</w:t>
            </w:r>
          </w:p>
          <w:p w:rsidR="00070473" w:rsidRPr="005822DE" w:rsidRDefault="00070473" w:rsidP="00D32085">
            <w:pPr>
              <w:spacing w:line="288" w:lineRule="auto"/>
              <w:jc w:val="center"/>
              <w:rPr>
                <w:color w:val="000000"/>
                <w:kern w:val="0"/>
                <w:sz w:val="24"/>
              </w:rPr>
            </w:pPr>
            <w:r w:rsidRPr="005822DE">
              <w:rPr>
                <w:rFonts w:hint="eastAsia"/>
                <w:color w:val="000000"/>
                <w:kern w:val="0"/>
                <w:sz w:val="24"/>
              </w:rPr>
              <w:t>返售日</w:t>
            </w:r>
          </w:p>
        </w:tc>
        <w:tc>
          <w:tcPr>
            <w:tcW w:w="1559" w:type="dxa"/>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估值单价</w:t>
            </w:r>
          </w:p>
        </w:tc>
        <w:tc>
          <w:tcPr>
            <w:tcW w:w="1417" w:type="dxa"/>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数量（张）</w:t>
            </w:r>
          </w:p>
        </w:tc>
        <w:tc>
          <w:tcPr>
            <w:tcW w:w="1134" w:type="dxa"/>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估值</w:t>
            </w:r>
          </w:p>
          <w:p w:rsidR="00070473" w:rsidRPr="005822DE" w:rsidRDefault="00070473" w:rsidP="00D32085">
            <w:pPr>
              <w:spacing w:line="288" w:lineRule="auto"/>
              <w:jc w:val="center"/>
              <w:rPr>
                <w:color w:val="000000"/>
                <w:kern w:val="0"/>
                <w:sz w:val="24"/>
              </w:rPr>
            </w:pPr>
            <w:r w:rsidRPr="005822DE">
              <w:rPr>
                <w:rFonts w:hint="eastAsia"/>
                <w:color w:val="000000"/>
                <w:kern w:val="0"/>
                <w:sz w:val="24"/>
              </w:rPr>
              <w:t>总额</w:t>
            </w:r>
          </w:p>
        </w:tc>
        <w:tc>
          <w:tcPr>
            <w:tcW w:w="1240" w:type="dxa"/>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其中：已出售或再质押总额</w:t>
            </w:r>
          </w:p>
        </w:tc>
      </w:tr>
      <w:tr w:rsidR="0022136B">
        <w:tc>
          <w:tcPr>
            <w:tcW w:w="842" w:type="dxa"/>
            <w:vAlign w:val="center"/>
          </w:tcPr>
          <w:p w:rsidR="0022136B" w:rsidRDefault="00726B83">
            <w:pPr>
              <w:jc w:val="center"/>
            </w:pPr>
            <w:r>
              <w:rPr>
                <w:rFonts w:hint="eastAsia"/>
                <w:kern w:val="0"/>
                <w:sz w:val="24"/>
              </w:rPr>
              <w:t>1</w:t>
            </w:r>
          </w:p>
        </w:tc>
        <w:tc>
          <w:tcPr>
            <w:tcW w:w="952" w:type="dxa"/>
            <w:vAlign w:val="center"/>
          </w:tcPr>
          <w:p w:rsidR="0022136B" w:rsidRDefault="00726B83">
            <w:pPr>
              <w:jc w:val="center"/>
            </w:pPr>
            <w:r>
              <w:rPr>
                <w:rFonts w:hint="eastAsia"/>
                <w:kern w:val="0"/>
                <w:sz w:val="24"/>
              </w:rPr>
              <w:t>111787856</w:t>
            </w:r>
          </w:p>
        </w:tc>
        <w:tc>
          <w:tcPr>
            <w:tcW w:w="993" w:type="dxa"/>
            <w:vAlign w:val="center"/>
          </w:tcPr>
          <w:p w:rsidR="0022136B" w:rsidRDefault="00726B83">
            <w:pPr>
              <w:jc w:val="center"/>
            </w:pPr>
            <w:r>
              <w:rPr>
                <w:rFonts w:hint="eastAsia"/>
                <w:kern w:val="0"/>
                <w:sz w:val="24"/>
              </w:rPr>
              <w:t>17</w:t>
            </w:r>
            <w:r>
              <w:rPr>
                <w:rFonts w:hint="eastAsia"/>
                <w:kern w:val="0"/>
                <w:sz w:val="24"/>
              </w:rPr>
              <w:t>长沙银行</w:t>
            </w:r>
            <w:r>
              <w:rPr>
                <w:rFonts w:hint="eastAsia"/>
                <w:kern w:val="0"/>
                <w:sz w:val="24"/>
              </w:rPr>
              <w:t>CD116</w:t>
            </w:r>
          </w:p>
        </w:tc>
        <w:tc>
          <w:tcPr>
            <w:tcW w:w="1134" w:type="dxa"/>
            <w:vAlign w:val="center"/>
          </w:tcPr>
          <w:p w:rsidR="0022136B" w:rsidRDefault="00726B83">
            <w:pPr>
              <w:jc w:val="center"/>
            </w:pPr>
            <w:r>
              <w:rPr>
                <w:rFonts w:hint="eastAsia"/>
                <w:kern w:val="0"/>
                <w:sz w:val="24"/>
              </w:rPr>
              <w:t>2018-01-03</w:t>
            </w:r>
          </w:p>
        </w:tc>
        <w:tc>
          <w:tcPr>
            <w:tcW w:w="1559" w:type="dxa"/>
            <w:vAlign w:val="center"/>
          </w:tcPr>
          <w:p w:rsidR="0022136B" w:rsidRDefault="00726B83">
            <w:pPr>
              <w:jc w:val="center"/>
            </w:pPr>
            <w:r>
              <w:rPr>
                <w:rFonts w:hint="eastAsia"/>
                <w:kern w:val="0"/>
                <w:sz w:val="24"/>
              </w:rPr>
              <w:t>98.25</w:t>
            </w:r>
          </w:p>
        </w:tc>
        <w:tc>
          <w:tcPr>
            <w:tcW w:w="1417" w:type="dxa"/>
            <w:vAlign w:val="center"/>
          </w:tcPr>
          <w:p w:rsidR="0022136B" w:rsidRDefault="00726B83">
            <w:pPr>
              <w:jc w:val="center"/>
            </w:pPr>
            <w:r>
              <w:rPr>
                <w:rFonts w:hint="eastAsia"/>
                <w:kern w:val="0"/>
                <w:sz w:val="24"/>
              </w:rPr>
              <w:t>1,000,000.00</w:t>
            </w:r>
          </w:p>
        </w:tc>
        <w:tc>
          <w:tcPr>
            <w:tcW w:w="1134" w:type="dxa"/>
            <w:vAlign w:val="center"/>
          </w:tcPr>
          <w:p w:rsidR="0022136B" w:rsidRDefault="00726B83">
            <w:pPr>
              <w:jc w:val="center"/>
            </w:pPr>
            <w:r>
              <w:rPr>
                <w:rFonts w:hint="eastAsia"/>
                <w:kern w:val="0"/>
                <w:sz w:val="24"/>
              </w:rPr>
              <w:t>98,250,000.00</w:t>
            </w:r>
          </w:p>
        </w:tc>
        <w:tc>
          <w:tcPr>
            <w:tcW w:w="1240" w:type="dxa"/>
            <w:vAlign w:val="center"/>
          </w:tcPr>
          <w:p w:rsidR="0022136B" w:rsidRDefault="00726B83">
            <w:pPr>
              <w:jc w:val="center"/>
            </w:pPr>
            <w:r>
              <w:rPr>
                <w:rFonts w:hint="eastAsia"/>
                <w:kern w:val="0"/>
                <w:sz w:val="24"/>
              </w:rPr>
              <w:t>-</w:t>
            </w:r>
          </w:p>
        </w:tc>
      </w:tr>
      <w:tr w:rsidR="0022136B">
        <w:tc>
          <w:tcPr>
            <w:tcW w:w="842" w:type="dxa"/>
            <w:vAlign w:val="center"/>
          </w:tcPr>
          <w:p w:rsidR="0022136B" w:rsidRDefault="00726B83">
            <w:pPr>
              <w:jc w:val="center"/>
            </w:pPr>
            <w:r>
              <w:rPr>
                <w:rFonts w:hint="eastAsia"/>
                <w:kern w:val="0"/>
                <w:sz w:val="24"/>
              </w:rPr>
              <w:t>2</w:t>
            </w:r>
          </w:p>
        </w:tc>
        <w:tc>
          <w:tcPr>
            <w:tcW w:w="952" w:type="dxa"/>
            <w:vAlign w:val="center"/>
          </w:tcPr>
          <w:p w:rsidR="0022136B" w:rsidRDefault="00726B83">
            <w:pPr>
              <w:jc w:val="center"/>
            </w:pPr>
            <w:r>
              <w:rPr>
                <w:rFonts w:hint="eastAsia"/>
                <w:kern w:val="0"/>
                <w:sz w:val="24"/>
              </w:rPr>
              <w:t>111799836</w:t>
            </w:r>
          </w:p>
        </w:tc>
        <w:tc>
          <w:tcPr>
            <w:tcW w:w="993" w:type="dxa"/>
            <w:vAlign w:val="center"/>
          </w:tcPr>
          <w:p w:rsidR="0022136B" w:rsidRDefault="00726B83">
            <w:pPr>
              <w:jc w:val="center"/>
            </w:pPr>
            <w:r>
              <w:rPr>
                <w:rFonts w:hint="eastAsia"/>
                <w:kern w:val="0"/>
                <w:sz w:val="24"/>
              </w:rPr>
              <w:t>17</w:t>
            </w:r>
            <w:r>
              <w:rPr>
                <w:rFonts w:hint="eastAsia"/>
                <w:kern w:val="0"/>
                <w:sz w:val="24"/>
              </w:rPr>
              <w:t>成都农商银行</w:t>
            </w:r>
            <w:r>
              <w:rPr>
                <w:rFonts w:hint="eastAsia"/>
                <w:kern w:val="0"/>
                <w:sz w:val="24"/>
              </w:rPr>
              <w:t>CD015</w:t>
            </w:r>
          </w:p>
        </w:tc>
        <w:tc>
          <w:tcPr>
            <w:tcW w:w="1134" w:type="dxa"/>
            <w:vAlign w:val="center"/>
          </w:tcPr>
          <w:p w:rsidR="0022136B" w:rsidRDefault="00726B83">
            <w:pPr>
              <w:jc w:val="center"/>
            </w:pPr>
            <w:r>
              <w:rPr>
                <w:rFonts w:hint="eastAsia"/>
                <w:kern w:val="0"/>
                <w:sz w:val="24"/>
              </w:rPr>
              <w:t>2018-01-03</w:t>
            </w:r>
          </w:p>
        </w:tc>
        <w:tc>
          <w:tcPr>
            <w:tcW w:w="1559" w:type="dxa"/>
            <w:vAlign w:val="center"/>
          </w:tcPr>
          <w:p w:rsidR="0022136B" w:rsidRDefault="00726B83">
            <w:pPr>
              <w:jc w:val="center"/>
            </w:pPr>
            <w:r>
              <w:rPr>
                <w:rFonts w:hint="eastAsia"/>
                <w:kern w:val="0"/>
                <w:sz w:val="24"/>
              </w:rPr>
              <w:t>97.63</w:t>
            </w:r>
          </w:p>
        </w:tc>
        <w:tc>
          <w:tcPr>
            <w:tcW w:w="1417" w:type="dxa"/>
            <w:vAlign w:val="center"/>
          </w:tcPr>
          <w:p w:rsidR="0022136B" w:rsidRDefault="00726B83">
            <w:pPr>
              <w:jc w:val="center"/>
            </w:pPr>
            <w:r>
              <w:rPr>
                <w:rFonts w:hint="eastAsia"/>
                <w:kern w:val="0"/>
                <w:sz w:val="24"/>
              </w:rPr>
              <w:t>700,000.00</w:t>
            </w:r>
          </w:p>
        </w:tc>
        <w:tc>
          <w:tcPr>
            <w:tcW w:w="1134" w:type="dxa"/>
            <w:vAlign w:val="center"/>
          </w:tcPr>
          <w:p w:rsidR="0022136B" w:rsidRDefault="00726B83">
            <w:pPr>
              <w:jc w:val="center"/>
            </w:pPr>
            <w:r>
              <w:rPr>
                <w:rFonts w:hint="eastAsia"/>
                <w:kern w:val="0"/>
                <w:sz w:val="24"/>
              </w:rPr>
              <w:t>68,341,000.00</w:t>
            </w:r>
          </w:p>
        </w:tc>
        <w:tc>
          <w:tcPr>
            <w:tcW w:w="1240" w:type="dxa"/>
            <w:vAlign w:val="center"/>
          </w:tcPr>
          <w:p w:rsidR="0022136B" w:rsidRDefault="00726B83">
            <w:pPr>
              <w:jc w:val="center"/>
            </w:pPr>
            <w:r>
              <w:rPr>
                <w:rFonts w:hint="eastAsia"/>
                <w:kern w:val="0"/>
                <w:sz w:val="24"/>
              </w:rPr>
              <w:t>-</w:t>
            </w:r>
          </w:p>
        </w:tc>
      </w:tr>
      <w:tr w:rsidR="0022136B">
        <w:tc>
          <w:tcPr>
            <w:tcW w:w="842" w:type="dxa"/>
            <w:vAlign w:val="center"/>
          </w:tcPr>
          <w:p w:rsidR="0022136B" w:rsidRDefault="00726B83">
            <w:pPr>
              <w:jc w:val="center"/>
            </w:pPr>
            <w:r>
              <w:rPr>
                <w:rFonts w:hint="eastAsia"/>
                <w:kern w:val="0"/>
                <w:sz w:val="24"/>
              </w:rPr>
              <w:lastRenderedPageBreak/>
              <w:t>3</w:t>
            </w:r>
          </w:p>
        </w:tc>
        <w:tc>
          <w:tcPr>
            <w:tcW w:w="952" w:type="dxa"/>
            <w:vAlign w:val="center"/>
          </w:tcPr>
          <w:p w:rsidR="0022136B" w:rsidRDefault="00726B83">
            <w:pPr>
              <w:jc w:val="center"/>
            </w:pPr>
            <w:r>
              <w:rPr>
                <w:rFonts w:hint="eastAsia"/>
                <w:kern w:val="0"/>
                <w:sz w:val="24"/>
              </w:rPr>
              <w:t>111799840</w:t>
            </w:r>
          </w:p>
        </w:tc>
        <w:tc>
          <w:tcPr>
            <w:tcW w:w="993" w:type="dxa"/>
            <w:vAlign w:val="center"/>
          </w:tcPr>
          <w:p w:rsidR="0022136B" w:rsidRDefault="00726B83">
            <w:pPr>
              <w:jc w:val="center"/>
            </w:pPr>
            <w:r>
              <w:rPr>
                <w:rFonts w:hint="eastAsia"/>
                <w:kern w:val="0"/>
                <w:sz w:val="24"/>
              </w:rPr>
              <w:t>17</w:t>
            </w:r>
            <w:r>
              <w:rPr>
                <w:rFonts w:hint="eastAsia"/>
                <w:kern w:val="0"/>
                <w:sz w:val="24"/>
              </w:rPr>
              <w:t>重庆银行</w:t>
            </w:r>
            <w:r>
              <w:rPr>
                <w:rFonts w:hint="eastAsia"/>
                <w:kern w:val="0"/>
                <w:sz w:val="24"/>
              </w:rPr>
              <w:t>CD105</w:t>
            </w:r>
          </w:p>
        </w:tc>
        <w:tc>
          <w:tcPr>
            <w:tcW w:w="1134" w:type="dxa"/>
            <w:vAlign w:val="center"/>
          </w:tcPr>
          <w:p w:rsidR="0022136B" w:rsidRDefault="00726B83">
            <w:pPr>
              <w:jc w:val="center"/>
            </w:pPr>
            <w:r>
              <w:rPr>
                <w:rFonts w:hint="eastAsia"/>
                <w:kern w:val="0"/>
                <w:sz w:val="24"/>
              </w:rPr>
              <w:t>2018-01-03</w:t>
            </w:r>
          </w:p>
        </w:tc>
        <w:tc>
          <w:tcPr>
            <w:tcW w:w="1559" w:type="dxa"/>
            <w:vAlign w:val="center"/>
          </w:tcPr>
          <w:p w:rsidR="0022136B" w:rsidRDefault="00726B83">
            <w:pPr>
              <w:jc w:val="center"/>
            </w:pPr>
            <w:r>
              <w:rPr>
                <w:rFonts w:hint="eastAsia"/>
                <w:kern w:val="0"/>
                <w:sz w:val="24"/>
              </w:rPr>
              <w:t>97.63</w:t>
            </w:r>
          </w:p>
        </w:tc>
        <w:tc>
          <w:tcPr>
            <w:tcW w:w="1417" w:type="dxa"/>
            <w:vAlign w:val="center"/>
          </w:tcPr>
          <w:p w:rsidR="0022136B" w:rsidRDefault="00726B83">
            <w:pPr>
              <w:jc w:val="center"/>
            </w:pPr>
            <w:r>
              <w:rPr>
                <w:rFonts w:hint="eastAsia"/>
                <w:kern w:val="0"/>
                <w:sz w:val="24"/>
              </w:rPr>
              <w:t>500,000.00</w:t>
            </w:r>
          </w:p>
        </w:tc>
        <w:tc>
          <w:tcPr>
            <w:tcW w:w="1134" w:type="dxa"/>
            <w:vAlign w:val="center"/>
          </w:tcPr>
          <w:p w:rsidR="0022136B" w:rsidRDefault="00726B83">
            <w:pPr>
              <w:jc w:val="center"/>
            </w:pPr>
            <w:r>
              <w:rPr>
                <w:rFonts w:hint="eastAsia"/>
                <w:kern w:val="0"/>
                <w:sz w:val="24"/>
              </w:rPr>
              <w:t>48,815,000.00</w:t>
            </w:r>
          </w:p>
        </w:tc>
        <w:tc>
          <w:tcPr>
            <w:tcW w:w="1240" w:type="dxa"/>
            <w:vAlign w:val="center"/>
          </w:tcPr>
          <w:p w:rsidR="0022136B" w:rsidRDefault="00726B83">
            <w:pPr>
              <w:jc w:val="center"/>
            </w:pPr>
            <w:r>
              <w:rPr>
                <w:rFonts w:hint="eastAsia"/>
                <w:kern w:val="0"/>
                <w:sz w:val="24"/>
              </w:rPr>
              <w:t>-</w:t>
            </w:r>
          </w:p>
        </w:tc>
      </w:tr>
      <w:tr w:rsidR="00070473" w:rsidRPr="0091212A" w:rsidTr="00EF6B45">
        <w:tc>
          <w:tcPr>
            <w:tcW w:w="842" w:type="dxa"/>
            <w:vAlign w:val="center"/>
          </w:tcPr>
          <w:p w:rsidR="00070473" w:rsidRPr="0091212A" w:rsidRDefault="00070473" w:rsidP="00D32085">
            <w:pPr>
              <w:widowControl/>
              <w:spacing w:before="29" w:line="288" w:lineRule="auto"/>
              <w:rPr>
                <w:rFonts w:asciiTheme="minorEastAsia" w:eastAsiaTheme="minorEastAsia" w:hAnsiTheme="minorEastAsia"/>
                <w:szCs w:val="21"/>
              </w:rPr>
            </w:pPr>
            <w:r w:rsidRPr="00626617">
              <w:rPr>
                <w:rFonts w:hint="eastAsia"/>
                <w:color w:val="000000"/>
                <w:kern w:val="0"/>
                <w:sz w:val="24"/>
              </w:rPr>
              <w:t>合计</w:t>
            </w:r>
          </w:p>
        </w:tc>
        <w:tc>
          <w:tcPr>
            <w:tcW w:w="952" w:type="dxa"/>
            <w:vAlign w:val="center"/>
          </w:tcPr>
          <w:p w:rsidR="00070473" w:rsidRPr="0091212A" w:rsidRDefault="0019205F" w:rsidP="00EF6B45">
            <w:pPr>
              <w:spacing w:line="360" w:lineRule="auto"/>
              <w:jc w:val="center"/>
              <w:rPr>
                <w:rFonts w:asciiTheme="minorEastAsia" w:eastAsiaTheme="minorEastAsia" w:hAnsiTheme="minorEastAsia"/>
                <w:szCs w:val="21"/>
              </w:rPr>
            </w:pPr>
            <w:r w:rsidRPr="00925564">
              <w:rPr>
                <w:rFonts w:hint="eastAsia"/>
                <w:kern w:val="0"/>
                <w:sz w:val="24"/>
              </w:rPr>
              <w:t>-</w:t>
            </w:r>
          </w:p>
        </w:tc>
        <w:tc>
          <w:tcPr>
            <w:tcW w:w="993" w:type="dxa"/>
            <w:vAlign w:val="center"/>
          </w:tcPr>
          <w:p w:rsidR="00070473" w:rsidRPr="0091212A" w:rsidRDefault="0019205F" w:rsidP="00EF6B45">
            <w:pPr>
              <w:spacing w:line="360" w:lineRule="auto"/>
              <w:jc w:val="center"/>
              <w:rPr>
                <w:rFonts w:asciiTheme="minorEastAsia" w:eastAsiaTheme="minorEastAsia" w:hAnsiTheme="minorEastAsia"/>
                <w:szCs w:val="21"/>
              </w:rPr>
            </w:pPr>
            <w:r w:rsidRPr="00925564">
              <w:rPr>
                <w:rFonts w:hint="eastAsia"/>
                <w:kern w:val="0"/>
                <w:sz w:val="24"/>
              </w:rPr>
              <w:t>-</w:t>
            </w:r>
          </w:p>
        </w:tc>
        <w:tc>
          <w:tcPr>
            <w:tcW w:w="1134" w:type="dxa"/>
            <w:vAlign w:val="center"/>
          </w:tcPr>
          <w:p w:rsidR="00070473" w:rsidRPr="0091212A" w:rsidRDefault="0019205F" w:rsidP="00EF6B45">
            <w:pPr>
              <w:spacing w:line="360" w:lineRule="auto"/>
              <w:jc w:val="center"/>
              <w:rPr>
                <w:rFonts w:asciiTheme="minorEastAsia" w:eastAsiaTheme="minorEastAsia" w:hAnsiTheme="minorEastAsia"/>
                <w:szCs w:val="21"/>
              </w:rPr>
            </w:pPr>
            <w:r w:rsidRPr="00925564">
              <w:rPr>
                <w:rFonts w:hint="eastAsia"/>
                <w:kern w:val="0"/>
                <w:sz w:val="24"/>
              </w:rPr>
              <w:t>-</w:t>
            </w:r>
          </w:p>
        </w:tc>
        <w:tc>
          <w:tcPr>
            <w:tcW w:w="1559" w:type="dxa"/>
            <w:vAlign w:val="center"/>
          </w:tcPr>
          <w:p w:rsidR="00070473" w:rsidRPr="0091212A" w:rsidRDefault="0019205F" w:rsidP="00EF6B45">
            <w:pPr>
              <w:spacing w:line="360" w:lineRule="auto"/>
              <w:jc w:val="center"/>
              <w:rPr>
                <w:rFonts w:asciiTheme="minorEastAsia" w:eastAsiaTheme="minorEastAsia" w:hAnsiTheme="minorEastAsia"/>
                <w:szCs w:val="21"/>
              </w:rPr>
            </w:pPr>
            <w:r w:rsidRPr="00925564">
              <w:rPr>
                <w:rFonts w:hint="eastAsia"/>
                <w:kern w:val="0"/>
                <w:sz w:val="24"/>
              </w:rPr>
              <w:t>-</w:t>
            </w:r>
          </w:p>
        </w:tc>
        <w:tc>
          <w:tcPr>
            <w:tcW w:w="1417" w:type="dxa"/>
            <w:vAlign w:val="center"/>
          </w:tcPr>
          <w:p w:rsidR="00070473" w:rsidRPr="00925564" w:rsidRDefault="00070473" w:rsidP="00EF6B45">
            <w:pPr>
              <w:spacing w:before="29" w:line="288" w:lineRule="auto"/>
              <w:jc w:val="center"/>
              <w:rPr>
                <w:kern w:val="0"/>
                <w:sz w:val="24"/>
              </w:rPr>
            </w:pPr>
            <w:r w:rsidRPr="00925564">
              <w:rPr>
                <w:rFonts w:hint="eastAsia"/>
                <w:kern w:val="0"/>
                <w:sz w:val="24"/>
              </w:rPr>
              <w:t>2,200,000.00</w:t>
            </w:r>
          </w:p>
        </w:tc>
        <w:tc>
          <w:tcPr>
            <w:tcW w:w="1134" w:type="dxa"/>
            <w:vAlign w:val="center"/>
          </w:tcPr>
          <w:p w:rsidR="00070473" w:rsidRPr="00925564" w:rsidRDefault="00070473" w:rsidP="00EF6B45">
            <w:pPr>
              <w:spacing w:before="29" w:line="288" w:lineRule="auto"/>
              <w:jc w:val="center"/>
              <w:rPr>
                <w:kern w:val="0"/>
                <w:sz w:val="24"/>
              </w:rPr>
            </w:pPr>
            <w:r w:rsidRPr="00925564">
              <w:rPr>
                <w:rFonts w:hint="eastAsia"/>
                <w:kern w:val="0"/>
                <w:sz w:val="24"/>
              </w:rPr>
              <w:t>215,406,000.00</w:t>
            </w:r>
          </w:p>
        </w:tc>
        <w:tc>
          <w:tcPr>
            <w:tcW w:w="1240" w:type="dxa"/>
            <w:vAlign w:val="center"/>
          </w:tcPr>
          <w:p w:rsidR="00070473" w:rsidRPr="00925564" w:rsidRDefault="00070473" w:rsidP="00EF6B45">
            <w:pPr>
              <w:spacing w:before="29" w:line="288" w:lineRule="auto"/>
              <w:jc w:val="center"/>
              <w:rPr>
                <w:kern w:val="0"/>
                <w:sz w:val="24"/>
              </w:rPr>
            </w:pPr>
            <w:r w:rsidRPr="00925564">
              <w:rPr>
                <w:rFonts w:hint="eastAsia"/>
                <w:kern w:val="0"/>
                <w:sz w:val="24"/>
              </w:rPr>
              <w:t>-</w:t>
            </w:r>
          </w:p>
        </w:tc>
      </w:tr>
    </w:tbl>
    <w:p w:rsidR="00070473" w:rsidRPr="0091212A" w:rsidRDefault="00070473" w:rsidP="00070473">
      <w:pPr>
        <w:spacing w:line="360" w:lineRule="auto"/>
        <w:rPr>
          <w:rFonts w:asciiTheme="minorEastAsia" w:eastAsiaTheme="minorEastAsia" w:hAnsiTheme="minorEastAsia"/>
          <w:color w:val="000000"/>
          <w:szCs w:val="21"/>
        </w:rPr>
      </w:pPr>
    </w:p>
    <w:p w:rsidR="006D141C" w:rsidRPr="00AA2DE8" w:rsidRDefault="006D141C" w:rsidP="00AA2DE8">
      <w:pPr>
        <w:spacing w:before="29" w:line="288" w:lineRule="auto"/>
        <w:rPr>
          <w:b/>
          <w:bCs/>
          <w:kern w:val="0"/>
          <w:sz w:val="24"/>
        </w:rPr>
      </w:pPr>
      <w:r w:rsidRPr="00AA2DE8">
        <w:rPr>
          <w:rFonts w:hint="eastAsia"/>
          <w:b/>
          <w:bCs/>
          <w:kern w:val="0"/>
          <w:sz w:val="24"/>
        </w:rPr>
        <w:t>7.4.7.</w:t>
      </w:r>
      <w:r w:rsidR="008A28D4" w:rsidRPr="00AA2DE8">
        <w:rPr>
          <w:rFonts w:hint="eastAsia"/>
          <w:b/>
          <w:bCs/>
          <w:kern w:val="0"/>
          <w:sz w:val="24"/>
        </w:rPr>
        <w:t>5</w:t>
      </w:r>
      <w:r w:rsidRPr="00AA2DE8">
        <w:rPr>
          <w:rFonts w:hint="eastAsia"/>
          <w:b/>
          <w:bCs/>
          <w:kern w:val="0"/>
          <w:sz w:val="24"/>
        </w:rPr>
        <w:t>应收利息</w:t>
      </w:r>
    </w:p>
    <w:p w:rsidR="006D141C" w:rsidRPr="00AA2DE8" w:rsidRDefault="005B4215" w:rsidP="00AA2DE8">
      <w:pPr>
        <w:spacing w:before="29" w:line="288" w:lineRule="auto"/>
        <w:jc w:val="right"/>
        <w:rPr>
          <w:sz w:val="24"/>
        </w:rPr>
      </w:pPr>
      <w:r w:rsidRPr="00AA2DE8">
        <w:rPr>
          <w:rFonts w:hint="eastAsia"/>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2"/>
        <w:gridCol w:w="2977"/>
        <w:gridCol w:w="3046"/>
      </w:tblGrid>
      <w:tr w:rsidR="002C233F" w:rsidRPr="00D0515B"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项目</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本期末</w:t>
            </w:r>
          </w:p>
          <w:p w:rsidR="006D141C" w:rsidRPr="00AA2DE8" w:rsidRDefault="006D141C" w:rsidP="00B25BAF">
            <w:pPr>
              <w:spacing w:before="29" w:line="288" w:lineRule="auto"/>
              <w:jc w:val="center"/>
              <w:rPr>
                <w:sz w:val="24"/>
              </w:rPr>
            </w:pPr>
            <w:r w:rsidRPr="00AA2DE8">
              <w:rPr>
                <w:rFonts w:hint="eastAsia"/>
                <w:sz w:val="24"/>
              </w:rPr>
              <w:t>2018</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c>
          <w:tcPr>
            <w:tcW w:w="3046"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上年度末</w:t>
            </w:r>
          </w:p>
          <w:p w:rsidR="006D141C" w:rsidRPr="00AA2DE8" w:rsidRDefault="006D64C2" w:rsidP="00B25BAF">
            <w:pPr>
              <w:spacing w:before="29" w:line="288" w:lineRule="auto"/>
              <w:jc w:val="center"/>
              <w:rPr>
                <w:sz w:val="24"/>
              </w:rPr>
            </w:pPr>
            <w:r w:rsidRPr="00AA2DE8">
              <w:rPr>
                <w:rFonts w:hint="eastAsia"/>
                <w:sz w:val="24"/>
              </w:rPr>
              <w:t>2017</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r>
      <w:tr w:rsidR="002C233F" w:rsidRPr="00D0515B" w:rsidTr="00B25BAF">
        <w:trPr>
          <w:trHeight w:val="25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应收活期存款利息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527.38</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5,195.71</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应收定期存款利息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应收其他存款利息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9,763,709.01</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22,532,634.27</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应收结算备付金利息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19,201.49</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1,079.20</w:t>
            </w:r>
          </w:p>
        </w:tc>
      </w:tr>
      <w:tr w:rsidR="005B4699" w:rsidRPr="00D0515B" w:rsidTr="00B25BAF">
        <w:trPr>
          <w:trHeight w:val="269"/>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5B4699" w:rsidRPr="00AA2DE8" w:rsidRDefault="005B4699" w:rsidP="00AA2DE8">
            <w:pPr>
              <w:spacing w:before="29" w:line="288" w:lineRule="auto"/>
              <w:rPr>
                <w:sz w:val="24"/>
              </w:rPr>
            </w:pPr>
            <w:r w:rsidRPr="00AA2DE8">
              <w:rPr>
                <w:rFonts w:hint="eastAsia"/>
                <w:sz w:val="24"/>
              </w:rPr>
              <w:t>应收债券利息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5B4699" w:rsidRPr="007A06D4" w:rsidRDefault="005B4699" w:rsidP="007A06D4">
            <w:pPr>
              <w:spacing w:before="29" w:line="288" w:lineRule="auto"/>
              <w:jc w:val="right"/>
              <w:rPr>
                <w:sz w:val="24"/>
              </w:rPr>
            </w:pPr>
            <w:r w:rsidRPr="007A06D4">
              <w:rPr>
                <w:rFonts w:hint="eastAsia"/>
                <w:sz w:val="24"/>
              </w:rPr>
              <w:t>18,864,966.21</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5B4699" w:rsidRPr="007A06D4" w:rsidRDefault="005B4699" w:rsidP="007A06D4">
            <w:pPr>
              <w:spacing w:before="29" w:line="288" w:lineRule="auto"/>
              <w:jc w:val="right"/>
              <w:rPr>
                <w:sz w:val="24"/>
              </w:rPr>
            </w:pPr>
            <w:r w:rsidRPr="007A06D4">
              <w:rPr>
                <w:rFonts w:hint="eastAsia"/>
                <w:sz w:val="24"/>
              </w:rPr>
              <w:t>31,561,268.51</w:t>
            </w:r>
          </w:p>
        </w:tc>
      </w:tr>
      <w:tr w:rsidR="00802881" w:rsidRPr="00D0515B" w:rsidTr="00EC217D">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8735B8" w:rsidRDefault="00802881" w:rsidP="00EC217D">
            <w:pPr>
              <w:spacing w:line="360" w:lineRule="auto"/>
              <w:rPr>
                <w:rFonts w:eastAsiaTheme="minorEastAsia"/>
                <w:szCs w:val="21"/>
              </w:rPr>
            </w:pPr>
            <w:r w:rsidRPr="008735B8">
              <w:rPr>
                <w:rFonts w:eastAsiaTheme="minorEastAsia"/>
                <w:szCs w:val="21"/>
              </w:rPr>
              <w:t>应收</w:t>
            </w:r>
            <w:r>
              <w:rPr>
                <w:rFonts w:eastAsiaTheme="minorEastAsia" w:hint="eastAsia"/>
                <w:szCs w:val="21"/>
              </w:rPr>
              <w:t>资产支持证券利息</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802881" w:rsidRPr="008735B8" w:rsidRDefault="00802881" w:rsidP="00EC217D">
            <w:pPr>
              <w:spacing w:line="360" w:lineRule="auto"/>
              <w:jc w:val="right"/>
              <w:rPr>
                <w:rFonts w:eastAsiaTheme="minorEastAsia"/>
                <w:szCs w:val="21"/>
              </w:rPr>
            </w:pPr>
            <w:r w:rsidRPr="005C0CB5">
              <w:rPr>
                <w:rFonts w:eastAsiaTheme="minorEastAsia"/>
                <w:szCs w:val="21"/>
              </w:rPr>
              <w:t>303,452.05</w:t>
            </w:r>
          </w:p>
        </w:tc>
        <w:tc>
          <w:tcPr>
            <w:tcW w:w="3046" w:type="dxa"/>
            <w:tcBorders>
              <w:top w:val="single" w:sz="4" w:space="0" w:color="000000"/>
              <w:left w:val="single" w:sz="4" w:space="0" w:color="000000"/>
              <w:bottom w:val="single" w:sz="4" w:space="0" w:color="000000"/>
              <w:right w:val="single" w:sz="4" w:space="0" w:color="000000"/>
            </w:tcBorders>
            <w:noWrap/>
            <w:vAlign w:val="center"/>
            <w:hideMark/>
          </w:tcPr>
          <w:p w:rsidR="00802881" w:rsidRPr="008735B8" w:rsidRDefault="00802881" w:rsidP="00EC217D">
            <w:pPr>
              <w:spacing w:line="360" w:lineRule="auto"/>
              <w:jc w:val="right"/>
              <w:rPr>
                <w:rFonts w:eastAsiaTheme="minorEastAsia"/>
                <w:szCs w:val="21"/>
              </w:rPr>
            </w:pPr>
            <w:r w:rsidRPr="005C0CB5">
              <w:rPr>
                <w:rFonts w:eastAsiaTheme="minorEastAsia"/>
                <w:szCs w:val="21"/>
              </w:rPr>
              <w:t>-</w:t>
            </w:r>
          </w:p>
        </w:tc>
      </w:tr>
      <w:tr w:rsidR="00802881" w:rsidRPr="00D0515B" w:rsidTr="00B25BAF">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rPr>
                <w:sz w:val="24"/>
              </w:rPr>
            </w:pPr>
            <w:r w:rsidRPr="00AA2DE8">
              <w:rPr>
                <w:rFonts w:hint="eastAsia"/>
                <w:sz w:val="24"/>
              </w:rPr>
              <w:t>应收买入返售证券利息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7A06D4">
            <w:pPr>
              <w:spacing w:before="29" w:line="288" w:lineRule="auto"/>
              <w:jc w:val="right"/>
              <w:rPr>
                <w:sz w:val="24"/>
              </w:rPr>
            </w:pPr>
            <w:r w:rsidRPr="007A06D4">
              <w:rPr>
                <w:rFonts w:hint="eastAsia"/>
                <w:sz w:val="24"/>
              </w:rPr>
              <w:t>1,926,449.40</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7A06D4">
            <w:pPr>
              <w:spacing w:before="29" w:line="288" w:lineRule="auto"/>
              <w:jc w:val="right"/>
              <w:rPr>
                <w:sz w:val="24"/>
              </w:rPr>
            </w:pPr>
            <w:r w:rsidRPr="007A06D4">
              <w:rPr>
                <w:rFonts w:hint="eastAsia"/>
                <w:sz w:val="24"/>
              </w:rPr>
              <w:t>6,773,852.73</w:t>
            </w:r>
          </w:p>
        </w:tc>
      </w:tr>
      <w:tr w:rsidR="00802881"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rPr>
                <w:sz w:val="24"/>
              </w:rPr>
            </w:pPr>
            <w:r w:rsidRPr="00AA2DE8">
              <w:rPr>
                <w:rFonts w:hint="eastAsia"/>
                <w:sz w:val="24"/>
              </w:rPr>
              <w:t>应收申购款利息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7A06D4">
            <w:pPr>
              <w:spacing w:before="29" w:line="288" w:lineRule="auto"/>
              <w:jc w:val="right"/>
              <w:rPr>
                <w:sz w:val="24"/>
              </w:rPr>
            </w:pPr>
            <w:r w:rsidRPr="007A06D4">
              <w:rPr>
                <w:rFonts w:hint="eastAsia"/>
                <w:sz w:val="24"/>
              </w:rPr>
              <w:t>-</w:t>
            </w:r>
          </w:p>
        </w:tc>
      </w:tr>
      <w:tr w:rsidR="00802881"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tcPr>
          <w:p w:rsidR="00802881" w:rsidRPr="00AA2DE8" w:rsidRDefault="00802881" w:rsidP="00AA2DE8">
            <w:pPr>
              <w:spacing w:before="29" w:line="288" w:lineRule="auto"/>
              <w:rPr>
                <w:sz w:val="24"/>
              </w:rPr>
            </w:pPr>
            <w:r w:rsidRPr="00AA2DE8">
              <w:rPr>
                <w:rFonts w:hint="eastAsia"/>
                <w:sz w:val="24"/>
              </w:rPr>
              <w:t>应收黄金合约拆借孳息</w:t>
            </w:r>
          </w:p>
        </w:tc>
        <w:tc>
          <w:tcPr>
            <w:tcW w:w="2977" w:type="dxa"/>
            <w:tcBorders>
              <w:top w:val="single" w:sz="4" w:space="0" w:color="000000"/>
              <w:left w:val="single" w:sz="4" w:space="0" w:color="000000"/>
              <w:bottom w:val="single" w:sz="4" w:space="0" w:color="000000"/>
              <w:right w:val="single" w:sz="4" w:space="0" w:color="000000"/>
            </w:tcBorders>
            <w:vAlign w:val="center"/>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center"/>
          </w:tcPr>
          <w:p w:rsidR="00802881" w:rsidRPr="007A06D4" w:rsidRDefault="00802881" w:rsidP="007A06D4">
            <w:pPr>
              <w:spacing w:before="29" w:line="288" w:lineRule="auto"/>
              <w:jc w:val="right"/>
              <w:rPr>
                <w:sz w:val="24"/>
              </w:rPr>
            </w:pPr>
            <w:r w:rsidRPr="007A06D4">
              <w:rPr>
                <w:rFonts w:hint="eastAsia"/>
                <w:sz w:val="24"/>
              </w:rPr>
              <w:t>-</w:t>
            </w:r>
          </w:p>
        </w:tc>
      </w:tr>
      <w:tr w:rsidR="00802881"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rPr>
                <w:sz w:val="24"/>
              </w:rPr>
            </w:pPr>
            <w:r w:rsidRPr="00AA2DE8">
              <w:rPr>
                <w:rFonts w:hint="eastAsia"/>
                <w:sz w:val="24"/>
              </w:rPr>
              <w:t>其他</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7A06D4">
            <w:pPr>
              <w:spacing w:before="29" w:line="288" w:lineRule="auto"/>
              <w:jc w:val="right"/>
              <w:rPr>
                <w:sz w:val="24"/>
              </w:rPr>
            </w:pPr>
            <w:r w:rsidRPr="007A06D4">
              <w:rPr>
                <w:rFonts w:hint="eastAsia"/>
                <w:sz w:val="24"/>
              </w:rPr>
              <w:t>-</w:t>
            </w:r>
          </w:p>
        </w:tc>
      </w:tr>
      <w:tr w:rsidR="00802881" w:rsidRPr="00D0515B"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jc w:val="center"/>
              <w:rPr>
                <w:sz w:val="24"/>
              </w:rPr>
            </w:pPr>
            <w:r w:rsidRPr="00AA2DE8">
              <w:rPr>
                <w:rFonts w:hint="eastAsia"/>
                <w:sz w:val="24"/>
              </w:rPr>
              <w:t>合计</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682D97">
            <w:pPr>
              <w:spacing w:before="29" w:line="288" w:lineRule="auto"/>
              <w:jc w:val="right"/>
              <w:rPr>
                <w:sz w:val="24"/>
              </w:rPr>
            </w:pPr>
            <w:r w:rsidRPr="007A06D4">
              <w:rPr>
                <w:rFonts w:hint="eastAsia"/>
                <w:sz w:val="24"/>
              </w:rPr>
              <w:t>30,878,305.54</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682D97">
            <w:pPr>
              <w:spacing w:before="29" w:line="288" w:lineRule="auto"/>
              <w:jc w:val="right"/>
              <w:rPr>
                <w:sz w:val="24"/>
              </w:rPr>
            </w:pPr>
            <w:r w:rsidRPr="007A06D4">
              <w:rPr>
                <w:rFonts w:hint="eastAsia"/>
                <w:sz w:val="24"/>
              </w:rPr>
              <w:t>60,874,030.42</w:t>
            </w:r>
          </w:p>
        </w:tc>
      </w:tr>
    </w:tbl>
    <w:p w:rsidR="006D141C" w:rsidRPr="00D0515B" w:rsidRDefault="006D141C" w:rsidP="004B36C2">
      <w:pPr>
        <w:spacing w:line="360" w:lineRule="auto"/>
        <w:rPr>
          <w:rFonts w:asciiTheme="minorEastAsia" w:eastAsiaTheme="minorEastAsia" w:hAnsiTheme="minorEastAsia"/>
          <w:szCs w:val="21"/>
        </w:rPr>
      </w:pPr>
    </w:p>
    <w:p w:rsidR="009F195A" w:rsidRPr="00887525" w:rsidRDefault="009F195A" w:rsidP="00887525">
      <w:pPr>
        <w:tabs>
          <w:tab w:val="left" w:pos="426"/>
        </w:tabs>
        <w:spacing w:line="360" w:lineRule="auto"/>
        <w:jc w:val="left"/>
        <w:rPr>
          <w:rFonts w:eastAsiaTheme="minorEastAsia"/>
          <w:color w:val="000000" w:themeColor="text1"/>
          <w:kern w:val="0"/>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C92AA0" w:rsidRDefault="009F195A" w:rsidP="00887525">
      <w:pPr>
        <w:tabs>
          <w:tab w:val="left" w:pos="426"/>
        </w:tabs>
        <w:spacing w:line="360" w:lineRule="auto"/>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EC217D" w:rsidRPr="00EC217D" w:rsidRDefault="00EC217D" w:rsidP="00887525">
      <w:pPr>
        <w:tabs>
          <w:tab w:val="left" w:pos="426"/>
        </w:tabs>
        <w:spacing w:line="360" w:lineRule="auto"/>
        <w:jc w:val="left"/>
        <w:rPr>
          <w:rFonts w:eastAsiaTheme="minorEastAsia"/>
          <w:color w:val="000000" w:themeColor="text1"/>
          <w:kern w:val="0"/>
          <w:sz w:val="24"/>
        </w:rPr>
      </w:pPr>
    </w:p>
    <w:p w:rsidR="006D141C" w:rsidRPr="00C55DA6" w:rsidRDefault="006D141C" w:rsidP="00C55DA6">
      <w:pPr>
        <w:spacing w:before="29" w:line="288" w:lineRule="auto"/>
        <w:rPr>
          <w:b/>
          <w:bCs/>
          <w:kern w:val="0"/>
          <w:sz w:val="24"/>
        </w:rPr>
      </w:pPr>
      <w:r w:rsidRPr="00C55DA6">
        <w:rPr>
          <w:rFonts w:hint="eastAsia"/>
          <w:b/>
          <w:bCs/>
          <w:kern w:val="0"/>
          <w:sz w:val="24"/>
        </w:rPr>
        <w:t>7.4.7.</w:t>
      </w:r>
      <w:r w:rsidR="008A28D4" w:rsidRPr="00C55DA6">
        <w:rPr>
          <w:rFonts w:hint="eastAsia"/>
          <w:b/>
          <w:bCs/>
          <w:kern w:val="0"/>
          <w:sz w:val="24"/>
        </w:rPr>
        <w:t>7</w:t>
      </w:r>
      <w:r w:rsidRPr="00C55DA6">
        <w:rPr>
          <w:rFonts w:hint="eastAsia"/>
          <w:b/>
          <w:bCs/>
          <w:kern w:val="0"/>
          <w:sz w:val="24"/>
        </w:rPr>
        <w:t>应付交易费用</w:t>
      </w:r>
    </w:p>
    <w:p w:rsidR="006D141C" w:rsidRPr="00C55DA6" w:rsidRDefault="005B4215" w:rsidP="00C55DA6">
      <w:pPr>
        <w:autoSpaceDE w:val="0"/>
        <w:autoSpaceDN w:val="0"/>
        <w:adjustRightInd w:val="0"/>
        <w:spacing w:before="29" w:line="288" w:lineRule="auto"/>
        <w:ind w:left="15"/>
        <w:jc w:val="right"/>
        <w:rPr>
          <w:sz w:val="24"/>
        </w:rPr>
      </w:pPr>
      <w:r w:rsidRPr="00C55DA6">
        <w:rPr>
          <w:rFonts w:hint="eastAsia"/>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11467" w:rsidRPr="00D0515B" w:rsidTr="00C55DA6">
        <w:trPr>
          <w:trHeight w:val="285"/>
        </w:trPr>
        <w:tc>
          <w:tcPr>
            <w:tcW w:w="2765" w:type="dxa"/>
            <w:vAlign w:val="center"/>
          </w:tcPr>
          <w:p w:rsidR="00611467" w:rsidRPr="00C55DA6" w:rsidRDefault="00611467" w:rsidP="00C55DA6">
            <w:pPr>
              <w:spacing w:before="29" w:line="288" w:lineRule="auto"/>
              <w:jc w:val="center"/>
              <w:rPr>
                <w:sz w:val="24"/>
              </w:rPr>
            </w:pPr>
            <w:r w:rsidRPr="00C55DA6">
              <w:rPr>
                <w:rFonts w:hint="eastAsia"/>
                <w:sz w:val="24"/>
              </w:rPr>
              <w:t>项目</w:t>
            </w:r>
          </w:p>
        </w:tc>
        <w:tc>
          <w:tcPr>
            <w:tcW w:w="3150" w:type="dxa"/>
            <w:vAlign w:val="center"/>
          </w:tcPr>
          <w:p w:rsidR="00611467" w:rsidRPr="00C55DA6" w:rsidRDefault="00611467" w:rsidP="00C55DA6">
            <w:pPr>
              <w:spacing w:before="29" w:line="288" w:lineRule="auto"/>
              <w:jc w:val="center"/>
              <w:rPr>
                <w:sz w:val="24"/>
              </w:rPr>
            </w:pPr>
            <w:r w:rsidRPr="00C55DA6">
              <w:rPr>
                <w:rFonts w:hint="eastAsia"/>
                <w:sz w:val="24"/>
              </w:rPr>
              <w:t>本期末</w:t>
            </w:r>
          </w:p>
          <w:p w:rsidR="00611467" w:rsidRPr="00C55DA6" w:rsidRDefault="00611467" w:rsidP="00C55DA6">
            <w:pPr>
              <w:spacing w:before="29" w:line="288" w:lineRule="auto"/>
              <w:jc w:val="center"/>
              <w:rPr>
                <w:sz w:val="24"/>
              </w:rPr>
            </w:pPr>
            <w:r w:rsidRPr="00C55DA6">
              <w:rPr>
                <w:sz w:val="24"/>
              </w:rPr>
              <w:t>2018</w:t>
            </w:r>
            <w:r w:rsidRPr="00C55DA6">
              <w:rPr>
                <w:sz w:val="24"/>
              </w:rPr>
              <w:t>年</w:t>
            </w:r>
            <w:r w:rsidRPr="00C55DA6">
              <w:rPr>
                <w:sz w:val="24"/>
              </w:rPr>
              <w:t>12</w:t>
            </w:r>
            <w:r w:rsidRPr="00C55DA6">
              <w:rPr>
                <w:sz w:val="24"/>
              </w:rPr>
              <w:t>月</w:t>
            </w:r>
            <w:r w:rsidRPr="00C55DA6">
              <w:rPr>
                <w:sz w:val="24"/>
              </w:rPr>
              <w:t>31</w:t>
            </w:r>
            <w:r w:rsidRPr="00C55DA6">
              <w:rPr>
                <w:sz w:val="24"/>
              </w:rPr>
              <w:t>日</w:t>
            </w:r>
          </w:p>
        </w:tc>
        <w:tc>
          <w:tcPr>
            <w:tcW w:w="3150" w:type="dxa"/>
            <w:vAlign w:val="center"/>
          </w:tcPr>
          <w:p w:rsidR="00611467" w:rsidRPr="00C55DA6" w:rsidRDefault="00611467" w:rsidP="00C55DA6">
            <w:pPr>
              <w:spacing w:before="29" w:line="288" w:lineRule="auto"/>
              <w:jc w:val="center"/>
              <w:rPr>
                <w:sz w:val="24"/>
              </w:rPr>
            </w:pPr>
            <w:r w:rsidRPr="00C55DA6">
              <w:rPr>
                <w:rFonts w:hint="eastAsia"/>
                <w:sz w:val="24"/>
              </w:rPr>
              <w:t>上年度末</w:t>
            </w:r>
          </w:p>
          <w:p w:rsidR="00611467" w:rsidRPr="00C55DA6" w:rsidRDefault="00611467" w:rsidP="00C55DA6">
            <w:pPr>
              <w:spacing w:before="29" w:line="288" w:lineRule="auto"/>
              <w:jc w:val="center"/>
              <w:rPr>
                <w:sz w:val="24"/>
              </w:rPr>
            </w:pPr>
            <w:r w:rsidRPr="00C55DA6">
              <w:rPr>
                <w:sz w:val="24"/>
              </w:rPr>
              <w:t>2017</w:t>
            </w:r>
            <w:r w:rsidRPr="00C55DA6">
              <w:rPr>
                <w:sz w:val="24"/>
              </w:rPr>
              <w:t>年</w:t>
            </w:r>
            <w:r w:rsidRPr="00C55DA6">
              <w:rPr>
                <w:sz w:val="24"/>
              </w:rPr>
              <w:t>12</w:t>
            </w:r>
            <w:r w:rsidRPr="00C55DA6">
              <w:rPr>
                <w:sz w:val="24"/>
              </w:rPr>
              <w:t>月</w:t>
            </w:r>
            <w:r w:rsidRPr="00C55DA6">
              <w:rPr>
                <w:sz w:val="24"/>
              </w:rPr>
              <w:t>31</w:t>
            </w:r>
            <w:r w:rsidRPr="00C55DA6">
              <w:rPr>
                <w:sz w:val="24"/>
              </w:rPr>
              <w:t>日</w:t>
            </w:r>
          </w:p>
        </w:tc>
      </w:tr>
      <w:tr w:rsidR="00611467" w:rsidRPr="00D0515B" w:rsidTr="0002542D">
        <w:trPr>
          <w:trHeight w:val="211"/>
        </w:trPr>
        <w:tc>
          <w:tcPr>
            <w:tcW w:w="2765" w:type="dxa"/>
            <w:vAlign w:val="center"/>
          </w:tcPr>
          <w:p w:rsidR="00611467" w:rsidRPr="00C55DA6" w:rsidRDefault="00611467" w:rsidP="00C55DA6">
            <w:pPr>
              <w:spacing w:before="29" w:line="288" w:lineRule="auto"/>
              <w:rPr>
                <w:sz w:val="24"/>
              </w:rPr>
            </w:pPr>
            <w:r w:rsidRPr="00C55DA6">
              <w:rPr>
                <w:rFonts w:hint="eastAsia"/>
                <w:sz w:val="24"/>
              </w:rPr>
              <w:t>交易所市场应付交易费用</w:t>
            </w:r>
          </w:p>
        </w:tc>
        <w:tc>
          <w:tcPr>
            <w:tcW w:w="3150" w:type="dxa"/>
            <w:vAlign w:val="center"/>
          </w:tcPr>
          <w:p w:rsidR="00611467" w:rsidRPr="00C55DA6" w:rsidRDefault="00611467" w:rsidP="00C55DA6">
            <w:pPr>
              <w:spacing w:before="29" w:line="288" w:lineRule="auto"/>
              <w:jc w:val="right"/>
              <w:rPr>
                <w:sz w:val="24"/>
              </w:rPr>
            </w:pPr>
            <w:r w:rsidRPr="00C55DA6">
              <w:rPr>
                <w:sz w:val="24"/>
              </w:rPr>
              <w:t>-</w:t>
            </w:r>
          </w:p>
        </w:tc>
        <w:tc>
          <w:tcPr>
            <w:tcW w:w="3150" w:type="dxa"/>
            <w:vAlign w:val="center"/>
          </w:tcPr>
          <w:p w:rsidR="00611467" w:rsidRPr="00C55DA6" w:rsidRDefault="00611467" w:rsidP="00C55DA6">
            <w:pPr>
              <w:spacing w:before="29" w:line="288" w:lineRule="auto"/>
              <w:jc w:val="right"/>
              <w:rPr>
                <w:sz w:val="24"/>
              </w:rPr>
            </w:pPr>
            <w:r w:rsidRPr="00C55DA6">
              <w:rPr>
                <w:sz w:val="24"/>
              </w:rPr>
              <w:t>-</w:t>
            </w:r>
          </w:p>
        </w:tc>
      </w:tr>
      <w:tr w:rsidR="00611467" w:rsidRPr="00D0515B" w:rsidTr="0002542D">
        <w:trPr>
          <w:trHeight w:val="296"/>
        </w:trPr>
        <w:tc>
          <w:tcPr>
            <w:tcW w:w="2765" w:type="dxa"/>
            <w:vAlign w:val="center"/>
          </w:tcPr>
          <w:p w:rsidR="00611467" w:rsidRPr="00C55DA6" w:rsidRDefault="00611467" w:rsidP="00C55DA6">
            <w:pPr>
              <w:spacing w:before="29" w:line="288" w:lineRule="auto"/>
              <w:rPr>
                <w:sz w:val="24"/>
              </w:rPr>
            </w:pPr>
            <w:r w:rsidRPr="00C55DA6">
              <w:rPr>
                <w:rFonts w:hint="eastAsia"/>
                <w:sz w:val="24"/>
              </w:rPr>
              <w:t>银行间市场应付交易费用</w:t>
            </w:r>
          </w:p>
        </w:tc>
        <w:tc>
          <w:tcPr>
            <w:tcW w:w="3150" w:type="dxa"/>
            <w:vAlign w:val="center"/>
          </w:tcPr>
          <w:p w:rsidR="00611467" w:rsidRPr="00C55DA6" w:rsidRDefault="00611467" w:rsidP="00C55DA6">
            <w:pPr>
              <w:spacing w:before="29" w:line="288" w:lineRule="auto"/>
              <w:jc w:val="right"/>
              <w:rPr>
                <w:sz w:val="24"/>
              </w:rPr>
            </w:pPr>
            <w:r w:rsidRPr="00C55DA6">
              <w:rPr>
                <w:sz w:val="24"/>
              </w:rPr>
              <w:t>138,551.51</w:t>
            </w:r>
          </w:p>
        </w:tc>
        <w:tc>
          <w:tcPr>
            <w:tcW w:w="3150" w:type="dxa"/>
            <w:vAlign w:val="center"/>
          </w:tcPr>
          <w:p w:rsidR="00611467" w:rsidRPr="00C55DA6" w:rsidRDefault="00611467" w:rsidP="00C55DA6">
            <w:pPr>
              <w:spacing w:before="29" w:line="288" w:lineRule="auto"/>
              <w:jc w:val="right"/>
              <w:rPr>
                <w:sz w:val="24"/>
              </w:rPr>
            </w:pPr>
            <w:r w:rsidRPr="00C55DA6">
              <w:rPr>
                <w:sz w:val="24"/>
              </w:rPr>
              <w:t>79,034.00</w:t>
            </w:r>
          </w:p>
        </w:tc>
      </w:tr>
      <w:tr w:rsidR="00611467" w:rsidRPr="00D0515B" w:rsidTr="0002542D">
        <w:trPr>
          <w:trHeight w:val="285"/>
        </w:trPr>
        <w:tc>
          <w:tcPr>
            <w:tcW w:w="2765" w:type="dxa"/>
            <w:vAlign w:val="center"/>
          </w:tcPr>
          <w:p w:rsidR="00611467" w:rsidRPr="00D0515B" w:rsidRDefault="00611467" w:rsidP="00C55DA6">
            <w:pPr>
              <w:spacing w:before="29" w:line="288" w:lineRule="auto"/>
              <w:jc w:val="center"/>
              <w:rPr>
                <w:rFonts w:ascii="宋体" w:hAnsi="宋体"/>
                <w:szCs w:val="21"/>
              </w:rPr>
            </w:pPr>
            <w:r w:rsidRPr="00C55DA6">
              <w:rPr>
                <w:rFonts w:hint="eastAsia"/>
                <w:sz w:val="24"/>
              </w:rPr>
              <w:t>合计</w:t>
            </w:r>
          </w:p>
        </w:tc>
        <w:tc>
          <w:tcPr>
            <w:tcW w:w="3150" w:type="dxa"/>
            <w:vAlign w:val="center"/>
          </w:tcPr>
          <w:p w:rsidR="00611467" w:rsidRPr="00C55DA6" w:rsidRDefault="00611467" w:rsidP="00C55DA6">
            <w:pPr>
              <w:spacing w:before="29" w:line="288" w:lineRule="auto"/>
              <w:jc w:val="right"/>
              <w:rPr>
                <w:sz w:val="24"/>
              </w:rPr>
            </w:pPr>
            <w:r w:rsidRPr="00C55DA6">
              <w:rPr>
                <w:sz w:val="24"/>
              </w:rPr>
              <w:t>138,551.51</w:t>
            </w:r>
          </w:p>
        </w:tc>
        <w:tc>
          <w:tcPr>
            <w:tcW w:w="3150" w:type="dxa"/>
            <w:vAlign w:val="center"/>
          </w:tcPr>
          <w:p w:rsidR="00611467" w:rsidRPr="00C55DA6" w:rsidRDefault="00611467" w:rsidP="00C55DA6">
            <w:pPr>
              <w:spacing w:before="29" w:line="288" w:lineRule="auto"/>
              <w:jc w:val="right"/>
              <w:rPr>
                <w:sz w:val="24"/>
              </w:rPr>
            </w:pPr>
            <w:r w:rsidRPr="00C55DA6">
              <w:rPr>
                <w:sz w:val="24"/>
              </w:rPr>
              <w:t>79,034.00</w:t>
            </w:r>
          </w:p>
        </w:tc>
      </w:tr>
    </w:tbl>
    <w:p w:rsidR="006D141C" w:rsidRPr="00D0515B" w:rsidRDefault="006D141C" w:rsidP="004B36C2">
      <w:pPr>
        <w:spacing w:line="360" w:lineRule="auto"/>
        <w:rPr>
          <w:rFonts w:asciiTheme="minorEastAsia" w:eastAsiaTheme="minorEastAsia" w:hAnsiTheme="minorEastAsia"/>
          <w:b/>
          <w:bCs/>
          <w:szCs w:val="21"/>
        </w:rPr>
      </w:pPr>
    </w:p>
    <w:p w:rsidR="006D141C" w:rsidRPr="006F6EF8" w:rsidRDefault="006D141C" w:rsidP="006F6EF8">
      <w:pPr>
        <w:spacing w:before="29" w:line="288" w:lineRule="auto"/>
        <w:rPr>
          <w:b/>
          <w:bCs/>
          <w:kern w:val="0"/>
          <w:sz w:val="24"/>
        </w:rPr>
      </w:pPr>
      <w:r w:rsidRPr="006F6EF8">
        <w:rPr>
          <w:rFonts w:hint="eastAsia"/>
          <w:b/>
          <w:bCs/>
          <w:kern w:val="0"/>
          <w:sz w:val="24"/>
        </w:rPr>
        <w:t>7.4.7.</w:t>
      </w:r>
      <w:r w:rsidR="008A28D4" w:rsidRPr="006F6EF8">
        <w:rPr>
          <w:rFonts w:hint="eastAsia"/>
          <w:b/>
          <w:bCs/>
          <w:kern w:val="0"/>
          <w:sz w:val="24"/>
        </w:rPr>
        <w:t>8</w:t>
      </w:r>
      <w:r w:rsidRPr="006F6EF8">
        <w:rPr>
          <w:rFonts w:hint="eastAsia"/>
          <w:b/>
          <w:bCs/>
          <w:kern w:val="0"/>
          <w:sz w:val="24"/>
        </w:rPr>
        <w:t>其他负债</w:t>
      </w:r>
    </w:p>
    <w:p w:rsidR="006D141C" w:rsidRPr="006F6EF8" w:rsidRDefault="005B4215" w:rsidP="006F6EF8">
      <w:pPr>
        <w:spacing w:before="29" w:line="288" w:lineRule="auto"/>
        <w:jc w:val="right"/>
        <w:rPr>
          <w:sz w:val="24"/>
        </w:rPr>
      </w:pPr>
      <w:r w:rsidRPr="006F6EF8">
        <w:rPr>
          <w:rFonts w:hint="eastAsia"/>
          <w:sz w:val="24"/>
        </w:rPr>
        <w:lastRenderedPageBreak/>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11467" w:rsidRPr="00D0515B" w:rsidTr="00A0369D">
        <w:trPr>
          <w:trHeight w:val="330"/>
        </w:trPr>
        <w:tc>
          <w:tcPr>
            <w:tcW w:w="2715" w:type="dxa"/>
            <w:vAlign w:val="center"/>
          </w:tcPr>
          <w:p w:rsidR="00611467" w:rsidRPr="006F6EF8" w:rsidRDefault="00611467" w:rsidP="00A0369D">
            <w:pPr>
              <w:spacing w:before="29" w:line="288" w:lineRule="auto"/>
              <w:jc w:val="center"/>
              <w:rPr>
                <w:sz w:val="24"/>
              </w:rPr>
            </w:pPr>
            <w:r w:rsidRPr="006F6EF8">
              <w:rPr>
                <w:rFonts w:hint="eastAsia"/>
                <w:sz w:val="24"/>
              </w:rPr>
              <w:t>项目</w:t>
            </w:r>
          </w:p>
        </w:tc>
        <w:tc>
          <w:tcPr>
            <w:tcW w:w="3150" w:type="dxa"/>
            <w:vAlign w:val="center"/>
          </w:tcPr>
          <w:p w:rsidR="00611467" w:rsidRPr="006F6EF8" w:rsidRDefault="00611467" w:rsidP="00A0369D">
            <w:pPr>
              <w:spacing w:before="29" w:line="288" w:lineRule="auto"/>
              <w:jc w:val="center"/>
              <w:rPr>
                <w:sz w:val="24"/>
              </w:rPr>
            </w:pPr>
            <w:r w:rsidRPr="006F6EF8">
              <w:rPr>
                <w:rFonts w:hint="eastAsia"/>
                <w:sz w:val="24"/>
              </w:rPr>
              <w:t>本期末</w:t>
            </w:r>
          </w:p>
          <w:p w:rsidR="00611467" w:rsidRPr="006F6EF8" w:rsidRDefault="00611467" w:rsidP="00A0369D">
            <w:pPr>
              <w:spacing w:before="29" w:line="288" w:lineRule="auto"/>
              <w:jc w:val="center"/>
              <w:rPr>
                <w:sz w:val="24"/>
              </w:rPr>
            </w:pPr>
            <w:r w:rsidRPr="006F6EF8">
              <w:rPr>
                <w:sz w:val="24"/>
              </w:rPr>
              <w:t>2018</w:t>
            </w:r>
            <w:r w:rsidRPr="006F6EF8">
              <w:rPr>
                <w:sz w:val="24"/>
              </w:rPr>
              <w:t>年</w:t>
            </w:r>
            <w:r w:rsidRPr="006F6EF8">
              <w:rPr>
                <w:sz w:val="24"/>
              </w:rPr>
              <w:t>12</w:t>
            </w:r>
            <w:r w:rsidRPr="006F6EF8">
              <w:rPr>
                <w:sz w:val="24"/>
              </w:rPr>
              <w:t>月</w:t>
            </w:r>
            <w:r w:rsidRPr="006F6EF8">
              <w:rPr>
                <w:sz w:val="24"/>
              </w:rPr>
              <w:t>31</w:t>
            </w:r>
            <w:r w:rsidRPr="006F6EF8">
              <w:rPr>
                <w:sz w:val="24"/>
              </w:rPr>
              <w:t>日</w:t>
            </w:r>
          </w:p>
        </w:tc>
        <w:tc>
          <w:tcPr>
            <w:tcW w:w="3150" w:type="dxa"/>
            <w:vAlign w:val="center"/>
          </w:tcPr>
          <w:p w:rsidR="00611467" w:rsidRPr="006F6EF8" w:rsidRDefault="00611467" w:rsidP="00A0369D">
            <w:pPr>
              <w:spacing w:before="29" w:line="288" w:lineRule="auto"/>
              <w:jc w:val="center"/>
              <w:rPr>
                <w:sz w:val="24"/>
              </w:rPr>
            </w:pPr>
            <w:r w:rsidRPr="006F6EF8">
              <w:rPr>
                <w:rFonts w:hint="eastAsia"/>
                <w:sz w:val="24"/>
              </w:rPr>
              <w:t>上年度末</w:t>
            </w:r>
          </w:p>
          <w:p w:rsidR="00611467" w:rsidRPr="006F6EF8" w:rsidRDefault="00611467" w:rsidP="00A0369D">
            <w:pPr>
              <w:spacing w:before="29" w:line="288" w:lineRule="auto"/>
              <w:jc w:val="center"/>
              <w:rPr>
                <w:sz w:val="24"/>
              </w:rPr>
            </w:pPr>
            <w:r w:rsidRPr="006F6EF8">
              <w:rPr>
                <w:sz w:val="24"/>
              </w:rPr>
              <w:t>2017</w:t>
            </w:r>
            <w:r w:rsidRPr="006F6EF8">
              <w:rPr>
                <w:sz w:val="24"/>
              </w:rPr>
              <w:t>年</w:t>
            </w:r>
            <w:r w:rsidRPr="006F6EF8">
              <w:rPr>
                <w:sz w:val="24"/>
              </w:rPr>
              <w:t>12</w:t>
            </w:r>
            <w:r w:rsidRPr="006F6EF8">
              <w:rPr>
                <w:sz w:val="24"/>
              </w:rPr>
              <w:t>月</w:t>
            </w:r>
            <w:r w:rsidRPr="006F6EF8">
              <w:rPr>
                <w:sz w:val="24"/>
              </w:rPr>
              <w:t>31</w:t>
            </w:r>
            <w:r w:rsidRPr="006F6EF8">
              <w:rPr>
                <w:sz w:val="24"/>
              </w:rPr>
              <w:t>日</w:t>
            </w:r>
          </w:p>
        </w:tc>
      </w:tr>
      <w:tr w:rsidR="00611467" w:rsidRPr="00D0515B" w:rsidTr="0002542D">
        <w:trPr>
          <w:trHeight w:val="325"/>
        </w:trPr>
        <w:tc>
          <w:tcPr>
            <w:tcW w:w="2715" w:type="dxa"/>
            <w:vAlign w:val="center"/>
          </w:tcPr>
          <w:p w:rsidR="00611467" w:rsidRPr="006F6EF8" w:rsidRDefault="00611467" w:rsidP="006F6EF8">
            <w:pPr>
              <w:spacing w:before="29" w:line="288" w:lineRule="auto"/>
              <w:rPr>
                <w:sz w:val="24"/>
              </w:rPr>
            </w:pPr>
            <w:r w:rsidRPr="006F6EF8">
              <w:rPr>
                <w:rFonts w:hint="eastAsia"/>
                <w:sz w:val="24"/>
              </w:rPr>
              <w:t>应付券商交易单元保证金</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r>
      <w:tr w:rsidR="00611467" w:rsidRPr="00D0515B" w:rsidTr="0002542D">
        <w:trPr>
          <w:trHeight w:val="325"/>
        </w:trPr>
        <w:tc>
          <w:tcPr>
            <w:tcW w:w="2715" w:type="dxa"/>
            <w:vAlign w:val="center"/>
          </w:tcPr>
          <w:p w:rsidR="00611467" w:rsidRPr="006F6EF8" w:rsidRDefault="00611467" w:rsidP="006F6EF8">
            <w:pPr>
              <w:spacing w:before="29" w:line="288" w:lineRule="auto"/>
              <w:rPr>
                <w:sz w:val="24"/>
              </w:rPr>
            </w:pPr>
            <w:r w:rsidRPr="006F6EF8">
              <w:rPr>
                <w:rFonts w:hint="eastAsia"/>
                <w:sz w:val="24"/>
              </w:rPr>
              <w:t>应付赎回费</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r>
      <w:tr w:rsidR="0022136B">
        <w:tc>
          <w:tcPr>
            <w:tcW w:w="2715" w:type="dxa"/>
            <w:vAlign w:val="center"/>
          </w:tcPr>
          <w:p w:rsidR="0022136B" w:rsidRDefault="00726B83">
            <w:pPr>
              <w:jc w:val="left"/>
            </w:pPr>
            <w:r>
              <w:rPr>
                <w:sz w:val="24"/>
              </w:rPr>
              <w:t>预提审计费</w:t>
            </w:r>
          </w:p>
        </w:tc>
        <w:tc>
          <w:tcPr>
            <w:tcW w:w="3150" w:type="dxa"/>
            <w:vAlign w:val="center"/>
          </w:tcPr>
          <w:p w:rsidR="0022136B" w:rsidRDefault="00726B83">
            <w:pPr>
              <w:jc w:val="right"/>
            </w:pPr>
            <w:r>
              <w:rPr>
                <w:sz w:val="24"/>
              </w:rPr>
              <w:t>150,000.00</w:t>
            </w:r>
          </w:p>
        </w:tc>
        <w:tc>
          <w:tcPr>
            <w:tcW w:w="3150" w:type="dxa"/>
            <w:vAlign w:val="center"/>
          </w:tcPr>
          <w:p w:rsidR="0022136B" w:rsidRDefault="00726B83">
            <w:pPr>
              <w:jc w:val="right"/>
            </w:pPr>
            <w:r>
              <w:rPr>
                <w:sz w:val="24"/>
              </w:rPr>
              <w:t>100,000.00</w:t>
            </w:r>
          </w:p>
        </w:tc>
      </w:tr>
      <w:tr w:rsidR="0022136B">
        <w:tc>
          <w:tcPr>
            <w:tcW w:w="2715" w:type="dxa"/>
            <w:vAlign w:val="center"/>
          </w:tcPr>
          <w:p w:rsidR="0022136B" w:rsidRDefault="00726B83">
            <w:pPr>
              <w:jc w:val="left"/>
            </w:pPr>
            <w:r>
              <w:rPr>
                <w:sz w:val="24"/>
              </w:rPr>
              <w:t>预提信息披露费</w:t>
            </w:r>
          </w:p>
        </w:tc>
        <w:tc>
          <w:tcPr>
            <w:tcW w:w="3150" w:type="dxa"/>
            <w:vAlign w:val="center"/>
          </w:tcPr>
          <w:p w:rsidR="0022136B" w:rsidRDefault="00726B83">
            <w:pPr>
              <w:jc w:val="right"/>
            </w:pPr>
            <w:r>
              <w:rPr>
                <w:sz w:val="24"/>
              </w:rPr>
              <w:t>120,000.00</w:t>
            </w:r>
          </w:p>
        </w:tc>
        <w:tc>
          <w:tcPr>
            <w:tcW w:w="3150" w:type="dxa"/>
            <w:vAlign w:val="center"/>
          </w:tcPr>
          <w:p w:rsidR="0022136B" w:rsidRDefault="00726B83">
            <w:pPr>
              <w:jc w:val="right"/>
            </w:pPr>
            <w:r>
              <w:rPr>
                <w:sz w:val="24"/>
              </w:rPr>
              <w:t>120,000.00</w:t>
            </w:r>
          </w:p>
        </w:tc>
      </w:tr>
      <w:tr w:rsidR="0022136B">
        <w:tc>
          <w:tcPr>
            <w:tcW w:w="2715" w:type="dxa"/>
            <w:vAlign w:val="center"/>
          </w:tcPr>
          <w:p w:rsidR="0022136B" w:rsidRDefault="00726B83">
            <w:pPr>
              <w:jc w:val="left"/>
            </w:pPr>
            <w:r>
              <w:rPr>
                <w:sz w:val="24"/>
              </w:rPr>
              <w:t>预提账户维护费</w:t>
            </w:r>
          </w:p>
        </w:tc>
        <w:tc>
          <w:tcPr>
            <w:tcW w:w="3150" w:type="dxa"/>
            <w:vAlign w:val="center"/>
          </w:tcPr>
          <w:p w:rsidR="0022136B" w:rsidRDefault="00726B83">
            <w:pPr>
              <w:jc w:val="right"/>
            </w:pPr>
            <w:r>
              <w:rPr>
                <w:sz w:val="24"/>
              </w:rPr>
              <w:t>9,300.00</w:t>
            </w:r>
          </w:p>
        </w:tc>
        <w:tc>
          <w:tcPr>
            <w:tcW w:w="3150" w:type="dxa"/>
            <w:vAlign w:val="center"/>
          </w:tcPr>
          <w:p w:rsidR="0022136B" w:rsidRDefault="00726B83">
            <w:pPr>
              <w:jc w:val="right"/>
            </w:pPr>
            <w:r>
              <w:rPr>
                <w:sz w:val="24"/>
              </w:rPr>
              <w:t>9,300.00</w:t>
            </w:r>
          </w:p>
        </w:tc>
      </w:tr>
      <w:tr w:rsidR="0022136B">
        <w:tc>
          <w:tcPr>
            <w:tcW w:w="2715" w:type="dxa"/>
            <w:vAlign w:val="center"/>
          </w:tcPr>
          <w:p w:rsidR="0022136B" w:rsidRDefault="00726B83">
            <w:pPr>
              <w:jc w:val="left"/>
            </w:pPr>
            <w:r>
              <w:rPr>
                <w:sz w:val="24"/>
              </w:rPr>
              <w:t>银行手续费</w:t>
            </w:r>
          </w:p>
        </w:tc>
        <w:tc>
          <w:tcPr>
            <w:tcW w:w="3150" w:type="dxa"/>
            <w:vAlign w:val="center"/>
          </w:tcPr>
          <w:p w:rsidR="0022136B" w:rsidRDefault="00726B83">
            <w:pPr>
              <w:jc w:val="right"/>
            </w:pPr>
            <w:r>
              <w:rPr>
                <w:sz w:val="24"/>
              </w:rPr>
              <w:t>10,240.24</w:t>
            </w:r>
          </w:p>
        </w:tc>
        <w:tc>
          <w:tcPr>
            <w:tcW w:w="3150" w:type="dxa"/>
            <w:vAlign w:val="center"/>
          </w:tcPr>
          <w:p w:rsidR="0022136B" w:rsidRDefault="00726B83">
            <w:pPr>
              <w:jc w:val="right"/>
            </w:pPr>
            <w:r>
              <w:rPr>
                <w:sz w:val="24"/>
              </w:rPr>
              <w:t>12,113.97</w:t>
            </w:r>
          </w:p>
        </w:tc>
      </w:tr>
      <w:tr w:rsidR="00611467" w:rsidRPr="00D0515B" w:rsidTr="006F6EF8">
        <w:trPr>
          <w:trHeight w:val="325"/>
        </w:trPr>
        <w:tc>
          <w:tcPr>
            <w:tcW w:w="2715" w:type="dxa"/>
            <w:vAlign w:val="center"/>
          </w:tcPr>
          <w:p w:rsidR="00611467" w:rsidRPr="00D0515B" w:rsidRDefault="00611467" w:rsidP="00EC40F8">
            <w:pPr>
              <w:spacing w:before="29" w:line="288" w:lineRule="auto"/>
              <w:jc w:val="center"/>
              <w:rPr>
                <w:rFonts w:ascii="宋体" w:hAnsi="宋体"/>
                <w:szCs w:val="21"/>
              </w:rPr>
            </w:pPr>
            <w:r w:rsidRPr="00EC40F8">
              <w:rPr>
                <w:rFonts w:hint="eastAsia"/>
                <w:sz w:val="24"/>
              </w:rPr>
              <w:t>合计</w:t>
            </w:r>
          </w:p>
        </w:tc>
        <w:tc>
          <w:tcPr>
            <w:tcW w:w="3150" w:type="dxa"/>
            <w:vAlign w:val="bottom"/>
          </w:tcPr>
          <w:p w:rsidR="00611467" w:rsidRPr="00934E74" w:rsidRDefault="00611467" w:rsidP="00934E74">
            <w:pPr>
              <w:spacing w:before="29" w:line="288" w:lineRule="auto"/>
              <w:jc w:val="right"/>
              <w:rPr>
                <w:sz w:val="24"/>
              </w:rPr>
            </w:pPr>
            <w:r w:rsidRPr="00934E74">
              <w:rPr>
                <w:sz w:val="24"/>
              </w:rPr>
              <w:t>289,540.24</w:t>
            </w:r>
          </w:p>
        </w:tc>
        <w:tc>
          <w:tcPr>
            <w:tcW w:w="3150" w:type="dxa"/>
            <w:vAlign w:val="bottom"/>
          </w:tcPr>
          <w:p w:rsidR="00611467" w:rsidRPr="00934E74" w:rsidRDefault="00611467" w:rsidP="00934E74">
            <w:pPr>
              <w:spacing w:before="29" w:line="288" w:lineRule="auto"/>
              <w:jc w:val="right"/>
              <w:rPr>
                <w:sz w:val="24"/>
              </w:rPr>
            </w:pPr>
            <w:r w:rsidRPr="00934E74">
              <w:rPr>
                <w:sz w:val="24"/>
              </w:rPr>
              <w:t>241,413.97</w:t>
            </w:r>
          </w:p>
        </w:tc>
      </w:tr>
    </w:tbl>
    <w:p w:rsidR="006D141C" w:rsidRPr="00D0515B" w:rsidRDefault="006D141C" w:rsidP="004B36C2">
      <w:pPr>
        <w:spacing w:line="360" w:lineRule="auto"/>
        <w:rPr>
          <w:rFonts w:asciiTheme="minorEastAsia" w:eastAsiaTheme="minorEastAsia" w:hAnsiTheme="minorEastAsia"/>
          <w:b/>
          <w:bCs/>
          <w:szCs w:val="21"/>
        </w:rPr>
      </w:pPr>
    </w:p>
    <w:p w:rsidR="003F4B2E" w:rsidRPr="00623167" w:rsidRDefault="003F4B2E" w:rsidP="00623167">
      <w:pPr>
        <w:spacing w:before="29" w:line="288" w:lineRule="auto"/>
        <w:rPr>
          <w:b/>
          <w:bCs/>
          <w:kern w:val="0"/>
          <w:sz w:val="24"/>
        </w:rPr>
      </w:pPr>
      <w:r w:rsidRPr="00623167">
        <w:rPr>
          <w:rFonts w:hint="eastAsia"/>
          <w:b/>
          <w:bCs/>
          <w:kern w:val="0"/>
          <w:sz w:val="24"/>
        </w:rPr>
        <w:t>7.4.7.</w:t>
      </w:r>
      <w:r w:rsidR="008A28D4" w:rsidRPr="00623167">
        <w:rPr>
          <w:rFonts w:hint="eastAsia"/>
          <w:b/>
          <w:bCs/>
          <w:kern w:val="0"/>
          <w:sz w:val="24"/>
        </w:rPr>
        <w:t>9</w:t>
      </w:r>
      <w:r w:rsidRPr="00623167">
        <w:rPr>
          <w:rFonts w:hint="eastAsia"/>
          <w:b/>
          <w:bCs/>
          <w:kern w:val="0"/>
          <w:sz w:val="24"/>
        </w:rPr>
        <w:t>实收基金</w:t>
      </w:r>
    </w:p>
    <w:p w:rsidR="003F4B2E" w:rsidRPr="00112071" w:rsidRDefault="003F4B2E" w:rsidP="00112071">
      <w:pPr>
        <w:adjustRightInd w:val="0"/>
        <w:snapToGrid w:val="0"/>
        <w:spacing w:line="360" w:lineRule="auto"/>
        <w:rPr>
          <w:rFonts w:eastAsiaTheme="minorEastAsia"/>
          <w:b/>
          <w:sz w:val="24"/>
        </w:rPr>
      </w:pPr>
      <w:r w:rsidRPr="00112071">
        <w:rPr>
          <w:rFonts w:eastAsiaTheme="minorEastAsia" w:hint="eastAsia"/>
          <w:b/>
          <w:sz w:val="24"/>
        </w:rPr>
        <w:t>交银天鑫宝货币</w:t>
      </w:r>
      <w:r w:rsidRPr="00112071">
        <w:rPr>
          <w:rFonts w:eastAsiaTheme="minorEastAsia" w:hint="eastAsia"/>
          <w:b/>
          <w:sz w:val="24"/>
        </w:rPr>
        <w:t>A</w:t>
      </w:r>
    </w:p>
    <w:p w:rsidR="003F4B2E" w:rsidRPr="00E611FE" w:rsidRDefault="003F4B2E" w:rsidP="00E611FE">
      <w:pPr>
        <w:adjustRightInd w:val="0"/>
        <w:snapToGrid w:val="0"/>
        <w:spacing w:line="288" w:lineRule="auto"/>
        <w:jc w:val="right"/>
        <w:rPr>
          <w:rFonts w:eastAsiaTheme="minorEastAsia"/>
          <w:sz w:val="24"/>
        </w:rPr>
      </w:pPr>
      <w:r w:rsidRPr="00E611FE">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rsidTr="00694557">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ordWrap w:val="0"/>
              <w:jc w:val="center"/>
              <w:rPr>
                <w:sz w:val="24"/>
              </w:rPr>
            </w:pPr>
            <w:r w:rsidRPr="007D6979">
              <w:rPr>
                <w:rFonts w:hint="eastAsia"/>
                <w:sz w:val="24"/>
              </w:rPr>
              <w:t>本期</w:t>
            </w:r>
          </w:p>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2018</w:t>
            </w:r>
            <w:r w:rsidRPr="007D6979">
              <w:rPr>
                <w:rFonts w:hint="eastAsia"/>
                <w:sz w:val="24"/>
              </w:rPr>
              <w:t>年</w:t>
            </w:r>
            <w:r w:rsidRPr="007D6979">
              <w:rPr>
                <w:rFonts w:hint="eastAsia"/>
                <w:sz w:val="24"/>
              </w:rPr>
              <w:t>1</w:t>
            </w:r>
            <w:r w:rsidRPr="007D6979">
              <w:rPr>
                <w:rFonts w:hint="eastAsia"/>
                <w:sz w:val="24"/>
              </w:rPr>
              <w:t>月</w:t>
            </w:r>
            <w:r w:rsidRPr="007D6979">
              <w:rPr>
                <w:rFonts w:hint="eastAsia"/>
                <w:sz w:val="24"/>
              </w:rPr>
              <w:t>1</w:t>
            </w:r>
            <w:r w:rsidRPr="007D6979">
              <w:rPr>
                <w:rFonts w:hint="eastAsia"/>
                <w:sz w:val="24"/>
              </w:rPr>
              <w:t>日至</w:t>
            </w:r>
            <w:r w:rsidRPr="007D6979">
              <w:rPr>
                <w:rFonts w:hint="eastAsia"/>
                <w:sz w:val="24"/>
              </w:rPr>
              <w:t>2018</w:t>
            </w:r>
            <w:r w:rsidRPr="007D6979">
              <w:rPr>
                <w:rFonts w:hint="eastAsia"/>
                <w:sz w:val="24"/>
              </w:rPr>
              <w:t>年</w:t>
            </w:r>
            <w:r w:rsidRPr="007D6979">
              <w:rPr>
                <w:rFonts w:hint="eastAsia"/>
                <w:sz w:val="24"/>
              </w:rPr>
              <w:t>12</w:t>
            </w:r>
            <w:r w:rsidRPr="007D6979">
              <w:rPr>
                <w:rFonts w:hint="eastAsia"/>
                <w:sz w:val="24"/>
              </w:rPr>
              <w:t>月</w:t>
            </w:r>
            <w:r w:rsidRPr="007D6979">
              <w:rPr>
                <w:rFonts w:hint="eastAsia"/>
                <w:sz w:val="24"/>
              </w:rPr>
              <w:t>31</w:t>
            </w:r>
            <w:r w:rsidRPr="007D6979">
              <w:rPr>
                <w:rFonts w:hint="eastAsia"/>
                <w:sz w:val="24"/>
              </w:rPr>
              <w:t>日</w:t>
            </w:r>
          </w:p>
        </w:tc>
      </w:tr>
      <w:tr w:rsidR="002C233F" w:rsidRPr="00D0515B" w:rsidTr="00694557">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58598D" w:rsidP="007D6979">
            <w:pPr>
              <w:widowControl/>
              <w:wordWrap w:val="0"/>
              <w:autoSpaceDE w:val="0"/>
              <w:autoSpaceDN w:val="0"/>
              <w:ind w:right="-15"/>
              <w:jc w:val="center"/>
              <w:textAlignment w:val="bottom"/>
              <w:rPr>
                <w:sz w:val="24"/>
              </w:rPr>
            </w:pPr>
            <w:r w:rsidRPr="007D6979">
              <w:rPr>
                <w:rFonts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账面金额</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94,716,926.30</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94,716,926.30</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1,512,428,492.56</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1,512,428,492.56</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本期赎回（以</w:t>
            </w:r>
            <w:r w:rsidR="00D94850" w:rsidRPr="00115725">
              <w:rPr>
                <w:sz w:val="24"/>
              </w:rPr>
              <w:t>“-”</w:t>
            </w:r>
            <w:r w:rsidRPr="007D6979">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-1,566,369,860.26</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-1,566,369,860.26</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40,775,558.60</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40,775,558.60</w:t>
            </w:r>
          </w:p>
        </w:tc>
      </w:tr>
    </w:tbl>
    <w:p w:rsidR="00ED2167" w:rsidRPr="00ED2167" w:rsidRDefault="00ED2167" w:rsidP="00ED2167">
      <w:pPr>
        <w:tabs>
          <w:tab w:val="left" w:pos="426"/>
        </w:tabs>
        <w:spacing w:before="29" w:line="288" w:lineRule="auto"/>
        <w:jc w:val="left"/>
        <w:rPr>
          <w:kern w:val="0"/>
          <w:sz w:val="24"/>
        </w:rPr>
      </w:pPr>
    </w:p>
    <w:p w:rsidR="003F4B2E" w:rsidRPr="00ED2167" w:rsidRDefault="003F4B2E" w:rsidP="00ED2167">
      <w:pPr>
        <w:adjustRightInd w:val="0"/>
        <w:snapToGrid w:val="0"/>
        <w:spacing w:line="360" w:lineRule="auto"/>
        <w:rPr>
          <w:rFonts w:eastAsiaTheme="minorEastAsia"/>
          <w:b/>
          <w:sz w:val="24"/>
        </w:rPr>
      </w:pPr>
      <w:r w:rsidRPr="00ED2167">
        <w:rPr>
          <w:rFonts w:eastAsiaTheme="minorEastAsia" w:hint="eastAsia"/>
          <w:b/>
          <w:sz w:val="24"/>
        </w:rPr>
        <w:t>交银天鑫宝货币</w:t>
      </w:r>
      <w:r w:rsidRPr="00ED2167">
        <w:rPr>
          <w:rFonts w:eastAsiaTheme="minorEastAsia" w:hint="eastAsia"/>
          <w:b/>
          <w:sz w:val="24"/>
        </w:rPr>
        <w:t>E</w:t>
      </w:r>
    </w:p>
    <w:p w:rsidR="003F4B2E" w:rsidRPr="003B4E7A" w:rsidRDefault="003F4B2E" w:rsidP="004B36C2">
      <w:pPr>
        <w:adjustRightInd w:val="0"/>
        <w:snapToGrid w:val="0"/>
        <w:spacing w:line="360" w:lineRule="auto"/>
        <w:jc w:val="right"/>
        <w:rPr>
          <w:rFonts w:eastAsiaTheme="minorEastAsia"/>
          <w:sz w:val="24"/>
        </w:rPr>
      </w:pPr>
      <w:r w:rsidRPr="003B4E7A">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rsidTr="007F0054">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本期</w:t>
            </w:r>
          </w:p>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2018</w:t>
            </w:r>
            <w:r w:rsidRPr="007F0054">
              <w:rPr>
                <w:rFonts w:eastAsiaTheme="minorEastAsia" w:hint="eastAsia"/>
                <w:sz w:val="24"/>
              </w:rPr>
              <w:t>年</w:t>
            </w:r>
            <w:r w:rsidRPr="007F0054">
              <w:rPr>
                <w:rFonts w:eastAsiaTheme="minorEastAsia" w:hint="eastAsia"/>
                <w:sz w:val="24"/>
              </w:rPr>
              <w:t>1</w:t>
            </w:r>
            <w:r w:rsidRPr="007F0054">
              <w:rPr>
                <w:rFonts w:eastAsiaTheme="minorEastAsia" w:hint="eastAsia"/>
                <w:sz w:val="24"/>
              </w:rPr>
              <w:t>月</w:t>
            </w:r>
            <w:r w:rsidRPr="007F0054">
              <w:rPr>
                <w:rFonts w:eastAsiaTheme="minorEastAsia" w:hint="eastAsia"/>
                <w:sz w:val="24"/>
              </w:rPr>
              <w:t>1</w:t>
            </w:r>
            <w:r w:rsidRPr="007F0054">
              <w:rPr>
                <w:rFonts w:eastAsiaTheme="minorEastAsia" w:hint="eastAsia"/>
                <w:sz w:val="24"/>
              </w:rPr>
              <w:t>日至</w:t>
            </w:r>
            <w:r w:rsidRPr="007F0054">
              <w:rPr>
                <w:rFonts w:eastAsiaTheme="minorEastAsia" w:hint="eastAsia"/>
                <w:sz w:val="24"/>
              </w:rPr>
              <w:t>2018</w:t>
            </w:r>
            <w:r w:rsidRPr="007F0054">
              <w:rPr>
                <w:rFonts w:eastAsiaTheme="minorEastAsia" w:hint="eastAsia"/>
                <w:sz w:val="24"/>
              </w:rPr>
              <w:t>年</w:t>
            </w:r>
            <w:r w:rsidRPr="007F0054">
              <w:rPr>
                <w:rFonts w:eastAsiaTheme="minorEastAsia" w:hint="eastAsia"/>
                <w:sz w:val="24"/>
              </w:rPr>
              <w:t>12</w:t>
            </w:r>
            <w:r w:rsidRPr="007F0054">
              <w:rPr>
                <w:rFonts w:eastAsiaTheme="minorEastAsia" w:hint="eastAsia"/>
                <w:sz w:val="24"/>
              </w:rPr>
              <w:t>月</w:t>
            </w:r>
            <w:r w:rsidRPr="007F0054">
              <w:rPr>
                <w:rFonts w:eastAsiaTheme="minorEastAsia" w:hint="eastAsia"/>
                <w:sz w:val="24"/>
              </w:rPr>
              <w:t>31</w:t>
            </w:r>
            <w:r w:rsidRPr="007F0054">
              <w:rPr>
                <w:rFonts w:eastAsiaTheme="minorEastAsia" w:hint="eastAsia"/>
                <w:sz w:val="24"/>
              </w:rPr>
              <w:t>日</w:t>
            </w:r>
          </w:p>
        </w:tc>
      </w:tr>
      <w:tr w:rsidR="002C233F" w:rsidRPr="00D0515B" w:rsidTr="007F0054">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CF2D41"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账面金额</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23,450,734,874.15</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23,450,734,874.15</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33,920,175,167.86</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33,920,175,167.86</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本期赎回（以</w:t>
            </w:r>
            <w:r w:rsidR="003E7238" w:rsidRPr="00115725">
              <w:rPr>
                <w:sz w:val="24"/>
              </w:rPr>
              <w:t>“-”</w:t>
            </w:r>
            <w:r w:rsidRPr="003E7238">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-45,742,686,595.16</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-45,742,686,595.16</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11,628,223,446.85</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11,628,223,446.85</w:t>
            </w:r>
          </w:p>
        </w:tc>
      </w:tr>
    </w:tbl>
    <w:p w:rsidR="006D141C" w:rsidRPr="00D0515B" w:rsidRDefault="006821D7" w:rsidP="00F93B15">
      <w:pPr>
        <w:tabs>
          <w:tab w:val="left" w:pos="426"/>
        </w:tabs>
        <w:spacing w:before="29" w:line="288" w:lineRule="auto"/>
        <w:jc w:val="left"/>
        <w:rPr>
          <w:rFonts w:asciiTheme="minorEastAsia" w:eastAsiaTheme="minorEastAsia" w:hAnsiTheme="minorEastAsia"/>
          <w:bCs/>
          <w:szCs w:val="21"/>
        </w:rPr>
      </w:pPr>
      <w:r w:rsidRPr="00987B39">
        <w:rPr>
          <w:rFonts w:hint="eastAsia"/>
          <w:kern w:val="0"/>
          <w:sz w:val="24"/>
        </w:rPr>
        <w:t>注：如果本报告期间发生转换入、红利再投，则总申购份额中包含该业务；如果本报告期间发生转换出业务，则总赎回份额中包含该业务。</w:t>
      </w:r>
      <w:r w:rsidR="00F93B15">
        <w:rPr>
          <w:kern w:val="0"/>
          <w:sz w:val="24"/>
        </w:rPr>
        <w:br/>
      </w:r>
    </w:p>
    <w:p w:rsidR="006D141C" w:rsidRPr="005C0CEC" w:rsidRDefault="006D141C" w:rsidP="005C0CEC">
      <w:pPr>
        <w:spacing w:before="29" w:line="288" w:lineRule="auto"/>
        <w:rPr>
          <w:b/>
          <w:bCs/>
          <w:kern w:val="0"/>
          <w:sz w:val="24"/>
        </w:rPr>
      </w:pPr>
      <w:r w:rsidRPr="005C0CEC">
        <w:rPr>
          <w:rFonts w:hint="eastAsia"/>
          <w:b/>
          <w:bCs/>
          <w:kern w:val="0"/>
          <w:sz w:val="24"/>
        </w:rPr>
        <w:t>7.4.7.</w:t>
      </w:r>
      <w:r w:rsidR="008A28D4" w:rsidRPr="005C0CEC">
        <w:rPr>
          <w:rFonts w:hint="eastAsia"/>
          <w:b/>
          <w:bCs/>
          <w:kern w:val="0"/>
          <w:sz w:val="24"/>
        </w:rPr>
        <w:t>10</w:t>
      </w:r>
      <w:r w:rsidRPr="005C0CEC">
        <w:rPr>
          <w:rFonts w:hint="eastAsia"/>
          <w:b/>
          <w:bCs/>
          <w:kern w:val="0"/>
          <w:sz w:val="24"/>
        </w:rPr>
        <w:t>未分配利润</w:t>
      </w:r>
    </w:p>
    <w:p w:rsidR="006D141C" w:rsidRPr="005C0CEC" w:rsidRDefault="006D141C" w:rsidP="005C0CEC">
      <w:pPr>
        <w:spacing w:before="29" w:line="288" w:lineRule="auto"/>
        <w:rPr>
          <w:sz w:val="24"/>
        </w:rPr>
      </w:pPr>
      <w:r w:rsidRPr="005C0CEC">
        <w:rPr>
          <w:rFonts w:hint="eastAsia"/>
          <w:sz w:val="24"/>
        </w:rPr>
        <w:t>交银天鑫宝货币</w:t>
      </w:r>
      <w:r w:rsidRPr="005C0CEC">
        <w:rPr>
          <w:rFonts w:hint="eastAsia"/>
          <w:sz w:val="24"/>
        </w:rPr>
        <w:t>A</w:t>
      </w:r>
    </w:p>
    <w:p w:rsidR="006D141C" w:rsidRPr="005C0CEC" w:rsidRDefault="005B4215" w:rsidP="005C0CEC">
      <w:pPr>
        <w:adjustRightInd w:val="0"/>
        <w:snapToGrid w:val="0"/>
        <w:spacing w:before="29" w:line="288" w:lineRule="auto"/>
        <w:jc w:val="right"/>
        <w:rPr>
          <w:sz w:val="24"/>
        </w:rPr>
      </w:pPr>
      <w:r w:rsidRPr="005C0CEC">
        <w:rPr>
          <w:rFonts w:hint="eastAsia"/>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hideMark/>
          </w:tcPr>
          <w:p w:rsidR="006D141C" w:rsidRPr="00FB6668" w:rsidRDefault="006D141C" w:rsidP="00FB6668">
            <w:pPr>
              <w:spacing w:before="29" w:line="288" w:lineRule="auto"/>
              <w:jc w:val="center"/>
              <w:rPr>
                <w:color w:val="000000"/>
                <w:sz w:val="24"/>
              </w:rPr>
            </w:pPr>
            <w:r w:rsidRPr="00FB6668">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未分配利润合计</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115520" w:rsidP="00FB6668">
            <w:pPr>
              <w:spacing w:before="29" w:line="288" w:lineRule="auto"/>
              <w:rPr>
                <w:sz w:val="24"/>
              </w:rPr>
            </w:pPr>
            <w:r w:rsidRPr="00FB6668">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4,724,645.64</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4,724,645.64</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-4,724,645.64</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-4,724,645.64</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bl>
    <w:p w:rsidR="00EC217D" w:rsidRDefault="00EC217D" w:rsidP="009958FB">
      <w:pPr>
        <w:adjustRightInd w:val="0"/>
        <w:snapToGrid w:val="0"/>
        <w:spacing w:before="29" w:line="288" w:lineRule="auto"/>
        <w:rPr>
          <w:sz w:val="24"/>
        </w:rPr>
      </w:pPr>
    </w:p>
    <w:p w:rsidR="006D141C" w:rsidRPr="009958FB" w:rsidRDefault="006D141C" w:rsidP="009958FB">
      <w:pPr>
        <w:adjustRightInd w:val="0"/>
        <w:snapToGrid w:val="0"/>
        <w:spacing w:before="29" w:line="288" w:lineRule="auto"/>
        <w:rPr>
          <w:sz w:val="24"/>
        </w:rPr>
      </w:pPr>
      <w:r w:rsidRPr="009958FB">
        <w:rPr>
          <w:rFonts w:hint="eastAsia"/>
          <w:sz w:val="24"/>
        </w:rPr>
        <w:t>交银天鑫宝货币</w:t>
      </w:r>
      <w:r w:rsidRPr="009958FB">
        <w:rPr>
          <w:rFonts w:hint="eastAsia"/>
          <w:sz w:val="24"/>
        </w:rPr>
        <w:t>E</w:t>
      </w:r>
    </w:p>
    <w:p w:rsidR="006D141C" w:rsidRPr="009958FB" w:rsidRDefault="005B4215" w:rsidP="009958FB">
      <w:pPr>
        <w:adjustRightInd w:val="0"/>
        <w:snapToGrid w:val="0"/>
        <w:spacing w:before="29" w:line="288" w:lineRule="auto"/>
        <w:jc w:val="right"/>
        <w:rPr>
          <w:sz w:val="24"/>
        </w:rPr>
      </w:pPr>
      <w:r w:rsidRPr="009958FB">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hideMark/>
          </w:tcPr>
          <w:p w:rsidR="006D141C" w:rsidRPr="009958FB" w:rsidRDefault="006D141C" w:rsidP="009958FB">
            <w:pPr>
              <w:spacing w:before="29" w:line="288" w:lineRule="auto"/>
              <w:jc w:val="center"/>
              <w:rPr>
                <w:color w:val="000000"/>
                <w:sz w:val="24"/>
              </w:rPr>
            </w:pPr>
            <w:r w:rsidRPr="009958FB">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未分配利润合计</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115520" w:rsidP="009958FB">
            <w:pPr>
              <w:spacing w:before="29" w:line="288" w:lineRule="auto"/>
              <w:rPr>
                <w:sz w:val="24"/>
              </w:rPr>
            </w:pPr>
            <w:r w:rsidRPr="009958FB">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3B1316">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757,689,860.26</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757,689,860.26</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-757,689,860.26</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-757,689,860.26</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bl>
    <w:p w:rsidR="00EC217D" w:rsidRDefault="00EC217D" w:rsidP="006A5E35">
      <w:pPr>
        <w:spacing w:before="29" w:line="288" w:lineRule="auto"/>
        <w:rPr>
          <w:b/>
          <w:bCs/>
          <w:kern w:val="0"/>
          <w:sz w:val="24"/>
        </w:rPr>
      </w:pPr>
    </w:p>
    <w:p w:rsidR="006D141C" w:rsidRPr="006A5E35" w:rsidRDefault="006D141C" w:rsidP="006A5E35">
      <w:pPr>
        <w:spacing w:before="29" w:line="288" w:lineRule="auto"/>
        <w:rPr>
          <w:b/>
          <w:bCs/>
          <w:kern w:val="0"/>
          <w:sz w:val="24"/>
        </w:rPr>
      </w:pPr>
      <w:r w:rsidRPr="006A5E35">
        <w:rPr>
          <w:rFonts w:hint="eastAsia"/>
          <w:b/>
          <w:bCs/>
          <w:kern w:val="0"/>
          <w:sz w:val="24"/>
        </w:rPr>
        <w:t>7.4.7.</w:t>
      </w:r>
      <w:r w:rsidR="008A28D4" w:rsidRPr="006A5E35">
        <w:rPr>
          <w:rFonts w:hint="eastAsia"/>
          <w:b/>
          <w:bCs/>
          <w:kern w:val="0"/>
          <w:sz w:val="24"/>
        </w:rPr>
        <w:t>11</w:t>
      </w:r>
      <w:r w:rsidRPr="006A5E35">
        <w:rPr>
          <w:rFonts w:hint="eastAsia"/>
          <w:b/>
          <w:bCs/>
          <w:kern w:val="0"/>
          <w:sz w:val="24"/>
        </w:rPr>
        <w:t>存款利息收入</w:t>
      </w:r>
    </w:p>
    <w:p w:rsidR="006D141C" w:rsidRPr="006A5E35" w:rsidRDefault="005B4215" w:rsidP="006A5E35">
      <w:pPr>
        <w:spacing w:before="29" w:line="288" w:lineRule="auto"/>
        <w:jc w:val="right"/>
        <w:rPr>
          <w:sz w:val="24"/>
        </w:rPr>
      </w:pPr>
      <w:r w:rsidRPr="006A5E35">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项目</w:t>
            </w:r>
          </w:p>
        </w:tc>
        <w:tc>
          <w:tcPr>
            <w:tcW w:w="3208"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本期</w:t>
            </w:r>
          </w:p>
          <w:p w:rsidR="006D141C" w:rsidRPr="006A5E35" w:rsidRDefault="006D141C" w:rsidP="006A5E35">
            <w:pPr>
              <w:spacing w:before="29" w:line="288" w:lineRule="auto"/>
              <w:jc w:val="center"/>
              <w:rPr>
                <w:sz w:val="24"/>
              </w:rPr>
            </w:pPr>
            <w:r w:rsidRPr="006A5E35">
              <w:rPr>
                <w:rFonts w:hint="eastAsia"/>
                <w:sz w:val="24"/>
              </w:rPr>
              <w:t>2018</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2018</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上年度可比期间</w:t>
            </w:r>
          </w:p>
          <w:p w:rsidR="006D141C" w:rsidRPr="006A5E35" w:rsidRDefault="006D64C2" w:rsidP="006A5E35">
            <w:pPr>
              <w:spacing w:before="29" w:line="288" w:lineRule="auto"/>
              <w:jc w:val="center"/>
              <w:rPr>
                <w:sz w:val="24"/>
              </w:rPr>
            </w:pPr>
            <w:r w:rsidRPr="006A5E35">
              <w:rPr>
                <w:rFonts w:hint="eastAsia"/>
                <w:sz w:val="24"/>
              </w:rPr>
              <w:t>2017</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2017</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活期存款利息收入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474,570.10</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337,305.91</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定期存款利息收入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其他存款利息收入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321,905,805.80</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139,326,939.98</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结算备付金利息收入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589,063.50</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60,220.17</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其他</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合计</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322,969,439.40</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139,724,466.06</w:t>
            </w:r>
          </w:p>
        </w:tc>
      </w:tr>
    </w:tbl>
    <w:p w:rsidR="006D141C" w:rsidRPr="00D0515B" w:rsidRDefault="003C0892" w:rsidP="004B36C2">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21542B" w:rsidRDefault="006D141C" w:rsidP="0021542B">
      <w:pPr>
        <w:spacing w:before="29" w:line="288" w:lineRule="auto"/>
        <w:rPr>
          <w:b/>
          <w:bCs/>
          <w:kern w:val="0"/>
          <w:sz w:val="24"/>
        </w:rPr>
      </w:pPr>
      <w:r w:rsidRPr="0021542B">
        <w:rPr>
          <w:rFonts w:hint="eastAsia"/>
          <w:b/>
          <w:bCs/>
          <w:kern w:val="0"/>
          <w:sz w:val="24"/>
        </w:rPr>
        <w:lastRenderedPageBreak/>
        <w:t>7.4.7.</w:t>
      </w:r>
      <w:r w:rsidR="008A28D4" w:rsidRPr="0021542B">
        <w:rPr>
          <w:rFonts w:hint="eastAsia"/>
          <w:b/>
          <w:bCs/>
          <w:kern w:val="0"/>
          <w:sz w:val="24"/>
        </w:rPr>
        <w:t>12</w:t>
      </w:r>
      <w:r w:rsidRPr="0021542B">
        <w:rPr>
          <w:rFonts w:hint="eastAsia"/>
          <w:b/>
          <w:bCs/>
          <w:kern w:val="0"/>
          <w:sz w:val="24"/>
        </w:rPr>
        <w:t>债券投资收益</w:t>
      </w:r>
    </w:p>
    <w:p w:rsidR="008C6E0B" w:rsidRPr="005A6E6C" w:rsidRDefault="008C6E0B" w:rsidP="008C6E0B">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8C6E0B" w:rsidRPr="005A6E6C" w:rsidTr="00D32085">
        <w:trPr>
          <w:trHeight w:val="315"/>
        </w:trPr>
        <w:tc>
          <w:tcPr>
            <w:tcW w:w="4129" w:type="dxa"/>
            <w:vAlign w:val="center"/>
          </w:tcPr>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8C6E0B" w:rsidRPr="000F1CA9" w:rsidRDefault="008C6E0B" w:rsidP="00D32085">
            <w:pPr>
              <w:widowControl/>
              <w:spacing w:before="29" w:line="288" w:lineRule="auto"/>
              <w:ind w:right="-15"/>
              <w:jc w:val="center"/>
              <w:rPr>
                <w:color w:val="000000"/>
                <w:sz w:val="24"/>
              </w:rPr>
            </w:pPr>
            <w:r w:rsidRPr="000F1CA9">
              <w:rPr>
                <w:color w:val="000000"/>
                <w:sz w:val="24"/>
              </w:rPr>
              <w:t>本期</w:t>
            </w:r>
          </w:p>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8C6E0B" w:rsidRPr="000F1CA9" w:rsidRDefault="008C6E0B" w:rsidP="00D32085">
            <w:pPr>
              <w:widowControl/>
              <w:spacing w:before="29" w:line="288" w:lineRule="auto"/>
              <w:ind w:right="-15"/>
              <w:jc w:val="center"/>
              <w:rPr>
                <w:color w:val="000000"/>
                <w:sz w:val="24"/>
              </w:rPr>
            </w:pPr>
            <w:r w:rsidRPr="000F1CA9">
              <w:rPr>
                <w:color w:val="000000"/>
                <w:sz w:val="24"/>
              </w:rPr>
              <w:t>上年度可比期间</w:t>
            </w:r>
          </w:p>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6247B8" w:rsidP="00D32085">
            <w:pPr>
              <w:spacing w:before="29" w:line="288" w:lineRule="auto"/>
              <w:rPr>
                <w:color w:val="000000"/>
                <w:sz w:val="24"/>
              </w:rPr>
            </w:pPr>
            <w:r>
              <w:rPr>
                <w:color w:val="000000"/>
                <w:sz w:val="24"/>
              </w:rPr>
              <w:t>卖出债券（</w:t>
            </w:r>
            <w:r w:rsidR="008C6E0B"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38,013,636,502.22</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7,179,813,879.53</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6247B8" w:rsidP="00D32085">
            <w:pPr>
              <w:spacing w:before="29" w:line="288" w:lineRule="auto"/>
              <w:rPr>
                <w:color w:val="000000"/>
                <w:sz w:val="24"/>
              </w:rPr>
            </w:pPr>
            <w:r>
              <w:rPr>
                <w:color w:val="000000"/>
                <w:sz w:val="24"/>
              </w:rPr>
              <w:t>减：卖出债券（</w:t>
            </w:r>
            <w:r w:rsidR="008C6E0B"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37,845,359,173.80</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7,160,700,810.28</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8C6E0B" w:rsidP="00D32085">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165,803,611.61</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18,611,294.51</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8C6E0B" w:rsidP="006247B8">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2,473,716.81</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501,774.74</w:t>
            </w:r>
          </w:p>
        </w:tc>
      </w:tr>
    </w:tbl>
    <w:p w:rsidR="008C6E0B" w:rsidRPr="00DF3766" w:rsidRDefault="008C6E0B" w:rsidP="008C6E0B">
      <w:pPr>
        <w:tabs>
          <w:tab w:val="left" w:pos="426"/>
        </w:tabs>
        <w:spacing w:before="29" w:line="288" w:lineRule="auto"/>
        <w:jc w:val="left"/>
        <w:rPr>
          <w:kern w:val="0"/>
          <w:sz w:val="24"/>
        </w:rPr>
      </w:pPr>
    </w:p>
    <w:p w:rsidR="00CE32C9" w:rsidRPr="002A4193" w:rsidRDefault="00701818" w:rsidP="002A4193">
      <w:pPr>
        <w:spacing w:before="29" w:line="288" w:lineRule="auto"/>
        <w:rPr>
          <w:b/>
          <w:bCs/>
          <w:color w:val="000000"/>
          <w:kern w:val="0"/>
          <w:sz w:val="24"/>
        </w:rPr>
      </w:pPr>
      <w:r>
        <w:rPr>
          <w:b/>
          <w:bCs/>
          <w:color w:val="000000"/>
          <w:kern w:val="0"/>
          <w:sz w:val="24"/>
        </w:rPr>
        <w:t>7.4.7.</w:t>
      </w:r>
      <w:r w:rsidR="00CE32C9" w:rsidRPr="002A4193">
        <w:rPr>
          <w:rFonts w:hint="eastAsia"/>
          <w:b/>
          <w:bCs/>
          <w:color w:val="000000"/>
          <w:kern w:val="0"/>
          <w:sz w:val="24"/>
        </w:rPr>
        <w:t xml:space="preserve">13 </w:t>
      </w:r>
      <w:r w:rsidR="00CE32C9" w:rsidRPr="002A4193">
        <w:rPr>
          <w:rFonts w:hint="eastAsia"/>
          <w:b/>
          <w:bCs/>
          <w:color w:val="000000"/>
          <w:kern w:val="0"/>
          <w:sz w:val="24"/>
        </w:rPr>
        <w:t>资产支持证券投资收益</w:t>
      </w:r>
    </w:p>
    <w:p w:rsidR="00A77CFC" w:rsidRPr="0091212A" w:rsidRDefault="00A77CFC" w:rsidP="00A77CFC">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6D141C" w:rsidRPr="00A77CFC" w:rsidRDefault="006D141C" w:rsidP="004B36C2">
      <w:pPr>
        <w:spacing w:line="360" w:lineRule="auto"/>
        <w:rPr>
          <w:rFonts w:asciiTheme="minorEastAsia" w:eastAsiaTheme="minorEastAsia" w:hAnsiTheme="minorEastAsia"/>
          <w:szCs w:val="21"/>
        </w:rPr>
      </w:pPr>
    </w:p>
    <w:p w:rsidR="006D141C" w:rsidRPr="009D3A77" w:rsidRDefault="006D141C" w:rsidP="009D3A77">
      <w:pPr>
        <w:spacing w:before="29" w:line="288" w:lineRule="auto"/>
        <w:rPr>
          <w:b/>
          <w:bCs/>
          <w:kern w:val="0"/>
          <w:sz w:val="24"/>
        </w:rPr>
      </w:pPr>
      <w:r w:rsidRPr="009D3A77">
        <w:rPr>
          <w:rFonts w:hint="eastAsia"/>
          <w:b/>
          <w:bCs/>
          <w:kern w:val="0"/>
          <w:sz w:val="24"/>
        </w:rPr>
        <w:t>7.4.7.</w:t>
      </w:r>
      <w:r w:rsidR="008A28D4" w:rsidRPr="009D3A77">
        <w:rPr>
          <w:rFonts w:hint="eastAsia"/>
          <w:b/>
          <w:bCs/>
          <w:kern w:val="0"/>
          <w:sz w:val="24"/>
        </w:rPr>
        <w:t>14</w:t>
      </w:r>
      <w:r w:rsidRPr="009D3A77">
        <w:rPr>
          <w:rFonts w:hint="eastAsia"/>
          <w:b/>
          <w:bCs/>
          <w:kern w:val="0"/>
          <w:sz w:val="24"/>
        </w:rPr>
        <w:t>其他收入</w:t>
      </w:r>
    </w:p>
    <w:p w:rsidR="006D141C" w:rsidRPr="00834571" w:rsidRDefault="006D141C" w:rsidP="00834571">
      <w:pPr>
        <w:tabs>
          <w:tab w:val="left" w:pos="426"/>
        </w:tabs>
        <w:spacing w:before="29" w:line="288" w:lineRule="auto"/>
        <w:jc w:val="left"/>
        <w:rPr>
          <w:kern w:val="0"/>
          <w:sz w:val="24"/>
        </w:rPr>
      </w:pPr>
      <w:r w:rsidRPr="00834571">
        <w:rPr>
          <w:rFonts w:hint="eastAsia"/>
          <w:kern w:val="0"/>
          <w:sz w:val="24"/>
        </w:rPr>
        <w:t>本基金本报告期内及上年度可比期间无其他收入。</w:t>
      </w:r>
    </w:p>
    <w:p w:rsidR="00EC217D" w:rsidRDefault="00EC217D" w:rsidP="008B7FD3">
      <w:pPr>
        <w:spacing w:before="29" w:line="288" w:lineRule="auto"/>
        <w:rPr>
          <w:b/>
          <w:bCs/>
          <w:kern w:val="0"/>
          <w:sz w:val="24"/>
        </w:rPr>
      </w:pPr>
    </w:p>
    <w:p w:rsidR="006D141C" w:rsidRPr="008B7FD3" w:rsidRDefault="006D141C" w:rsidP="008B7FD3">
      <w:pPr>
        <w:spacing w:before="29" w:line="288" w:lineRule="auto"/>
        <w:rPr>
          <w:b/>
          <w:bCs/>
          <w:kern w:val="0"/>
          <w:sz w:val="24"/>
        </w:rPr>
      </w:pPr>
      <w:r w:rsidRPr="008B7FD3">
        <w:rPr>
          <w:rFonts w:hint="eastAsia"/>
          <w:b/>
          <w:bCs/>
          <w:kern w:val="0"/>
          <w:sz w:val="24"/>
        </w:rPr>
        <w:t>7.4.7.</w:t>
      </w:r>
      <w:r w:rsidR="008A28D4" w:rsidRPr="008B7FD3">
        <w:rPr>
          <w:rFonts w:hint="eastAsia"/>
          <w:b/>
          <w:bCs/>
          <w:kern w:val="0"/>
          <w:sz w:val="24"/>
        </w:rPr>
        <w:t>15</w:t>
      </w:r>
      <w:r w:rsidRPr="008B7FD3">
        <w:rPr>
          <w:rFonts w:hint="eastAsia"/>
          <w:b/>
          <w:bCs/>
          <w:kern w:val="0"/>
          <w:sz w:val="24"/>
        </w:rPr>
        <w:t>其他费用</w:t>
      </w:r>
    </w:p>
    <w:p w:rsidR="006D141C" w:rsidRPr="008B7FD3" w:rsidRDefault="005B4215" w:rsidP="008B7FD3">
      <w:pPr>
        <w:tabs>
          <w:tab w:val="left" w:pos="7200"/>
          <w:tab w:val="left" w:pos="8280"/>
          <w:tab w:val="left" w:pos="9000"/>
        </w:tabs>
        <w:spacing w:before="29" w:line="288" w:lineRule="auto"/>
        <w:ind w:rightChars="-52" w:right="-109"/>
        <w:jc w:val="right"/>
        <w:rPr>
          <w:sz w:val="24"/>
        </w:rPr>
      </w:pPr>
      <w:r w:rsidRPr="008B7FD3">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jc w:val="center"/>
              <w:rPr>
                <w:sz w:val="24"/>
              </w:rPr>
            </w:pPr>
            <w:r w:rsidRPr="008B7FD3">
              <w:rPr>
                <w:rFonts w:hint="eastAsia"/>
                <w:sz w:val="24"/>
              </w:rPr>
              <w:t>项目</w:t>
            </w:r>
          </w:p>
        </w:tc>
        <w:tc>
          <w:tcPr>
            <w:tcW w:w="2893" w:type="dxa"/>
            <w:tcBorders>
              <w:top w:val="single" w:sz="4" w:space="0" w:color="000000"/>
              <w:left w:val="single" w:sz="4" w:space="0" w:color="000000"/>
              <w:bottom w:val="single" w:sz="4" w:space="0" w:color="000000"/>
              <w:right w:val="single" w:sz="4" w:space="0" w:color="000000"/>
            </w:tcBorders>
            <w:hideMark/>
          </w:tcPr>
          <w:p w:rsidR="006D141C" w:rsidRPr="008B7FD3" w:rsidRDefault="006D141C" w:rsidP="008B7FD3">
            <w:pPr>
              <w:spacing w:before="29" w:line="288" w:lineRule="auto"/>
              <w:jc w:val="center"/>
              <w:rPr>
                <w:sz w:val="24"/>
              </w:rPr>
            </w:pPr>
            <w:r w:rsidRPr="008B7FD3">
              <w:rPr>
                <w:rFonts w:hint="eastAsia"/>
                <w:sz w:val="24"/>
              </w:rPr>
              <w:t>本期</w:t>
            </w:r>
          </w:p>
          <w:p w:rsidR="006D141C" w:rsidRPr="008B7FD3" w:rsidRDefault="006D141C" w:rsidP="008B7FD3">
            <w:pPr>
              <w:widowControl/>
              <w:autoSpaceDE w:val="0"/>
              <w:autoSpaceDN w:val="0"/>
              <w:spacing w:before="29" w:line="288" w:lineRule="auto"/>
              <w:ind w:right="-15"/>
              <w:jc w:val="center"/>
              <w:textAlignment w:val="bottom"/>
              <w:rPr>
                <w:sz w:val="24"/>
              </w:rPr>
            </w:pPr>
            <w:r w:rsidRPr="008B7FD3">
              <w:rPr>
                <w:rFonts w:hint="eastAsia"/>
                <w:sz w:val="24"/>
              </w:rPr>
              <w:t>2018</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2018</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c>
          <w:tcPr>
            <w:tcW w:w="3367" w:type="dxa"/>
            <w:tcBorders>
              <w:top w:val="single" w:sz="4" w:space="0" w:color="000000"/>
              <w:left w:val="single" w:sz="4" w:space="0" w:color="000000"/>
              <w:bottom w:val="single" w:sz="4" w:space="0" w:color="000000"/>
              <w:right w:val="single" w:sz="4" w:space="0" w:color="000000"/>
            </w:tcBorders>
            <w:hideMark/>
          </w:tcPr>
          <w:p w:rsidR="006D141C" w:rsidRPr="008B7FD3" w:rsidRDefault="006D141C" w:rsidP="008B7FD3">
            <w:pPr>
              <w:spacing w:before="29" w:line="288" w:lineRule="auto"/>
              <w:jc w:val="center"/>
              <w:rPr>
                <w:sz w:val="24"/>
              </w:rPr>
            </w:pPr>
            <w:r w:rsidRPr="008B7FD3">
              <w:rPr>
                <w:rFonts w:hint="eastAsia"/>
                <w:sz w:val="24"/>
              </w:rPr>
              <w:t>上年度可比期间</w:t>
            </w:r>
          </w:p>
          <w:p w:rsidR="006D141C" w:rsidRPr="008B7FD3" w:rsidRDefault="006D64C2" w:rsidP="008B7FD3">
            <w:pPr>
              <w:widowControl/>
              <w:autoSpaceDE w:val="0"/>
              <w:autoSpaceDN w:val="0"/>
              <w:spacing w:before="29" w:line="288" w:lineRule="auto"/>
              <w:ind w:right="-15"/>
              <w:jc w:val="center"/>
              <w:textAlignment w:val="bottom"/>
              <w:rPr>
                <w:sz w:val="24"/>
              </w:rPr>
            </w:pPr>
            <w:r w:rsidRPr="008B7FD3">
              <w:rPr>
                <w:rFonts w:hint="eastAsia"/>
                <w:sz w:val="24"/>
              </w:rPr>
              <w:t>2017</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2017</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r>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rPr>
                <w:sz w:val="24"/>
              </w:rPr>
            </w:pPr>
            <w:r w:rsidRPr="008B7FD3">
              <w:rPr>
                <w:rFonts w:hint="eastAsia"/>
                <w:sz w:val="24"/>
              </w:rPr>
              <w:t>审计费用</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150,000.00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95,769.25</w:t>
            </w:r>
          </w:p>
        </w:tc>
      </w:tr>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rPr>
                <w:sz w:val="24"/>
              </w:rPr>
            </w:pPr>
            <w:r w:rsidRPr="008B7FD3">
              <w:rPr>
                <w:rFonts w:hint="eastAsia"/>
                <w:sz w:val="24"/>
              </w:rPr>
              <w:t>信息披露费</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120,000.00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120,000.00</w:t>
            </w:r>
          </w:p>
        </w:tc>
      </w:tr>
      <w:tr w:rsidR="0022136B">
        <w:trPr>
          <w:jc w:val="center"/>
        </w:trPr>
        <w:tc>
          <w:tcPr>
            <w:tcW w:w="2855" w:type="dxa"/>
            <w:vAlign w:val="center"/>
          </w:tcPr>
          <w:p w:rsidR="0022136B" w:rsidRDefault="00726B83">
            <w:pPr>
              <w:jc w:val="left"/>
            </w:pPr>
            <w:r>
              <w:rPr>
                <w:rFonts w:hint="eastAsia"/>
                <w:sz w:val="24"/>
              </w:rPr>
              <w:t>银行费用</w:t>
            </w:r>
          </w:p>
        </w:tc>
        <w:tc>
          <w:tcPr>
            <w:tcW w:w="2893" w:type="dxa"/>
            <w:vAlign w:val="center"/>
          </w:tcPr>
          <w:p w:rsidR="0022136B" w:rsidRDefault="00726B83">
            <w:pPr>
              <w:jc w:val="right"/>
            </w:pPr>
            <w:r>
              <w:rPr>
                <w:rFonts w:hint="eastAsia"/>
                <w:sz w:val="24"/>
              </w:rPr>
              <w:t>145,441.25</w:t>
            </w:r>
          </w:p>
        </w:tc>
        <w:tc>
          <w:tcPr>
            <w:tcW w:w="3367" w:type="dxa"/>
            <w:vAlign w:val="center"/>
          </w:tcPr>
          <w:p w:rsidR="0022136B" w:rsidRDefault="007706DE">
            <w:pPr>
              <w:jc w:val="right"/>
            </w:pPr>
            <w:r>
              <w:rPr>
                <w:rFonts w:hint="eastAsia"/>
                <w:sz w:val="24"/>
              </w:rPr>
              <w:t>57,447.09</w:t>
            </w:r>
          </w:p>
        </w:tc>
      </w:tr>
      <w:tr w:rsidR="0022136B">
        <w:trPr>
          <w:jc w:val="center"/>
        </w:trPr>
        <w:tc>
          <w:tcPr>
            <w:tcW w:w="2855" w:type="dxa"/>
            <w:vAlign w:val="center"/>
          </w:tcPr>
          <w:p w:rsidR="0022136B" w:rsidRDefault="00726B83">
            <w:pPr>
              <w:jc w:val="left"/>
            </w:pPr>
            <w:r>
              <w:rPr>
                <w:rFonts w:hint="eastAsia"/>
                <w:sz w:val="24"/>
              </w:rPr>
              <w:t>债券账户费用</w:t>
            </w:r>
          </w:p>
        </w:tc>
        <w:tc>
          <w:tcPr>
            <w:tcW w:w="2893" w:type="dxa"/>
            <w:vAlign w:val="center"/>
          </w:tcPr>
          <w:p w:rsidR="0022136B" w:rsidRDefault="00726B83">
            <w:pPr>
              <w:jc w:val="right"/>
            </w:pPr>
            <w:r>
              <w:rPr>
                <w:rFonts w:hint="eastAsia"/>
                <w:sz w:val="24"/>
              </w:rPr>
              <w:t>37,200.00</w:t>
            </w:r>
          </w:p>
        </w:tc>
        <w:tc>
          <w:tcPr>
            <w:tcW w:w="3367" w:type="dxa"/>
            <w:vAlign w:val="center"/>
          </w:tcPr>
          <w:p w:rsidR="0022136B" w:rsidRDefault="007706DE">
            <w:pPr>
              <w:jc w:val="right"/>
            </w:pPr>
            <w:r>
              <w:rPr>
                <w:rFonts w:hint="eastAsia"/>
                <w:sz w:val="24"/>
              </w:rPr>
              <w:t>34,000.00</w:t>
            </w:r>
          </w:p>
        </w:tc>
      </w:tr>
      <w:tr w:rsidR="0022136B">
        <w:trPr>
          <w:jc w:val="center"/>
        </w:trPr>
        <w:tc>
          <w:tcPr>
            <w:tcW w:w="2855" w:type="dxa"/>
            <w:vAlign w:val="center"/>
          </w:tcPr>
          <w:p w:rsidR="0022136B" w:rsidRDefault="00726B83">
            <w:pPr>
              <w:jc w:val="left"/>
            </w:pPr>
            <w:r>
              <w:rPr>
                <w:rFonts w:hint="eastAsia"/>
                <w:sz w:val="24"/>
              </w:rPr>
              <w:t xml:space="preserve"> </w:t>
            </w:r>
            <w:r>
              <w:rPr>
                <w:rFonts w:hint="eastAsia"/>
                <w:sz w:val="24"/>
              </w:rPr>
              <w:t>其他</w:t>
            </w:r>
            <w:r>
              <w:rPr>
                <w:rFonts w:hint="eastAsia"/>
                <w:sz w:val="24"/>
              </w:rPr>
              <w:t xml:space="preserve"> </w:t>
            </w:r>
          </w:p>
        </w:tc>
        <w:tc>
          <w:tcPr>
            <w:tcW w:w="2893" w:type="dxa"/>
            <w:vAlign w:val="center"/>
          </w:tcPr>
          <w:p w:rsidR="0022136B" w:rsidRDefault="00726B83">
            <w:pPr>
              <w:jc w:val="right"/>
            </w:pPr>
            <w:r>
              <w:rPr>
                <w:rFonts w:hint="eastAsia"/>
                <w:sz w:val="24"/>
              </w:rPr>
              <w:t>-</w:t>
            </w:r>
          </w:p>
        </w:tc>
        <w:tc>
          <w:tcPr>
            <w:tcW w:w="3367" w:type="dxa"/>
            <w:vAlign w:val="center"/>
          </w:tcPr>
          <w:p w:rsidR="0022136B" w:rsidRDefault="00726B83">
            <w:pPr>
              <w:jc w:val="right"/>
            </w:pPr>
            <w:r>
              <w:rPr>
                <w:rFonts w:hint="eastAsia"/>
                <w:sz w:val="24"/>
              </w:rPr>
              <w:t>5,500.00</w:t>
            </w:r>
          </w:p>
        </w:tc>
      </w:tr>
      <w:tr w:rsidR="002C233F" w:rsidRPr="00D0515B" w:rsidTr="00383FA0">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383FA0">
            <w:pPr>
              <w:spacing w:before="29" w:line="288" w:lineRule="auto"/>
              <w:rPr>
                <w:rFonts w:asciiTheme="minorEastAsia" w:eastAsiaTheme="minorEastAsia" w:hAnsiTheme="minorEastAsia"/>
                <w:szCs w:val="21"/>
              </w:rPr>
            </w:pPr>
            <w:r w:rsidRPr="00383FA0">
              <w:rPr>
                <w:rFonts w:hint="eastAsia"/>
                <w:sz w:val="24"/>
              </w:rPr>
              <w:t>合计</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452,641.25</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312,716.34</w:t>
            </w:r>
          </w:p>
        </w:tc>
      </w:tr>
    </w:tbl>
    <w:p w:rsidR="006D141C" w:rsidRPr="00D0515B" w:rsidRDefault="006D141C" w:rsidP="004B36C2">
      <w:pPr>
        <w:spacing w:line="360" w:lineRule="auto"/>
        <w:rPr>
          <w:rFonts w:asciiTheme="minorEastAsia" w:eastAsiaTheme="minorEastAsia" w:hAnsiTheme="minorEastAsia"/>
          <w:szCs w:val="21"/>
        </w:rPr>
      </w:pPr>
    </w:p>
    <w:p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w:t>
      </w:r>
      <w:r w:rsidR="008A28D4" w:rsidRPr="00335306">
        <w:rPr>
          <w:rFonts w:hint="eastAsia"/>
          <w:b/>
          <w:bCs/>
          <w:kern w:val="0"/>
          <w:sz w:val="24"/>
        </w:rPr>
        <w:t>8</w:t>
      </w:r>
      <w:r w:rsidRPr="00335306">
        <w:rPr>
          <w:rFonts w:hint="eastAsia"/>
          <w:b/>
          <w:bCs/>
          <w:kern w:val="0"/>
          <w:sz w:val="24"/>
        </w:rPr>
        <w:t>或有事项、资产负债表日后事项的说明</w:t>
      </w:r>
    </w:p>
    <w:p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7.4.8.</w:t>
      </w:r>
      <w:r w:rsidR="008A28D4" w:rsidRPr="00335306">
        <w:rPr>
          <w:rFonts w:hint="eastAsia"/>
          <w:b/>
          <w:bCs/>
          <w:kern w:val="0"/>
          <w:sz w:val="24"/>
        </w:rPr>
        <w:t>1</w:t>
      </w:r>
      <w:r w:rsidRPr="00335306">
        <w:rPr>
          <w:rFonts w:hint="eastAsia"/>
          <w:b/>
          <w:bCs/>
          <w:kern w:val="0"/>
          <w:sz w:val="24"/>
        </w:rPr>
        <w:t xml:space="preserve"> </w:t>
      </w:r>
      <w:r w:rsidRPr="00335306">
        <w:rPr>
          <w:rFonts w:hint="eastAsia"/>
          <w:b/>
          <w:bCs/>
          <w:kern w:val="0"/>
          <w:sz w:val="24"/>
        </w:rPr>
        <w:t>或有事项</w:t>
      </w:r>
    </w:p>
    <w:p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rsidR="006D141C" w:rsidRPr="002F7B0D" w:rsidRDefault="006D141C" w:rsidP="002F7B0D">
      <w:pPr>
        <w:autoSpaceDE w:val="0"/>
        <w:autoSpaceDN w:val="0"/>
        <w:adjustRightInd w:val="0"/>
        <w:spacing w:before="29" w:line="288" w:lineRule="auto"/>
        <w:jc w:val="left"/>
        <w:rPr>
          <w:b/>
          <w:bCs/>
          <w:kern w:val="0"/>
          <w:sz w:val="24"/>
        </w:rPr>
      </w:pPr>
      <w:r w:rsidRPr="002F7B0D">
        <w:rPr>
          <w:rFonts w:hint="eastAsia"/>
          <w:b/>
          <w:bCs/>
          <w:kern w:val="0"/>
          <w:sz w:val="24"/>
        </w:rPr>
        <w:t>7.4.8.</w:t>
      </w:r>
      <w:r w:rsidR="008A28D4" w:rsidRPr="002F7B0D">
        <w:rPr>
          <w:rFonts w:hint="eastAsia"/>
          <w:b/>
          <w:bCs/>
          <w:kern w:val="0"/>
          <w:sz w:val="24"/>
        </w:rPr>
        <w:t>2</w:t>
      </w:r>
      <w:r w:rsidRPr="002F7B0D">
        <w:rPr>
          <w:rFonts w:hint="eastAsia"/>
          <w:b/>
          <w:bCs/>
          <w:kern w:val="0"/>
          <w:sz w:val="24"/>
        </w:rPr>
        <w:t xml:space="preserve"> </w:t>
      </w:r>
      <w:r w:rsidRPr="002F7B0D">
        <w:rPr>
          <w:rFonts w:hint="eastAsia"/>
          <w:b/>
          <w:bCs/>
          <w:kern w:val="0"/>
          <w:sz w:val="24"/>
        </w:rPr>
        <w:t>资产负债表日后事项</w:t>
      </w:r>
    </w:p>
    <w:p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lastRenderedPageBreak/>
        <w:t>无。</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rsidR="00537B39" w:rsidRPr="00CC3C05" w:rsidRDefault="00537B39" w:rsidP="00537B3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537B39" w:rsidRPr="0091212A" w:rsidTr="00EC217D">
        <w:tc>
          <w:tcPr>
            <w:tcW w:w="5220" w:type="dxa"/>
          </w:tcPr>
          <w:p w:rsidR="00537B39" w:rsidRPr="004E7650" w:rsidRDefault="00537B39" w:rsidP="00EC217D">
            <w:pPr>
              <w:spacing w:before="29" w:line="288" w:lineRule="auto"/>
              <w:jc w:val="center"/>
              <w:rPr>
                <w:color w:val="000000"/>
                <w:sz w:val="24"/>
              </w:rPr>
            </w:pPr>
            <w:r w:rsidRPr="004E7650">
              <w:rPr>
                <w:rFonts w:hint="eastAsia"/>
                <w:color w:val="000000"/>
                <w:sz w:val="24"/>
              </w:rPr>
              <w:t>关联方名称</w:t>
            </w:r>
          </w:p>
        </w:tc>
        <w:tc>
          <w:tcPr>
            <w:tcW w:w="3780" w:type="dxa"/>
          </w:tcPr>
          <w:p w:rsidR="00537B39" w:rsidRPr="004E7650" w:rsidRDefault="00537B39" w:rsidP="00EC217D">
            <w:pPr>
              <w:spacing w:before="29" w:line="288" w:lineRule="auto"/>
              <w:jc w:val="center"/>
              <w:rPr>
                <w:color w:val="000000"/>
                <w:sz w:val="24"/>
              </w:rPr>
            </w:pPr>
            <w:r w:rsidRPr="004E7650">
              <w:rPr>
                <w:rFonts w:hint="eastAsia"/>
                <w:color w:val="000000"/>
                <w:sz w:val="24"/>
              </w:rPr>
              <w:t>与本基金的关系</w:t>
            </w:r>
          </w:p>
        </w:tc>
      </w:tr>
      <w:tr w:rsidR="0022136B">
        <w:tc>
          <w:tcPr>
            <w:tcW w:w="5220" w:type="dxa"/>
            <w:vAlign w:val="center"/>
          </w:tcPr>
          <w:p w:rsidR="0022136B" w:rsidRDefault="00726B8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22136B" w:rsidRDefault="00726B83">
            <w:pPr>
              <w:jc w:val="center"/>
            </w:pPr>
            <w:r>
              <w:rPr>
                <w:color w:val="000000"/>
                <w:sz w:val="24"/>
              </w:rPr>
              <w:t>基金管理人、基金注册登记机构、基金销售机构</w:t>
            </w:r>
          </w:p>
        </w:tc>
      </w:tr>
      <w:tr w:rsidR="0022136B">
        <w:tc>
          <w:tcPr>
            <w:tcW w:w="5220" w:type="dxa"/>
            <w:vAlign w:val="center"/>
          </w:tcPr>
          <w:p w:rsidR="0022136B" w:rsidRDefault="00726B83">
            <w:pPr>
              <w:jc w:val="left"/>
            </w:pPr>
            <w:r>
              <w:rPr>
                <w:color w:val="000000"/>
                <w:sz w:val="24"/>
              </w:rPr>
              <w:t>兴业银行股份有限公司</w:t>
            </w:r>
            <w:r>
              <w:rPr>
                <w:color w:val="000000"/>
                <w:sz w:val="24"/>
              </w:rPr>
              <w:t>(“</w:t>
            </w:r>
            <w:r>
              <w:rPr>
                <w:color w:val="000000"/>
                <w:sz w:val="24"/>
              </w:rPr>
              <w:t>兴业银行</w:t>
            </w:r>
            <w:r>
              <w:rPr>
                <w:color w:val="000000"/>
                <w:sz w:val="24"/>
              </w:rPr>
              <w:t>”)</w:t>
            </w:r>
          </w:p>
        </w:tc>
        <w:tc>
          <w:tcPr>
            <w:tcW w:w="3780" w:type="dxa"/>
            <w:vAlign w:val="center"/>
          </w:tcPr>
          <w:p w:rsidR="0022136B" w:rsidRDefault="00726B83">
            <w:pPr>
              <w:jc w:val="center"/>
            </w:pPr>
            <w:r>
              <w:rPr>
                <w:color w:val="000000"/>
                <w:sz w:val="24"/>
              </w:rPr>
              <w:t>基金托管人</w:t>
            </w:r>
          </w:p>
        </w:tc>
      </w:tr>
      <w:tr w:rsidR="0022136B">
        <w:tc>
          <w:tcPr>
            <w:tcW w:w="5220" w:type="dxa"/>
            <w:vAlign w:val="center"/>
          </w:tcPr>
          <w:p w:rsidR="0022136B" w:rsidRDefault="00726B83">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22136B" w:rsidRDefault="00726B83">
            <w:pPr>
              <w:jc w:val="center"/>
            </w:pPr>
            <w:r>
              <w:rPr>
                <w:color w:val="000000"/>
                <w:sz w:val="24"/>
              </w:rPr>
              <w:t>基金管理人的股东、基金销售机构</w:t>
            </w:r>
          </w:p>
        </w:tc>
      </w:tr>
      <w:tr w:rsidR="0022136B">
        <w:tc>
          <w:tcPr>
            <w:tcW w:w="5220" w:type="dxa"/>
            <w:vAlign w:val="center"/>
          </w:tcPr>
          <w:p w:rsidR="0022136B" w:rsidRDefault="00726B83">
            <w:pPr>
              <w:jc w:val="left"/>
            </w:pPr>
            <w:r>
              <w:rPr>
                <w:color w:val="000000"/>
                <w:sz w:val="24"/>
              </w:rPr>
              <w:t>施罗德投资管理有限公司</w:t>
            </w:r>
          </w:p>
        </w:tc>
        <w:tc>
          <w:tcPr>
            <w:tcW w:w="3780" w:type="dxa"/>
            <w:vAlign w:val="center"/>
          </w:tcPr>
          <w:p w:rsidR="0022136B" w:rsidRDefault="00726B83">
            <w:pPr>
              <w:jc w:val="center"/>
            </w:pPr>
            <w:r>
              <w:rPr>
                <w:color w:val="000000"/>
                <w:sz w:val="24"/>
              </w:rPr>
              <w:t>基金管理人的股东</w:t>
            </w:r>
          </w:p>
        </w:tc>
      </w:tr>
      <w:tr w:rsidR="0022136B">
        <w:tc>
          <w:tcPr>
            <w:tcW w:w="5220" w:type="dxa"/>
            <w:vAlign w:val="center"/>
          </w:tcPr>
          <w:p w:rsidR="0022136B" w:rsidRDefault="00726B83">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22136B" w:rsidRDefault="00726B83">
            <w:pPr>
              <w:jc w:val="center"/>
            </w:pPr>
            <w:r>
              <w:rPr>
                <w:color w:val="000000"/>
                <w:sz w:val="24"/>
              </w:rPr>
              <w:t>基金管理人的股东</w:t>
            </w:r>
          </w:p>
        </w:tc>
      </w:tr>
      <w:tr w:rsidR="0022136B">
        <w:tc>
          <w:tcPr>
            <w:tcW w:w="5220" w:type="dxa"/>
            <w:vAlign w:val="center"/>
          </w:tcPr>
          <w:p w:rsidR="0022136B" w:rsidRDefault="00726B83">
            <w:pPr>
              <w:jc w:val="left"/>
            </w:pPr>
            <w:r>
              <w:rPr>
                <w:color w:val="000000"/>
                <w:sz w:val="24"/>
              </w:rPr>
              <w:t>交银施罗德资产管理有限公司</w:t>
            </w:r>
            <w:r w:rsidR="00BF0D5C">
              <w:rPr>
                <w:rFonts w:hint="eastAsia"/>
                <w:color w:val="000000"/>
                <w:sz w:val="24"/>
              </w:rPr>
              <w:t>(</w:t>
            </w:r>
            <w:r w:rsidR="00BF0D5C">
              <w:rPr>
                <w:rFonts w:hint="eastAsia"/>
                <w:color w:val="000000"/>
                <w:sz w:val="24"/>
              </w:rPr>
              <w:t>交银施罗德资管</w:t>
            </w:r>
            <w:r w:rsidR="00BF0D5C">
              <w:rPr>
                <w:rFonts w:hint="eastAsia"/>
                <w:color w:val="000000"/>
                <w:sz w:val="24"/>
              </w:rPr>
              <w:t>)</w:t>
            </w:r>
          </w:p>
        </w:tc>
        <w:tc>
          <w:tcPr>
            <w:tcW w:w="3780" w:type="dxa"/>
            <w:vAlign w:val="center"/>
          </w:tcPr>
          <w:p w:rsidR="0022136B" w:rsidRDefault="00726B83">
            <w:pPr>
              <w:jc w:val="center"/>
            </w:pPr>
            <w:r>
              <w:rPr>
                <w:color w:val="000000"/>
                <w:sz w:val="24"/>
              </w:rPr>
              <w:t>基金管理人的子公司</w:t>
            </w:r>
          </w:p>
        </w:tc>
      </w:tr>
      <w:tr w:rsidR="0022136B">
        <w:tc>
          <w:tcPr>
            <w:tcW w:w="5220" w:type="dxa"/>
            <w:vAlign w:val="center"/>
          </w:tcPr>
          <w:p w:rsidR="0022136B" w:rsidRDefault="00726B83">
            <w:pPr>
              <w:jc w:val="left"/>
            </w:pPr>
            <w:r>
              <w:rPr>
                <w:color w:val="000000"/>
                <w:sz w:val="24"/>
              </w:rPr>
              <w:t>上海直源投资管理有限公司</w:t>
            </w:r>
          </w:p>
        </w:tc>
        <w:tc>
          <w:tcPr>
            <w:tcW w:w="3780" w:type="dxa"/>
            <w:vAlign w:val="center"/>
          </w:tcPr>
          <w:p w:rsidR="0022136B" w:rsidRDefault="00726B83">
            <w:pPr>
              <w:jc w:val="center"/>
            </w:pPr>
            <w:r>
              <w:rPr>
                <w:color w:val="000000"/>
                <w:sz w:val="24"/>
              </w:rPr>
              <w:t>受基金管理人控制的公司</w:t>
            </w:r>
          </w:p>
        </w:tc>
      </w:tr>
      <w:tr w:rsidR="0022136B">
        <w:tc>
          <w:tcPr>
            <w:tcW w:w="5220" w:type="dxa"/>
            <w:vAlign w:val="center"/>
          </w:tcPr>
          <w:p w:rsidR="0022136B" w:rsidRDefault="00726B83">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22136B" w:rsidRDefault="00726B83">
            <w:pPr>
              <w:jc w:val="center"/>
            </w:pPr>
            <w:r>
              <w:rPr>
                <w:color w:val="000000"/>
                <w:sz w:val="24"/>
              </w:rPr>
              <w:t>受基金管理人控制的公司</w:t>
            </w:r>
          </w:p>
        </w:tc>
      </w:tr>
    </w:tbl>
    <w:p w:rsidR="00A90293" w:rsidRPr="00D754A9" w:rsidRDefault="00537B39" w:rsidP="00A90293">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6D141C" w:rsidRPr="00D0515B" w:rsidRDefault="007D0C4D" w:rsidP="000A6038">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143875" w:rsidRDefault="006D141C" w:rsidP="00143875">
      <w:pPr>
        <w:spacing w:before="29" w:line="288" w:lineRule="auto"/>
        <w:rPr>
          <w:b/>
          <w:bCs/>
          <w:kern w:val="0"/>
          <w:sz w:val="24"/>
        </w:rPr>
      </w:pPr>
      <w:r w:rsidRPr="00143875">
        <w:rPr>
          <w:rFonts w:hint="eastAsia"/>
          <w:b/>
          <w:bCs/>
          <w:kern w:val="0"/>
          <w:sz w:val="24"/>
        </w:rPr>
        <w:t>7.4.</w:t>
      </w:r>
      <w:r w:rsidR="008A28D4" w:rsidRPr="00143875">
        <w:rPr>
          <w:rFonts w:hint="eastAsia"/>
          <w:b/>
          <w:bCs/>
          <w:kern w:val="0"/>
          <w:sz w:val="24"/>
        </w:rPr>
        <w:t>10</w:t>
      </w:r>
      <w:r w:rsidRPr="00143875">
        <w:rPr>
          <w:rFonts w:hint="eastAsia"/>
          <w:b/>
          <w:bCs/>
          <w:kern w:val="0"/>
          <w:sz w:val="24"/>
        </w:rPr>
        <w:t>本报告期及上年度可比期间的关联方交易</w:t>
      </w:r>
    </w:p>
    <w:p w:rsidR="006D141C" w:rsidRPr="00143875" w:rsidRDefault="006D141C" w:rsidP="00143875">
      <w:pPr>
        <w:autoSpaceDE w:val="0"/>
        <w:autoSpaceDN w:val="0"/>
        <w:adjustRightInd w:val="0"/>
        <w:spacing w:before="29" w:line="288" w:lineRule="auto"/>
        <w:jc w:val="left"/>
        <w:rPr>
          <w:b/>
          <w:bCs/>
          <w:kern w:val="0"/>
          <w:sz w:val="24"/>
        </w:rPr>
      </w:pPr>
      <w:r w:rsidRPr="00143875">
        <w:rPr>
          <w:rFonts w:hint="eastAsia"/>
          <w:b/>
          <w:bCs/>
          <w:kern w:val="0"/>
          <w:sz w:val="24"/>
        </w:rPr>
        <w:t>7.4.10.</w:t>
      </w:r>
      <w:r w:rsidR="008A28D4" w:rsidRPr="00143875">
        <w:rPr>
          <w:rFonts w:hint="eastAsia"/>
          <w:b/>
          <w:bCs/>
          <w:kern w:val="0"/>
          <w:sz w:val="24"/>
        </w:rPr>
        <w:t>1</w:t>
      </w:r>
      <w:r w:rsidRPr="00143875">
        <w:rPr>
          <w:rFonts w:hint="eastAsia"/>
          <w:b/>
          <w:bCs/>
          <w:kern w:val="0"/>
          <w:sz w:val="24"/>
        </w:rPr>
        <w:t>通过关联方交易单元进行的交易</w:t>
      </w:r>
    </w:p>
    <w:p w:rsidR="006D141C" w:rsidRPr="00143875" w:rsidRDefault="006D141C" w:rsidP="00143875">
      <w:pPr>
        <w:tabs>
          <w:tab w:val="left" w:pos="426"/>
        </w:tabs>
        <w:spacing w:before="29" w:line="288" w:lineRule="auto"/>
        <w:ind w:firstLineChars="200" w:firstLine="480"/>
        <w:rPr>
          <w:kern w:val="0"/>
          <w:sz w:val="24"/>
        </w:rPr>
      </w:pPr>
      <w:r w:rsidRPr="00143875">
        <w:rPr>
          <w:rFonts w:hint="eastAsia"/>
          <w:kern w:val="0"/>
          <w:sz w:val="24"/>
        </w:rPr>
        <w:t>本基金本报告期内及上年度可比期间无通过关联方交易单元进行的交易。</w:t>
      </w:r>
    </w:p>
    <w:p w:rsidR="00143875" w:rsidRPr="00D0515B" w:rsidRDefault="00143875" w:rsidP="000A6038">
      <w:pPr>
        <w:spacing w:line="360" w:lineRule="auto"/>
        <w:ind w:firstLineChars="200" w:firstLine="420"/>
        <w:rPr>
          <w:rFonts w:asciiTheme="minorEastAsia" w:eastAsiaTheme="minorEastAsia" w:hAnsiTheme="minorEastAsia"/>
          <w:szCs w:val="21"/>
        </w:rPr>
      </w:pPr>
    </w:p>
    <w:p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w:t>
      </w:r>
      <w:r w:rsidR="008A28D4" w:rsidRPr="00615AEA">
        <w:rPr>
          <w:rFonts w:hint="eastAsia"/>
          <w:b/>
          <w:bCs/>
          <w:kern w:val="0"/>
          <w:sz w:val="24"/>
        </w:rPr>
        <w:t>2</w:t>
      </w:r>
      <w:r w:rsidRPr="00615AEA">
        <w:rPr>
          <w:rFonts w:hint="eastAsia"/>
          <w:b/>
          <w:bCs/>
          <w:kern w:val="0"/>
          <w:sz w:val="24"/>
        </w:rPr>
        <w:t>关联方报酬</w:t>
      </w:r>
    </w:p>
    <w:p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7.4.10.2.</w:t>
      </w:r>
      <w:r w:rsidR="008A28D4" w:rsidRPr="00615AEA">
        <w:rPr>
          <w:rFonts w:hint="eastAsia"/>
          <w:b/>
          <w:bCs/>
          <w:kern w:val="0"/>
          <w:sz w:val="24"/>
        </w:rPr>
        <w:t>1</w:t>
      </w:r>
      <w:r w:rsidRPr="00615AEA">
        <w:rPr>
          <w:rFonts w:hint="eastAsia"/>
          <w:b/>
          <w:bCs/>
          <w:kern w:val="0"/>
          <w:sz w:val="24"/>
        </w:rPr>
        <w:t>基金管理费</w:t>
      </w:r>
    </w:p>
    <w:p w:rsidR="006D141C" w:rsidRPr="00615AEA" w:rsidRDefault="005B4215" w:rsidP="00615AEA">
      <w:pPr>
        <w:autoSpaceDE w:val="0"/>
        <w:autoSpaceDN w:val="0"/>
        <w:adjustRightInd w:val="0"/>
        <w:spacing w:before="29" w:line="288" w:lineRule="auto"/>
        <w:ind w:left="15" w:right="210"/>
        <w:jc w:val="right"/>
        <w:rPr>
          <w:sz w:val="24"/>
        </w:rPr>
      </w:pPr>
      <w:r w:rsidRPr="00615AEA">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jc w:val="center"/>
              <w:rPr>
                <w:sz w:val="24"/>
              </w:rPr>
            </w:pPr>
            <w:r w:rsidRPr="00615AEA">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615AEA" w:rsidRDefault="006D141C" w:rsidP="00615AEA">
            <w:pPr>
              <w:spacing w:before="29" w:line="288" w:lineRule="auto"/>
              <w:jc w:val="center"/>
              <w:rPr>
                <w:sz w:val="24"/>
              </w:rPr>
            </w:pPr>
            <w:r w:rsidRPr="00615AEA">
              <w:rPr>
                <w:rFonts w:hint="eastAsia"/>
                <w:sz w:val="24"/>
              </w:rPr>
              <w:t>本期</w:t>
            </w:r>
          </w:p>
          <w:p w:rsidR="006D141C" w:rsidRPr="00615AEA" w:rsidRDefault="006D141C" w:rsidP="00615AEA">
            <w:pPr>
              <w:widowControl/>
              <w:autoSpaceDE w:val="0"/>
              <w:autoSpaceDN w:val="0"/>
              <w:spacing w:before="29" w:line="288" w:lineRule="auto"/>
              <w:ind w:right="-15"/>
              <w:jc w:val="center"/>
              <w:textAlignment w:val="bottom"/>
              <w:rPr>
                <w:sz w:val="24"/>
              </w:rPr>
            </w:pPr>
            <w:r w:rsidRPr="00615AEA">
              <w:rPr>
                <w:rFonts w:hint="eastAsia"/>
                <w:sz w:val="24"/>
              </w:rPr>
              <w:t>2018</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2018</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615AEA" w:rsidRDefault="006D141C" w:rsidP="00615AEA">
            <w:pPr>
              <w:spacing w:before="29" w:line="288" w:lineRule="auto"/>
              <w:jc w:val="center"/>
              <w:rPr>
                <w:sz w:val="24"/>
              </w:rPr>
            </w:pPr>
            <w:r w:rsidRPr="00615AEA">
              <w:rPr>
                <w:rFonts w:hint="eastAsia"/>
                <w:sz w:val="24"/>
              </w:rPr>
              <w:t>上年度可比期间</w:t>
            </w:r>
          </w:p>
          <w:p w:rsidR="006D141C" w:rsidRPr="00615AEA" w:rsidRDefault="006D64C2" w:rsidP="00615AEA">
            <w:pPr>
              <w:widowControl/>
              <w:autoSpaceDE w:val="0"/>
              <w:autoSpaceDN w:val="0"/>
              <w:spacing w:before="29" w:line="288" w:lineRule="auto"/>
              <w:ind w:right="-15"/>
              <w:jc w:val="center"/>
              <w:textAlignment w:val="bottom"/>
              <w:rPr>
                <w:sz w:val="24"/>
              </w:rPr>
            </w:pPr>
            <w:r w:rsidRPr="00615AEA">
              <w:rPr>
                <w:rFonts w:hint="eastAsia"/>
                <w:sz w:val="24"/>
              </w:rPr>
              <w:t>2017</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2017</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r>
      <w:tr w:rsidR="002C233F" w:rsidRPr="00D0515B"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rPr>
                <w:sz w:val="24"/>
              </w:rPr>
            </w:pPr>
            <w:r w:rsidRPr="00615AEA">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30,721,946.64</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10,096,968.21</w:t>
            </w:r>
          </w:p>
        </w:tc>
      </w:tr>
      <w:tr w:rsidR="002C233F" w:rsidRPr="00D0515B"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rPr>
                <w:sz w:val="24"/>
              </w:rPr>
            </w:pPr>
            <w:r w:rsidRPr="00615AEA">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119,069.40</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26,295.60</w:t>
            </w:r>
          </w:p>
        </w:tc>
      </w:tr>
    </w:tbl>
    <w:p w:rsidR="006D141C" w:rsidRPr="00EA38EC" w:rsidRDefault="006D141C" w:rsidP="00EA38EC">
      <w:pPr>
        <w:tabs>
          <w:tab w:val="left" w:pos="426"/>
        </w:tabs>
        <w:spacing w:before="29" w:line="288" w:lineRule="auto"/>
        <w:jc w:val="left"/>
        <w:rPr>
          <w:kern w:val="0"/>
          <w:sz w:val="24"/>
        </w:rPr>
      </w:pPr>
      <w:r w:rsidRPr="00EA38EC">
        <w:rPr>
          <w:rFonts w:hint="eastAsia"/>
          <w:kern w:val="0"/>
          <w:sz w:val="24"/>
        </w:rPr>
        <w:t>注：支付基金管理人的基金管理人报酬按前一日基金资产净值</w:t>
      </w:r>
      <w:r w:rsidRPr="00EA38EC">
        <w:rPr>
          <w:rFonts w:hint="eastAsia"/>
          <w:kern w:val="0"/>
          <w:sz w:val="24"/>
        </w:rPr>
        <w:t>0.15%</w:t>
      </w:r>
      <w:r w:rsidRPr="00EA38EC">
        <w:rPr>
          <w:rFonts w:hint="eastAsia"/>
          <w:kern w:val="0"/>
          <w:sz w:val="24"/>
        </w:rPr>
        <w:t>的年费率计提，逐日累计至每月月底，按月支付。其计算公式为：日基金管理人报酬</w:t>
      </w:r>
      <w:r w:rsidRPr="00EA38EC">
        <w:rPr>
          <w:rFonts w:hint="eastAsia"/>
          <w:kern w:val="0"/>
          <w:sz w:val="24"/>
        </w:rPr>
        <w:t>=</w:t>
      </w:r>
      <w:r w:rsidRPr="00EA38EC">
        <w:rPr>
          <w:rFonts w:hint="eastAsia"/>
          <w:kern w:val="0"/>
          <w:sz w:val="24"/>
        </w:rPr>
        <w:t>前一日基金资产净值×</w:t>
      </w:r>
      <w:r w:rsidRPr="00EA38EC">
        <w:rPr>
          <w:rFonts w:hint="eastAsia"/>
          <w:kern w:val="0"/>
          <w:sz w:val="24"/>
        </w:rPr>
        <w:t>0.15%</w:t>
      </w:r>
      <w:r w:rsidRPr="00EA38EC">
        <w:rPr>
          <w:rFonts w:hint="eastAsia"/>
          <w:kern w:val="0"/>
          <w:sz w:val="24"/>
        </w:rPr>
        <w:t>÷当年天数。</w:t>
      </w:r>
    </w:p>
    <w:p w:rsidR="006D141C" w:rsidRPr="00D0515B" w:rsidRDefault="006D141C" w:rsidP="004B36C2">
      <w:pPr>
        <w:spacing w:line="360" w:lineRule="auto"/>
        <w:rPr>
          <w:rFonts w:asciiTheme="minorEastAsia" w:eastAsiaTheme="minorEastAsia" w:hAnsiTheme="minorEastAsia"/>
          <w:szCs w:val="21"/>
        </w:rPr>
      </w:pPr>
    </w:p>
    <w:p w:rsidR="006D141C" w:rsidRPr="006853D5" w:rsidRDefault="006D141C" w:rsidP="006853D5">
      <w:pPr>
        <w:autoSpaceDE w:val="0"/>
        <w:autoSpaceDN w:val="0"/>
        <w:adjustRightInd w:val="0"/>
        <w:spacing w:before="29" w:line="288" w:lineRule="auto"/>
        <w:jc w:val="left"/>
        <w:rPr>
          <w:b/>
          <w:bCs/>
          <w:kern w:val="0"/>
          <w:sz w:val="24"/>
        </w:rPr>
      </w:pPr>
      <w:r w:rsidRPr="006853D5">
        <w:rPr>
          <w:rFonts w:hint="eastAsia"/>
          <w:b/>
          <w:bCs/>
          <w:kern w:val="0"/>
          <w:sz w:val="24"/>
        </w:rPr>
        <w:t>7.4.10.2.</w:t>
      </w:r>
      <w:r w:rsidR="008A28D4" w:rsidRPr="006853D5">
        <w:rPr>
          <w:rFonts w:hint="eastAsia"/>
          <w:b/>
          <w:bCs/>
          <w:kern w:val="0"/>
          <w:sz w:val="24"/>
        </w:rPr>
        <w:t>2</w:t>
      </w:r>
      <w:r w:rsidRPr="006853D5">
        <w:rPr>
          <w:rFonts w:hint="eastAsia"/>
          <w:b/>
          <w:bCs/>
          <w:kern w:val="0"/>
          <w:sz w:val="24"/>
        </w:rPr>
        <w:t>基金托管费</w:t>
      </w:r>
    </w:p>
    <w:p w:rsidR="006D141C" w:rsidRPr="006853D5" w:rsidRDefault="005B4215" w:rsidP="006853D5">
      <w:pPr>
        <w:autoSpaceDE w:val="0"/>
        <w:autoSpaceDN w:val="0"/>
        <w:adjustRightInd w:val="0"/>
        <w:spacing w:before="29" w:line="288" w:lineRule="auto"/>
        <w:ind w:left="15" w:right="210"/>
        <w:jc w:val="right"/>
        <w:rPr>
          <w:sz w:val="24"/>
        </w:rPr>
      </w:pPr>
      <w:r w:rsidRPr="006853D5">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853D5" w:rsidRDefault="006D141C" w:rsidP="006853D5">
            <w:pPr>
              <w:spacing w:before="29" w:line="288" w:lineRule="auto"/>
              <w:jc w:val="center"/>
              <w:rPr>
                <w:sz w:val="24"/>
              </w:rPr>
            </w:pPr>
            <w:r w:rsidRPr="006853D5">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6853D5" w:rsidRDefault="006D141C" w:rsidP="006853D5">
            <w:pPr>
              <w:spacing w:before="29" w:line="288" w:lineRule="auto"/>
              <w:jc w:val="center"/>
              <w:rPr>
                <w:sz w:val="24"/>
              </w:rPr>
            </w:pPr>
            <w:r w:rsidRPr="006853D5">
              <w:rPr>
                <w:rFonts w:hint="eastAsia"/>
                <w:sz w:val="24"/>
              </w:rPr>
              <w:t>本期</w:t>
            </w:r>
          </w:p>
          <w:p w:rsidR="006D141C" w:rsidRPr="006853D5" w:rsidRDefault="006D141C" w:rsidP="006853D5">
            <w:pPr>
              <w:widowControl/>
              <w:autoSpaceDE w:val="0"/>
              <w:autoSpaceDN w:val="0"/>
              <w:spacing w:before="29" w:line="288" w:lineRule="auto"/>
              <w:ind w:right="-15"/>
              <w:jc w:val="center"/>
              <w:textAlignment w:val="bottom"/>
              <w:rPr>
                <w:sz w:val="24"/>
              </w:rPr>
            </w:pPr>
            <w:r w:rsidRPr="006853D5">
              <w:rPr>
                <w:rFonts w:hint="eastAsia"/>
                <w:sz w:val="24"/>
              </w:rPr>
              <w:lastRenderedPageBreak/>
              <w:t>2018</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2018</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6853D5" w:rsidRDefault="006D141C" w:rsidP="006853D5">
            <w:pPr>
              <w:spacing w:before="29" w:line="288" w:lineRule="auto"/>
              <w:jc w:val="center"/>
              <w:rPr>
                <w:sz w:val="24"/>
              </w:rPr>
            </w:pPr>
            <w:r w:rsidRPr="006853D5">
              <w:rPr>
                <w:rFonts w:hint="eastAsia"/>
                <w:sz w:val="24"/>
              </w:rPr>
              <w:lastRenderedPageBreak/>
              <w:t>上年度可比期间</w:t>
            </w:r>
          </w:p>
          <w:p w:rsidR="006D141C" w:rsidRPr="006853D5" w:rsidRDefault="006D64C2" w:rsidP="006853D5">
            <w:pPr>
              <w:widowControl/>
              <w:autoSpaceDE w:val="0"/>
              <w:autoSpaceDN w:val="0"/>
              <w:spacing w:before="29" w:line="288" w:lineRule="auto"/>
              <w:ind w:right="-15"/>
              <w:jc w:val="center"/>
              <w:textAlignment w:val="bottom"/>
              <w:rPr>
                <w:sz w:val="24"/>
              </w:rPr>
            </w:pPr>
            <w:r w:rsidRPr="006853D5">
              <w:rPr>
                <w:rFonts w:hint="eastAsia"/>
                <w:sz w:val="24"/>
              </w:rPr>
              <w:lastRenderedPageBreak/>
              <w:t>2017</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2017</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r>
      <w:tr w:rsidR="002C233F" w:rsidRPr="00D0515B" w:rsidTr="006853D5">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6853D5">
            <w:pPr>
              <w:spacing w:before="29" w:line="288" w:lineRule="auto"/>
              <w:rPr>
                <w:rFonts w:asciiTheme="minorEastAsia" w:eastAsiaTheme="minorEastAsia" w:hAnsiTheme="minorEastAsia"/>
                <w:szCs w:val="21"/>
              </w:rPr>
            </w:pPr>
            <w:r w:rsidRPr="006853D5">
              <w:rPr>
                <w:rFonts w:hint="eastAsia"/>
                <w:sz w:val="24"/>
              </w:rPr>
              <w:lastRenderedPageBreak/>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5A797D" w:rsidRDefault="006D141C" w:rsidP="005A797D">
            <w:pPr>
              <w:spacing w:before="29" w:line="288" w:lineRule="auto"/>
              <w:jc w:val="right"/>
              <w:rPr>
                <w:sz w:val="24"/>
              </w:rPr>
            </w:pPr>
            <w:r w:rsidRPr="005A797D">
              <w:rPr>
                <w:rFonts w:hint="eastAsia"/>
                <w:sz w:val="24"/>
              </w:rPr>
              <w:t>10,240,648.80</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5A797D" w:rsidRDefault="006D141C" w:rsidP="005A797D">
            <w:pPr>
              <w:spacing w:before="29" w:line="288" w:lineRule="auto"/>
              <w:jc w:val="right"/>
              <w:rPr>
                <w:sz w:val="24"/>
              </w:rPr>
            </w:pPr>
            <w:r w:rsidRPr="005A797D">
              <w:rPr>
                <w:rFonts w:hint="eastAsia"/>
                <w:sz w:val="24"/>
              </w:rPr>
              <w:t>3,365,656.13</w:t>
            </w:r>
          </w:p>
        </w:tc>
      </w:tr>
    </w:tbl>
    <w:p w:rsidR="006D141C" w:rsidRPr="005A797D" w:rsidRDefault="006D141C" w:rsidP="005A797D">
      <w:pPr>
        <w:tabs>
          <w:tab w:val="left" w:pos="426"/>
        </w:tabs>
        <w:spacing w:before="29" w:line="288" w:lineRule="auto"/>
        <w:jc w:val="left"/>
        <w:rPr>
          <w:kern w:val="0"/>
          <w:sz w:val="24"/>
        </w:rPr>
      </w:pPr>
      <w:r w:rsidRPr="005A797D">
        <w:rPr>
          <w:rFonts w:hint="eastAsia"/>
          <w:kern w:val="0"/>
          <w:sz w:val="24"/>
        </w:rPr>
        <w:t>注：支付基金托管人的基金托管费按前一日基金资产净值</w:t>
      </w:r>
      <w:r w:rsidRPr="005A797D">
        <w:rPr>
          <w:rFonts w:hint="eastAsia"/>
          <w:kern w:val="0"/>
          <w:sz w:val="24"/>
        </w:rPr>
        <w:t>0.05%</w:t>
      </w:r>
      <w:r w:rsidRPr="005A797D">
        <w:rPr>
          <w:rFonts w:hint="eastAsia"/>
          <w:kern w:val="0"/>
          <w:sz w:val="24"/>
        </w:rPr>
        <w:t>的年费率计提，逐日累计至每月月底，按月支付。其计算公式为：日基金托管费</w:t>
      </w:r>
      <w:r w:rsidRPr="005A797D">
        <w:rPr>
          <w:rFonts w:hint="eastAsia"/>
          <w:kern w:val="0"/>
          <w:sz w:val="24"/>
        </w:rPr>
        <w:t>=</w:t>
      </w:r>
      <w:r w:rsidRPr="005A797D">
        <w:rPr>
          <w:rFonts w:hint="eastAsia"/>
          <w:kern w:val="0"/>
          <w:sz w:val="24"/>
        </w:rPr>
        <w:t>前一日基金资产净值×</w:t>
      </w:r>
      <w:r w:rsidRPr="005A797D">
        <w:rPr>
          <w:rFonts w:hint="eastAsia"/>
          <w:kern w:val="0"/>
          <w:sz w:val="24"/>
        </w:rPr>
        <w:t>0.05%</w:t>
      </w:r>
      <w:r w:rsidRPr="005A797D">
        <w:rPr>
          <w:rFonts w:hint="eastAsia"/>
          <w:kern w:val="0"/>
          <w:sz w:val="24"/>
        </w:rPr>
        <w:t>÷当年天数。</w:t>
      </w:r>
    </w:p>
    <w:p w:rsidR="006D141C" w:rsidRPr="00D0515B" w:rsidRDefault="006D141C" w:rsidP="004B36C2">
      <w:pPr>
        <w:spacing w:line="360" w:lineRule="auto"/>
        <w:rPr>
          <w:rFonts w:asciiTheme="minorEastAsia" w:eastAsiaTheme="minorEastAsia" w:hAnsiTheme="minorEastAsia"/>
          <w:szCs w:val="21"/>
        </w:rPr>
      </w:pPr>
    </w:p>
    <w:p w:rsidR="006D141C" w:rsidRPr="00F2652F" w:rsidRDefault="006D141C" w:rsidP="00F2652F">
      <w:pPr>
        <w:autoSpaceDE w:val="0"/>
        <w:autoSpaceDN w:val="0"/>
        <w:adjustRightInd w:val="0"/>
        <w:spacing w:before="29" w:line="288" w:lineRule="auto"/>
        <w:jc w:val="left"/>
        <w:rPr>
          <w:b/>
          <w:bCs/>
          <w:kern w:val="0"/>
          <w:sz w:val="24"/>
        </w:rPr>
      </w:pPr>
      <w:r w:rsidRPr="00F2652F">
        <w:rPr>
          <w:rFonts w:hint="eastAsia"/>
          <w:b/>
          <w:bCs/>
          <w:kern w:val="0"/>
          <w:sz w:val="24"/>
        </w:rPr>
        <w:t>7.4.10.2.</w:t>
      </w:r>
      <w:r w:rsidR="008A28D4" w:rsidRPr="00F2652F">
        <w:rPr>
          <w:rFonts w:hint="eastAsia"/>
          <w:b/>
          <w:bCs/>
          <w:kern w:val="0"/>
          <w:sz w:val="24"/>
        </w:rPr>
        <w:t>3</w:t>
      </w:r>
      <w:r w:rsidRPr="00F2652F">
        <w:rPr>
          <w:rFonts w:hint="eastAsia"/>
          <w:b/>
          <w:bCs/>
          <w:kern w:val="0"/>
          <w:sz w:val="24"/>
        </w:rPr>
        <w:t>销售服务费</w:t>
      </w:r>
    </w:p>
    <w:p w:rsidR="00841386" w:rsidRPr="00656C9B" w:rsidRDefault="00841386" w:rsidP="00656C9B">
      <w:pPr>
        <w:autoSpaceDE w:val="0"/>
        <w:autoSpaceDN w:val="0"/>
        <w:adjustRightInd w:val="0"/>
        <w:spacing w:before="29" w:line="288" w:lineRule="auto"/>
        <w:ind w:left="15" w:right="210"/>
        <w:jc w:val="right"/>
        <w:rPr>
          <w:sz w:val="24"/>
        </w:rPr>
      </w:pPr>
      <w:r w:rsidRPr="00656C9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841386" w:rsidRPr="00634FF6" w:rsidTr="003B0EE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r w:rsidRPr="008D3C85">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jc w:val="center"/>
              <w:textAlignment w:val="bottom"/>
              <w:rPr>
                <w:sz w:val="24"/>
              </w:rPr>
            </w:pPr>
            <w:r w:rsidRPr="008D3C85">
              <w:rPr>
                <w:sz w:val="24"/>
              </w:rPr>
              <w:t>本期</w:t>
            </w:r>
          </w:p>
          <w:p w:rsidR="00841386" w:rsidRPr="008D3C85" w:rsidRDefault="00841386" w:rsidP="008D3C85">
            <w:pPr>
              <w:autoSpaceDE w:val="0"/>
              <w:autoSpaceDN w:val="0"/>
              <w:spacing w:before="29" w:line="288" w:lineRule="auto"/>
              <w:jc w:val="center"/>
              <w:textAlignment w:val="bottom"/>
              <w:rPr>
                <w:sz w:val="24"/>
              </w:rPr>
            </w:pPr>
            <w:r w:rsidRPr="008D3C85">
              <w:rPr>
                <w:sz w:val="24"/>
              </w:rPr>
              <w:t>2018</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2018</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rsidTr="003B0EEA">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rsidTr="003B0EEA">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ind w:leftChars="-51" w:left="-107" w:rightChars="-51" w:right="-107"/>
              <w:jc w:val="center"/>
              <w:rPr>
                <w:sz w:val="24"/>
              </w:rPr>
            </w:pPr>
            <w:r w:rsidRPr="008D3C85">
              <w:rPr>
                <w:sz w:val="24"/>
              </w:rPr>
              <w:t>交银天鑫宝货币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D32085" w:rsidP="008D3C85">
            <w:pPr>
              <w:spacing w:before="29" w:line="288" w:lineRule="auto"/>
              <w:ind w:leftChars="-51" w:left="-107" w:rightChars="-51" w:right="-107"/>
              <w:jc w:val="center"/>
              <w:rPr>
                <w:sz w:val="24"/>
              </w:rPr>
            </w:pPr>
            <w:r>
              <w:rPr>
                <w:sz w:val="24"/>
              </w:rPr>
              <w:t>交银天鑫宝货币</w:t>
            </w:r>
            <w:r>
              <w:rPr>
                <w:sz w:val="24"/>
              </w:rPr>
              <w:t>E</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ind w:leftChars="-51" w:left="-107" w:rightChars="-51" w:right="-107"/>
              <w:jc w:val="center"/>
              <w:rPr>
                <w:sz w:val="24"/>
              </w:rPr>
            </w:pPr>
            <w:r w:rsidRPr="008D3C85">
              <w:rPr>
                <w:sz w:val="24"/>
              </w:rPr>
              <w:t>合计</w:t>
            </w:r>
          </w:p>
        </w:tc>
      </w:tr>
      <w:tr w:rsidR="0022136B">
        <w:tc>
          <w:tcPr>
            <w:tcW w:w="2000" w:type="dxa"/>
            <w:vAlign w:val="center"/>
          </w:tcPr>
          <w:p w:rsidR="0022136B" w:rsidRDefault="00726B83">
            <w:pPr>
              <w:jc w:val="left"/>
            </w:pPr>
            <w:r>
              <w:rPr>
                <w:sz w:val="24"/>
              </w:rPr>
              <w:t>交通银行</w:t>
            </w:r>
          </w:p>
        </w:tc>
        <w:tc>
          <w:tcPr>
            <w:tcW w:w="1766" w:type="dxa"/>
            <w:vAlign w:val="center"/>
          </w:tcPr>
          <w:p w:rsidR="0022136B" w:rsidRDefault="00726B83">
            <w:pPr>
              <w:jc w:val="right"/>
            </w:pPr>
            <w:r>
              <w:rPr>
                <w:sz w:val="24"/>
              </w:rPr>
              <w:t>323,660.35</w:t>
            </w:r>
          </w:p>
        </w:tc>
        <w:tc>
          <w:tcPr>
            <w:tcW w:w="2162" w:type="dxa"/>
            <w:vAlign w:val="center"/>
          </w:tcPr>
          <w:p w:rsidR="0022136B" w:rsidRDefault="00726B83">
            <w:pPr>
              <w:jc w:val="right"/>
            </w:pPr>
            <w:r>
              <w:rPr>
                <w:sz w:val="24"/>
              </w:rPr>
              <w:t>-</w:t>
            </w:r>
          </w:p>
        </w:tc>
        <w:tc>
          <w:tcPr>
            <w:tcW w:w="3070" w:type="dxa"/>
            <w:vAlign w:val="center"/>
          </w:tcPr>
          <w:p w:rsidR="0022136B" w:rsidRDefault="00726B83">
            <w:pPr>
              <w:jc w:val="right"/>
            </w:pPr>
            <w:r>
              <w:rPr>
                <w:sz w:val="24"/>
              </w:rPr>
              <w:t>323,660.35</w:t>
            </w:r>
          </w:p>
        </w:tc>
      </w:tr>
      <w:tr w:rsidR="0022136B">
        <w:tc>
          <w:tcPr>
            <w:tcW w:w="2000" w:type="dxa"/>
            <w:vAlign w:val="center"/>
          </w:tcPr>
          <w:p w:rsidR="0022136B" w:rsidRDefault="00726B83">
            <w:pPr>
              <w:jc w:val="left"/>
            </w:pPr>
            <w:r>
              <w:rPr>
                <w:sz w:val="24"/>
              </w:rPr>
              <w:t>交银施罗德基金公司</w:t>
            </w:r>
          </w:p>
        </w:tc>
        <w:tc>
          <w:tcPr>
            <w:tcW w:w="1766" w:type="dxa"/>
            <w:vAlign w:val="center"/>
          </w:tcPr>
          <w:p w:rsidR="0022136B" w:rsidRDefault="00726B83">
            <w:pPr>
              <w:jc w:val="right"/>
            </w:pPr>
            <w:r>
              <w:rPr>
                <w:sz w:val="24"/>
              </w:rPr>
              <w:t>8,560.60</w:t>
            </w:r>
          </w:p>
        </w:tc>
        <w:tc>
          <w:tcPr>
            <w:tcW w:w="2162" w:type="dxa"/>
            <w:vAlign w:val="center"/>
          </w:tcPr>
          <w:p w:rsidR="0022136B" w:rsidRDefault="00726B83">
            <w:pPr>
              <w:jc w:val="right"/>
            </w:pPr>
            <w:r>
              <w:rPr>
                <w:sz w:val="24"/>
              </w:rPr>
              <w:t>2,031,021.88</w:t>
            </w:r>
          </w:p>
        </w:tc>
        <w:tc>
          <w:tcPr>
            <w:tcW w:w="3070" w:type="dxa"/>
            <w:vAlign w:val="center"/>
          </w:tcPr>
          <w:p w:rsidR="0022136B" w:rsidRDefault="00726B83">
            <w:pPr>
              <w:jc w:val="right"/>
            </w:pPr>
            <w:r>
              <w:rPr>
                <w:sz w:val="24"/>
              </w:rPr>
              <w:t>2,039,582.48</w:t>
            </w:r>
          </w:p>
        </w:tc>
      </w:tr>
      <w:tr w:rsidR="00841386" w:rsidRPr="00634FF6" w:rsidTr="003B0EEA">
        <w:tc>
          <w:tcPr>
            <w:tcW w:w="2110"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332,220.95</w:t>
            </w:r>
          </w:p>
        </w:tc>
        <w:tc>
          <w:tcPr>
            <w:tcW w:w="228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D32085" w:rsidP="001F38DC">
            <w:pPr>
              <w:spacing w:before="29" w:line="288" w:lineRule="auto"/>
              <w:jc w:val="center"/>
              <w:rPr>
                <w:sz w:val="24"/>
              </w:rPr>
            </w:pPr>
            <w:r>
              <w:rPr>
                <w:sz w:val="24"/>
              </w:rPr>
              <w:t>2,031,021.88</w:t>
            </w:r>
          </w:p>
        </w:tc>
        <w:tc>
          <w:tcPr>
            <w:tcW w:w="3247"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2,363,242.83</w:t>
            </w:r>
          </w:p>
        </w:tc>
      </w:tr>
      <w:tr w:rsidR="00841386" w:rsidRPr="00634FF6" w:rsidTr="003B0EE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r w:rsidRPr="008D3C85">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jc w:val="center"/>
              <w:textAlignment w:val="bottom"/>
              <w:rPr>
                <w:sz w:val="24"/>
              </w:rPr>
            </w:pPr>
            <w:r w:rsidRPr="008D3C85">
              <w:rPr>
                <w:sz w:val="24"/>
              </w:rPr>
              <w:t>上年度可比期间</w:t>
            </w:r>
          </w:p>
          <w:p w:rsidR="00841386" w:rsidRPr="008D3C85" w:rsidRDefault="00841386" w:rsidP="008D3C85">
            <w:pPr>
              <w:autoSpaceDE w:val="0"/>
              <w:autoSpaceDN w:val="0"/>
              <w:spacing w:before="29" w:line="288" w:lineRule="auto"/>
              <w:jc w:val="center"/>
              <w:textAlignment w:val="bottom"/>
              <w:rPr>
                <w:sz w:val="24"/>
              </w:rPr>
            </w:pPr>
            <w:r w:rsidRPr="008D3C85">
              <w:rPr>
                <w:sz w:val="24"/>
              </w:rPr>
              <w:t>2017</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2017</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rsidTr="003B0EEA">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rsidTr="003B0EEA">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交银天鑫宝货币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D32085" w:rsidP="008D3C85">
            <w:pPr>
              <w:autoSpaceDE w:val="0"/>
              <w:autoSpaceDN w:val="0"/>
              <w:spacing w:before="29" w:line="288" w:lineRule="auto"/>
              <w:ind w:leftChars="-51" w:left="-107" w:rightChars="-51" w:right="-107"/>
              <w:jc w:val="center"/>
              <w:textAlignment w:val="bottom"/>
              <w:rPr>
                <w:sz w:val="24"/>
              </w:rPr>
            </w:pPr>
            <w:r>
              <w:rPr>
                <w:sz w:val="24"/>
              </w:rPr>
              <w:t>交银天鑫宝货币</w:t>
            </w:r>
            <w:r>
              <w:rPr>
                <w:sz w:val="24"/>
              </w:rPr>
              <w:t>E</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合计</w:t>
            </w:r>
          </w:p>
        </w:tc>
      </w:tr>
      <w:tr w:rsidR="0022136B">
        <w:tc>
          <w:tcPr>
            <w:tcW w:w="2000" w:type="dxa"/>
            <w:vAlign w:val="center"/>
          </w:tcPr>
          <w:p w:rsidR="0022136B" w:rsidRDefault="00726B83">
            <w:pPr>
              <w:jc w:val="left"/>
            </w:pPr>
            <w:r>
              <w:rPr>
                <w:sz w:val="24"/>
              </w:rPr>
              <w:t>交银施罗德基金公司</w:t>
            </w:r>
          </w:p>
        </w:tc>
        <w:tc>
          <w:tcPr>
            <w:tcW w:w="1766" w:type="dxa"/>
            <w:vAlign w:val="center"/>
          </w:tcPr>
          <w:p w:rsidR="0022136B" w:rsidRDefault="00726B83">
            <w:pPr>
              <w:jc w:val="right"/>
            </w:pPr>
            <w:r>
              <w:rPr>
                <w:sz w:val="24"/>
              </w:rPr>
              <w:t>1,234.52</w:t>
            </w:r>
          </w:p>
        </w:tc>
        <w:tc>
          <w:tcPr>
            <w:tcW w:w="2162" w:type="dxa"/>
            <w:vAlign w:val="center"/>
          </w:tcPr>
          <w:p w:rsidR="0022136B" w:rsidRDefault="00726B83">
            <w:pPr>
              <w:jc w:val="right"/>
            </w:pPr>
            <w:r>
              <w:rPr>
                <w:sz w:val="24"/>
              </w:rPr>
              <w:t>668,645.46</w:t>
            </w:r>
          </w:p>
        </w:tc>
        <w:tc>
          <w:tcPr>
            <w:tcW w:w="3070" w:type="dxa"/>
            <w:vAlign w:val="center"/>
          </w:tcPr>
          <w:p w:rsidR="0022136B" w:rsidRDefault="00726B83">
            <w:pPr>
              <w:jc w:val="right"/>
            </w:pPr>
            <w:r>
              <w:rPr>
                <w:sz w:val="24"/>
              </w:rPr>
              <w:t>669,879.98</w:t>
            </w:r>
          </w:p>
        </w:tc>
      </w:tr>
      <w:tr w:rsidR="0022136B">
        <w:tc>
          <w:tcPr>
            <w:tcW w:w="2000" w:type="dxa"/>
            <w:vAlign w:val="center"/>
          </w:tcPr>
          <w:p w:rsidR="0022136B" w:rsidRDefault="00726B83">
            <w:pPr>
              <w:jc w:val="left"/>
            </w:pPr>
            <w:r>
              <w:rPr>
                <w:sz w:val="24"/>
              </w:rPr>
              <w:t>交通银行</w:t>
            </w:r>
          </w:p>
        </w:tc>
        <w:tc>
          <w:tcPr>
            <w:tcW w:w="1766" w:type="dxa"/>
            <w:vAlign w:val="center"/>
          </w:tcPr>
          <w:p w:rsidR="0022136B" w:rsidRDefault="00726B83">
            <w:pPr>
              <w:jc w:val="right"/>
            </w:pPr>
            <w:r>
              <w:rPr>
                <w:sz w:val="24"/>
              </w:rPr>
              <w:t>109,564.49</w:t>
            </w:r>
          </w:p>
        </w:tc>
        <w:tc>
          <w:tcPr>
            <w:tcW w:w="2162" w:type="dxa"/>
            <w:vAlign w:val="center"/>
          </w:tcPr>
          <w:p w:rsidR="0022136B" w:rsidRDefault="00726B83">
            <w:pPr>
              <w:jc w:val="right"/>
            </w:pPr>
            <w:r>
              <w:rPr>
                <w:sz w:val="24"/>
              </w:rPr>
              <w:t>-</w:t>
            </w:r>
          </w:p>
        </w:tc>
        <w:tc>
          <w:tcPr>
            <w:tcW w:w="3070" w:type="dxa"/>
            <w:vAlign w:val="center"/>
          </w:tcPr>
          <w:p w:rsidR="0022136B" w:rsidRDefault="00726B83">
            <w:pPr>
              <w:jc w:val="right"/>
            </w:pPr>
            <w:r>
              <w:rPr>
                <w:sz w:val="24"/>
              </w:rPr>
              <w:t>109,564.49</w:t>
            </w:r>
          </w:p>
        </w:tc>
      </w:tr>
      <w:tr w:rsidR="00841386" w:rsidRPr="00634FF6" w:rsidTr="003B0EEA">
        <w:tc>
          <w:tcPr>
            <w:tcW w:w="2110"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110,799.01</w:t>
            </w:r>
          </w:p>
        </w:tc>
        <w:tc>
          <w:tcPr>
            <w:tcW w:w="228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668,645.46</w:t>
            </w:r>
          </w:p>
        </w:tc>
        <w:tc>
          <w:tcPr>
            <w:tcW w:w="3244"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779,444.47</w:t>
            </w:r>
          </w:p>
        </w:tc>
      </w:tr>
    </w:tbl>
    <w:p w:rsidR="0022136B" w:rsidRDefault="00726B83">
      <w:pPr>
        <w:tabs>
          <w:tab w:val="left" w:pos="426"/>
        </w:tabs>
        <w:spacing w:before="29" w:line="288" w:lineRule="auto"/>
        <w:jc w:val="left"/>
        <w:rPr>
          <w:kern w:val="0"/>
          <w:sz w:val="24"/>
        </w:rPr>
      </w:pPr>
      <w:r>
        <w:rPr>
          <w:kern w:val="0"/>
          <w:sz w:val="24"/>
        </w:rPr>
        <w:t>注：支付基金销售机构的销售服务费按前一日基金资产净值的约定年费率计提，逐日累计至每月月底，按月支付给基金管理人，再由基金管理人计算并支付给各基金销售机构。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841386" w:rsidRPr="006159B2" w:rsidRDefault="00841386" w:rsidP="006159B2">
      <w:pPr>
        <w:tabs>
          <w:tab w:val="left" w:pos="426"/>
        </w:tabs>
        <w:spacing w:before="29" w:line="288" w:lineRule="auto"/>
        <w:jc w:val="left"/>
        <w:rPr>
          <w:kern w:val="0"/>
          <w:sz w:val="24"/>
        </w:rPr>
      </w:pPr>
      <w:r w:rsidRPr="006159B2">
        <w:rPr>
          <w:kern w:val="0"/>
          <w:sz w:val="24"/>
        </w:rPr>
        <w:t>日销售服务费＝前一日基金资产净值</w:t>
      </w:r>
      <w:r w:rsidRPr="006159B2">
        <w:rPr>
          <w:kern w:val="0"/>
          <w:sz w:val="24"/>
        </w:rPr>
        <w:t>×</w:t>
      </w:r>
      <w:r w:rsidRPr="006159B2">
        <w:rPr>
          <w:kern w:val="0"/>
          <w:sz w:val="24"/>
        </w:rPr>
        <w:t>约定年费率</w:t>
      </w:r>
      <w:r w:rsidRPr="006159B2">
        <w:rPr>
          <w:kern w:val="0"/>
          <w:sz w:val="24"/>
        </w:rPr>
        <w:t xml:space="preserve"> / </w:t>
      </w:r>
      <w:r w:rsidRPr="006159B2">
        <w:rPr>
          <w:kern w:val="0"/>
          <w:sz w:val="24"/>
        </w:rPr>
        <w:t>当年天数。</w:t>
      </w:r>
    </w:p>
    <w:p w:rsidR="00513207" w:rsidRPr="00D0515B" w:rsidRDefault="00513207" w:rsidP="004B36C2">
      <w:pPr>
        <w:spacing w:line="360" w:lineRule="auto"/>
        <w:rPr>
          <w:rFonts w:asciiTheme="minorEastAsia" w:eastAsiaTheme="minorEastAsia" w:hAnsiTheme="minorEastAsia"/>
          <w:szCs w:val="21"/>
        </w:rPr>
      </w:pPr>
    </w:p>
    <w:p w:rsidR="006D141C" w:rsidRPr="00FB41B1" w:rsidRDefault="006D141C" w:rsidP="00FB41B1">
      <w:pPr>
        <w:spacing w:before="29" w:line="288" w:lineRule="auto"/>
        <w:rPr>
          <w:b/>
          <w:bCs/>
          <w:kern w:val="0"/>
          <w:sz w:val="24"/>
        </w:rPr>
      </w:pPr>
      <w:r w:rsidRPr="00FB41B1">
        <w:rPr>
          <w:rFonts w:hint="eastAsia"/>
          <w:b/>
          <w:bCs/>
          <w:kern w:val="0"/>
          <w:sz w:val="24"/>
        </w:rPr>
        <w:t>7.4.10.</w:t>
      </w:r>
      <w:r w:rsidR="008A28D4" w:rsidRPr="00FB41B1">
        <w:rPr>
          <w:rFonts w:hint="eastAsia"/>
          <w:b/>
          <w:bCs/>
          <w:kern w:val="0"/>
          <w:sz w:val="24"/>
        </w:rPr>
        <w:t>3</w:t>
      </w:r>
      <w:r w:rsidRPr="00FB41B1">
        <w:rPr>
          <w:rFonts w:hint="eastAsia"/>
          <w:b/>
          <w:bCs/>
          <w:kern w:val="0"/>
          <w:sz w:val="24"/>
        </w:rPr>
        <w:t>与关联方进行银行间同业市场的债券</w:t>
      </w:r>
      <w:r w:rsidRPr="00FB41B1">
        <w:rPr>
          <w:rFonts w:hint="eastAsia"/>
          <w:b/>
          <w:bCs/>
          <w:kern w:val="0"/>
          <w:sz w:val="24"/>
        </w:rPr>
        <w:t>(</w:t>
      </w:r>
      <w:r w:rsidRPr="00FB41B1">
        <w:rPr>
          <w:rFonts w:hint="eastAsia"/>
          <w:b/>
          <w:bCs/>
          <w:kern w:val="0"/>
          <w:sz w:val="24"/>
        </w:rPr>
        <w:t>含回购</w:t>
      </w:r>
      <w:r w:rsidRPr="00FB41B1">
        <w:rPr>
          <w:rFonts w:hint="eastAsia"/>
          <w:b/>
          <w:bCs/>
          <w:kern w:val="0"/>
          <w:sz w:val="24"/>
        </w:rPr>
        <w:t>)</w:t>
      </w:r>
      <w:r w:rsidRPr="00FB41B1">
        <w:rPr>
          <w:rFonts w:hint="eastAsia"/>
          <w:b/>
          <w:bCs/>
          <w:kern w:val="0"/>
          <w:sz w:val="24"/>
        </w:rPr>
        <w:t>交易</w:t>
      </w:r>
    </w:p>
    <w:p w:rsidR="00972AAF" w:rsidRPr="00FB41B1" w:rsidRDefault="00972AAF" w:rsidP="00FB41B1">
      <w:pPr>
        <w:autoSpaceDE w:val="0"/>
        <w:autoSpaceDN w:val="0"/>
        <w:adjustRightInd w:val="0"/>
        <w:spacing w:before="29" w:line="288" w:lineRule="auto"/>
        <w:ind w:left="15"/>
        <w:jc w:val="right"/>
        <w:rPr>
          <w:sz w:val="24"/>
        </w:rPr>
      </w:pPr>
      <w:r w:rsidRPr="00FB41B1">
        <w:rPr>
          <w:rFonts w:hint="eastAsia"/>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972AAF" w:rsidRPr="00D564C7" w:rsidTr="004563BB">
        <w:tc>
          <w:tcPr>
            <w:tcW w:w="9435" w:type="dxa"/>
            <w:gridSpan w:val="7"/>
            <w:vAlign w:val="center"/>
          </w:tcPr>
          <w:p w:rsidR="00972AAF" w:rsidRPr="00FB41B1" w:rsidRDefault="00972AAF" w:rsidP="00FB41B1">
            <w:pPr>
              <w:spacing w:before="29" w:line="288" w:lineRule="auto"/>
              <w:jc w:val="center"/>
              <w:rPr>
                <w:bCs/>
                <w:sz w:val="24"/>
              </w:rPr>
            </w:pPr>
            <w:r w:rsidRPr="00FB41B1">
              <w:rPr>
                <w:rFonts w:hint="eastAsia"/>
                <w:bCs/>
                <w:sz w:val="24"/>
              </w:rPr>
              <w:lastRenderedPageBreak/>
              <w:t>本期</w:t>
            </w:r>
          </w:p>
          <w:p w:rsidR="00972AAF" w:rsidRPr="00FB41B1" w:rsidRDefault="00972AAF" w:rsidP="00FB41B1">
            <w:pPr>
              <w:widowControl/>
              <w:autoSpaceDE w:val="0"/>
              <w:autoSpaceDN w:val="0"/>
              <w:spacing w:before="29" w:line="288" w:lineRule="auto"/>
              <w:ind w:right="-15"/>
              <w:jc w:val="center"/>
              <w:textAlignment w:val="bottom"/>
              <w:rPr>
                <w:bCs/>
                <w:sz w:val="24"/>
              </w:rPr>
            </w:pPr>
            <w:r w:rsidRPr="00FB41B1">
              <w:rPr>
                <w:bCs/>
                <w:sz w:val="24"/>
              </w:rPr>
              <w:t>2018</w:t>
            </w:r>
            <w:r w:rsidRPr="00FB41B1">
              <w:rPr>
                <w:bCs/>
                <w:sz w:val="24"/>
              </w:rPr>
              <w:t>年</w:t>
            </w:r>
            <w:r w:rsidRPr="00FB41B1">
              <w:rPr>
                <w:bCs/>
                <w:sz w:val="24"/>
              </w:rPr>
              <w:t>1</w:t>
            </w:r>
            <w:r w:rsidRPr="00FB41B1">
              <w:rPr>
                <w:bCs/>
                <w:sz w:val="24"/>
              </w:rPr>
              <w:t>月</w:t>
            </w:r>
            <w:r w:rsidRPr="00FB41B1">
              <w:rPr>
                <w:bCs/>
                <w:sz w:val="24"/>
              </w:rPr>
              <w:t>1</w:t>
            </w:r>
            <w:r w:rsidRPr="00FB41B1">
              <w:rPr>
                <w:bCs/>
                <w:sz w:val="24"/>
              </w:rPr>
              <w:t>日</w:t>
            </w:r>
            <w:r w:rsidRPr="00FB41B1">
              <w:rPr>
                <w:rFonts w:hint="eastAsia"/>
                <w:bCs/>
                <w:sz w:val="24"/>
              </w:rPr>
              <w:t>至</w:t>
            </w:r>
            <w:r w:rsidRPr="00FB41B1">
              <w:rPr>
                <w:bCs/>
                <w:sz w:val="24"/>
              </w:rPr>
              <w:t>2018</w:t>
            </w:r>
            <w:r w:rsidRPr="00FB41B1">
              <w:rPr>
                <w:bCs/>
                <w:sz w:val="24"/>
              </w:rPr>
              <w:t>年</w:t>
            </w:r>
            <w:r w:rsidRPr="00FB41B1">
              <w:rPr>
                <w:bCs/>
                <w:sz w:val="24"/>
              </w:rPr>
              <w:t>12</w:t>
            </w:r>
            <w:r w:rsidRPr="00FB41B1">
              <w:rPr>
                <w:bCs/>
                <w:sz w:val="24"/>
              </w:rPr>
              <w:t>月</w:t>
            </w:r>
            <w:r w:rsidRPr="00FB41B1">
              <w:rPr>
                <w:bCs/>
                <w:sz w:val="24"/>
              </w:rPr>
              <w:t>31</w:t>
            </w:r>
            <w:r w:rsidRPr="00FB41B1">
              <w:rPr>
                <w:bCs/>
                <w:sz w:val="24"/>
              </w:rPr>
              <w:t>日</w:t>
            </w:r>
          </w:p>
        </w:tc>
      </w:tr>
      <w:tr w:rsidR="00972AAF" w:rsidRPr="00D564C7" w:rsidTr="004563BB">
        <w:tc>
          <w:tcPr>
            <w:tcW w:w="1422" w:type="dxa"/>
            <w:vMerge w:val="restart"/>
            <w:vAlign w:val="center"/>
          </w:tcPr>
          <w:p w:rsidR="00972AAF" w:rsidRPr="00FB41B1" w:rsidRDefault="00972AAF" w:rsidP="00FB41B1">
            <w:pPr>
              <w:spacing w:before="29" w:line="288" w:lineRule="auto"/>
              <w:jc w:val="center"/>
              <w:rPr>
                <w:bCs/>
                <w:sz w:val="24"/>
              </w:rPr>
            </w:pPr>
            <w:r w:rsidRPr="00FB41B1">
              <w:rPr>
                <w:rFonts w:hint="eastAsia"/>
                <w:bCs/>
                <w:sz w:val="24"/>
              </w:rPr>
              <w:t>银行间市场交易的各关联方名称</w:t>
            </w:r>
          </w:p>
        </w:tc>
        <w:tc>
          <w:tcPr>
            <w:tcW w:w="3078"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债券交易金额</w:t>
            </w:r>
          </w:p>
        </w:tc>
        <w:tc>
          <w:tcPr>
            <w:tcW w:w="2340"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基金逆回购</w:t>
            </w:r>
          </w:p>
        </w:tc>
        <w:tc>
          <w:tcPr>
            <w:tcW w:w="2595"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基金正回购</w:t>
            </w:r>
          </w:p>
        </w:tc>
      </w:tr>
      <w:tr w:rsidR="00972AAF" w:rsidRPr="00D564C7" w:rsidTr="004563BB">
        <w:tc>
          <w:tcPr>
            <w:tcW w:w="1422" w:type="dxa"/>
            <w:vMerge/>
            <w:vAlign w:val="center"/>
          </w:tcPr>
          <w:p w:rsidR="00972AAF" w:rsidRPr="00FB41B1" w:rsidRDefault="00972AAF" w:rsidP="00FB41B1">
            <w:pPr>
              <w:spacing w:before="29" w:line="288" w:lineRule="auto"/>
              <w:jc w:val="center"/>
              <w:rPr>
                <w:bCs/>
                <w:sz w:val="24"/>
              </w:rPr>
            </w:pPr>
          </w:p>
        </w:tc>
        <w:tc>
          <w:tcPr>
            <w:tcW w:w="1818" w:type="dxa"/>
            <w:vAlign w:val="center"/>
          </w:tcPr>
          <w:p w:rsidR="00972AAF" w:rsidRPr="00FB41B1" w:rsidRDefault="00972AAF" w:rsidP="00FB41B1">
            <w:pPr>
              <w:spacing w:before="29" w:line="288" w:lineRule="auto"/>
              <w:jc w:val="center"/>
              <w:rPr>
                <w:bCs/>
                <w:sz w:val="24"/>
              </w:rPr>
            </w:pPr>
            <w:r w:rsidRPr="00FB41B1">
              <w:rPr>
                <w:rFonts w:hint="eastAsia"/>
                <w:bCs/>
                <w:sz w:val="24"/>
              </w:rPr>
              <w:t>基金买入</w:t>
            </w:r>
          </w:p>
        </w:tc>
        <w:tc>
          <w:tcPr>
            <w:tcW w:w="1260" w:type="dxa"/>
            <w:vAlign w:val="center"/>
          </w:tcPr>
          <w:p w:rsidR="00972AAF" w:rsidRPr="00FB41B1" w:rsidRDefault="00972AAF" w:rsidP="00FB41B1">
            <w:pPr>
              <w:spacing w:before="29" w:line="288" w:lineRule="auto"/>
              <w:jc w:val="center"/>
              <w:rPr>
                <w:bCs/>
                <w:sz w:val="24"/>
              </w:rPr>
            </w:pPr>
            <w:r w:rsidRPr="00FB41B1">
              <w:rPr>
                <w:rFonts w:hint="eastAsia"/>
                <w:bCs/>
                <w:sz w:val="24"/>
              </w:rPr>
              <w:t>基金卖出</w:t>
            </w:r>
          </w:p>
        </w:tc>
        <w:tc>
          <w:tcPr>
            <w:tcW w:w="1260" w:type="dxa"/>
            <w:vAlign w:val="center"/>
          </w:tcPr>
          <w:p w:rsidR="00972AAF" w:rsidRPr="00FB41B1" w:rsidRDefault="00972AAF" w:rsidP="00FB41B1">
            <w:pPr>
              <w:spacing w:before="29" w:line="288" w:lineRule="auto"/>
              <w:jc w:val="center"/>
              <w:rPr>
                <w:bCs/>
                <w:sz w:val="24"/>
              </w:rPr>
            </w:pPr>
            <w:r w:rsidRPr="00FB41B1">
              <w:rPr>
                <w:rFonts w:hint="eastAsia"/>
                <w:bCs/>
                <w:sz w:val="24"/>
              </w:rPr>
              <w:t>交易金额</w:t>
            </w:r>
          </w:p>
        </w:tc>
        <w:tc>
          <w:tcPr>
            <w:tcW w:w="1080" w:type="dxa"/>
            <w:vAlign w:val="center"/>
          </w:tcPr>
          <w:p w:rsidR="00972AAF" w:rsidRPr="00FB41B1" w:rsidRDefault="00972AAF" w:rsidP="00FB41B1">
            <w:pPr>
              <w:spacing w:before="29" w:line="288" w:lineRule="auto"/>
              <w:jc w:val="center"/>
              <w:rPr>
                <w:bCs/>
                <w:sz w:val="24"/>
              </w:rPr>
            </w:pPr>
            <w:r w:rsidRPr="00FB41B1">
              <w:rPr>
                <w:rFonts w:hint="eastAsia"/>
                <w:bCs/>
                <w:sz w:val="24"/>
              </w:rPr>
              <w:t>利息收入</w:t>
            </w:r>
          </w:p>
        </w:tc>
        <w:tc>
          <w:tcPr>
            <w:tcW w:w="1512" w:type="dxa"/>
            <w:vAlign w:val="center"/>
          </w:tcPr>
          <w:p w:rsidR="00972AAF" w:rsidRPr="00FB41B1" w:rsidRDefault="00972AAF" w:rsidP="00FB41B1">
            <w:pPr>
              <w:spacing w:before="29" w:line="288" w:lineRule="auto"/>
              <w:jc w:val="center"/>
              <w:rPr>
                <w:bCs/>
                <w:sz w:val="24"/>
              </w:rPr>
            </w:pPr>
            <w:r w:rsidRPr="00FB41B1">
              <w:rPr>
                <w:rFonts w:hint="eastAsia"/>
                <w:bCs/>
                <w:sz w:val="24"/>
              </w:rPr>
              <w:t>交易金额</w:t>
            </w:r>
          </w:p>
        </w:tc>
        <w:tc>
          <w:tcPr>
            <w:tcW w:w="1083" w:type="dxa"/>
            <w:vAlign w:val="center"/>
          </w:tcPr>
          <w:p w:rsidR="00972AAF" w:rsidRPr="00FB41B1" w:rsidRDefault="00972AAF" w:rsidP="00FB41B1">
            <w:pPr>
              <w:spacing w:before="29" w:line="288" w:lineRule="auto"/>
              <w:jc w:val="center"/>
              <w:rPr>
                <w:bCs/>
                <w:sz w:val="24"/>
              </w:rPr>
            </w:pPr>
            <w:r w:rsidRPr="00FB41B1">
              <w:rPr>
                <w:rFonts w:hint="eastAsia"/>
                <w:bCs/>
                <w:sz w:val="24"/>
              </w:rPr>
              <w:t>利息支出</w:t>
            </w:r>
          </w:p>
        </w:tc>
      </w:tr>
      <w:tr w:rsidR="0022136B">
        <w:tc>
          <w:tcPr>
            <w:tcW w:w="1422" w:type="dxa"/>
            <w:vAlign w:val="center"/>
          </w:tcPr>
          <w:p w:rsidR="0022136B" w:rsidRDefault="00726B83">
            <w:pPr>
              <w:jc w:val="left"/>
            </w:pPr>
            <w:r>
              <w:rPr>
                <w:bCs/>
                <w:sz w:val="24"/>
              </w:rPr>
              <w:t>兴业银行</w:t>
            </w:r>
          </w:p>
        </w:tc>
        <w:tc>
          <w:tcPr>
            <w:tcW w:w="1818" w:type="dxa"/>
            <w:vAlign w:val="center"/>
          </w:tcPr>
          <w:p w:rsidR="0022136B" w:rsidRDefault="00726B83">
            <w:pPr>
              <w:jc w:val="right"/>
            </w:pPr>
            <w:r>
              <w:rPr>
                <w:bCs/>
                <w:sz w:val="24"/>
              </w:rPr>
              <w:t>630,338,325.60</w:t>
            </w:r>
          </w:p>
        </w:tc>
        <w:tc>
          <w:tcPr>
            <w:tcW w:w="1260" w:type="dxa"/>
            <w:vAlign w:val="center"/>
          </w:tcPr>
          <w:p w:rsidR="0022136B" w:rsidRDefault="00726B83">
            <w:pPr>
              <w:jc w:val="right"/>
            </w:pPr>
            <w:r>
              <w:rPr>
                <w:bCs/>
                <w:sz w:val="24"/>
              </w:rPr>
              <w:t>-</w:t>
            </w:r>
          </w:p>
        </w:tc>
        <w:tc>
          <w:tcPr>
            <w:tcW w:w="1260" w:type="dxa"/>
            <w:vAlign w:val="center"/>
          </w:tcPr>
          <w:p w:rsidR="0022136B" w:rsidRDefault="00726B83">
            <w:pPr>
              <w:jc w:val="right"/>
            </w:pPr>
            <w:r>
              <w:rPr>
                <w:bCs/>
                <w:sz w:val="24"/>
              </w:rPr>
              <w:t>-</w:t>
            </w:r>
          </w:p>
        </w:tc>
        <w:tc>
          <w:tcPr>
            <w:tcW w:w="1080" w:type="dxa"/>
            <w:vAlign w:val="center"/>
          </w:tcPr>
          <w:p w:rsidR="0022136B" w:rsidRDefault="00726B83">
            <w:pPr>
              <w:jc w:val="right"/>
            </w:pPr>
            <w:r>
              <w:rPr>
                <w:bCs/>
                <w:sz w:val="24"/>
              </w:rPr>
              <w:t>-</w:t>
            </w:r>
          </w:p>
        </w:tc>
        <w:tc>
          <w:tcPr>
            <w:tcW w:w="1512" w:type="dxa"/>
            <w:vAlign w:val="center"/>
          </w:tcPr>
          <w:p w:rsidR="0022136B" w:rsidRDefault="00726B83">
            <w:pPr>
              <w:jc w:val="right"/>
            </w:pPr>
            <w:r>
              <w:rPr>
                <w:bCs/>
                <w:sz w:val="24"/>
              </w:rPr>
              <w:t>-</w:t>
            </w:r>
          </w:p>
        </w:tc>
        <w:tc>
          <w:tcPr>
            <w:tcW w:w="1083" w:type="dxa"/>
            <w:vAlign w:val="center"/>
          </w:tcPr>
          <w:p w:rsidR="0022136B" w:rsidRDefault="00726B83">
            <w:pPr>
              <w:jc w:val="right"/>
            </w:pPr>
            <w:r>
              <w:rPr>
                <w:bCs/>
                <w:sz w:val="24"/>
              </w:rPr>
              <w:t>-</w:t>
            </w:r>
          </w:p>
        </w:tc>
      </w:tr>
      <w:tr w:rsidR="00972AAF" w:rsidRPr="00D564C7" w:rsidTr="004563BB">
        <w:tc>
          <w:tcPr>
            <w:tcW w:w="9435" w:type="dxa"/>
            <w:gridSpan w:val="7"/>
            <w:vAlign w:val="center"/>
          </w:tcPr>
          <w:p w:rsidR="00972AAF" w:rsidRPr="00FB41B1" w:rsidRDefault="00972AAF" w:rsidP="00FB41B1">
            <w:pPr>
              <w:spacing w:before="29" w:line="288" w:lineRule="auto"/>
              <w:jc w:val="center"/>
              <w:rPr>
                <w:bCs/>
                <w:sz w:val="24"/>
              </w:rPr>
            </w:pPr>
            <w:r w:rsidRPr="00FB41B1">
              <w:rPr>
                <w:rFonts w:hint="eastAsia"/>
                <w:bCs/>
                <w:sz w:val="24"/>
              </w:rPr>
              <w:t>上年度可比期间</w:t>
            </w:r>
          </w:p>
          <w:p w:rsidR="00972AAF" w:rsidRPr="00FB41B1" w:rsidRDefault="00972AAF" w:rsidP="00FB41B1">
            <w:pPr>
              <w:widowControl/>
              <w:autoSpaceDE w:val="0"/>
              <w:autoSpaceDN w:val="0"/>
              <w:spacing w:before="29" w:line="288" w:lineRule="auto"/>
              <w:ind w:right="-15"/>
              <w:jc w:val="center"/>
              <w:textAlignment w:val="bottom"/>
              <w:rPr>
                <w:bCs/>
                <w:sz w:val="24"/>
              </w:rPr>
            </w:pPr>
            <w:r w:rsidRPr="00FB41B1">
              <w:rPr>
                <w:bCs/>
                <w:sz w:val="24"/>
              </w:rPr>
              <w:t>2017</w:t>
            </w:r>
            <w:r w:rsidRPr="00FB41B1">
              <w:rPr>
                <w:bCs/>
                <w:sz w:val="24"/>
              </w:rPr>
              <w:t>年</w:t>
            </w:r>
            <w:r w:rsidRPr="00FB41B1">
              <w:rPr>
                <w:bCs/>
                <w:sz w:val="24"/>
              </w:rPr>
              <w:t>1</w:t>
            </w:r>
            <w:r w:rsidRPr="00FB41B1">
              <w:rPr>
                <w:bCs/>
                <w:sz w:val="24"/>
              </w:rPr>
              <w:t>月</w:t>
            </w:r>
            <w:r w:rsidRPr="00FB41B1">
              <w:rPr>
                <w:bCs/>
                <w:sz w:val="24"/>
              </w:rPr>
              <w:t>1</w:t>
            </w:r>
            <w:r w:rsidRPr="00FB41B1">
              <w:rPr>
                <w:bCs/>
                <w:sz w:val="24"/>
              </w:rPr>
              <w:t>日至</w:t>
            </w:r>
            <w:r w:rsidRPr="00FB41B1">
              <w:rPr>
                <w:bCs/>
                <w:sz w:val="24"/>
              </w:rPr>
              <w:t>2017</w:t>
            </w:r>
            <w:r w:rsidRPr="00FB41B1">
              <w:rPr>
                <w:bCs/>
                <w:sz w:val="24"/>
              </w:rPr>
              <w:t>年</w:t>
            </w:r>
            <w:r w:rsidRPr="00FB41B1">
              <w:rPr>
                <w:bCs/>
                <w:sz w:val="24"/>
              </w:rPr>
              <w:t>12</w:t>
            </w:r>
            <w:r w:rsidRPr="00FB41B1">
              <w:rPr>
                <w:bCs/>
                <w:sz w:val="24"/>
              </w:rPr>
              <w:t>月</w:t>
            </w:r>
            <w:r w:rsidRPr="00FB41B1">
              <w:rPr>
                <w:bCs/>
                <w:sz w:val="24"/>
              </w:rPr>
              <w:t>31</w:t>
            </w:r>
            <w:r w:rsidRPr="00FB41B1">
              <w:rPr>
                <w:bCs/>
                <w:sz w:val="24"/>
              </w:rPr>
              <w:t>日</w:t>
            </w:r>
          </w:p>
        </w:tc>
      </w:tr>
      <w:tr w:rsidR="00972AAF" w:rsidRPr="00D564C7" w:rsidTr="004563BB">
        <w:tc>
          <w:tcPr>
            <w:tcW w:w="1422" w:type="dxa"/>
            <w:vMerge w:val="restart"/>
            <w:vAlign w:val="center"/>
          </w:tcPr>
          <w:p w:rsidR="00972AAF" w:rsidRPr="00FB41B1" w:rsidRDefault="00972AAF" w:rsidP="00FB41B1">
            <w:pPr>
              <w:spacing w:before="29" w:line="288" w:lineRule="auto"/>
              <w:jc w:val="center"/>
              <w:rPr>
                <w:bCs/>
                <w:sz w:val="24"/>
              </w:rPr>
            </w:pPr>
            <w:r w:rsidRPr="00FB41B1">
              <w:rPr>
                <w:rFonts w:hint="eastAsia"/>
                <w:bCs/>
                <w:sz w:val="24"/>
              </w:rPr>
              <w:t>银行间市场交易的各关联方名称</w:t>
            </w:r>
          </w:p>
        </w:tc>
        <w:tc>
          <w:tcPr>
            <w:tcW w:w="3078"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债券交易金额</w:t>
            </w:r>
          </w:p>
        </w:tc>
        <w:tc>
          <w:tcPr>
            <w:tcW w:w="2340"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基金逆回购</w:t>
            </w:r>
          </w:p>
        </w:tc>
        <w:tc>
          <w:tcPr>
            <w:tcW w:w="2595"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基金正回购</w:t>
            </w:r>
          </w:p>
        </w:tc>
      </w:tr>
      <w:tr w:rsidR="00972AAF" w:rsidRPr="00D564C7" w:rsidTr="004563BB">
        <w:tc>
          <w:tcPr>
            <w:tcW w:w="1422" w:type="dxa"/>
            <w:vMerge/>
            <w:vAlign w:val="center"/>
          </w:tcPr>
          <w:p w:rsidR="00972AAF" w:rsidRPr="00FB41B1" w:rsidRDefault="00972AAF" w:rsidP="00FB41B1">
            <w:pPr>
              <w:spacing w:before="29" w:line="288" w:lineRule="auto"/>
              <w:jc w:val="center"/>
              <w:rPr>
                <w:bCs/>
                <w:sz w:val="24"/>
              </w:rPr>
            </w:pPr>
          </w:p>
        </w:tc>
        <w:tc>
          <w:tcPr>
            <w:tcW w:w="1818" w:type="dxa"/>
            <w:vAlign w:val="center"/>
          </w:tcPr>
          <w:p w:rsidR="00972AAF" w:rsidRPr="00FB41B1" w:rsidRDefault="00972AAF" w:rsidP="00FB41B1">
            <w:pPr>
              <w:spacing w:before="29" w:line="288" w:lineRule="auto"/>
              <w:jc w:val="center"/>
              <w:rPr>
                <w:bCs/>
                <w:sz w:val="24"/>
              </w:rPr>
            </w:pPr>
            <w:r w:rsidRPr="00FB41B1">
              <w:rPr>
                <w:rFonts w:hint="eastAsia"/>
                <w:bCs/>
                <w:sz w:val="24"/>
              </w:rPr>
              <w:t>基金买入</w:t>
            </w:r>
          </w:p>
        </w:tc>
        <w:tc>
          <w:tcPr>
            <w:tcW w:w="1260" w:type="dxa"/>
            <w:vAlign w:val="center"/>
          </w:tcPr>
          <w:p w:rsidR="00972AAF" w:rsidRPr="00FB41B1" w:rsidRDefault="00972AAF" w:rsidP="00FB41B1">
            <w:pPr>
              <w:spacing w:before="29" w:line="288" w:lineRule="auto"/>
              <w:jc w:val="center"/>
              <w:rPr>
                <w:bCs/>
                <w:sz w:val="24"/>
              </w:rPr>
            </w:pPr>
            <w:r w:rsidRPr="00FB41B1">
              <w:rPr>
                <w:rFonts w:hint="eastAsia"/>
                <w:bCs/>
                <w:sz w:val="24"/>
              </w:rPr>
              <w:t>基金卖出</w:t>
            </w:r>
          </w:p>
        </w:tc>
        <w:tc>
          <w:tcPr>
            <w:tcW w:w="1260" w:type="dxa"/>
            <w:vAlign w:val="center"/>
          </w:tcPr>
          <w:p w:rsidR="00972AAF" w:rsidRPr="00FB41B1" w:rsidRDefault="00972AAF" w:rsidP="00FB41B1">
            <w:pPr>
              <w:spacing w:before="29" w:line="288" w:lineRule="auto"/>
              <w:jc w:val="center"/>
              <w:rPr>
                <w:bCs/>
                <w:sz w:val="24"/>
              </w:rPr>
            </w:pPr>
            <w:r w:rsidRPr="00FB41B1">
              <w:rPr>
                <w:rFonts w:hint="eastAsia"/>
                <w:bCs/>
                <w:sz w:val="24"/>
              </w:rPr>
              <w:t>交易金额</w:t>
            </w:r>
          </w:p>
        </w:tc>
        <w:tc>
          <w:tcPr>
            <w:tcW w:w="1080" w:type="dxa"/>
            <w:vAlign w:val="center"/>
          </w:tcPr>
          <w:p w:rsidR="00972AAF" w:rsidRPr="00FB41B1" w:rsidRDefault="00972AAF" w:rsidP="00FB41B1">
            <w:pPr>
              <w:spacing w:before="29" w:line="288" w:lineRule="auto"/>
              <w:jc w:val="center"/>
              <w:rPr>
                <w:bCs/>
                <w:sz w:val="24"/>
              </w:rPr>
            </w:pPr>
            <w:r w:rsidRPr="00FB41B1">
              <w:rPr>
                <w:rFonts w:hint="eastAsia"/>
                <w:bCs/>
                <w:sz w:val="24"/>
              </w:rPr>
              <w:t>利息收入</w:t>
            </w:r>
          </w:p>
        </w:tc>
        <w:tc>
          <w:tcPr>
            <w:tcW w:w="1512" w:type="dxa"/>
            <w:vAlign w:val="center"/>
          </w:tcPr>
          <w:p w:rsidR="00972AAF" w:rsidRPr="00FB41B1" w:rsidRDefault="00972AAF" w:rsidP="00FB41B1">
            <w:pPr>
              <w:spacing w:before="29" w:line="288" w:lineRule="auto"/>
              <w:jc w:val="center"/>
              <w:rPr>
                <w:bCs/>
                <w:sz w:val="24"/>
              </w:rPr>
            </w:pPr>
            <w:r w:rsidRPr="00FB41B1">
              <w:rPr>
                <w:rFonts w:hint="eastAsia"/>
                <w:bCs/>
                <w:sz w:val="24"/>
              </w:rPr>
              <w:t>交易金额</w:t>
            </w:r>
          </w:p>
        </w:tc>
        <w:tc>
          <w:tcPr>
            <w:tcW w:w="1083" w:type="dxa"/>
            <w:vAlign w:val="center"/>
          </w:tcPr>
          <w:p w:rsidR="00972AAF" w:rsidRPr="00FB41B1" w:rsidRDefault="00972AAF" w:rsidP="00FB41B1">
            <w:pPr>
              <w:spacing w:before="29" w:line="288" w:lineRule="auto"/>
              <w:jc w:val="center"/>
              <w:rPr>
                <w:bCs/>
                <w:sz w:val="24"/>
              </w:rPr>
            </w:pPr>
            <w:r w:rsidRPr="00FB41B1">
              <w:rPr>
                <w:rFonts w:hint="eastAsia"/>
                <w:bCs/>
                <w:sz w:val="24"/>
              </w:rPr>
              <w:t>利息支出</w:t>
            </w:r>
          </w:p>
        </w:tc>
      </w:tr>
      <w:tr w:rsidR="0022136B">
        <w:tc>
          <w:tcPr>
            <w:tcW w:w="1422" w:type="dxa"/>
            <w:vAlign w:val="center"/>
          </w:tcPr>
          <w:p w:rsidR="0022136B" w:rsidRDefault="00726B83">
            <w:pPr>
              <w:jc w:val="left"/>
            </w:pPr>
            <w:r>
              <w:rPr>
                <w:bCs/>
                <w:sz w:val="24"/>
              </w:rPr>
              <w:t>兴业银行</w:t>
            </w:r>
          </w:p>
        </w:tc>
        <w:tc>
          <w:tcPr>
            <w:tcW w:w="1818" w:type="dxa"/>
            <w:vAlign w:val="center"/>
          </w:tcPr>
          <w:p w:rsidR="0022136B" w:rsidRDefault="00726B83">
            <w:pPr>
              <w:jc w:val="right"/>
            </w:pPr>
            <w:r>
              <w:rPr>
                <w:bCs/>
                <w:sz w:val="24"/>
              </w:rPr>
              <w:t>129,179,634.95</w:t>
            </w:r>
          </w:p>
        </w:tc>
        <w:tc>
          <w:tcPr>
            <w:tcW w:w="1260" w:type="dxa"/>
            <w:vAlign w:val="center"/>
          </w:tcPr>
          <w:p w:rsidR="0022136B" w:rsidRDefault="00726B83">
            <w:pPr>
              <w:jc w:val="right"/>
            </w:pPr>
            <w:r>
              <w:rPr>
                <w:bCs/>
                <w:sz w:val="24"/>
              </w:rPr>
              <w:t>-</w:t>
            </w:r>
          </w:p>
        </w:tc>
        <w:tc>
          <w:tcPr>
            <w:tcW w:w="1260" w:type="dxa"/>
            <w:vAlign w:val="center"/>
          </w:tcPr>
          <w:p w:rsidR="0022136B" w:rsidRDefault="00726B83">
            <w:pPr>
              <w:jc w:val="right"/>
            </w:pPr>
            <w:r>
              <w:rPr>
                <w:bCs/>
                <w:sz w:val="24"/>
              </w:rPr>
              <w:t>-</w:t>
            </w:r>
          </w:p>
        </w:tc>
        <w:tc>
          <w:tcPr>
            <w:tcW w:w="1080" w:type="dxa"/>
            <w:vAlign w:val="center"/>
          </w:tcPr>
          <w:p w:rsidR="0022136B" w:rsidRDefault="00726B83">
            <w:pPr>
              <w:jc w:val="right"/>
            </w:pPr>
            <w:r>
              <w:rPr>
                <w:bCs/>
                <w:sz w:val="24"/>
              </w:rPr>
              <w:t>-</w:t>
            </w:r>
          </w:p>
        </w:tc>
        <w:tc>
          <w:tcPr>
            <w:tcW w:w="1512" w:type="dxa"/>
            <w:vAlign w:val="center"/>
          </w:tcPr>
          <w:p w:rsidR="0022136B" w:rsidRDefault="00726B83">
            <w:pPr>
              <w:jc w:val="right"/>
            </w:pPr>
            <w:r>
              <w:rPr>
                <w:bCs/>
                <w:sz w:val="24"/>
              </w:rPr>
              <w:t>595,800,000.00</w:t>
            </w:r>
          </w:p>
        </w:tc>
        <w:tc>
          <w:tcPr>
            <w:tcW w:w="1083" w:type="dxa"/>
            <w:vAlign w:val="center"/>
          </w:tcPr>
          <w:p w:rsidR="0022136B" w:rsidRDefault="00726B83">
            <w:pPr>
              <w:jc w:val="right"/>
            </w:pPr>
            <w:r>
              <w:rPr>
                <w:bCs/>
                <w:sz w:val="24"/>
              </w:rPr>
              <w:t>49,096.06</w:t>
            </w:r>
          </w:p>
        </w:tc>
      </w:tr>
    </w:tbl>
    <w:p w:rsidR="002C75FF" w:rsidRDefault="002C75FF" w:rsidP="00972AAF">
      <w:pPr>
        <w:autoSpaceDE w:val="0"/>
        <w:autoSpaceDN w:val="0"/>
        <w:adjustRightInd w:val="0"/>
        <w:spacing w:before="29" w:line="360" w:lineRule="auto"/>
        <w:ind w:left="15"/>
        <w:jc w:val="right"/>
        <w:rPr>
          <w:rFonts w:asciiTheme="minorEastAsia" w:eastAsiaTheme="minorEastAsia" w:hAnsiTheme="minorEastAsia"/>
          <w:color w:val="000000"/>
          <w:szCs w:val="21"/>
        </w:rPr>
      </w:pPr>
    </w:p>
    <w:p w:rsidR="006D141C" w:rsidRPr="00721727" w:rsidRDefault="006D141C" w:rsidP="00721727">
      <w:pPr>
        <w:spacing w:before="29" w:line="288" w:lineRule="auto"/>
        <w:rPr>
          <w:b/>
          <w:bCs/>
          <w:kern w:val="0"/>
          <w:sz w:val="24"/>
        </w:rPr>
      </w:pPr>
    </w:p>
    <w:p w:rsidR="006D141C" w:rsidRPr="00721727" w:rsidRDefault="006D141C" w:rsidP="00721727">
      <w:pPr>
        <w:spacing w:before="29" w:line="288" w:lineRule="auto"/>
        <w:rPr>
          <w:b/>
          <w:bCs/>
          <w:kern w:val="0"/>
          <w:sz w:val="24"/>
        </w:rPr>
      </w:pPr>
      <w:r w:rsidRPr="00721727">
        <w:rPr>
          <w:rFonts w:hint="eastAsia"/>
          <w:b/>
          <w:bCs/>
          <w:kern w:val="0"/>
          <w:sz w:val="24"/>
        </w:rPr>
        <w:t>7.4.10.</w:t>
      </w:r>
      <w:r w:rsidR="008A28D4" w:rsidRPr="00721727">
        <w:rPr>
          <w:rFonts w:hint="eastAsia"/>
          <w:b/>
          <w:bCs/>
          <w:kern w:val="0"/>
          <w:sz w:val="24"/>
        </w:rPr>
        <w:t>4</w:t>
      </w:r>
      <w:r w:rsidRPr="00721727">
        <w:rPr>
          <w:rFonts w:hint="eastAsia"/>
          <w:b/>
          <w:bCs/>
          <w:kern w:val="0"/>
          <w:sz w:val="24"/>
        </w:rPr>
        <w:t>各关联方投资本基金的情况</w:t>
      </w:r>
    </w:p>
    <w:p w:rsidR="006D141C" w:rsidRPr="00721727" w:rsidRDefault="006D141C" w:rsidP="00721727">
      <w:pPr>
        <w:adjustRightInd w:val="0"/>
        <w:snapToGrid w:val="0"/>
        <w:spacing w:before="29" w:line="288" w:lineRule="auto"/>
        <w:rPr>
          <w:b/>
          <w:bCs/>
          <w:kern w:val="0"/>
          <w:sz w:val="24"/>
        </w:rPr>
      </w:pPr>
      <w:r w:rsidRPr="00721727">
        <w:rPr>
          <w:rFonts w:hint="eastAsia"/>
          <w:b/>
          <w:bCs/>
          <w:kern w:val="0"/>
          <w:sz w:val="24"/>
        </w:rPr>
        <w:t>7.4.10.4.</w:t>
      </w:r>
      <w:r w:rsidR="008A28D4" w:rsidRPr="00721727">
        <w:rPr>
          <w:rFonts w:hint="eastAsia"/>
          <w:b/>
          <w:bCs/>
          <w:kern w:val="0"/>
          <w:sz w:val="24"/>
        </w:rPr>
        <w:t>1</w:t>
      </w:r>
      <w:r w:rsidRPr="00721727">
        <w:rPr>
          <w:rFonts w:hint="eastAsia"/>
          <w:b/>
          <w:bCs/>
          <w:kern w:val="0"/>
          <w:sz w:val="24"/>
        </w:rPr>
        <w:t>报告期内基金管理人运用固有资金投资本基金的情况</w:t>
      </w:r>
    </w:p>
    <w:p w:rsidR="006D141C" w:rsidRPr="00244FEC" w:rsidRDefault="006D141C" w:rsidP="00244FEC">
      <w:pPr>
        <w:tabs>
          <w:tab w:val="left" w:pos="426"/>
        </w:tabs>
        <w:spacing w:before="29" w:line="288" w:lineRule="auto"/>
        <w:jc w:val="left"/>
        <w:rPr>
          <w:kern w:val="0"/>
          <w:sz w:val="24"/>
        </w:rPr>
      </w:pPr>
      <w:r w:rsidRPr="00244FEC">
        <w:rPr>
          <w:rFonts w:hint="eastAsia"/>
          <w:kern w:val="0"/>
          <w:sz w:val="24"/>
        </w:rPr>
        <w:t>本报告期内及上年度可比期间未发生基金管理人运用固有资金投资本基金的情况。</w:t>
      </w:r>
    </w:p>
    <w:p w:rsidR="00EC217D" w:rsidRDefault="00EC217D" w:rsidP="00244FEC">
      <w:pPr>
        <w:adjustRightInd w:val="0"/>
        <w:snapToGrid w:val="0"/>
        <w:spacing w:before="29" w:line="288" w:lineRule="auto"/>
        <w:rPr>
          <w:b/>
          <w:bCs/>
          <w:kern w:val="0"/>
          <w:sz w:val="24"/>
        </w:rPr>
      </w:pPr>
    </w:p>
    <w:p w:rsidR="006D141C" w:rsidRPr="00244FEC" w:rsidRDefault="006D141C" w:rsidP="00244FEC">
      <w:pPr>
        <w:adjustRightInd w:val="0"/>
        <w:snapToGrid w:val="0"/>
        <w:spacing w:before="29" w:line="288" w:lineRule="auto"/>
        <w:rPr>
          <w:b/>
          <w:bCs/>
          <w:kern w:val="0"/>
          <w:sz w:val="24"/>
        </w:rPr>
      </w:pPr>
      <w:r w:rsidRPr="00244FEC">
        <w:rPr>
          <w:rFonts w:hint="eastAsia"/>
          <w:b/>
          <w:bCs/>
          <w:kern w:val="0"/>
          <w:sz w:val="24"/>
        </w:rPr>
        <w:t>7.4.10.4.</w:t>
      </w:r>
      <w:r w:rsidR="008A28D4" w:rsidRPr="00244FEC">
        <w:rPr>
          <w:rFonts w:hint="eastAsia"/>
          <w:b/>
          <w:bCs/>
          <w:kern w:val="0"/>
          <w:sz w:val="24"/>
        </w:rPr>
        <w:t>2</w:t>
      </w:r>
      <w:r w:rsidRPr="00244FEC">
        <w:rPr>
          <w:rFonts w:hint="eastAsia"/>
          <w:b/>
          <w:bCs/>
          <w:kern w:val="0"/>
          <w:sz w:val="24"/>
        </w:rPr>
        <w:t>报告期末除基金管理人之外的其他关联方投资本基金的情况</w:t>
      </w:r>
    </w:p>
    <w:p w:rsidR="00604AF1" w:rsidRPr="00244FEC" w:rsidRDefault="006D5CCC" w:rsidP="00244FEC">
      <w:pPr>
        <w:spacing w:before="29" w:line="288" w:lineRule="auto"/>
        <w:rPr>
          <w:sz w:val="24"/>
        </w:rPr>
      </w:pPr>
      <w:r w:rsidRPr="00244FEC">
        <w:rPr>
          <w:rFonts w:hint="eastAsia"/>
          <w:sz w:val="24"/>
        </w:rPr>
        <w:t>交银天鑫宝货币</w:t>
      </w:r>
      <w:r w:rsidRPr="00244FEC">
        <w:rPr>
          <w:rFonts w:hint="eastAsia"/>
          <w:sz w:val="24"/>
        </w:rPr>
        <w:t>A</w:t>
      </w:r>
    </w:p>
    <w:p w:rsidR="00604AF1" w:rsidRDefault="00604AF1" w:rsidP="00244FEC">
      <w:pPr>
        <w:tabs>
          <w:tab w:val="left" w:pos="426"/>
        </w:tabs>
        <w:spacing w:before="29" w:line="288" w:lineRule="auto"/>
        <w:jc w:val="left"/>
        <w:rPr>
          <w:kern w:val="0"/>
          <w:sz w:val="24"/>
        </w:rPr>
      </w:pPr>
      <w:r w:rsidRPr="00244FEC">
        <w:rPr>
          <w:rFonts w:hint="eastAsia"/>
          <w:kern w:val="0"/>
          <w:sz w:val="24"/>
        </w:rPr>
        <w:t>本报告期末及上年度末除基金管理人之外的其他关联方未持有本基金。</w:t>
      </w:r>
    </w:p>
    <w:p w:rsidR="00244FEC" w:rsidRPr="00244FEC" w:rsidRDefault="00244FEC" w:rsidP="00244FEC">
      <w:pPr>
        <w:tabs>
          <w:tab w:val="left" w:pos="426"/>
        </w:tabs>
        <w:spacing w:before="29" w:line="288" w:lineRule="auto"/>
        <w:jc w:val="left"/>
        <w:rPr>
          <w:kern w:val="0"/>
          <w:sz w:val="24"/>
        </w:rPr>
      </w:pPr>
    </w:p>
    <w:p w:rsidR="006D5CCC" w:rsidRPr="008B4BDC" w:rsidRDefault="00D32085" w:rsidP="008B4BDC">
      <w:pPr>
        <w:widowControl/>
        <w:spacing w:before="29" w:line="288" w:lineRule="auto"/>
        <w:rPr>
          <w:sz w:val="24"/>
        </w:rPr>
      </w:pPr>
      <w:r>
        <w:rPr>
          <w:rFonts w:hint="eastAsia"/>
          <w:sz w:val="24"/>
        </w:rPr>
        <w:t>交银天鑫宝货币</w:t>
      </w:r>
      <w:r>
        <w:rPr>
          <w:rFonts w:hint="eastAsia"/>
          <w:sz w:val="24"/>
        </w:rPr>
        <w:t>E</w:t>
      </w:r>
    </w:p>
    <w:p w:rsidR="00487AB1" w:rsidRPr="00C82BA2" w:rsidRDefault="00487AB1" w:rsidP="004B36C2">
      <w:pPr>
        <w:adjustRightInd w:val="0"/>
        <w:snapToGrid w:val="0"/>
        <w:spacing w:line="360" w:lineRule="auto"/>
        <w:jc w:val="right"/>
        <w:rPr>
          <w:sz w:val="24"/>
        </w:rPr>
      </w:pPr>
      <w:r w:rsidRPr="00C82BA2">
        <w:rPr>
          <w:rFonts w:hint="eastAsia"/>
          <w:sz w:val="24"/>
        </w:rPr>
        <w:t>份额单位：份</w:t>
      </w:r>
    </w:p>
    <w:tbl>
      <w:tblPr>
        <w:tblpPr w:leftFromText="180" w:rightFromText="180" w:vertAnchor="text" w:horzAnchor="margin" w:tblpXSpec="center" w:tblpY="5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4"/>
        <w:gridCol w:w="2095"/>
        <w:gridCol w:w="1627"/>
        <w:gridCol w:w="1921"/>
        <w:gridCol w:w="1693"/>
      </w:tblGrid>
      <w:tr w:rsidR="00604AF1" w:rsidRPr="00D0515B" w:rsidTr="00487AB1">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D32085" w:rsidP="00C82BA2">
            <w:pPr>
              <w:widowControl/>
              <w:autoSpaceDE w:val="0"/>
              <w:autoSpaceDN w:val="0"/>
              <w:spacing w:before="29" w:line="288" w:lineRule="auto"/>
              <w:ind w:leftChars="-51" w:left="-107" w:rightChars="-51" w:right="-107"/>
              <w:jc w:val="center"/>
              <w:textAlignment w:val="bottom"/>
              <w:rPr>
                <w:sz w:val="24"/>
              </w:rPr>
            </w:pPr>
            <w:r>
              <w:rPr>
                <w:rFonts w:hint="eastAsia"/>
                <w:sz w:val="24"/>
              </w:rPr>
              <w:t>交银天鑫宝货币</w:t>
            </w:r>
            <w:r>
              <w:rPr>
                <w:rFonts w:hint="eastAsia"/>
                <w:sz w:val="24"/>
              </w:rPr>
              <w:t>E</w:t>
            </w:r>
            <w:r w:rsidR="00604AF1" w:rsidRPr="00C82BA2">
              <w:rPr>
                <w:rFonts w:hint="eastAsia"/>
                <w:sz w:val="24"/>
              </w:rPr>
              <w:t>本期末</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2018</w:t>
            </w:r>
            <w:r w:rsidRPr="00C82BA2">
              <w:rPr>
                <w:rFonts w:hint="eastAsia"/>
                <w:sz w:val="24"/>
              </w:rPr>
              <w:t>年</w:t>
            </w:r>
            <w:r w:rsidRPr="00C82BA2">
              <w:rPr>
                <w:rFonts w:hint="eastAsia"/>
                <w:sz w:val="24"/>
              </w:rPr>
              <w:t>12</w:t>
            </w:r>
            <w:r w:rsidRPr="00C82BA2">
              <w:rPr>
                <w:rFonts w:hint="eastAsia"/>
                <w:sz w:val="24"/>
              </w:rPr>
              <w:t>月</w:t>
            </w:r>
            <w:r w:rsidRPr="00C82BA2">
              <w:rPr>
                <w:rFonts w:hint="eastAsia"/>
                <w:sz w:val="24"/>
              </w:rPr>
              <w:t>31</w:t>
            </w:r>
            <w:r w:rsidRPr="00C82BA2">
              <w:rPr>
                <w:rFonts w:hint="eastAsia"/>
                <w:sz w:val="24"/>
              </w:rPr>
              <w:t>日</w:t>
            </w:r>
          </w:p>
        </w:tc>
        <w:tc>
          <w:tcPr>
            <w:tcW w:w="3614"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D32085" w:rsidP="00C82BA2">
            <w:pPr>
              <w:widowControl/>
              <w:autoSpaceDE w:val="0"/>
              <w:autoSpaceDN w:val="0"/>
              <w:spacing w:before="29" w:line="288" w:lineRule="auto"/>
              <w:ind w:leftChars="-51" w:left="-107" w:rightChars="-51" w:right="-107"/>
              <w:jc w:val="center"/>
              <w:textAlignment w:val="bottom"/>
              <w:rPr>
                <w:sz w:val="24"/>
              </w:rPr>
            </w:pPr>
            <w:r>
              <w:rPr>
                <w:rFonts w:hint="eastAsia"/>
                <w:sz w:val="24"/>
              </w:rPr>
              <w:t>交银天鑫宝货币</w:t>
            </w:r>
            <w:r>
              <w:rPr>
                <w:rFonts w:hint="eastAsia"/>
                <w:sz w:val="24"/>
              </w:rPr>
              <w:t>E</w:t>
            </w:r>
            <w:r w:rsidR="00604AF1" w:rsidRPr="00C82BA2">
              <w:rPr>
                <w:rFonts w:hint="eastAsia"/>
                <w:sz w:val="24"/>
              </w:rPr>
              <w:t>上年度末</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sz w:val="24"/>
              </w:rPr>
              <w:t>2017</w:t>
            </w:r>
            <w:r w:rsidRPr="00C82BA2">
              <w:rPr>
                <w:sz w:val="24"/>
              </w:rPr>
              <w:t>年</w:t>
            </w:r>
            <w:r w:rsidRPr="00C82BA2">
              <w:rPr>
                <w:sz w:val="24"/>
              </w:rPr>
              <w:t>12</w:t>
            </w:r>
            <w:r w:rsidRPr="00C82BA2">
              <w:rPr>
                <w:sz w:val="24"/>
              </w:rPr>
              <w:t>月</w:t>
            </w:r>
            <w:r w:rsidRPr="00C82BA2">
              <w:rPr>
                <w:sz w:val="24"/>
              </w:rPr>
              <w:t>31</w:t>
            </w:r>
            <w:r w:rsidRPr="00C82BA2">
              <w:rPr>
                <w:sz w:val="24"/>
              </w:rPr>
              <w:t>日</w:t>
            </w:r>
          </w:p>
        </w:tc>
      </w:tr>
      <w:tr w:rsidR="00604AF1" w:rsidRPr="00D0515B" w:rsidTr="00487AB1">
        <w:tc>
          <w:tcPr>
            <w:tcW w:w="2024" w:type="dxa"/>
            <w:vMerge/>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持有的</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持有的基金份额占基金总份额的比例</w:t>
            </w:r>
            <w:r w:rsidRPr="00C82BA2">
              <w:rPr>
                <w:sz w:val="24"/>
              </w:rPr>
              <w:t xml:space="preserve"> </w:t>
            </w:r>
          </w:p>
        </w:tc>
        <w:tc>
          <w:tcPr>
            <w:tcW w:w="1921"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autoSpaceDE w:val="0"/>
              <w:autoSpaceDN w:val="0"/>
              <w:spacing w:before="29" w:line="288" w:lineRule="auto"/>
              <w:ind w:leftChars="-51" w:left="-107" w:rightChars="-51" w:right="-107"/>
              <w:jc w:val="center"/>
              <w:textAlignment w:val="bottom"/>
              <w:rPr>
                <w:sz w:val="24"/>
              </w:rPr>
            </w:pPr>
            <w:r w:rsidRPr="00C82BA2">
              <w:rPr>
                <w:rFonts w:hint="eastAsia"/>
                <w:sz w:val="24"/>
              </w:rPr>
              <w:t>持有的</w:t>
            </w:r>
          </w:p>
          <w:p w:rsidR="00604AF1" w:rsidRPr="00C82BA2" w:rsidRDefault="00604AF1" w:rsidP="00C82BA2">
            <w:pPr>
              <w:autoSpaceDE w:val="0"/>
              <w:autoSpaceDN w:val="0"/>
              <w:spacing w:before="29" w:line="288" w:lineRule="auto"/>
              <w:ind w:leftChars="-51" w:left="-107" w:rightChars="-51" w:right="-107"/>
              <w:jc w:val="center"/>
              <w:textAlignment w:val="bottom"/>
              <w:rPr>
                <w:sz w:val="24"/>
              </w:rPr>
            </w:pPr>
            <w:r w:rsidRPr="00C82BA2">
              <w:rPr>
                <w:rFonts w:hint="eastAsia"/>
                <w:sz w:val="24"/>
              </w:rPr>
              <w:t>基金份额</w:t>
            </w:r>
          </w:p>
        </w:tc>
        <w:tc>
          <w:tcPr>
            <w:tcW w:w="1693"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autoSpaceDE w:val="0"/>
              <w:autoSpaceDN w:val="0"/>
              <w:spacing w:before="29" w:line="288" w:lineRule="auto"/>
              <w:ind w:leftChars="-51" w:left="-107" w:rightChars="-51" w:right="-107"/>
              <w:jc w:val="center"/>
              <w:textAlignment w:val="bottom"/>
              <w:rPr>
                <w:sz w:val="24"/>
              </w:rPr>
            </w:pPr>
            <w:r w:rsidRPr="00C82BA2">
              <w:rPr>
                <w:rFonts w:hint="eastAsia"/>
                <w:sz w:val="24"/>
              </w:rPr>
              <w:t>持有的基金份额占基金总份额的比例</w:t>
            </w:r>
            <w:r w:rsidRPr="00C82BA2">
              <w:rPr>
                <w:sz w:val="24"/>
              </w:rPr>
              <w:t xml:space="preserve"> </w:t>
            </w:r>
          </w:p>
        </w:tc>
      </w:tr>
      <w:tr w:rsidR="00BF0D5C">
        <w:tc>
          <w:tcPr>
            <w:tcW w:w="2024" w:type="dxa"/>
            <w:vAlign w:val="center"/>
          </w:tcPr>
          <w:p w:rsidR="00BF0D5C" w:rsidRDefault="00BF0D5C" w:rsidP="00BF0D5C">
            <w:pPr>
              <w:jc w:val="center"/>
            </w:pPr>
            <w:r>
              <w:rPr>
                <w:rFonts w:hint="eastAsia"/>
                <w:sz w:val="24"/>
              </w:rPr>
              <w:t>交通银行股份有限公司</w:t>
            </w:r>
          </w:p>
        </w:tc>
        <w:tc>
          <w:tcPr>
            <w:tcW w:w="2095" w:type="dxa"/>
            <w:vAlign w:val="center"/>
          </w:tcPr>
          <w:p w:rsidR="00BF0D5C" w:rsidRDefault="00BF0D5C" w:rsidP="00BF0D5C">
            <w:pPr>
              <w:jc w:val="center"/>
            </w:pPr>
            <w:r>
              <w:rPr>
                <w:rFonts w:hint="eastAsia"/>
                <w:sz w:val="24"/>
              </w:rPr>
              <w:t>3,524,025,873.72</w:t>
            </w:r>
          </w:p>
        </w:tc>
        <w:tc>
          <w:tcPr>
            <w:tcW w:w="1627" w:type="dxa"/>
            <w:vAlign w:val="center"/>
          </w:tcPr>
          <w:p w:rsidR="00BF0D5C" w:rsidRDefault="00BF0D5C" w:rsidP="00BF0D5C">
            <w:pPr>
              <w:jc w:val="center"/>
            </w:pPr>
            <w:r>
              <w:rPr>
                <w:rFonts w:hint="eastAsia"/>
                <w:sz w:val="24"/>
              </w:rPr>
              <w:t>30.31%</w:t>
            </w:r>
          </w:p>
        </w:tc>
        <w:tc>
          <w:tcPr>
            <w:tcW w:w="1921" w:type="dxa"/>
            <w:vAlign w:val="center"/>
          </w:tcPr>
          <w:p w:rsidR="00BF0D5C" w:rsidRDefault="00BF0D5C" w:rsidP="00BF0D5C">
            <w:pPr>
              <w:jc w:val="center"/>
            </w:pPr>
            <w:r>
              <w:rPr>
                <w:rFonts w:hint="eastAsia"/>
                <w:sz w:val="24"/>
              </w:rPr>
              <w:t>7,008,112,585.21</w:t>
            </w:r>
          </w:p>
        </w:tc>
        <w:tc>
          <w:tcPr>
            <w:tcW w:w="1693" w:type="dxa"/>
            <w:vAlign w:val="center"/>
          </w:tcPr>
          <w:p w:rsidR="00BF0D5C" w:rsidRDefault="00BF0D5C" w:rsidP="00BF0D5C">
            <w:pPr>
              <w:jc w:val="center"/>
            </w:pPr>
            <w:r>
              <w:rPr>
                <w:rFonts w:hint="eastAsia"/>
                <w:sz w:val="24"/>
              </w:rPr>
              <w:t>29.76%</w:t>
            </w:r>
          </w:p>
        </w:tc>
      </w:tr>
      <w:tr w:rsidR="00BF0D5C">
        <w:tc>
          <w:tcPr>
            <w:tcW w:w="2024" w:type="dxa"/>
            <w:vAlign w:val="center"/>
          </w:tcPr>
          <w:p w:rsidR="00BF0D5C" w:rsidRDefault="00BF0D5C" w:rsidP="00BF0D5C">
            <w:pPr>
              <w:jc w:val="center"/>
              <w:rPr>
                <w:sz w:val="24"/>
              </w:rPr>
            </w:pPr>
            <w:r w:rsidRPr="00BF0D5C">
              <w:rPr>
                <w:rFonts w:hint="eastAsia"/>
                <w:sz w:val="24"/>
              </w:rPr>
              <w:t>交银施罗德资管</w:t>
            </w:r>
          </w:p>
        </w:tc>
        <w:tc>
          <w:tcPr>
            <w:tcW w:w="2095" w:type="dxa"/>
            <w:vAlign w:val="center"/>
          </w:tcPr>
          <w:p w:rsidR="00BF0D5C" w:rsidRDefault="00F81736" w:rsidP="00BF0D5C">
            <w:pPr>
              <w:jc w:val="center"/>
              <w:rPr>
                <w:sz w:val="24"/>
              </w:rPr>
            </w:pPr>
            <w:r>
              <w:rPr>
                <w:rFonts w:hint="eastAsia"/>
                <w:sz w:val="24"/>
              </w:rPr>
              <w:t>-</w:t>
            </w:r>
          </w:p>
        </w:tc>
        <w:tc>
          <w:tcPr>
            <w:tcW w:w="1627" w:type="dxa"/>
            <w:vAlign w:val="center"/>
          </w:tcPr>
          <w:p w:rsidR="00BF0D5C" w:rsidRDefault="00F81736" w:rsidP="00BF0D5C">
            <w:pPr>
              <w:jc w:val="center"/>
              <w:rPr>
                <w:sz w:val="24"/>
              </w:rPr>
            </w:pPr>
            <w:r>
              <w:rPr>
                <w:rFonts w:hint="eastAsia"/>
                <w:sz w:val="24"/>
              </w:rPr>
              <w:t>-</w:t>
            </w:r>
          </w:p>
        </w:tc>
        <w:tc>
          <w:tcPr>
            <w:tcW w:w="1921" w:type="dxa"/>
            <w:vAlign w:val="center"/>
          </w:tcPr>
          <w:p w:rsidR="00BF0D5C" w:rsidRDefault="00BF0D5C" w:rsidP="00BF0D5C">
            <w:pPr>
              <w:jc w:val="center"/>
            </w:pPr>
            <w:r>
              <w:rPr>
                <w:rFonts w:hint="eastAsia"/>
                <w:sz w:val="24"/>
              </w:rPr>
              <w:t>200,027,432.89</w:t>
            </w:r>
          </w:p>
        </w:tc>
        <w:tc>
          <w:tcPr>
            <w:tcW w:w="1693" w:type="dxa"/>
            <w:vAlign w:val="center"/>
          </w:tcPr>
          <w:p w:rsidR="00BF0D5C" w:rsidRDefault="00BF0D5C" w:rsidP="00BF0D5C">
            <w:pPr>
              <w:jc w:val="center"/>
            </w:pPr>
            <w:r>
              <w:rPr>
                <w:rFonts w:hint="eastAsia"/>
                <w:sz w:val="24"/>
              </w:rPr>
              <w:t>0.85%</w:t>
            </w:r>
          </w:p>
        </w:tc>
      </w:tr>
    </w:tbl>
    <w:p w:rsidR="00926565" w:rsidRPr="00926565" w:rsidRDefault="00926565" w:rsidP="00926565">
      <w:pPr>
        <w:tabs>
          <w:tab w:val="left" w:pos="426"/>
        </w:tabs>
        <w:spacing w:before="29" w:line="288" w:lineRule="auto"/>
        <w:jc w:val="left"/>
        <w:rPr>
          <w:kern w:val="0"/>
          <w:sz w:val="24"/>
        </w:rPr>
      </w:pPr>
      <w:r w:rsidRPr="00926565">
        <w:rPr>
          <w:rFonts w:hint="eastAsia"/>
          <w:kern w:val="0"/>
          <w:sz w:val="24"/>
        </w:rPr>
        <w:t>注：关联方投资本基金的费率按照基金合同和招募说明书规定的确定，符合公允性要求。</w:t>
      </w:r>
    </w:p>
    <w:p w:rsidR="00EC217D" w:rsidRDefault="00EC217D" w:rsidP="00B151C3">
      <w:pPr>
        <w:spacing w:before="29" w:line="288" w:lineRule="auto"/>
        <w:rPr>
          <w:b/>
          <w:bCs/>
          <w:kern w:val="0"/>
          <w:sz w:val="24"/>
        </w:rPr>
      </w:pPr>
    </w:p>
    <w:p w:rsidR="006D141C" w:rsidRPr="00B151C3" w:rsidRDefault="006D141C" w:rsidP="00B151C3">
      <w:pPr>
        <w:spacing w:before="29" w:line="288" w:lineRule="auto"/>
        <w:rPr>
          <w:b/>
          <w:bCs/>
          <w:kern w:val="0"/>
          <w:sz w:val="24"/>
        </w:rPr>
      </w:pPr>
      <w:r w:rsidRPr="00B151C3">
        <w:rPr>
          <w:rFonts w:hint="eastAsia"/>
          <w:b/>
          <w:bCs/>
          <w:kern w:val="0"/>
          <w:sz w:val="24"/>
        </w:rPr>
        <w:t>7.4.10.</w:t>
      </w:r>
      <w:r w:rsidR="008A28D4" w:rsidRPr="00B151C3">
        <w:rPr>
          <w:rFonts w:hint="eastAsia"/>
          <w:b/>
          <w:bCs/>
          <w:kern w:val="0"/>
          <w:sz w:val="24"/>
        </w:rPr>
        <w:t>5</w:t>
      </w:r>
      <w:r w:rsidRPr="00B151C3">
        <w:rPr>
          <w:rFonts w:hint="eastAsia"/>
          <w:b/>
          <w:bCs/>
          <w:kern w:val="0"/>
          <w:sz w:val="24"/>
        </w:rPr>
        <w:t>由关联方保管的银行存款余额及当期产生的利息收入</w:t>
      </w:r>
    </w:p>
    <w:p w:rsidR="006D141C" w:rsidRPr="00B151C3" w:rsidRDefault="005B4215" w:rsidP="00B151C3">
      <w:pPr>
        <w:autoSpaceDE w:val="0"/>
        <w:autoSpaceDN w:val="0"/>
        <w:adjustRightInd w:val="0"/>
        <w:spacing w:before="29" w:line="288" w:lineRule="auto"/>
        <w:ind w:left="15" w:right="210"/>
        <w:jc w:val="right"/>
        <w:rPr>
          <w:sz w:val="24"/>
        </w:rPr>
      </w:pPr>
      <w:r w:rsidRPr="00B151C3">
        <w:rPr>
          <w:rFonts w:hint="eastAsia"/>
          <w:sz w:val="24"/>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800"/>
        <w:gridCol w:w="1800"/>
        <w:gridCol w:w="1800"/>
        <w:gridCol w:w="1800"/>
      </w:tblGrid>
      <w:tr w:rsidR="002C233F" w:rsidRPr="004F00B6" w:rsidTr="006D141C">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4F00B6" w:rsidRDefault="006D141C" w:rsidP="00B151C3">
            <w:pPr>
              <w:spacing w:before="29" w:line="288" w:lineRule="auto"/>
              <w:jc w:val="center"/>
              <w:rPr>
                <w:szCs w:val="21"/>
              </w:rPr>
            </w:pPr>
            <w:r w:rsidRPr="004F00B6">
              <w:rPr>
                <w:rFonts w:hint="eastAsia"/>
                <w:szCs w:val="21"/>
              </w:rPr>
              <w:t>本期</w:t>
            </w:r>
          </w:p>
          <w:p w:rsidR="006D141C" w:rsidRPr="004F00B6" w:rsidRDefault="006D141C" w:rsidP="00B151C3">
            <w:pPr>
              <w:widowControl/>
              <w:autoSpaceDE w:val="0"/>
              <w:autoSpaceDN w:val="0"/>
              <w:spacing w:before="29" w:line="288" w:lineRule="auto"/>
              <w:ind w:right="-15"/>
              <w:jc w:val="center"/>
              <w:textAlignment w:val="bottom"/>
              <w:rPr>
                <w:szCs w:val="21"/>
              </w:rPr>
            </w:pPr>
            <w:r w:rsidRPr="004F00B6">
              <w:rPr>
                <w:rFonts w:hint="eastAsia"/>
                <w:szCs w:val="21"/>
              </w:rPr>
              <w:t>2018</w:t>
            </w:r>
            <w:r w:rsidRPr="004F00B6">
              <w:rPr>
                <w:rFonts w:hint="eastAsia"/>
                <w:szCs w:val="21"/>
              </w:rPr>
              <w:t>年</w:t>
            </w:r>
            <w:r w:rsidRPr="004F00B6">
              <w:rPr>
                <w:rFonts w:hint="eastAsia"/>
                <w:szCs w:val="21"/>
              </w:rPr>
              <w:t>1</w:t>
            </w:r>
            <w:r w:rsidRPr="004F00B6">
              <w:rPr>
                <w:rFonts w:hint="eastAsia"/>
                <w:szCs w:val="21"/>
              </w:rPr>
              <w:t>月</w:t>
            </w:r>
            <w:r w:rsidRPr="004F00B6">
              <w:rPr>
                <w:rFonts w:hint="eastAsia"/>
                <w:szCs w:val="21"/>
              </w:rPr>
              <w:t>1</w:t>
            </w:r>
            <w:r w:rsidRPr="004F00B6">
              <w:rPr>
                <w:rFonts w:hint="eastAsia"/>
                <w:szCs w:val="21"/>
              </w:rPr>
              <w:t>日至</w:t>
            </w:r>
            <w:r w:rsidRPr="004F00B6">
              <w:rPr>
                <w:rFonts w:hint="eastAsia"/>
                <w:szCs w:val="21"/>
              </w:rPr>
              <w:t>2018</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4F00B6" w:rsidRDefault="006D141C" w:rsidP="00B151C3">
            <w:pPr>
              <w:spacing w:before="29" w:line="288" w:lineRule="auto"/>
              <w:jc w:val="center"/>
              <w:rPr>
                <w:szCs w:val="21"/>
              </w:rPr>
            </w:pPr>
            <w:r w:rsidRPr="004F00B6">
              <w:rPr>
                <w:rFonts w:hint="eastAsia"/>
                <w:szCs w:val="21"/>
              </w:rPr>
              <w:t>上年度可比期间</w:t>
            </w:r>
          </w:p>
          <w:p w:rsidR="006D141C" w:rsidRPr="004F00B6" w:rsidRDefault="006D64C2" w:rsidP="00B151C3">
            <w:pPr>
              <w:widowControl/>
              <w:autoSpaceDE w:val="0"/>
              <w:autoSpaceDN w:val="0"/>
              <w:spacing w:before="29" w:line="288" w:lineRule="auto"/>
              <w:ind w:right="-15"/>
              <w:jc w:val="center"/>
              <w:textAlignment w:val="bottom"/>
              <w:rPr>
                <w:szCs w:val="21"/>
              </w:rPr>
            </w:pPr>
            <w:r w:rsidRPr="004F00B6">
              <w:rPr>
                <w:rFonts w:hint="eastAsia"/>
                <w:szCs w:val="21"/>
              </w:rPr>
              <w:t>2017</w:t>
            </w:r>
            <w:r w:rsidRPr="004F00B6">
              <w:rPr>
                <w:rFonts w:hint="eastAsia"/>
                <w:szCs w:val="21"/>
              </w:rPr>
              <w:t>年</w:t>
            </w:r>
            <w:r w:rsidRPr="004F00B6">
              <w:rPr>
                <w:rFonts w:hint="eastAsia"/>
                <w:szCs w:val="21"/>
              </w:rPr>
              <w:t>1</w:t>
            </w:r>
            <w:r w:rsidRPr="004F00B6">
              <w:rPr>
                <w:rFonts w:hint="eastAsia"/>
                <w:szCs w:val="21"/>
              </w:rPr>
              <w:t>月</w:t>
            </w:r>
            <w:r w:rsidRPr="004F00B6">
              <w:rPr>
                <w:rFonts w:hint="eastAsia"/>
                <w:szCs w:val="21"/>
              </w:rPr>
              <w:t>1</w:t>
            </w:r>
            <w:r w:rsidRPr="004F00B6">
              <w:rPr>
                <w:rFonts w:hint="eastAsia"/>
                <w:szCs w:val="21"/>
              </w:rPr>
              <w:t>日至</w:t>
            </w:r>
            <w:r w:rsidRPr="004F00B6">
              <w:rPr>
                <w:rFonts w:hint="eastAsia"/>
                <w:szCs w:val="21"/>
              </w:rPr>
              <w:t>2017</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r>
      <w:tr w:rsidR="002C233F" w:rsidRPr="004F00B6"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当期利息收入</w:t>
            </w:r>
          </w:p>
        </w:tc>
      </w:tr>
      <w:tr w:rsidR="0022136B">
        <w:tc>
          <w:tcPr>
            <w:tcW w:w="1800" w:type="dxa"/>
            <w:vAlign w:val="center"/>
          </w:tcPr>
          <w:p w:rsidR="0022136B" w:rsidRDefault="00726B83">
            <w:pPr>
              <w:jc w:val="center"/>
            </w:pPr>
            <w:r>
              <w:rPr>
                <w:rFonts w:hint="eastAsia"/>
                <w:szCs w:val="21"/>
              </w:rPr>
              <w:t>兴业银行</w:t>
            </w:r>
            <w:r>
              <w:rPr>
                <w:rFonts w:hint="eastAsia"/>
                <w:szCs w:val="21"/>
              </w:rPr>
              <w:t>-</w:t>
            </w:r>
            <w:r>
              <w:rPr>
                <w:rFonts w:hint="eastAsia"/>
                <w:szCs w:val="21"/>
              </w:rPr>
              <w:t>协议存款</w:t>
            </w:r>
          </w:p>
        </w:tc>
        <w:tc>
          <w:tcPr>
            <w:tcW w:w="1800" w:type="dxa"/>
            <w:vAlign w:val="center"/>
          </w:tcPr>
          <w:p w:rsidR="0022136B" w:rsidRDefault="00726B83">
            <w:pPr>
              <w:jc w:val="center"/>
            </w:pPr>
            <w:r>
              <w:rPr>
                <w:rFonts w:hint="eastAsia"/>
                <w:szCs w:val="21"/>
              </w:rPr>
              <w:t>1,250,000,000.00</w:t>
            </w:r>
          </w:p>
        </w:tc>
        <w:tc>
          <w:tcPr>
            <w:tcW w:w="1800" w:type="dxa"/>
            <w:vAlign w:val="center"/>
          </w:tcPr>
          <w:p w:rsidR="0022136B" w:rsidRDefault="00726B83">
            <w:pPr>
              <w:jc w:val="center"/>
            </w:pPr>
            <w:r>
              <w:rPr>
                <w:rFonts w:hint="eastAsia"/>
                <w:szCs w:val="21"/>
              </w:rPr>
              <w:t>75,025,325.05</w:t>
            </w:r>
          </w:p>
        </w:tc>
        <w:tc>
          <w:tcPr>
            <w:tcW w:w="1800" w:type="dxa"/>
            <w:vAlign w:val="center"/>
          </w:tcPr>
          <w:p w:rsidR="0022136B" w:rsidRDefault="00726B83">
            <w:pPr>
              <w:jc w:val="center"/>
            </w:pPr>
            <w:r>
              <w:rPr>
                <w:rFonts w:hint="eastAsia"/>
                <w:szCs w:val="21"/>
              </w:rPr>
              <w:t>500,000,000.00</w:t>
            </w:r>
          </w:p>
        </w:tc>
        <w:tc>
          <w:tcPr>
            <w:tcW w:w="1800" w:type="dxa"/>
            <w:vAlign w:val="center"/>
          </w:tcPr>
          <w:p w:rsidR="0022136B" w:rsidRDefault="00726B83">
            <w:pPr>
              <w:jc w:val="center"/>
            </w:pPr>
            <w:r>
              <w:rPr>
                <w:rFonts w:hint="eastAsia"/>
                <w:szCs w:val="21"/>
              </w:rPr>
              <w:t>33,223,333.65</w:t>
            </w:r>
          </w:p>
        </w:tc>
      </w:tr>
      <w:tr w:rsidR="0022136B">
        <w:tc>
          <w:tcPr>
            <w:tcW w:w="1800" w:type="dxa"/>
            <w:vAlign w:val="center"/>
          </w:tcPr>
          <w:p w:rsidR="0022136B" w:rsidRDefault="00726B83">
            <w:pPr>
              <w:jc w:val="center"/>
            </w:pPr>
            <w:r>
              <w:rPr>
                <w:rFonts w:hint="eastAsia"/>
                <w:szCs w:val="21"/>
              </w:rPr>
              <w:t>兴业银行</w:t>
            </w:r>
            <w:r>
              <w:rPr>
                <w:rFonts w:hint="eastAsia"/>
                <w:szCs w:val="21"/>
              </w:rPr>
              <w:t>-</w:t>
            </w:r>
            <w:r>
              <w:rPr>
                <w:rFonts w:hint="eastAsia"/>
                <w:szCs w:val="21"/>
              </w:rPr>
              <w:t>活期存款</w:t>
            </w:r>
          </w:p>
        </w:tc>
        <w:tc>
          <w:tcPr>
            <w:tcW w:w="1800" w:type="dxa"/>
            <w:vAlign w:val="center"/>
          </w:tcPr>
          <w:p w:rsidR="0022136B" w:rsidRDefault="00726B83">
            <w:pPr>
              <w:jc w:val="center"/>
            </w:pPr>
            <w:r>
              <w:rPr>
                <w:rFonts w:hint="eastAsia"/>
                <w:szCs w:val="21"/>
              </w:rPr>
              <w:t>941,676.27</w:t>
            </w:r>
          </w:p>
        </w:tc>
        <w:tc>
          <w:tcPr>
            <w:tcW w:w="1800" w:type="dxa"/>
            <w:vAlign w:val="center"/>
          </w:tcPr>
          <w:p w:rsidR="0022136B" w:rsidRDefault="00726B83">
            <w:pPr>
              <w:jc w:val="center"/>
            </w:pPr>
            <w:r>
              <w:rPr>
                <w:rFonts w:hint="eastAsia"/>
                <w:szCs w:val="21"/>
              </w:rPr>
              <w:t>474,570.10</w:t>
            </w:r>
          </w:p>
        </w:tc>
        <w:tc>
          <w:tcPr>
            <w:tcW w:w="1800" w:type="dxa"/>
            <w:vAlign w:val="center"/>
          </w:tcPr>
          <w:p w:rsidR="0022136B" w:rsidRDefault="00726B83">
            <w:pPr>
              <w:jc w:val="center"/>
            </w:pPr>
            <w:r>
              <w:rPr>
                <w:rFonts w:hint="eastAsia"/>
                <w:szCs w:val="21"/>
              </w:rPr>
              <w:t>626,483.40</w:t>
            </w:r>
          </w:p>
        </w:tc>
        <w:tc>
          <w:tcPr>
            <w:tcW w:w="1800" w:type="dxa"/>
            <w:vAlign w:val="center"/>
          </w:tcPr>
          <w:p w:rsidR="0022136B" w:rsidRDefault="00726B83">
            <w:pPr>
              <w:jc w:val="center"/>
            </w:pPr>
            <w:r>
              <w:rPr>
                <w:rFonts w:hint="eastAsia"/>
                <w:szCs w:val="21"/>
              </w:rPr>
              <w:t>337,305.91</w:t>
            </w:r>
          </w:p>
        </w:tc>
      </w:tr>
    </w:tbl>
    <w:p w:rsidR="006D141C" w:rsidRPr="00AF27E1" w:rsidRDefault="006D141C" w:rsidP="00AF27E1">
      <w:pPr>
        <w:tabs>
          <w:tab w:val="left" w:pos="426"/>
        </w:tabs>
        <w:spacing w:before="29" w:line="288" w:lineRule="auto"/>
        <w:jc w:val="left"/>
        <w:rPr>
          <w:kern w:val="0"/>
          <w:sz w:val="24"/>
        </w:rPr>
      </w:pPr>
      <w:r w:rsidRPr="00AF27E1">
        <w:rPr>
          <w:rFonts w:hint="eastAsia"/>
          <w:kern w:val="0"/>
          <w:sz w:val="24"/>
        </w:rPr>
        <w:t>注：本基金的银行存款和表格中列示的银行协议存款均由基金托管人保管，按银行同业利率或约定利率计息。</w:t>
      </w:r>
    </w:p>
    <w:p w:rsidR="006D141C" w:rsidRPr="00B249DE" w:rsidRDefault="006D141C" w:rsidP="00B249DE">
      <w:pPr>
        <w:spacing w:before="29" w:line="288" w:lineRule="auto"/>
        <w:rPr>
          <w:b/>
          <w:bCs/>
          <w:kern w:val="0"/>
          <w:sz w:val="24"/>
        </w:rPr>
      </w:pPr>
    </w:p>
    <w:p w:rsidR="006D141C" w:rsidRPr="00B249DE" w:rsidRDefault="006D141C" w:rsidP="00B249DE">
      <w:pPr>
        <w:spacing w:before="29" w:line="288" w:lineRule="auto"/>
        <w:rPr>
          <w:b/>
          <w:bCs/>
          <w:kern w:val="0"/>
          <w:sz w:val="24"/>
        </w:rPr>
      </w:pPr>
      <w:r w:rsidRPr="00B249DE">
        <w:rPr>
          <w:rFonts w:hint="eastAsia"/>
          <w:b/>
          <w:bCs/>
          <w:kern w:val="0"/>
          <w:sz w:val="24"/>
        </w:rPr>
        <w:t>7.4.10.</w:t>
      </w:r>
      <w:r w:rsidR="008A28D4" w:rsidRPr="00B249DE">
        <w:rPr>
          <w:rFonts w:hint="eastAsia"/>
          <w:b/>
          <w:bCs/>
          <w:kern w:val="0"/>
          <w:sz w:val="24"/>
        </w:rPr>
        <w:t>6</w:t>
      </w:r>
      <w:r w:rsidRPr="00B249DE">
        <w:rPr>
          <w:rFonts w:hint="eastAsia"/>
          <w:b/>
          <w:bCs/>
          <w:kern w:val="0"/>
          <w:sz w:val="24"/>
        </w:rPr>
        <w:t>本基金在承销期内参与关联方承销证券的情况</w:t>
      </w:r>
    </w:p>
    <w:p w:rsidR="00522959" w:rsidRPr="00C56924" w:rsidRDefault="00522959" w:rsidP="00C56924">
      <w:pPr>
        <w:tabs>
          <w:tab w:val="left" w:pos="426"/>
        </w:tabs>
        <w:spacing w:before="29" w:line="288" w:lineRule="auto"/>
        <w:jc w:val="left"/>
        <w:rPr>
          <w:kern w:val="0"/>
          <w:sz w:val="24"/>
        </w:rPr>
      </w:pPr>
      <w:r w:rsidRPr="00C56924">
        <w:rPr>
          <w:kern w:val="0"/>
          <w:sz w:val="24"/>
        </w:rPr>
        <w:t>本基金本报告期内及上年度可比期间未在承销期内参与关联方承销证券。</w:t>
      </w:r>
    </w:p>
    <w:p w:rsidR="006D141C" w:rsidRPr="00522959" w:rsidRDefault="006D141C" w:rsidP="004B36C2">
      <w:pPr>
        <w:adjustRightInd w:val="0"/>
        <w:snapToGrid w:val="0"/>
        <w:spacing w:line="360" w:lineRule="auto"/>
        <w:jc w:val="left"/>
        <w:rPr>
          <w:rFonts w:asciiTheme="minorEastAsia" w:eastAsiaTheme="minorEastAsia" w:hAnsiTheme="minorEastAsia"/>
          <w:bCs/>
          <w:szCs w:val="21"/>
        </w:rPr>
      </w:pPr>
    </w:p>
    <w:p w:rsidR="00A2586B" w:rsidRPr="00D30784" w:rsidRDefault="00A2586B" w:rsidP="007B3933">
      <w:pPr>
        <w:adjustRightInd w:val="0"/>
        <w:snapToGrid w:val="0"/>
        <w:spacing w:beforeLines="100" w:before="312" w:line="360" w:lineRule="auto"/>
        <w:rPr>
          <w:rFonts w:eastAsiaTheme="minorEastAsia"/>
          <w:b/>
          <w:color w:val="000000" w:themeColor="text1"/>
          <w:sz w:val="24"/>
        </w:rPr>
      </w:pPr>
      <w:r w:rsidRPr="00D30784">
        <w:rPr>
          <w:rFonts w:eastAsiaTheme="minorEastAsia"/>
          <w:b/>
          <w:bCs/>
          <w:color w:val="000000" w:themeColor="text1"/>
          <w:kern w:val="0"/>
          <w:sz w:val="24"/>
        </w:rPr>
        <w:t xml:space="preserve">7.4.10.7 </w:t>
      </w:r>
      <w:r w:rsidRPr="00D30784">
        <w:rPr>
          <w:rFonts w:eastAsiaTheme="minorEastAsia"/>
          <w:b/>
          <w:color w:val="000000" w:themeColor="text1"/>
          <w:sz w:val="24"/>
        </w:rPr>
        <w:t>其他关联交易事项的说明</w:t>
      </w:r>
    </w:p>
    <w:p w:rsidR="00A2586B" w:rsidRPr="00D30784" w:rsidRDefault="00A2586B" w:rsidP="00887525">
      <w:pPr>
        <w:widowControl/>
        <w:spacing w:line="360" w:lineRule="auto"/>
        <w:rPr>
          <w:rFonts w:eastAsiaTheme="minorEastAsia"/>
          <w:color w:val="000000" w:themeColor="text1"/>
          <w:kern w:val="0"/>
          <w:sz w:val="24"/>
        </w:rPr>
      </w:pPr>
      <w:r w:rsidRPr="00D30784">
        <w:rPr>
          <w:rFonts w:eastAsiaTheme="minorEastAsia"/>
          <w:color w:val="000000" w:themeColor="text1"/>
          <w:kern w:val="0"/>
          <w:sz w:val="24"/>
        </w:rPr>
        <w:t>本基金本报告期内及上年度可比期间无其他关联交易事项。</w:t>
      </w:r>
    </w:p>
    <w:p w:rsidR="00EC217D" w:rsidRDefault="00EC217D" w:rsidP="00743A9A">
      <w:pPr>
        <w:spacing w:before="29" w:line="288" w:lineRule="auto"/>
        <w:rPr>
          <w:b/>
          <w:bCs/>
          <w:kern w:val="0"/>
          <w:sz w:val="24"/>
        </w:rPr>
      </w:pPr>
    </w:p>
    <w:p w:rsidR="000A1B30" w:rsidRPr="00743A9A" w:rsidRDefault="000A1B30" w:rsidP="00743A9A">
      <w:pPr>
        <w:spacing w:before="29" w:line="288" w:lineRule="auto"/>
        <w:rPr>
          <w:b/>
          <w:bCs/>
          <w:kern w:val="0"/>
          <w:sz w:val="24"/>
        </w:rPr>
      </w:pPr>
      <w:r w:rsidRPr="00743A9A">
        <w:rPr>
          <w:rFonts w:hint="eastAsia"/>
          <w:b/>
          <w:bCs/>
          <w:kern w:val="0"/>
          <w:sz w:val="24"/>
        </w:rPr>
        <w:t>7.4.</w:t>
      </w:r>
      <w:r w:rsidR="008A28D4" w:rsidRPr="00743A9A">
        <w:rPr>
          <w:rFonts w:hint="eastAsia"/>
          <w:b/>
          <w:bCs/>
          <w:kern w:val="0"/>
          <w:sz w:val="24"/>
        </w:rPr>
        <w:t>11</w:t>
      </w:r>
      <w:r w:rsidRPr="00743A9A">
        <w:rPr>
          <w:rFonts w:hint="eastAsia"/>
          <w:b/>
          <w:bCs/>
          <w:kern w:val="0"/>
          <w:sz w:val="24"/>
        </w:rPr>
        <w:t>利润分配情况</w:t>
      </w:r>
    </w:p>
    <w:p w:rsidR="000A1B30" w:rsidRPr="00D31AAB" w:rsidRDefault="001D0BD2" w:rsidP="00D31AAB">
      <w:pPr>
        <w:spacing w:before="29" w:line="288" w:lineRule="auto"/>
        <w:rPr>
          <w:sz w:val="24"/>
        </w:rPr>
      </w:pPr>
      <w:r w:rsidRPr="00D31AAB">
        <w:rPr>
          <w:rFonts w:hint="eastAsia"/>
          <w:sz w:val="24"/>
        </w:rPr>
        <w:t>1</w:t>
      </w:r>
      <w:r w:rsidR="000A1B30" w:rsidRPr="00D31AAB">
        <w:rPr>
          <w:rFonts w:hint="eastAsia"/>
          <w:sz w:val="24"/>
        </w:rPr>
        <w:t>、交银天鑫宝货币</w:t>
      </w:r>
      <w:r w:rsidR="000A1B30" w:rsidRPr="00D31AAB">
        <w:rPr>
          <w:rFonts w:hint="eastAsia"/>
          <w:sz w:val="24"/>
        </w:rPr>
        <w:t>A</w:t>
      </w:r>
    </w:p>
    <w:p w:rsidR="000A1B30" w:rsidRPr="00D31AAB" w:rsidRDefault="000A1B30" w:rsidP="00D31AAB">
      <w:pPr>
        <w:autoSpaceDE w:val="0"/>
        <w:autoSpaceDN w:val="0"/>
        <w:adjustRightInd w:val="0"/>
        <w:spacing w:before="29" w:line="288" w:lineRule="auto"/>
        <w:ind w:left="15" w:right="210"/>
        <w:jc w:val="right"/>
        <w:rPr>
          <w:sz w:val="24"/>
        </w:rPr>
      </w:pPr>
      <w:r w:rsidRPr="00D31AAB">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rsidTr="00867854">
        <w:trPr>
          <w:jc w:val="center"/>
        </w:trPr>
        <w:tc>
          <w:tcPr>
            <w:tcW w:w="1957"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已按</w:t>
            </w:r>
            <w:r w:rsidRPr="00D31AAB">
              <w:rPr>
                <w:sz w:val="24"/>
                <w:lang w:val="en-AU"/>
              </w:rPr>
              <w:t>再投资形式</w:t>
            </w:r>
            <w:r w:rsidRPr="00D31AAB">
              <w:rPr>
                <w:rFonts w:hint="eastAsia"/>
                <w:sz w:val="24"/>
                <w:lang w:val="en-AU"/>
              </w:rPr>
              <w:t>转实收基金</w:t>
            </w:r>
          </w:p>
        </w:tc>
        <w:tc>
          <w:tcPr>
            <w:tcW w:w="1984"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直接通过应付</w:t>
            </w:r>
          </w:p>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赎回款转出金额</w:t>
            </w:r>
          </w:p>
        </w:tc>
        <w:tc>
          <w:tcPr>
            <w:tcW w:w="1843"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应付利润</w:t>
            </w:r>
          </w:p>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本年变动</w:t>
            </w:r>
          </w:p>
        </w:tc>
        <w:tc>
          <w:tcPr>
            <w:tcW w:w="1970" w:type="dxa"/>
            <w:vAlign w:val="center"/>
          </w:tcPr>
          <w:p w:rsidR="000A1B30" w:rsidRPr="00D31AAB" w:rsidRDefault="000A1B30" w:rsidP="00D31AAB">
            <w:pPr>
              <w:spacing w:before="29" w:line="288" w:lineRule="auto"/>
              <w:jc w:val="center"/>
              <w:rPr>
                <w:sz w:val="24"/>
                <w:lang w:val="en-AU"/>
              </w:rPr>
            </w:pPr>
            <w:r w:rsidRPr="00D31AAB">
              <w:rPr>
                <w:rFonts w:hint="eastAsia"/>
                <w:sz w:val="24"/>
                <w:lang w:val="en-AU"/>
              </w:rPr>
              <w:t>本期利润分配</w:t>
            </w:r>
            <w:r w:rsidRPr="00D31AAB">
              <w:rPr>
                <w:sz w:val="24"/>
                <w:lang w:val="en-AU"/>
              </w:rPr>
              <w:t>合计</w:t>
            </w:r>
          </w:p>
        </w:tc>
        <w:tc>
          <w:tcPr>
            <w:tcW w:w="1260" w:type="dxa"/>
            <w:vAlign w:val="center"/>
          </w:tcPr>
          <w:p w:rsidR="000A1B30" w:rsidRPr="00D31AAB" w:rsidRDefault="000A1B30" w:rsidP="00D31AAB">
            <w:pPr>
              <w:spacing w:before="29" w:line="288" w:lineRule="auto"/>
              <w:jc w:val="center"/>
              <w:rPr>
                <w:sz w:val="24"/>
                <w:lang w:val="en-AU"/>
              </w:rPr>
            </w:pPr>
            <w:r w:rsidRPr="00D31AAB">
              <w:rPr>
                <w:rFonts w:hint="eastAsia"/>
                <w:sz w:val="24"/>
                <w:lang w:val="en-AU"/>
              </w:rPr>
              <w:t>备注</w:t>
            </w:r>
          </w:p>
        </w:tc>
      </w:tr>
      <w:tr w:rsidR="002C233F" w:rsidRPr="00D0515B" w:rsidTr="00867854">
        <w:trPr>
          <w:jc w:val="center"/>
        </w:trPr>
        <w:tc>
          <w:tcPr>
            <w:tcW w:w="1957"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4,733,500.15</w:t>
            </w:r>
          </w:p>
        </w:tc>
        <w:tc>
          <w:tcPr>
            <w:tcW w:w="1984"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w:t>
            </w:r>
          </w:p>
        </w:tc>
        <w:tc>
          <w:tcPr>
            <w:tcW w:w="1843"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-8,854.51</w:t>
            </w:r>
          </w:p>
        </w:tc>
        <w:tc>
          <w:tcPr>
            <w:tcW w:w="1970"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4,724,645.64</w:t>
            </w:r>
          </w:p>
        </w:tc>
        <w:tc>
          <w:tcPr>
            <w:tcW w:w="1260"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w:t>
            </w:r>
          </w:p>
        </w:tc>
      </w:tr>
    </w:tbl>
    <w:p w:rsidR="000A1B30" w:rsidRPr="00D0515B" w:rsidRDefault="000A1B30" w:rsidP="004B36C2">
      <w:pPr>
        <w:spacing w:line="360" w:lineRule="auto"/>
        <w:rPr>
          <w:rFonts w:asciiTheme="minorEastAsia" w:eastAsiaTheme="minorEastAsia" w:hAnsiTheme="minorEastAsia"/>
          <w:szCs w:val="21"/>
        </w:rPr>
      </w:pPr>
    </w:p>
    <w:p w:rsidR="000A1B30" w:rsidRPr="00824C85" w:rsidRDefault="000A1B30" w:rsidP="00824C85">
      <w:pPr>
        <w:spacing w:before="29" w:line="288" w:lineRule="auto"/>
        <w:rPr>
          <w:sz w:val="24"/>
        </w:rPr>
      </w:pPr>
      <w:r w:rsidRPr="00824C85">
        <w:rPr>
          <w:rFonts w:hint="eastAsia"/>
          <w:sz w:val="24"/>
        </w:rPr>
        <w:t>2</w:t>
      </w:r>
      <w:r w:rsidRPr="00824C85">
        <w:rPr>
          <w:rFonts w:hint="eastAsia"/>
          <w:sz w:val="24"/>
        </w:rPr>
        <w:t>、</w:t>
      </w:r>
      <w:r w:rsidR="00D32085">
        <w:rPr>
          <w:rFonts w:hint="eastAsia"/>
          <w:sz w:val="24"/>
        </w:rPr>
        <w:t>交银天鑫宝货币</w:t>
      </w:r>
      <w:r w:rsidR="00D32085">
        <w:rPr>
          <w:rFonts w:hint="eastAsia"/>
          <w:sz w:val="24"/>
        </w:rPr>
        <w:t>E</w:t>
      </w:r>
    </w:p>
    <w:p w:rsidR="000A1B30" w:rsidRPr="00824C85" w:rsidRDefault="000A1B30" w:rsidP="00824C85">
      <w:pPr>
        <w:autoSpaceDE w:val="0"/>
        <w:autoSpaceDN w:val="0"/>
        <w:adjustRightInd w:val="0"/>
        <w:spacing w:before="29" w:line="288" w:lineRule="auto"/>
        <w:ind w:left="15" w:right="210"/>
        <w:jc w:val="right"/>
        <w:rPr>
          <w:sz w:val="24"/>
        </w:rPr>
      </w:pPr>
      <w:r w:rsidRPr="00824C85">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rsidTr="004C550C">
        <w:trPr>
          <w:jc w:val="center"/>
        </w:trPr>
        <w:tc>
          <w:tcPr>
            <w:tcW w:w="1957"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已按</w:t>
            </w:r>
            <w:r w:rsidRPr="00824C85">
              <w:rPr>
                <w:sz w:val="24"/>
                <w:lang w:val="en-AU"/>
              </w:rPr>
              <w:t>再投资形式</w:t>
            </w:r>
            <w:r w:rsidRPr="00824C85">
              <w:rPr>
                <w:rFonts w:hint="eastAsia"/>
                <w:sz w:val="24"/>
                <w:lang w:val="en-AU"/>
              </w:rPr>
              <w:t>转实收基金</w:t>
            </w:r>
          </w:p>
        </w:tc>
        <w:tc>
          <w:tcPr>
            <w:tcW w:w="1984"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直接通过应付</w:t>
            </w:r>
          </w:p>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赎回款转出金额</w:t>
            </w:r>
          </w:p>
        </w:tc>
        <w:tc>
          <w:tcPr>
            <w:tcW w:w="1843"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应付利润</w:t>
            </w:r>
          </w:p>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本年变动</w:t>
            </w:r>
          </w:p>
        </w:tc>
        <w:tc>
          <w:tcPr>
            <w:tcW w:w="1970" w:type="dxa"/>
            <w:vAlign w:val="center"/>
          </w:tcPr>
          <w:p w:rsidR="000A1B30" w:rsidRPr="00824C85" w:rsidRDefault="000A1B30" w:rsidP="00945C8E">
            <w:pPr>
              <w:spacing w:before="29" w:line="288" w:lineRule="auto"/>
              <w:jc w:val="center"/>
              <w:rPr>
                <w:sz w:val="24"/>
                <w:lang w:val="en-AU"/>
              </w:rPr>
            </w:pPr>
            <w:r w:rsidRPr="00824C85">
              <w:rPr>
                <w:rFonts w:hint="eastAsia"/>
                <w:sz w:val="24"/>
                <w:lang w:val="en-AU"/>
              </w:rPr>
              <w:t>本期利润分配</w:t>
            </w:r>
            <w:r w:rsidRPr="00824C85">
              <w:rPr>
                <w:sz w:val="24"/>
                <w:lang w:val="en-AU"/>
              </w:rPr>
              <w:t>合计</w:t>
            </w:r>
          </w:p>
        </w:tc>
        <w:tc>
          <w:tcPr>
            <w:tcW w:w="1260" w:type="dxa"/>
            <w:vAlign w:val="center"/>
          </w:tcPr>
          <w:p w:rsidR="000A1B30" w:rsidRPr="00824C85" w:rsidRDefault="000A1B30" w:rsidP="00945C8E">
            <w:pPr>
              <w:spacing w:before="29" w:line="288" w:lineRule="auto"/>
              <w:jc w:val="center"/>
              <w:rPr>
                <w:sz w:val="24"/>
                <w:lang w:val="en-AU"/>
              </w:rPr>
            </w:pPr>
            <w:r w:rsidRPr="00824C85">
              <w:rPr>
                <w:rFonts w:hint="eastAsia"/>
                <w:sz w:val="24"/>
                <w:lang w:val="en-AU"/>
              </w:rPr>
              <w:t>备注</w:t>
            </w:r>
          </w:p>
        </w:tc>
      </w:tr>
      <w:tr w:rsidR="002C233F" w:rsidRPr="00D0515B" w:rsidTr="004C550C">
        <w:trPr>
          <w:jc w:val="center"/>
        </w:trPr>
        <w:tc>
          <w:tcPr>
            <w:tcW w:w="1957"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759,831,557.58</w:t>
            </w:r>
          </w:p>
        </w:tc>
        <w:tc>
          <w:tcPr>
            <w:tcW w:w="1984"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w:t>
            </w:r>
          </w:p>
        </w:tc>
        <w:tc>
          <w:tcPr>
            <w:tcW w:w="1843"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-2,141,697.32</w:t>
            </w:r>
          </w:p>
        </w:tc>
        <w:tc>
          <w:tcPr>
            <w:tcW w:w="1970"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757,689,860.26</w:t>
            </w:r>
          </w:p>
        </w:tc>
        <w:tc>
          <w:tcPr>
            <w:tcW w:w="1260"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w:t>
            </w:r>
          </w:p>
        </w:tc>
      </w:tr>
    </w:tbl>
    <w:p w:rsidR="000A1B30" w:rsidRDefault="00B02F9C" w:rsidP="00B72207">
      <w:pPr>
        <w:spacing w:before="29" w:line="288" w:lineRule="auto"/>
        <w:jc w:val="left"/>
        <w:rPr>
          <w:kern w:val="0"/>
          <w:sz w:val="24"/>
        </w:rPr>
      </w:pPr>
      <w:r w:rsidRPr="00EF2280">
        <w:rPr>
          <w:kern w:val="0"/>
          <w:sz w:val="24"/>
        </w:rPr>
        <w:t>注：本基金在本年度累计分配收益</w:t>
      </w:r>
      <w:r w:rsidRPr="00EF2280">
        <w:rPr>
          <w:kern w:val="0"/>
          <w:sz w:val="24"/>
        </w:rPr>
        <w:t>762,414,505.90</w:t>
      </w:r>
      <w:r w:rsidRPr="00EF2280">
        <w:rPr>
          <w:kern w:val="0"/>
          <w:sz w:val="24"/>
        </w:rPr>
        <w:t>元，其中以红利再投资方式结转入实收基金</w:t>
      </w:r>
      <w:r w:rsidRPr="00EF2280">
        <w:rPr>
          <w:kern w:val="0"/>
          <w:sz w:val="24"/>
        </w:rPr>
        <w:t>764,565,057.73</w:t>
      </w:r>
      <w:r w:rsidRPr="00EF2280">
        <w:rPr>
          <w:kern w:val="0"/>
          <w:sz w:val="24"/>
        </w:rPr>
        <w:t>元，计入应付收益科目</w:t>
      </w:r>
      <w:r w:rsidRPr="00EF2280">
        <w:rPr>
          <w:kern w:val="0"/>
          <w:sz w:val="24"/>
        </w:rPr>
        <w:t>-2,150,551.83</w:t>
      </w:r>
      <w:r w:rsidRPr="00EF2280">
        <w:rPr>
          <w:kern w:val="0"/>
          <w:sz w:val="24"/>
        </w:rPr>
        <w:t>元。</w:t>
      </w:r>
    </w:p>
    <w:p w:rsidR="00D259FA" w:rsidRPr="00D0515B" w:rsidRDefault="00D259FA" w:rsidP="00B72207">
      <w:pPr>
        <w:spacing w:before="29" w:line="288" w:lineRule="auto"/>
        <w:jc w:val="left"/>
        <w:rPr>
          <w:rFonts w:asciiTheme="minorEastAsia" w:eastAsiaTheme="minorEastAsia" w:hAnsiTheme="minorEastAsia"/>
          <w:szCs w:val="21"/>
        </w:rPr>
      </w:pPr>
    </w:p>
    <w:p w:rsidR="006D141C" w:rsidRPr="00426A9F" w:rsidRDefault="006D141C" w:rsidP="00426A9F">
      <w:pPr>
        <w:spacing w:before="29" w:line="288" w:lineRule="auto"/>
        <w:rPr>
          <w:b/>
          <w:bCs/>
          <w:kern w:val="0"/>
          <w:sz w:val="24"/>
        </w:rPr>
      </w:pPr>
      <w:r w:rsidRPr="00426A9F">
        <w:rPr>
          <w:rFonts w:hint="eastAsia"/>
          <w:b/>
          <w:bCs/>
          <w:kern w:val="0"/>
          <w:sz w:val="24"/>
        </w:rPr>
        <w:t>7.4.</w:t>
      </w:r>
      <w:r w:rsidR="008A28D4" w:rsidRPr="00426A9F">
        <w:rPr>
          <w:rFonts w:hint="eastAsia"/>
          <w:b/>
          <w:bCs/>
          <w:kern w:val="0"/>
          <w:sz w:val="24"/>
        </w:rPr>
        <w:t>12</w:t>
      </w:r>
      <w:r w:rsidRPr="00426A9F">
        <w:rPr>
          <w:rFonts w:hint="eastAsia"/>
          <w:b/>
          <w:bCs/>
          <w:kern w:val="0"/>
          <w:sz w:val="24"/>
        </w:rPr>
        <w:t>期末（</w:t>
      </w:r>
      <w:r w:rsidRPr="00426A9F">
        <w:rPr>
          <w:rFonts w:hint="eastAsia"/>
          <w:b/>
          <w:bCs/>
          <w:kern w:val="0"/>
          <w:sz w:val="24"/>
        </w:rPr>
        <w:t>2018</w:t>
      </w:r>
      <w:r w:rsidRPr="00426A9F">
        <w:rPr>
          <w:rFonts w:hint="eastAsia"/>
          <w:b/>
          <w:bCs/>
          <w:kern w:val="0"/>
          <w:sz w:val="24"/>
        </w:rPr>
        <w:t>年</w:t>
      </w:r>
      <w:r w:rsidRPr="00426A9F">
        <w:rPr>
          <w:rFonts w:hint="eastAsia"/>
          <w:b/>
          <w:bCs/>
          <w:kern w:val="0"/>
          <w:sz w:val="24"/>
        </w:rPr>
        <w:t>12</w:t>
      </w:r>
      <w:r w:rsidRPr="00426A9F">
        <w:rPr>
          <w:rFonts w:hint="eastAsia"/>
          <w:b/>
          <w:bCs/>
          <w:kern w:val="0"/>
          <w:sz w:val="24"/>
        </w:rPr>
        <w:t>月</w:t>
      </w:r>
      <w:r w:rsidRPr="00426A9F">
        <w:rPr>
          <w:rFonts w:hint="eastAsia"/>
          <w:b/>
          <w:bCs/>
          <w:kern w:val="0"/>
          <w:sz w:val="24"/>
        </w:rPr>
        <w:t>31</w:t>
      </w:r>
      <w:r w:rsidRPr="00426A9F">
        <w:rPr>
          <w:rFonts w:hint="eastAsia"/>
          <w:b/>
          <w:bCs/>
          <w:kern w:val="0"/>
          <w:sz w:val="24"/>
        </w:rPr>
        <w:t>日）本基金持有的流通受限证券</w:t>
      </w:r>
    </w:p>
    <w:p w:rsidR="006D141C" w:rsidRPr="00426A9F" w:rsidRDefault="006D141C" w:rsidP="00426A9F">
      <w:pPr>
        <w:spacing w:before="29" w:line="288" w:lineRule="auto"/>
        <w:rPr>
          <w:b/>
          <w:bCs/>
          <w:kern w:val="0"/>
          <w:sz w:val="24"/>
        </w:rPr>
      </w:pPr>
      <w:r w:rsidRPr="00426A9F">
        <w:rPr>
          <w:rFonts w:hint="eastAsia"/>
          <w:b/>
          <w:bCs/>
          <w:kern w:val="0"/>
          <w:sz w:val="24"/>
        </w:rPr>
        <w:t>7.4.12.</w:t>
      </w:r>
      <w:r w:rsidR="008A28D4" w:rsidRPr="00426A9F">
        <w:rPr>
          <w:rFonts w:hint="eastAsia"/>
          <w:b/>
          <w:bCs/>
          <w:kern w:val="0"/>
          <w:sz w:val="24"/>
        </w:rPr>
        <w:t>1</w:t>
      </w:r>
      <w:r w:rsidRPr="00426A9F">
        <w:rPr>
          <w:rFonts w:hint="eastAsia"/>
          <w:b/>
          <w:bCs/>
          <w:kern w:val="0"/>
          <w:sz w:val="24"/>
        </w:rPr>
        <w:t>因认购新发</w:t>
      </w:r>
      <w:r w:rsidRPr="00426A9F">
        <w:rPr>
          <w:rFonts w:hint="eastAsia"/>
          <w:b/>
          <w:bCs/>
          <w:kern w:val="0"/>
          <w:sz w:val="24"/>
        </w:rPr>
        <w:t>/</w:t>
      </w:r>
      <w:r w:rsidRPr="00426A9F">
        <w:rPr>
          <w:rFonts w:hint="eastAsia"/>
          <w:b/>
          <w:bCs/>
          <w:kern w:val="0"/>
          <w:sz w:val="24"/>
        </w:rPr>
        <w:t>增发证券而于期末持有的流通受限证券</w:t>
      </w:r>
    </w:p>
    <w:p w:rsidR="006D141C" w:rsidRPr="005A5157" w:rsidRDefault="007A07D1" w:rsidP="005A5157">
      <w:pPr>
        <w:tabs>
          <w:tab w:val="left" w:pos="426"/>
        </w:tabs>
        <w:spacing w:before="29" w:line="288" w:lineRule="auto"/>
        <w:jc w:val="left"/>
        <w:rPr>
          <w:kern w:val="0"/>
          <w:sz w:val="24"/>
        </w:rPr>
      </w:pPr>
      <w:r w:rsidRPr="005D7912">
        <w:rPr>
          <w:rFonts w:hint="eastAsia"/>
          <w:kern w:val="0"/>
          <w:sz w:val="24"/>
        </w:rPr>
        <w:lastRenderedPageBreak/>
        <w:t>本基金本报告期末未持有因认购新发</w:t>
      </w:r>
      <w:r w:rsidRPr="005D7912">
        <w:rPr>
          <w:rFonts w:hint="eastAsia"/>
          <w:kern w:val="0"/>
          <w:sz w:val="24"/>
        </w:rPr>
        <w:t>/</w:t>
      </w:r>
      <w:r w:rsidRPr="005D7912">
        <w:rPr>
          <w:rFonts w:hint="eastAsia"/>
          <w:kern w:val="0"/>
          <w:sz w:val="24"/>
        </w:rPr>
        <w:t>增发证券而流通受限的证券。</w:t>
      </w:r>
      <w:r w:rsidR="005A5157">
        <w:rPr>
          <w:rFonts w:hint="eastAsia"/>
          <w:kern w:val="0"/>
          <w:sz w:val="24"/>
        </w:rPr>
        <w:br/>
      </w:r>
    </w:p>
    <w:p w:rsidR="006D141C" w:rsidRPr="00DE7FD8" w:rsidRDefault="006D141C" w:rsidP="00DE7FD8">
      <w:pPr>
        <w:spacing w:before="29" w:line="288" w:lineRule="auto"/>
        <w:rPr>
          <w:b/>
          <w:bCs/>
          <w:kern w:val="0"/>
          <w:sz w:val="24"/>
        </w:rPr>
      </w:pPr>
      <w:r w:rsidRPr="00DE7FD8">
        <w:rPr>
          <w:rFonts w:hint="eastAsia"/>
          <w:b/>
          <w:bCs/>
          <w:kern w:val="0"/>
          <w:sz w:val="24"/>
        </w:rPr>
        <w:t>7.4.12.</w:t>
      </w:r>
      <w:r w:rsidR="008A28D4" w:rsidRPr="00DE7FD8">
        <w:rPr>
          <w:rFonts w:hint="eastAsia"/>
          <w:b/>
          <w:bCs/>
          <w:kern w:val="0"/>
          <w:sz w:val="24"/>
        </w:rPr>
        <w:t>2</w:t>
      </w:r>
      <w:r w:rsidRPr="00DE7FD8">
        <w:rPr>
          <w:rFonts w:hint="eastAsia"/>
          <w:b/>
          <w:bCs/>
          <w:kern w:val="0"/>
          <w:sz w:val="24"/>
        </w:rPr>
        <w:t>期末持有的暂时停牌等流通受限股票</w:t>
      </w:r>
    </w:p>
    <w:p w:rsidR="00042E97" w:rsidRPr="00D754A9" w:rsidRDefault="00042E97" w:rsidP="00042E97">
      <w:pPr>
        <w:tabs>
          <w:tab w:val="left" w:pos="426"/>
        </w:tabs>
        <w:spacing w:before="29" w:line="288" w:lineRule="auto"/>
        <w:jc w:val="left"/>
        <w:rPr>
          <w:kern w:val="0"/>
          <w:sz w:val="24"/>
        </w:rPr>
      </w:pPr>
      <w:r w:rsidRPr="00D754A9">
        <w:rPr>
          <w:kern w:val="0"/>
          <w:sz w:val="24"/>
        </w:rPr>
        <w:t>本基金本报告期末未持有暂时停牌等流通受限股票。</w:t>
      </w:r>
    </w:p>
    <w:p w:rsidR="006D141C" w:rsidRPr="00042E97" w:rsidRDefault="006D141C" w:rsidP="00CA3CD8">
      <w:pPr>
        <w:spacing w:line="360" w:lineRule="auto"/>
        <w:rPr>
          <w:rFonts w:asciiTheme="minorEastAsia" w:eastAsiaTheme="minorEastAsia" w:hAnsiTheme="minorEastAsia"/>
          <w:szCs w:val="21"/>
        </w:rPr>
      </w:pPr>
    </w:p>
    <w:p w:rsidR="00DA3645" w:rsidRPr="003B397B" w:rsidRDefault="006D141C" w:rsidP="003B397B">
      <w:pPr>
        <w:spacing w:before="29" w:line="288" w:lineRule="auto"/>
        <w:rPr>
          <w:b/>
          <w:bCs/>
          <w:kern w:val="0"/>
          <w:sz w:val="24"/>
        </w:rPr>
      </w:pPr>
      <w:r w:rsidRPr="003B397B">
        <w:rPr>
          <w:rFonts w:hint="eastAsia"/>
          <w:b/>
          <w:bCs/>
          <w:kern w:val="0"/>
          <w:sz w:val="24"/>
        </w:rPr>
        <w:t>7.4.12.</w:t>
      </w:r>
      <w:r w:rsidR="008A28D4" w:rsidRPr="003B397B">
        <w:rPr>
          <w:rFonts w:hint="eastAsia"/>
          <w:b/>
          <w:bCs/>
          <w:kern w:val="0"/>
          <w:sz w:val="24"/>
        </w:rPr>
        <w:t>3</w:t>
      </w:r>
      <w:r w:rsidRPr="003B397B">
        <w:rPr>
          <w:rFonts w:hint="eastAsia"/>
          <w:b/>
          <w:bCs/>
          <w:kern w:val="0"/>
          <w:sz w:val="24"/>
        </w:rPr>
        <w:t>期末债券正回购交易中作为抵押的债券</w:t>
      </w:r>
    </w:p>
    <w:p w:rsidR="006D141C" w:rsidRPr="003B397B" w:rsidRDefault="006D141C" w:rsidP="003B397B">
      <w:pPr>
        <w:spacing w:before="29" w:line="288" w:lineRule="auto"/>
        <w:rPr>
          <w:b/>
          <w:bCs/>
          <w:kern w:val="0"/>
          <w:sz w:val="24"/>
        </w:rPr>
      </w:pPr>
      <w:r w:rsidRPr="003B397B">
        <w:rPr>
          <w:rFonts w:hint="eastAsia"/>
          <w:b/>
          <w:bCs/>
          <w:kern w:val="0"/>
          <w:sz w:val="24"/>
        </w:rPr>
        <w:t>7.4.12.3.</w:t>
      </w:r>
      <w:r w:rsidR="008A28D4" w:rsidRPr="003B397B">
        <w:rPr>
          <w:rFonts w:hint="eastAsia"/>
          <w:b/>
          <w:bCs/>
          <w:kern w:val="0"/>
          <w:sz w:val="24"/>
        </w:rPr>
        <w:t>1</w:t>
      </w:r>
      <w:r w:rsidRPr="003B397B">
        <w:rPr>
          <w:rFonts w:hint="eastAsia"/>
          <w:b/>
          <w:bCs/>
          <w:kern w:val="0"/>
          <w:sz w:val="24"/>
        </w:rPr>
        <w:t>银行间市场债券正回购</w:t>
      </w:r>
    </w:p>
    <w:p w:rsidR="006D141C" w:rsidRPr="003B397B" w:rsidRDefault="006D141C" w:rsidP="003B397B">
      <w:pPr>
        <w:tabs>
          <w:tab w:val="left" w:pos="426"/>
        </w:tabs>
        <w:spacing w:before="29" w:line="288" w:lineRule="auto"/>
        <w:rPr>
          <w:kern w:val="0"/>
          <w:sz w:val="24"/>
        </w:rPr>
      </w:pPr>
      <w:r w:rsidRPr="003B397B">
        <w:rPr>
          <w:rFonts w:hint="eastAsia"/>
          <w:kern w:val="0"/>
          <w:sz w:val="24"/>
        </w:rPr>
        <w:t>截至本报告期末</w:t>
      </w:r>
      <w:r w:rsidRPr="003B397B">
        <w:rPr>
          <w:rFonts w:hint="eastAsia"/>
          <w:kern w:val="0"/>
          <w:sz w:val="24"/>
        </w:rPr>
        <w:t>2018</w:t>
      </w:r>
      <w:r w:rsidRPr="003B397B">
        <w:rPr>
          <w:rFonts w:hint="eastAsia"/>
          <w:kern w:val="0"/>
          <w:sz w:val="24"/>
        </w:rPr>
        <w:t>年</w:t>
      </w:r>
      <w:r w:rsidRPr="003B397B">
        <w:rPr>
          <w:rFonts w:hint="eastAsia"/>
          <w:kern w:val="0"/>
          <w:sz w:val="24"/>
        </w:rPr>
        <w:t>12</w:t>
      </w:r>
      <w:r w:rsidRPr="003B397B">
        <w:rPr>
          <w:rFonts w:hint="eastAsia"/>
          <w:kern w:val="0"/>
          <w:sz w:val="24"/>
        </w:rPr>
        <w:t>月</w:t>
      </w:r>
      <w:r w:rsidRPr="003B397B">
        <w:rPr>
          <w:rFonts w:hint="eastAsia"/>
          <w:kern w:val="0"/>
          <w:sz w:val="24"/>
        </w:rPr>
        <w:t>31</w:t>
      </w:r>
      <w:r w:rsidRPr="003B397B">
        <w:rPr>
          <w:rFonts w:hint="eastAsia"/>
          <w:kern w:val="0"/>
          <w:sz w:val="24"/>
        </w:rPr>
        <w:t>日止，本基金从事银行间市场债券正回购交易形成的卖出回购证券款余额</w:t>
      </w:r>
      <w:r w:rsidRPr="003B397B">
        <w:rPr>
          <w:rFonts w:hint="eastAsia"/>
          <w:kern w:val="0"/>
          <w:sz w:val="24"/>
        </w:rPr>
        <w:t>1,175,133,717.29</w:t>
      </w:r>
      <w:r w:rsidRPr="003B397B">
        <w:rPr>
          <w:rFonts w:hint="eastAsia"/>
          <w:kern w:val="0"/>
          <w:sz w:val="24"/>
        </w:rPr>
        <w:t>元，是以如下债券作为抵押：</w:t>
      </w:r>
    </w:p>
    <w:p w:rsidR="006D141C" w:rsidRPr="003B397B" w:rsidRDefault="00644AB5" w:rsidP="003B397B">
      <w:pPr>
        <w:autoSpaceDE w:val="0"/>
        <w:autoSpaceDN w:val="0"/>
        <w:adjustRightInd w:val="0"/>
        <w:spacing w:before="29" w:line="288" w:lineRule="auto"/>
        <w:ind w:left="15"/>
        <w:jc w:val="right"/>
        <w:rPr>
          <w:sz w:val="24"/>
        </w:rPr>
      </w:pPr>
      <w:r w:rsidRPr="003B397B">
        <w:rPr>
          <w:rFonts w:hint="eastAsia"/>
          <w:sz w:val="24"/>
        </w:rPr>
        <w:t>金额单位</w:t>
      </w:r>
      <w:r w:rsidR="006D141C" w:rsidRPr="003B397B">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2C233F" w:rsidRPr="00D0515B" w:rsidTr="006D141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期末估值总额</w:t>
            </w:r>
          </w:p>
        </w:tc>
      </w:tr>
      <w:tr w:rsidR="0022136B">
        <w:tc>
          <w:tcPr>
            <w:tcW w:w="1500" w:type="dxa"/>
            <w:vAlign w:val="center"/>
          </w:tcPr>
          <w:p w:rsidR="0022136B" w:rsidRDefault="00726B83">
            <w:pPr>
              <w:jc w:val="center"/>
            </w:pPr>
            <w:r>
              <w:rPr>
                <w:rFonts w:hint="eastAsia"/>
                <w:kern w:val="0"/>
                <w:sz w:val="24"/>
              </w:rPr>
              <w:t>180201</w:t>
            </w:r>
          </w:p>
        </w:tc>
        <w:tc>
          <w:tcPr>
            <w:tcW w:w="1500" w:type="dxa"/>
            <w:vAlign w:val="center"/>
          </w:tcPr>
          <w:p w:rsidR="0022136B" w:rsidRDefault="00726B83">
            <w:pPr>
              <w:jc w:val="center"/>
            </w:pPr>
            <w:r>
              <w:rPr>
                <w:rFonts w:hint="eastAsia"/>
                <w:kern w:val="0"/>
                <w:sz w:val="24"/>
              </w:rPr>
              <w:t>18</w:t>
            </w:r>
            <w:r>
              <w:rPr>
                <w:rFonts w:hint="eastAsia"/>
                <w:kern w:val="0"/>
                <w:sz w:val="24"/>
              </w:rPr>
              <w:t>国开</w:t>
            </w:r>
            <w:r>
              <w:rPr>
                <w:rFonts w:hint="eastAsia"/>
                <w:kern w:val="0"/>
                <w:sz w:val="24"/>
              </w:rPr>
              <w:t>01</w:t>
            </w:r>
          </w:p>
        </w:tc>
        <w:tc>
          <w:tcPr>
            <w:tcW w:w="1500" w:type="dxa"/>
            <w:vAlign w:val="center"/>
          </w:tcPr>
          <w:p w:rsidR="0022136B" w:rsidRDefault="00726B83">
            <w:pPr>
              <w:jc w:val="center"/>
            </w:pPr>
            <w:r>
              <w:rPr>
                <w:rFonts w:hint="eastAsia"/>
                <w:kern w:val="0"/>
                <w:sz w:val="24"/>
              </w:rPr>
              <w:t>2019-01-02</w:t>
            </w:r>
          </w:p>
        </w:tc>
        <w:tc>
          <w:tcPr>
            <w:tcW w:w="1260" w:type="dxa"/>
            <w:vAlign w:val="center"/>
          </w:tcPr>
          <w:p w:rsidR="0022136B" w:rsidRDefault="00726B83">
            <w:pPr>
              <w:jc w:val="right"/>
            </w:pPr>
            <w:r>
              <w:rPr>
                <w:rFonts w:hint="eastAsia"/>
                <w:kern w:val="0"/>
                <w:sz w:val="24"/>
              </w:rPr>
              <w:t>100.13</w:t>
            </w:r>
          </w:p>
        </w:tc>
        <w:tc>
          <w:tcPr>
            <w:tcW w:w="1440" w:type="dxa"/>
            <w:vAlign w:val="center"/>
          </w:tcPr>
          <w:p w:rsidR="0022136B" w:rsidRDefault="00726B83">
            <w:pPr>
              <w:jc w:val="right"/>
            </w:pPr>
            <w:r>
              <w:rPr>
                <w:rFonts w:hint="eastAsia"/>
                <w:kern w:val="0"/>
                <w:sz w:val="24"/>
              </w:rPr>
              <w:t>900,000</w:t>
            </w:r>
          </w:p>
        </w:tc>
        <w:tc>
          <w:tcPr>
            <w:tcW w:w="1836" w:type="dxa"/>
            <w:vAlign w:val="center"/>
          </w:tcPr>
          <w:p w:rsidR="0022136B" w:rsidRDefault="00726B83">
            <w:pPr>
              <w:jc w:val="right"/>
            </w:pPr>
            <w:r>
              <w:rPr>
                <w:rFonts w:hint="eastAsia"/>
                <w:kern w:val="0"/>
                <w:sz w:val="24"/>
              </w:rPr>
              <w:t>90,117,000.00</w:t>
            </w:r>
          </w:p>
        </w:tc>
      </w:tr>
      <w:tr w:rsidR="0022136B">
        <w:tc>
          <w:tcPr>
            <w:tcW w:w="1500" w:type="dxa"/>
            <w:vAlign w:val="center"/>
          </w:tcPr>
          <w:p w:rsidR="0022136B" w:rsidRDefault="00726B83">
            <w:pPr>
              <w:jc w:val="center"/>
            </w:pPr>
            <w:r>
              <w:rPr>
                <w:rFonts w:hint="eastAsia"/>
                <w:kern w:val="0"/>
                <w:sz w:val="24"/>
              </w:rPr>
              <w:t>189948</w:t>
            </w:r>
          </w:p>
        </w:tc>
        <w:tc>
          <w:tcPr>
            <w:tcW w:w="1500" w:type="dxa"/>
            <w:vAlign w:val="center"/>
          </w:tcPr>
          <w:p w:rsidR="0022136B" w:rsidRDefault="00726B83">
            <w:pPr>
              <w:jc w:val="center"/>
            </w:pPr>
            <w:r>
              <w:rPr>
                <w:rFonts w:hint="eastAsia"/>
                <w:kern w:val="0"/>
                <w:sz w:val="24"/>
              </w:rPr>
              <w:t>18</w:t>
            </w:r>
            <w:r>
              <w:rPr>
                <w:rFonts w:hint="eastAsia"/>
                <w:kern w:val="0"/>
                <w:sz w:val="24"/>
              </w:rPr>
              <w:t>贴现国债</w:t>
            </w:r>
            <w:r>
              <w:rPr>
                <w:rFonts w:hint="eastAsia"/>
                <w:kern w:val="0"/>
                <w:sz w:val="24"/>
              </w:rPr>
              <w:t>48</w:t>
            </w:r>
          </w:p>
        </w:tc>
        <w:tc>
          <w:tcPr>
            <w:tcW w:w="1500" w:type="dxa"/>
            <w:vAlign w:val="center"/>
          </w:tcPr>
          <w:p w:rsidR="0022136B" w:rsidRDefault="00726B83">
            <w:pPr>
              <w:jc w:val="center"/>
            </w:pPr>
            <w:r>
              <w:rPr>
                <w:rFonts w:hint="eastAsia"/>
                <w:kern w:val="0"/>
                <w:sz w:val="24"/>
              </w:rPr>
              <w:t>2019-01-02</w:t>
            </w:r>
          </w:p>
        </w:tc>
        <w:tc>
          <w:tcPr>
            <w:tcW w:w="1260" w:type="dxa"/>
            <w:vAlign w:val="center"/>
          </w:tcPr>
          <w:p w:rsidR="0022136B" w:rsidRDefault="00726B83">
            <w:pPr>
              <w:jc w:val="right"/>
            </w:pPr>
            <w:r>
              <w:rPr>
                <w:rFonts w:hint="eastAsia"/>
                <w:kern w:val="0"/>
                <w:sz w:val="24"/>
              </w:rPr>
              <w:t>99.88</w:t>
            </w:r>
          </w:p>
        </w:tc>
        <w:tc>
          <w:tcPr>
            <w:tcW w:w="1440" w:type="dxa"/>
            <w:vAlign w:val="center"/>
          </w:tcPr>
          <w:p w:rsidR="0022136B" w:rsidRDefault="00726B83">
            <w:pPr>
              <w:jc w:val="right"/>
            </w:pPr>
            <w:r>
              <w:rPr>
                <w:rFonts w:hint="eastAsia"/>
                <w:kern w:val="0"/>
                <w:sz w:val="24"/>
              </w:rPr>
              <w:t>1,600,000</w:t>
            </w:r>
          </w:p>
        </w:tc>
        <w:tc>
          <w:tcPr>
            <w:tcW w:w="1836" w:type="dxa"/>
            <w:vAlign w:val="center"/>
          </w:tcPr>
          <w:p w:rsidR="0022136B" w:rsidRDefault="00726B83">
            <w:pPr>
              <w:jc w:val="right"/>
            </w:pPr>
            <w:r>
              <w:rPr>
                <w:rFonts w:hint="eastAsia"/>
                <w:kern w:val="0"/>
                <w:sz w:val="24"/>
              </w:rPr>
              <w:t>159,808,000.00</w:t>
            </w:r>
          </w:p>
        </w:tc>
      </w:tr>
      <w:tr w:rsidR="0022136B">
        <w:tc>
          <w:tcPr>
            <w:tcW w:w="1500" w:type="dxa"/>
            <w:vAlign w:val="center"/>
          </w:tcPr>
          <w:p w:rsidR="0022136B" w:rsidRDefault="00726B83">
            <w:pPr>
              <w:jc w:val="center"/>
            </w:pPr>
            <w:r>
              <w:rPr>
                <w:rFonts w:hint="eastAsia"/>
                <w:kern w:val="0"/>
                <w:sz w:val="24"/>
              </w:rPr>
              <w:t>160202</w:t>
            </w:r>
          </w:p>
        </w:tc>
        <w:tc>
          <w:tcPr>
            <w:tcW w:w="1500" w:type="dxa"/>
            <w:vAlign w:val="center"/>
          </w:tcPr>
          <w:p w:rsidR="0022136B" w:rsidRDefault="00726B83">
            <w:pPr>
              <w:jc w:val="center"/>
            </w:pPr>
            <w:r>
              <w:rPr>
                <w:rFonts w:hint="eastAsia"/>
                <w:kern w:val="0"/>
                <w:sz w:val="24"/>
              </w:rPr>
              <w:t>16</w:t>
            </w:r>
            <w:r>
              <w:rPr>
                <w:rFonts w:hint="eastAsia"/>
                <w:kern w:val="0"/>
                <w:sz w:val="24"/>
              </w:rPr>
              <w:t>国开</w:t>
            </w:r>
            <w:r>
              <w:rPr>
                <w:rFonts w:hint="eastAsia"/>
                <w:kern w:val="0"/>
                <w:sz w:val="24"/>
              </w:rPr>
              <w:t>02</w:t>
            </w:r>
          </w:p>
        </w:tc>
        <w:tc>
          <w:tcPr>
            <w:tcW w:w="1500" w:type="dxa"/>
            <w:vAlign w:val="center"/>
          </w:tcPr>
          <w:p w:rsidR="0022136B" w:rsidRDefault="00726B83">
            <w:pPr>
              <w:jc w:val="center"/>
            </w:pPr>
            <w:r>
              <w:rPr>
                <w:rFonts w:hint="eastAsia"/>
                <w:kern w:val="0"/>
                <w:sz w:val="24"/>
              </w:rPr>
              <w:t>2019-01-02</w:t>
            </w:r>
          </w:p>
        </w:tc>
        <w:tc>
          <w:tcPr>
            <w:tcW w:w="1260" w:type="dxa"/>
            <w:vAlign w:val="center"/>
          </w:tcPr>
          <w:p w:rsidR="0022136B" w:rsidRDefault="00726B83">
            <w:pPr>
              <w:jc w:val="right"/>
            </w:pPr>
            <w:r>
              <w:rPr>
                <w:rFonts w:hint="eastAsia"/>
                <w:kern w:val="0"/>
                <w:sz w:val="24"/>
              </w:rPr>
              <w:t>100.01</w:t>
            </w:r>
          </w:p>
        </w:tc>
        <w:tc>
          <w:tcPr>
            <w:tcW w:w="1440" w:type="dxa"/>
            <w:vAlign w:val="center"/>
          </w:tcPr>
          <w:p w:rsidR="0022136B" w:rsidRDefault="00726B83">
            <w:pPr>
              <w:jc w:val="right"/>
            </w:pPr>
            <w:r>
              <w:rPr>
                <w:rFonts w:hint="eastAsia"/>
                <w:kern w:val="0"/>
                <w:sz w:val="24"/>
              </w:rPr>
              <w:t>162,000</w:t>
            </w:r>
          </w:p>
        </w:tc>
        <w:tc>
          <w:tcPr>
            <w:tcW w:w="1836" w:type="dxa"/>
            <w:vAlign w:val="center"/>
          </w:tcPr>
          <w:p w:rsidR="0022136B" w:rsidRDefault="00726B83">
            <w:pPr>
              <w:jc w:val="right"/>
            </w:pPr>
            <w:r>
              <w:rPr>
                <w:rFonts w:hint="eastAsia"/>
                <w:kern w:val="0"/>
                <w:sz w:val="24"/>
              </w:rPr>
              <w:t>16,201,620.00</w:t>
            </w:r>
          </w:p>
        </w:tc>
      </w:tr>
      <w:tr w:rsidR="0022136B">
        <w:tc>
          <w:tcPr>
            <w:tcW w:w="1500" w:type="dxa"/>
            <w:vAlign w:val="center"/>
          </w:tcPr>
          <w:p w:rsidR="0022136B" w:rsidRDefault="00726B83">
            <w:pPr>
              <w:jc w:val="center"/>
            </w:pPr>
            <w:r>
              <w:rPr>
                <w:rFonts w:hint="eastAsia"/>
                <w:kern w:val="0"/>
                <w:sz w:val="24"/>
              </w:rPr>
              <w:t>180301</w:t>
            </w:r>
          </w:p>
        </w:tc>
        <w:tc>
          <w:tcPr>
            <w:tcW w:w="1500" w:type="dxa"/>
            <w:vAlign w:val="center"/>
          </w:tcPr>
          <w:p w:rsidR="0022136B" w:rsidRDefault="00726B83">
            <w:pPr>
              <w:jc w:val="center"/>
            </w:pPr>
            <w:r>
              <w:rPr>
                <w:rFonts w:hint="eastAsia"/>
                <w:kern w:val="0"/>
                <w:sz w:val="24"/>
              </w:rPr>
              <w:t>18</w:t>
            </w:r>
            <w:r>
              <w:rPr>
                <w:rFonts w:hint="eastAsia"/>
                <w:kern w:val="0"/>
                <w:sz w:val="24"/>
              </w:rPr>
              <w:t>进出</w:t>
            </w:r>
            <w:r>
              <w:rPr>
                <w:rFonts w:hint="eastAsia"/>
                <w:kern w:val="0"/>
                <w:sz w:val="24"/>
              </w:rPr>
              <w:t>01</w:t>
            </w:r>
          </w:p>
        </w:tc>
        <w:tc>
          <w:tcPr>
            <w:tcW w:w="1500" w:type="dxa"/>
            <w:vAlign w:val="center"/>
          </w:tcPr>
          <w:p w:rsidR="0022136B" w:rsidRDefault="00726B83">
            <w:pPr>
              <w:jc w:val="center"/>
            </w:pPr>
            <w:r>
              <w:rPr>
                <w:rFonts w:hint="eastAsia"/>
                <w:kern w:val="0"/>
                <w:sz w:val="24"/>
              </w:rPr>
              <w:t>2019-01-02</w:t>
            </w:r>
          </w:p>
        </w:tc>
        <w:tc>
          <w:tcPr>
            <w:tcW w:w="1260" w:type="dxa"/>
            <w:vAlign w:val="center"/>
          </w:tcPr>
          <w:p w:rsidR="0022136B" w:rsidRDefault="00726B83">
            <w:pPr>
              <w:jc w:val="right"/>
            </w:pPr>
            <w:r>
              <w:rPr>
                <w:rFonts w:hint="eastAsia"/>
                <w:kern w:val="0"/>
                <w:sz w:val="24"/>
              </w:rPr>
              <w:t>100.04</w:t>
            </w:r>
          </w:p>
        </w:tc>
        <w:tc>
          <w:tcPr>
            <w:tcW w:w="1440" w:type="dxa"/>
            <w:vAlign w:val="center"/>
          </w:tcPr>
          <w:p w:rsidR="0022136B" w:rsidRDefault="00726B83">
            <w:pPr>
              <w:jc w:val="right"/>
            </w:pPr>
            <w:r>
              <w:rPr>
                <w:rFonts w:hint="eastAsia"/>
                <w:kern w:val="0"/>
                <w:sz w:val="24"/>
              </w:rPr>
              <w:t>200,000</w:t>
            </w:r>
          </w:p>
        </w:tc>
        <w:tc>
          <w:tcPr>
            <w:tcW w:w="1836" w:type="dxa"/>
            <w:vAlign w:val="center"/>
          </w:tcPr>
          <w:p w:rsidR="0022136B" w:rsidRDefault="00726B83">
            <w:pPr>
              <w:jc w:val="right"/>
            </w:pPr>
            <w:r>
              <w:rPr>
                <w:rFonts w:hint="eastAsia"/>
                <w:kern w:val="0"/>
                <w:sz w:val="24"/>
              </w:rPr>
              <w:t>20,008,000.00</w:t>
            </w:r>
          </w:p>
        </w:tc>
      </w:tr>
      <w:tr w:rsidR="0022136B">
        <w:tc>
          <w:tcPr>
            <w:tcW w:w="1500" w:type="dxa"/>
            <w:vAlign w:val="center"/>
          </w:tcPr>
          <w:p w:rsidR="0022136B" w:rsidRDefault="00726B83">
            <w:pPr>
              <w:jc w:val="center"/>
            </w:pPr>
            <w:r>
              <w:rPr>
                <w:rFonts w:hint="eastAsia"/>
                <w:kern w:val="0"/>
                <w:sz w:val="24"/>
              </w:rPr>
              <w:t>189949</w:t>
            </w:r>
          </w:p>
        </w:tc>
        <w:tc>
          <w:tcPr>
            <w:tcW w:w="1500" w:type="dxa"/>
            <w:vAlign w:val="center"/>
          </w:tcPr>
          <w:p w:rsidR="0022136B" w:rsidRDefault="00726B83">
            <w:pPr>
              <w:jc w:val="center"/>
            </w:pPr>
            <w:r>
              <w:rPr>
                <w:rFonts w:hint="eastAsia"/>
                <w:kern w:val="0"/>
                <w:sz w:val="24"/>
              </w:rPr>
              <w:t>18</w:t>
            </w:r>
            <w:r>
              <w:rPr>
                <w:rFonts w:hint="eastAsia"/>
                <w:kern w:val="0"/>
                <w:sz w:val="24"/>
              </w:rPr>
              <w:t>贴现国债</w:t>
            </w:r>
            <w:r>
              <w:rPr>
                <w:rFonts w:hint="eastAsia"/>
                <w:kern w:val="0"/>
                <w:sz w:val="24"/>
              </w:rPr>
              <w:t>49</w:t>
            </w:r>
          </w:p>
        </w:tc>
        <w:tc>
          <w:tcPr>
            <w:tcW w:w="1500" w:type="dxa"/>
            <w:vAlign w:val="center"/>
          </w:tcPr>
          <w:p w:rsidR="0022136B" w:rsidRDefault="00726B83">
            <w:pPr>
              <w:jc w:val="center"/>
            </w:pPr>
            <w:r>
              <w:rPr>
                <w:rFonts w:hint="eastAsia"/>
                <w:kern w:val="0"/>
                <w:sz w:val="24"/>
              </w:rPr>
              <w:t>2019-01-02</w:t>
            </w:r>
          </w:p>
        </w:tc>
        <w:tc>
          <w:tcPr>
            <w:tcW w:w="1260" w:type="dxa"/>
            <w:vAlign w:val="center"/>
          </w:tcPr>
          <w:p w:rsidR="0022136B" w:rsidRDefault="00726B83">
            <w:pPr>
              <w:jc w:val="right"/>
            </w:pPr>
            <w:r>
              <w:rPr>
                <w:rFonts w:hint="eastAsia"/>
                <w:kern w:val="0"/>
                <w:sz w:val="24"/>
              </w:rPr>
              <w:t>99.83</w:t>
            </w:r>
          </w:p>
        </w:tc>
        <w:tc>
          <w:tcPr>
            <w:tcW w:w="1440" w:type="dxa"/>
            <w:vAlign w:val="center"/>
          </w:tcPr>
          <w:p w:rsidR="0022136B" w:rsidRDefault="00726B83">
            <w:pPr>
              <w:jc w:val="right"/>
            </w:pPr>
            <w:r>
              <w:rPr>
                <w:rFonts w:hint="eastAsia"/>
                <w:kern w:val="0"/>
                <w:sz w:val="24"/>
              </w:rPr>
              <w:t>300,000</w:t>
            </w:r>
          </w:p>
        </w:tc>
        <w:tc>
          <w:tcPr>
            <w:tcW w:w="1836" w:type="dxa"/>
            <w:vAlign w:val="center"/>
          </w:tcPr>
          <w:p w:rsidR="0022136B" w:rsidRDefault="00726B83">
            <w:pPr>
              <w:jc w:val="right"/>
            </w:pPr>
            <w:r>
              <w:rPr>
                <w:rFonts w:hint="eastAsia"/>
                <w:kern w:val="0"/>
                <w:sz w:val="24"/>
              </w:rPr>
              <w:t>29,949,000.00</w:t>
            </w:r>
          </w:p>
        </w:tc>
      </w:tr>
      <w:tr w:rsidR="0022136B">
        <w:tc>
          <w:tcPr>
            <w:tcW w:w="1500" w:type="dxa"/>
            <w:vAlign w:val="center"/>
          </w:tcPr>
          <w:p w:rsidR="0022136B" w:rsidRDefault="00726B83">
            <w:pPr>
              <w:jc w:val="center"/>
            </w:pPr>
            <w:r>
              <w:rPr>
                <w:rFonts w:hint="eastAsia"/>
                <w:kern w:val="0"/>
                <w:sz w:val="24"/>
              </w:rPr>
              <w:t>189946</w:t>
            </w:r>
          </w:p>
        </w:tc>
        <w:tc>
          <w:tcPr>
            <w:tcW w:w="1500" w:type="dxa"/>
            <w:vAlign w:val="center"/>
          </w:tcPr>
          <w:p w:rsidR="0022136B" w:rsidRDefault="00726B83">
            <w:pPr>
              <w:jc w:val="center"/>
            </w:pPr>
            <w:r>
              <w:rPr>
                <w:rFonts w:hint="eastAsia"/>
                <w:kern w:val="0"/>
                <w:sz w:val="24"/>
              </w:rPr>
              <w:t>18</w:t>
            </w:r>
            <w:r>
              <w:rPr>
                <w:rFonts w:hint="eastAsia"/>
                <w:kern w:val="0"/>
                <w:sz w:val="24"/>
              </w:rPr>
              <w:t>贴现国债</w:t>
            </w:r>
            <w:r>
              <w:rPr>
                <w:rFonts w:hint="eastAsia"/>
                <w:kern w:val="0"/>
                <w:sz w:val="24"/>
              </w:rPr>
              <w:t>46</w:t>
            </w:r>
          </w:p>
        </w:tc>
        <w:tc>
          <w:tcPr>
            <w:tcW w:w="1500" w:type="dxa"/>
            <w:vAlign w:val="center"/>
          </w:tcPr>
          <w:p w:rsidR="0022136B" w:rsidRDefault="00726B83">
            <w:pPr>
              <w:jc w:val="center"/>
            </w:pPr>
            <w:r>
              <w:rPr>
                <w:rFonts w:hint="eastAsia"/>
                <w:kern w:val="0"/>
                <w:sz w:val="24"/>
              </w:rPr>
              <w:t>2019-01-02</w:t>
            </w:r>
          </w:p>
        </w:tc>
        <w:tc>
          <w:tcPr>
            <w:tcW w:w="1260" w:type="dxa"/>
            <w:vAlign w:val="center"/>
          </w:tcPr>
          <w:p w:rsidR="0022136B" w:rsidRDefault="00726B83">
            <w:pPr>
              <w:jc w:val="right"/>
            </w:pPr>
            <w:r>
              <w:rPr>
                <w:rFonts w:hint="eastAsia"/>
                <w:kern w:val="0"/>
                <w:sz w:val="24"/>
              </w:rPr>
              <w:t>99.92</w:t>
            </w:r>
          </w:p>
        </w:tc>
        <w:tc>
          <w:tcPr>
            <w:tcW w:w="1440" w:type="dxa"/>
            <w:vAlign w:val="center"/>
          </w:tcPr>
          <w:p w:rsidR="0022136B" w:rsidRDefault="00726B83">
            <w:pPr>
              <w:jc w:val="right"/>
            </w:pPr>
            <w:r>
              <w:rPr>
                <w:rFonts w:hint="eastAsia"/>
                <w:kern w:val="0"/>
                <w:sz w:val="24"/>
              </w:rPr>
              <w:t>400,000</w:t>
            </w:r>
          </w:p>
        </w:tc>
        <w:tc>
          <w:tcPr>
            <w:tcW w:w="1836" w:type="dxa"/>
            <w:vAlign w:val="center"/>
          </w:tcPr>
          <w:p w:rsidR="0022136B" w:rsidRDefault="00726B83">
            <w:pPr>
              <w:jc w:val="right"/>
            </w:pPr>
            <w:r>
              <w:rPr>
                <w:rFonts w:hint="eastAsia"/>
                <w:kern w:val="0"/>
                <w:sz w:val="24"/>
              </w:rPr>
              <w:t>39,968,000.00</w:t>
            </w:r>
          </w:p>
        </w:tc>
      </w:tr>
      <w:tr w:rsidR="0022136B">
        <w:tc>
          <w:tcPr>
            <w:tcW w:w="1500" w:type="dxa"/>
            <w:vAlign w:val="center"/>
          </w:tcPr>
          <w:p w:rsidR="0022136B" w:rsidRDefault="00726B83">
            <w:pPr>
              <w:jc w:val="center"/>
            </w:pPr>
            <w:r>
              <w:rPr>
                <w:rFonts w:hint="eastAsia"/>
                <w:kern w:val="0"/>
                <w:sz w:val="24"/>
              </w:rPr>
              <w:t>160208</w:t>
            </w:r>
          </w:p>
        </w:tc>
        <w:tc>
          <w:tcPr>
            <w:tcW w:w="1500" w:type="dxa"/>
            <w:vAlign w:val="center"/>
          </w:tcPr>
          <w:p w:rsidR="0022136B" w:rsidRDefault="00726B83">
            <w:pPr>
              <w:jc w:val="center"/>
            </w:pPr>
            <w:r>
              <w:rPr>
                <w:rFonts w:hint="eastAsia"/>
                <w:kern w:val="0"/>
                <w:sz w:val="24"/>
              </w:rPr>
              <w:t>16</w:t>
            </w:r>
            <w:r>
              <w:rPr>
                <w:rFonts w:hint="eastAsia"/>
                <w:kern w:val="0"/>
                <w:sz w:val="24"/>
              </w:rPr>
              <w:t>国开</w:t>
            </w:r>
            <w:r>
              <w:rPr>
                <w:rFonts w:hint="eastAsia"/>
                <w:kern w:val="0"/>
                <w:sz w:val="24"/>
              </w:rPr>
              <w:t>08</w:t>
            </w:r>
          </w:p>
        </w:tc>
        <w:tc>
          <w:tcPr>
            <w:tcW w:w="1500" w:type="dxa"/>
            <w:vAlign w:val="center"/>
          </w:tcPr>
          <w:p w:rsidR="0022136B" w:rsidRDefault="00726B83">
            <w:pPr>
              <w:jc w:val="center"/>
            </w:pPr>
            <w:r>
              <w:rPr>
                <w:rFonts w:hint="eastAsia"/>
                <w:kern w:val="0"/>
                <w:sz w:val="24"/>
              </w:rPr>
              <w:t>2019-01-02</w:t>
            </w:r>
          </w:p>
        </w:tc>
        <w:tc>
          <w:tcPr>
            <w:tcW w:w="1260" w:type="dxa"/>
            <w:vAlign w:val="center"/>
          </w:tcPr>
          <w:p w:rsidR="0022136B" w:rsidRDefault="00726B83">
            <w:pPr>
              <w:jc w:val="right"/>
            </w:pPr>
            <w:r>
              <w:rPr>
                <w:rFonts w:hint="eastAsia"/>
                <w:kern w:val="0"/>
                <w:sz w:val="24"/>
              </w:rPr>
              <w:t>100.01</w:t>
            </w:r>
          </w:p>
        </w:tc>
        <w:tc>
          <w:tcPr>
            <w:tcW w:w="1440" w:type="dxa"/>
            <w:vAlign w:val="center"/>
          </w:tcPr>
          <w:p w:rsidR="0022136B" w:rsidRDefault="00726B83">
            <w:pPr>
              <w:jc w:val="right"/>
            </w:pPr>
            <w:r>
              <w:rPr>
                <w:rFonts w:hint="eastAsia"/>
                <w:kern w:val="0"/>
                <w:sz w:val="24"/>
              </w:rPr>
              <w:t>2,400,000</w:t>
            </w:r>
          </w:p>
        </w:tc>
        <w:tc>
          <w:tcPr>
            <w:tcW w:w="1836" w:type="dxa"/>
            <w:vAlign w:val="center"/>
          </w:tcPr>
          <w:p w:rsidR="0022136B" w:rsidRDefault="00726B83">
            <w:pPr>
              <w:jc w:val="right"/>
            </w:pPr>
            <w:r>
              <w:rPr>
                <w:rFonts w:hint="eastAsia"/>
                <w:kern w:val="0"/>
                <w:sz w:val="24"/>
              </w:rPr>
              <w:t>240,024,000.00</w:t>
            </w:r>
          </w:p>
        </w:tc>
      </w:tr>
      <w:tr w:rsidR="0022136B">
        <w:tc>
          <w:tcPr>
            <w:tcW w:w="1500" w:type="dxa"/>
            <w:vAlign w:val="center"/>
          </w:tcPr>
          <w:p w:rsidR="0022136B" w:rsidRDefault="00726B83">
            <w:pPr>
              <w:jc w:val="center"/>
            </w:pPr>
            <w:r>
              <w:rPr>
                <w:rFonts w:hint="eastAsia"/>
                <w:kern w:val="0"/>
                <w:sz w:val="24"/>
              </w:rPr>
              <w:t>160402</w:t>
            </w:r>
          </w:p>
        </w:tc>
        <w:tc>
          <w:tcPr>
            <w:tcW w:w="1500" w:type="dxa"/>
            <w:vAlign w:val="center"/>
          </w:tcPr>
          <w:p w:rsidR="0022136B" w:rsidRDefault="00726B83">
            <w:pPr>
              <w:jc w:val="center"/>
            </w:pPr>
            <w:r>
              <w:rPr>
                <w:rFonts w:hint="eastAsia"/>
                <w:kern w:val="0"/>
                <w:sz w:val="24"/>
              </w:rPr>
              <w:t>16</w:t>
            </w:r>
            <w:r>
              <w:rPr>
                <w:rFonts w:hint="eastAsia"/>
                <w:kern w:val="0"/>
                <w:sz w:val="24"/>
              </w:rPr>
              <w:t>农发</w:t>
            </w:r>
            <w:r>
              <w:rPr>
                <w:rFonts w:hint="eastAsia"/>
                <w:kern w:val="0"/>
                <w:sz w:val="24"/>
              </w:rPr>
              <w:t>02</w:t>
            </w:r>
          </w:p>
        </w:tc>
        <w:tc>
          <w:tcPr>
            <w:tcW w:w="1500" w:type="dxa"/>
            <w:vAlign w:val="center"/>
          </w:tcPr>
          <w:p w:rsidR="0022136B" w:rsidRDefault="00726B83">
            <w:pPr>
              <w:jc w:val="center"/>
            </w:pPr>
            <w:r>
              <w:rPr>
                <w:rFonts w:hint="eastAsia"/>
                <w:kern w:val="0"/>
                <w:sz w:val="24"/>
              </w:rPr>
              <w:t>2019-01-02</w:t>
            </w:r>
          </w:p>
        </w:tc>
        <w:tc>
          <w:tcPr>
            <w:tcW w:w="1260" w:type="dxa"/>
            <w:vAlign w:val="center"/>
          </w:tcPr>
          <w:p w:rsidR="0022136B" w:rsidRDefault="00726B83">
            <w:pPr>
              <w:jc w:val="right"/>
            </w:pPr>
            <w:r>
              <w:rPr>
                <w:rFonts w:hint="eastAsia"/>
                <w:kern w:val="0"/>
                <w:sz w:val="24"/>
              </w:rPr>
              <w:t>100.00</w:t>
            </w:r>
          </w:p>
        </w:tc>
        <w:tc>
          <w:tcPr>
            <w:tcW w:w="1440" w:type="dxa"/>
            <w:vAlign w:val="center"/>
          </w:tcPr>
          <w:p w:rsidR="0022136B" w:rsidRDefault="00726B83">
            <w:pPr>
              <w:jc w:val="right"/>
            </w:pPr>
            <w:r>
              <w:rPr>
                <w:rFonts w:hint="eastAsia"/>
                <w:kern w:val="0"/>
                <w:sz w:val="24"/>
              </w:rPr>
              <w:t>500,000</w:t>
            </w:r>
          </w:p>
        </w:tc>
        <w:tc>
          <w:tcPr>
            <w:tcW w:w="1836" w:type="dxa"/>
            <w:vAlign w:val="center"/>
          </w:tcPr>
          <w:p w:rsidR="0022136B" w:rsidRDefault="00726B83">
            <w:pPr>
              <w:jc w:val="right"/>
            </w:pPr>
            <w:r>
              <w:rPr>
                <w:rFonts w:hint="eastAsia"/>
                <w:kern w:val="0"/>
                <w:sz w:val="24"/>
              </w:rPr>
              <w:t>50,000,000.00</w:t>
            </w:r>
          </w:p>
        </w:tc>
      </w:tr>
      <w:tr w:rsidR="0022136B">
        <w:tc>
          <w:tcPr>
            <w:tcW w:w="1500" w:type="dxa"/>
            <w:vAlign w:val="center"/>
          </w:tcPr>
          <w:p w:rsidR="0022136B" w:rsidRDefault="00726B83">
            <w:pPr>
              <w:jc w:val="center"/>
            </w:pPr>
            <w:r>
              <w:rPr>
                <w:rFonts w:hint="eastAsia"/>
                <w:kern w:val="0"/>
                <w:sz w:val="24"/>
              </w:rPr>
              <w:t>189950</w:t>
            </w:r>
          </w:p>
        </w:tc>
        <w:tc>
          <w:tcPr>
            <w:tcW w:w="1500" w:type="dxa"/>
            <w:vAlign w:val="center"/>
          </w:tcPr>
          <w:p w:rsidR="0022136B" w:rsidRDefault="00726B83">
            <w:pPr>
              <w:jc w:val="center"/>
            </w:pPr>
            <w:r>
              <w:rPr>
                <w:rFonts w:hint="eastAsia"/>
                <w:kern w:val="0"/>
                <w:sz w:val="24"/>
              </w:rPr>
              <w:t>18</w:t>
            </w:r>
            <w:r>
              <w:rPr>
                <w:rFonts w:hint="eastAsia"/>
                <w:kern w:val="0"/>
                <w:sz w:val="24"/>
              </w:rPr>
              <w:t>贴现国债</w:t>
            </w:r>
            <w:r>
              <w:rPr>
                <w:rFonts w:hint="eastAsia"/>
                <w:kern w:val="0"/>
                <w:sz w:val="24"/>
              </w:rPr>
              <w:t>50</w:t>
            </w:r>
          </w:p>
        </w:tc>
        <w:tc>
          <w:tcPr>
            <w:tcW w:w="1500" w:type="dxa"/>
            <w:vAlign w:val="center"/>
          </w:tcPr>
          <w:p w:rsidR="0022136B" w:rsidRDefault="00726B83">
            <w:pPr>
              <w:jc w:val="center"/>
            </w:pPr>
            <w:r>
              <w:rPr>
                <w:rFonts w:hint="eastAsia"/>
                <w:kern w:val="0"/>
                <w:sz w:val="24"/>
              </w:rPr>
              <w:t>2019-01-02</w:t>
            </w:r>
          </w:p>
        </w:tc>
        <w:tc>
          <w:tcPr>
            <w:tcW w:w="1260" w:type="dxa"/>
            <w:vAlign w:val="center"/>
          </w:tcPr>
          <w:p w:rsidR="0022136B" w:rsidRDefault="00726B83">
            <w:pPr>
              <w:jc w:val="right"/>
            </w:pPr>
            <w:r>
              <w:rPr>
                <w:rFonts w:hint="eastAsia"/>
                <w:kern w:val="0"/>
                <w:sz w:val="24"/>
              </w:rPr>
              <w:t>99.77</w:t>
            </w:r>
          </w:p>
        </w:tc>
        <w:tc>
          <w:tcPr>
            <w:tcW w:w="1440" w:type="dxa"/>
            <w:vAlign w:val="center"/>
          </w:tcPr>
          <w:p w:rsidR="0022136B" w:rsidRDefault="00726B83">
            <w:pPr>
              <w:jc w:val="right"/>
            </w:pPr>
            <w:r>
              <w:rPr>
                <w:rFonts w:hint="eastAsia"/>
                <w:kern w:val="0"/>
                <w:sz w:val="24"/>
              </w:rPr>
              <w:t>474,000</w:t>
            </w:r>
          </w:p>
        </w:tc>
        <w:tc>
          <w:tcPr>
            <w:tcW w:w="1836" w:type="dxa"/>
            <w:vAlign w:val="center"/>
          </w:tcPr>
          <w:p w:rsidR="0022136B" w:rsidRDefault="00726B83">
            <w:pPr>
              <w:jc w:val="right"/>
            </w:pPr>
            <w:r>
              <w:rPr>
                <w:rFonts w:hint="eastAsia"/>
                <w:kern w:val="0"/>
                <w:sz w:val="24"/>
              </w:rPr>
              <w:t>47,290,980.00</w:t>
            </w:r>
          </w:p>
        </w:tc>
      </w:tr>
      <w:tr w:rsidR="0022136B">
        <w:tc>
          <w:tcPr>
            <w:tcW w:w="1500" w:type="dxa"/>
            <w:vAlign w:val="center"/>
          </w:tcPr>
          <w:p w:rsidR="0022136B" w:rsidRDefault="00726B83">
            <w:pPr>
              <w:jc w:val="center"/>
            </w:pPr>
            <w:r>
              <w:rPr>
                <w:rFonts w:hint="eastAsia"/>
                <w:kern w:val="0"/>
                <w:sz w:val="24"/>
              </w:rPr>
              <w:t>160301</w:t>
            </w:r>
          </w:p>
        </w:tc>
        <w:tc>
          <w:tcPr>
            <w:tcW w:w="1500" w:type="dxa"/>
            <w:vAlign w:val="center"/>
          </w:tcPr>
          <w:p w:rsidR="0022136B" w:rsidRDefault="00726B83">
            <w:pPr>
              <w:jc w:val="center"/>
            </w:pPr>
            <w:r>
              <w:rPr>
                <w:rFonts w:hint="eastAsia"/>
                <w:kern w:val="0"/>
                <w:sz w:val="24"/>
              </w:rPr>
              <w:t>16</w:t>
            </w:r>
            <w:r>
              <w:rPr>
                <w:rFonts w:hint="eastAsia"/>
                <w:kern w:val="0"/>
                <w:sz w:val="24"/>
              </w:rPr>
              <w:t>进出</w:t>
            </w:r>
            <w:r>
              <w:rPr>
                <w:rFonts w:hint="eastAsia"/>
                <w:kern w:val="0"/>
                <w:sz w:val="24"/>
              </w:rPr>
              <w:t>01</w:t>
            </w:r>
          </w:p>
        </w:tc>
        <w:tc>
          <w:tcPr>
            <w:tcW w:w="1500" w:type="dxa"/>
            <w:vAlign w:val="center"/>
          </w:tcPr>
          <w:p w:rsidR="0022136B" w:rsidRDefault="00726B83">
            <w:pPr>
              <w:jc w:val="center"/>
            </w:pPr>
            <w:r>
              <w:rPr>
                <w:rFonts w:hint="eastAsia"/>
                <w:kern w:val="0"/>
                <w:sz w:val="24"/>
              </w:rPr>
              <w:t>2019-01-02</w:t>
            </w:r>
          </w:p>
        </w:tc>
        <w:tc>
          <w:tcPr>
            <w:tcW w:w="1260" w:type="dxa"/>
            <w:vAlign w:val="center"/>
          </w:tcPr>
          <w:p w:rsidR="0022136B" w:rsidRDefault="00726B83">
            <w:pPr>
              <w:jc w:val="right"/>
            </w:pPr>
            <w:r>
              <w:rPr>
                <w:rFonts w:hint="eastAsia"/>
                <w:kern w:val="0"/>
                <w:sz w:val="24"/>
              </w:rPr>
              <w:t>100.02</w:t>
            </w:r>
          </w:p>
        </w:tc>
        <w:tc>
          <w:tcPr>
            <w:tcW w:w="1440" w:type="dxa"/>
            <w:vAlign w:val="center"/>
          </w:tcPr>
          <w:p w:rsidR="0022136B" w:rsidRDefault="00726B83">
            <w:pPr>
              <w:jc w:val="right"/>
            </w:pPr>
            <w:r>
              <w:rPr>
                <w:rFonts w:hint="eastAsia"/>
                <w:kern w:val="0"/>
                <w:sz w:val="24"/>
              </w:rPr>
              <w:t>500,000</w:t>
            </w:r>
          </w:p>
        </w:tc>
        <w:tc>
          <w:tcPr>
            <w:tcW w:w="1836" w:type="dxa"/>
            <w:vAlign w:val="center"/>
          </w:tcPr>
          <w:p w:rsidR="0022136B" w:rsidRDefault="00726B83">
            <w:pPr>
              <w:jc w:val="right"/>
            </w:pPr>
            <w:r>
              <w:rPr>
                <w:rFonts w:hint="eastAsia"/>
                <w:kern w:val="0"/>
                <w:sz w:val="24"/>
              </w:rPr>
              <w:t>50,010,000.00</w:t>
            </w:r>
          </w:p>
        </w:tc>
      </w:tr>
      <w:tr w:rsidR="0022136B">
        <w:tc>
          <w:tcPr>
            <w:tcW w:w="1500" w:type="dxa"/>
            <w:vAlign w:val="center"/>
          </w:tcPr>
          <w:p w:rsidR="0022136B" w:rsidRDefault="00726B83">
            <w:pPr>
              <w:jc w:val="center"/>
            </w:pPr>
            <w:r>
              <w:rPr>
                <w:rFonts w:hint="eastAsia"/>
                <w:kern w:val="0"/>
                <w:sz w:val="24"/>
              </w:rPr>
              <w:t>111814035</w:t>
            </w:r>
          </w:p>
        </w:tc>
        <w:tc>
          <w:tcPr>
            <w:tcW w:w="1500" w:type="dxa"/>
            <w:vAlign w:val="center"/>
          </w:tcPr>
          <w:p w:rsidR="0022136B" w:rsidRDefault="00726B83">
            <w:pPr>
              <w:jc w:val="center"/>
            </w:pPr>
            <w:r>
              <w:rPr>
                <w:rFonts w:hint="eastAsia"/>
                <w:kern w:val="0"/>
                <w:sz w:val="24"/>
              </w:rPr>
              <w:t>18</w:t>
            </w:r>
            <w:r>
              <w:rPr>
                <w:rFonts w:hint="eastAsia"/>
                <w:kern w:val="0"/>
                <w:sz w:val="24"/>
              </w:rPr>
              <w:t>江苏银行</w:t>
            </w:r>
            <w:r>
              <w:rPr>
                <w:rFonts w:hint="eastAsia"/>
                <w:kern w:val="0"/>
                <w:sz w:val="24"/>
              </w:rPr>
              <w:t>CD035</w:t>
            </w:r>
          </w:p>
        </w:tc>
        <w:tc>
          <w:tcPr>
            <w:tcW w:w="1500" w:type="dxa"/>
            <w:vAlign w:val="center"/>
          </w:tcPr>
          <w:p w:rsidR="0022136B" w:rsidRDefault="00726B83">
            <w:pPr>
              <w:jc w:val="center"/>
            </w:pPr>
            <w:r>
              <w:rPr>
                <w:rFonts w:hint="eastAsia"/>
                <w:kern w:val="0"/>
                <w:sz w:val="24"/>
              </w:rPr>
              <w:t>2019-01-02</w:t>
            </w:r>
          </w:p>
        </w:tc>
        <w:tc>
          <w:tcPr>
            <w:tcW w:w="1260" w:type="dxa"/>
            <w:vAlign w:val="center"/>
          </w:tcPr>
          <w:p w:rsidR="0022136B" w:rsidRDefault="00726B83">
            <w:pPr>
              <w:jc w:val="right"/>
            </w:pPr>
            <w:r>
              <w:rPr>
                <w:rFonts w:hint="eastAsia"/>
                <w:kern w:val="0"/>
                <w:sz w:val="24"/>
              </w:rPr>
              <w:t>99.49</w:t>
            </w:r>
          </w:p>
        </w:tc>
        <w:tc>
          <w:tcPr>
            <w:tcW w:w="1440" w:type="dxa"/>
            <w:vAlign w:val="center"/>
          </w:tcPr>
          <w:p w:rsidR="0022136B" w:rsidRDefault="00726B83">
            <w:pPr>
              <w:jc w:val="right"/>
            </w:pPr>
            <w:r>
              <w:rPr>
                <w:rFonts w:hint="eastAsia"/>
                <w:kern w:val="0"/>
                <w:sz w:val="24"/>
              </w:rPr>
              <w:t>90,000</w:t>
            </w:r>
          </w:p>
        </w:tc>
        <w:tc>
          <w:tcPr>
            <w:tcW w:w="1836" w:type="dxa"/>
            <w:vAlign w:val="center"/>
          </w:tcPr>
          <w:p w:rsidR="0022136B" w:rsidRDefault="00726B83">
            <w:pPr>
              <w:jc w:val="right"/>
            </w:pPr>
            <w:r>
              <w:rPr>
                <w:rFonts w:hint="eastAsia"/>
                <w:kern w:val="0"/>
                <w:sz w:val="24"/>
              </w:rPr>
              <w:t>8,954,100.00</w:t>
            </w:r>
          </w:p>
        </w:tc>
      </w:tr>
      <w:tr w:rsidR="0022136B">
        <w:tc>
          <w:tcPr>
            <w:tcW w:w="1500" w:type="dxa"/>
            <w:vAlign w:val="center"/>
          </w:tcPr>
          <w:p w:rsidR="0022136B" w:rsidRDefault="00726B83">
            <w:pPr>
              <w:jc w:val="center"/>
            </w:pPr>
            <w:r>
              <w:rPr>
                <w:rFonts w:hint="eastAsia"/>
                <w:kern w:val="0"/>
                <w:sz w:val="24"/>
              </w:rPr>
              <w:t>111821355</w:t>
            </w:r>
          </w:p>
        </w:tc>
        <w:tc>
          <w:tcPr>
            <w:tcW w:w="1500" w:type="dxa"/>
            <w:vAlign w:val="center"/>
          </w:tcPr>
          <w:p w:rsidR="0022136B" w:rsidRDefault="00726B83">
            <w:pPr>
              <w:jc w:val="center"/>
            </w:pPr>
            <w:r>
              <w:rPr>
                <w:rFonts w:hint="eastAsia"/>
                <w:kern w:val="0"/>
                <w:sz w:val="24"/>
              </w:rPr>
              <w:t>18</w:t>
            </w:r>
            <w:r>
              <w:rPr>
                <w:rFonts w:hint="eastAsia"/>
                <w:kern w:val="0"/>
                <w:sz w:val="24"/>
              </w:rPr>
              <w:t>渤海银行</w:t>
            </w:r>
            <w:r>
              <w:rPr>
                <w:rFonts w:hint="eastAsia"/>
                <w:kern w:val="0"/>
                <w:sz w:val="24"/>
              </w:rPr>
              <w:t>CD355</w:t>
            </w:r>
          </w:p>
        </w:tc>
        <w:tc>
          <w:tcPr>
            <w:tcW w:w="1500" w:type="dxa"/>
            <w:vAlign w:val="center"/>
          </w:tcPr>
          <w:p w:rsidR="0022136B" w:rsidRDefault="00726B83">
            <w:pPr>
              <w:jc w:val="center"/>
            </w:pPr>
            <w:r>
              <w:rPr>
                <w:rFonts w:hint="eastAsia"/>
                <w:kern w:val="0"/>
                <w:sz w:val="24"/>
              </w:rPr>
              <w:t>2019-01-02</w:t>
            </w:r>
          </w:p>
        </w:tc>
        <w:tc>
          <w:tcPr>
            <w:tcW w:w="1260" w:type="dxa"/>
            <w:vAlign w:val="center"/>
          </w:tcPr>
          <w:p w:rsidR="0022136B" w:rsidRDefault="00726B83">
            <w:pPr>
              <w:jc w:val="right"/>
            </w:pPr>
            <w:r>
              <w:rPr>
                <w:rFonts w:hint="eastAsia"/>
                <w:kern w:val="0"/>
                <w:sz w:val="24"/>
              </w:rPr>
              <w:t>99.50</w:t>
            </w:r>
          </w:p>
        </w:tc>
        <w:tc>
          <w:tcPr>
            <w:tcW w:w="1440" w:type="dxa"/>
            <w:vAlign w:val="center"/>
          </w:tcPr>
          <w:p w:rsidR="0022136B" w:rsidRDefault="00726B83">
            <w:pPr>
              <w:jc w:val="right"/>
            </w:pPr>
            <w:r>
              <w:rPr>
                <w:rFonts w:hint="eastAsia"/>
                <w:kern w:val="0"/>
                <w:sz w:val="24"/>
              </w:rPr>
              <w:t>1,000,000</w:t>
            </w:r>
          </w:p>
        </w:tc>
        <w:tc>
          <w:tcPr>
            <w:tcW w:w="1836" w:type="dxa"/>
            <w:vAlign w:val="center"/>
          </w:tcPr>
          <w:p w:rsidR="0022136B" w:rsidRDefault="00726B83">
            <w:pPr>
              <w:jc w:val="right"/>
            </w:pPr>
            <w:r>
              <w:rPr>
                <w:rFonts w:hint="eastAsia"/>
                <w:kern w:val="0"/>
                <w:sz w:val="24"/>
              </w:rPr>
              <w:t>99,500,000.00</w:t>
            </w:r>
          </w:p>
        </w:tc>
      </w:tr>
      <w:tr w:rsidR="0022136B">
        <w:tc>
          <w:tcPr>
            <w:tcW w:w="1500" w:type="dxa"/>
            <w:vAlign w:val="center"/>
          </w:tcPr>
          <w:p w:rsidR="0022136B" w:rsidRDefault="00726B83">
            <w:pPr>
              <w:jc w:val="center"/>
            </w:pPr>
            <w:r>
              <w:rPr>
                <w:rFonts w:hint="eastAsia"/>
                <w:kern w:val="0"/>
                <w:sz w:val="24"/>
              </w:rPr>
              <w:t>111814258</w:t>
            </w:r>
          </w:p>
        </w:tc>
        <w:tc>
          <w:tcPr>
            <w:tcW w:w="1500" w:type="dxa"/>
            <w:vAlign w:val="center"/>
          </w:tcPr>
          <w:p w:rsidR="0022136B" w:rsidRDefault="00726B83">
            <w:pPr>
              <w:jc w:val="center"/>
            </w:pPr>
            <w:r>
              <w:rPr>
                <w:rFonts w:hint="eastAsia"/>
                <w:kern w:val="0"/>
                <w:sz w:val="24"/>
              </w:rPr>
              <w:t>18</w:t>
            </w:r>
            <w:r>
              <w:rPr>
                <w:rFonts w:hint="eastAsia"/>
                <w:kern w:val="0"/>
                <w:sz w:val="24"/>
              </w:rPr>
              <w:t>江苏银行</w:t>
            </w:r>
            <w:r>
              <w:rPr>
                <w:rFonts w:hint="eastAsia"/>
                <w:kern w:val="0"/>
                <w:sz w:val="24"/>
              </w:rPr>
              <w:t>CD258</w:t>
            </w:r>
          </w:p>
        </w:tc>
        <w:tc>
          <w:tcPr>
            <w:tcW w:w="1500" w:type="dxa"/>
            <w:vAlign w:val="center"/>
          </w:tcPr>
          <w:p w:rsidR="0022136B" w:rsidRDefault="00726B83">
            <w:pPr>
              <w:jc w:val="center"/>
            </w:pPr>
            <w:r>
              <w:rPr>
                <w:rFonts w:hint="eastAsia"/>
                <w:kern w:val="0"/>
                <w:sz w:val="24"/>
              </w:rPr>
              <w:t>2019-01-02</w:t>
            </w:r>
          </w:p>
        </w:tc>
        <w:tc>
          <w:tcPr>
            <w:tcW w:w="1260" w:type="dxa"/>
            <w:vAlign w:val="center"/>
          </w:tcPr>
          <w:p w:rsidR="0022136B" w:rsidRDefault="00726B83">
            <w:pPr>
              <w:jc w:val="right"/>
            </w:pPr>
            <w:r>
              <w:rPr>
                <w:rFonts w:hint="eastAsia"/>
                <w:kern w:val="0"/>
                <w:sz w:val="24"/>
              </w:rPr>
              <w:t>99.56</w:t>
            </w:r>
          </w:p>
        </w:tc>
        <w:tc>
          <w:tcPr>
            <w:tcW w:w="1440" w:type="dxa"/>
            <w:vAlign w:val="center"/>
          </w:tcPr>
          <w:p w:rsidR="0022136B" w:rsidRDefault="00726B83">
            <w:pPr>
              <w:jc w:val="right"/>
            </w:pPr>
            <w:r>
              <w:rPr>
                <w:rFonts w:hint="eastAsia"/>
                <w:kern w:val="0"/>
                <w:sz w:val="24"/>
              </w:rPr>
              <w:t>3,713,000</w:t>
            </w:r>
          </w:p>
        </w:tc>
        <w:tc>
          <w:tcPr>
            <w:tcW w:w="1836" w:type="dxa"/>
            <w:vAlign w:val="center"/>
          </w:tcPr>
          <w:p w:rsidR="0022136B" w:rsidRDefault="00726B83">
            <w:pPr>
              <w:jc w:val="right"/>
            </w:pPr>
            <w:r>
              <w:rPr>
                <w:rFonts w:hint="eastAsia"/>
                <w:kern w:val="0"/>
                <w:sz w:val="24"/>
              </w:rPr>
              <w:t>369,666,280.00</w:t>
            </w:r>
          </w:p>
        </w:tc>
      </w:tr>
      <w:tr w:rsidR="002C233F" w:rsidRPr="00D0515B" w:rsidTr="00851DD8">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合计</w:t>
            </w: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B397B" w:rsidRDefault="006D141C" w:rsidP="00851DD8">
            <w:pPr>
              <w:autoSpaceDE w:val="0"/>
              <w:autoSpaceDN w:val="0"/>
              <w:adjustRightInd w:val="0"/>
              <w:spacing w:before="29" w:line="360" w:lineRule="auto"/>
              <w:ind w:left="15"/>
              <w:jc w:val="right"/>
              <w:rPr>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B397B" w:rsidRDefault="006D141C" w:rsidP="00851DD8">
            <w:pPr>
              <w:autoSpaceDE w:val="0"/>
              <w:autoSpaceDN w:val="0"/>
              <w:adjustRightInd w:val="0"/>
              <w:spacing w:before="29" w:line="360" w:lineRule="auto"/>
              <w:ind w:left="15"/>
              <w:jc w:val="right"/>
              <w:rPr>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D141C" w:rsidRPr="003B397B" w:rsidRDefault="006D141C" w:rsidP="00851DD8">
            <w:pPr>
              <w:autoSpaceDE w:val="0"/>
              <w:autoSpaceDN w:val="0"/>
              <w:adjustRightInd w:val="0"/>
              <w:spacing w:before="29" w:line="360" w:lineRule="auto"/>
              <w:ind w:left="15"/>
              <w:jc w:val="right"/>
              <w:rPr>
                <w:sz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851DD8">
            <w:pPr>
              <w:spacing w:line="360" w:lineRule="auto"/>
              <w:jc w:val="right"/>
              <w:rPr>
                <w:sz w:val="24"/>
              </w:rPr>
            </w:pPr>
            <w:r w:rsidRPr="003B397B">
              <w:rPr>
                <w:rFonts w:hint="eastAsia"/>
                <w:sz w:val="24"/>
              </w:rPr>
              <w:t>12,239,000</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851DD8">
            <w:pPr>
              <w:spacing w:line="360" w:lineRule="auto"/>
              <w:jc w:val="right"/>
              <w:rPr>
                <w:sz w:val="24"/>
              </w:rPr>
            </w:pPr>
            <w:r w:rsidRPr="003B397B">
              <w:rPr>
                <w:rFonts w:hint="eastAsia"/>
                <w:sz w:val="24"/>
              </w:rPr>
              <w:t>1,221,496,980.00</w:t>
            </w:r>
          </w:p>
        </w:tc>
      </w:tr>
    </w:tbl>
    <w:p w:rsidR="006D141C" w:rsidRPr="003661C9" w:rsidRDefault="006D141C" w:rsidP="003661C9">
      <w:pPr>
        <w:spacing w:before="29" w:line="288" w:lineRule="auto"/>
        <w:rPr>
          <w:b/>
          <w:sz w:val="24"/>
        </w:rPr>
      </w:pPr>
      <w:r w:rsidRPr="003661C9">
        <w:rPr>
          <w:rFonts w:hint="eastAsia"/>
          <w:b/>
          <w:sz w:val="24"/>
        </w:rPr>
        <w:t>7.4.12.3.</w:t>
      </w:r>
      <w:r w:rsidR="008A28D4" w:rsidRPr="003661C9">
        <w:rPr>
          <w:rFonts w:hint="eastAsia"/>
          <w:b/>
          <w:sz w:val="24"/>
        </w:rPr>
        <w:t>2</w:t>
      </w:r>
      <w:r w:rsidRPr="003661C9">
        <w:rPr>
          <w:rFonts w:hint="eastAsia"/>
          <w:b/>
          <w:sz w:val="24"/>
        </w:rPr>
        <w:t>交易所市场债券正回购</w:t>
      </w:r>
    </w:p>
    <w:p w:rsidR="006D141C" w:rsidRPr="00184E23" w:rsidRDefault="006D141C" w:rsidP="00184E23">
      <w:pPr>
        <w:spacing w:before="29" w:line="288" w:lineRule="auto"/>
        <w:ind w:firstLine="420"/>
        <w:rPr>
          <w:kern w:val="0"/>
          <w:sz w:val="24"/>
        </w:rPr>
      </w:pPr>
      <w:r w:rsidRPr="003661C9">
        <w:rPr>
          <w:rFonts w:hint="eastAsia"/>
          <w:kern w:val="0"/>
          <w:sz w:val="24"/>
        </w:rPr>
        <w:t>本基金本报告期末无从事交易所市场债券正回购交易形成的卖出回购证券款余额。</w:t>
      </w:r>
      <w:r w:rsidR="00184E23">
        <w:rPr>
          <w:rFonts w:hint="eastAsia"/>
          <w:kern w:val="0"/>
          <w:sz w:val="24"/>
        </w:rPr>
        <w:br/>
      </w:r>
    </w:p>
    <w:p w:rsidR="006D141C" w:rsidRPr="00450864" w:rsidRDefault="006D141C" w:rsidP="00450864">
      <w:pPr>
        <w:spacing w:before="29" w:line="288" w:lineRule="auto"/>
        <w:rPr>
          <w:b/>
          <w:sz w:val="24"/>
        </w:rPr>
      </w:pPr>
      <w:r w:rsidRPr="00450864">
        <w:rPr>
          <w:rFonts w:hint="eastAsia"/>
          <w:b/>
          <w:sz w:val="24"/>
        </w:rPr>
        <w:t>7.4.</w:t>
      </w:r>
      <w:r w:rsidR="008A28D4" w:rsidRPr="00450864">
        <w:rPr>
          <w:rFonts w:hint="eastAsia"/>
          <w:b/>
          <w:sz w:val="24"/>
        </w:rPr>
        <w:t>13</w:t>
      </w:r>
      <w:r w:rsidRPr="00450864">
        <w:rPr>
          <w:rFonts w:hint="eastAsia"/>
          <w:b/>
          <w:sz w:val="24"/>
        </w:rPr>
        <w:t>金融工具风险及管理</w:t>
      </w:r>
    </w:p>
    <w:p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1</w:t>
      </w:r>
      <w:r w:rsidRPr="00450864">
        <w:rPr>
          <w:rFonts w:hint="eastAsia"/>
          <w:b/>
          <w:sz w:val="24"/>
        </w:rPr>
        <w:t>风险管理政策和组织架构</w:t>
      </w:r>
    </w:p>
    <w:p w:rsidR="0022136B" w:rsidRDefault="00726B83">
      <w:pPr>
        <w:spacing w:before="29" w:line="288" w:lineRule="auto"/>
        <w:ind w:firstLine="420"/>
        <w:rPr>
          <w:kern w:val="0"/>
          <w:sz w:val="24"/>
        </w:rPr>
      </w:pPr>
      <w:r>
        <w:rPr>
          <w:rFonts w:hint="eastAsia"/>
          <w:kern w:val="0"/>
          <w:sz w:val="24"/>
        </w:rPr>
        <w:lastRenderedPageBreak/>
        <w:t>本基金属于货币市场基金，是证券投资基金中的低风险品种，长期风险收益水平低于股票型基金、混合型基金和债券型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22136B" w:rsidRDefault="00726B83">
      <w:pPr>
        <w:spacing w:before="29" w:line="288" w:lineRule="auto"/>
        <w:ind w:firstLine="420"/>
        <w:rPr>
          <w:kern w:val="0"/>
          <w:sz w:val="24"/>
        </w:rPr>
      </w:pPr>
      <w:r>
        <w:rPr>
          <w:rFonts w:hint="eastAsia"/>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22136B" w:rsidRDefault="00726B83">
      <w:pPr>
        <w:spacing w:before="29" w:line="288" w:lineRule="auto"/>
        <w:ind w:firstLine="420"/>
        <w:rPr>
          <w:kern w:val="0"/>
          <w:sz w:val="24"/>
        </w:rPr>
      </w:pPr>
      <w:r>
        <w:rPr>
          <w:rFonts w:hint="eastAsia"/>
          <w:kern w:val="0"/>
          <w:sz w:val="24"/>
        </w:rPr>
        <w:t>本基金的基金管理人建立了以合规审核及风险管理委员会为核心的，由督察长、风险控制委员会、风险管理部和相关业务部门构成的风险管理架构体系。</w:t>
      </w:r>
    </w:p>
    <w:p w:rsidR="006D141C" w:rsidRPr="003661C9" w:rsidRDefault="006D141C" w:rsidP="003661C9">
      <w:pPr>
        <w:spacing w:before="29" w:line="288" w:lineRule="auto"/>
        <w:ind w:firstLine="420"/>
        <w:rPr>
          <w:kern w:val="0"/>
          <w:sz w:val="24"/>
        </w:rPr>
      </w:pPr>
      <w:r w:rsidRPr="003661C9">
        <w:rPr>
          <w:rFonts w:hint="eastAsia"/>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D0515B" w:rsidRDefault="006D141C" w:rsidP="00E70068">
      <w:pPr>
        <w:adjustRightInd w:val="0"/>
        <w:spacing w:line="360" w:lineRule="auto"/>
        <w:ind w:firstLineChars="200" w:firstLine="420"/>
        <w:jc w:val="left"/>
        <w:rPr>
          <w:rFonts w:asciiTheme="minorEastAsia" w:eastAsiaTheme="minorEastAsia" w:hAnsiTheme="minorEastAsia"/>
          <w:szCs w:val="21"/>
        </w:rPr>
      </w:pPr>
    </w:p>
    <w:p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2</w:t>
      </w:r>
      <w:r w:rsidRPr="00450864">
        <w:rPr>
          <w:rFonts w:hint="eastAsia"/>
          <w:b/>
          <w:sz w:val="24"/>
        </w:rPr>
        <w:t>信用风险</w:t>
      </w:r>
    </w:p>
    <w:p w:rsidR="0022136B" w:rsidRDefault="00726B83">
      <w:pPr>
        <w:spacing w:before="29" w:line="288" w:lineRule="auto"/>
        <w:ind w:firstLine="420"/>
        <w:rPr>
          <w:kern w:val="0"/>
          <w:sz w:val="24"/>
        </w:rPr>
      </w:pPr>
      <w:r>
        <w:rPr>
          <w:rFonts w:hint="eastAsia"/>
          <w:kern w:val="0"/>
          <w:sz w:val="24"/>
        </w:rPr>
        <w:t>信用风险是指基金在交易过程中因交易对手未履行合约责任，或者基金所投资证券之发行人出现违约、拒绝支付到期本息等情况，导致基金资产损失和收益变化的风险。</w:t>
      </w:r>
    </w:p>
    <w:p w:rsidR="0022136B" w:rsidRDefault="00726B83">
      <w:pPr>
        <w:spacing w:before="29" w:line="288" w:lineRule="auto"/>
        <w:ind w:firstLine="420"/>
        <w:rPr>
          <w:kern w:val="0"/>
          <w:sz w:val="24"/>
        </w:rPr>
      </w:pPr>
      <w:r>
        <w:rPr>
          <w:rFonts w:hint="eastAsia"/>
          <w:kern w:val="0"/>
          <w:sz w:val="24"/>
        </w:rPr>
        <w:t>本基金的基金管理人在交易前对交易对手的资信状况进行了充分的评估。本基金的活期银行存款存放在本基金的托管行兴业银行，协议存款存放在民生银行股份有限公司、广发银行股份有限公司、兴业银行股份有限公司、上海浦东发展银行股份有限公司、中国银行股份有限公司、中原银行股份有限公司和东莞农村商业银行股份有限公司，因而与银行存款相关的信用风险不重大。本基金在银行间同业市场进行交易前均对交易对手进行信用评估并对证券交割方式进行限制以控制相应的信用风险；在交易所进行的交易均以中国证券登记结算有限责任公司为交易对手完成证券交收和款项清算，违约风险可能性很小。</w:t>
      </w:r>
    </w:p>
    <w:p w:rsidR="0022136B" w:rsidRDefault="00726B83">
      <w:pPr>
        <w:spacing w:before="29" w:line="288" w:lineRule="auto"/>
        <w:ind w:firstLine="420"/>
        <w:rPr>
          <w:kern w:val="0"/>
          <w:sz w:val="24"/>
        </w:rPr>
      </w:pPr>
      <w:r>
        <w:rPr>
          <w:rFonts w:hint="eastAsia"/>
          <w:kern w:val="0"/>
          <w:sz w:val="24"/>
        </w:rPr>
        <w:t>本基金的基金管理人建立了信用风险管理流程，不得投资于信用等级在</w:t>
      </w:r>
      <w:r>
        <w:rPr>
          <w:rFonts w:hint="eastAsia"/>
          <w:kern w:val="0"/>
          <w:sz w:val="24"/>
        </w:rPr>
        <w:t>AA+</w:t>
      </w:r>
      <w:r>
        <w:rPr>
          <w:rFonts w:hint="eastAsia"/>
          <w:kern w:val="0"/>
          <w:sz w:val="24"/>
        </w:rPr>
        <w:t>以下的债券与非金融企业债务融资工具，通过对投资品种信用等级评估来控制证券发行人的信用风险，且通过分散化投资以分散信用风险。本基金投资于主体信用评级低于</w:t>
      </w:r>
      <w:r>
        <w:rPr>
          <w:rFonts w:hint="eastAsia"/>
          <w:kern w:val="0"/>
          <w:sz w:val="24"/>
        </w:rPr>
        <w:t>AAA</w:t>
      </w:r>
      <w:r>
        <w:rPr>
          <w:rFonts w:hint="eastAsia"/>
          <w:kern w:val="0"/>
          <w:sz w:val="24"/>
        </w:rPr>
        <w:t>的机构发行的金融工具占基金资产净值的比例合计不得超过</w:t>
      </w:r>
      <w:r>
        <w:rPr>
          <w:rFonts w:hint="eastAsia"/>
          <w:kern w:val="0"/>
          <w:sz w:val="24"/>
        </w:rPr>
        <w:t>10%</w:t>
      </w:r>
      <w:r>
        <w:rPr>
          <w:rFonts w:hint="eastAsia"/>
          <w:kern w:val="0"/>
          <w:sz w:val="24"/>
        </w:rPr>
        <w:t>，其中单一机构发行的金融工具占基金资产净值的比例合计不得超过</w:t>
      </w:r>
      <w:r>
        <w:rPr>
          <w:rFonts w:hint="eastAsia"/>
          <w:kern w:val="0"/>
          <w:sz w:val="24"/>
        </w:rPr>
        <w:t>2%</w:t>
      </w:r>
      <w:r>
        <w:rPr>
          <w:rFonts w:hint="eastAsia"/>
          <w:kern w:val="0"/>
          <w:sz w:val="24"/>
        </w:rPr>
        <w:t>。且本基金与由本基金的基金管理人管</w:t>
      </w:r>
      <w:r>
        <w:rPr>
          <w:rFonts w:hint="eastAsia"/>
          <w:kern w:val="0"/>
          <w:sz w:val="24"/>
        </w:rPr>
        <w:lastRenderedPageBreak/>
        <w:t>理的其他货币市场基金投资同一商业银行的银行存款及其发行的同业存单与债券不得超过该商业银行最近一个季度末的净资产的</w:t>
      </w:r>
      <w:r>
        <w:rPr>
          <w:rFonts w:hint="eastAsia"/>
          <w:kern w:val="0"/>
          <w:sz w:val="24"/>
        </w:rPr>
        <w:t>10%</w:t>
      </w:r>
      <w:r>
        <w:rPr>
          <w:rFonts w:hint="eastAsia"/>
          <w:kern w:val="0"/>
          <w:sz w:val="24"/>
        </w:rPr>
        <w:t>。</w:t>
      </w:r>
    </w:p>
    <w:p w:rsidR="006D141C" w:rsidRPr="003661C9" w:rsidRDefault="006D141C" w:rsidP="003661C9">
      <w:pPr>
        <w:spacing w:before="29" w:line="288" w:lineRule="auto"/>
        <w:ind w:firstLine="420"/>
        <w:rPr>
          <w:kern w:val="0"/>
          <w:sz w:val="24"/>
        </w:rPr>
      </w:pPr>
      <w:r w:rsidRPr="003661C9">
        <w:rPr>
          <w:rFonts w:hint="eastAsia"/>
          <w:kern w:val="0"/>
          <w:sz w:val="24"/>
        </w:rPr>
        <w:t>本基金债券投资的信用评级情况按《中国人民银行信用评级管理指导意见》设定的标准统计及汇总。</w:t>
      </w:r>
    </w:p>
    <w:p w:rsidR="006D141C" w:rsidRPr="00D0515B" w:rsidRDefault="006D141C" w:rsidP="00E70068">
      <w:pPr>
        <w:spacing w:line="360" w:lineRule="auto"/>
        <w:ind w:firstLineChars="200" w:firstLine="420"/>
        <w:jc w:val="left"/>
        <w:rPr>
          <w:rFonts w:asciiTheme="minorEastAsia" w:eastAsiaTheme="minorEastAsia" w:hAnsiTheme="minorEastAsia"/>
          <w:szCs w:val="21"/>
        </w:rPr>
      </w:pPr>
    </w:p>
    <w:p w:rsidR="00900756" w:rsidRPr="00271758" w:rsidRDefault="00900756" w:rsidP="00900756">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900756" w:rsidRPr="00271758" w:rsidRDefault="00900756" w:rsidP="00900756">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900756" w:rsidRPr="00271758" w:rsidTr="00EC217D">
        <w:tc>
          <w:tcPr>
            <w:tcW w:w="2590" w:type="dxa"/>
            <w:vAlign w:val="center"/>
          </w:tcPr>
          <w:p w:rsidR="00900756" w:rsidRPr="00271758" w:rsidRDefault="00900756" w:rsidP="00EC217D">
            <w:pPr>
              <w:spacing w:line="360" w:lineRule="auto"/>
              <w:jc w:val="center"/>
              <w:rPr>
                <w:rFonts w:eastAsiaTheme="minorEastAsia"/>
                <w:sz w:val="24"/>
              </w:rPr>
            </w:pPr>
            <w:r w:rsidRPr="00271758">
              <w:rPr>
                <w:rFonts w:eastAsiaTheme="minorEastAsia"/>
                <w:sz w:val="24"/>
              </w:rPr>
              <w:t>短期信用评级</w:t>
            </w:r>
          </w:p>
        </w:tc>
        <w:tc>
          <w:tcPr>
            <w:tcW w:w="2797" w:type="dxa"/>
          </w:tcPr>
          <w:p w:rsidR="00900756" w:rsidRPr="00271758" w:rsidRDefault="00900756" w:rsidP="00EC217D">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EC217D">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EC217D">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900756" w:rsidRPr="00271758" w:rsidRDefault="00900756" w:rsidP="00EC217D">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EC217D">
        <w:tc>
          <w:tcPr>
            <w:tcW w:w="2590" w:type="dxa"/>
          </w:tcPr>
          <w:p w:rsidR="00900756" w:rsidRPr="00271758" w:rsidRDefault="00900756" w:rsidP="00EC217D">
            <w:pPr>
              <w:spacing w:line="360" w:lineRule="auto"/>
              <w:rPr>
                <w:rFonts w:eastAsiaTheme="minorEastAsia"/>
                <w:sz w:val="24"/>
              </w:rPr>
            </w:pPr>
            <w:r w:rsidRPr="00271758">
              <w:rPr>
                <w:rFonts w:eastAsiaTheme="minorEastAsia"/>
                <w:sz w:val="24"/>
              </w:rPr>
              <w:t>A-1</w:t>
            </w:r>
          </w:p>
        </w:tc>
        <w:tc>
          <w:tcPr>
            <w:tcW w:w="2797" w:type="dxa"/>
          </w:tcPr>
          <w:p w:rsidR="00900756" w:rsidRPr="00271758" w:rsidRDefault="00900756" w:rsidP="00EC217D">
            <w:pPr>
              <w:spacing w:line="360" w:lineRule="auto"/>
              <w:jc w:val="right"/>
              <w:rPr>
                <w:rFonts w:eastAsiaTheme="minorEastAsia"/>
                <w:sz w:val="24"/>
              </w:rPr>
            </w:pPr>
            <w:r w:rsidRPr="00271758">
              <w:rPr>
                <w:rFonts w:eastAsiaTheme="minorEastAsia"/>
                <w:sz w:val="24"/>
              </w:rPr>
              <w:t>140,239,422.42</w:t>
            </w:r>
          </w:p>
        </w:tc>
        <w:tc>
          <w:tcPr>
            <w:tcW w:w="3260" w:type="dxa"/>
          </w:tcPr>
          <w:p w:rsidR="00900756" w:rsidRPr="00271758" w:rsidRDefault="00900756" w:rsidP="00EC217D">
            <w:pPr>
              <w:spacing w:line="360" w:lineRule="auto"/>
              <w:jc w:val="right"/>
              <w:rPr>
                <w:rFonts w:eastAsiaTheme="minorEastAsia"/>
                <w:sz w:val="24"/>
              </w:rPr>
            </w:pPr>
            <w:r w:rsidRPr="00271758">
              <w:rPr>
                <w:rFonts w:eastAsiaTheme="minorEastAsia"/>
                <w:sz w:val="24"/>
              </w:rPr>
              <w:t>45,180,378.64</w:t>
            </w:r>
          </w:p>
        </w:tc>
      </w:tr>
      <w:tr w:rsidR="00900756" w:rsidRPr="00271758" w:rsidTr="00EC217D">
        <w:tc>
          <w:tcPr>
            <w:tcW w:w="2590" w:type="dxa"/>
          </w:tcPr>
          <w:p w:rsidR="00900756" w:rsidRPr="00271758" w:rsidRDefault="00900756" w:rsidP="00EC217D">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900756" w:rsidRPr="00271758" w:rsidRDefault="00900756" w:rsidP="00EC217D">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EC217D">
            <w:pPr>
              <w:spacing w:line="360" w:lineRule="auto"/>
              <w:jc w:val="right"/>
              <w:rPr>
                <w:rFonts w:eastAsiaTheme="minorEastAsia"/>
                <w:sz w:val="24"/>
              </w:rPr>
            </w:pPr>
            <w:r w:rsidRPr="00271758">
              <w:rPr>
                <w:rFonts w:eastAsiaTheme="minorEastAsia"/>
                <w:sz w:val="24"/>
              </w:rPr>
              <w:t>-</w:t>
            </w:r>
          </w:p>
        </w:tc>
      </w:tr>
      <w:tr w:rsidR="00900756" w:rsidRPr="00271758" w:rsidTr="00EC217D">
        <w:tc>
          <w:tcPr>
            <w:tcW w:w="2590" w:type="dxa"/>
            <w:vAlign w:val="center"/>
          </w:tcPr>
          <w:p w:rsidR="00900756" w:rsidRPr="00271758" w:rsidRDefault="00900756" w:rsidP="00EC217D">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900756" w:rsidRPr="00271758" w:rsidRDefault="00900756" w:rsidP="00EC217D">
            <w:pPr>
              <w:spacing w:line="360" w:lineRule="auto"/>
              <w:jc w:val="right"/>
              <w:rPr>
                <w:rFonts w:eastAsiaTheme="minorEastAsia"/>
                <w:sz w:val="24"/>
              </w:rPr>
            </w:pPr>
            <w:r w:rsidRPr="00271758">
              <w:rPr>
                <w:rFonts w:eastAsiaTheme="minorEastAsia"/>
                <w:sz w:val="24"/>
              </w:rPr>
              <w:t>829,964,642.74</w:t>
            </w:r>
          </w:p>
        </w:tc>
        <w:tc>
          <w:tcPr>
            <w:tcW w:w="3260" w:type="dxa"/>
            <w:vAlign w:val="center"/>
          </w:tcPr>
          <w:p w:rsidR="00900756" w:rsidRPr="00271758" w:rsidRDefault="00900756" w:rsidP="00EC217D">
            <w:pPr>
              <w:spacing w:line="360" w:lineRule="auto"/>
              <w:jc w:val="right"/>
              <w:rPr>
                <w:rFonts w:eastAsiaTheme="minorEastAsia"/>
                <w:sz w:val="24"/>
              </w:rPr>
            </w:pPr>
            <w:r w:rsidRPr="00271758">
              <w:rPr>
                <w:rFonts w:eastAsiaTheme="minorEastAsia"/>
                <w:sz w:val="24"/>
              </w:rPr>
              <w:t>738,736,929.10</w:t>
            </w:r>
          </w:p>
        </w:tc>
      </w:tr>
      <w:tr w:rsidR="00900756" w:rsidRPr="00271758" w:rsidTr="00EC217D">
        <w:tc>
          <w:tcPr>
            <w:tcW w:w="2590" w:type="dxa"/>
            <w:vAlign w:val="center"/>
          </w:tcPr>
          <w:p w:rsidR="00900756" w:rsidRPr="00271758" w:rsidRDefault="00900756" w:rsidP="00EC217D">
            <w:pPr>
              <w:spacing w:line="360" w:lineRule="auto"/>
              <w:rPr>
                <w:rFonts w:eastAsiaTheme="minorEastAsia"/>
                <w:sz w:val="24"/>
              </w:rPr>
            </w:pPr>
            <w:r w:rsidRPr="00271758">
              <w:rPr>
                <w:rFonts w:eastAsiaTheme="minorEastAsia"/>
                <w:kern w:val="0"/>
                <w:sz w:val="24"/>
              </w:rPr>
              <w:t>合计</w:t>
            </w:r>
          </w:p>
        </w:tc>
        <w:tc>
          <w:tcPr>
            <w:tcW w:w="2797" w:type="dxa"/>
            <w:vAlign w:val="center"/>
          </w:tcPr>
          <w:p w:rsidR="00900756" w:rsidRPr="00271758" w:rsidRDefault="00900756" w:rsidP="00EC217D">
            <w:pPr>
              <w:spacing w:line="360" w:lineRule="auto"/>
              <w:jc w:val="right"/>
              <w:rPr>
                <w:rFonts w:eastAsiaTheme="minorEastAsia"/>
                <w:sz w:val="24"/>
              </w:rPr>
            </w:pPr>
            <w:r w:rsidRPr="00271758">
              <w:rPr>
                <w:rFonts w:eastAsiaTheme="minorEastAsia"/>
                <w:sz w:val="24"/>
              </w:rPr>
              <w:t>970,204,065.16</w:t>
            </w:r>
          </w:p>
        </w:tc>
        <w:tc>
          <w:tcPr>
            <w:tcW w:w="3260" w:type="dxa"/>
            <w:vAlign w:val="center"/>
          </w:tcPr>
          <w:p w:rsidR="00900756" w:rsidRPr="00271758" w:rsidRDefault="00900756" w:rsidP="00EC217D">
            <w:pPr>
              <w:spacing w:line="360" w:lineRule="auto"/>
              <w:jc w:val="right"/>
              <w:rPr>
                <w:rFonts w:eastAsiaTheme="minorEastAsia"/>
                <w:sz w:val="24"/>
              </w:rPr>
            </w:pPr>
            <w:r w:rsidRPr="00271758">
              <w:rPr>
                <w:rFonts w:eastAsiaTheme="minorEastAsia"/>
                <w:sz w:val="24"/>
              </w:rPr>
              <w:t>783,917,307.74</w:t>
            </w:r>
          </w:p>
        </w:tc>
      </w:tr>
    </w:tbl>
    <w:p w:rsidR="00900756" w:rsidRPr="00271758" w:rsidRDefault="00900756" w:rsidP="00887525">
      <w:pPr>
        <w:tabs>
          <w:tab w:val="left" w:pos="426"/>
        </w:tabs>
        <w:spacing w:line="360" w:lineRule="auto"/>
        <w:jc w:val="left"/>
        <w:rPr>
          <w:kern w:val="0"/>
          <w:sz w:val="24"/>
        </w:rPr>
      </w:pPr>
      <w:r w:rsidRPr="00271758">
        <w:rPr>
          <w:kern w:val="0"/>
          <w:sz w:val="24"/>
        </w:rPr>
        <w:t>注：未评级部分为国债、政策性金融债和</w:t>
      </w:r>
      <w:r w:rsidR="00615C32">
        <w:rPr>
          <w:rFonts w:hint="eastAsia"/>
          <w:kern w:val="0"/>
          <w:sz w:val="24"/>
        </w:rPr>
        <w:t>企业</w:t>
      </w:r>
      <w:r w:rsidRPr="00271758">
        <w:rPr>
          <w:kern w:val="0"/>
          <w:sz w:val="24"/>
        </w:rPr>
        <w:t>超短期融资券。</w:t>
      </w:r>
    </w:p>
    <w:p w:rsidR="00EC217D" w:rsidRDefault="00EC217D" w:rsidP="00900756">
      <w:pPr>
        <w:spacing w:before="29" w:line="288" w:lineRule="auto"/>
        <w:rPr>
          <w:rFonts w:eastAsiaTheme="minorEastAsia"/>
          <w:b/>
          <w:sz w:val="24"/>
        </w:rPr>
      </w:pPr>
    </w:p>
    <w:p w:rsidR="00900756" w:rsidRPr="00271758" w:rsidRDefault="00900756" w:rsidP="00900756">
      <w:pPr>
        <w:spacing w:before="29" w:line="288" w:lineRule="auto"/>
        <w:rPr>
          <w:rFonts w:eastAsiaTheme="minorEastAsia"/>
          <w:b/>
          <w:sz w:val="24"/>
        </w:rPr>
      </w:pPr>
      <w:r w:rsidRPr="00271758">
        <w:rPr>
          <w:rFonts w:eastAsiaTheme="minorEastAsia"/>
          <w:b/>
          <w:sz w:val="24"/>
        </w:rPr>
        <w:t>7.4.13.2.2</w:t>
      </w:r>
      <w:r w:rsidRPr="00271758">
        <w:rPr>
          <w:rFonts w:eastAsiaTheme="minorEastAsia" w:hint="eastAsia"/>
          <w:b/>
          <w:sz w:val="24"/>
        </w:rPr>
        <w:t xml:space="preserve"> </w:t>
      </w:r>
      <w:r w:rsidRPr="00271758">
        <w:rPr>
          <w:rFonts w:eastAsiaTheme="minorEastAsia" w:hint="eastAsia"/>
          <w:b/>
          <w:sz w:val="24"/>
        </w:rPr>
        <w:t>按短期信用评级列示的资产支持证券投资</w:t>
      </w:r>
    </w:p>
    <w:p w:rsidR="00900756" w:rsidRPr="00271758" w:rsidRDefault="00900756" w:rsidP="00900756">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rsidTr="00EC217D">
        <w:tc>
          <w:tcPr>
            <w:tcW w:w="2552" w:type="dxa"/>
            <w:vAlign w:val="center"/>
          </w:tcPr>
          <w:p w:rsidR="00900756" w:rsidRPr="00271758" w:rsidRDefault="00900756" w:rsidP="00EC217D">
            <w:pPr>
              <w:spacing w:line="360" w:lineRule="auto"/>
              <w:jc w:val="center"/>
              <w:rPr>
                <w:rFonts w:eastAsiaTheme="minorEastAsia"/>
                <w:sz w:val="24"/>
              </w:rPr>
            </w:pPr>
            <w:r w:rsidRPr="00271758">
              <w:rPr>
                <w:rFonts w:eastAsiaTheme="minorEastAsia"/>
                <w:sz w:val="24"/>
              </w:rPr>
              <w:t>短期信用评级</w:t>
            </w:r>
          </w:p>
        </w:tc>
        <w:tc>
          <w:tcPr>
            <w:tcW w:w="2835" w:type="dxa"/>
          </w:tcPr>
          <w:p w:rsidR="00900756" w:rsidRPr="00271758" w:rsidRDefault="00900756" w:rsidP="00EC217D">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EC217D">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EC217D">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900756" w:rsidRPr="00271758" w:rsidRDefault="00900756" w:rsidP="00EC217D">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EC217D">
        <w:tc>
          <w:tcPr>
            <w:tcW w:w="2552" w:type="dxa"/>
          </w:tcPr>
          <w:p w:rsidR="00900756" w:rsidRPr="00271758" w:rsidRDefault="00900756" w:rsidP="00EC217D">
            <w:pPr>
              <w:spacing w:line="360" w:lineRule="auto"/>
              <w:rPr>
                <w:rFonts w:eastAsiaTheme="minorEastAsia"/>
                <w:sz w:val="24"/>
              </w:rPr>
            </w:pPr>
            <w:r w:rsidRPr="00271758">
              <w:rPr>
                <w:rFonts w:eastAsiaTheme="minorEastAsia"/>
                <w:sz w:val="24"/>
              </w:rPr>
              <w:t>A-1</w:t>
            </w:r>
          </w:p>
        </w:tc>
        <w:tc>
          <w:tcPr>
            <w:tcW w:w="2835" w:type="dxa"/>
          </w:tcPr>
          <w:p w:rsidR="00900756" w:rsidRPr="00271758" w:rsidRDefault="00900756" w:rsidP="00EC217D">
            <w:pPr>
              <w:spacing w:line="360" w:lineRule="auto"/>
              <w:jc w:val="right"/>
              <w:rPr>
                <w:rFonts w:eastAsiaTheme="minorEastAsia"/>
                <w:sz w:val="24"/>
              </w:rPr>
            </w:pPr>
            <w:r w:rsidRPr="00271758">
              <w:rPr>
                <w:rFonts w:eastAsiaTheme="minorEastAsia"/>
                <w:sz w:val="24"/>
              </w:rPr>
              <w:t>100,000,000.00</w:t>
            </w:r>
          </w:p>
        </w:tc>
        <w:tc>
          <w:tcPr>
            <w:tcW w:w="3260" w:type="dxa"/>
          </w:tcPr>
          <w:p w:rsidR="00900756" w:rsidRPr="00271758" w:rsidRDefault="00900756" w:rsidP="00EC217D">
            <w:pPr>
              <w:spacing w:line="360" w:lineRule="auto"/>
              <w:jc w:val="right"/>
              <w:rPr>
                <w:rFonts w:eastAsiaTheme="minorEastAsia"/>
                <w:sz w:val="24"/>
              </w:rPr>
            </w:pPr>
            <w:r w:rsidRPr="00271758">
              <w:rPr>
                <w:rFonts w:eastAsiaTheme="minorEastAsia"/>
                <w:sz w:val="24"/>
              </w:rPr>
              <w:t>-</w:t>
            </w:r>
          </w:p>
        </w:tc>
      </w:tr>
      <w:tr w:rsidR="00900756" w:rsidRPr="00271758" w:rsidTr="00EC217D">
        <w:tc>
          <w:tcPr>
            <w:tcW w:w="2552" w:type="dxa"/>
          </w:tcPr>
          <w:p w:rsidR="00900756" w:rsidRPr="00271758" w:rsidRDefault="00900756" w:rsidP="00EC217D">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900756" w:rsidRPr="00271758" w:rsidRDefault="00900756" w:rsidP="00EC217D">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EC217D">
            <w:pPr>
              <w:spacing w:line="360" w:lineRule="auto"/>
              <w:jc w:val="right"/>
              <w:rPr>
                <w:rFonts w:eastAsiaTheme="minorEastAsia"/>
                <w:sz w:val="24"/>
              </w:rPr>
            </w:pPr>
            <w:r w:rsidRPr="00271758">
              <w:rPr>
                <w:rFonts w:eastAsiaTheme="minorEastAsia"/>
                <w:sz w:val="24"/>
              </w:rPr>
              <w:t>-</w:t>
            </w:r>
          </w:p>
        </w:tc>
      </w:tr>
      <w:tr w:rsidR="00900756" w:rsidRPr="00271758" w:rsidTr="00EC217D">
        <w:tc>
          <w:tcPr>
            <w:tcW w:w="2552" w:type="dxa"/>
            <w:vAlign w:val="center"/>
          </w:tcPr>
          <w:p w:rsidR="00900756" w:rsidRPr="00271758" w:rsidRDefault="00900756" w:rsidP="00EC217D">
            <w:pPr>
              <w:spacing w:line="360" w:lineRule="auto"/>
              <w:rPr>
                <w:rFonts w:eastAsiaTheme="minorEastAsia"/>
                <w:sz w:val="24"/>
              </w:rPr>
            </w:pPr>
            <w:r w:rsidRPr="00271758">
              <w:rPr>
                <w:rFonts w:eastAsiaTheme="minorEastAsia"/>
                <w:sz w:val="24"/>
              </w:rPr>
              <w:t>未评级</w:t>
            </w:r>
          </w:p>
        </w:tc>
        <w:tc>
          <w:tcPr>
            <w:tcW w:w="2835" w:type="dxa"/>
          </w:tcPr>
          <w:p w:rsidR="00900756" w:rsidRPr="00271758" w:rsidRDefault="00900756" w:rsidP="00EC217D">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EC217D">
            <w:pPr>
              <w:spacing w:line="360" w:lineRule="auto"/>
              <w:jc w:val="right"/>
              <w:rPr>
                <w:rFonts w:eastAsiaTheme="minorEastAsia"/>
                <w:sz w:val="24"/>
              </w:rPr>
            </w:pPr>
            <w:r w:rsidRPr="00271758">
              <w:rPr>
                <w:rFonts w:eastAsiaTheme="minorEastAsia"/>
                <w:sz w:val="24"/>
              </w:rPr>
              <w:t>-</w:t>
            </w:r>
          </w:p>
        </w:tc>
      </w:tr>
      <w:tr w:rsidR="00900756" w:rsidRPr="00271758" w:rsidTr="00EC217D">
        <w:tc>
          <w:tcPr>
            <w:tcW w:w="2552" w:type="dxa"/>
            <w:vAlign w:val="center"/>
          </w:tcPr>
          <w:p w:rsidR="00900756" w:rsidRPr="00271758" w:rsidRDefault="00900756" w:rsidP="00EC217D">
            <w:pPr>
              <w:spacing w:line="360" w:lineRule="auto"/>
              <w:rPr>
                <w:rFonts w:eastAsiaTheme="minorEastAsia"/>
                <w:sz w:val="24"/>
              </w:rPr>
            </w:pPr>
            <w:r w:rsidRPr="00271758">
              <w:rPr>
                <w:rFonts w:eastAsiaTheme="minorEastAsia"/>
                <w:sz w:val="24"/>
              </w:rPr>
              <w:t>合计</w:t>
            </w:r>
          </w:p>
        </w:tc>
        <w:tc>
          <w:tcPr>
            <w:tcW w:w="2835" w:type="dxa"/>
          </w:tcPr>
          <w:p w:rsidR="00900756" w:rsidRPr="00271758" w:rsidRDefault="00900756" w:rsidP="00EC217D">
            <w:pPr>
              <w:spacing w:line="360" w:lineRule="auto"/>
              <w:jc w:val="right"/>
              <w:rPr>
                <w:rFonts w:eastAsiaTheme="minorEastAsia"/>
                <w:sz w:val="24"/>
              </w:rPr>
            </w:pPr>
            <w:r w:rsidRPr="00271758">
              <w:rPr>
                <w:rFonts w:eastAsiaTheme="minorEastAsia"/>
                <w:sz w:val="24"/>
              </w:rPr>
              <w:t>100,000,000.00</w:t>
            </w:r>
          </w:p>
        </w:tc>
        <w:tc>
          <w:tcPr>
            <w:tcW w:w="3260" w:type="dxa"/>
          </w:tcPr>
          <w:p w:rsidR="00900756" w:rsidRPr="00271758" w:rsidRDefault="00900756" w:rsidP="00EC217D">
            <w:pPr>
              <w:spacing w:line="360" w:lineRule="auto"/>
              <w:jc w:val="right"/>
              <w:rPr>
                <w:rFonts w:eastAsiaTheme="minorEastAsia"/>
                <w:sz w:val="24"/>
              </w:rPr>
            </w:pPr>
            <w:r w:rsidRPr="00271758">
              <w:rPr>
                <w:rFonts w:eastAsiaTheme="minorEastAsia"/>
                <w:sz w:val="24"/>
              </w:rPr>
              <w:t>-</w:t>
            </w:r>
          </w:p>
        </w:tc>
      </w:tr>
    </w:tbl>
    <w:p w:rsidR="00EC217D" w:rsidRDefault="00EC217D" w:rsidP="00900756">
      <w:pPr>
        <w:spacing w:before="29" w:line="288" w:lineRule="auto"/>
        <w:rPr>
          <w:rFonts w:eastAsiaTheme="minorEastAsia"/>
          <w:b/>
          <w:sz w:val="24"/>
        </w:rPr>
      </w:pPr>
    </w:p>
    <w:p w:rsidR="00900756" w:rsidRPr="00271758" w:rsidRDefault="00900756" w:rsidP="00900756">
      <w:pPr>
        <w:spacing w:before="29" w:line="288" w:lineRule="auto"/>
        <w:rPr>
          <w:rFonts w:eastAsiaTheme="minorEastAsia"/>
          <w:b/>
          <w:sz w:val="24"/>
        </w:rPr>
      </w:pPr>
      <w:r w:rsidRPr="00271758">
        <w:rPr>
          <w:rFonts w:eastAsiaTheme="minorEastAsia"/>
          <w:b/>
          <w:sz w:val="24"/>
        </w:rPr>
        <w:t>7.4.13.2.3</w:t>
      </w:r>
      <w:r w:rsidRPr="00271758">
        <w:rPr>
          <w:rFonts w:eastAsiaTheme="minorEastAsia" w:hint="eastAsia"/>
          <w:b/>
          <w:sz w:val="24"/>
        </w:rPr>
        <w:t xml:space="preserve"> </w:t>
      </w:r>
      <w:r w:rsidRPr="00271758">
        <w:rPr>
          <w:rFonts w:eastAsiaTheme="minorEastAsia" w:hint="eastAsia"/>
          <w:b/>
          <w:sz w:val="24"/>
        </w:rPr>
        <w:t>按短期信用评级列示的同业存单投资</w:t>
      </w:r>
    </w:p>
    <w:p w:rsidR="00900756" w:rsidRPr="00271758" w:rsidRDefault="00900756" w:rsidP="00900756">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rsidTr="00EC217D">
        <w:tc>
          <w:tcPr>
            <w:tcW w:w="2552" w:type="dxa"/>
            <w:vAlign w:val="center"/>
          </w:tcPr>
          <w:p w:rsidR="00900756" w:rsidRPr="00271758" w:rsidRDefault="00900756" w:rsidP="00EC217D">
            <w:pPr>
              <w:spacing w:line="360" w:lineRule="auto"/>
              <w:jc w:val="center"/>
              <w:rPr>
                <w:rFonts w:eastAsiaTheme="minorEastAsia"/>
                <w:sz w:val="24"/>
              </w:rPr>
            </w:pPr>
            <w:r w:rsidRPr="00271758">
              <w:rPr>
                <w:rFonts w:eastAsiaTheme="minorEastAsia"/>
                <w:sz w:val="24"/>
              </w:rPr>
              <w:t>短期信用评级</w:t>
            </w:r>
          </w:p>
        </w:tc>
        <w:tc>
          <w:tcPr>
            <w:tcW w:w="2835" w:type="dxa"/>
          </w:tcPr>
          <w:p w:rsidR="00900756" w:rsidRPr="00271758" w:rsidRDefault="00900756" w:rsidP="00EC217D">
            <w:pPr>
              <w:widowControl/>
              <w:autoSpaceDE w:val="0"/>
              <w:autoSpaceDN w:val="0"/>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EC217D">
            <w:pPr>
              <w:widowControl/>
              <w:autoSpaceDE w:val="0"/>
              <w:autoSpaceDN w:val="0"/>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EC217D">
            <w:pPr>
              <w:widowControl/>
              <w:autoSpaceDE w:val="0"/>
              <w:autoSpaceDN w:val="0"/>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900756" w:rsidRPr="00271758" w:rsidRDefault="00900756" w:rsidP="00EC217D">
            <w:pPr>
              <w:widowControl/>
              <w:autoSpaceDE w:val="0"/>
              <w:autoSpaceDN w:val="0"/>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EC217D">
        <w:tc>
          <w:tcPr>
            <w:tcW w:w="2552" w:type="dxa"/>
          </w:tcPr>
          <w:p w:rsidR="00900756" w:rsidRPr="00271758" w:rsidRDefault="00900756" w:rsidP="00EC217D">
            <w:pPr>
              <w:spacing w:line="360" w:lineRule="auto"/>
              <w:rPr>
                <w:rFonts w:eastAsiaTheme="minorEastAsia"/>
                <w:sz w:val="24"/>
              </w:rPr>
            </w:pPr>
            <w:r w:rsidRPr="00271758">
              <w:rPr>
                <w:rFonts w:eastAsiaTheme="minorEastAsia"/>
                <w:sz w:val="24"/>
              </w:rPr>
              <w:t>A-1</w:t>
            </w:r>
          </w:p>
        </w:tc>
        <w:tc>
          <w:tcPr>
            <w:tcW w:w="2835" w:type="dxa"/>
          </w:tcPr>
          <w:p w:rsidR="00900756" w:rsidRPr="00271758" w:rsidRDefault="00900756" w:rsidP="00EC217D">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EC217D">
            <w:pPr>
              <w:spacing w:line="360" w:lineRule="auto"/>
              <w:jc w:val="right"/>
              <w:rPr>
                <w:rFonts w:eastAsiaTheme="minorEastAsia"/>
                <w:sz w:val="24"/>
              </w:rPr>
            </w:pPr>
            <w:r w:rsidRPr="00271758">
              <w:rPr>
                <w:rFonts w:eastAsiaTheme="minorEastAsia"/>
                <w:sz w:val="24"/>
              </w:rPr>
              <w:t>-</w:t>
            </w:r>
          </w:p>
        </w:tc>
      </w:tr>
      <w:tr w:rsidR="00900756" w:rsidRPr="00271758" w:rsidTr="00EC217D">
        <w:tc>
          <w:tcPr>
            <w:tcW w:w="2552" w:type="dxa"/>
          </w:tcPr>
          <w:p w:rsidR="00900756" w:rsidRPr="00271758" w:rsidRDefault="00900756" w:rsidP="00EC217D">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900756" w:rsidRPr="00271758" w:rsidRDefault="00900756" w:rsidP="00EC217D">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EC217D">
            <w:pPr>
              <w:spacing w:line="360" w:lineRule="auto"/>
              <w:jc w:val="right"/>
              <w:rPr>
                <w:rFonts w:eastAsiaTheme="minorEastAsia"/>
                <w:sz w:val="24"/>
              </w:rPr>
            </w:pPr>
            <w:r w:rsidRPr="00271758">
              <w:rPr>
                <w:rFonts w:eastAsiaTheme="minorEastAsia"/>
                <w:sz w:val="24"/>
              </w:rPr>
              <w:t>-</w:t>
            </w:r>
          </w:p>
        </w:tc>
      </w:tr>
      <w:tr w:rsidR="00900756" w:rsidRPr="00271758" w:rsidTr="00EC217D">
        <w:tc>
          <w:tcPr>
            <w:tcW w:w="2552" w:type="dxa"/>
            <w:vAlign w:val="center"/>
          </w:tcPr>
          <w:p w:rsidR="00900756" w:rsidRPr="00271758" w:rsidRDefault="00900756" w:rsidP="00EC217D">
            <w:pPr>
              <w:spacing w:line="360" w:lineRule="auto"/>
              <w:rPr>
                <w:rFonts w:eastAsiaTheme="minorEastAsia"/>
                <w:sz w:val="24"/>
              </w:rPr>
            </w:pPr>
            <w:r w:rsidRPr="00271758">
              <w:rPr>
                <w:rFonts w:eastAsiaTheme="minorEastAsia"/>
                <w:sz w:val="24"/>
              </w:rPr>
              <w:t>未评级</w:t>
            </w:r>
          </w:p>
        </w:tc>
        <w:tc>
          <w:tcPr>
            <w:tcW w:w="2835" w:type="dxa"/>
          </w:tcPr>
          <w:p w:rsidR="00900756" w:rsidRPr="00271758" w:rsidRDefault="00900756" w:rsidP="00EC217D">
            <w:pPr>
              <w:spacing w:line="360" w:lineRule="auto"/>
              <w:jc w:val="right"/>
              <w:rPr>
                <w:rFonts w:eastAsiaTheme="minorEastAsia"/>
                <w:sz w:val="24"/>
              </w:rPr>
            </w:pPr>
            <w:r w:rsidRPr="00271758">
              <w:rPr>
                <w:rFonts w:eastAsiaTheme="minorEastAsia"/>
                <w:sz w:val="24"/>
              </w:rPr>
              <w:t>4,794,828,377.54</w:t>
            </w:r>
          </w:p>
        </w:tc>
        <w:tc>
          <w:tcPr>
            <w:tcW w:w="3260" w:type="dxa"/>
          </w:tcPr>
          <w:p w:rsidR="00900756" w:rsidRPr="00271758" w:rsidRDefault="00900756" w:rsidP="00EC217D">
            <w:pPr>
              <w:spacing w:line="360" w:lineRule="auto"/>
              <w:jc w:val="right"/>
              <w:rPr>
                <w:rFonts w:eastAsiaTheme="minorEastAsia"/>
                <w:sz w:val="24"/>
              </w:rPr>
            </w:pPr>
            <w:r w:rsidRPr="00271758">
              <w:rPr>
                <w:rFonts w:eastAsiaTheme="minorEastAsia"/>
                <w:sz w:val="24"/>
              </w:rPr>
              <w:t>6,522,738,790.24</w:t>
            </w:r>
          </w:p>
        </w:tc>
      </w:tr>
      <w:tr w:rsidR="00900756" w:rsidRPr="00271758" w:rsidTr="00EC217D">
        <w:tc>
          <w:tcPr>
            <w:tcW w:w="2552" w:type="dxa"/>
            <w:vAlign w:val="center"/>
          </w:tcPr>
          <w:p w:rsidR="00900756" w:rsidRPr="00271758" w:rsidRDefault="00900756" w:rsidP="00EC217D">
            <w:pPr>
              <w:spacing w:line="360" w:lineRule="auto"/>
              <w:rPr>
                <w:rFonts w:eastAsiaTheme="minorEastAsia"/>
                <w:sz w:val="24"/>
              </w:rPr>
            </w:pPr>
            <w:r w:rsidRPr="00271758">
              <w:rPr>
                <w:rFonts w:eastAsiaTheme="minorEastAsia"/>
                <w:sz w:val="24"/>
              </w:rPr>
              <w:t>合计</w:t>
            </w:r>
          </w:p>
        </w:tc>
        <w:tc>
          <w:tcPr>
            <w:tcW w:w="2835" w:type="dxa"/>
          </w:tcPr>
          <w:p w:rsidR="00900756" w:rsidRPr="00271758" w:rsidRDefault="00900756" w:rsidP="00EC217D">
            <w:pPr>
              <w:spacing w:line="360" w:lineRule="auto"/>
              <w:jc w:val="right"/>
              <w:rPr>
                <w:rFonts w:eastAsiaTheme="minorEastAsia"/>
                <w:sz w:val="24"/>
              </w:rPr>
            </w:pPr>
            <w:r w:rsidRPr="00271758">
              <w:rPr>
                <w:rFonts w:eastAsiaTheme="minorEastAsia"/>
                <w:sz w:val="24"/>
              </w:rPr>
              <w:t>4,794,828,377.54</w:t>
            </w:r>
          </w:p>
        </w:tc>
        <w:tc>
          <w:tcPr>
            <w:tcW w:w="3260" w:type="dxa"/>
          </w:tcPr>
          <w:p w:rsidR="00900756" w:rsidRPr="00271758" w:rsidRDefault="00900756" w:rsidP="00EC217D">
            <w:pPr>
              <w:spacing w:line="360" w:lineRule="auto"/>
              <w:jc w:val="right"/>
              <w:rPr>
                <w:rFonts w:eastAsiaTheme="minorEastAsia"/>
                <w:sz w:val="24"/>
              </w:rPr>
            </w:pPr>
            <w:r w:rsidRPr="00271758">
              <w:rPr>
                <w:rFonts w:eastAsiaTheme="minorEastAsia"/>
                <w:sz w:val="24"/>
              </w:rPr>
              <w:t>6,522,738,790.24</w:t>
            </w:r>
          </w:p>
        </w:tc>
      </w:tr>
    </w:tbl>
    <w:p w:rsidR="00EC217D" w:rsidRDefault="00EC217D" w:rsidP="00900756">
      <w:pPr>
        <w:spacing w:before="29" w:line="288" w:lineRule="auto"/>
        <w:rPr>
          <w:rFonts w:eastAsiaTheme="minorEastAsia"/>
          <w:b/>
          <w:sz w:val="24"/>
        </w:rPr>
      </w:pPr>
    </w:p>
    <w:p w:rsidR="00900756" w:rsidRPr="00271758" w:rsidRDefault="00900756" w:rsidP="00900756">
      <w:pPr>
        <w:spacing w:before="29" w:line="288" w:lineRule="auto"/>
        <w:rPr>
          <w:rFonts w:eastAsiaTheme="minorEastAsia"/>
          <w:b/>
          <w:sz w:val="24"/>
        </w:rPr>
      </w:pPr>
      <w:r w:rsidRPr="00271758">
        <w:rPr>
          <w:rFonts w:eastAsiaTheme="minorEastAsia"/>
          <w:b/>
          <w:sz w:val="24"/>
        </w:rPr>
        <w:t>7.4.13.2.4</w:t>
      </w:r>
      <w:r w:rsidRPr="00271758">
        <w:rPr>
          <w:rFonts w:eastAsiaTheme="minorEastAsia"/>
          <w:b/>
          <w:sz w:val="24"/>
        </w:rPr>
        <w:t>按长期信用评级列示的债券投资</w:t>
      </w:r>
    </w:p>
    <w:p w:rsidR="00900756" w:rsidRPr="00271758" w:rsidRDefault="00900756" w:rsidP="00900756">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rsidTr="00EC217D">
        <w:tc>
          <w:tcPr>
            <w:tcW w:w="2552" w:type="dxa"/>
            <w:vAlign w:val="center"/>
          </w:tcPr>
          <w:p w:rsidR="00900756" w:rsidRPr="00271758" w:rsidRDefault="00900756" w:rsidP="00EC217D">
            <w:pPr>
              <w:spacing w:line="360" w:lineRule="auto"/>
              <w:jc w:val="center"/>
              <w:rPr>
                <w:rFonts w:eastAsiaTheme="minorEastAsia"/>
                <w:sz w:val="24"/>
              </w:rPr>
            </w:pPr>
            <w:r w:rsidRPr="00271758">
              <w:rPr>
                <w:rFonts w:eastAsiaTheme="minorEastAsia"/>
                <w:sz w:val="24"/>
              </w:rPr>
              <w:t>长期信用评级</w:t>
            </w:r>
          </w:p>
        </w:tc>
        <w:tc>
          <w:tcPr>
            <w:tcW w:w="2835" w:type="dxa"/>
          </w:tcPr>
          <w:p w:rsidR="00900756" w:rsidRPr="00271758" w:rsidRDefault="00900756" w:rsidP="00EC217D">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EC217D">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EC217D">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900756" w:rsidRPr="00271758" w:rsidRDefault="00900756" w:rsidP="00EC217D">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EC217D">
        <w:tc>
          <w:tcPr>
            <w:tcW w:w="2552" w:type="dxa"/>
          </w:tcPr>
          <w:p w:rsidR="00900756" w:rsidRPr="00271758" w:rsidRDefault="00900756" w:rsidP="00EC217D">
            <w:pPr>
              <w:spacing w:line="360" w:lineRule="auto"/>
              <w:rPr>
                <w:rFonts w:eastAsiaTheme="minorEastAsia"/>
                <w:sz w:val="24"/>
              </w:rPr>
            </w:pPr>
            <w:r w:rsidRPr="00271758">
              <w:rPr>
                <w:rFonts w:eastAsiaTheme="minorEastAsia"/>
                <w:sz w:val="24"/>
              </w:rPr>
              <w:t>AAA</w:t>
            </w:r>
          </w:p>
        </w:tc>
        <w:tc>
          <w:tcPr>
            <w:tcW w:w="2835" w:type="dxa"/>
          </w:tcPr>
          <w:p w:rsidR="00900756" w:rsidRPr="00271758" w:rsidRDefault="00900756" w:rsidP="00EC217D">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EC217D">
            <w:pPr>
              <w:spacing w:line="360" w:lineRule="auto"/>
              <w:jc w:val="right"/>
              <w:rPr>
                <w:rFonts w:eastAsiaTheme="minorEastAsia"/>
                <w:sz w:val="24"/>
              </w:rPr>
            </w:pPr>
            <w:r w:rsidRPr="00271758">
              <w:rPr>
                <w:rFonts w:eastAsiaTheme="minorEastAsia"/>
                <w:sz w:val="24"/>
              </w:rPr>
              <w:t>-</w:t>
            </w:r>
          </w:p>
        </w:tc>
      </w:tr>
      <w:tr w:rsidR="00900756" w:rsidRPr="00271758" w:rsidTr="00EC217D">
        <w:tc>
          <w:tcPr>
            <w:tcW w:w="2552" w:type="dxa"/>
          </w:tcPr>
          <w:p w:rsidR="00900756" w:rsidRPr="00271758" w:rsidRDefault="00900756" w:rsidP="00EC217D">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900756" w:rsidRPr="00271758" w:rsidRDefault="00900756" w:rsidP="00EC217D">
            <w:pPr>
              <w:spacing w:line="360" w:lineRule="auto"/>
              <w:jc w:val="right"/>
              <w:rPr>
                <w:rFonts w:eastAsiaTheme="minorEastAsia"/>
                <w:sz w:val="24"/>
              </w:rPr>
            </w:pPr>
            <w:r w:rsidRPr="00271758">
              <w:rPr>
                <w:rFonts w:eastAsiaTheme="minorEastAsia"/>
                <w:sz w:val="24"/>
              </w:rPr>
              <w:t>10,125,314.02</w:t>
            </w:r>
          </w:p>
        </w:tc>
        <w:tc>
          <w:tcPr>
            <w:tcW w:w="3260" w:type="dxa"/>
          </w:tcPr>
          <w:p w:rsidR="00900756" w:rsidRPr="00271758" w:rsidRDefault="00900756" w:rsidP="00EC217D">
            <w:pPr>
              <w:spacing w:line="360" w:lineRule="auto"/>
              <w:jc w:val="right"/>
              <w:rPr>
                <w:rFonts w:eastAsiaTheme="minorEastAsia"/>
                <w:sz w:val="24"/>
              </w:rPr>
            </w:pPr>
            <w:r w:rsidRPr="00271758">
              <w:rPr>
                <w:rFonts w:eastAsiaTheme="minorEastAsia"/>
                <w:sz w:val="24"/>
              </w:rPr>
              <w:t>-</w:t>
            </w:r>
          </w:p>
        </w:tc>
      </w:tr>
      <w:tr w:rsidR="00900756" w:rsidRPr="00271758" w:rsidTr="00EC217D">
        <w:tc>
          <w:tcPr>
            <w:tcW w:w="2552" w:type="dxa"/>
            <w:vAlign w:val="center"/>
          </w:tcPr>
          <w:p w:rsidR="00900756" w:rsidRPr="00271758" w:rsidRDefault="00900756" w:rsidP="00EC217D">
            <w:pPr>
              <w:spacing w:line="360" w:lineRule="auto"/>
              <w:rPr>
                <w:rFonts w:eastAsiaTheme="minorEastAsia"/>
                <w:sz w:val="24"/>
              </w:rPr>
            </w:pPr>
            <w:r w:rsidRPr="00271758">
              <w:rPr>
                <w:rFonts w:eastAsiaTheme="minorEastAsia"/>
                <w:kern w:val="0"/>
                <w:sz w:val="24"/>
              </w:rPr>
              <w:t>未评级</w:t>
            </w:r>
          </w:p>
        </w:tc>
        <w:tc>
          <w:tcPr>
            <w:tcW w:w="2835" w:type="dxa"/>
          </w:tcPr>
          <w:p w:rsidR="00900756" w:rsidRPr="00271758" w:rsidRDefault="00900756" w:rsidP="00EC217D">
            <w:pPr>
              <w:spacing w:line="360" w:lineRule="auto"/>
              <w:jc w:val="right"/>
              <w:rPr>
                <w:rFonts w:eastAsiaTheme="minorEastAsia"/>
                <w:sz w:val="24"/>
              </w:rPr>
            </w:pPr>
            <w:r w:rsidRPr="00271758">
              <w:rPr>
                <w:rFonts w:eastAsiaTheme="minorEastAsia"/>
                <w:sz w:val="24"/>
              </w:rPr>
              <w:t>360,046,985.89</w:t>
            </w:r>
          </w:p>
        </w:tc>
        <w:tc>
          <w:tcPr>
            <w:tcW w:w="3260" w:type="dxa"/>
          </w:tcPr>
          <w:p w:rsidR="00900756" w:rsidRPr="00271758" w:rsidRDefault="00900756" w:rsidP="00EC217D">
            <w:pPr>
              <w:spacing w:line="360" w:lineRule="auto"/>
              <w:jc w:val="right"/>
              <w:rPr>
                <w:rFonts w:eastAsiaTheme="minorEastAsia"/>
                <w:sz w:val="24"/>
              </w:rPr>
            </w:pPr>
            <w:r w:rsidRPr="00271758">
              <w:rPr>
                <w:rFonts w:eastAsiaTheme="minorEastAsia"/>
                <w:sz w:val="24"/>
              </w:rPr>
              <w:t>449,607,509.39</w:t>
            </w:r>
          </w:p>
        </w:tc>
      </w:tr>
      <w:tr w:rsidR="00900756" w:rsidRPr="00271758" w:rsidTr="00EC217D">
        <w:tc>
          <w:tcPr>
            <w:tcW w:w="2552" w:type="dxa"/>
            <w:vAlign w:val="center"/>
          </w:tcPr>
          <w:p w:rsidR="00900756" w:rsidRPr="00271758" w:rsidRDefault="00900756" w:rsidP="00EC217D">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900756" w:rsidRPr="00271758" w:rsidRDefault="00900756" w:rsidP="00EC217D">
            <w:pPr>
              <w:spacing w:line="360" w:lineRule="auto"/>
              <w:jc w:val="right"/>
              <w:rPr>
                <w:rFonts w:eastAsiaTheme="minorEastAsia"/>
                <w:sz w:val="24"/>
              </w:rPr>
            </w:pPr>
            <w:r w:rsidRPr="00271758">
              <w:rPr>
                <w:rFonts w:eastAsiaTheme="minorEastAsia"/>
                <w:sz w:val="24"/>
              </w:rPr>
              <w:t>370,172,299.91</w:t>
            </w:r>
          </w:p>
        </w:tc>
        <w:tc>
          <w:tcPr>
            <w:tcW w:w="3260" w:type="dxa"/>
            <w:vAlign w:val="center"/>
          </w:tcPr>
          <w:p w:rsidR="00900756" w:rsidRPr="00271758" w:rsidRDefault="00900756" w:rsidP="00EC217D">
            <w:pPr>
              <w:spacing w:line="360" w:lineRule="auto"/>
              <w:jc w:val="right"/>
              <w:rPr>
                <w:rFonts w:eastAsiaTheme="minorEastAsia"/>
                <w:sz w:val="24"/>
              </w:rPr>
            </w:pPr>
            <w:r w:rsidRPr="00271758">
              <w:rPr>
                <w:rFonts w:eastAsiaTheme="minorEastAsia"/>
                <w:sz w:val="24"/>
              </w:rPr>
              <w:t>449,607,509.39</w:t>
            </w:r>
          </w:p>
        </w:tc>
      </w:tr>
    </w:tbl>
    <w:p w:rsidR="00900756" w:rsidRPr="00271758" w:rsidRDefault="00900756" w:rsidP="00887525">
      <w:pPr>
        <w:tabs>
          <w:tab w:val="left" w:pos="426"/>
        </w:tabs>
        <w:spacing w:line="360" w:lineRule="auto"/>
        <w:jc w:val="left"/>
        <w:rPr>
          <w:kern w:val="0"/>
          <w:sz w:val="24"/>
        </w:rPr>
      </w:pPr>
      <w:r w:rsidRPr="00271758">
        <w:rPr>
          <w:kern w:val="0"/>
          <w:sz w:val="24"/>
        </w:rPr>
        <w:t>注：未评级部分为政策性金融债。</w:t>
      </w:r>
    </w:p>
    <w:p w:rsidR="00EC217D" w:rsidRDefault="00EC217D" w:rsidP="00900756">
      <w:pPr>
        <w:spacing w:before="29" w:line="288" w:lineRule="auto"/>
        <w:rPr>
          <w:rFonts w:eastAsiaTheme="minorEastAsia"/>
          <w:b/>
          <w:sz w:val="24"/>
        </w:rPr>
      </w:pPr>
    </w:p>
    <w:p w:rsidR="00900756" w:rsidRPr="00271758" w:rsidRDefault="00900756" w:rsidP="00900756">
      <w:pPr>
        <w:spacing w:before="29" w:line="288" w:lineRule="auto"/>
        <w:rPr>
          <w:rFonts w:eastAsiaTheme="minorEastAsia"/>
          <w:b/>
          <w:sz w:val="24"/>
        </w:rPr>
      </w:pPr>
      <w:r w:rsidRPr="00271758">
        <w:rPr>
          <w:rFonts w:eastAsiaTheme="minorEastAsia"/>
          <w:b/>
          <w:sz w:val="24"/>
        </w:rPr>
        <w:t>7.4.13.2.5</w:t>
      </w:r>
      <w:r w:rsidRPr="00271758">
        <w:rPr>
          <w:rFonts w:eastAsiaTheme="minorEastAsia" w:hint="eastAsia"/>
          <w:b/>
          <w:sz w:val="24"/>
        </w:rPr>
        <w:t>按长期信用评级列示的同业存单投资</w:t>
      </w:r>
    </w:p>
    <w:p w:rsidR="00900756" w:rsidRPr="00271758" w:rsidRDefault="00900756" w:rsidP="00900756">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rsidTr="00EC217D">
        <w:tc>
          <w:tcPr>
            <w:tcW w:w="2552" w:type="dxa"/>
            <w:vAlign w:val="center"/>
          </w:tcPr>
          <w:p w:rsidR="00900756" w:rsidRPr="00271758" w:rsidRDefault="00900756" w:rsidP="00EC217D">
            <w:pPr>
              <w:spacing w:line="360" w:lineRule="auto"/>
              <w:jc w:val="center"/>
              <w:rPr>
                <w:rFonts w:eastAsiaTheme="minorEastAsia"/>
                <w:sz w:val="24"/>
              </w:rPr>
            </w:pPr>
            <w:r w:rsidRPr="00271758">
              <w:rPr>
                <w:rFonts w:eastAsiaTheme="minorEastAsia"/>
                <w:sz w:val="24"/>
              </w:rPr>
              <w:t>长期信用评级</w:t>
            </w:r>
          </w:p>
        </w:tc>
        <w:tc>
          <w:tcPr>
            <w:tcW w:w="2835" w:type="dxa"/>
          </w:tcPr>
          <w:p w:rsidR="00900756" w:rsidRPr="00271758" w:rsidRDefault="00900756" w:rsidP="00EC217D">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EC217D">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EC217D">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900756" w:rsidRPr="00271758" w:rsidRDefault="00900756" w:rsidP="00EC217D">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EC217D">
        <w:tc>
          <w:tcPr>
            <w:tcW w:w="2552" w:type="dxa"/>
          </w:tcPr>
          <w:p w:rsidR="00900756" w:rsidRPr="00271758" w:rsidRDefault="00900756" w:rsidP="00EC217D">
            <w:pPr>
              <w:spacing w:line="360" w:lineRule="auto"/>
              <w:rPr>
                <w:rFonts w:eastAsiaTheme="minorEastAsia"/>
                <w:sz w:val="24"/>
              </w:rPr>
            </w:pPr>
            <w:r w:rsidRPr="00271758">
              <w:rPr>
                <w:rFonts w:eastAsiaTheme="minorEastAsia"/>
                <w:sz w:val="24"/>
              </w:rPr>
              <w:t>AAA</w:t>
            </w:r>
          </w:p>
        </w:tc>
        <w:tc>
          <w:tcPr>
            <w:tcW w:w="2835" w:type="dxa"/>
          </w:tcPr>
          <w:p w:rsidR="00900756" w:rsidRPr="00271758" w:rsidRDefault="00900756" w:rsidP="00EC217D">
            <w:pPr>
              <w:spacing w:line="360" w:lineRule="auto"/>
              <w:jc w:val="right"/>
              <w:rPr>
                <w:rFonts w:eastAsiaTheme="minorEastAsia"/>
                <w:sz w:val="24"/>
              </w:rPr>
            </w:pPr>
            <w:r w:rsidRPr="00271758">
              <w:rPr>
                <w:rFonts w:eastAsiaTheme="minorEastAsia"/>
                <w:sz w:val="24"/>
              </w:rPr>
              <w:t>100,000,000.00</w:t>
            </w:r>
          </w:p>
        </w:tc>
        <w:tc>
          <w:tcPr>
            <w:tcW w:w="3260" w:type="dxa"/>
          </w:tcPr>
          <w:p w:rsidR="00900756" w:rsidRPr="00271758" w:rsidRDefault="00900756" w:rsidP="00EC217D">
            <w:pPr>
              <w:spacing w:line="360" w:lineRule="auto"/>
              <w:jc w:val="right"/>
              <w:rPr>
                <w:rFonts w:eastAsiaTheme="minorEastAsia"/>
                <w:sz w:val="24"/>
              </w:rPr>
            </w:pPr>
            <w:r w:rsidRPr="00271758">
              <w:rPr>
                <w:rFonts w:eastAsiaTheme="minorEastAsia"/>
                <w:sz w:val="24"/>
              </w:rPr>
              <w:t>-</w:t>
            </w:r>
          </w:p>
        </w:tc>
      </w:tr>
      <w:tr w:rsidR="00900756" w:rsidRPr="00271758" w:rsidTr="00EC217D">
        <w:tc>
          <w:tcPr>
            <w:tcW w:w="2552" w:type="dxa"/>
          </w:tcPr>
          <w:p w:rsidR="00900756" w:rsidRPr="00271758" w:rsidRDefault="00900756" w:rsidP="00EC217D">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900756" w:rsidRPr="00271758" w:rsidRDefault="00900756" w:rsidP="00EC217D">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EC217D">
            <w:pPr>
              <w:spacing w:line="360" w:lineRule="auto"/>
              <w:jc w:val="right"/>
              <w:rPr>
                <w:rFonts w:eastAsiaTheme="minorEastAsia"/>
                <w:sz w:val="24"/>
              </w:rPr>
            </w:pPr>
            <w:r w:rsidRPr="00271758">
              <w:rPr>
                <w:rFonts w:eastAsiaTheme="minorEastAsia"/>
                <w:sz w:val="24"/>
              </w:rPr>
              <w:t>-</w:t>
            </w:r>
          </w:p>
        </w:tc>
      </w:tr>
      <w:tr w:rsidR="00900756" w:rsidRPr="00271758" w:rsidTr="00EC217D">
        <w:tc>
          <w:tcPr>
            <w:tcW w:w="2552" w:type="dxa"/>
            <w:vAlign w:val="center"/>
          </w:tcPr>
          <w:p w:rsidR="00900756" w:rsidRPr="00271758" w:rsidRDefault="00900756" w:rsidP="00EC217D">
            <w:pPr>
              <w:spacing w:line="360" w:lineRule="auto"/>
              <w:rPr>
                <w:rFonts w:eastAsiaTheme="minorEastAsia"/>
                <w:sz w:val="24"/>
              </w:rPr>
            </w:pPr>
            <w:r w:rsidRPr="00271758">
              <w:rPr>
                <w:rFonts w:eastAsiaTheme="minorEastAsia"/>
                <w:sz w:val="24"/>
              </w:rPr>
              <w:t>未评级</w:t>
            </w:r>
          </w:p>
        </w:tc>
        <w:tc>
          <w:tcPr>
            <w:tcW w:w="2835" w:type="dxa"/>
          </w:tcPr>
          <w:p w:rsidR="00900756" w:rsidRPr="00271758" w:rsidRDefault="00900756" w:rsidP="00EC217D">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EC217D">
            <w:pPr>
              <w:spacing w:line="360" w:lineRule="auto"/>
              <w:jc w:val="right"/>
              <w:rPr>
                <w:rFonts w:eastAsiaTheme="minorEastAsia"/>
                <w:sz w:val="24"/>
              </w:rPr>
            </w:pPr>
            <w:r w:rsidRPr="00271758">
              <w:rPr>
                <w:rFonts w:eastAsiaTheme="minorEastAsia"/>
                <w:sz w:val="24"/>
              </w:rPr>
              <w:t>-</w:t>
            </w:r>
          </w:p>
        </w:tc>
      </w:tr>
      <w:tr w:rsidR="00900756" w:rsidRPr="00271758" w:rsidTr="00EC217D">
        <w:tc>
          <w:tcPr>
            <w:tcW w:w="2552" w:type="dxa"/>
            <w:vAlign w:val="center"/>
          </w:tcPr>
          <w:p w:rsidR="00900756" w:rsidRPr="00271758" w:rsidRDefault="00900756" w:rsidP="00EC217D">
            <w:pPr>
              <w:spacing w:line="360" w:lineRule="auto"/>
              <w:rPr>
                <w:rFonts w:eastAsiaTheme="minorEastAsia"/>
                <w:sz w:val="24"/>
              </w:rPr>
            </w:pPr>
            <w:r w:rsidRPr="00271758">
              <w:rPr>
                <w:rFonts w:eastAsiaTheme="minorEastAsia"/>
                <w:sz w:val="24"/>
              </w:rPr>
              <w:t>合计</w:t>
            </w:r>
          </w:p>
        </w:tc>
        <w:tc>
          <w:tcPr>
            <w:tcW w:w="2835" w:type="dxa"/>
            <w:vAlign w:val="center"/>
          </w:tcPr>
          <w:p w:rsidR="00900756" w:rsidRPr="00271758" w:rsidRDefault="00900756" w:rsidP="00EC217D">
            <w:pPr>
              <w:spacing w:line="360" w:lineRule="auto"/>
              <w:jc w:val="right"/>
              <w:rPr>
                <w:rFonts w:eastAsiaTheme="minorEastAsia"/>
                <w:sz w:val="24"/>
              </w:rPr>
            </w:pPr>
            <w:r w:rsidRPr="00271758">
              <w:rPr>
                <w:rFonts w:eastAsiaTheme="minorEastAsia"/>
                <w:sz w:val="24"/>
              </w:rPr>
              <w:t>100,000,000.00</w:t>
            </w:r>
          </w:p>
        </w:tc>
        <w:tc>
          <w:tcPr>
            <w:tcW w:w="3260" w:type="dxa"/>
            <w:vAlign w:val="center"/>
          </w:tcPr>
          <w:p w:rsidR="00900756" w:rsidRPr="00271758" w:rsidRDefault="00900756" w:rsidP="00EC217D">
            <w:pPr>
              <w:spacing w:line="360" w:lineRule="auto"/>
              <w:jc w:val="right"/>
              <w:rPr>
                <w:rFonts w:eastAsiaTheme="minorEastAsia"/>
                <w:sz w:val="24"/>
              </w:rPr>
            </w:pPr>
            <w:r w:rsidRPr="00271758">
              <w:rPr>
                <w:rFonts w:eastAsiaTheme="minorEastAsia"/>
                <w:sz w:val="24"/>
              </w:rPr>
              <w:t>-</w:t>
            </w:r>
          </w:p>
        </w:tc>
      </w:tr>
    </w:tbl>
    <w:p w:rsidR="006D141C" w:rsidRPr="001A7A67" w:rsidRDefault="006D141C" w:rsidP="001A7A67">
      <w:pPr>
        <w:tabs>
          <w:tab w:val="left" w:pos="426"/>
        </w:tabs>
        <w:spacing w:before="29" w:line="288" w:lineRule="auto"/>
        <w:jc w:val="left"/>
        <w:rPr>
          <w:kern w:val="0"/>
          <w:sz w:val="24"/>
        </w:rPr>
      </w:pPr>
    </w:p>
    <w:p w:rsidR="006D141C" w:rsidRPr="00761C3B" w:rsidRDefault="006D141C" w:rsidP="00761C3B">
      <w:pPr>
        <w:spacing w:before="29" w:line="288" w:lineRule="auto"/>
        <w:rPr>
          <w:b/>
          <w:bCs/>
          <w:kern w:val="0"/>
          <w:sz w:val="24"/>
        </w:rPr>
      </w:pPr>
      <w:r w:rsidRPr="00761C3B">
        <w:rPr>
          <w:rFonts w:hint="eastAsia"/>
          <w:b/>
          <w:bCs/>
          <w:kern w:val="0"/>
          <w:sz w:val="24"/>
        </w:rPr>
        <w:t>7.4.13.</w:t>
      </w:r>
      <w:r w:rsidR="008A28D4" w:rsidRPr="00761C3B">
        <w:rPr>
          <w:rFonts w:hint="eastAsia"/>
          <w:b/>
          <w:bCs/>
          <w:kern w:val="0"/>
          <w:sz w:val="24"/>
        </w:rPr>
        <w:t>3</w:t>
      </w:r>
      <w:r w:rsidRPr="00761C3B">
        <w:rPr>
          <w:rFonts w:hint="eastAsia"/>
          <w:b/>
          <w:bCs/>
          <w:kern w:val="0"/>
          <w:sz w:val="24"/>
        </w:rPr>
        <w:t>流动性风险</w:t>
      </w:r>
    </w:p>
    <w:p w:rsidR="0022136B" w:rsidRDefault="00726B83">
      <w:pPr>
        <w:spacing w:before="29" w:line="288" w:lineRule="auto"/>
        <w:ind w:firstLine="420"/>
        <w:rPr>
          <w:kern w:val="0"/>
          <w:sz w:val="24"/>
        </w:rPr>
      </w:pPr>
      <w:r>
        <w:rPr>
          <w:rFonts w:hint="eastAsia"/>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22136B" w:rsidRDefault="00726B83">
      <w:pPr>
        <w:spacing w:before="29" w:line="288" w:lineRule="auto"/>
        <w:ind w:firstLine="420"/>
        <w:rPr>
          <w:kern w:val="0"/>
          <w:sz w:val="24"/>
        </w:rPr>
      </w:pPr>
      <w:r>
        <w:rPr>
          <w:rFonts w:hint="eastAsia"/>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此外，本基金还可通过卖出回购金融资产方式借入短期资金应对流动性需求，除发生巨额赎回、连续</w:t>
      </w:r>
      <w:r>
        <w:rPr>
          <w:rFonts w:hint="eastAsia"/>
          <w:kern w:val="0"/>
          <w:sz w:val="24"/>
        </w:rPr>
        <w:t>3</w:t>
      </w:r>
      <w:r>
        <w:rPr>
          <w:rFonts w:hint="eastAsia"/>
          <w:kern w:val="0"/>
          <w:sz w:val="24"/>
        </w:rPr>
        <w:t>个交易日累计赎回</w:t>
      </w:r>
      <w:r>
        <w:rPr>
          <w:rFonts w:hint="eastAsia"/>
          <w:kern w:val="0"/>
          <w:sz w:val="24"/>
        </w:rPr>
        <w:t>20%</w:t>
      </w:r>
      <w:r>
        <w:rPr>
          <w:rFonts w:hint="eastAsia"/>
          <w:kern w:val="0"/>
          <w:sz w:val="24"/>
        </w:rPr>
        <w:t>以上或者连续</w:t>
      </w:r>
      <w:r>
        <w:rPr>
          <w:rFonts w:hint="eastAsia"/>
          <w:kern w:val="0"/>
          <w:sz w:val="24"/>
        </w:rPr>
        <w:t>5</w:t>
      </w:r>
      <w:r>
        <w:rPr>
          <w:rFonts w:hint="eastAsia"/>
          <w:kern w:val="0"/>
          <w:sz w:val="24"/>
        </w:rPr>
        <w:t>个交易日累计赎回</w:t>
      </w:r>
      <w:r>
        <w:rPr>
          <w:rFonts w:hint="eastAsia"/>
          <w:kern w:val="0"/>
          <w:sz w:val="24"/>
        </w:rPr>
        <w:t>30%</w:t>
      </w:r>
      <w:r>
        <w:rPr>
          <w:rFonts w:hint="eastAsia"/>
          <w:kern w:val="0"/>
          <w:sz w:val="24"/>
        </w:rPr>
        <w:t>以上的情形外，债券正回购的资金余额在每个交易日均不得超过基金资产净值的</w:t>
      </w:r>
      <w:r>
        <w:rPr>
          <w:rFonts w:hint="eastAsia"/>
          <w:kern w:val="0"/>
          <w:sz w:val="24"/>
        </w:rPr>
        <w:t>20%</w:t>
      </w:r>
      <w:r>
        <w:rPr>
          <w:rFonts w:hint="eastAsia"/>
          <w:kern w:val="0"/>
          <w:sz w:val="24"/>
        </w:rPr>
        <w:t>。</w:t>
      </w:r>
    </w:p>
    <w:p w:rsidR="0022136B" w:rsidRDefault="00726B83">
      <w:pPr>
        <w:spacing w:before="29" w:line="288" w:lineRule="auto"/>
        <w:ind w:firstLine="420"/>
        <w:rPr>
          <w:kern w:val="0"/>
          <w:sz w:val="24"/>
        </w:rPr>
      </w:pPr>
      <w:r>
        <w:rPr>
          <w:rFonts w:hint="eastAsia"/>
          <w:kern w:val="0"/>
          <w:sz w:val="24"/>
        </w:rPr>
        <w:t>于</w:t>
      </w:r>
      <w:r>
        <w:rPr>
          <w:rFonts w:hint="eastAsia"/>
          <w:kern w:val="0"/>
          <w:sz w:val="24"/>
        </w:rPr>
        <w:t>2018</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日，除卖出回购金融资产款余额中有</w:t>
      </w:r>
      <w:r>
        <w:rPr>
          <w:rFonts w:hint="eastAsia"/>
          <w:kern w:val="0"/>
          <w:sz w:val="24"/>
        </w:rPr>
        <w:t>1,175,133,717.29</w:t>
      </w:r>
      <w:r>
        <w:rPr>
          <w:rFonts w:hint="eastAsia"/>
          <w:kern w:val="0"/>
          <w:sz w:val="24"/>
        </w:rPr>
        <w:t>元将在一</w:t>
      </w:r>
      <w:r>
        <w:rPr>
          <w:rFonts w:hint="eastAsia"/>
          <w:kern w:val="0"/>
          <w:sz w:val="24"/>
        </w:rPr>
        <w:lastRenderedPageBreak/>
        <w:t>个月以内到期且计息</w:t>
      </w:r>
      <w:r>
        <w:rPr>
          <w:rFonts w:hint="eastAsia"/>
          <w:kern w:val="0"/>
          <w:sz w:val="24"/>
        </w:rPr>
        <w:t>(</w:t>
      </w:r>
      <w:r>
        <w:rPr>
          <w:rFonts w:hint="eastAsia"/>
          <w:kern w:val="0"/>
          <w:sz w:val="24"/>
        </w:rPr>
        <w:t>该利息金额不重大</w:t>
      </w:r>
      <w:r>
        <w:rPr>
          <w:rFonts w:hint="eastAsia"/>
          <w:kern w:val="0"/>
          <w:sz w:val="24"/>
        </w:rPr>
        <w:t>)</w:t>
      </w:r>
      <w:r>
        <w:rPr>
          <w:rFonts w:hint="eastAsia"/>
          <w:kern w:val="0"/>
          <w:sz w:val="24"/>
        </w:rPr>
        <w:t>外，本基金所承担的其他金融负债的合约约定到期日均为一个月以内且不计息，可赎回基金份额净值</w:t>
      </w:r>
      <w:r>
        <w:rPr>
          <w:rFonts w:hint="eastAsia"/>
          <w:kern w:val="0"/>
          <w:sz w:val="24"/>
        </w:rPr>
        <w:t>(</w:t>
      </w:r>
      <w:r>
        <w:rPr>
          <w:rFonts w:hint="eastAsia"/>
          <w:kern w:val="0"/>
          <w:sz w:val="24"/>
        </w:rPr>
        <w:t>所有者权益</w:t>
      </w:r>
      <w:r>
        <w:rPr>
          <w:rFonts w:hint="eastAsia"/>
          <w:kern w:val="0"/>
          <w:sz w:val="24"/>
        </w:rPr>
        <w:t>)</w:t>
      </w:r>
      <w:r>
        <w:rPr>
          <w:rFonts w:hint="eastAsia"/>
          <w:kern w:val="0"/>
          <w:sz w:val="24"/>
        </w:rPr>
        <w:t>无固定到期日且不计息，因此账面余额约为未折现的合约到期现金流量。</w:t>
      </w:r>
    </w:p>
    <w:p w:rsidR="006D141C" w:rsidRPr="00761C3B" w:rsidRDefault="006D141C" w:rsidP="00761C3B">
      <w:pPr>
        <w:spacing w:before="29" w:line="288" w:lineRule="auto"/>
        <w:ind w:firstLine="420"/>
        <w:rPr>
          <w:kern w:val="0"/>
          <w:sz w:val="24"/>
        </w:rPr>
      </w:pPr>
      <w:r w:rsidRPr="00761C3B">
        <w:rPr>
          <w:rFonts w:hint="eastAsia"/>
          <w:kern w:val="0"/>
          <w:sz w:val="24"/>
        </w:rPr>
        <w:t>注：流动性受限资产、</w:t>
      </w:r>
      <w:r w:rsidRPr="00761C3B">
        <w:rPr>
          <w:rFonts w:hint="eastAsia"/>
          <w:kern w:val="0"/>
          <w:sz w:val="24"/>
        </w:rPr>
        <w:t>7</w:t>
      </w:r>
      <w:r w:rsidRPr="00761C3B">
        <w:rPr>
          <w:rFonts w:hint="eastAsia"/>
          <w:kern w:val="0"/>
          <w:sz w:val="24"/>
        </w:rPr>
        <w:t>个工作日可变现资产的计算口径见《公开募集开放式证券投资基金流动性风险管理规定》第四十条。</w:t>
      </w:r>
    </w:p>
    <w:p w:rsidR="00761C3B" w:rsidRPr="00D0515B" w:rsidRDefault="00761C3B" w:rsidP="00E70068">
      <w:pPr>
        <w:spacing w:line="360" w:lineRule="auto"/>
        <w:ind w:firstLineChars="200" w:firstLine="420"/>
        <w:rPr>
          <w:rFonts w:asciiTheme="minorEastAsia" w:eastAsiaTheme="minorEastAsia" w:hAnsiTheme="minorEastAsia"/>
          <w:szCs w:val="21"/>
        </w:rPr>
      </w:pPr>
    </w:p>
    <w:p w:rsidR="00D458DD" w:rsidRPr="00887525" w:rsidRDefault="00D458DD" w:rsidP="00887525">
      <w:pPr>
        <w:spacing w:before="29" w:line="288" w:lineRule="auto"/>
        <w:jc w:val="left"/>
        <w:rPr>
          <w:kern w:val="0"/>
          <w:sz w:val="24"/>
        </w:rPr>
      </w:pPr>
      <w:r w:rsidRPr="00887525">
        <w:rPr>
          <w:rFonts w:eastAsiaTheme="minorEastAsia"/>
          <w:b/>
          <w:bCs/>
          <w:color w:val="000000" w:themeColor="text1"/>
          <w:kern w:val="0"/>
          <w:sz w:val="24"/>
        </w:rPr>
        <w:t xml:space="preserve">7.4.13.3.1 </w:t>
      </w:r>
      <w:r w:rsidRPr="00887525">
        <w:rPr>
          <w:rFonts w:eastAsiaTheme="minorEastAsia" w:hint="eastAsia"/>
          <w:b/>
          <w:bCs/>
          <w:color w:val="000000" w:themeColor="text1"/>
          <w:sz w:val="24"/>
        </w:rPr>
        <w:t>报告期内本基金组合资产的流动性风险分析</w:t>
      </w:r>
    </w:p>
    <w:p w:rsidR="0022136B" w:rsidRPr="00887525" w:rsidRDefault="00726B83" w:rsidP="00887525">
      <w:pPr>
        <w:spacing w:before="29" w:line="288" w:lineRule="auto"/>
        <w:ind w:firstLine="420"/>
        <w:rPr>
          <w:kern w:val="0"/>
          <w:sz w:val="24"/>
        </w:rPr>
      </w:pPr>
      <w:r w:rsidRPr="00887525">
        <w:rPr>
          <w:rFonts w:hint="eastAsia"/>
          <w:kern w:val="0"/>
          <w:sz w:val="24"/>
        </w:rPr>
        <w:t>本基金的基金管理人在基金运作过程中严格按照《公开募集证券投资基金运作管理办法》、《货币市场基金监督管理办法》及《公开募集开放式证券投资基金流动性风险管理规定》</w:t>
      </w:r>
      <w:r w:rsidRPr="00887525">
        <w:rPr>
          <w:kern w:val="0"/>
          <w:sz w:val="24"/>
        </w:rPr>
        <w:t>(</w:t>
      </w:r>
      <w:r w:rsidRPr="00887525">
        <w:rPr>
          <w:rFonts w:hint="eastAsia"/>
          <w:kern w:val="0"/>
          <w:sz w:val="24"/>
        </w:rPr>
        <w:t>自</w:t>
      </w:r>
      <w:r w:rsidRPr="00887525">
        <w:rPr>
          <w:kern w:val="0"/>
          <w:sz w:val="24"/>
        </w:rPr>
        <w:t>2017</w:t>
      </w:r>
      <w:r w:rsidRPr="00887525">
        <w:rPr>
          <w:rFonts w:hint="eastAsia"/>
          <w:kern w:val="0"/>
          <w:sz w:val="24"/>
        </w:rPr>
        <w:t>年</w:t>
      </w:r>
      <w:r w:rsidRPr="00887525">
        <w:rPr>
          <w:kern w:val="0"/>
          <w:sz w:val="24"/>
        </w:rPr>
        <w:t>10</w:t>
      </w:r>
      <w:r w:rsidRPr="00887525">
        <w:rPr>
          <w:rFonts w:hint="eastAsia"/>
          <w:kern w:val="0"/>
          <w:sz w:val="24"/>
        </w:rPr>
        <w:t>月</w:t>
      </w:r>
      <w:r w:rsidRPr="00887525">
        <w:rPr>
          <w:kern w:val="0"/>
          <w:sz w:val="24"/>
        </w:rPr>
        <w:t>1</w:t>
      </w:r>
      <w:r w:rsidRPr="00887525">
        <w:rPr>
          <w:rFonts w:hint="eastAsia"/>
          <w:kern w:val="0"/>
          <w:sz w:val="24"/>
        </w:rPr>
        <w:t>日起施行</w:t>
      </w:r>
      <w:r w:rsidRPr="00887525">
        <w:rPr>
          <w:kern w:val="0"/>
          <w:sz w:val="24"/>
        </w:rPr>
        <w:t>)</w:t>
      </w:r>
      <w:r w:rsidRPr="00887525">
        <w:rPr>
          <w:rFonts w:hint="eastAsia"/>
          <w:kern w:val="0"/>
          <w:sz w:val="24"/>
        </w:rPr>
        <w:t>等法规的要求对本基金组合资产的流动性风险进行管理，通过监控基金平均剩余期限、平均剩余存续期限、高流动资产占比、持仓集中度、投资交易的不活跃品种</w:t>
      </w:r>
      <w:r w:rsidRPr="00887525">
        <w:rPr>
          <w:kern w:val="0"/>
          <w:sz w:val="24"/>
        </w:rPr>
        <w:t>(</w:t>
      </w:r>
      <w:r w:rsidRPr="00887525">
        <w:rPr>
          <w:rFonts w:hint="eastAsia"/>
          <w:kern w:val="0"/>
          <w:sz w:val="24"/>
        </w:rPr>
        <w:t>企业债或短期融资券</w:t>
      </w:r>
      <w:r w:rsidRPr="00887525">
        <w:rPr>
          <w:kern w:val="0"/>
          <w:sz w:val="24"/>
        </w:rPr>
        <w:t>)</w:t>
      </w:r>
      <w:r w:rsidRPr="00887525">
        <w:rPr>
          <w:rFonts w:hint="eastAsia"/>
          <w:kern w:val="0"/>
          <w:sz w:val="24"/>
        </w:rPr>
        <w:t>，并结合份额持有人集中度变化予以实现。</w:t>
      </w:r>
    </w:p>
    <w:p w:rsidR="0022136B" w:rsidRPr="00887525" w:rsidRDefault="00726B83" w:rsidP="00887525">
      <w:pPr>
        <w:spacing w:before="29" w:line="288" w:lineRule="auto"/>
        <w:ind w:firstLine="420"/>
        <w:rPr>
          <w:kern w:val="0"/>
          <w:sz w:val="24"/>
        </w:rPr>
      </w:pPr>
      <w:r w:rsidRPr="00887525">
        <w:rPr>
          <w:rFonts w:hint="eastAsia"/>
          <w:kern w:val="0"/>
          <w:sz w:val="24"/>
        </w:rPr>
        <w:t>一般情况下，本基金投资组合的平均剩余期限在每个交易日均不得超过</w:t>
      </w:r>
      <w:r w:rsidRPr="00887525">
        <w:rPr>
          <w:kern w:val="0"/>
          <w:sz w:val="24"/>
        </w:rPr>
        <w:t>120</w:t>
      </w:r>
      <w:r w:rsidRPr="00887525">
        <w:rPr>
          <w:rFonts w:hint="eastAsia"/>
          <w:kern w:val="0"/>
          <w:sz w:val="24"/>
        </w:rPr>
        <w:t>天，平均剩余存续期限在每个交易日均不得超过</w:t>
      </w:r>
      <w:r w:rsidRPr="00887525">
        <w:rPr>
          <w:kern w:val="0"/>
          <w:sz w:val="24"/>
        </w:rPr>
        <w:t>240</w:t>
      </w:r>
      <w:r w:rsidRPr="00887525">
        <w:rPr>
          <w:rFonts w:hint="eastAsia"/>
          <w:kern w:val="0"/>
          <w:sz w:val="24"/>
        </w:rPr>
        <w:t>天，且能够通过出售所持有的银行间同业市场交易债券应对流动性需求；当本基金前</w:t>
      </w:r>
      <w:r w:rsidRPr="00887525">
        <w:rPr>
          <w:kern w:val="0"/>
          <w:sz w:val="24"/>
        </w:rPr>
        <w:t>10</w:t>
      </w:r>
      <w:r w:rsidRPr="00887525">
        <w:rPr>
          <w:rFonts w:hint="eastAsia"/>
          <w:kern w:val="0"/>
          <w:sz w:val="24"/>
        </w:rPr>
        <w:t>名份额持有人的持有份额合计超过基金总份额的</w:t>
      </w:r>
      <w:r w:rsidRPr="00887525">
        <w:rPr>
          <w:kern w:val="0"/>
          <w:sz w:val="24"/>
        </w:rPr>
        <w:t>20%</w:t>
      </w:r>
      <w:r w:rsidRPr="00887525">
        <w:rPr>
          <w:rFonts w:hint="eastAsia"/>
          <w:kern w:val="0"/>
          <w:sz w:val="24"/>
        </w:rPr>
        <w:t>时，本基金投资组合的平均剩余期限在每个交易日不得超过</w:t>
      </w:r>
      <w:r w:rsidRPr="00887525">
        <w:rPr>
          <w:kern w:val="0"/>
          <w:sz w:val="24"/>
        </w:rPr>
        <w:t>90</w:t>
      </w:r>
      <w:r w:rsidRPr="00887525">
        <w:rPr>
          <w:rFonts w:hint="eastAsia"/>
          <w:kern w:val="0"/>
          <w:sz w:val="24"/>
        </w:rPr>
        <w:t>天，平均剩余存续期不得超过</w:t>
      </w:r>
      <w:r w:rsidRPr="00887525">
        <w:rPr>
          <w:kern w:val="0"/>
          <w:sz w:val="24"/>
        </w:rPr>
        <w:t>180</w:t>
      </w:r>
      <w:r w:rsidRPr="00887525">
        <w:rPr>
          <w:rFonts w:hint="eastAsia"/>
          <w:kern w:val="0"/>
          <w:sz w:val="24"/>
        </w:rPr>
        <w:t>天；投资组合中现金、国债、中央银行票据、政策性金融债券以及</w:t>
      </w:r>
      <w:r w:rsidRPr="00887525">
        <w:rPr>
          <w:kern w:val="0"/>
          <w:sz w:val="24"/>
        </w:rPr>
        <w:t>5</w:t>
      </w:r>
      <w:r w:rsidRPr="00887525">
        <w:rPr>
          <w:rFonts w:hint="eastAsia"/>
          <w:kern w:val="0"/>
          <w:sz w:val="24"/>
        </w:rPr>
        <w:t>个交易日内到期的其他金融工具占基金资产净值的比例合计不得低于</w:t>
      </w:r>
      <w:r w:rsidRPr="00887525">
        <w:rPr>
          <w:kern w:val="0"/>
          <w:sz w:val="24"/>
        </w:rPr>
        <w:t>20%</w:t>
      </w:r>
      <w:r w:rsidRPr="00887525">
        <w:rPr>
          <w:rFonts w:hint="eastAsia"/>
          <w:kern w:val="0"/>
          <w:sz w:val="24"/>
        </w:rPr>
        <w:t>；当本基金前</w:t>
      </w:r>
      <w:r w:rsidRPr="00887525">
        <w:rPr>
          <w:kern w:val="0"/>
          <w:sz w:val="24"/>
        </w:rPr>
        <w:t>10</w:t>
      </w:r>
      <w:r w:rsidRPr="00887525">
        <w:rPr>
          <w:rFonts w:hint="eastAsia"/>
          <w:kern w:val="0"/>
          <w:sz w:val="24"/>
        </w:rPr>
        <w:t>名份额持有人的持有份额合计超过基金总份额的</w:t>
      </w:r>
      <w:r w:rsidRPr="00887525">
        <w:rPr>
          <w:kern w:val="0"/>
          <w:sz w:val="24"/>
        </w:rPr>
        <w:t>50%</w:t>
      </w:r>
      <w:r w:rsidRPr="00887525">
        <w:rPr>
          <w:rFonts w:hint="eastAsia"/>
          <w:kern w:val="0"/>
          <w:sz w:val="24"/>
        </w:rPr>
        <w:t>时，本基金投资组合的平均剩余期限在每个交易日均不得超过</w:t>
      </w:r>
      <w:r w:rsidRPr="00887525">
        <w:rPr>
          <w:kern w:val="0"/>
          <w:sz w:val="24"/>
        </w:rPr>
        <w:t>60</w:t>
      </w:r>
      <w:r w:rsidRPr="00887525">
        <w:rPr>
          <w:rFonts w:hint="eastAsia"/>
          <w:kern w:val="0"/>
          <w:sz w:val="24"/>
        </w:rPr>
        <w:t>天，平均剩余存续期在每个交易日均不得超过</w:t>
      </w:r>
      <w:r w:rsidRPr="00887525">
        <w:rPr>
          <w:kern w:val="0"/>
          <w:sz w:val="24"/>
        </w:rPr>
        <w:t>120</w:t>
      </w:r>
      <w:r w:rsidRPr="00887525">
        <w:rPr>
          <w:rFonts w:hint="eastAsia"/>
          <w:kern w:val="0"/>
          <w:sz w:val="24"/>
        </w:rPr>
        <w:t>天；投资组合中现金、国债、中央银行票据、政策性金融债券以及</w:t>
      </w:r>
      <w:r w:rsidRPr="00887525">
        <w:rPr>
          <w:kern w:val="0"/>
          <w:sz w:val="24"/>
        </w:rPr>
        <w:t>5</w:t>
      </w:r>
      <w:r w:rsidRPr="00887525">
        <w:rPr>
          <w:rFonts w:hint="eastAsia"/>
          <w:kern w:val="0"/>
          <w:sz w:val="24"/>
        </w:rPr>
        <w:t>个交易日内到期的其他金融工具占基金资产净值的比例合计不得低于</w:t>
      </w:r>
      <w:r w:rsidRPr="00887525">
        <w:rPr>
          <w:kern w:val="0"/>
          <w:sz w:val="24"/>
        </w:rPr>
        <w:t>30%</w:t>
      </w:r>
      <w:r w:rsidRPr="00887525">
        <w:rPr>
          <w:rFonts w:hint="eastAsia"/>
          <w:kern w:val="0"/>
          <w:sz w:val="24"/>
        </w:rPr>
        <w:t>。</w:t>
      </w:r>
    </w:p>
    <w:p w:rsidR="0022136B" w:rsidRPr="00887525" w:rsidRDefault="00726B83" w:rsidP="00887525">
      <w:pPr>
        <w:spacing w:before="29" w:line="288" w:lineRule="auto"/>
        <w:ind w:firstLine="420"/>
        <w:rPr>
          <w:kern w:val="0"/>
          <w:sz w:val="24"/>
        </w:rPr>
      </w:pPr>
      <w:r w:rsidRPr="00887525">
        <w:rPr>
          <w:rFonts w:hint="eastAsia"/>
          <w:kern w:val="0"/>
          <w:sz w:val="24"/>
        </w:rPr>
        <w:t>本基金投资于一家公司发行的证券市值不超过基金资产净值的</w:t>
      </w:r>
      <w:r w:rsidRPr="00887525">
        <w:rPr>
          <w:kern w:val="0"/>
          <w:sz w:val="24"/>
        </w:rPr>
        <w:t>10%</w:t>
      </w:r>
      <w:r w:rsidRPr="00887525">
        <w:rPr>
          <w:rFonts w:hint="eastAsia"/>
          <w:kern w:val="0"/>
          <w:sz w:val="24"/>
        </w:rPr>
        <w:t>，且本基金与由本基金的基金管理人管理的其他基金共同持有一家公司发行的证券不得超过该证券的</w:t>
      </w:r>
      <w:r w:rsidRPr="00887525">
        <w:rPr>
          <w:kern w:val="0"/>
          <w:sz w:val="24"/>
        </w:rPr>
        <w:t>10%</w:t>
      </w:r>
      <w:r w:rsidRPr="00887525">
        <w:rPr>
          <w:rFonts w:hint="eastAsia"/>
          <w:kern w:val="0"/>
          <w:sz w:val="24"/>
        </w:rPr>
        <w:t>。本基金与由本基金的基金管理人管理的其他货币市场基金投资同一商业银行的银行存款及其发行的同业存单与债券不得超过该商业银行最近一个季度末净资产的</w:t>
      </w:r>
      <w:r w:rsidRPr="00887525">
        <w:rPr>
          <w:kern w:val="0"/>
          <w:sz w:val="24"/>
        </w:rPr>
        <w:t>10%</w:t>
      </w:r>
      <w:r w:rsidRPr="00887525">
        <w:rPr>
          <w:rFonts w:hint="eastAsia"/>
          <w:kern w:val="0"/>
          <w:sz w:val="24"/>
        </w:rPr>
        <w:t>。本基金主动投资于流动性受限资产的市值合计不得超过基金资产净值的</w:t>
      </w:r>
      <w:r w:rsidRPr="00887525">
        <w:rPr>
          <w:kern w:val="0"/>
          <w:sz w:val="24"/>
        </w:rPr>
        <w:t>10%</w:t>
      </w:r>
      <w:r w:rsidRPr="00887525">
        <w:rPr>
          <w:rFonts w:hint="eastAsia"/>
          <w:kern w:val="0"/>
          <w:sz w:val="24"/>
        </w:rPr>
        <w:t>。</w:t>
      </w:r>
    </w:p>
    <w:p w:rsidR="0022136B" w:rsidRPr="00887525" w:rsidRDefault="00726B83" w:rsidP="00887525">
      <w:pPr>
        <w:spacing w:before="29" w:line="288" w:lineRule="auto"/>
        <w:ind w:firstLine="420"/>
        <w:rPr>
          <w:kern w:val="0"/>
          <w:sz w:val="24"/>
        </w:rPr>
      </w:pPr>
      <w:r w:rsidRPr="00887525">
        <w:rPr>
          <w:rFonts w:hint="eastAsia"/>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D458DD" w:rsidRPr="00887525" w:rsidRDefault="00D458DD" w:rsidP="00887525">
      <w:pPr>
        <w:spacing w:before="29" w:line="288" w:lineRule="auto"/>
        <w:ind w:firstLine="420"/>
        <w:rPr>
          <w:kern w:val="0"/>
          <w:sz w:val="24"/>
        </w:rPr>
      </w:pPr>
      <w:r w:rsidRPr="00887525">
        <w:rPr>
          <w:rFonts w:hint="eastAsia"/>
          <w:kern w:val="0"/>
          <w:sz w:val="24"/>
        </w:rPr>
        <w:t>综合上述各项流动性指标的监测结果及流动性风险管理措施的实施，本基金在本报</w:t>
      </w:r>
      <w:r w:rsidRPr="00887525">
        <w:rPr>
          <w:rFonts w:hint="eastAsia"/>
          <w:kern w:val="0"/>
          <w:sz w:val="24"/>
        </w:rPr>
        <w:lastRenderedPageBreak/>
        <w:t>告期内流动性情况良好。</w:t>
      </w:r>
    </w:p>
    <w:p w:rsidR="006D141C" w:rsidRPr="00887525" w:rsidRDefault="006D141C" w:rsidP="00D0515B">
      <w:pPr>
        <w:spacing w:line="360" w:lineRule="auto"/>
        <w:ind w:firstLineChars="200" w:firstLine="480"/>
        <w:jc w:val="left"/>
        <w:rPr>
          <w:rFonts w:asciiTheme="minorEastAsia" w:eastAsiaTheme="minorEastAsia" w:hAnsiTheme="minorEastAsia"/>
          <w:sz w:val="24"/>
        </w:rPr>
      </w:pPr>
    </w:p>
    <w:p w:rsidR="006D141C" w:rsidRPr="00B92184" w:rsidRDefault="006D141C" w:rsidP="00B92184">
      <w:pPr>
        <w:spacing w:before="29" w:line="288" w:lineRule="auto"/>
        <w:rPr>
          <w:b/>
          <w:sz w:val="24"/>
        </w:rPr>
      </w:pPr>
      <w:r w:rsidRPr="00B92184">
        <w:rPr>
          <w:rFonts w:hint="eastAsia"/>
          <w:b/>
          <w:sz w:val="24"/>
        </w:rPr>
        <w:t>7.4.13.</w:t>
      </w:r>
      <w:r w:rsidR="008A28D4" w:rsidRPr="00B92184">
        <w:rPr>
          <w:rFonts w:hint="eastAsia"/>
          <w:b/>
          <w:sz w:val="24"/>
        </w:rPr>
        <w:t>4</w:t>
      </w:r>
      <w:r w:rsidRPr="00B92184">
        <w:rPr>
          <w:rFonts w:hint="eastAsia"/>
          <w:b/>
          <w:sz w:val="24"/>
        </w:rPr>
        <w:t>市场风险</w:t>
      </w:r>
    </w:p>
    <w:p w:rsidR="006D141C" w:rsidRPr="00B92184" w:rsidRDefault="006D141C" w:rsidP="00B92184">
      <w:pPr>
        <w:spacing w:before="29" w:line="288" w:lineRule="auto"/>
        <w:ind w:firstLineChars="200" w:firstLine="480"/>
        <w:rPr>
          <w:kern w:val="0"/>
          <w:sz w:val="24"/>
        </w:rPr>
      </w:pPr>
      <w:r w:rsidRPr="00B92184">
        <w:rPr>
          <w:rFonts w:hint="eastAsia"/>
          <w:kern w:val="0"/>
          <w:sz w:val="24"/>
        </w:rPr>
        <w:t>市场风险是指基金所持金融工具的公允价值或未来现金流量因所处市场各类价格因素的变动而发生波动的风险，包括利率风险、外汇风险和其他价格风险。</w:t>
      </w:r>
    </w:p>
    <w:p w:rsidR="006D141C" w:rsidRPr="00D0515B" w:rsidRDefault="006D141C" w:rsidP="00B12C50">
      <w:pPr>
        <w:spacing w:line="360" w:lineRule="auto"/>
        <w:ind w:firstLineChars="200" w:firstLine="420"/>
        <w:jc w:val="left"/>
        <w:rPr>
          <w:rFonts w:asciiTheme="minorEastAsia" w:eastAsiaTheme="minorEastAsia" w:hAnsiTheme="minorEastAsia"/>
          <w:szCs w:val="21"/>
        </w:rPr>
      </w:pPr>
    </w:p>
    <w:p w:rsidR="006D141C" w:rsidRPr="00B92184" w:rsidRDefault="006D141C" w:rsidP="00B92184">
      <w:pPr>
        <w:spacing w:before="29" w:line="288" w:lineRule="auto"/>
        <w:rPr>
          <w:b/>
          <w:sz w:val="24"/>
        </w:rPr>
      </w:pPr>
      <w:r w:rsidRPr="00B92184">
        <w:rPr>
          <w:rFonts w:hint="eastAsia"/>
          <w:b/>
          <w:sz w:val="24"/>
        </w:rPr>
        <w:t>7.4.13.4.</w:t>
      </w:r>
      <w:r w:rsidR="008A28D4" w:rsidRPr="00B92184">
        <w:rPr>
          <w:rFonts w:hint="eastAsia"/>
          <w:b/>
          <w:sz w:val="24"/>
        </w:rPr>
        <w:t>1</w:t>
      </w:r>
      <w:r w:rsidRPr="00B92184">
        <w:rPr>
          <w:rFonts w:hint="eastAsia"/>
          <w:b/>
          <w:sz w:val="24"/>
        </w:rPr>
        <w:t>利率风险</w:t>
      </w:r>
    </w:p>
    <w:p w:rsidR="0022136B" w:rsidRDefault="00726B83">
      <w:pPr>
        <w:spacing w:before="29" w:line="288" w:lineRule="auto"/>
        <w:ind w:firstLineChars="200" w:firstLine="480"/>
        <w:rPr>
          <w:kern w:val="0"/>
          <w:sz w:val="24"/>
        </w:rPr>
      </w:pPr>
      <w:r>
        <w:rPr>
          <w:rFonts w:hint="eastAsia"/>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D141C" w:rsidRPr="00B92184" w:rsidRDefault="006D141C" w:rsidP="00B92184">
      <w:pPr>
        <w:spacing w:before="29" w:line="288" w:lineRule="auto"/>
        <w:ind w:firstLineChars="200" w:firstLine="480"/>
        <w:rPr>
          <w:kern w:val="0"/>
          <w:sz w:val="24"/>
        </w:rPr>
      </w:pPr>
      <w:r w:rsidRPr="00B92184">
        <w:rPr>
          <w:rFonts w:hint="eastAsia"/>
          <w:kern w:val="0"/>
          <w:sz w:val="24"/>
        </w:rPr>
        <w:t>本基金主要投资于银行间同业市场交易的固定收益品种，因此存在相应的利率风险。本基金的基金管理人每日通过“影子定价”对本基金面临的市场风险进行监控，定期对本基金面临的利率敏感性缺口进行监控，并通过调整投资组合的久期等方法对上述利率风险进行管理。</w:t>
      </w:r>
    </w:p>
    <w:p w:rsidR="006D141C" w:rsidRPr="00D0515B" w:rsidRDefault="009048A5" w:rsidP="00B12C50">
      <w:pPr>
        <w:spacing w:line="360" w:lineRule="auto"/>
        <w:ind w:firstLineChars="200" w:firstLine="420"/>
        <w:jc w:val="left"/>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B92184" w:rsidRDefault="006D141C" w:rsidP="00B92184">
      <w:pPr>
        <w:spacing w:before="29" w:line="288" w:lineRule="auto"/>
        <w:rPr>
          <w:b/>
          <w:sz w:val="24"/>
        </w:rPr>
      </w:pPr>
      <w:r w:rsidRPr="00B92184">
        <w:rPr>
          <w:rFonts w:hint="eastAsia"/>
          <w:b/>
          <w:sz w:val="24"/>
        </w:rPr>
        <w:t>7.4.13.4.1.</w:t>
      </w:r>
      <w:r w:rsidR="000653CB" w:rsidRPr="00B92184">
        <w:rPr>
          <w:rFonts w:hint="eastAsia"/>
          <w:b/>
          <w:sz w:val="24"/>
        </w:rPr>
        <w:t>1</w:t>
      </w:r>
      <w:r w:rsidRPr="00B92184">
        <w:rPr>
          <w:rFonts w:hint="eastAsia"/>
          <w:b/>
          <w:sz w:val="24"/>
        </w:rPr>
        <w:t>利率风险敞口</w:t>
      </w:r>
    </w:p>
    <w:p w:rsidR="00126D14" w:rsidRPr="005E1AD8" w:rsidRDefault="00126D14" w:rsidP="00126D14">
      <w:pPr>
        <w:autoSpaceDE w:val="0"/>
        <w:autoSpaceDN w:val="0"/>
        <w:adjustRightInd w:val="0"/>
        <w:spacing w:before="29" w:line="288" w:lineRule="auto"/>
        <w:ind w:left="15"/>
        <w:jc w:val="right"/>
        <w:rPr>
          <w:sz w:val="24"/>
        </w:rPr>
      </w:pPr>
      <w:r w:rsidRPr="005E1AD8">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126D14" w:rsidRPr="005E1AD8" w:rsidTr="00BF370B">
        <w:tc>
          <w:tcPr>
            <w:tcW w:w="1666"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本期末</w:t>
            </w:r>
          </w:p>
          <w:p w:rsidR="00126D14" w:rsidRPr="00B25449" w:rsidRDefault="00126D14" w:rsidP="00BF370B">
            <w:pPr>
              <w:spacing w:before="29" w:line="288" w:lineRule="auto"/>
              <w:jc w:val="center"/>
              <w:rPr>
                <w:b/>
                <w:sz w:val="18"/>
                <w:szCs w:val="18"/>
              </w:rPr>
            </w:pPr>
            <w:r w:rsidRPr="00B25449">
              <w:rPr>
                <w:b/>
                <w:sz w:val="18"/>
                <w:szCs w:val="18"/>
              </w:rPr>
              <w:t>2018</w:t>
            </w:r>
            <w:r w:rsidRPr="00B25449">
              <w:rPr>
                <w:b/>
                <w:sz w:val="18"/>
                <w:szCs w:val="18"/>
              </w:rPr>
              <w:t>年</w:t>
            </w:r>
            <w:r w:rsidRPr="00B25449">
              <w:rPr>
                <w:b/>
                <w:sz w:val="18"/>
                <w:szCs w:val="18"/>
              </w:rPr>
              <w:t>12</w:t>
            </w:r>
            <w:r w:rsidRPr="00B25449">
              <w:rPr>
                <w:b/>
                <w:sz w:val="18"/>
                <w:szCs w:val="18"/>
              </w:rPr>
              <w:t>月</w:t>
            </w:r>
            <w:r w:rsidRPr="00B25449">
              <w:rPr>
                <w:b/>
                <w:sz w:val="18"/>
                <w:szCs w:val="18"/>
              </w:rPr>
              <w:t>31</w:t>
            </w:r>
            <w:r w:rsidRPr="00B25449">
              <w:rPr>
                <w:b/>
                <w:sz w:val="18"/>
                <w:szCs w:val="18"/>
              </w:rPr>
              <w:t>日</w:t>
            </w:r>
          </w:p>
        </w:tc>
        <w:tc>
          <w:tcPr>
            <w:tcW w:w="1265"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134" w:type="dxa"/>
            <w:gridSpan w:val="3"/>
            <w:vAlign w:val="center"/>
          </w:tcPr>
          <w:p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42" w:type="dxa"/>
            <w:vAlign w:val="center"/>
          </w:tcPr>
          <w:p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5" w:type="dxa"/>
            <w:vAlign w:val="center"/>
          </w:tcPr>
          <w:p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82" w:type="dxa"/>
            <w:vAlign w:val="center"/>
          </w:tcPr>
          <w:p w:rsidR="00126D14" w:rsidRPr="00B25449" w:rsidRDefault="00126D14" w:rsidP="00BF370B">
            <w:pPr>
              <w:spacing w:before="29" w:line="288" w:lineRule="auto"/>
              <w:jc w:val="center"/>
              <w:rPr>
                <w:b/>
                <w:sz w:val="18"/>
                <w:szCs w:val="18"/>
              </w:rPr>
            </w:pPr>
            <w:r w:rsidRPr="00B25449">
              <w:rPr>
                <w:b/>
                <w:sz w:val="18"/>
                <w:szCs w:val="18"/>
              </w:rPr>
              <w:t>不计息</w:t>
            </w:r>
          </w:p>
        </w:tc>
        <w:tc>
          <w:tcPr>
            <w:tcW w:w="1036"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rsidTr="003C4FFC">
        <w:tc>
          <w:tcPr>
            <w:tcW w:w="1666" w:type="dxa"/>
            <w:gridSpan w:val="2"/>
            <w:vAlign w:val="center"/>
          </w:tcPr>
          <w:p w:rsidR="00126D14" w:rsidRPr="0077393F" w:rsidRDefault="00126D14" w:rsidP="003C4FFC">
            <w:pPr>
              <w:spacing w:before="29" w:line="288" w:lineRule="auto"/>
              <w:rPr>
                <w:sz w:val="18"/>
                <w:szCs w:val="18"/>
              </w:rPr>
            </w:pPr>
            <w:r w:rsidRPr="0077393F">
              <w:rPr>
                <w:color w:val="000000"/>
                <w:sz w:val="18"/>
                <w:szCs w:val="18"/>
              </w:rPr>
              <w:t>资产</w:t>
            </w:r>
          </w:p>
        </w:tc>
        <w:tc>
          <w:tcPr>
            <w:tcW w:w="1265" w:type="dxa"/>
            <w:gridSpan w:val="2"/>
            <w:vAlign w:val="center"/>
          </w:tcPr>
          <w:p w:rsidR="00126D14" w:rsidRPr="005E1AD8" w:rsidRDefault="00126D14" w:rsidP="00BF370B">
            <w:pPr>
              <w:spacing w:before="29" w:line="288" w:lineRule="auto"/>
              <w:rPr>
                <w:sz w:val="18"/>
                <w:szCs w:val="18"/>
              </w:rPr>
            </w:pPr>
          </w:p>
        </w:tc>
        <w:tc>
          <w:tcPr>
            <w:tcW w:w="1134" w:type="dxa"/>
            <w:gridSpan w:val="3"/>
            <w:vAlign w:val="center"/>
          </w:tcPr>
          <w:p w:rsidR="00126D14" w:rsidRPr="005E1AD8" w:rsidRDefault="00126D14" w:rsidP="00BF370B">
            <w:pPr>
              <w:spacing w:before="29" w:line="288" w:lineRule="auto"/>
              <w:rPr>
                <w:sz w:val="18"/>
                <w:szCs w:val="18"/>
              </w:rPr>
            </w:pPr>
          </w:p>
        </w:tc>
        <w:tc>
          <w:tcPr>
            <w:tcW w:w="1142" w:type="dxa"/>
            <w:vAlign w:val="center"/>
          </w:tcPr>
          <w:p w:rsidR="00126D14" w:rsidRPr="005E1AD8" w:rsidRDefault="00126D14" w:rsidP="00BF370B">
            <w:pPr>
              <w:spacing w:before="29" w:line="288" w:lineRule="auto"/>
              <w:rPr>
                <w:sz w:val="18"/>
                <w:szCs w:val="18"/>
              </w:rPr>
            </w:pPr>
          </w:p>
        </w:tc>
        <w:tc>
          <w:tcPr>
            <w:tcW w:w="855" w:type="dxa"/>
            <w:vAlign w:val="center"/>
          </w:tcPr>
          <w:p w:rsidR="00126D14" w:rsidRPr="005E1AD8" w:rsidRDefault="00126D14" w:rsidP="00BF370B">
            <w:pPr>
              <w:spacing w:before="29" w:line="288" w:lineRule="auto"/>
              <w:rPr>
                <w:sz w:val="18"/>
                <w:szCs w:val="18"/>
              </w:rPr>
            </w:pPr>
          </w:p>
        </w:tc>
        <w:tc>
          <w:tcPr>
            <w:tcW w:w="992" w:type="dxa"/>
            <w:vAlign w:val="center"/>
          </w:tcPr>
          <w:p w:rsidR="00126D14" w:rsidRPr="005E1AD8" w:rsidRDefault="00126D14" w:rsidP="00BF370B">
            <w:pPr>
              <w:spacing w:before="29" w:line="288" w:lineRule="auto"/>
              <w:rPr>
                <w:sz w:val="18"/>
                <w:szCs w:val="18"/>
              </w:rPr>
            </w:pPr>
          </w:p>
        </w:tc>
        <w:tc>
          <w:tcPr>
            <w:tcW w:w="982" w:type="dxa"/>
            <w:vAlign w:val="center"/>
          </w:tcPr>
          <w:p w:rsidR="00126D14" w:rsidRPr="005E1AD8" w:rsidRDefault="00126D14" w:rsidP="00BF370B">
            <w:pPr>
              <w:spacing w:before="29" w:line="288" w:lineRule="auto"/>
              <w:rPr>
                <w:sz w:val="18"/>
                <w:szCs w:val="18"/>
              </w:rPr>
            </w:pPr>
          </w:p>
        </w:tc>
        <w:tc>
          <w:tcPr>
            <w:tcW w:w="1036" w:type="dxa"/>
            <w:gridSpan w:val="2"/>
            <w:vAlign w:val="center"/>
          </w:tcPr>
          <w:p w:rsidR="00126D14" w:rsidRPr="005E1AD8" w:rsidRDefault="00126D14" w:rsidP="00BF370B">
            <w:pPr>
              <w:spacing w:before="29" w:line="288" w:lineRule="auto"/>
              <w:rPr>
                <w:sz w:val="18"/>
                <w:szCs w:val="18"/>
              </w:rPr>
            </w:pPr>
          </w:p>
        </w:tc>
      </w:tr>
      <w:tr w:rsidR="0022136B">
        <w:tc>
          <w:tcPr>
            <w:tcW w:w="1666" w:type="dxa"/>
            <w:gridSpan w:val="2"/>
            <w:vAlign w:val="center"/>
          </w:tcPr>
          <w:p w:rsidR="0022136B" w:rsidRDefault="00726B83">
            <w:pPr>
              <w:jc w:val="left"/>
            </w:pPr>
            <w:r>
              <w:rPr>
                <w:color w:val="000000"/>
                <w:sz w:val="18"/>
                <w:szCs w:val="18"/>
              </w:rPr>
              <w:t>银行存款</w:t>
            </w:r>
          </w:p>
        </w:tc>
        <w:tc>
          <w:tcPr>
            <w:tcW w:w="1265" w:type="dxa"/>
            <w:gridSpan w:val="2"/>
            <w:vAlign w:val="center"/>
          </w:tcPr>
          <w:p w:rsidR="0022136B" w:rsidRDefault="00726B83">
            <w:pPr>
              <w:jc w:val="left"/>
            </w:pPr>
            <w:r>
              <w:rPr>
                <w:color w:val="000000"/>
                <w:sz w:val="18"/>
                <w:szCs w:val="18"/>
              </w:rPr>
              <w:t>941,676.27</w:t>
            </w:r>
          </w:p>
        </w:tc>
        <w:tc>
          <w:tcPr>
            <w:tcW w:w="1134" w:type="dxa"/>
            <w:gridSpan w:val="3"/>
            <w:vAlign w:val="center"/>
          </w:tcPr>
          <w:p w:rsidR="0022136B" w:rsidRDefault="00726B83">
            <w:pPr>
              <w:jc w:val="left"/>
            </w:pPr>
            <w:r>
              <w:rPr>
                <w:color w:val="000000"/>
                <w:sz w:val="18"/>
                <w:szCs w:val="18"/>
              </w:rPr>
              <w:t>4,670,000,000.00</w:t>
            </w:r>
          </w:p>
        </w:tc>
        <w:tc>
          <w:tcPr>
            <w:tcW w:w="1142" w:type="dxa"/>
            <w:vAlign w:val="center"/>
          </w:tcPr>
          <w:p w:rsidR="0022136B" w:rsidRDefault="00726B83">
            <w:pPr>
              <w:jc w:val="left"/>
            </w:pPr>
            <w:r>
              <w:rPr>
                <w:color w:val="000000"/>
                <w:sz w:val="18"/>
                <w:szCs w:val="18"/>
              </w:rPr>
              <w:t>-</w:t>
            </w:r>
          </w:p>
        </w:tc>
        <w:tc>
          <w:tcPr>
            <w:tcW w:w="855" w:type="dxa"/>
            <w:vAlign w:val="center"/>
          </w:tcPr>
          <w:p w:rsidR="0022136B" w:rsidRDefault="00726B83">
            <w:pPr>
              <w:jc w:val="left"/>
            </w:pPr>
            <w:r>
              <w:rPr>
                <w:color w:val="000000"/>
                <w:sz w:val="18"/>
                <w:szCs w:val="18"/>
              </w:rPr>
              <w:t>-</w:t>
            </w:r>
          </w:p>
        </w:tc>
        <w:tc>
          <w:tcPr>
            <w:tcW w:w="992" w:type="dxa"/>
            <w:vAlign w:val="center"/>
          </w:tcPr>
          <w:p w:rsidR="0022136B" w:rsidRDefault="00726B83">
            <w:pPr>
              <w:jc w:val="center"/>
            </w:pPr>
            <w:r>
              <w:rPr>
                <w:color w:val="000000"/>
                <w:sz w:val="18"/>
                <w:szCs w:val="18"/>
              </w:rPr>
              <w:t>-</w:t>
            </w:r>
          </w:p>
        </w:tc>
        <w:tc>
          <w:tcPr>
            <w:tcW w:w="982" w:type="dxa"/>
            <w:vAlign w:val="center"/>
          </w:tcPr>
          <w:p w:rsidR="0022136B" w:rsidRDefault="00726B83">
            <w:pPr>
              <w:jc w:val="center"/>
            </w:pPr>
            <w:r>
              <w:rPr>
                <w:color w:val="000000"/>
                <w:sz w:val="18"/>
                <w:szCs w:val="18"/>
              </w:rPr>
              <w:t>-</w:t>
            </w:r>
          </w:p>
        </w:tc>
        <w:tc>
          <w:tcPr>
            <w:tcW w:w="1036" w:type="dxa"/>
            <w:gridSpan w:val="2"/>
            <w:vAlign w:val="center"/>
          </w:tcPr>
          <w:p w:rsidR="0022136B" w:rsidRDefault="00726B83">
            <w:pPr>
              <w:jc w:val="center"/>
            </w:pPr>
            <w:r>
              <w:rPr>
                <w:color w:val="000000"/>
                <w:sz w:val="18"/>
                <w:szCs w:val="18"/>
              </w:rPr>
              <w:t>4,670,941,676.27</w:t>
            </w:r>
          </w:p>
        </w:tc>
      </w:tr>
      <w:tr w:rsidR="0022136B">
        <w:tc>
          <w:tcPr>
            <w:tcW w:w="1666" w:type="dxa"/>
            <w:gridSpan w:val="2"/>
            <w:vAlign w:val="center"/>
          </w:tcPr>
          <w:p w:rsidR="0022136B" w:rsidRDefault="00726B83">
            <w:pPr>
              <w:jc w:val="left"/>
            </w:pPr>
            <w:r>
              <w:rPr>
                <w:color w:val="000000"/>
                <w:sz w:val="18"/>
                <w:szCs w:val="18"/>
              </w:rPr>
              <w:t>结算备付金</w:t>
            </w:r>
          </w:p>
        </w:tc>
        <w:tc>
          <w:tcPr>
            <w:tcW w:w="1265" w:type="dxa"/>
            <w:gridSpan w:val="2"/>
            <w:vAlign w:val="center"/>
          </w:tcPr>
          <w:p w:rsidR="0022136B" w:rsidRDefault="00726B83">
            <w:pPr>
              <w:jc w:val="left"/>
            </w:pPr>
            <w:r>
              <w:rPr>
                <w:color w:val="000000"/>
                <w:sz w:val="18"/>
                <w:szCs w:val="18"/>
              </w:rPr>
              <w:t>38,790,909.11</w:t>
            </w:r>
          </w:p>
        </w:tc>
        <w:tc>
          <w:tcPr>
            <w:tcW w:w="1134" w:type="dxa"/>
            <w:gridSpan w:val="3"/>
            <w:vAlign w:val="center"/>
          </w:tcPr>
          <w:p w:rsidR="0022136B" w:rsidRDefault="00726B83">
            <w:pPr>
              <w:jc w:val="left"/>
            </w:pPr>
            <w:r>
              <w:rPr>
                <w:color w:val="000000"/>
                <w:sz w:val="18"/>
                <w:szCs w:val="18"/>
              </w:rPr>
              <w:t>-</w:t>
            </w:r>
          </w:p>
        </w:tc>
        <w:tc>
          <w:tcPr>
            <w:tcW w:w="1142" w:type="dxa"/>
            <w:vAlign w:val="center"/>
          </w:tcPr>
          <w:p w:rsidR="0022136B" w:rsidRDefault="00726B83">
            <w:pPr>
              <w:jc w:val="left"/>
            </w:pPr>
            <w:r>
              <w:rPr>
                <w:color w:val="000000"/>
                <w:sz w:val="18"/>
                <w:szCs w:val="18"/>
              </w:rPr>
              <w:t>-</w:t>
            </w:r>
          </w:p>
        </w:tc>
        <w:tc>
          <w:tcPr>
            <w:tcW w:w="855" w:type="dxa"/>
            <w:vAlign w:val="center"/>
          </w:tcPr>
          <w:p w:rsidR="0022136B" w:rsidRDefault="00726B83">
            <w:pPr>
              <w:jc w:val="left"/>
            </w:pPr>
            <w:r>
              <w:rPr>
                <w:color w:val="000000"/>
                <w:sz w:val="18"/>
                <w:szCs w:val="18"/>
              </w:rPr>
              <w:t>-</w:t>
            </w:r>
          </w:p>
        </w:tc>
        <w:tc>
          <w:tcPr>
            <w:tcW w:w="992" w:type="dxa"/>
            <w:vAlign w:val="center"/>
          </w:tcPr>
          <w:p w:rsidR="0022136B" w:rsidRDefault="00726B83">
            <w:pPr>
              <w:jc w:val="center"/>
            </w:pPr>
            <w:r>
              <w:rPr>
                <w:color w:val="000000"/>
                <w:sz w:val="18"/>
                <w:szCs w:val="18"/>
              </w:rPr>
              <w:t>-</w:t>
            </w:r>
          </w:p>
        </w:tc>
        <w:tc>
          <w:tcPr>
            <w:tcW w:w="982" w:type="dxa"/>
            <w:vAlign w:val="center"/>
          </w:tcPr>
          <w:p w:rsidR="0022136B" w:rsidRDefault="00726B83">
            <w:pPr>
              <w:jc w:val="center"/>
            </w:pPr>
            <w:r>
              <w:rPr>
                <w:color w:val="000000"/>
                <w:sz w:val="18"/>
                <w:szCs w:val="18"/>
              </w:rPr>
              <w:t>-</w:t>
            </w:r>
          </w:p>
        </w:tc>
        <w:tc>
          <w:tcPr>
            <w:tcW w:w="1036" w:type="dxa"/>
            <w:gridSpan w:val="2"/>
            <w:vAlign w:val="center"/>
          </w:tcPr>
          <w:p w:rsidR="0022136B" w:rsidRDefault="00726B83">
            <w:pPr>
              <w:jc w:val="center"/>
            </w:pPr>
            <w:r>
              <w:rPr>
                <w:color w:val="000000"/>
                <w:sz w:val="18"/>
                <w:szCs w:val="18"/>
              </w:rPr>
              <w:t>38,790,909.11</w:t>
            </w:r>
          </w:p>
        </w:tc>
      </w:tr>
      <w:tr w:rsidR="0022136B">
        <w:tc>
          <w:tcPr>
            <w:tcW w:w="1666" w:type="dxa"/>
            <w:gridSpan w:val="2"/>
            <w:vAlign w:val="center"/>
          </w:tcPr>
          <w:p w:rsidR="0022136B" w:rsidRDefault="00726B83">
            <w:pPr>
              <w:jc w:val="left"/>
            </w:pPr>
            <w:r>
              <w:rPr>
                <w:color w:val="000000"/>
                <w:sz w:val="18"/>
                <w:szCs w:val="18"/>
              </w:rPr>
              <w:t>交易性金融资产</w:t>
            </w:r>
          </w:p>
        </w:tc>
        <w:tc>
          <w:tcPr>
            <w:tcW w:w="1265" w:type="dxa"/>
            <w:gridSpan w:val="2"/>
            <w:vAlign w:val="center"/>
          </w:tcPr>
          <w:p w:rsidR="0022136B" w:rsidRDefault="00726B83">
            <w:pPr>
              <w:jc w:val="left"/>
            </w:pPr>
            <w:r>
              <w:rPr>
                <w:color w:val="000000"/>
                <w:sz w:val="18"/>
                <w:szCs w:val="18"/>
              </w:rPr>
              <w:t>469,948,082.48</w:t>
            </w:r>
          </w:p>
        </w:tc>
        <w:tc>
          <w:tcPr>
            <w:tcW w:w="1134" w:type="dxa"/>
            <w:gridSpan w:val="3"/>
            <w:vAlign w:val="center"/>
          </w:tcPr>
          <w:p w:rsidR="0022136B" w:rsidRDefault="00726B83">
            <w:pPr>
              <w:jc w:val="left"/>
            </w:pPr>
            <w:r>
              <w:rPr>
                <w:color w:val="000000"/>
                <w:sz w:val="18"/>
                <w:szCs w:val="18"/>
              </w:rPr>
              <w:t>5,765,256,660.13</w:t>
            </w:r>
          </w:p>
        </w:tc>
        <w:tc>
          <w:tcPr>
            <w:tcW w:w="1142" w:type="dxa"/>
            <w:vAlign w:val="center"/>
          </w:tcPr>
          <w:p w:rsidR="0022136B" w:rsidRDefault="00726B83">
            <w:pPr>
              <w:jc w:val="left"/>
            </w:pPr>
            <w:r>
              <w:rPr>
                <w:color w:val="000000"/>
                <w:sz w:val="18"/>
                <w:szCs w:val="18"/>
              </w:rPr>
              <w:t>-</w:t>
            </w:r>
          </w:p>
        </w:tc>
        <w:tc>
          <w:tcPr>
            <w:tcW w:w="855" w:type="dxa"/>
            <w:vAlign w:val="center"/>
          </w:tcPr>
          <w:p w:rsidR="0022136B" w:rsidRDefault="00726B83">
            <w:pPr>
              <w:jc w:val="left"/>
            </w:pPr>
            <w:r>
              <w:rPr>
                <w:color w:val="000000"/>
                <w:sz w:val="18"/>
                <w:szCs w:val="18"/>
              </w:rPr>
              <w:t>-</w:t>
            </w:r>
          </w:p>
        </w:tc>
        <w:tc>
          <w:tcPr>
            <w:tcW w:w="992" w:type="dxa"/>
            <w:vAlign w:val="center"/>
          </w:tcPr>
          <w:p w:rsidR="0022136B" w:rsidRDefault="00726B83">
            <w:pPr>
              <w:jc w:val="center"/>
            </w:pPr>
            <w:r>
              <w:rPr>
                <w:color w:val="000000"/>
                <w:sz w:val="18"/>
                <w:szCs w:val="18"/>
              </w:rPr>
              <w:t>-</w:t>
            </w:r>
          </w:p>
        </w:tc>
        <w:tc>
          <w:tcPr>
            <w:tcW w:w="982" w:type="dxa"/>
            <w:vAlign w:val="center"/>
          </w:tcPr>
          <w:p w:rsidR="0022136B" w:rsidRDefault="00726B83">
            <w:pPr>
              <w:jc w:val="center"/>
            </w:pPr>
            <w:r>
              <w:rPr>
                <w:color w:val="000000"/>
                <w:sz w:val="18"/>
                <w:szCs w:val="18"/>
              </w:rPr>
              <w:t>-</w:t>
            </w:r>
          </w:p>
        </w:tc>
        <w:tc>
          <w:tcPr>
            <w:tcW w:w="1036" w:type="dxa"/>
            <w:gridSpan w:val="2"/>
            <w:vAlign w:val="center"/>
          </w:tcPr>
          <w:p w:rsidR="0022136B" w:rsidRDefault="00726B83">
            <w:pPr>
              <w:jc w:val="center"/>
            </w:pPr>
            <w:r>
              <w:rPr>
                <w:color w:val="000000"/>
                <w:sz w:val="18"/>
                <w:szCs w:val="18"/>
              </w:rPr>
              <w:t>6,235,204,742.61</w:t>
            </w:r>
          </w:p>
        </w:tc>
      </w:tr>
      <w:tr w:rsidR="0022136B">
        <w:tc>
          <w:tcPr>
            <w:tcW w:w="1666" w:type="dxa"/>
            <w:gridSpan w:val="2"/>
            <w:vAlign w:val="center"/>
          </w:tcPr>
          <w:p w:rsidR="0022136B" w:rsidRDefault="00726B83">
            <w:pPr>
              <w:jc w:val="left"/>
            </w:pPr>
            <w:r>
              <w:rPr>
                <w:color w:val="000000"/>
                <w:sz w:val="18"/>
                <w:szCs w:val="18"/>
              </w:rPr>
              <w:t>买入返售金融资产</w:t>
            </w:r>
          </w:p>
        </w:tc>
        <w:tc>
          <w:tcPr>
            <w:tcW w:w="1265" w:type="dxa"/>
            <w:gridSpan w:val="2"/>
            <w:vAlign w:val="center"/>
          </w:tcPr>
          <w:p w:rsidR="0022136B" w:rsidRDefault="00726B83">
            <w:pPr>
              <w:jc w:val="left"/>
            </w:pPr>
            <w:r>
              <w:rPr>
                <w:color w:val="000000"/>
                <w:sz w:val="18"/>
                <w:szCs w:val="18"/>
              </w:rPr>
              <w:t>1,874,216,050.83</w:t>
            </w:r>
          </w:p>
        </w:tc>
        <w:tc>
          <w:tcPr>
            <w:tcW w:w="1134" w:type="dxa"/>
            <w:gridSpan w:val="3"/>
            <w:vAlign w:val="center"/>
          </w:tcPr>
          <w:p w:rsidR="0022136B" w:rsidRDefault="00726B83">
            <w:pPr>
              <w:jc w:val="left"/>
            </w:pPr>
            <w:r>
              <w:rPr>
                <w:color w:val="000000"/>
                <w:sz w:val="18"/>
                <w:szCs w:val="18"/>
              </w:rPr>
              <w:t>-</w:t>
            </w:r>
          </w:p>
        </w:tc>
        <w:tc>
          <w:tcPr>
            <w:tcW w:w="1142" w:type="dxa"/>
            <w:vAlign w:val="center"/>
          </w:tcPr>
          <w:p w:rsidR="0022136B" w:rsidRDefault="00726B83">
            <w:pPr>
              <w:jc w:val="left"/>
            </w:pPr>
            <w:r>
              <w:rPr>
                <w:color w:val="000000"/>
                <w:sz w:val="18"/>
                <w:szCs w:val="18"/>
              </w:rPr>
              <w:t>-</w:t>
            </w:r>
          </w:p>
        </w:tc>
        <w:tc>
          <w:tcPr>
            <w:tcW w:w="855" w:type="dxa"/>
            <w:vAlign w:val="center"/>
          </w:tcPr>
          <w:p w:rsidR="0022136B" w:rsidRDefault="00726B83">
            <w:pPr>
              <w:jc w:val="left"/>
            </w:pPr>
            <w:r>
              <w:rPr>
                <w:color w:val="000000"/>
                <w:sz w:val="18"/>
                <w:szCs w:val="18"/>
              </w:rPr>
              <w:t>-</w:t>
            </w:r>
          </w:p>
        </w:tc>
        <w:tc>
          <w:tcPr>
            <w:tcW w:w="992" w:type="dxa"/>
            <w:vAlign w:val="center"/>
          </w:tcPr>
          <w:p w:rsidR="0022136B" w:rsidRDefault="00726B83">
            <w:pPr>
              <w:jc w:val="center"/>
            </w:pPr>
            <w:r>
              <w:rPr>
                <w:color w:val="000000"/>
                <w:sz w:val="18"/>
                <w:szCs w:val="18"/>
              </w:rPr>
              <w:t>-</w:t>
            </w:r>
          </w:p>
        </w:tc>
        <w:tc>
          <w:tcPr>
            <w:tcW w:w="982" w:type="dxa"/>
            <w:vAlign w:val="center"/>
          </w:tcPr>
          <w:p w:rsidR="0022136B" w:rsidRDefault="00726B83">
            <w:pPr>
              <w:jc w:val="center"/>
            </w:pPr>
            <w:r>
              <w:rPr>
                <w:color w:val="000000"/>
                <w:sz w:val="18"/>
                <w:szCs w:val="18"/>
              </w:rPr>
              <w:t>-</w:t>
            </w:r>
          </w:p>
        </w:tc>
        <w:tc>
          <w:tcPr>
            <w:tcW w:w="1036" w:type="dxa"/>
            <w:gridSpan w:val="2"/>
            <w:vAlign w:val="center"/>
          </w:tcPr>
          <w:p w:rsidR="0022136B" w:rsidRDefault="00726B83">
            <w:pPr>
              <w:jc w:val="center"/>
            </w:pPr>
            <w:r>
              <w:rPr>
                <w:color w:val="000000"/>
                <w:sz w:val="18"/>
                <w:szCs w:val="18"/>
              </w:rPr>
              <w:t>1,874,216,050.83</w:t>
            </w:r>
          </w:p>
        </w:tc>
      </w:tr>
      <w:tr w:rsidR="0022136B">
        <w:tc>
          <w:tcPr>
            <w:tcW w:w="1666" w:type="dxa"/>
            <w:gridSpan w:val="2"/>
            <w:vAlign w:val="center"/>
          </w:tcPr>
          <w:p w:rsidR="0022136B" w:rsidRDefault="00726B83">
            <w:pPr>
              <w:jc w:val="left"/>
            </w:pPr>
            <w:r>
              <w:rPr>
                <w:color w:val="000000"/>
                <w:sz w:val="18"/>
                <w:szCs w:val="18"/>
              </w:rPr>
              <w:t>应收利息</w:t>
            </w:r>
          </w:p>
        </w:tc>
        <w:tc>
          <w:tcPr>
            <w:tcW w:w="1265" w:type="dxa"/>
            <w:gridSpan w:val="2"/>
            <w:vAlign w:val="center"/>
          </w:tcPr>
          <w:p w:rsidR="0022136B" w:rsidRDefault="00726B83">
            <w:pPr>
              <w:jc w:val="left"/>
            </w:pPr>
            <w:r>
              <w:rPr>
                <w:color w:val="000000"/>
                <w:sz w:val="18"/>
                <w:szCs w:val="18"/>
              </w:rPr>
              <w:t>-</w:t>
            </w:r>
          </w:p>
        </w:tc>
        <w:tc>
          <w:tcPr>
            <w:tcW w:w="1134" w:type="dxa"/>
            <w:gridSpan w:val="3"/>
            <w:vAlign w:val="center"/>
          </w:tcPr>
          <w:p w:rsidR="0022136B" w:rsidRDefault="00726B83">
            <w:pPr>
              <w:jc w:val="left"/>
            </w:pPr>
            <w:r>
              <w:rPr>
                <w:color w:val="000000"/>
                <w:sz w:val="18"/>
                <w:szCs w:val="18"/>
              </w:rPr>
              <w:t>-</w:t>
            </w:r>
          </w:p>
        </w:tc>
        <w:tc>
          <w:tcPr>
            <w:tcW w:w="1142" w:type="dxa"/>
            <w:vAlign w:val="center"/>
          </w:tcPr>
          <w:p w:rsidR="0022136B" w:rsidRDefault="00726B83">
            <w:pPr>
              <w:jc w:val="left"/>
            </w:pPr>
            <w:r>
              <w:rPr>
                <w:color w:val="000000"/>
                <w:sz w:val="18"/>
                <w:szCs w:val="18"/>
              </w:rPr>
              <w:t>-</w:t>
            </w:r>
          </w:p>
        </w:tc>
        <w:tc>
          <w:tcPr>
            <w:tcW w:w="855" w:type="dxa"/>
            <w:vAlign w:val="center"/>
          </w:tcPr>
          <w:p w:rsidR="0022136B" w:rsidRDefault="00726B83">
            <w:pPr>
              <w:jc w:val="left"/>
            </w:pPr>
            <w:r>
              <w:rPr>
                <w:color w:val="000000"/>
                <w:sz w:val="18"/>
                <w:szCs w:val="18"/>
              </w:rPr>
              <w:t>-</w:t>
            </w:r>
          </w:p>
        </w:tc>
        <w:tc>
          <w:tcPr>
            <w:tcW w:w="992" w:type="dxa"/>
            <w:vAlign w:val="center"/>
          </w:tcPr>
          <w:p w:rsidR="0022136B" w:rsidRDefault="00726B83">
            <w:pPr>
              <w:jc w:val="center"/>
            </w:pPr>
            <w:r>
              <w:rPr>
                <w:color w:val="000000"/>
                <w:sz w:val="18"/>
                <w:szCs w:val="18"/>
              </w:rPr>
              <w:t>-</w:t>
            </w:r>
          </w:p>
        </w:tc>
        <w:tc>
          <w:tcPr>
            <w:tcW w:w="982" w:type="dxa"/>
            <w:vAlign w:val="center"/>
          </w:tcPr>
          <w:p w:rsidR="0022136B" w:rsidRDefault="00726B83">
            <w:pPr>
              <w:jc w:val="center"/>
            </w:pPr>
            <w:r>
              <w:rPr>
                <w:color w:val="000000"/>
                <w:sz w:val="18"/>
                <w:szCs w:val="18"/>
              </w:rPr>
              <w:t>30,878,305.54</w:t>
            </w:r>
          </w:p>
        </w:tc>
        <w:tc>
          <w:tcPr>
            <w:tcW w:w="1036" w:type="dxa"/>
            <w:gridSpan w:val="2"/>
            <w:vAlign w:val="center"/>
          </w:tcPr>
          <w:p w:rsidR="0022136B" w:rsidRDefault="00726B83">
            <w:pPr>
              <w:jc w:val="center"/>
            </w:pPr>
            <w:r>
              <w:rPr>
                <w:color w:val="000000"/>
                <w:sz w:val="18"/>
                <w:szCs w:val="18"/>
              </w:rPr>
              <w:t>30,878,305.54</w:t>
            </w:r>
          </w:p>
        </w:tc>
      </w:tr>
      <w:tr w:rsidR="0022136B">
        <w:tc>
          <w:tcPr>
            <w:tcW w:w="1666" w:type="dxa"/>
            <w:gridSpan w:val="2"/>
            <w:vAlign w:val="center"/>
          </w:tcPr>
          <w:p w:rsidR="0022136B" w:rsidRDefault="00726B83">
            <w:pPr>
              <w:jc w:val="left"/>
            </w:pPr>
            <w:r>
              <w:rPr>
                <w:color w:val="000000"/>
                <w:sz w:val="18"/>
                <w:szCs w:val="18"/>
              </w:rPr>
              <w:t>应收申购款</w:t>
            </w:r>
          </w:p>
        </w:tc>
        <w:tc>
          <w:tcPr>
            <w:tcW w:w="1265" w:type="dxa"/>
            <w:gridSpan w:val="2"/>
            <w:vAlign w:val="center"/>
          </w:tcPr>
          <w:p w:rsidR="0022136B" w:rsidRDefault="00726B83">
            <w:pPr>
              <w:jc w:val="left"/>
            </w:pPr>
            <w:r>
              <w:rPr>
                <w:color w:val="000000"/>
                <w:sz w:val="18"/>
                <w:szCs w:val="18"/>
              </w:rPr>
              <w:t>-</w:t>
            </w:r>
          </w:p>
        </w:tc>
        <w:tc>
          <w:tcPr>
            <w:tcW w:w="1134" w:type="dxa"/>
            <w:gridSpan w:val="3"/>
            <w:vAlign w:val="center"/>
          </w:tcPr>
          <w:p w:rsidR="0022136B" w:rsidRDefault="00726B83">
            <w:pPr>
              <w:jc w:val="left"/>
            </w:pPr>
            <w:r>
              <w:rPr>
                <w:color w:val="000000"/>
                <w:sz w:val="18"/>
                <w:szCs w:val="18"/>
              </w:rPr>
              <w:t>-</w:t>
            </w:r>
          </w:p>
        </w:tc>
        <w:tc>
          <w:tcPr>
            <w:tcW w:w="1142" w:type="dxa"/>
            <w:vAlign w:val="center"/>
          </w:tcPr>
          <w:p w:rsidR="0022136B" w:rsidRDefault="00726B83">
            <w:pPr>
              <w:jc w:val="left"/>
            </w:pPr>
            <w:r>
              <w:rPr>
                <w:color w:val="000000"/>
                <w:sz w:val="18"/>
                <w:szCs w:val="18"/>
              </w:rPr>
              <w:t>-</w:t>
            </w:r>
          </w:p>
        </w:tc>
        <w:tc>
          <w:tcPr>
            <w:tcW w:w="855" w:type="dxa"/>
            <w:vAlign w:val="center"/>
          </w:tcPr>
          <w:p w:rsidR="0022136B" w:rsidRDefault="00726B83">
            <w:pPr>
              <w:jc w:val="left"/>
            </w:pPr>
            <w:r>
              <w:rPr>
                <w:color w:val="000000"/>
                <w:sz w:val="18"/>
                <w:szCs w:val="18"/>
              </w:rPr>
              <w:t>-</w:t>
            </w:r>
          </w:p>
        </w:tc>
        <w:tc>
          <w:tcPr>
            <w:tcW w:w="992" w:type="dxa"/>
            <w:vAlign w:val="center"/>
          </w:tcPr>
          <w:p w:rsidR="0022136B" w:rsidRDefault="00726B83">
            <w:pPr>
              <w:jc w:val="center"/>
            </w:pPr>
            <w:r>
              <w:rPr>
                <w:color w:val="000000"/>
                <w:sz w:val="18"/>
                <w:szCs w:val="18"/>
              </w:rPr>
              <w:t>-</w:t>
            </w:r>
          </w:p>
        </w:tc>
        <w:tc>
          <w:tcPr>
            <w:tcW w:w="982" w:type="dxa"/>
            <w:vAlign w:val="center"/>
          </w:tcPr>
          <w:p w:rsidR="0022136B" w:rsidRDefault="00726B83">
            <w:pPr>
              <w:jc w:val="center"/>
            </w:pPr>
            <w:r>
              <w:rPr>
                <w:color w:val="000000"/>
                <w:sz w:val="18"/>
                <w:szCs w:val="18"/>
              </w:rPr>
              <w:t>15,400.00</w:t>
            </w:r>
          </w:p>
        </w:tc>
        <w:tc>
          <w:tcPr>
            <w:tcW w:w="1036" w:type="dxa"/>
            <w:gridSpan w:val="2"/>
            <w:vAlign w:val="center"/>
          </w:tcPr>
          <w:p w:rsidR="0022136B" w:rsidRDefault="00726B83">
            <w:pPr>
              <w:jc w:val="center"/>
            </w:pPr>
            <w:r>
              <w:rPr>
                <w:color w:val="000000"/>
                <w:sz w:val="18"/>
                <w:szCs w:val="18"/>
              </w:rPr>
              <w:t>15,400.00</w:t>
            </w:r>
          </w:p>
        </w:tc>
      </w:tr>
      <w:tr w:rsidR="00126D14" w:rsidRPr="005E1AD8" w:rsidTr="003C4FFC">
        <w:tc>
          <w:tcPr>
            <w:tcW w:w="1666" w:type="dxa"/>
            <w:gridSpan w:val="2"/>
            <w:vAlign w:val="center"/>
          </w:tcPr>
          <w:p w:rsidR="00126D14" w:rsidRPr="0077393F" w:rsidRDefault="00126D14" w:rsidP="003C4FFC">
            <w:pPr>
              <w:spacing w:before="29" w:line="288" w:lineRule="auto"/>
              <w:rPr>
                <w:sz w:val="18"/>
                <w:szCs w:val="18"/>
              </w:rPr>
            </w:pPr>
            <w:r w:rsidRPr="0077393F">
              <w:rPr>
                <w:color w:val="000000"/>
                <w:sz w:val="18"/>
                <w:szCs w:val="18"/>
              </w:rPr>
              <w:t>资产总计</w:t>
            </w:r>
          </w:p>
        </w:tc>
        <w:tc>
          <w:tcPr>
            <w:tcW w:w="1265" w:type="dxa"/>
            <w:gridSpan w:val="2"/>
            <w:vAlign w:val="center"/>
          </w:tcPr>
          <w:p w:rsidR="00126D14" w:rsidRPr="0077393F" w:rsidRDefault="00126D14" w:rsidP="00991B3E">
            <w:pPr>
              <w:spacing w:before="29" w:line="288" w:lineRule="auto"/>
              <w:jc w:val="right"/>
              <w:rPr>
                <w:sz w:val="18"/>
                <w:szCs w:val="18"/>
              </w:rPr>
            </w:pPr>
            <w:r w:rsidRPr="0077393F">
              <w:rPr>
                <w:sz w:val="18"/>
                <w:szCs w:val="18"/>
              </w:rPr>
              <w:t>2,383,896,718.69</w:t>
            </w:r>
          </w:p>
        </w:tc>
        <w:tc>
          <w:tcPr>
            <w:tcW w:w="1134" w:type="dxa"/>
            <w:gridSpan w:val="3"/>
            <w:vAlign w:val="center"/>
          </w:tcPr>
          <w:p w:rsidR="00126D14" w:rsidRPr="0077393F" w:rsidRDefault="00126D14" w:rsidP="00887525">
            <w:pPr>
              <w:spacing w:before="29" w:line="288" w:lineRule="auto"/>
              <w:jc w:val="right"/>
              <w:rPr>
                <w:color w:val="000000"/>
                <w:sz w:val="18"/>
                <w:szCs w:val="18"/>
              </w:rPr>
            </w:pPr>
            <w:r w:rsidRPr="0077393F">
              <w:rPr>
                <w:sz w:val="18"/>
                <w:szCs w:val="18"/>
              </w:rPr>
              <w:t>10,435,256,660.13</w:t>
            </w: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color w:val="000000"/>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82" w:type="dxa"/>
            <w:vAlign w:val="center"/>
          </w:tcPr>
          <w:p w:rsidR="00126D14" w:rsidRPr="0077393F" w:rsidRDefault="00126D14" w:rsidP="00887525">
            <w:pPr>
              <w:spacing w:before="29" w:line="288" w:lineRule="auto"/>
              <w:jc w:val="right"/>
              <w:rPr>
                <w:sz w:val="18"/>
                <w:szCs w:val="18"/>
              </w:rPr>
            </w:pPr>
            <w:r w:rsidRPr="0077393F">
              <w:rPr>
                <w:sz w:val="18"/>
                <w:szCs w:val="18"/>
              </w:rPr>
              <w:t>30,893,705.54</w:t>
            </w:r>
          </w:p>
        </w:tc>
        <w:tc>
          <w:tcPr>
            <w:tcW w:w="1036" w:type="dxa"/>
            <w:gridSpan w:val="2"/>
            <w:vAlign w:val="center"/>
          </w:tcPr>
          <w:p w:rsidR="00126D14" w:rsidRPr="0077393F" w:rsidRDefault="00126D14" w:rsidP="00887525">
            <w:pPr>
              <w:spacing w:before="29" w:line="288" w:lineRule="auto"/>
              <w:jc w:val="right"/>
              <w:rPr>
                <w:sz w:val="18"/>
                <w:szCs w:val="18"/>
              </w:rPr>
            </w:pPr>
            <w:r w:rsidRPr="0077393F">
              <w:rPr>
                <w:sz w:val="18"/>
                <w:szCs w:val="18"/>
              </w:rPr>
              <w:t>12,850,047,084.36</w:t>
            </w:r>
          </w:p>
        </w:tc>
      </w:tr>
      <w:tr w:rsidR="00126D14" w:rsidRPr="005E1AD8" w:rsidTr="003C4FFC">
        <w:tc>
          <w:tcPr>
            <w:tcW w:w="1658" w:type="dxa"/>
            <w:vAlign w:val="center"/>
          </w:tcPr>
          <w:p w:rsidR="00126D14" w:rsidRPr="00E7293B" w:rsidRDefault="00126D14" w:rsidP="003C4FFC">
            <w:pPr>
              <w:spacing w:before="29" w:line="288" w:lineRule="auto"/>
              <w:rPr>
                <w:sz w:val="18"/>
                <w:szCs w:val="18"/>
              </w:rPr>
            </w:pPr>
            <w:r w:rsidRPr="00E7293B">
              <w:rPr>
                <w:color w:val="000000"/>
                <w:sz w:val="18"/>
                <w:szCs w:val="18"/>
              </w:rPr>
              <w:t>负债</w:t>
            </w:r>
          </w:p>
        </w:tc>
        <w:tc>
          <w:tcPr>
            <w:tcW w:w="1273" w:type="dxa"/>
            <w:gridSpan w:val="3"/>
            <w:vAlign w:val="center"/>
          </w:tcPr>
          <w:p w:rsidR="00126D14" w:rsidRPr="005E1AD8" w:rsidRDefault="00126D14" w:rsidP="00BF370B">
            <w:pPr>
              <w:spacing w:before="29" w:line="288" w:lineRule="auto"/>
              <w:jc w:val="center"/>
              <w:rPr>
                <w:sz w:val="18"/>
                <w:szCs w:val="18"/>
              </w:rPr>
            </w:pPr>
          </w:p>
        </w:tc>
        <w:tc>
          <w:tcPr>
            <w:tcW w:w="1134" w:type="dxa"/>
            <w:gridSpan w:val="3"/>
            <w:vAlign w:val="center"/>
          </w:tcPr>
          <w:p w:rsidR="00126D14" w:rsidRPr="005E1AD8" w:rsidRDefault="00126D14" w:rsidP="00BF370B">
            <w:pPr>
              <w:spacing w:before="29" w:line="288" w:lineRule="auto"/>
              <w:jc w:val="center"/>
              <w:rPr>
                <w:color w:val="000000"/>
                <w:sz w:val="18"/>
                <w:szCs w:val="18"/>
              </w:rPr>
            </w:pPr>
          </w:p>
        </w:tc>
        <w:tc>
          <w:tcPr>
            <w:tcW w:w="1142" w:type="dxa"/>
            <w:vAlign w:val="center"/>
          </w:tcPr>
          <w:p w:rsidR="00126D14" w:rsidRPr="005E1AD8" w:rsidRDefault="00126D14" w:rsidP="00BF370B">
            <w:pPr>
              <w:spacing w:before="29" w:line="288" w:lineRule="auto"/>
              <w:jc w:val="center"/>
              <w:rPr>
                <w:color w:val="000000"/>
                <w:sz w:val="18"/>
                <w:szCs w:val="18"/>
              </w:rPr>
            </w:pPr>
          </w:p>
        </w:tc>
        <w:tc>
          <w:tcPr>
            <w:tcW w:w="855" w:type="dxa"/>
            <w:vAlign w:val="center"/>
          </w:tcPr>
          <w:p w:rsidR="00126D14" w:rsidRPr="005E1AD8" w:rsidRDefault="00126D14" w:rsidP="00BF370B">
            <w:pPr>
              <w:spacing w:before="29" w:line="288" w:lineRule="auto"/>
              <w:jc w:val="center"/>
              <w:rPr>
                <w:sz w:val="18"/>
                <w:szCs w:val="18"/>
              </w:rPr>
            </w:pPr>
          </w:p>
        </w:tc>
        <w:tc>
          <w:tcPr>
            <w:tcW w:w="992" w:type="dxa"/>
            <w:vAlign w:val="center"/>
          </w:tcPr>
          <w:p w:rsidR="00126D14" w:rsidRPr="005E1AD8" w:rsidRDefault="00126D14" w:rsidP="00BF370B">
            <w:pPr>
              <w:spacing w:before="29" w:line="288" w:lineRule="auto"/>
              <w:jc w:val="center"/>
              <w:rPr>
                <w:sz w:val="18"/>
                <w:szCs w:val="18"/>
              </w:rPr>
            </w:pPr>
          </w:p>
        </w:tc>
        <w:tc>
          <w:tcPr>
            <w:tcW w:w="982" w:type="dxa"/>
            <w:vAlign w:val="center"/>
          </w:tcPr>
          <w:p w:rsidR="00126D14" w:rsidRPr="005E1AD8" w:rsidRDefault="00126D14" w:rsidP="00BF370B">
            <w:pPr>
              <w:spacing w:before="29" w:line="288" w:lineRule="auto"/>
              <w:jc w:val="center"/>
              <w:rPr>
                <w:sz w:val="18"/>
                <w:szCs w:val="18"/>
              </w:rPr>
            </w:pPr>
          </w:p>
        </w:tc>
        <w:tc>
          <w:tcPr>
            <w:tcW w:w="1036" w:type="dxa"/>
            <w:gridSpan w:val="2"/>
            <w:vAlign w:val="center"/>
          </w:tcPr>
          <w:p w:rsidR="00126D14" w:rsidRPr="005E1AD8" w:rsidRDefault="00126D14" w:rsidP="00BF370B">
            <w:pPr>
              <w:spacing w:before="29" w:line="288" w:lineRule="auto"/>
              <w:jc w:val="center"/>
              <w:rPr>
                <w:sz w:val="18"/>
                <w:szCs w:val="18"/>
              </w:rPr>
            </w:pPr>
          </w:p>
        </w:tc>
      </w:tr>
      <w:tr w:rsidR="0022136B">
        <w:tc>
          <w:tcPr>
            <w:tcW w:w="1658" w:type="dxa"/>
            <w:vAlign w:val="center"/>
          </w:tcPr>
          <w:p w:rsidR="0022136B" w:rsidRDefault="00726B83">
            <w:pPr>
              <w:jc w:val="left"/>
            </w:pPr>
            <w:r>
              <w:rPr>
                <w:color w:val="000000"/>
                <w:sz w:val="18"/>
                <w:szCs w:val="18"/>
              </w:rPr>
              <w:t>卖出回购金融资产款</w:t>
            </w:r>
          </w:p>
        </w:tc>
        <w:tc>
          <w:tcPr>
            <w:tcW w:w="1273" w:type="dxa"/>
            <w:gridSpan w:val="3"/>
            <w:vAlign w:val="center"/>
          </w:tcPr>
          <w:p w:rsidR="0022136B" w:rsidRDefault="00726B83">
            <w:pPr>
              <w:jc w:val="left"/>
            </w:pPr>
            <w:r>
              <w:rPr>
                <w:color w:val="000000"/>
                <w:sz w:val="18"/>
                <w:szCs w:val="18"/>
              </w:rPr>
              <w:t>1,175,133,717.29</w:t>
            </w:r>
          </w:p>
        </w:tc>
        <w:tc>
          <w:tcPr>
            <w:tcW w:w="1134" w:type="dxa"/>
            <w:gridSpan w:val="3"/>
            <w:vAlign w:val="center"/>
          </w:tcPr>
          <w:p w:rsidR="0022136B" w:rsidRDefault="00726B83">
            <w:pPr>
              <w:jc w:val="left"/>
            </w:pPr>
            <w:r>
              <w:rPr>
                <w:color w:val="000000"/>
                <w:sz w:val="18"/>
                <w:szCs w:val="18"/>
              </w:rPr>
              <w:t>-</w:t>
            </w:r>
          </w:p>
        </w:tc>
        <w:tc>
          <w:tcPr>
            <w:tcW w:w="1142" w:type="dxa"/>
            <w:vAlign w:val="center"/>
          </w:tcPr>
          <w:p w:rsidR="0022136B" w:rsidRDefault="00726B83">
            <w:pPr>
              <w:jc w:val="left"/>
            </w:pPr>
            <w:r>
              <w:rPr>
                <w:color w:val="000000"/>
                <w:sz w:val="18"/>
                <w:szCs w:val="18"/>
              </w:rPr>
              <w:t>-</w:t>
            </w:r>
          </w:p>
        </w:tc>
        <w:tc>
          <w:tcPr>
            <w:tcW w:w="855" w:type="dxa"/>
            <w:vAlign w:val="center"/>
          </w:tcPr>
          <w:p w:rsidR="0022136B" w:rsidRDefault="00726B83">
            <w:pPr>
              <w:jc w:val="left"/>
            </w:pPr>
            <w:r>
              <w:rPr>
                <w:color w:val="000000"/>
                <w:sz w:val="18"/>
                <w:szCs w:val="18"/>
              </w:rPr>
              <w:t>-</w:t>
            </w:r>
          </w:p>
        </w:tc>
        <w:tc>
          <w:tcPr>
            <w:tcW w:w="992" w:type="dxa"/>
            <w:vAlign w:val="center"/>
          </w:tcPr>
          <w:p w:rsidR="0022136B" w:rsidRDefault="00726B83">
            <w:pPr>
              <w:jc w:val="left"/>
            </w:pPr>
            <w:r>
              <w:rPr>
                <w:color w:val="000000"/>
                <w:sz w:val="18"/>
                <w:szCs w:val="18"/>
              </w:rPr>
              <w:t>-</w:t>
            </w:r>
          </w:p>
        </w:tc>
        <w:tc>
          <w:tcPr>
            <w:tcW w:w="982" w:type="dxa"/>
            <w:vAlign w:val="center"/>
          </w:tcPr>
          <w:p w:rsidR="0022136B" w:rsidRDefault="00726B83">
            <w:pPr>
              <w:jc w:val="left"/>
            </w:pPr>
            <w:r>
              <w:rPr>
                <w:color w:val="000000"/>
                <w:sz w:val="18"/>
                <w:szCs w:val="18"/>
              </w:rPr>
              <w:t>-</w:t>
            </w:r>
          </w:p>
        </w:tc>
        <w:tc>
          <w:tcPr>
            <w:tcW w:w="1036" w:type="dxa"/>
            <w:gridSpan w:val="2"/>
            <w:vAlign w:val="center"/>
          </w:tcPr>
          <w:p w:rsidR="0022136B" w:rsidRDefault="00726B83">
            <w:pPr>
              <w:jc w:val="left"/>
            </w:pPr>
            <w:r>
              <w:rPr>
                <w:color w:val="000000"/>
                <w:sz w:val="18"/>
                <w:szCs w:val="18"/>
              </w:rPr>
              <w:t>1,175,133,717.29</w:t>
            </w:r>
          </w:p>
        </w:tc>
      </w:tr>
      <w:tr w:rsidR="0022136B">
        <w:tc>
          <w:tcPr>
            <w:tcW w:w="1658" w:type="dxa"/>
            <w:vAlign w:val="center"/>
          </w:tcPr>
          <w:p w:rsidR="0022136B" w:rsidRDefault="00726B83">
            <w:pPr>
              <w:jc w:val="left"/>
            </w:pPr>
            <w:r>
              <w:rPr>
                <w:color w:val="000000"/>
                <w:sz w:val="18"/>
                <w:szCs w:val="18"/>
              </w:rPr>
              <w:t>应付管理人报酬</w:t>
            </w:r>
          </w:p>
        </w:tc>
        <w:tc>
          <w:tcPr>
            <w:tcW w:w="1273" w:type="dxa"/>
            <w:gridSpan w:val="3"/>
            <w:vAlign w:val="center"/>
          </w:tcPr>
          <w:p w:rsidR="0022136B" w:rsidRDefault="00726B83">
            <w:pPr>
              <w:jc w:val="left"/>
            </w:pPr>
            <w:r>
              <w:rPr>
                <w:color w:val="000000"/>
                <w:sz w:val="18"/>
                <w:szCs w:val="18"/>
              </w:rPr>
              <w:t>-</w:t>
            </w:r>
          </w:p>
        </w:tc>
        <w:tc>
          <w:tcPr>
            <w:tcW w:w="1134" w:type="dxa"/>
            <w:gridSpan w:val="3"/>
            <w:vAlign w:val="center"/>
          </w:tcPr>
          <w:p w:rsidR="0022136B" w:rsidRDefault="00726B83">
            <w:pPr>
              <w:jc w:val="left"/>
            </w:pPr>
            <w:r>
              <w:rPr>
                <w:color w:val="000000"/>
                <w:sz w:val="18"/>
                <w:szCs w:val="18"/>
              </w:rPr>
              <w:t>-</w:t>
            </w:r>
          </w:p>
        </w:tc>
        <w:tc>
          <w:tcPr>
            <w:tcW w:w="1142" w:type="dxa"/>
            <w:vAlign w:val="center"/>
          </w:tcPr>
          <w:p w:rsidR="0022136B" w:rsidRDefault="00726B83">
            <w:pPr>
              <w:jc w:val="left"/>
            </w:pPr>
            <w:r>
              <w:rPr>
                <w:color w:val="000000"/>
                <w:sz w:val="18"/>
                <w:szCs w:val="18"/>
              </w:rPr>
              <w:t>-</w:t>
            </w:r>
          </w:p>
        </w:tc>
        <w:tc>
          <w:tcPr>
            <w:tcW w:w="855" w:type="dxa"/>
            <w:vAlign w:val="center"/>
          </w:tcPr>
          <w:p w:rsidR="0022136B" w:rsidRDefault="00726B83">
            <w:pPr>
              <w:jc w:val="left"/>
            </w:pPr>
            <w:r>
              <w:rPr>
                <w:color w:val="000000"/>
                <w:sz w:val="18"/>
                <w:szCs w:val="18"/>
              </w:rPr>
              <w:t>-</w:t>
            </w:r>
          </w:p>
        </w:tc>
        <w:tc>
          <w:tcPr>
            <w:tcW w:w="992" w:type="dxa"/>
            <w:vAlign w:val="center"/>
          </w:tcPr>
          <w:p w:rsidR="0022136B" w:rsidRDefault="00726B83">
            <w:pPr>
              <w:jc w:val="left"/>
            </w:pPr>
            <w:r>
              <w:rPr>
                <w:color w:val="000000"/>
                <w:sz w:val="18"/>
                <w:szCs w:val="18"/>
              </w:rPr>
              <w:t>-</w:t>
            </w:r>
          </w:p>
        </w:tc>
        <w:tc>
          <w:tcPr>
            <w:tcW w:w="982" w:type="dxa"/>
            <w:vAlign w:val="center"/>
          </w:tcPr>
          <w:p w:rsidR="0022136B" w:rsidRDefault="00726B83">
            <w:pPr>
              <w:jc w:val="left"/>
            </w:pPr>
            <w:r>
              <w:rPr>
                <w:color w:val="000000"/>
                <w:sz w:val="18"/>
                <w:szCs w:val="18"/>
              </w:rPr>
              <w:t>2,110,033.</w:t>
            </w:r>
            <w:r>
              <w:rPr>
                <w:color w:val="000000"/>
                <w:sz w:val="18"/>
                <w:szCs w:val="18"/>
              </w:rPr>
              <w:lastRenderedPageBreak/>
              <w:t>57</w:t>
            </w:r>
          </w:p>
        </w:tc>
        <w:tc>
          <w:tcPr>
            <w:tcW w:w="1036" w:type="dxa"/>
            <w:gridSpan w:val="2"/>
            <w:vAlign w:val="center"/>
          </w:tcPr>
          <w:p w:rsidR="0022136B" w:rsidRDefault="00726B83">
            <w:pPr>
              <w:jc w:val="left"/>
            </w:pPr>
            <w:r>
              <w:rPr>
                <w:color w:val="000000"/>
                <w:sz w:val="18"/>
                <w:szCs w:val="18"/>
              </w:rPr>
              <w:lastRenderedPageBreak/>
              <w:t>2,110,033.</w:t>
            </w:r>
            <w:r>
              <w:rPr>
                <w:color w:val="000000"/>
                <w:sz w:val="18"/>
                <w:szCs w:val="18"/>
              </w:rPr>
              <w:lastRenderedPageBreak/>
              <w:t>57</w:t>
            </w:r>
          </w:p>
        </w:tc>
      </w:tr>
      <w:tr w:rsidR="0022136B">
        <w:tc>
          <w:tcPr>
            <w:tcW w:w="1658" w:type="dxa"/>
            <w:vAlign w:val="center"/>
          </w:tcPr>
          <w:p w:rsidR="0022136B" w:rsidRDefault="00726B83">
            <w:pPr>
              <w:jc w:val="left"/>
            </w:pPr>
            <w:r>
              <w:rPr>
                <w:color w:val="000000"/>
                <w:sz w:val="18"/>
                <w:szCs w:val="18"/>
              </w:rPr>
              <w:lastRenderedPageBreak/>
              <w:t>应付托管费</w:t>
            </w:r>
          </w:p>
        </w:tc>
        <w:tc>
          <w:tcPr>
            <w:tcW w:w="1273" w:type="dxa"/>
            <w:gridSpan w:val="3"/>
            <w:vAlign w:val="center"/>
          </w:tcPr>
          <w:p w:rsidR="0022136B" w:rsidRDefault="00726B83">
            <w:pPr>
              <w:jc w:val="left"/>
            </w:pPr>
            <w:r>
              <w:rPr>
                <w:color w:val="000000"/>
                <w:sz w:val="18"/>
                <w:szCs w:val="18"/>
              </w:rPr>
              <w:t>-</w:t>
            </w:r>
          </w:p>
        </w:tc>
        <w:tc>
          <w:tcPr>
            <w:tcW w:w="1134" w:type="dxa"/>
            <w:gridSpan w:val="3"/>
            <w:vAlign w:val="center"/>
          </w:tcPr>
          <w:p w:rsidR="0022136B" w:rsidRDefault="00726B83">
            <w:pPr>
              <w:jc w:val="left"/>
            </w:pPr>
            <w:r>
              <w:rPr>
                <w:color w:val="000000"/>
                <w:sz w:val="18"/>
                <w:szCs w:val="18"/>
              </w:rPr>
              <w:t>-</w:t>
            </w:r>
          </w:p>
        </w:tc>
        <w:tc>
          <w:tcPr>
            <w:tcW w:w="1142" w:type="dxa"/>
            <w:vAlign w:val="center"/>
          </w:tcPr>
          <w:p w:rsidR="0022136B" w:rsidRDefault="00726B83">
            <w:pPr>
              <w:jc w:val="left"/>
            </w:pPr>
            <w:r>
              <w:rPr>
                <w:color w:val="000000"/>
                <w:sz w:val="18"/>
                <w:szCs w:val="18"/>
              </w:rPr>
              <w:t>-</w:t>
            </w:r>
          </w:p>
        </w:tc>
        <w:tc>
          <w:tcPr>
            <w:tcW w:w="855" w:type="dxa"/>
            <w:vAlign w:val="center"/>
          </w:tcPr>
          <w:p w:rsidR="0022136B" w:rsidRDefault="00726B83">
            <w:pPr>
              <w:jc w:val="left"/>
            </w:pPr>
            <w:r>
              <w:rPr>
                <w:color w:val="000000"/>
                <w:sz w:val="18"/>
                <w:szCs w:val="18"/>
              </w:rPr>
              <w:t>-</w:t>
            </w:r>
          </w:p>
        </w:tc>
        <w:tc>
          <w:tcPr>
            <w:tcW w:w="992" w:type="dxa"/>
            <w:vAlign w:val="center"/>
          </w:tcPr>
          <w:p w:rsidR="0022136B" w:rsidRDefault="00726B83">
            <w:pPr>
              <w:jc w:val="left"/>
            </w:pPr>
            <w:r>
              <w:rPr>
                <w:color w:val="000000"/>
                <w:sz w:val="18"/>
                <w:szCs w:val="18"/>
              </w:rPr>
              <w:t>-</w:t>
            </w:r>
          </w:p>
        </w:tc>
        <w:tc>
          <w:tcPr>
            <w:tcW w:w="982" w:type="dxa"/>
            <w:vAlign w:val="center"/>
          </w:tcPr>
          <w:p w:rsidR="0022136B" w:rsidRDefault="00726B83">
            <w:pPr>
              <w:jc w:val="left"/>
            </w:pPr>
            <w:r>
              <w:rPr>
                <w:color w:val="000000"/>
                <w:sz w:val="18"/>
                <w:szCs w:val="18"/>
              </w:rPr>
              <w:t>703,344.51</w:t>
            </w:r>
          </w:p>
        </w:tc>
        <w:tc>
          <w:tcPr>
            <w:tcW w:w="1036" w:type="dxa"/>
            <w:gridSpan w:val="2"/>
            <w:vAlign w:val="center"/>
          </w:tcPr>
          <w:p w:rsidR="0022136B" w:rsidRDefault="00726B83">
            <w:pPr>
              <w:jc w:val="left"/>
            </w:pPr>
            <w:r>
              <w:rPr>
                <w:color w:val="000000"/>
                <w:sz w:val="18"/>
                <w:szCs w:val="18"/>
              </w:rPr>
              <w:t>703,344.51</w:t>
            </w:r>
          </w:p>
        </w:tc>
      </w:tr>
      <w:tr w:rsidR="0022136B">
        <w:tc>
          <w:tcPr>
            <w:tcW w:w="1658" w:type="dxa"/>
            <w:vAlign w:val="center"/>
          </w:tcPr>
          <w:p w:rsidR="0022136B" w:rsidRDefault="00726B83">
            <w:pPr>
              <w:jc w:val="left"/>
            </w:pPr>
            <w:r>
              <w:rPr>
                <w:color w:val="000000"/>
                <w:sz w:val="18"/>
                <w:szCs w:val="18"/>
              </w:rPr>
              <w:t>应付销售服务费</w:t>
            </w:r>
          </w:p>
        </w:tc>
        <w:tc>
          <w:tcPr>
            <w:tcW w:w="1273" w:type="dxa"/>
            <w:gridSpan w:val="3"/>
            <w:vAlign w:val="center"/>
          </w:tcPr>
          <w:p w:rsidR="0022136B" w:rsidRDefault="00726B83">
            <w:pPr>
              <w:jc w:val="left"/>
            </w:pPr>
            <w:r>
              <w:rPr>
                <w:color w:val="000000"/>
                <w:sz w:val="18"/>
                <w:szCs w:val="18"/>
              </w:rPr>
              <w:t>-</w:t>
            </w:r>
          </w:p>
        </w:tc>
        <w:tc>
          <w:tcPr>
            <w:tcW w:w="1134" w:type="dxa"/>
            <w:gridSpan w:val="3"/>
            <w:vAlign w:val="center"/>
          </w:tcPr>
          <w:p w:rsidR="0022136B" w:rsidRDefault="00726B83">
            <w:pPr>
              <w:jc w:val="left"/>
            </w:pPr>
            <w:r>
              <w:rPr>
                <w:color w:val="000000"/>
                <w:sz w:val="18"/>
                <w:szCs w:val="18"/>
              </w:rPr>
              <w:t>-</w:t>
            </w:r>
          </w:p>
        </w:tc>
        <w:tc>
          <w:tcPr>
            <w:tcW w:w="1142" w:type="dxa"/>
            <w:vAlign w:val="center"/>
          </w:tcPr>
          <w:p w:rsidR="0022136B" w:rsidRDefault="00726B83">
            <w:pPr>
              <w:jc w:val="left"/>
            </w:pPr>
            <w:r>
              <w:rPr>
                <w:color w:val="000000"/>
                <w:sz w:val="18"/>
                <w:szCs w:val="18"/>
              </w:rPr>
              <w:t>-</w:t>
            </w:r>
          </w:p>
        </w:tc>
        <w:tc>
          <w:tcPr>
            <w:tcW w:w="855" w:type="dxa"/>
            <w:vAlign w:val="center"/>
          </w:tcPr>
          <w:p w:rsidR="0022136B" w:rsidRDefault="00726B83">
            <w:pPr>
              <w:jc w:val="left"/>
            </w:pPr>
            <w:r>
              <w:rPr>
                <w:color w:val="000000"/>
                <w:sz w:val="18"/>
                <w:szCs w:val="18"/>
              </w:rPr>
              <w:t>-</w:t>
            </w:r>
          </w:p>
        </w:tc>
        <w:tc>
          <w:tcPr>
            <w:tcW w:w="992" w:type="dxa"/>
            <w:vAlign w:val="center"/>
          </w:tcPr>
          <w:p w:rsidR="0022136B" w:rsidRDefault="00726B83">
            <w:pPr>
              <w:jc w:val="left"/>
            </w:pPr>
            <w:r>
              <w:rPr>
                <w:color w:val="000000"/>
                <w:sz w:val="18"/>
                <w:szCs w:val="18"/>
              </w:rPr>
              <w:t>-</w:t>
            </w:r>
          </w:p>
        </w:tc>
        <w:tc>
          <w:tcPr>
            <w:tcW w:w="982" w:type="dxa"/>
            <w:vAlign w:val="center"/>
          </w:tcPr>
          <w:p w:rsidR="0022136B" w:rsidRDefault="00726B83">
            <w:pPr>
              <w:jc w:val="left"/>
            </w:pPr>
            <w:r>
              <w:rPr>
                <w:color w:val="000000"/>
                <w:sz w:val="18"/>
                <w:szCs w:val="18"/>
              </w:rPr>
              <w:t>149,981.21</w:t>
            </w:r>
          </w:p>
        </w:tc>
        <w:tc>
          <w:tcPr>
            <w:tcW w:w="1036" w:type="dxa"/>
            <w:gridSpan w:val="2"/>
            <w:vAlign w:val="center"/>
          </w:tcPr>
          <w:p w:rsidR="0022136B" w:rsidRDefault="00726B83">
            <w:pPr>
              <w:jc w:val="left"/>
            </w:pPr>
            <w:r>
              <w:rPr>
                <w:color w:val="000000"/>
                <w:sz w:val="18"/>
                <w:szCs w:val="18"/>
              </w:rPr>
              <w:t>149,981.21</w:t>
            </w:r>
          </w:p>
        </w:tc>
      </w:tr>
      <w:tr w:rsidR="0022136B">
        <w:tc>
          <w:tcPr>
            <w:tcW w:w="1658" w:type="dxa"/>
            <w:vAlign w:val="center"/>
          </w:tcPr>
          <w:p w:rsidR="0022136B" w:rsidRDefault="00726B83">
            <w:pPr>
              <w:jc w:val="left"/>
            </w:pPr>
            <w:r>
              <w:rPr>
                <w:color w:val="000000"/>
                <w:sz w:val="18"/>
                <w:szCs w:val="18"/>
              </w:rPr>
              <w:t>应付交易费用</w:t>
            </w:r>
          </w:p>
        </w:tc>
        <w:tc>
          <w:tcPr>
            <w:tcW w:w="1273" w:type="dxa"/>
            <w:gridSpan w:val="3"/>
            <w:vAlign w:val="center"/>
          </w:tcPr>
          <w:p w:rsidR="0022136B" w:rsidRDefault="00726B83">
            <w:pPr>
              <w:jc w:val="left"/>
            </w:pPr>
            <w:r>
              <w:rPr>
                <w:color w:val="000000"/>
                <w:sz w:val="18"/>
                <w:szCs w:val="18"/>
              </w:rPr>
              <w:t>-</w:t>
            </w:r>
          </w:p>
        </w:tc>
        <w:tc>
          <w:tcPr>
            <w:tcW w:w="1134" w:type="dxa"/>
            <w:gridSpan w:val="3"/>
            <w:vAlign w:val="center"/>
          </w:tcPr>
          <w:p w:rsidR="0022136B" w:rsidRDefault="00726B83">
            <w:pPr>
              <w:jc w:val="left"/>
            </w:pPr>
            <w:r>
              <w:rPr>
                <w:color w:val="000000"/>
                <w:sz w:val="18"/>
                <w:szCs w:val="18"/>
              </w:rPr>
              <w:t>-</w:t>
            </w:r>
          </w:p>
        </w:tc>
        <w:tc>
          <w:tcPr>
            <w:tcW w:w="1142" w:type="dxa"/>
            <w:vAlign w:val="center"/>
          </w:tcPr>
          <w:p w:rsidR="0022136B" w:rsidRDefault="00726B83">
            <w:pPr>
              <w:jc w:val="left"/>
            </w:pPr>
            <w:r>
              <w:rPr>
                <w:color w:val="000000"/>
                <w:sz w:val="18"/>
                <w:szCs w:val="18"/>
              </w:rPr>
              <w:t>-</w:t>
            </w:r>
          </w:p>
        </w:tc>
        <w:tc>
          <w:tcPr>
            <w:tcW w:w="855" w:type="dxa"/>
            <w:vAlign w:val="center"/>
          </w:tcPr>
          <w:p w:rsidR="0022136B" w:rsidRDefault="00726B83">
            <w:pPr>
              <w:jc w:val="left"/>
            </w:pPr>
            <w:r>
              <w:rPr>
                <w:color w:val="000000"/>
                <w:sz w:val="18"/>
                <w:szCs w:val="18"/>
              </w:rPr>
              <w:t>-</w:t>
            </w:r>
          </w:p>
        </w:tc>
        <w:tc>
          <w:tcPr>
            <w:tcW w:w="992" w:type="dxa"/>
            <w:vAlign w:val="center"/>
          </w:tcPr>
          <w:p w:rsidR="0022136B" w:rsidRDefault="00726B83">
            <w:pPr>
              <w:jc w:val="left"/>
            </w:pPr>
            <w:r>
              <w:rPr>
                <w:color w:val="000000"/>
                <w:sz w:val="18"/>
                <w:szCs w:val="18"/>
              </w:rPr>
              <w:t>-</w:t>
            </w:r>
          </w:p>
        </w:tc>
        <w:tc>
          <w:tcPr>
            <w:tcW w:w="982" w:type="dxa"/>
            <w:vAlign w:val="center"/>
          </w:tcPr>
          <w:p w:rsidR="0022136B" w:rsidRDefault="00726B83">
            <w:pPr>
              <w:jc w:val="left"/>
            </w:pPr>
            <w:r>
              <w:rPr>
                <w:color w:val="000000"/>
                <w:sz w:val="18"/>
                <w:szCs w:val="18"/>
              </w:rPr>
              <w:t>138,551.51</w:t>
            </w:r>
          </w:p>
        </w:tc>
        <w:tc>
          <w:tcPr>
            <w:tcW w:w="1036" w:type="dxa"/>
            <w:gridSpan w:val="2"/>
            <w:vAlign w:val="center"/>
          </w:tcPr>
          <w:p w:rsidR="0022136B" w:rsidRDefault="00726B83">
            <w:pPr>
              <w:jc w:val="left"/>
            </w:pPr>
            <w:r>
              <w:rPr>
                <w:color w:val="000000"/>
                <w:sz w:val="18"/>
                <w:szCs w:val="18"/>
              </w:rPr>
              <w:t>138,551.51</w:t>
            </w:r>
          </w:p>
        </w:tc>
      </w:tr>
      <w:tr w:rsidR="0022136B">
        <w:tc>
          <w:tcPr>
            <w:tcW w:w="1658" w:type="dxa"/>
            <w:vAlign w:val="center"/>
          </w:tcPr>
          <w:p w:rsidR="0022136B" w:rsidRDefault="00726B83">
            <w:pPr>
              <w:jc w:val="left"/>
            </w:pPr>
            <w:r>
              <w:rPr>
                <w:color w:val="000000"/>
                <w:sz w:val="18"/>
                <w:szCs w:val="18"/>
              </w:rPr>
              <w:t>应交税费</w:t>
            </w:r>
          </w:p>
        </w:tc>
        <w:tc>
          <w:tcPr>
            <w:tcW w:w="1273" w:type="dxa"/>
            <w:gridSpan w:val="3"/>
            <w:vAlign w:val="center"/>
          </w:tcPr>
          <w:p w:rsidR="0022136B" w:rsidRDefault="00726B83">
            <w:pPr>
              <w:jc w:val="left"/>
            </w:pPr>
            <w:r>
              <w:rPr>
                <w:color w:val="000000"/>
                <w:sz w:val="18"/>
                <w:szCs w:val="18"/>
              </w:rPr>
              <w:t>-</w:t>
            </w:r>
          </w:p>
        </w:tc>
        <w:tc>
          <w:tcPr>
            <w:tcW w:w="1134" w:type="dxa"/>
            <w:gridSpan w:val="3"/>
            <w:vAlign w:val="center"/>
          </w:tcPr>
          <w:p w:rsidR="0022136B" w:rsidRDefault="00726B83">
            <w:pPr>
              <w:jc w:val="left"/>
            </w:pPr>
            <w:r>
              <w:rPr>
                <w:color w:val="000000"/>
                <w:sz w:val="18"/>
                <w:szCs w:val="18"/>
              </w:rPr>
              <w:t>-</w:t>
            </w:r>
          </w:p>
        </w:tc>
        <w:tc>
          <w:tcPr>
            <w:tcW w:w="1142" w:type="dxa"/>
            <w:vAlign w:val="center"/>
          </w:tcPr>
          <w:p w:rsidR="0022136B" w:rsidRDefault="00726B83">
            <w:pPr>
              <w:jc w:val="left"/>
            </w:pPr>
            <w:r>
              <w:rPr>
                <w:color w:val="000000"/>
                <w:sz w:val="18"/>
                <w:szCs w:val="18"/>
              </w:rPr>
              <w:t>-</w:t>
            </w:r>
          </w:p>
        </w:tc>
        <w:tc>
          <w:tcPr>
            <w:tcW w:w="855" w:type="dxa"/>
            <w:vAlign w:val="center"/>
          </w:tcPr>
          <w:p w:rsidR="0022136B" w:rsidRDefault="00726B83">
            <w:pPr>
              <w:jc w:val="left"/>
            </w:pPr>
            <w:r>
              <w:rPr>
                <w:color w:val="000000"/>
                <w:sz w:val="18"/>
                <w:szCs w:val="18"/>
              </w:rPr>
              <w:t>-</w:t>
            </w:r>
          </w:p>
        </w:tc>
        <w:tc>
          <w:tcPr>
            <w:tcW w:w="992" w:type="dxa"/>
            <w:vAlign w:val="center"/>
          </w:tcPr>
          <w:p w:rsidR="0022136B" w:rsidRDefault="00726B83">
            <w:pPr>
              <w:jc w:val="left"/>
            </w:pPr>
            <w:r>
              <w:rPr>
                <w:color w:val="000000"/>
                <w:sz w:val="18"/>
                <w:szCs w:val="18"/>
              </w:rPr>
              <w:t>-</w:t>
            </w:r>
          </w:p>
        </w:tc>
        <w:tc>
          <w:tcPr>
            <w:tcW w:w="982" w:type="dxa"/>
            <w:vAlign w:val="center"/>
          </w:tcPr>
          <w:p w:rsidR="0022136B" w:rsidRDefault="00726B83">
            <w:pPr>
              <w:jc w:val="left"/>
            </w:pPr>
            <w:r>
              <w:rPr>
                <w:color w:val="000000"/>
                <w:sz w:val="18"/>
                <w:szCs w:val="18"/>
              </w:rPr>
              <w:t>508,004.77</w:t>
            </w:r>
          </w:p>
        </w:tc>
        <w:tc>
          <w:tcPr>
            <w:tcW w:w="1036" w:type="dxa"/>
            <w:gridSpan w:val="2"/>
            <w:vAlign w:val="center"/>
          </w:tcPr>
          <w:p w:rsidR="0022136B" w:rsidRDefault="00726B83">
            <w:pPr>
              <w:jc w:val="left"/>
            </w:pPr>
            <w:r>
              <w:rPr>
                <w:color w:val="000000"/>
                <w:sz w:val="18"/>
                <w:szCs w:val="18"/>
              </w:rPr>
              <w:t>508,004.77</w:t>
            </w:r>
          </w:p>
        </w:tc>
      </w:tr>
      <w:tr w:rsidR="0022136B">
        <w:tc>
          <w:tcPr>
            <w:tcW w:w="1658" w:type="dxa"/>
            <w:vAlign w:val="center"/>
          </w:tcPr>
          <w:p w:rsidR="0022136B" w:rsidRDefault="00726B83">
            <w:pPr>
              <w:jc w:val="left"/>
            </w:pPr>
            <w:r>
              <w:rPr>
                <w:color w:val="000000"/>
                <w:sz w:val="18"/>
                <w:szCs w:val="18"/>
              </w:rPr>
              <w:t>应付利息</w:t>
            </w:r>
          </w:p>
        </w:tc>
        <w:tc>
          <w:tcPr>
            <w:tcW w:w="1273" w:type="dxa"/>
            <w:gridSpan w:val="3"/>
            <w:vAlign w:val="center"/>
          </w:tcPr>
          <w:p w:rsidR="0022136B" w:rsidRDefault="00726B83">
            <w:pPr>
              <w:jc w:val="left"/>
            </w:pPr>
            <w:r>
              <w:rPr>
                <w:color w:val="000000"/>
                <w:sz w:val="18"/>
                <w:szCs w:val="18"/>
              </w:rPr>
              <w:t>-</w:t>
            </w:r>
          </w:p>
        </w:tc>
        <w:tc>
          <w:tcPr>
            <w:tcW w:w="1134" w:type="dxa"/>
            <w:gridSpan w:val="3"/>
            <w:vAlign w:val="center"/>
          </w:tcPr>
          <w:p w:rsidR="0022136B" w:rsidRDefault="00726B83">
            <w:pPr>
              <w:jc w:val="left"/>
            </w:pPr>
            <w:r>
              <w:rPr>
                <w:color w:val="000000"/>
                <w:sz w:val="18"/>
                <w:szCs w:val="18"/>
              </w:rPr>
              <w:t>-</w:t>
            </w:r>
          </w:p>
        </w:tc>
        <w:tc>
          <w:tcPr>
            <w:tcW w:w="1142" w:type="dxa"/>
            <w:vAlign w:val="center"/>
          </w:tcPr>
          <w:p w:rsidR="0022136B" w:rsidRDefault="00726B83">
            <w:pPr>
              <w:jc w:val="left"/>
            </w:pPr>
            <w:r>
              <w:rPr>
                <w:color w:val="000000"/>
                <w:sz w:val="18"/>
                <w:szCs w:val="18"/>
              </w:rPr>
              <w:t>-</w:t>
            </w:r>
          </w:p>
        </w:tc>
        <w:tc>
          <w:tcPr>
            <w:tcW w:w="855" w:type="dxa"/>
            <w:vAlign w:val="center"/>
          </w:tcPr>
          <w:p w:rsidR="0022136B" w:rsidRDefault="00726B83">
            <w:pPr>
              <w:jc w:val="left"/>
            </w:pPr>
            <w:r>
              <w:rPr>
                <w:color w:val="000000"/>
                <w:sz w:val="18"/>
                <w:szCs w:val="18"/>
              </w:rPr>
              <w:t>-</w:t>
            </w:r>
          </w:p>
        </w:tc>
        <w:tc>
          <w:tcPr>
            <w:tcW w:w="992" w:type="dxa"/>
            <w:vAlign w:val="center"/>
          </w:tcPr>
          <w:p w:rsidR="0022136B" w:rsidRDefault="00726B83">
            <w:pPr>
              <w:jc w:val="left"/>
            </w:pPr>
            <w:r>
              <w:rPr>
                <w:color w:val="000000"/>
                <w:sz w:val="18"/>
                <w:szCs w:val="18"/>
              </w:rPr>
              <w:t>-</w:t>
            </w:r>
          </w:p>
        </w:tc>
        <w:tc>
          <w:tcPr>
            <w:tcW w:w="982" w:type="dxa"/>
            <w:vAlign w:val="center"/>
          </w:tcPr>
          <w:p w:rsidR="0022136B" w:rsidRDefault="00726B83">
            <w:pPr>
              <w:jc w:val="left"/>
            </w:pPr>
            <w:r>
              <w:rPr>
                <w:color w:val="000000"/>
                <w:sz w:val="18"/>
                <w:szCs w:val="18"/>
              </w:rPr>
              <w:t>961,704.71</w:t>
            </w:r>
          </w:p>
        </w:tc>
        <w:tc>
          <w:tcPr>
            <w:tcW w:w="1036" w:type="dxa"/>
            <w:gridSpan w:val="2"/>
            <w:vAlign w:val="center"/>
          </w:tcPr>
          <w:p w:rsidR="0022136B" w:rsidRDefault="00726B83">
            <w:pPr>
              <w:jc w:val="left"/>
            </w:pPr>
            <w:r>
              <w:rPr>
                <w:color w:val="000000"/>
                <w:sz w:val="18"/>
                <w:szCs w:val="18"/>
              </w:rPr>
              <w:t>961,704.71</w:t>
            </w:r>
          </w:p>
        </w:tc>
      </w:tr>
      <w:tr w:rsidR="0022136B">
        <w:tc>
          <w:tcPr>
            <w:tcW w:w="1658" w:type="dxa"/>
            <w:vAlign w:val="center"/>
          </w:tcPr>
          <w:p w:rsidR="0022136B" w:rsidRDefault="00726B83">
            <w:pPr>
              <w:jc w:val="left"/>
            </w:pPr>
            <w:r>
              <w:rPr>
                <w:color w:val="000000"/>
                <w:sz w:val="18"/>
                <w:szCs w:val="18"/>
              </w:rPr>
              <w:t>应付利润</w:t>
            </w:r>
          </w:p>
        </w:tc>
        <w:tc>
          <w:tcPr>
            <w:tcW w:w="1273" w:type="dxa"/>
            <w:gridSpan w:val="3"/>
            <w:vAlign w:val="center"/>
          </w:tcPr>
          <w:p w:rsidR="0022136B" w:rsidRDefault="00726B83">
            <w:pPr>
              <w:jc w:val="left"/>
            </w:pPr>
            <w:r>
              <w:rPr>
                <w:color w:val="000000"/>
                <w:sz w:val="18"/>
                <w:szCs w:val="18"/>
              </w:rPr>
              <w:t>-</w:t>
            </w:r>
          </w:p>
        </w:tc>
        <w:tc>
          <w:tcPr>
            <w:tcW w:w="1134" w:type="dxa"/>
            <w:gridSpan w:val="3"/>
            <w:vAlign w:val="center"/>
          </w:tcPr>
          <w:p w:rsidR="0022136B" w:rsidRDefault="00726B83">
            <w:pPr>
              <w:jc w:val="left"/>
            </w:pPr>
            <w:r>
              <w:rPr>
                <w:color w:val="000000"/>
                <w:sz w:val="18"/>
                <w:szCs w:val="18"/>
              </w:rPr>
              <w:t>-</w:t>
            </w:r>
          </w:p>
        </w:tc>
        <w:tc>
          <w:tcPr>
            <w:tcW w:w="1142" w:type="dxa"/>
            <w:vAlign w:val="center"/>
          </w:tcPr>
          <w:p w:rsidR="0022136B" w:rsidRDefault="00726B83">
            <w:pPr>
              <w:jc w:val="left"/>
            </w:pPr>
            <w:r>
              <w:rPr>
                <w:color w:val="000000"/>
                <w:sz w:val="18"/>
                <w:szCs w:val="18"/>
              </w:rPr>
              <w:t>-</w:t>
            </w:r>
          </w:p>
        </w:tc>
        <w:tc>
          <w:tcPr>
            <w:tcW w:w="855" w:type="dxa"/>
            <w:vAlign w:val="center"/>
          </w:tcPr>
          <w:p w:rsidR="0022136B" w:rsidRDefault="00726B83">
            <w:pPr>
              <w:jc w:val="left"/>
            </w:pPr>
            <w:r>
              <w:rPr>
                <w:color w:val="000000"/>
                <w:sz w:val="18"/>
                <w:szCs w:val="18"/>
              </w:rPr>
              <w:t>-</w:t>
            </w:r>
          </w:p>
        </w:tc>
        <w:tc>
          <w:tcPr>
            <w:tcW w:w="992" w:type="dxa"/>
            <w:vAlign w:val="center"/>
          </w:tcPr>
          <w:p w:rsidR="0022136B" w:rsidRDefault="00726B83">
            <w:pPr>
              <w:jc w:val="left"/>
            </w:pPr>
            <w:r>
              <w:rPr>
                <w:color w:val="000000"/>
                <w:sz w:val="18"/>
                <w:szCs w:val="18"/>
              </w:rPr>
              <w:t>-</w:t>
            </w:r>
          </w:p>
        </w:tc>
        <w:tc>
          <w:tcPr>
            <w:tcW w:w="982" w:type="dxa"/>
            <w:vAlign w:val="center"/>
          </w:tcPr>
          <w:p w:rsidR="0022136B" w:rsidRDefault="00726B83">
            <w:pPr>
              <w:jc w:val="left"/>
            </w:pPr>
            <w:r>
              <w:rPr>
                <w:color w:val="000000"/>
                <w:sz w:val="18"/>
                <w:szCs w:val="18"/>
              </w:rPr>
              <w:t>1,053,201.10</w:t>
            </w:r>
          </w:p>
        </w:tc>
        <w:tc>
          <w:tcPr>
            <w:tcW w:w="1036" w:type="dxa"/>
            <w:gridSpan w:val="2"/>
            <w:vAlign w:val="center"/>
          </w:tcPr>
          <w:p w:rsidR="0022136B" w:rsidRDefault="00726B83">
            <w:pPr>
              <w:jc w:val="left"/>
            </w:pPr>
            <w:r>
              <w:rPr>
                <w:color w:val="000000"/>
                <w:sz w:val="18"/>
                <w:szCs w:val="18"/>
              </w:rPr>
              <w:t>1,053,201.10</w:t>
            </w:r>
          </w:p>
        </w:tc>
      </w:tr>
      <w:tr w:rsidR="0022136B">
        <w:tc>
          <w:tcPr>
            <w:tcW w:w="1658" w:type="dxa"/>
            <w:vAlign w:val="center"/>
          </w:tcPr>
          <w:p w:rsidR="0022136B" w:rsidRDefault="00726B83">
            <w:pPr>
              <w:jc w:val="left"/>
            </w:pPr>
            <w:r>
              <w:rPr>
                <w:color w:val="000000"/>
                <w:sz w:val="18"/>
                <w:szCs w:val="18"/>
              </w:rPr>
              <w:t>其他负债</w:t>
            </w:r>
          </w:p>
        </w:tc>
        <w:tc>
          <w:tcPr>
            <w:tcW w:w="1273" w:type="dxa"/>
            <w:gridSpan w:val="3"/>
            <w:vAlign w:val="center"/>
          </w:tcPr>
          <w:p w:rsidR="0022136B" w:rsidRDefault="00726B83">
            <w:pPr>
              <w:jc w:val="left"/>
            </w:pPr>
            <w:r>
              <w:rPr>
                <w:color w:val="000000"/>
                <w:sz w:val="18"/>
                <w:szCs w:val="18"/>
              </w:rPr>
              <w:t>-</w:t>
            </w:r>
          </w:p>
        </w:tc>
        <w:tc>
          <w:tcPr>
            <w:tcW w:w="1134" w:type="dxa"/>
            <w:gridSpan w:val="3"/>
            <w:vAlign w:val="center"/>
          </w:tcPr>
          <w:p w:rsidR="0022136B" w:rsidRDefault="00726B83">
            <w:pPr>
              <w:jc w:val="left"/>
            </w:pPr>
            <w:r>
              <w:rPr>
                <w:color w:val="000000"/>
                <w:sz w:val="18"/>
                <w:szCs w:val="18"/>
              </w:rPr>
              <w:t>-</w:t>
            </w:r>
          </w:p>
        </w:tc>
        <w:tc>
          <w:tcPr>
            <w:tcW w:w="1142" w:type="dxa"/>
            <w:vAlign w:val="center"/>
          </w:tcPr>
          <w:p w:rsidR="0022136B" w:rsidRDefault="00726B83">
            <w:pPr>
              <w:jc w:val="left"/>
            </w:pPr>
            <w:r>
              <w:rPr>
                <w:color w:val="000000"/>
                <w:sz w:val="18"/>
                <w:szCs w:val="18"/>
              </w:rPr>
              <w:t>-</w:t>
            </w:r>
          </w:p>
        </w:tc>
        <w:tc>
          <w:tcPr>
            <w:tcW w:w="855" w:type="dxa"/>
            <w:vAlign w:val="center"/>
          </w:tcPr>
          <w:p w:rsidR="0022136B" w:rsidRDefault="00726B83">
            <w:pPr>
              <w:jc w:val="left"/>
            </w:pPr>
            <w:r>
              <w:rPr>
                <w:color w:val="000000"/>
                <w:sz w:val="18"/>
                <w:szCs w:val="18"/>
              </w:rPr>
              <w:t>-</w:t>
            </w:r>
          </w:p>
        </w:tc>
        <w:tc>
          <w:tcPr>
            <w:tcW w:w="992" w:type="dxa"/>
            <w:vAlign w:val="center"/>
          </w:tcPr>
          <w:p w:rsidR="0022136B" w:rsidRDefault="00726B83">
            <w:pPr>
              <w:jc w:val="left"/>
            </w:pPr>
            <w:r>
              <w:rPr>
                <w:color w:val="000000"/>
                <w:sz w:val="18"/>
                <w:szCs w:val="18"/>
              </w:rPr>
              <w:t>-</w:t>
            </w:r>
          </w:p>
        </w:tc>
        <w:tc>
          <w:tcPr>
            <w:tcW w:w="982" w:type="dxa"/>
            <w:vAlign w:val="center"/>
          </w:tcPr>
          <w:p w:rsidR="0022136B" w:rsidRDefault="00726B83">
            <w:pPr>
              <w:jc w:val="left"/>
            </w:pPr>
            <w:r>
              <w:rPr>
                <w:color w:val="000000"/>
                <w:sz w:val="18"/>
                <w:szCs w:val="18"/>
              </w:rPr>
              <w:t>289,540.24</w:t>
            </w:r>
          </w:p>
        </w:tc>
        <w:tc>
          <w:tcPr>
            <w:tcW w:w="1036" w:type="dxa"/>
            <w:gridSpan w:val="2"/>
            <w:vAlign w:val="center"/>
          </w:tcPr>
          <w:p w:rsidR="0022136B" w:rsidRDefault="00726B83">
            <w:pPr>
              <w:jc w:val="left"/>
            </w:pPr>
            <w:r>
              <w:rPr>
                <w:color w:val="000000"/>
                <w:sz w:val="18"/>
                <w:szCs w:val="18"/>
              </w:rPr>
              <w:t>289,540.24</w:t>
            </w:r>
          </w:p>
        </w:tc>
      </w:tr>
      <w:tr w:rsidR="00126D14" w:rsidRPr="005E1AD8" w:rsidTr="003C4FFC">
        <w:tc>
          <w:tcPr>
            <w:tcW w:w="1658" w:type="dxa"/>
            <w:vAlign w:val="center"/>
          </w:tcPr>
          <w:p w:rsidR="00126D14" w:rsidRPr="0077393F" w:rsidRDefault="00126D14" w:rsidP="003C4FFC">
            <w:pPr>
              <w:spacing w:before="29" w:line="288" w:lineRule="auto"/>
              <w:rPr>
                <w:sz w:val="18"/>
                <w:szCs w:val="18"/>
              </w:rPr>
            </w:pPr>
            <w:r w:rsidRPr="0077393F">
              <w:rPr>
                <w:color w:val="000000"/>
                <w:sz w:val="18"/>
                <w:szCs w:val="18"/>
              </w:rPr>
              <w:t>负债总计</w:t>
            </w:r>
          </w:p>
        </w:tc>
        <w:tc>
          <w:tcPr>
            <w:tcW w:w="1273" w:type="dxa"/>
            <w:gridSpan w:val="3"/>
            <w:vAlign w:val="center"/>
          </w:tcPr>
          <w:p w:rsidR="00126D14" w:rsidRPr="0077393F" w:rsidRDefault="00126D14" w:rsidP="00991B3E">
            <w:pPr>
              <w:spacing w:before="29" w:line="288" w:lineRule="auto"/>
              <w:jc w:val="right"/>
              <w:rPr>
                <w:sz w:val="18"/>
                <w:szCs w:val="18"/>
              </w:rPr>
            </w:pPr>
            <w:r w:rsidRPr="0077393F">
              <w:rPr>
                <w:sz w:val="18"/>
                <w:szCs w:val="18"/>
              </w:rPr>
              <w:t>1,175,133,717.29</w:t>
            </w: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82" w:type="dxa"/>
            <w:vAlign w:val="center"/>
          </w:tcPr>
          <w:p w:rsidR="00126D14" w:rsidRPr="0077393F" w:rsidRDefault="00126D14" w:rsidP="00991B3E">
            <w:pPr>
              <w:spacing w:before="29" w:line="288" w:lineRule="auto"/>
              <w:jc w:val="right"/>
              <w:rPr>
                <w:sz w:val="18"/>
                <w:szCs w:val="18"/>
              </w:rPr>
            </w:pPr>
            <w:r w:rsidRPr="0077393F">
              <w:rPr>
                <w:sz w:val="18"/>
                <w:szCs w:val="18"/>
              </w:rPr>
              <w:t>5,914,361.62</w:t>
            </w:r>
          </w:p>
        </w:tc>
        <w:tc>
          <w:tcPr>
            <w:tcW w:w="1036" w:type="dxa"/>
            <w:gridSpan w:val="2"/>
            <w:vAlign w:val="center"/>
          </w:tcPr>
          <w:p w:rsidR="00126D14" w:rsidRPr="0077393F" w:rsidRDefault="00126D14" w:rsidP="00991B3E">
            <w:pPr>
              <w:spacing w:before="29" w:line="288" w:lineRule="auto"/>
              <w:jc w:val="right"/>
              <w:rPr>
                <w:sz w:val="18"/>
                <w:szCs w:val="18"/>
              </w:rPr>
            </w:pPr>
            <w:r w:rsidRPr="0077393F">
              <w:rPr>
                <w:sz w:val="18"/>
                <w:szCs w:val="18"/>
              </w:rPr>
              <w:t>1,181,048,078.91</w:t>
            </w:r>
          </w:p>
        </w:tc>
      </w:tr>
      <w:tr w:rsidR="00126D14" w:rsidRPr="005E1AD8" w:rsidTr="003C4FFC">
        <w:tc>
          <w:tcPr>
            <w:tcW w:w="1658" w:type="dxa"/>
            <w:vAlign w:val="center"/>
          </w:tcPr>
          <w:p w:rsidR="00126D14" w:rsidRPr="0077393F" w:rsidRDefault="00126D14" w:rsidP="003C4FFC">
            <w:pPr>
              <w:spacing w:before="29" w:line="288" w:lineRule="auto"/>
              <w:rPr>
                <w:color w:val="000000"/>
                <w:sz w:val="18"/>
                <w:szCs w:val="18"/>
              </w:rPr>
            </w:pPr>
            <w:r w:rsidRPr="0077393F">
              <w:rPr>
                <w:color w:val="000000"/>
                <w:sz w:val="18"/>
                <w:szCs w:val="18"/>
              </w:rPr>
              <w:t>利率敏感度缺口</w:t>
            </w:r>
          </w:p>
        </w:tc>
        <w:tc>
          <w:tcPr>
            <w:tcW w:w="1273" w:type="dxa"/>
            <w:gridSpan w:val="3"/>
            <w:vAlign w:val="center"/>
          </w:tcPr>
          <w:p w:rsidR="00126D14" w:rsidRPr="0077393F" w:rsidRDefault="00126D14" w:rsidP="00991B3E">
            <w:pPr>
              <w:spacing w:before="29" w:line="288" w:lineRule="auto"/>
              <w:jc w:val="right"/>
              <w:rPr>
                <w:sz w:val="18"/>
                <w:szCs w:val="18"/>
              </w:rPr>
            </w:pPr>
            <w:r w:rsidRPr="0077393F">
              <w:rPr>
                <w:sz w:val="18"/>
                <w:szCs w:val="18"/>
              </w:rPr>
              <w:t>1,208,763,001.40</w:t>
            </w:r>
          </w:p>
        </w:tc>
        <w:tc>
          <w:tcPr>
            <w:tcW w:w="1134" w:type="dxa"/>
            <w:gridSpan w:val="3"/>
            <w:vAlign w:val="center"/>
          </w:tcPr>
          <w:p w:rsidR="00126D14" w:rsidRPr="0077393F" w:rsidRDefault="00126D14" w:rsidP="00991B3E">
            <w:pPr>
              <w:spacing w:before="29" w:line="288" w:lineRule="auto"/>
              <w:jc w:val="right"/>
              <w:rPr>
                <w:sz w:val="18"/>
                <w:szCs w:val="18"/>
              </w:rPr>
            </w:pPr>
            <w:r w:rsidRPr="0077393F">
              <w:rPr>
                <w:sz w:val="18"/>
                <w:szCs w:val="18"/>
              </w:rPr>
              <w:t>10,435,256,660.13</w:t>
            </w: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82" w:type="dxa"/>
            <w:vAlign w:val="center"/>
          </w:tcPr>
          <w:p w:rsidR="00126D14" w:rsidRPr="0077393F" w:rsidRDefault="00126D14" w:rsidP="00991B3E">
            <w:pPr>
              <w:spacing w:before="29" w:line="288" w:lineRule="auto"/>
              <w:jc w:val="right"/>
              <w:rPr>
                <w:sz w:val="18"/>
                <w:szCs w:val="18"/>
              </w:rPr>
            </w:pPr>
            <w:r w:rsidRPr="0077393F">
              <w:rPr>
                <w:sz w:val="18"/>
                <w:szCs w:val="18"/>
              </w:rPr>
              <w:t>24,979,343.92</w:t>
            </w:r>
          </w:p>
        </w:tc>
        <w:tc>
          <w:tcPr>
            <w:tcW w:w="1036" w:type="dxa"/>
            <w:gridSpan w:val="2"/>
            <w:vAlign w:val="center"/>
          </w:tcPr>
          <w:p w:rsidR="00126D14" w:rsidRPr="0077393F" w:rsidRDefault="00126D14" w:rsidP="00991B3E">
            <w:pPr>
              <w:spacing w:before="29" w:line="288" w:lineRule="auto"/>
              <w:jc w:val="right"/>
              <w:rPr>
                <w:sz w:val="18"/>
                <w:szCs w:val="18"/>
              </w:rPr>
            </w:pPr>
            <w:r w:rsidRPr="0077393F">
              <w:rPr>
                <w:sz w:val="18"/>
                <w:szCs w:val="18"/>
              </w:rPr>
              <w:t>11,668,999,005.45</w:t>
            </w:r>
          </w:p>
        </w:tc>
      </w:tr>
      <w:tr w:rsidR="00126D14" w:rsidRPr="005E1AD8" w:rsidTr="00BF370B">
        <w:tc>
          <w:tcPr>
            <w:tcW w:w="1670" w:type="dxa"/>
            <w:gridSpan w:val="3"/>
            <w:vAlign w:val="center"/>
          </w:tcPr>
          <w:p w:rsidR="00126D14" w:rsidRPr="005E1AD8" w:rsidRDefault="00126D14" w:rsidP="00BF370B">
            <w:pPr>
              <w:spacing w:before="29" w:line="288" w:lineRule="auto"/>
              <w:jc w:val="center"/>
              <w:rPr>
                <w:b/>
                <w:sz w:val="18"/>
                <w:szCs w:val="18"/>
              </w:rPr>
            </w:pPr>
            <w:r w:rsidRPr="005E1AD8">
              <w:rPr>
                <w:b/>
                <w:sz w:val="18"/>
                <w:szCs w:val="18"/>
              </w:rPr>
              <w:t>上年度末</w:t>
            </w:r>
          </w:p>
          <w:p w:rsidR="00126D14" w:rsidRPr="00B25449" w:rsidRDefault="00126D14" w:rsidP="00BF370B">
            <w:pPr>
              <w:spacing w:before="29" w:line="288" w:lineRule="auto"/>
              <w:jc w:val="center"/>
              <w:rPr>
                <w:b/>
                <w:sz w:val="18"/>
                <w:szCs w:val="18"/>
              </w:rPr>
            </w:pPr>
            <w:r w:rsidRPr="005E1AD8">
              <w:rPr>
                <w:b/>
                <w:sz w:val="18"/>
                <w:szCs w:val="18"/>
              </w:rPr>
              <w:t>2017</w:t>
            </w:r>
            <w:r w:rsidRPr="005E1AD8">
              <w:rPr>
                <w:b/>
                <w:sz w:val="18"/>
                <w:szCs w:val="18"/>
              </w:rPr>
              <w:t>年</w:t>
            </w:r>
            <w:r w:rsidRPr="005E1AD8">
              <w:rPr>
                <w:b/>
                <w:sz w:val="18"/>
                <w:szCs w:val="18"/>
              </w:rPr>
              <w:t>12</w:t>
            </w:r>
            <w:r w:rsidRPr="005E1AD8">
              <w:rPr>
                <w:b/>
                <w:sz w:val="18"/>
                <w:szCs w:val="18"/>
              </w:rPr>
              <w:t>月</w:t>
            </w:r>
            <w:r w:rsidRPr="005E1AD8">
              <w:rPr>
                <w:b/>
                <w:sz w:val="18"/>
                <w:szCs w:val="18"/>
              </w:rPr>
              <w:t>31</w:t>
            </w:r>
            <w:r w:rsidRPr="005E1AD8">
              <w:rPr>
                <w:b/>
                <w:sz w:val="18"/>
                <w:szCs w:val="18"/>
              </w:rPr>
              <w:t>日</w:t>
            </w:r>
          </w:p>
        </w:tc>
        <w:tc>
          <w:tcPr>
            <w:tcW w:w="1273"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105" w:type="dxa"/>
            <w:vAlign w:val="center"/>
          </w:tcPr>
          <w:p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63"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1" w:type="dxa"/>
            <w:vAlign w:val="center"/>
          </w:tcPr>
          <w:p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92"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不计息</w:t>
            </w:r>
          </w:p>
        </w:tc>
        <w:tc>
          <w:tcPr>
            <w:tcW w:w="1026" w:type="dxa"/>
            <w:vAlign w:val="center"/>
          </w:tcPr>
          <w:p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rsidTr="003C4FFC">
        <w:tc>
          <w:tcPr>
            <w:tcW w:w="1670" w:type="dxa"/>
            <w:gridSpan w:val="3"/>
            <w:vAlign w:val="center"/>
          </w:tcPr>
          <w:p w:rsidR="00126D14" w:rsidRPr="0077393F" w:rsidRDefault="00126D14" w:rsidP="003C4FFC">
            <w:pPr>
              <w:spacing w:before="29" w:line="288" w:lineRule="auto"/>
              <w:rPr>
                <w:sz w:val="18"/>
                <w:szCs w:val="18"/>
              </w:rPr>
            </w:pPr>
            <w:r w:rsidRPr="0077393F">
              <w:rPr>
                <w:color w:val="000000"/>
                <w:sz w:val="18"/>
                <w:szCs w:val="18"/>
              </w:rPr>
              <w:t>资产</w:t>
            </w:r>
          </w:p>
        </w:tc>
        <w:tc>
          <w:tcPr>
            <w:tcW w:w="1273" w:type="dxa"/>
            <w:gridSpan w:val="2"/>
            <w:vAlign w:val="center"/>
          </w:tcPr>
          <w:p w:rsidR="00126D14" w:rsidRPr="0077393F" w:rsidRDefault="00126D14" w:rsidP="00BF370B">
            <w:pPr>
              <w:spacing w:before="29" w:line="288" w:lineRule="auto"/>
              <w:rPr>
                <w:sz w:val="18"/>
                <w:szCs w:val="18"/>
              </w:rPr>
            </w:pPr>
          </w:p>
        </w:tc>
        <w:tc>
          <w:tcPr>
            <w:tcW w:w="1105" w:type="dxa"/>
            <w:vAlign w:val="center"/>
          </w:tcPr>
          <w:p w:rsidR="00126D14" w:rsidRPr="005E1AD8" w:rsidRDefault="00126D14" w:rsidP="00BF370B">
            <w:pPr>
              <w:spacing w:before="29" w:line="288" w:lineRule="auto"/>
              <w:rPr>
                <w:sz w:val="18"/>
                <w:szCs w:val="18"/>
              </w:rPr>
            </w:pPr>
          </w:p>
        </w:tc>
        <w:tc>
          <w:tcPr>
            <w:tcW w:w="1163" w:type="dxa"/>
            <w:gridSpan w:val="2"/>
            <w:vAlign w:val="center"/>
          </w:tcPr>
          <w:p w:rsidR="00126D14" w:rsidRPr="005E1AD8" w:rsidRDefault="00126D14" w:rsidP="00BF370B">
            <w:pPr>
              <w:spacing w:before="29" w:line="288" w:lineRule="auto"/>
              <w:rPr>
                <w:sz w:val="18"/>
                <w:szCs w:val="18"/>
              </w:rPr>
            </w:pPr>
          </w:p>
        </w:tc>
        <w:tc>
          <w:tcPr>
            <w:tcW w:w="851" w:type="dxa"/>
            <w:vAlign w:val="center"/>
          </w:tcPr>
          <w:p w:rsidR="00126D14" w:rsidRPr="005E1AD8" w:rsidRDefault="00126D14" w:rsidP="00BF370B">
            <w:pPr>
              <w:spacing w:before="29" w:line="288" w:lineRule="auto"/>
              <w:rPr>
                <w:sz w:val="18"/>
                <w:szCs w:val="18"/>
              </w:rPr>
            </w:pPr>
          </w:p>
        </w:tc>
        <w:tc>
          <w:tcPr>
            <w:tcW w:w="992" w:type="dxa"/>
            <w:vAlign w:val="center"/>
          </w:tcPr>
          <w:p w:rsidR="00126D14" w:rsidRPr="005E1AD8" w:rsidRDefault="00126D14" w:rsidP="00BF370B">
            <w:pPr>
              <w:spacing w:before="29" w:line="288" w:lineRule="auto"/>
              <w:rPr>
                <w:sz w:val="18"/>
                <w:szCs w:val="18"/>
              </w:rPr>
            </w:pPr>
          </w:p>
        </w:tc>
        <w:tc>
          <w:tcPr>
            <w:tcW w:w="992" w:type="dxa"/>
            <w:gridSpan w:val="2"/>
            <w:vAlign w:val="center"/>
          </w:tcPr>
          <w:p w:rsidR="00126D14" w:rsidRPr="005E1AD8" w:rsidRDefault="00126D14" w:rsidP="00BF370B">
            <w:pPr>
              <w:spacing w:before="29" w:line="288" w:lineRule="auto"/>
              <w:rPr>
                <w:sz w:val="18"/>
                <w:szCs w:val="18"/>
              </w:rPr>
            </w:pPr>
          </w:p>
        </w:tc>
        <w:tc>
          <w:tcPr>
            <w:tcW w:w="1026" w:type="dxa"/>
            <w:vAlign w:val="center"/>
          </w:tcPr>
          <w:p w:rsidR="00126D14" w:rsidRPr="005E1AD8" w:rsidRDefault="00126D14" w:rsidP="00BF370B">
            <w:pPr>
              <w:spacing w:before="29" w:line="288" w:lineRule="auto"/>
              <w:rPr>
                <w:sz w:val="18"/>
                <w:szCs w:val="18"/>
              </w:rPr>
            </w:pPr>
          </w:p>
        </w:tc>
      </w:tr>
      <w:tr w:rsidR="0022136B">
        <w:tc>
          <w:tcPr>
            <w:tcW w:w="1670" w:type="dxa"/>
            <w:gridSpan w:val="3"/>
            <w:vAlign w:val="center"/>
          </w:tcPr>
          <w:p w:rsidR="0022136B" w:rsidRDefault="00726B83">
            <w:pPr>
              <w:jc w:val="left"/>
            </w:pPr>
            <w:r>
              <w:rPr>
                <w:color w:val="000000"/>
                <w:sz w:val="18"/>
                <w:szCs w:val="18"/>
              </w:rPr>
              <w:t>银行存款</w:t>
            </w:r>
          </w:p>
        </w:tc>
        <w:tc>
          <w:tcPr>
            <w:tcW w:w="1273" w:type="dxa"/>
            <w:gridSpan w:val="2"/>
            <w:vAlign w:val="center"/>
          </w:tcPr>
          <w:p w:rsidR="0022136B" w:rsidRDefault="00726B83">
            <w:pPr>
              <w:jc w:val="left"/>
            </w:pPr>
            <w:r>
              <w:rPr>
                <w:color w:val="000000"/>
                <w:sz w:val="18"/>
                <w:szCs w:val="18"/>
              </w:rPr>
              <w:t>2,011,626,483.40</w:t>
            </w:r>
          </w:p>
        </w:tc>
        <w:tc>
          <w:tcPr>
            <w:tcW w:w="1105" w:type="dxa"/>
            <w:vAlign w:val="center"/>
          </w:tcPr>
          <w:p w:rsidR="0022136B" w:rsidRDefault="00726B83">
            <w:pPr>
              <w:jc w:val="left"/>
            </w:pPr>
            <w:r>
              <w:rPr>
                <w:color w:val="000000"/>
                <w:sz w:val="18"/>
                <w:szCs w:val="18"/>
              </w:rPr>
              <w:t>2,910,000,000.00</w:t>
            </w:r>
          </w:p>
        </w:tc>
        <w:tc>
          <w:tcPr>
            <w:tcW w:w="1163" w:type="dxa"/>
            <w:gridSpan w:val="2"/>
            <w:vAlign w:val="center"/>
          </w:tcPr>
          <w:p w:rsidR="0022136B" w:rsidRDefault="00726B83">
            <w:pPr>
              <w:jc w:val="left"/>
            </w:pPr>
            <w:r>
              <w:rPr>
                <w:color w:val="000000"/>
                <w:sz w:val="18"/>
                <w:szCs w:val="18"/>
              </w:rPr>
              <w:t>1,034,000,000.00</w:t>
            </w:r>
          </w:p>
        </w:tc>
        <w:tc>
          <w:tcPr>
            <w:tcW w:w="851" w:type="dxa"/>
            <w:vAlign w:val="center"/>
          </w:tcPr>
          <w:p w:rsidR="0022136B" w:rsidRDefault="00726B83">
            <w:pPr>
              <w:jc w:val="left"/>
            </w:pPr>
            <w:r>
              <w:rPr>
                <w:color w:val="000000"/>
                <w:sz w:val="18"/>
                <w:szCs w:val="18"/>
              </w:rPr>
              <w:t>-</w:t>
            </w:r>
          </w:p>
        </w:tc>
        <w:tc>
          <w:tcPr>
            <w:tcW w:w="992" w:type="dxa"/>
            <w:vAlign w:val="center"/>
          </w:tcPr>
          <w:p w:rsidR="0022136B" w:rsidRDefault="00726B83">
            <w:pPr>
              <w:jc w:val="left"/>
            </w:pPr>
            <w:r>
              <w:rPr>
                <w:color w:val="000000"/>
                <w:sz w:val="18"/>
                <w:szCs w:val="18"/>
              </w:rPr>
              <w:t>-</w:t>
            </w:r>
          </w:p>
        </w:tc>
        <w:tc>
          <w:tcPr>
            <w:tcW w:w="992" w:type="dxa"/>
            <w:gridSpan w:val="2"/>
            <w:vAlign w:val="center"/>
          </w:tcPr>
          <w:p w:rsidR="0022136B" w:rsidRDefault="00726B83">
            <w:pPr>
              <w:jc w:val="left"/>
            </w:pPr>
            <w:r>
              <w:rPr>
                <w:color w:val="000000"/>
                <w:sz w:val="18"/>
                <w:szCs w:val="18"/>
              </w:rPr>
              <w:t>-</w:t>
            </w:r>
          </w:p>
        </w:tc>
        <w:tc>
          <w:tcPr>
            <w:tcW w:w="1026" w:type="dxa"/>
            <w:vAlign w:val="center"/>
          </w:tcPr>
          <w:p w:rsidR="0022136B" w:rsidRDefault="00726B83">
            <w:pPr>
              <w:jc w:val="left"/>
            </w:pPr>
            <w:r>
              <w:rPr>
                <w:color w:val="000000"/>
                <w:sz w:val="18"/>
                <w:szCs w:val="18"/>
              </w:rPr>
              <w:t>5,955,626,483.40</w:t>
            </w:r>
          </w:p>
        </w:tc>
      </w:tr>
      <w:tr w:rsidR="0022136B">
        <w:tc>
          <w:tcPr>
            <w:tcW w:w="1670" w:type="dxa"/>
            <w:gridSpan w:val="3"/>
            <w:vAlign w:val="center"/>
          </w:tcPr>
          <w:p w:rsidR="0022136B" w:rsidRDefault="00726B83">
            <w:pPr>
              <w:jc w:val="left"/>
            </w:pPr>
            <w:r>
              <w:rPr>
                <w:color w:val="000000"/>
                <w:sz w:val="18"/>
                <w:szCs w:val="18"/>
              </w:rPr>
              <w:t>交易性金融资产</w:t>
            </w:r>
          </w:p>
        </w:tc>
        <w:tc>
          <w:tcPr>
            <w:tcW w:w="1273" w:type="dxa"/>
            <w:gridSpan w:val="2"/>
            <w:vAlign w:val="center"/>
          </w:tcPr>
          <w:p w:rsidR="0022136B" w:rsidRDefault="00726B83">
            <w:pPr>
              <w:jc w:val="left"/>
            </w:pPr>
            <w:r>
              <w:rPr>
                <w:color w:val="000000"/>
                <w:sz w:val="18"/>
                <w:szCs w:val="18"/>
              </w:rPr>
              <w:t>2,853,850,289.09</w:t>
            </w:r>
          </w:p>
        </w:tc>
        <w:tc>
          <w:tcPr>
            <w:tcW w:w="1105" w:type="dxa"/>
            <w:vAlign w:val="center"/>
          </w:tcPr>
          <w:p w:rsidR="0022136B" w:rsidRDefault="00726B83">
            <w:pPr>
              <w:jc w:val="left"/>
            </w:pPr>
            <w:r>
              <w:rPr>
                <w:color w:val="000000"/>
                <w:sz w:val="18"/>
                <w:szCs w:val="18"/>
              </w:rPr>
              <w:t>3,925,929,341.93</w:t>
            </w:r>
          </w:p>
        </w:tc>
        <w:tc>
          <w:tcPr>
            <w:tcW w:w="1163" w:type="dxa"/>
            <w:gridSpan w:val="2"/>
            <w:vAlign w:val="center"/>
          </w:tcPr>
          <w:p w:rsidR="0022136B" w:rsidRDefault="00726B83">
            <w:pPr>
              <w:jc w:val="left"/>
            </w:pPr>
            <w:r>
              <w:rPr>
                <w:color w:val="000000"/>
                <w:sz w:val="18"/>
                <w:szCs w:val="18"/>
              </w:rPr>
              <w:t>976,483,976.35</w:t>
            </w:r>
          </w:p>
        </w:tc>
        <w:tc>
          <w:tcPr>
            <w:tcW w:w="851" w:type="dxa"/>
            <w:vAlign w:val="center"/>
          </w:tcPr>
          <w:p w:rsidR="0022136B" w:rsidRDefault="00726B83">
            <w:pPr>
              <w:jc w:val="left"/>
            </w:pPr>
            <w:r>
              <w:rPr>
                <w:color w:val="000000"/>
                <w:sz w:val="18"/>
                <w:szCs w:val="18"/>
              </w:rPr>
              <w:t>-</w:t>
            </w:r>
          </w:p>
        </w:tc>
        <w:tc>
          <w:tcPr>
            <w:tcW w:w="992" w:type="dxa"/>
            <w:vAlign w:val="center"/>
          </w:tcPr>
          <w:p w:rsidR="0022136B" w:rsidRDefault="00726B83">
            <w:pPr>
              <w:jc w:val="left"/>
            </w:pPr>
            <w:r>
              <w:rPr>
                <w:color w:val="000000"/>
                <w:sz w:val="18"/>
                <w:szCs w:val="18"/>
              </w:rPr>
              <w:t>-</w:t>
            </w:r>
          </w:p>
        </w:tc>
        <w:tc>
          <w:tcPr>
            <w:tcW w:w="992" w:type="dxa"/>
            <w:gridSpan w:val="2"/>
            <w:vAlign w:val="center"/>
          </w:tcPr>
          <w:p w:rsidR="0022136B" w:rsidRDefault="00726B83">
            <w:pPr>
              <w:jc w:val="left"/>
            </w:pPr>
            <w:r>
              <w:rPr>
                <w:color w:val="000000"/>
                <w:sz w:val="18"/>
                <w:szCs w:val="18"/>
              </w:rPr>
              <w:t>-</w:t>
            </w:r>
          </w:p>
        </w:tc>
        <w:tc>
          <w:tcPr>
            <w:tcW w:w="1026" w:type="dxa"/>
            <w:vAlign w:val="center"/>
          </w:tcPr>
          <w:p w:rsidR="0022136B" w:rsidRDefault="00726B83">
            <w:pPr>
              <w:jc w:val="left"/>
            </w:pPr>
            <w:r>
              <w:rPr>
                <w:color w:val="000000"/>
                <w:sz w:val="18"/>
                <w:szCs w:val="18"/>
              </w:rPr>
              <w:t>7,756,263,607.37</w:t>
            </w:r>
          </w:p>
        </w:tc>
      </w:tr>
      <w:tr w:rsidR="0022136B">
        <w:tc>
          <w:tcPr>
            <w:tcW w:w="1670" w:type="dxa"/>
            <w:gridSpan w:val="3"/>
            <w:vAlign w:val="center"/>
          </w:tcPr>
          <w:p w:rsidR="0022136B" w:rsidRDefault="00726B83">
            <w:pPr>
              <w:jc w:val="left"/>
            </w:pPr>
            <w:r>
              <w:rPr>
                <w:color w:val="000000"/>
                <w:sz w:val="18"/>
                <w:szCs w:val="18"/>
              </w:rPr>
              <w:t>买入返售金融资产</w:t>
            </w:r>
          </w:p>
        </w:tc>
        <w:tc>
          <w:tcPr>
            <w:tcW w:w="1273" w:type="dxa"/>
            <w:gridSpan w:val="2"/>
            <w:vAlign w:val="center"/>
          </w:tcPr>
          <w:p w:rsidR="0022136B" w:rsidRDefault="00726B83">
            <w:pPr>
              <w:jc w:val="left"/>
            </w:pPr>
            <w:r>
              <w:rPr>
                <w:color w:val="000000"/>
                <w:sz w:val="18"/>
                <w:szCs w:val="18"/>
              </w:rPr>
              <w:t>9,752,662,836.71</w:t>
            </w:r>
          </w:p>
        </w:tc>
        <w:tc>
          <w:tcPr>
            <w:tcW w:w="1105" w:type="dxa"/>
            <w:vAlign w:val="center"/>
          </w:tcPr>
          <w:p w:rsidR="0022136B" w:rsidRDefault="00726B83">
            <w:pPr>
              <w:jc w:val="left"/>
            </w:pPr>
            <w:r>
              <w:rPr>
                <w:color w:val="000000"/>
                <w:sz w:val="18"/>
                <w:szCs w:val="18"/>
              </w:rPr>
              <w:t>-</w:t>
            </w:r>
          </w:p>
        </w:tc>
        <w:tc>
          <w:tcPr>
            <w:tcW w:w="1163" w:type="dxa"/>
            <w:gridSpan w:val="2"/>
            <w:vAlign w:val="center"/>
          </w:tcPr>
          <w:p w:rsidR="0022136B" w:rsidRDefault="00726B83">
            <w:pPr>
              <w:jc w:val="left"/>
            </w:pPr>
            <w:r>
              <w:rPr>
                <w:color w:val="000000"/>
                <w:sz w:val="18"/>
                <w:szCs w:val="18"/>
              </w:rPr>
              <w:t>-</w:t>
            </w:r>
          </w:p>
        </w:tc>
        <w:tc>
          <w:tcPr>
            <w:tcW w:w="851" w:type="dxa"/>
            <w:vAlign w:val="center"/>
          </w:tcPr>
          <w:p w:rsidR="0022136B" w:rsidRDefault="00726B83">
            <w:pPr>
              <w:jc w:val="left"/>
            </w:pPr>
            <w:r>
              <w:rPr>
                <w:color w:val="000000"/>
                <w:sz w:val="18"/>
                <w:szCs w:val="18"/>
              </w:rPr>
              <w:t>-</w:t>
            </w:r>
          </w:p>
        </w:tc>
        <w:tc>
          <w:tcPr>
            <w:tcW w:w="992" w:type="dxa"/>
            <w:vAlign w:val="center"/>
          </w:tcPr>
          <w:p w:rsidR="0022136B" w:rsidRDefault="00726B83">
            <w:pPr>
              <w:jc w:val="left"/>
            </w:pPr>
            <w:r>
              <w:rPr>
                <w:color w:val="000000"/>
                <w:sz w:val="18"/>
                <w:szCs w:val="18"/>
              </w:rPr>
              <w:t>-</w:t>
            </w:r>
          </w:p>
        </w:tc>
        <w:tc>
          <w:tcPr>
            <w:tcW w:w="992" w:type="dxa"/>
            <w:gridSpan w:val="2"/>
            <w:vAlign w:val="center"/>
          </w:tcPr>
          <w:p w:rsidR="0022136B" w:rsidRDefault="00726B83">
            <w:pPr>
              <w:jc w:val="left"/>
            </w:pPr>
            <w:r>
              <w:rPr>
                <w:color w:val="000000"/>
                <w:sz w:val="18"/>
                <w:szCs w:val="18"/>
              </w:rPr>
              <w:t>-</w:t>
            </w:r>
          </w:p>
        </w:tc>
        <w:tc>
          <w:tcPr>
            <w:tcW w:w="1026" w:type="dxa"/>
            <w:vAlign w:val="center"/>
          </w:tcPr>
          <w:p w:rsidR="0022136B" w:rsidRDefault="00726B83">
            <w:pPr>
              <w:jc w:val="left"/>
            </w:pPr>
            <w:r>
              <w:rPr>
                <w:color w:val="000000"/>
                <w:sz w:val="18"/>
                <w:szCs w:val="18"/>
              </w:rPr>
              <w:t>9,752,662,836.71</w:t>
            </w:r>
          </w:p>
        </w:tc>
      </w:tr>
      <w:tr w:rsidR="0022136B">
        <w:tc>
          <w:tcPr>
            <w:tcW w:w="1670" w:type="dxa"/>
            <w:gridSpan w:val="3"/>
            <w:vAlign w:val="center"/>
          </w:tcPr>
          <w:p w:rsidR="0022136B" w:rsidRDefault="00726B83">
            <w:pPr>
              <w:jc w:val="left"/>
            </w:pPr>
            <w:r>
              <w:rPr>
                <w:color w:val="000000"/>
                <w:sz w:val="18"/>
                <w:szCs w:val="18"/>
              </w:rPr>
              <w:t>应收利息</w:t>
            </w:r>
          </w:p>
        </w:tc>
        <w:tc>
          <w:tcPr>
            <w:tcW w:w="1273" w:type="dxa"/>
            <w:gridSpan w:val="2"/>
            <w:vAlign w:val="center"/>
          </w:tcPr>
          <w:p w:rsidR="0022136B" w:rsidRDefault="00726B83">
            <w:pPr>
              <w:jc w:val="left"/>
            </w:pPr>
            <w:r>
              <w:rPr>
                <w:color w:val="000000"/>
                <w:sz w:val="18"/>
                <w:szCs w:val="18"/>
              </w:rPr>
              <w:t>-</w:t>
            </w:r>
          </w:p>
        </w:tc>
        <w:tc>
          <w:tcPr>
            <w:tcW w:w="1105" w:type="dxa"/>
            <w:vAlign w:val="center"/>
          </w:tcPr>
          <w:p w:rsidR="0022136B" w:rsidRDefault="00726B83">
            <w:pPr>
              <w:jc w:val="left"/>
            </w:pPr>
            <w:r>
              <w:rPr>
                <w:color w:val="000000"/>
                <w:sz w:val="18"/>
                <w:szCs w:val="18"/>
              </w:rPr>
              <w:t>-</w:t>
            </w:r>
          </w:p>
        </w:tc>
        <w:tc>
          <w:tcPr>
            <w:tcW w:w="1163" w:type="dxa"/>
            <w:gridSpan w:val="2"/>
            <w:vAlign w:val="center"/>
          </w:tcPr>
          <w:p w:rsidR="0022136B" w:rsidRDefault="00726B83">
            <w:pPr>
              <w:jc w:val="left"/>
            </w:pPr>
            <w:r>
              <w:rPr>
                <w:color w:val="000000"/>
                <w:sz w:val="18"/>
                <w:szCs w:val="18"/>
              </w:rPr>
              <w:t>-</w:t>
            </w:r>
          </w:p>
        </w:tc>
        <w:tc>
          <w:tcPr>
            <w:tcW w:w="851" w:type="dxa"/>
            <w:vAlign w:val="center"/>
          </w:tcPr>
          <w:p w:rsidR="0022136B" w:rsidRDefault="00726B83">
            <w:pPr>
              <w:jc w:val="left"/>
            </w:pPr>
            <w:r>
              <w:rPr>
                <w:color w:val="000000"/>
                <w:sz w:val="18"/>
                <w:szCs w:val="18"/>
              </w:rPr>
              <w:t>-</w:t>
            </w:r>
          </w:p>
        </w:tc>
        <w:tc>
          <w:tcPr>
            <w:tcW w:w="992" w:type="dxa"/>
            <w:vAlign w:val="center"/>
          </w:tcPr>
          <w:p w:rsidR="0022136B" w:rsidRDefault="00726B83">
            <w:pPr>
              <w:jc w:val="left"/>
            </w:pPr>
            <w:r>
              <w:rPr>
                <w:color w:val="000000"/>
                <w:sz w:val="18"/>
                <w:szCs w:val="18"/>
              </w:rPr>
              <w:t>-</w:t>
            </w:r>
          </w:p>
        </w:tc>
        <w:tc>
          <w:tcPr>
            <w:tcW w:w="992" w:type="dxa"/>
            <w:gridSpan w:val="2"/>
            <w:vAlign w:val="center"/>
          </w:tcPr>
          <w:p w:rsidR="0022136B" w:rsidRDefault="00726B83">
            <w:pPr>
              <w:jc w:val="left"/>
            </w:pPr>
            <w:r>
              <w:rPr>
                <w:color w:val="000000"/>
                <w:sz w:val="18"/>
                <w:szCs w:val="18"/>
              </w:rPr>
              <w:t>60,874,030.42</w:t>
            </w:r>
          </w:p>
        </w:tc>
        <w:tc>
          <w:tcPr>
            <w:tcW w:w="1026" w:type="dxa"/>
            <w:vAlign w:val="center"/>
          </w:tcPr>
          <w:p w:rsidR="0022136B" w:rsidRDefault="00726B83">
            <w:pPr>
              <w:jc w:val="left"/>
            </w:pPr>
            <w:r>
              <w:rPr>
                <w:color w:val="000000"/>
                <w:sz w:val="18"/>
                <w:szCs w:val="18"/>
              </w:rPr>
              <w:t>60,874,030.42</w:t>
            </w:r>
          </w:p>
        </w:tc>
      </w:tr>
      <w:tr w:rsidR="0022136B">
        <w:tc>
          <w:tcPr>
            <w:tcW w:w="1670" w:type="dxa"/>
            <w:gridSpan w:val="3"/>
            <w:vAlign w:val="center"/>
          </w:tcPr>
          <w:p w:rsidR="0022136B" w:rsidRDefault="00726B83">
            <w:pPr>
              <w:jc w:val="left"/>
            </w:pPr>
            <w:r>
              <w:rPr>
                <w:color w:val="000000"/>
                <w:sz w:val="18"/>
                <w:szCs w:val="18"/>
              </w:rPr>
              <w:t>应收申购款</w:t>
            </w:r>
          </w:p>
        </w:tc>
        <w:tc>
          <w:tcPr>
            <w:tcW w:w="1273" w:type="dxa"/>
            <w:gridSpan w:val="2"/>
            <w:vAlign w:val="center"/>
          </w:tcPr>
          <w:p w:rsidR="0022136B" w:rsidRDefault="00726B83">
            <w:pPr>
              <w:jc w:val="left"/>
            </w:pPr>
            <w:r>
              <w:rPr>
                <w:color w:val="000000"/>
                <w:sz w:val="18"/>
                <w:szCs w:val="18"/>
              </w:rPr>
              <w:t>-</w:t>
            </w:r>
          </w:p>
        </w:tc>
        <w:tc>
          <w:tcPr>
            <w:tcW w:w="1105" w:type="dxa"/>
            <w:vAlign w:val="center"/>
          </w:tcPr>
          <w:p w:rsidR="0022136B" w:rsidRDefault="00726B83">
            <w:pPr>
              <w:jc w:val="left"/>
            </w:pPr>
            <w:r>
              <w:rPr>
                <w:color w:val="000000"/>
                <w:sz w:val="18"/>
                <w:szCs w:val="18"/>
              </w:rPr>
              <w:t>-</w:t>
            </w:r>
          </w:p>
        </w:tc>
        <w:tc>
          <w:tcPr>
            <w:tcW w:w="1163" w:type="dxa"/>
            <w:gridSpan w:val="2"/>
            <w:vAlign w:val="center"/>
          </w:tcPr>
          <w:p w:rsidR="0022136B" w:rsidRDefault="00726B83">
            <w:pPr>
              <w:jc w:val="left"/>
            </w:pPr>
            <w:r>
              <w:rPr>
                <w:color w:val="000000"/>
                <w:sz w:val="18"/>
                <w:szCs w:val="18"/>
              </w:rPr>
              <w:t>-</w:t>
            </w:r>
          </w:p>
        </w:tc>
        <w:tc>
          <w:tcPr>
            <w:tcW w:w="851" w:type="dxa"/>
            <w:vAlign w:val="center"/>
          </w:tcPr>
          <w:p w:rsidR="0022136B" w:rsidRDefault="00726B83">
            <w:pPr>
              <w:jc w:val="left"/>
            </w:pPr>
            <w:r>
              <w:rPr>
                <w:color w:val="000000"/>
                <w:sz w:val="18"/>
                <w:szCs w:val="18"/>
              </w:rPr>
              <w:t>-</w:t>
            </w:r>
          </w:p>
        </w:tc>
        <w:tc>
          <w:tcPr>
            <w:tcW w:w="992" w:type="dxa"/>
            <w:vAlign w:val="center"/>
          </w:tcPr>
          <w:p w:rsidR="0022136B" w:rsidRDefault="00726B83">
            <w:pPr>
              <w:jc w:val="left"/>
            </w:pPr>
            <w:r>
              <w:rPr>
                <w:color w:val="000000"/>
                <w:sz w:val="18"/>
                <w:szCs w:val="18"/>
              </w:rPr>
              <w:t>-</w:t>
            </w:r>
          </w:p>
        </w:tc>
        <w:tc>
          <w:tcPr>
            <w:tcW w:w="992" w:type="dxa"/>
            <w:gridSpan w:val="2"/>
            <w:vAlign w:val="center"/>
          </w:tcPr>
          <w:p w:rsidR="0022136B" w:rsidRDefault="00726B83">
            <w:pPr>
              <w:jc w:val="left"/>
            </w:pPr>
            <w:r>
              <w:rPr>
                <w:color w:val="000000"/>
                <w:sz w:val="18"/>
                <w:szCs w:val="18"/>
              </w:rPr>
              <w:t>26,265,454.76</w:t>
            </w:r>
          </w:p>
        </w:tc>
        <w:tc>
          <w:tcPr>
            <w:tcW w:w="1026" w:type="dxa"/>
            <w:vAlign w:val="center"/>
          </w:tcPr>
          <w:p w:rsidR="0022136B" w:rsidRDefault="00726B83">
            <w:pPr>
              <w:jc w:val="left"/>
            </w:pPr>
            <w:r>
              <w:rPr>
                <w:color w:val="000000"/>
                <w:sz w:val="18"/>
                <w:szCs w:val="18"/>
              </w:rPr>
              <w:t>26,265,454.76</w:t>
            </w:r>
          </w:p>
        </w:tc>
      </w:tr>
      <w:tr w:rsidR="00126D14" w:rsidRPr="0077393F" w:rsidTr="003C4FFC">
        <w:tc>
          <w:tcPr>
            <w:tcW w:w="1670" w:type="dxa"/>
            <w:gridSpan w:val="3"/>
            <w:vAlign w:val="center"/>
          </w:tcPr>
          <w:p w:rsidR="00126D14" w:rsidRPr="0077393F" w:rsidRDefault="00126D14" w:rsidP="003C4FFC">
            <w:pPr>
              <w:spacing w:before="29" w:line="288" w:lineRule="auto"/>
              <w:rPr>
                <w:sz w:val="18"/>
                <w:szCs w:val="18"/>
              </w:rPr>
            </w:pPr>
            <w:r w:rsidRPr="0077393F">
              <w:rPr>
                <w:color w:val="000000"/>
                <w:sz w:val="18"/>
                <w:szCs w:val="18"/>
              </w:rPr>
              <w:t>资产总计</w:t>
            </w:r>
          </w:p>
        </w:tc>
        <w:tc>
          <w:tcPr>
            <w:tcW w:w="1273"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14,618,139,609.20</w:t>
            </w:r>
          </w:p>
        </w:tc>
        <w:tc>
          <w:tcPr>
            <w:tcW w:w="1105" w:type="dxa"/>
            <w:vAlign w:val="center"/>
          </w:tcPr>
          <w:p w:rsidR="00126D14" w:rsidRPr="0077393F" w:rsidRDefault="00126D14" w:rsidP="00BF370B">
            <w:pPr>
              <w:spacing w:before="29" w:line="288" w:lineRule="auto"/>
              <w:jc w:val="right"/>
              <w:rPr>
                <w:sz w:val="18"/>
                <w:szCs w:val="18"/>
              </w:rPr>
            </w:pPr>
            <w:r w:rsidRPr="0077393F">
              <w:rPr>
                <w:sz w:val="18"/>
                <w:szCs w:val="18"/>
              </w:rPr>
              <w:t>6,835,929,341.93</w:t>
            </w:r>
          </w:p>
        </w:tc>
        <w:tc>
          <w:tcPr>
            <w:tcW w:w="1163" w:type="dxa"/>
            <w:gridSpan w:val="2"/>
            <w:vAlign w:val="center"/>
          </w:tcPr>
          <w:p w:rsidR="00126D14" w:rsidRPr="0077393F" w:rsidRDefault="00126D14" w:rsidP="00BF370B">
            <w:pPr>
              <w:spacing w:before="29" w:line="288" w:lineRule="auto"/>
              <w:jc w:val="right"/>
              <w:rPr>
                <w:sz w:val="18"/>
                <w:szCs w:val="18"/>
              </w:rPr>
            </w:pPr>
            <w:r w:rsidRPr="0077393F">
              <w:rPr>
                <w:sz w:val="18"/>
                <w:szCs w:val="18"/>
              </w:rPr>
              <w:t>2,010,483,976.35</w:t>
            </w: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92" w:type="dxa"/>
            <w:gridSpan w:val="2"/>
            <w:vAlign w:val="center"/>
          </w:tcPr>
          <w:p w:rsidR="00126D14" w:rsidRPr="0077393F" w:rsidRDefault="00126D14" w:rsidP="00991B3E">
            <w:pPr>
              <w:spacing w:before="29" w:line="288" w:lineRule="auto"/>
              <w:jc w:val="right"/>
              <w:rPr>
                <w:sz w:val="18"/>
                <w:szCs w:val="18"/>
              </w:rPr>
            </w:pPr>
            <w:r w:rsidRPr="0077393F">
              <w:rPr>
                <w:sz w:val="18"/>
                <w:szCs w:val="18"/>
              </w:rPr>
              <w:t>87,139,485.18</w:t>
            </w:r>
          </w:p>
        </w:tc>
        <w:tc>
          <w:tcPr>
            <w:tcW w:w="1026" w:type="dxa"/>
            <w:vAlign w:val="center"/>
          </w:tcPr>
          <w:p w:rsidR="00126D14" w:rsidRPr="0077393F" w:rsidRDefault="00126D14" w:rsidP="00991B3E">
            <w:pPr>
              <w:spacing w:before="29" w:line="288" w:lineRule="auto"/>
              <w:jc w:val="right"/>
              <w:rPr>
                <w:sz w:val="18"/>
                <w:szCs w:val="18"/>
              </w:rPr>
            </w:pPr>
            <w:r w:rsidRPr="0077393F">
              <w:rPr>
                <w:sz w:val="18"/>
                <w:szCs w:val="18"/>
              </w:rPr>
              <w:t>23,551,692,412.66</w:t>
            </w:r>
          </w:p>
        </w:tc>
      </w:tr>
      <w:tr w:rsidR="00126D14" w:rsidRPr="005E1AD8" w:rsidTr="003C4FFC">
        <w:tc>
          <w:tcPr>
            <w:tcW w:w="1672" w:type="dxa"/>
            <w:gridSpan w:val="3"/>
            <w:vAlign w:val="center"/>
          </w:tcPr>
          <w:p w:rsidR="00126D14" w:rsidRPr="00E7293B" w:rsidRDefault="00126D14" w:rsidP="003C4FFC">
            <w:pPr>
              <w:spacing w:before="29" w:line="288" w:lineRule="auto"/>
              <w:rPr>
                <w:sz w:val="18"/>
                <w:szCs w:val="18"/>
              </w:rPr>
            </w:pPr>
            <w:r w:rsidRPr="00E7293B">
              <w:rPr>
                <w:color w:val="000000"/>
                <w:sz w:val="18"/>
                <w:szCs w:val="18"/>
              </w:rPr>
              <w:t>负债</w:t>
            </w:r>
          </w:p>
        </w:tc>
        <w:tc>
          <w:tcPr>
            <w:tcW w:w="1271" w:type="dxa"/>
            <w:gridSpan w:val="2"/>
            <w:vAlign w:val="center"/>
          </w:tcPr>
          <w:p w:rsidR="00126D14" w:rsidRPr="005E1AD8" w:rsidRDefault="00126D14" w:rsidP="00BF370B">
            <w:pPr>
              <w:spacing w:before="29" w:line="288" w:lineRule="auto"/>
              <w:jc w:val="center"/>
              <w:rPr>
                <w:sz w:val="18"/>
                <w:szCs w:val="18"/>
              </w:rPr>
            </w:pPr>
          </w:p>
        </w:tc>
        <w:tc>
          <w:tcPr>
            <w:tcW w:w="1104" w:type="dxa"/>
            <w:vAlign w:val="center"/>
          </w:tcPr>
          <w:p w:rsidR="00126D14" w:rsidRPr="005E1AD8" w:rsidRDefault="00126D14" w:rsidP="00BF370B">
            <w:pPr>
              <w:spacing w:before="29" w:line="288" w:lineRule="auto"/>
              <w:jc w:val="center"/>
              <w:rPr>
                <w:color w:val="000000"/>
                <w:sz w:val="18"/>
                <w:szCs w:val="18"/>
              </w:rPr>
            </w:pPr>
          </w:p>
        </w:tc>
        <w:tc>
          <w:tcPr>
            <w:tcW w:w="1164" w:type="dxa"/>
            <w:gridSpan w:val="2"/>
            <w:vAlign w:val="center"/>
          </w:tcPr>
          <w:p w:rsidR="00126D14" w:rsidRPr="005E1AD8" w:rsidRDefault="00126D14" w:rsidP="00BF370B">
            <w:pPr>
              <w:spacing w:before="29" w:line="288" w:lineRule="auto"/>
              <w:jc w:val="center"/>
              <w:rPr>
                <w:color w:val="000000"/>
                <w:sz w:val="18"/>
                <w:szCs w:val="18"/>
              </w:rPr>
            </w:pPr>
          </w:p>
        </w:tc>
        <w:tc>
          <w:tcPr>
            <w:tcW w:w="851" w:type="dxa"/>
            <w:vAlign w:val="center"/>
          </w:tcPr>
          <w:p w:rsidR="00126D14" w:rsidRPr="005E1AD8" w:rsidRDefault="00126D14" w:rsidP="00BF370B">
            <w:pPr>
              <w:spacing w:before="29" w:line="288" w:lineRule="auto"/>
              <w:jc w:val="center"/>
              <w:rPr>
                <w:sz w:val="18"/>
                <w:szCs w:val="18"/>
              </w:rPr>
            </w:pPr>
          </w:p>
        </w:tc>
        <w:tc>
          <w:tcPr>
            <w:tcW w:w="992" w:type="dxa"/>
            <w:vAlign w:val="center"/>
          </w:tcPr>
          <w:p w:rsidR="00126D14" w:rsidRPr="005E1AD8" w:rsidRDefault="00126D14" w:rsidP="00BF370B">
            <w:pPr>
              <w:spacing w:before="29" w:line="288" w:lineRule="auto"/>
              <w:jc w:val="center"/>
              <w:rPr>
                <w:sz w:val="18"/>
                <w:szCs w:val="18"/>
              </w:rPr>
            </w:pPr>
          </w:p>
        </w:tc>
        <w:tc>
          <w:tcPr>
            <w:tcW w:w="992" w:type="dxa"/>
            <w:gridSpan w:val="2"/>
            <w:vAlign w:val="center"/>
          </w:tcPr>
          <w:p w:rsidR="00126D14" w:rsidRPr="005E1AD8" w:rsidRDefault="00126D14" w:rsidP="00BF370B">
            <w:pPr>
              <w:spacing w:before="29" w:line="288" w:lineRule="auto"/>
              <w:jc w:val="center"/>
              <w:rPr>
                <w:sz w:val="18"/>
                <w:szCs w:val="18"/>
              </w:rPr>
            </w:pPr>
          </w:p>
        </w:tc>
        <w:tc>
          <w:tcPr>
            <w:tcW w:w="1026" w:type="dxa"/>
            <w:vAlign w:val="center"/>
          </w:tcPr>
          <w:p w:rsidR="00126D14" w:rsidRPr="005E1AD8" w:rsidRDefault="00126D14" w:rsidP="00BF370B">
            <w:pPr>
              <w:spacing w:before="29" w:line="288" w:lineRule="auto"/>
              <w:jc w:val="center"/>
              <w:rPr>
                <w:sz w:val="18"/>
                <w:szCs w:val="18"/>
              </w:rPr>
            </w:pPr>
          </w:p>
        </w:tc>
      </w:tr>
      <w:tr w:rsidR="0022136B">
        <w:tc>
          <w:tcPr>
            <w:tcW w:w="1672" w:type="dxa"/>
            <w:gridSpan w:val="3"/>
            <w:vAlign w:val="center"/>
          </w:tcPr>
          <w:p w:rsidR="0022136B" w:rsidRDefault="00726B83">
            <w:pPr>
              <w:jc w:val="left"/>
            </w:pPr>
            <w:r>
              <w:rPr>
                <w:color w:val="000000"/>
                <w:sz w:val="18"/>
                <w:szCs w:val="18"/>
              </w:rPr>
              <w:t>应付管理人报酬</w:t>
            </w:r>
          </w:p>
        </w:tc>
        <w:tc>
          <w:tcPr>
            <w:tcW w:w="1271" w:type="dxa"/>
            <w:gridSpan w:val="2"/>
            <w:vAlign w:val="center"/>
          </w:tcPr>
          <w:p w:rsidR="0022136B" w:rsidRDefault="00726B83">
            <w:pPr>
              <w:jc w:val="left"/>
            </w:pPr>
            <w:r>
              <w:rPr>
                <w:color w:val="000000"/>
                <w:sz w:val="18"/>
                <w:szCs w:val="18"/>
              </w:rPr>
              <w:t>-</w:t>
            </w:r>
          </w:p>
        </w:tc>
        <w:tc>
          <w:tcPr>
            <w:tcW w:w="1104" w:type="dxa"/>
            <w:vAlign w:val="center"/>
          </w:tcPr>
          <w:p w:rsidR="0022136B" w:rsidRDefault="00726B83">
            <w:pPr>
              <w:jc w:val="left"/>
            </w:pPr>
            <w:r>
              <w:rPr>
                <w:color w:val="000000"/>
                <w:sz w:val="18"/>
                <w:szCs w:val="18"/>
              </w:rPr>
              <w:t>-</w:t>
            </w:r>
          </w:p>
        </w:tc>
        <w:tc>
          <w:tcPr>
            <w:tcW w:w="1164" w:type="dxa"/>
            <w:gridSpan w:val="2"/>
            <w:vAlign w:val="center"/>
          </w:tcPr>
          <w:p w:rsidR="0022136B" w:rsidRDefault="00726B83">
            <w:pPr>
              <w:jc w:val="left"/>
            </w:pPr>
            <w:r>
              <w:rPr>
                <w:color w:val="000000"/>
                <w:sz w:val="18"/>
                <w:szCs w:val="18"/>
              </w:rPr>
              <w:t>-</w:t>
            </w:r>
          </w:p>
        </w:tc>
        <w:tc>
          <w:tcPr>
            <w:tcW w:w="851" w:type="dxa"/>
            <w:vAlign w:val="center"/>
          </w:tcPr>
          <w:p w:rsidR="0022136B" w:rsidRDefault="00726B83">
            <w:pPr>
              <w:jc w:val="left"/>
            </w:pPr>
            <w:r>
              <w:rPr>
                <w:color w:val="000000"/>
                <w:sz w:val="18"/>
                <w:szCs w:val="18"/>
              </w:rPr>
              <w:t>-</w:t>
            </w:r>
          </w:p>
        </w:tc>
        <w:tc>
          <w:tcPr>
            <w:tcW w:w="992" w:type="dxa"/>
            <w:vAlign w:val="center"/>
          </w:tcPr>
          <w:p w:rsidR="0022136B" w:rsidRDefault="00726B83">
            <w:pPr>
              <w:jc w:val="left"/>
            </w:pPr>
            <w:r>
              <w:rPr>
                <w:color w:val="000000"/>
                <w:sz w:val="18"/>
                <w:szCs w:val="18"/>
              </w:rPr>
              <w:t>-</w:t>
            </w:r>
          </w:p>
        </w:tc>
        <w:tc>
          <w:tcPr>
            <w:tcW w:w="992" w:type="dxa"/>
            <w:gridSpan w:val="2"/>
            <w:vAlign w:val="center"/>
          </w:tcPr>
          <w:p w:rsidR="0022136B" w:rsidRDefault="00726B83">
            <w:pPr>
              <w:jc w:val="center"/>
            </w:pPr>
            <w:r>
              <w:rPr>
                <w:color w:val="000000"/>
                <w:sz w:val="18"/>
                <w:szCs w:val="18"/>
              </w:rPr>
              <w:t>1,927,764.43</w:t>
            </w:r>
          </w:p>
        </w:tc>
        <w:tc>
          <w:tcPr>
            <w:tcW w:w="1026" w:type="dxa"/>
            <w:vAlign w:val="center"/>
          </w:tcPr>
          <w:p w:rsidR="0022136B" w:rsidRDefault="00726B83">
            <w:pPr>
              <w:jc w:val="left"/>
            </w:pPr>
            <w:r>
              <w:rPr>
                <w:color w:val="000000"/>
                <w:sz w:val="18"/>
                <w:szCs w:val="18"/>
              </w:rPr>
              <w:t>1,927,764.43</w:t>
            </w:r>
          </w:p>
        </w:tc>
      </w:tr>
      <w:tr w:rsidR="0022136B">
        <w:tc>
          <w:tcPr>
            <w:tcW w:w="1672" w:type="dxa"/>
            <w:gridSpan w:val="3"/>
            <w:vAlign w:val="center"/>
          </w:tcPr>
          <w:p w:rsidR="0022136B" w:rsidRDefault="00726B83">
            <w:pPr>
              <w:jc w:val="left"/>
            </w:pPr>
            <w:r>
              <w:rPr>
                <w:color w:val="000000"/>
                <w:sz w:val="18"/>
                <w:szCs w:val="18"/>
              </w:rPr>
              <w:t>应付托管费</w:t>
            </w:r>
          </w:p>
        </w:tc>
        <w:tc>
          <w:tcPr>
            <w:tcW w:w="1271" w:type="dxa"/>
            <w:gridSpan w:val="2"/>
            <w:vAlign w:val="center"/>
          </w:tcPr>
          <w:p w:rsidR="0022136B" w:rsidRDefault="00726B83">
            <w:pPr>
              <w:jc w:val="left"/>
            </w:pPr>
            <w:r>
              <w:rPr>
                <w:color w:val="000000"/>
                <w:sz w:val="18"/>
                <w:szCs w:val="18"/>
              </w:rPr>
              <w:t>-</w:t>
            </w:r>
          </w:p>
        </w:tc>
        <w:tc>
          <w:tcPr>
            <w:tcW w:w="1104" w:type="dxa"/>
            <w:vAlign w:val="center"/>
          </w:tcPr>
          <w:p w:rsidR="0022136B" w:rsidRDefault="00726B83">
            <w:pPr>
              <w:jc w:val="left"/>
            </w:pPr>
            <w:r>
              <w:rPr>
                <w:color w:val="000000"/>
                <w:sz w:val="18"/>
                <w:szCs w:val="18"/>
              </w:rPr>
              <w:t>-</w:t>
            </w:r>
          </w:p>
        </w:tc>
        <w:tc>
          <w:tcPr>
            <w:tcW w:w="1164" w:type="dxa"/>
            <w:gridSpan w:val="2"/>
            <w:vAlign w:val="center"/>
          </w:tcPr>
          <w:p w:rsidR="0022136B" w:rsidRDefault="00726B83">
            <w:pPr>
              <w:jc w:val="left"/>
            </w:pPr>
            <w:r>
              <w:rPr>
                <w:color w:val="000000"/>
                <w:sz w:val="18"/>
                <w:szCs w:val="18"/>
              </w:rPr>
              <w:t>-</w:t>
            </w:r>
          </w:p>
        </w:tc>
        <w:tc>
          <w:tcPr>
            <w:tcW w:w="851" w:type="dxa"/>
            <w:vAlign w:val="center"/>
          </w:tcPr>
          <w:p w:rsidR="0022136B" w:rsidRDefault="00726B83">
            <w:pPr>
              <w:jc w:val="left"/>
            </w:pPr>
            <w:r>
              <w:rPr>
                <w:color w:val="000000"/>
                <w:sz w:val="18"/>
                <w:szCs w:val="18"/>
              </w:rPr>
              <w:t>-</w:t>
            </w:r>
          </w:p>
        </w:tc>
        <w:tc>
          <w:tcPr>
            <w:tcW w:w="992" w:type="dxa"/>
            <w:vAlign w:val="center"/>
          </w:tcPr>
          <w:p w:rsidR="0022136B" w:rsidRDefault="00726B83">
            <w:pPr>
              <w:jc w:val="left"/>
            </w:pPr>
            <w:r>
              <w:rPr>
                <w:color w:val="000000"/>
                <w:sz w:val="18"/>
                <w:szCs w:val="18"/>
              </w:rPr>
              <w:t>-</w:t>
            </w:r>
          </w:p>
        </w:tc>
        <w:tc>
          <w:tcPr>
            <w:tcW w:w="992" w:type="dxa"/>
            <w:gridSpan w:val="2"/>
            <w:vAlign w:val="center"/>
          </w:tcPr>
          <w:p w:rsidR="0022136B" w:rsidRDefault="00726B83">
            <w:pPr>
              <w:jc w:val="center"/>
            </w:pPr>
            <w:r>
              <w:rPr>
                <w:color w:val="000000"/>
                <w:sz w:val="18"/>
                <w:szCs w:val="18"/>
              </w:rPr>
              <w:t>642,588.16</w:t>
            </w:r>
          </w:p>
        </w:tc>
        <w:tc>
          <w:tcPr>
            <w:tcW w:w="1026" w:type="dxa"/>
            <w:vAlign w:val="center"/>
          </w:tcPr>
          <w:p w:rsidR="0022136B" w:rsidRDefault="00726B83">
            <w:pPr>
              <w:jc w:val="left"/>
            </w:pPr>
            <w:r>
              <w:rPr>
                <w:color w:val="000000"/>
                <w:sz w:val="18"/>
                <w:szCs w:val="18"/>
              </w:rPr>
              <w:t>642,588.16</w:t>
            </w:r>
          </w:p>
        </w:tc>
      </w:tr>
      <w:tr w:rsidR="0022136B">
        <w:tc>
          <w:tcPr>
            <w:tcW w:w="1672" w:type="dxa"/>
            <w:gridSpan w:val="3"/>
            <w:vAlign w:val="center"/>
          </w:tcPr>
          <w:p w:rsidR="0022136B" w:rsidRDefault="00726B83">
            <w:pPr>
              <w:jc w:val="left"/>
            </w:pPr>
            <w:r>
              <w:rPr>
                <w:color w:val="000000"/>
                <w:sz w:val="18"/>
                <w:szCs w:val="18"/>
              </w:rPr>
              <w:t>应付销售服务费</w:t>
            </w:r>
          </w:p>
        </w:tc>
        <w:tc>
          <w:tcPr>
            <w:tcW w:w="1271" w:type="dxa"/>
            <w:gridSpan w:val="2"/>
            <w:vAlign w:val="center"/>
          </w:tcPr>
          <w:p w:rsidR="0022136B" w:rsidRDefault="00726B83">
            <w:pPr>
              <w:jc w:val="left"/>
            </w:pPr>
            <w:r>
              <w:rPr>
                <w:color w:val="000000"/>
                <w:sz w:val="18"/>
                <w:szCs w:val="18"/>
              </w:rPr>
              <w:t>-</w:t>
            </w:r>
          </w:p>
        </w:tc>
        <w:tc>
          <w:tcPr>
            <w:tcW w:w="1104" w:type="dxa"/>
            <w:vAlign w:val="center"/>
          </w:tcPr>
          <w:p w:rsidR="0022136B" w:rsidRDefault="00726B83">
            <w:pPr>
              <w:jc w:val="left"/>
            </w:pPr>
            <w:r>
              <w:rPr>
                <w:color w:val="000000"/>
                <w:sz w:val="18"/>
                <w:szCs w:val="18"/>
              </w:rPr>
              <w:t>-</w:t>
            </w:r>
          </w:p>
        </w:tc>
        <w:tc>
          <w:tcPr>
            <w:tcW w:w="1164" w:type="dxa"/>
            <w:gridSpan w:val="2"/>
            <w:vAlign w:val="center"/>
          </w:tcPr>
          <w:p w:rsidR="0022136B" w:rsidRDefault="00726B83">
            <w:pPr>
              <w:jc w:val="left"/>
            </w:pPr>
            <w:r>
              <w:rPr>
                <w:color w:val="000000"/>
                <w:sz w:val="18"/>
                <w:szCs w:val="18"/>
              </w:rPr>
              <w:t>-</w:t>
            </w:r>
          </w:p>
        </w:tc>
        <w:tc>
          <w:tcPr>
            <w:tcW w:w="851" w:type="dxa"/>
            <w:vAlign w:val="center"/>
          </w:tcPr>
          <w:p w:rsidR="0022136B" w:rsidRDefault="00726B83">
            <w:pPr>
              <w:jc w:val="left"/>
            </w:pPr>
            <w:r>
              <w:rPr>
                <w:color w:val="000000"/>
                <w:sz w:val="18"/>
                <w:szCs w:val="18"/>
              </w:rPr>
              <w:t>-</w:t>
            </w:r>
          </w:p>
        </w:tc>
        <w:tc>
          <w:tcPr>
            <w:tcW w:w="992" w:type="dxa"/>
            <w:vAlign w:val="center"/>
          </w:tcPr>
          <w:p w:rsidR="0022136B" w:rsidRDefault="00726B83">
            <w:pPr>
              <w:jc w:val="left"/>
            </w:pPr>
            <w:r>
              <w:rPr>
                <w:color w:val="000000"/>
                <w:sz w:val="18"/>
                <w:szCs w:val="18"/>
              </w:rPr>
              <w:t>-</w:t>
            </w:r>
          </w:p>
        </w:tc>
        <w:tc>
          <w:tcPr>
            <w:tcW w:w="992" w:type="dxa"/>
            <w:gridSpan w:val="2"/>
            <w:vAlign w:val="center"/>
          </w:tcPr>
          <w:p w:rsidR="0022136B" w:rsidRDefault="00726B83">
            <w:pPr>
              <w:jc w:val="center"/>
            </w:pPr>
            <w:r>
              <w:rPr>
                <w:color w:val="000000"/>
                <w:sz w:val="18"/>
                <w:szCs w:val="18"/>
              </w:rPr>
              <w:t>146,058.72</w:t>
            </w:r>
          </w:p>
        </w:tc>
        <w:tc>
          <w:tcPr>
            <w:tcW w:w="1026" w:type="dxa"/>
            <w:vAlign w:val="center"/>
          </w:tcPr>
          <w:p w:rsidR="0022136B" w:rsidRDefault="00726B83">
            <w:pPr>
              <w:jc w:val="left"/>
            </w:pPr>
            <w:r>
              <w:rPr>
                <w:color w:val="000000"/>
                <w:sz w:val="18"/>
                <w:szCs w:val="18"/>
              </w:rPr>
              <w:t>146,058.72</w:t>
            </w:r>
          </w:p>
        </w:tc>
      </w:tr>
      <w:tr w:rsidR="0022136B">
        <w:tc>
          <w:tcPr>
            <w:tcW w:w="1672" w:type="dxa"/>
            <w:gridSpan w:val="3"/>
            <w:vAlign w:val="center"/>
          </w:tcPr>
          <w:p w:rsidR="0022136B" w:rsidRDefault="00726B83">
            <w:pPr>
              <w:jc w:val="left"/>
            </w:pPr>
            <w:r>
              <w:rPr>
                <w:color w:val="000000"/>
                <w:sz w:val="18"/>
                <w:szCs w:val="18"/>
              </w:rPr>
              <w:lastRenderedPageBreak/>
              <w:t>应付交易费用</w:t>
            </w:r>
          </w:p>
        </w:tc>
        <w:tc>
          <w:tcPr>
            <w:tcW w:w="1271" w:type="dxa"/>
            <w:gridSpan w:val="2"/>
            <w:vAlign w:val="center"/>
          </w:tcPr>
          <w:p w:rsidR="0022136B" w:rsidRDefault="00726B83">
            <w:pPr>
              <w:jc w:val="left"/>
            </w:pPr>
            <w:r>
              <w:rPr>
                <w:color w:val="000000"/>
                <w:sz w:val="18"/>
                <w:szCs w:val="18"/>
              </w:rPr>
              <w:t>-</w:t>
            </w:r>
          </w:p>
        </w:tc>
        <w:tc>
          <w:tcPr>
            <w:tcW w:w="1104" w:type="dxa"/>
            <w:vAlign w:val="center"/>
          </w:tcPr>
          <w:p w:rsidR="0022136B" w:rsidRDefault="00726B83">
            <w:pPr>
              <w:jc w:val="left"/>
            </w:pPr>
            <w:r>
              <w:rPr>
                <w:color w:val="000000"/>
                <w:sz w:val="18"/>
                <w:szCs w:val="18"/>
              </w:rPr>
              <w:t>-</w:t>
            </w:r>
          </w:p>
        </w:tc>
        <w:tc>
          <w:tcPr>
            <w:tcW w:w="1164" w:type="dxa"/>
            <w:gridSpan w:val="2"/>
            <w:vAlign w:val="center"/>
          </w:tcPr>
          <w:p w:rsidR="0022136B" w:rsidRDefault="00726B83">
            <w:pPr>
              <w:jc w:val="left"/>
            </w:pPr>
            <w:r>
              <w:rPr>
                <w:color w:val="000000"/>
                <w:sz w:val="18"/>
                <w:szCs w:val="18"/>
              </w:rPr>
              <w:t>-</w:t>
            </w:r>
          </w:p>
        </w:tc>
        <w:tc>
          <w:tcPr>
            <w:tcW w:w="851" w:type="dxa"/>
            <w:vAlign w:val="center"/>
          </w:tcPr>
          <w:p w:rsidR="0022136B" w:rsidRDefault="00726B83">
            <w:pPr>
              <w:jc w:val="left"/>
            </w:pPr>
            <w:r>
              <w:rPr>
                <w:color w:val="000000"/>
                <w:sz w:val="18"/>
                <w:szCs w:val="18"/>
              </w:rPr>
              <w:t>-</w:t>
            </w:r>
          </w:p>
        </w:tc>
        <w:tc>
          <w:tcPr>
            <w:tcW w:w="992" w:type="dxa"/>
            <w:vAlign w:val="center"/>
          </w:tcPr>
          <w:p w:rsidR="0022136B" w:rsidRDefault="00726B83">
            <w:pPr>
              <w:jc w:val="left"/>
            </w:pPr>
            <w:r>
              <w:rPr>
                <w:color w:val="000000"/>
                <w:sz w:val="18"/>
                <w:szCs w:val="18"/>
              </w:rPr>
              <w:t>-</w:t>
            </w:r>
          </w:p>
        </w:tc>
        <w:tc>
          <w:tcPr>
            <w:tcW w:w="992" w:type="dxa"/>
            <w:gridSpan w:val="2"/>
            <w:vAlign w:val="center"/>
          </w:tcPr>
          <w:p w:rsidR="0022136B" w:rsidRDefault="00726B83">
            <w:pPr>
              <w:jc w:val="center"/>
            </w:pPr>
            <w:r>
              <w:rPr>
                <w:color w:val="000000"/>
                <w:sz w:val="18"/>
                <w:szCs w:val="18"/>
              </w:rPr>
              <w:t>79,034.00</w:t>
            </w:r>
          </w:p>
        </w:tc>
        <w:tc>
          <w:tcPr>
            <w:tcW w:w="1026" w:type="dxa"/>
            <w:vAlign w:val="center"/>
          </w:tcPr>
          <w:p w:rsidR="0022136B" w:rsidRDefault="00726B83">
            <w:pPr>
              <w:jc w:val="left"/>
            </w:pPr>
            <w:r>
              <w:rPr>
                <w:color w:val="000000"/>
                <w:sz w:val="18"/>
                <w:szCs w:val="18"/>
              </w:rPr>
              <w:t>79,034.00</w:t>
            </w:r>
          </w:p>
        </w:tc>
      </w:tr>
      <w:tr w:rsidR="0022136B">
        <w:tc>
          <w:tcPr>
            <w:tcW w:w="1672" w:type="dxa"/>
            <w:gridSpan w:val="3"/>
            <w:vAlign w:val="center"/>
          </w:tcPr>
          <w:p w:rsidR="0022136B" w:rsidRDefault="00726B83">
            <w:pPr>
              <w:jc w:val="left"/>
            </w:pPr>
            <w:r>
              <w:rPr>
                <w:color w:val="000000"/>
                <w:sz w:val="18"/>
                <w:szCs w:val="18"/>
              </w:rPr>
              <w:t>应付利润</w:t>
            </w:r>
          </w:p>
        </w:tc>
        <w:tc>
          <w:tcPr>
            <w:tcW w:w="1271" w:type="dxa"/>
            <w:gridSpan w:val="2"/>
            <w:vAlign w:val="center"/>
          </w:tcPr>
          <w:p w:rsidR="0022136B" w:rsidRDefault="00726B83">
            <w:pPr>
              <w:jc w:val="left"/>
            </w:pPr>
            <w:r>
              <w:rPr>
                <w:color w:val="000000"/>
                <w:sz w:val="18"/>
                <w:szCs w:val="18"/>
              </w:rPr>
              <w:t>-</w:t>
            </w:r>
          </w:p>
        </w:tc>
        <w:tc>
          <w:tcPr>
            <w:tcW w:w="1104" w:type="dxa"/>
            <w:vAlign w:val="center"/>
          </w:tcPr>
          <w:p w:rsidR="0022136B" w:rsidRDefault="00726B83">
            <w:pPr>
              <w:jc w:val="left"/>
            </w:pPr>
            <w:r>
              <w:rPr>
                <w:color w:val="000000"/>
                <w:sz w:val="18"/>
                <w:szCs w:val="18"/>
              </w:rPr>
              <w:t>-</w:t>
            </w:r>
          </w:p>
        </w:tc>
        <w:tc>
          <w:tcPr>
            <w:tcW w:w="1164" w:type="dxa"/>
            <w:gridSpan w:val="2"/>
            <w:vAlign w:val="center"/>
          </w:tcPr>
          <w:p w:rsidR="0022136B" w:rsidRDefault="00726B83">
            <w:pPr>
              <w:jc w:val="left"/>
            </w:pPr>
            <w:r>
              <w:rPr>
                <w:color w:val="000000"/>
                <w:sz w:val="18"/>
                <w:szCs w:val="18"/>
              </w:rPr>
              <w:t>-</w:t>
            </w:r>
          </w:p>
        </w:tc>
        <w:tc>
          <w:tcPr>
            <w:tcW w:w="851" w:type="dxa"/>
            <w:vAlign w:val="center"/>
          </w:tcPr>
          <w:p w:rsidR="0022136B" w:rsidRDefault="00726B83">
            <w:pPr>
              <w:jc w:val="left"/>
            </w:pPr>
            <w:r>
              <w:rPr>
                <w:color w:val="000000"/>
                <w:sz w:val="18"/>
                <w:szCs w:val="18"/>
              </w:rPr>
              <w:t>-</w:t>
            </w:r>
          </w:p>
        </w:tc>
        <w:tc>
          <w:tcPr>
            <w:tcW w:w="992" w:type="dxa"/>
            <w:vAlign w:val="center"/>
          </w:tcPr>
          <w:p w:rsidR="0022136B" w:rsidRDefault="00726B83">
            <w:pPr>
              <w:jc w:val="left"/>
            </w:pPr>
            <w:r>
              <w:rPr>
                <w:color w:val="000000"/>
                <w:sz w:val="18"/>
                <w:szCs w:val="18"/>
              </w:rPr>
              <w:t>-</w:t>
            </w:r>
          </w:p>
        </w:tc>
        <w:tc>
          <w:tcPr>
            <w:tcW w:w="992" w:type="dxa"/>
            <w:gridSpan w:val="2"/>
            <w:vAlign w:val="center"/>
          </w:tcPr>
          <w:p w:rsidR="0022136B" w:rsidRDefault="00726B83">
            <w:pPr>
              <w:jc w:val="center"/>
            </w:pPr>
            <w:r>
              <w:rPr>
                <w:color w:val="000000"/>
                <w:sz w:val="18"/>
                <w:szCs w:val="18"/>
              </w:rPr>
              <w:t>3,203,752.93</w:t>
            </w:r>
          </w:p>
        </w:tc>
        <w:tc>
          <w:tcPr>
            <w:tcW w:w="1026" w:type="dxa"/>
            <w:vAlign w:val="center"/>
          </w:tcPr>
          <w:p w:rsidR="0022136B" w:rsidRDefault="00726B83">
            <w:pPr>
              <w:jc w:val="left"/>
            </w:pPr>
            <w:r>
              <w:rPr>
                <w:color w:val="000000"/>
                <w:sz w:val="18"/>
                <w:szCs w:val="18"/>
              </w:rPr>
              <w:t>3,203,752.93</w:t>
            </w:r>
          </w:p>
        </w:tc>
      </w:tr>
      <w:tr w:rsidR="0022136B">
        <w:tc>
          <w:tcPr>
            <w:tcW w:w="1672" w:type="dxa"/>
            <w:gridSpan w:val="3"/>
            <w:vAlign w:val="center"/>
          </w:tcPr>
          <w:p w:rsidR="0022136B" w:rsidRDefault="00726B83">
            <w:pPr>
              <w:jc w:val="left"/>
            </w:pPr>
            <w:r>
              <w:rPr>
                <w:color w:val="000000"/>
                <w:sz w:val="18"/>
                <w:szCs w:val="18"/>
              </w:rPr>
              <w:t>其他负债</w:t>
            </w:r>
          </w:p>
        </w:tc>
        <w:tc>
          <w:tcPr>
            <w:tcW w:w="1271" w:type="dxa"/>
            <w:gridSpan w:val="2"/>
            <w:vAlign w:val="center"/>
          </w:tcPr>
          <w:p w:rsidR="0022136B" w:rsidRDefault="00726B83">
            <w:pPr>
              <w:jc w:val="left"/>
            </w:pPr>
            <w:r>
              <w:rPr>
                <w:color w:val="000000"/>
                <w:sz w:val="18"/>
                <w:szCs w:val="18"/>
              </w:rPr>
              <w:t>-</w:t>
            </w:r>
          </w:p>
        </w:tc>
        <w:tc>
          <w:tcPr>
            <w:tcW w:w="1104" w:type="dxa"/>
            <w:vAlign w:val="center"/>
          </w:tcPr>
          <w:p w:rsidR="0022136B" w:rsidRDefault="00726B83">
            <w:pPr>
              <w:jc w:val="left"/>
            </w:pPr>
            <w:r>
              <w:rPr>
                <w:color w:val="000000"/>
                <w:sz w:val="18"/>
                <w:szCs w:val="18"/>
              </w:rPr>
              <w:t>-</w:t>
            </w:r>
          </w:p>
        </w:tc>
        <w:tc>
          <w:tcPr>
            <w:tcW w:w="1164" w:type="dxa"/>
            <w:gridSpan w:val="2"/>
            <w:vAlign w:val="center"/>
          </w:tcPr>
          <w:p w:rsidR="0022136B" w:rsidRDefault="00726B83">
            <w:pPr>
              <w:jc w:val="left"/>
            </w:pPr>
            <w:r>
              <w:rPr>
                <w:color w:val="000000"/>
                <w:sz w:val="18"/>
                <w:szCs w:val="18"/>
              </w:rPr>
              <w:t>-</w:t>
            </w:r>
          </w:p>
        </w:tc>
        <w:tc>
          <w:tcPr>
            <w:tcW w:w="851" w:type="dxa"/>
            <w:vAlign w:val="center"/>
          </w:tcPr>
          <w:p w:rsidR="0022136B" w:rsidRDefault="00726B83">
            <w:pPr>
              <w:jc w:val="left"/>
            </w:pPr>
            <w:r>
              <w:rPr>
                <w:color w:val="000000"/>
                <w:sz w:val="18"/>
                <w:szCs w:val="18"/>
              </w:rPr>
              <w:t>-</w:t>
            </w:r>
          </w:p>
        </w:tc>
        <w:tc>
          <w:tcPr>
            <w:tcW w:w="992" w:type="dxa"/>
            <w:vAlign w:val="center"/>
          </w:tcPr>
          <w:p w:rsidR="0022136B" w:rsidRDefault="00726B83">
            <w:pPr>
              <w:jc w:val="left"/>
            </w:pPr>
            <w:r>
              <w:rPr>
                <w:color w:val="000000"/>
                <w:sz w:val="18"/>
                <w:szCs w:val="18"/>
              </w:rPr>
              <w:t>-</w:t>
            </w:r>
          </w:p>
        </w:tc>
        <w:tc>
          <w:tcPr>
            <w:tcW w:w="992" w:type="dxa"/>
            <w:gridSpan w:val="2"/>
            <w:vAlign w:val="center"/>
          </w:tcPr>
          <w:p w:rsidR="0022136B" w:rsidRDefault="00726B83">
            <w:pPr>
              <w:jc w:val="center"/>
            </w:pPr>
            <w:r>
              <w:rPr>
                <w:color w:val="000000"/>
                <w:sz w:val="18"/>
                <w:szCs w:val="18"/>
              </w:rPr>
              <w:t>241,413.97</w:t>
            </w:r>
          </w:p>
        </w:tc>
        <w:tc>
          <w:tcPr>
            <w:tcW w:w="1026" w:type="dxa"/>
            <w:vAlign w:val="center"/>
          </w:tcPr>
          <w:p w:rsidR="0022136B" w:rsidRDefault="00726B83">
            <w:pPr>
              <w:jc w:val="left"/>
            </w:pPr>
            <w:r>
              <w:rPr>
                <w:color w:val="000000"/>
                <w:sz w:val="18"/>
                <w:szCs w:val="18"/>
              </w:rPr>
              <w:t>241,413.97</w:t>
            </w:r>
          </w:p>
        </w:tc>
      </w:tr>
      <w:tr w:rsidR="00126D14" w:rsidRPr="005E1AD8" w:rsidTr="003C4FFC">
        <w:tc>
          <w:tcPr>
            <w:tcW w:w="1672" w:type="dxa"/>
            <w:gridSpan w:val="3"/>
            <w:vAlign w:val="center"/>
          </w:tcPr>
          <w:p w:rsidR="00126D14" w:rsidRPr="00E7293B" w:rsidRDefault="00126D14" w:rsidP="003C4FFC">
            <w:pPr>
              <w:spacing w:before="29" w:line="288" w:lineRule="auto"/>
              <w:rPr>
                <w:sz w:val="18"/>
                <w:szCs w:val="18"/>
              </w:rPr>
            </w:pPr>
            <w:r w:rsidRPr="00E7293B">
              <w:rPr>
                <w:color w:val="000000"/>
                <w:sz w:val="18"/>
                <w:szCs w:val="18"/>
              </w:rPr>
              <w:t>负债总计</w:t>
            </w:r>
          </w:p>
        </w:tc>
        <w:tc>
          <w:tcPr>
            <w:tcW w:w="1271" w:type="dxa"/>
            <w:gridSpan w:val="2"/>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1104"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1164" w:type="dxa"/>
            <w:gridSpan w:val="2"/>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gridSpan w:val="2"/>
            <w:vAlign w:val="center"/>
          </w:tcPr>
          <w:p w:rsidR="00126D14" w:rsidRPr="0077393F" w:rsidRDefault="00126D14" w:rsidP="00991B3E">
            <w:pPr>
              <w:spacing w:before="29" w:line="288" w:lineRule="auto"/>
              <w:jc w:val="right"/>
              <w:rPr>
                <w:sz w:val="18"/>
                <w:szCs w:val="18"/>
              </w:rPr>
            </w:pPr>
            <w:r w:rsidRPr="0077393F">
              <w:rPr>
                <w:sz w:val="18"/>
                <w:szCs w:val="18"/>
              </w:rPr>
              <w:t>6,240,612.21</w:t>
            </w:r>
          </w:p>
        </w:tc>
        <w:tc>
          <w:tcPr>
            <w:tcW w:w="1026" w:type="dxa"/>
            <w:vAlign w:val="center"/>
          </w:tcPr>
          <w:p w:rsidR="00126D14" w:rsidRPr="0077393F" w:rsidRDefault="00126D14" w:rsidP="00991B3E">
            <w:pPr>
              <w:spacing w:before="29" w:line="288" w:lineRule="auto"/>
              <w:jc w:val="right"/>
              <w:rPr>
                <w:sz w:val="18"/>
                <w:szCs w:val="18"/>
              </w:rPr>
            </w:pPr>
            <w:r w:rsidRPr="0077393F">
              <w:rPr>
                <w:sz w:val="18"/>
                <w:szCs w:val="18"/>
              </w:rPr>
              <w:t>6,240,612.21</w:t>
            </w:r>
          </w:p>
        </w:tc>
      </w:tr>
      <w:tr w:rsidR="00126D14" w:rsidRPr="005E1AD8" w:rsidTr="003C4FFC">
        <w:tc>
          <w:tcPr>
            <w:tcW w:w="1672" w:type="dxa"/>
            <w:gridSpan w:val="3"/>
            <w:vAlign w:val="center"/>
          </w:tcPr>
          <w:p w:rsidR="00126D14" w:rsidRPr="00E7293B" w:rsidRDefault="00126D14" w:rsidP="003C4FFC">
            <w:pPr>
              <w:spacing w:before="29" w:line="288" w:lineRule="auto"/>
              <w:rPr>
                <w:color w:val="000000"/>
                <w:sz w:val="18"/>
                <w:szCs w:val="18"/>
              </w:rPr>
            </w:pPr>
            <w:r w:rsidRPr="00E7293B">
              <w:rPr>
                <w:color w:val="000000"/>
                <w:sz w:val="18"/>
                <w:szCs w:val="18"/>
              </w:rPr>
              <w:t>利率敏感度缺口</w:t>
            </w:r>
          </w:p>
        </w:tc>
        <w:tc>
          <w:tcPr>
            <w:tcW w:w="1271" w:type="dxa"/>
            <w:gridSpan w:val="2"/>
            <w:vAlign w:val="center"/>
          </w:tcPr>
          <w:p w:rsidR="00126D14" w:rsidRPr="0077393F" w:rsidRDefault="00126D14" w:rsidP="00991B3E">
            <w:pPr>
              <w:spacing w:before="29" w:line="288" w:lineRule="auto"/>
              <w:jc w:val="right"/>
              <w:rPr>
                <w:sz w:val="18"/>
                <w:szCs w:val="18"/>
              </w:rPr>
            </w:pPr>
            <w:r w:rsidRPr="0077393F">
              <w:rPr>
                <w:sz w:val="18"/>
                <w:szCs w:val="18"/>
              </w:rPr>
              <w:t>14,618,139,609.20</w:t>
            </w:r>
          </w:p>
        </w:tc>
        <w:tc>
          <w:tcPr>
            <w:tcW w:w="1104" w:type="dxa"/>
            <w:vAlign w:val="center"/>
          </w:tcPr>
          <w:p w:rsidR="00126D14" w:rsidRPr="0077393F" w:rsidRDefault="00126D14" w:rsidP="00991B3E">
            <w:pPr>
              <w:spacing w:before="29" w:line="288" w:lineRule="auto"/>
              <w:jc w:val="right"/>
              <w:rPr>
                <w:sz w:val="18"/>
                <w:szCs w:val="18"/>
              </w:rPr>
            </w:pPr>
            <w:r w:rsidRPr="0077393F">
              <w:rPr>
                <w:sz w:val="18"/>
                <w:szCs w:val="18"/>
              </w:rPr>
              <w:t>6,835,929,341.93</w:t>
            </w:r>
          </w:p>
        </w:tc>
        <w:tc>
          <w:tcPr>
            <w:tcW w:w="1164" w:type="dxa"/>
            <w:gridSpan w:val="2"/>
            <w:vAlign w:val="center"/>
          </w:tcPr>
          <w:p w:rsidR="00126D14" w:rsidRPr="0077393F" w:rsidRDefault="00126D14" w:rsidP="00991B3E">
            <w:pPr>
              <w:spacing w:before="29" w:line="288" w:lineRule="auto"/>
              <w:jc w:val="right"/>
              <w:rPr>
                <w:sz w:val="18"/>
                <w:szCs w:val="18"/>
              </w:rPr>
            </w:pPr>
            <w:r w:rsidRPr="0077393F">
              <w:rPr>
                <w:sz w:val="18"/>
                <w:szCs w:val="18"/>
              </w:rPr>
              <w:t>2,010,483,976.35</w:t>
            </w: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gridSpan w:val="2"/>
            <w:vAlign w:val="center"/>
          </w:tcPr>
          <w:p w:rsidR="00126D14" w:rsidRPr="0077393F" w:rsidRDefault="00126D14" w:rsidP="00991B3E">
            <w:pPr>
              <w:spacing w:before="29" w:line="288" w:lineRule="auto"/>
              <w:jc w:val="right"/>
              <w:rPr>
                <w:sz w:val="18"/>
                <w:szCs w:val="18"/>
              </w:rPr>
            </w:pPr>
            <w:r w:rsidRPr="0077393F">
              <w:rPr>
                <w:sz w:val="18"/>
                <w:szCs w:val="18"/>
              </w:rPr>
              <w:t>80,898,872.97</w:t>
            </w:r>
          </w:p>
        </w:tc>
        <w:tc>
          <w:tcPr>
            <w:tcW w:w="1026" w:type="dxa"/>
            <w:vAlign w:val="center"/>
          </w:tcPr>
          <w:p w:rsidR="00126D14" w:rsidRPr="0077393F" w:rsidRDefault="00126D14" w:rsidP="00991B3E">
            <w:pPr>
              <w:spacing w:before="29" w:line="288" w:lineRule="auto"/>
              <w:jc w:val="right"/>
              <w:rPr>
                <w:sz w:val="18"/>
                <w:szCs w:val="18"/>
              </w:rPr>
            </w:pPr>
            <w:r w:rsidRPr="0077393F">
              <w:rPr>
                <w:sz w:val="18"/>
                <w:szCs w:val="18"/>
              </w:rPr>
              <w:t>23,545,451,800.45</w:t>
            </w:r>
          </w:p>
        </w:tc>
      </w:tr>
    </w:tbl>
    <w:p w:rsidR="00126D14" w:rsidRPr="005E1AD8" w:rsidRDefault="00126D14" w:rsidP="00126D14">
      <w:pPr>
        <w:spacing w:before="29" w:line="288" w:lineRule="auto"/>
        <w:rPr>
          <w:kern w:val="0"/>
          <w:sz w:val="24"/>
        </w:rPr>
      </w:pPr>
      <w:r w:rsidRPr="005E1AD8">
        <w:rPr>
          <w:kern w:val="0"/>
          <w:sz w:val="24"/>
        </w:rPr>
        <w:t>注：表中所示为本基金资产及负债的账面价值，并按照合约规定的利率重新定价日或到期日孰早予以分类。</w:t>
      </w:r>
    </w:p>
    <w:p w:rsidR="00126D14" w:rsidRDefault="00126D14" w:rsidP="003350B0">
      <w:pPr>
        <w:spacing w:before="29" w:line="288" w:lineRule="auto"/>
        <w:rPr>
          <w:b/>
          <w:sz w:val="24"/>
        </w:rPr>
      </w:pPr>
    </w:p>
    <w:p w:rsidR="006D141C" w:rsidRPr="003350B0" w:rsidRDefault="006D141C" w:rsidP="003350B0">
      <w:pPr>
        <w:spacing w:before="29" w:line="288" w:lineRule="auto"/>
        <w:rPr>
          <w:b/>
          <w:sz w:val="24"/>
        </w:rPr>
      </w:pPr>
      <w:r w:rsidRPr="003350B0">
        <w:rPr>
          <w:rFonts w:hint="eastAsia"/>
          <w:b/>
          <w:sz w:val="24"/>
        </w:rPr>
        <w:t>7.4.13.4.1.</w:t>
      </w:r>
      <w:r w:rsidR="000653CB" w:rsidRPr="003350B0">
        <w:rPr>
          <w:rFonts w:hint="eastAsia"/>
          <w:b/>
          <w:sz w:val="24"/>
        </w:rPr>
        <w:t>2</w:t>
      </w:r>
      <w:r w:rsidRPr="003350B0">
        <w:rPr>
          <w:rFonts w:hint="eastAsia"/>
          <w:b/>
          <w:sz w:val="24"/>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693"/>
        <w:gridCol w:w="2777"/>
        <w:gridCol w:w="2751"/>
      </w:tblGrid>
      <w:tr w:rsidR="0022136B">
        <w:tc>
          <w:tcPr>
            <w:tcW w:w="851" w:type="dxa"/>
            <w:vAlign w:val="center"/>
          </w:tcPr>
          <w:p w:rsidR="0022136B" w:rsidRDefault="00726B83">
            <w:pPr>
              <w:jc w:val="left"/>
            </w:pPr>
            <w:r>
              <w:rPr>
                <w:rFonts w:hint="eastAsia"/>
                <w:sz w:val="24"/>
              </w:rPr>
              <w:t>假设</w:t>
            </w:r>
          </w:p>
        </w:tc>
        <w:tc>
          <w:tcPr>
            <w:tcW w:w="8221" w:type="dxa"/>
            <w:gridSpan w:val="3"/>
            <w:vAlign w:val="center"/>
          </w:tcPr>
          <w:p w:rsidR="0022136B" w:rsidRDefault="00726B83">
            <w:pPr>
              <w:jc w:val="center"/>
            </w:pPr>
            <w:r>
              <w:rPr>
                <w:rFonts w:hint="eastAsia"/>
                <w:sz w:val="24"/>
              </w:rPr>
              <w:t>除市场利率以外的其他市场变量保持不变</w:t>
            </w:r>
          </w:p>
        </w:tc>
      </w:tr>
      <w:tr w:rsidR="002C233F" w:rsidRPr="00D0515B" w:rsidTr="00171C19">
        <w:tc>
          <w:tcPr>
            <w:tcW w:w="851" w:type="dxa"/>
            <w:vMerge w:val="restart"/>
            <w:tcBorders>
              <w:top w:val="single" w:sz="4" w:space="0" w:color="000000"/>
              <w:left w:val="single" w:sz="4" w:space="0" w:color="000000"/>
              <w:right w:val="single" w:sz="4" w:space="0" w:color="000000"/>
            </w:tcBorders>
            <w:vAlign w:val="center"/>
            <w:hideMark/>
          </w:tcPr>
          <w:p w:rsidR="009A3662" w:rsidRPr="00D0515B" w:rsidRDefault="009A3662" w:rsidP="004B36C2">
            <w:pPr>
              <w:pStyle w:val="ad"/>
              <w:spacing w:line="360" w:lineRule="auto"/>
              <w:jc w:val="center"/>
              <w:rPr>
                <w:rFonts w:asciiTheme="minorEastAsia" w:eastAsiaTheme="minorEastAsia" w:hAnsiTheme="minorEastAsia"/>
                <w:sz w:val="21"/>
                <w:szCs w:val="21"/>
              </w:rPr>
            </w:pPr>
            <w:r w:rsidRPr="0033391C">
              <w:rPr>
                <w:rFonts w:hint="eastAsia"/>
                <w:bCs/>
                <w:szCs w:val="24"/>
              </w:rPr>
              <w:t>分</w:t>
            </w:r>
            <w:r w:rsidRPr="0083355E">
              <w:rPr>
                <w:rFonts w:hint="eastAsia"/>
                <w:bCs/>
                <w:szCs w:val="24"/>
              </w:rPr>
              <w:t>析</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hideMark/>
          </w:tcPr>
          <w:p w:rsidR="009A3662" w:rsidRPr="0083355E" w:rsidRDefault="009A3662" w:rsidP="00EE6404">
            <w:pPr>
              <w:widowControl/>
              <w:autoSpaceDE w:val="0"/>
              <w:autoSpaceDN w:val="0"/>
              <w:spacing w:before="29" w:line="288" w:lineRule="auto"/>
              <w:ind w:right="-15"/>
              <w:jc w:val="center"/>
              <w:textAlignment w:val="bottom"/>
              <w:rPr>
                <w:bCs/>
                <w:sz w:val="24"/>
              </w:rPr>
            </w:pPr>
            <w:r w:rsidRPr="0083355E">
              <w:rPr>
                <w:rFonts w:hint="eastAsia"/>
                <w:bCs/>
                <w:sz w:val="24"/>
              </w:rPr>
              <w:t>相关风险变量的变动</w:t>
            </w:r>
          </w:p>
        </w:tc>
        <w:tc>
          <w:tcPr>
            <w:tcW w:w="5528" w:type="dxa"/>
            <w:gridSpan w:val="2"/>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spacing w:before="29" w:line="288" w:lineRule="auto"/>
              <w:jc w:val="center"/>
              <w:rPr>
                <w:bCs/>
                <w:sz w:val="24"/>
              </w:rPr>
            </w:pPr>
            <w:r w:rsidRPr="0083355E">
              <w:rPr>
                <w:rFonts w:hint="eastAsia"/>
                <w:bCs/>
                <w:sz w:val="24"/>
              </w:rPr>
              <w:t>对资产负债表日基金资产净值的</w:t>
            </w:r>
          </w:p>
          <w:p w:rsidR="009A3662" w:rsidRPr="0083355E" w:rsidRDefault="009A3662" w:rsidP="0083355E">
            <w:pPr>
              <w:widowControl/>
              <w:autoSpaceDE w:val="0"/>
              <w:autoSpaceDN w:val="0"/>
              <w:spacing w:before="29" w:line="288" w:lineRule="auto"/>
              <w:ind w:right="-15"/>
              <w:jc w:val="center"/>
              <w:textAlignment w:val="bottom"/>
              <w:rPr>
                <w:bCs/>
                <w:sz w:val="24"/>
              </w:rPr>
            </w:pPr>
            <w:r w:rsidRPr="0083355E">
              <w:rPr>
                <w:rFonts w:hint="eastAsia"/>
                <w:bCs/>
                <w:sz w:val="24"/>
              </w:rPr>
              <w:t>影响金额（单位：人民币万元）</w:t>
            </w:r>
          </w:p>
        </w:tc>
      </w:tr>
      <w:tr w:rsidR="002C233F" w:rsidRPr="00D0515B" w:rsidTr="00171C19">
        <w:tc>
          <w:tcPr>
            <w:tcW w:w="851" w:type="dxa"/>
            <w:vMerge/>
            <w:tcBorders>
              <w:left w:val="single" w:sz="4" w:space="0" w:color="000000"/>
              <w:right w:val="single" w:sz="4" w:space="0" w:color="000000"/>
            </w:tcBorders>
            <w:vAlign w:val="center"/>
            <w:hideMark/>
          </w:tcPr>
          <w:p w:rsidR="009A3662" w:rsidRPr="00D0515B" w:rsidRDefault="009A3662" w:rsidP="004B36C2">
            <w:pPr>
              <w:widowControl/>
              <w:spacing w:line="360" w:lineRule="auto"/>
              <w:jc w:val="left"/>
              <w:rPr>
                <w:rFonts w:asciiTheme="minorEastAsia" w:eastAsiaTheme="minorEastAsia" w:hAnsiTheme="minorEastAsia"/>
                <w:szCs w:val="21"/>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A3662" w:rsidRPr="0083355E" w:rsidRDefault="009A3662" w:rsidP="0083355E">
            <w:pPr>
              <w:widowControl/>
              <w:autoSpaceDE w:val="0"/>
              <w:autoSpaceDN w:val="0"/>
              <w:spacing w:before="29" w:line="288" w:lineRule="auto"/>
              <w:ind w:right="-15"/>
              <w:jc w:val="center"/>
              <w:textAlignment w:val="bottom"/>
              <w:rPr>
                <w:bCs/>
                <w:sz w:val="24"/>
              </w:rPr>
            </w:pPr>
          </w:p>
        </w:tc>
        <w:tc>
          <w:tcPr>
            <w:tcW w:w="2777" w:type="dxa"/>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autoSpaceDE w:val="0"/>
              <w:autoSpaceDN w:val="0"/>
              <w:spacing w:before="29" w:line="288" w:lineRule="auto"/>
              <w:ind w:right="-15" w:firstLineChars="350" w:firstLine="840"/>
              <w:jc w:val="center"/>
              <w:textAlignment w:val="bottom"/>
              <w:rPr>
                <w:bCs/>
                <w:sz w:val="24"/>
              </w:rPr>
            </w:pPr>
            <w:r w:rsidRPr="0083355E">
              <w:rPr>
                <w:rFonts w:hint="eastAsia"/>
                <w:bCs/>
                <w:sz w:val="24"/>
              </w:rPr>
              <w:t>本期末</w:t>
            </w:r>
          </w:p>
          <w:p w:rsidR="009A3662" w:rsidRPr="0083355E" w:rsidRDefault="009A3662" w:rsidP="0083355E">
            <w:pPr>
              <w:autoSpaceDE w:val="0"/>
              <w:autoSpaceDN w:val="0"/>
              <w:spacing w:before="29" w:line="288" w:lineRule="auto"/>
              <w:ind w:right="-15"/>
              <w:jc w:val="center"/>
              <w:textAlignment w:val="bottom"/>
              <w:rPr>
                <w:bCs/>
                <w:sz w:val="24"/>
              </w:rPr>
            </w:pPr>
            <w:r w:rsidRPr="0083355E">
              <w:rPr>
                <w:rFonts w:hint="eastAsia"/>
                <w:bCs/>
                <w:sz w:val="24"/>
              </w:rPr>
              <w:t>2018</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c>
          <w:tcPr>
            <w:tcW w:w="2751" w:type="dxa"/>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autoSpaceDE w:val="0"/>
              <w:autoSpaceDN w:val="0"/>
              <w:spacing w:before="29" w:line="288" w:lineRule="auto"/>
              <w:ind w:right="-15" w:firstLineChars="300" w:firstLine="720"/>
              <w:jc w:val="center"/>
              <w:textAlignment w:val="bottom"/>
              <w:rPr>
                <w:bCs/>
                <w:sz w:val="24"/>
              </w:rPr>
            </w:pPr>
            <w:r w:rsidRPr="0083355E">
              <w:rPr>
                <w:rFonts w:hint="eastAsia"/>
                <w:bCs/>
                <w:sz w:val="24"/>
              </w:rPr>
              <w:t>上年度末</w:t>
            </w:r>
          </w:p>
          <w:p w:rsidR="009A3662" w:rsidRPr="0083355E" w:rsidRDefault="006D64C2" w:rsidP="0083355E">
            <w:pPr>
              <w:autoSpaceDE w:val="0"/>
              <w:autoSpaceDN w:val="0"/>
              <w:spacing w:before="29" w:line="288" w:lineRule="auto"/>
              <w:ind w:right="-15"/>
              <w:jc w:val="center"/>
              <w:textAlignment w:val="bottom"/>
              <w:rPr>
                <w:bCs/>
                <w:sz w:val="24"/>
              </w:rPr>
            </w:pPr>
            <w:r w:rsidRPr="0083355E">
              <w:rPr>
                <w:rFonts w:hint="eastAsia"/>
                <w:bCs/>
                <w:sz w:val="24"/>
              </w:rPr>
              <w:t>2017</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r>
      <w:tr w:rsidR="0022136B">
        <w:tc>
          <w:tcPr>
            <w:tcW w:w="851" w:type="dxa"/>
            <w:vMerge/>
          </w:tcPr>
          <w:p w:rsidR="0022136B" w:rsidRDefault="0022136B"/>
        </w:tc>
        <w:tc>
          <w:tcPr>
            <w:tcW w:w="2693" w:type="dxa"/>
            <w:vAlign w:val="center"/>
          </w:tcPr>
          <w:p w:rsidR="0022136B" w:rsidRDefault="00726B83">
            <w:pPr>
              <w:jc w:val="left"/>
            </w:pPr>
            <w:r>
              <w:rPr>
                <w:rFonts w:hint="eastAsia"/>
                <w:sz w:val="24"/>
              </w:rPr>
              <w:t>市场利率下降</w:t>
            </w:r>
            <w:r>
              <w:rPr>
                <w:rFonts w:hint="eastAsia"/>
                <w:sz w:val="24"/>
              </w:rPr>
              <w:t>25</w:t>
            </w:r>
            <w:r>
              <w:rPr>
                <w:rFonts w:hint="eastAsia"/>
                <w:sz w:val="24"/>
              </w:rPr>
              <w:t>个基点</w:t>
            </w:r>
          </w:p>
        </w:tc>
        <w:tc>
          <w:tcPr>
            <w:tcW w:w="2777" w:type="dxa"/>
            <w:vAlign w:val="center"/>
          </w:tcPr>
          <w:p w:rsidR="0022136B" w:rsidRDefault="00726B83">
            <w:pPr>
              <w:jc w:val="right"/>
            </w:pPr>
            <w:r>
              <w:rPr>
                <w:rFonts w:hint="eastAsia"/>
                <w:sz w:val="24"/>
              </w:rPr>
              <w:t>增加约</w:t>
            </w:r>
            <w:r>
              <w:rPr>
                <w:rFonts w:hint="eastAsia"/>
                <w:sz w:val="24"/>
              </w:rPr>
              <w:t>243</w:t>
            </w:r>
          </w:p>
        </w:tc>
        <w:tc>
          <w:tcPr>
            <w:tcW w:w="2751" w:type="dxa"/>
            <w:vAlign w:val="center"/>
          </w:tcPr>
          <w:p w:rsidR="0022136B" w:rsidRDefault="00726B83">
            <w:pPr>
              <w:jc w:val="right"/>
            </w:pPr>
            <w:r>
              <w:rPr>
                <w:rFonts w:hint="eastAsia"/>
                <w:sz w:val="24"/>
              </w:rPr>
              <w:t>增加约</w:t>
            </w:r>
            <w:r>
              <w:rPr>
                <w:rFonts w:hint="eastAsia"/>
                <w:sz w:val="24"/>
              </w:rPr>
              <w:t>353</w:t>
            </w:r>
          </w:p>
        </w:tc>
      </w:tr>
      <w:tr w:rsidR="0022136B">
        <w:tc>
          <w:tcPr>
            <w:tcW w:w="851" w:type="dxa"/>
            <w:vMerge/>
          </w:tcPr>
          <w:p w:rsidR="0022136B" w:rsidRDefault="0022136B"/>
        </w:tc>
        <w:tc>
          <w:tcPr>
            <w:tcW w:w="2693" w:type="dxa"/>
            <w:vAlign w:val="center"/>
          </w:tcPr>
          <w:p w:rsidR="0022136B" w:rsidRDefault="00726B83">
            <w:pPr>
              <w:jc w:val="left"/>
            </w:pPr>
            <w:r>
              <w:rPr>
                <w:rFonts w:hint="eastAsia"/>
                <w:sz w:val="24"/>
              </w:rPr>
              <w:t>市场利率上升</w:t>
            </w:r>
            <w:r>
              <w:rPr>
                <w:rFonts w:hint="eastAsia"/>
                <w:sz w:val="24"/>
              </w:rPr>
              <w:t>25</w:t>
            </w:r>
            <w:r>
              <w:rPr>
                <w:rFonts w:hint="eastAsia"/>
                <w:sz w:val="24"/>
              </w:rPr>
              <w:t>个基点</w:t>
            </w:r>
          </w:p>
        </w:tc>
        <w:tc>
          <w:tcPr>
            <w:tcW w:w="2777" w:type="dxa"/>
            <w:vAlign w:val="center"/>
          </w:tcPr>
          <w:p w:rsidR="0022136B" w:rsidRDefault="00726B83">
            <w:pPr>
              <w:jc w:val="right"/>
            </w:pPr>
            <w:r>
              <w:rPr>
                <w:rFonts w:hint="eastAsia"/>
                <w:sz w:val="24"/>
              </w:rPr>
              <w:t>减少约</w:t>
            </w:r>
            <w:r>
              <w:rPr>
                <w:rFonts w:hint="eastAsia"/>
                <w:sz w:val="24"/>
              </w:rPr>
              <w:t>243</w:t>
            </w:r>
          </w:p>
        </w:tc>
        <w:tc>
          <w:tcPr>
            <w:tcW w:w="2751" w:type="dxa"/>
            <w:vAlign w:val="center"/>
          </w:tcPr>
          <w:p w:rsidR="0022136B" w:rsidRDefault="00726B83">
            <w:pPr>
              <w:jc w:val="right"/>
            </w:pPr>
            <w:r>
              <w:rPr>
                <w:rFonts w:hint="eastAsia"/>
                <w:sz w:val="24"/>
              </w:rPr>
              <w:t>减少约</w:t>
            </w:r>
            <w:r>
              <w:rPr>
                <w:rFonts w:hint="eastAsia"/>
                <w:sz w:val="24"/>
              </w:rPr>
              <w:t>353</w:t>
            </w:r>
          </w:p>
        </w:tc>
      </w:tr>
    </w:tbl>
    <w:p w:rsidR="006D141C" w:rsidRPr="00D0515B" w:rsidRDefault="009048A5" w:rsidP="004B36C2">
      <w:pPr>
        <w:spacing w:line="360" w:lineRule="auto"/>
        <w:ind w:firstLine="420"/>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5F1ACB" w:rsidRDefault="006D141C" w:rsidP="005F1ACB">
      <w:pPr>
        <w:spacing w:before="29" w:line="288" w:lineRule="auto"/>
        <w:rPr>
          <w:b/>
          <w:sz w:val="24"/>
        </w:rPr>
      </w:pPr>
      <w:r w:rsidRPr="005F1ACB">
        <w:rPr>
          <w:rFonts w:hint="eastAsia"/>
          <w:b/>
          <w:sz w:val="24"/>
        </w:rPr>
        <w:t>7.4.13.4.</w:t>
      </w:r>
      <w:r w:rsidR="008A28D4" w:rsidRPr="005F1ACB">
        <w:rPr>
          <w:rFonts w:hint="eastAsia"/>
          <w:b/>
          <w:sz w:val="24"/>
        </w:rPr>
        <w:t>2</w:t>
      </w:r>
      <w:r w:rsidRPr="005F1ACB">
        <w:rPr>
          <w:rFonts w:hint="eastAsia"/>
          <w:b/>
          <w:sz w:val="24"/>
        </w:rPr>
        <w:t>外汇风险</w:t>
      </w:r>
    </w:p>
    <w:p w:rsidR="00A53135" w:rsidRDefault="00A53135" w:rsidP="005F1ACB">
      <w:pPr>
        <w:spacing w:before="29" w:line="288" w:lineRule="auto"/>
        <w:ind w:firstLineChars="200" w:firstLine="480"/>
        <w:rPr>
          <w:rFonts w:asciiTheme="minorEastAsia" w:eastAsiaTheme="minorEastAsia" w:hAnsiTheme="minorEastAsia"/>
          <w:szCs w:val="21"/>
        </w:rPr>
      </w:pPr>
      <w:r w:rsidRPr="005F1ACB">
        <w:rPr>
          <w:rFonts w:hint="eastAsia"/>
          <w:kern w:val="0"/>
          <w:sz w:val="24"/>
        </w:rPr>
        <w:t>外汇风险是指金融工具的公允价值或未来现金流量因外汇汇率变动而发生波动的风险。本基金的所有资产及负债以人民币计价，因此无重大外汇风险。</w:t>
      </w:r>
    </w:p>
    <w:p w:rsidR="005F1ACB" w:rsidRPr="00D0515B" w:rsidRDefault="005F1ACB" w:rsidP="00B1591D">
      <w:pPr>
        <w:spacing w:line="360" w:lineRule="auto"/>
        <w:ind w:firstLineChars="200" w:firstLine="420"/>
        <w:rPr>
          <w:rFonts w:asciiTheme="minorEastAsia" w:eastAsiaTheme="minorEastAsia" w:hAnsiTheme="minorEastAsia"/>
          <w:szCs w:val="21"/>
        </w:rPr>
      </w:pPr>
    </w:p>
    <w:p w:rsidR="006D141C" w:rsidRPr="00CB6FB0" w:rsidRDefault="006D141C" w:rsidP="00CB6FB0">
      <w:pPr>
        <w:spacing w:before="29" w:line="288" w:lineRule="auto"/>
        <w:rPr>
          <w:b/>
          <w:sz w:val="24"/>
        </w:rPr>
      </w:pPr>
      <w:r w:rsidRPr="00CB6FB0">
        <w:rPr>
          <w:rFonts w:hint="eastAsia"/>
          <w:b/>
          <w:sz w:val="24"/>
        </w:rPr>
        <w:t>7.4.13.4.</w:t>
      </w:r>
      <w:r w:rsidR="008A28D4" w:rsidRPr="00CB6FB0">
        <w:rPr>
          <w:rFonts w:hint="eastAsia"/>
          <w:b/>
          <w:sz w:val="24"/>
        </w:rPr>
        <w:t>3</w:t>
      </w:r>
      <w:r w:rsidRPr="00CB6FB0">
        <w:rPr>
          <w:rFonts w:hint="eastAsia"/>
          <w:b/>
          <w:sz w:val="24"/>
        </w:rPr>
        <w:t>其他价格风险</w:t>
      </w:r>
    </w:p>
    <w:p w:rsidR="006D141C" w:rsidRPr="00CB6FB0" w:rsidRDefault="006D141C" w:rsidP="00CB6FB0">
      <w:pPr>
        <w:spacing w:before="29" w:line="288" w:lineRule="auto"/>
        <w:ind w:firstLineChars="200" w:firstLine="480"/>
        <w:rPr>
          <w:kern w:val="0"/>
          <w:sz w:val="24"/>
        </w:rPr>
      </w:pPr>
      <w:r w:rsidRPr="00CB6FB0">
        <w:rPr>
          <w:rFonts w:hint="eastAsia"/>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D0515B" w:rsidRDefault="006D141C" w:rsidP="00B1591D">
      <w:pPr>
        <w:spacing w:line="360" w:lineRule="auto"/>
        <w:ind w:firstLineChars="200" w:firstLine="422"/>
        <w:rPr>
          <w:rFonts w:asciiTheme="minorEastAsia" w:eastAsiaTheme="minorEastAsia" w:hAnsiTheme="minorEastAsia"/>
          <w:b/>
          <w:bCs/>
          <w:szCs w:val="21"/>
        </w:rPr>
      </w:pPr>
    </w:p>
    <w:p w:rsidR="006D141C" w:rsidRPr="003F0D5A" w:rsidRDefault="006D141C" w:rsidP="003F0D5A">
      <w:pPr>
        <w:adjustRightInd w:val="0"/>
        <w:snapToGrid w:val="0"/>
        <w:spacing w:before="29" w:line="288" w:lineRule="auto"/>
        <w:rPr>
          <w:b/>
          <w:sz w:val="24"/>
        </w:rPr>
      </w:pPr>
      <w:r w:rsidRPr="003F0D5A">
        <w:rPr>
          <w:rFonts w:hint="eastAsia"/>
          <w:b/>
          <w:sz w:val="24"/>
        </w:rPr>
        <w:t>7.4.</w:t>
      </w:r>
      <w:r w:rsidR="008A28D4" w:rsidRPr="003F0D5A">
        <w:rPr>
          <w:rFonts w:hint="eastAsia"/>
          <w:b/>
          <w:sz w:val="24"/>
        </w:rPr>
        <w:t>14</w:t>
      </w:r>
      <w:r w:rsidRPr="003F0D5A">
        <w:rPr>
          <w:rFonts w:hint="eastAsia"/>
          <w:b/>
          <w:sz w:val="24"/>
        </w:rPr>
        <w:t>有助于理解和分析会计报表需要说明的其他事项</w:t>
      </w:r>
    </w:p>
    <w:p w:rsidR="00FE29C5" w:rsidRDefault="00FE29C5" w:rsidP="00FE29C5">
      <w:pPr>
        <w:tabs>
          <w:tab w:val="left" w:pos="426"/>
        </w:tabs>
        <w:spacing w:before="29" w:line="288" w:lineRule="auto"/>
        <w:ind w:firstLineChars="200" w:firstLine="480"/>
        <w:rPr>
          <w:kern w:val="0"/>
          <w:sz w:val="24"/>
        </w:rPr>
      </w:pPr>
      <w:r>
        <w:rPr>
          <w:kern w:val="0"/>
          <w:sz w:val="24"/>
        </w:rPr>
        <w:t xml:space="preserve">(1)  </w:t>
      </w:r>
      <w:r>
        <w:rPr>
          <w:rFonts w:hint="eastAsia"/>
          <w:kern w:val="0"/>
          <w:sz w:val="24"/>
        </w:rPr>
        <w:t>公允价值</w:t>
      </w:r>
    </w:p>
    <w:p w:rsidR="00FE29C5" w:rsidRDefault="00FE29C5" w:rsidP="00FE29C5">
      <w:pPr>
        <w:tabs>
          <w:tab w:val="left" w:pos="426"/>
        </w:tabs>
        <w:spacing w:before="29" w:line="288" w:lineRule="auto"/>
        <w:ind w:firstLineChars="200" w:firstLine="480"/>
        <w:rPr>
          <w:kern w:val="0"/>
          <w:sz w:val="24"/>
        </w:rPr>
      </w:pPr>
      <w:r>
        <w:rPr>
          <w:kern w:val="0"/>
          <w:sz w:val="24"/>
        </w:rPr>
        <w:t xml:space="preserve">(a)  </w:t>
      </w:r>
      <w:r>
        <w:rPr>
          <w:rFonts w:hint="eastAsia"/>
          <w:kern w:val="0"/>
          <w:sz w:val="24"/>
        </w:rPr>
        <w:t>金融工具公允价值计量的方法</w:t>
      </w:r>
    </w:p>
    <w:p w:rsidR="00926565" w:rsidRPr="0065783E" w:rsidRDefault="00926565" w:rsidP="00926565">
      <w:pPr>
        <w:tabs>
          <w:tab w:val="left" w:pos="426"/>
        </w:tabs>
        <w:spacing w:before="29" w:line="288" w:lineRule="auto"/>
        <w:ind w:firstLineChars="200" w:firstLine="480"/>
        <w:rPr>
          <w:kern w:val="0"/>
          <w:sz w:val="24"/>
        </w:rPr>
      </w:pPr>
      <w:r w:rsidRPr="0065783E">
        <w:rPr>
          <w:rFonts w:hint="eastAsia"/>
          <w:kern w:val="0"/>
          <w:sz w:val="24"/>
        </w:rPr>
        <w:t>公允价值计量结果所属的层次，由对公允价值计量整体而言具有重要意义的输入值所属的最低层次决定：</w:t>
      </w:r>
    </w:p>
    <w:p w:rsidR="00926565" w:rsidRPr="0065783E" w:rsidRDefault="00926565" w:rsidP="00926565">
      <w:pPr>
        <w:tabs>
          <w:tab w:val="left" w:pos="426"/>
        </w:tabs>
        <w:spacing w:before="29" w:line="288" w:lineRule="auto"/>
        <w:ind w:firstLineChars="200" w:firstLine="480"/>
        <w:rPr>
          <w:kern w:val="0"/>
          <w:sz w:val="24"/>
        </w:rPr>
      </w:pPr>
      <w:r w:rsidRPr="0065783E">
        <w:rPr>
          <w:rFonts w:hint="eastAsia"/>
          <w:kern w:val="0"/>
          <w:sz w:val="24"/>
        </w:rPr>
        <w:t>第一层次：相同资产或负债在活跃市场上未经调整的报价。</w:t>
      </w:r>
    </w:p>
    <w:p w:rsidR="00926565" w:rsidRPr="0065783E" w:rsidRDefault="00926565" w:rsidP="00926565">
      <w:pPr>
        <w:tabs>
          <w:tab w:val="left" w:pos="426"/>
        </w:tabs>
        <w:spacing w:before="29" w:line="288" w:lineRule="auto"/>
        <w:ind w:firstLineChars="200" w:firstLine="480"/>
        <w:rPr>
          <w:kern w:val="0"/>
          <w:sz w:val="24"/>
        </w:rPr>
      </w:pPr>
      <w:r w:rsidRPr="0065783E">
        <w:rPr>
          <w:rFonts w:hint="eastAsia"/>
          <w:kern w:val="0"/>
          <w:sz w:val="24"/>
        </w:rPr>
        <w:lastRenderedPageBreak/>
        <w:t>第二层次：除第一层次输入值外相关资产或负债直接或间接可观察的输入值。</w:t>
      </w:r>
    </w:p>
    <w:p w:rsidR="00926565" w:rsidRPr="0065783E" w:rsidRDefault="00926565" w:rsidP="00926565">
      <w:pPr>
        <w:tabs>
          <w:tab w:val="left" w:pos="426"/>
        </w:tabs>
        <w:spacing w:before="29" w:line="288" w:lineRule="auto"/>
        <w:ind w:firstLineChars="200" w:firstLine="480"/>
        <w:rPr>
          <w:kern w:val="0"/>
          <w:sz w:val="24"/>
        </w:rPr>
      </w:pPr>
      <w:r w:rsidRPr="0065783E">
        <w:rPr>
          <w:rFonts w:hint="eastAsia"/>
          <w:kern w:val="0"/>
          <w:sz w:val="24"/>
        </w:rPr>
        <w:t>第三层次：相关资产或负债的不可观察输入值。</w:t>
      </w:r>
    </w:p>
    <w:p w:rsidR="00926565" w:rsidRPr="0065783E" w:rsidRDefault="00926565" w:rsidP="00926565">
      <w:pPr>
        <w:tabs>
          <w:tab w:val="left" w:pos="426"/>
        </w:tabs>
        <w:spacing w:before="29" w:line="288" w:lineRule="auto"/>
        <w:ind w:firstLineChars="200" w:firstLine="480"/>
        <w:rPr>
          <w:kern w:val="0"/>
          <w:sz w:val="24"/>
        </w:rPr>
      </w:pPr>
      <w:r w:rsidRPr="0065783E">
        <w:rPr>
          <w:rFonts w:hint="eastAsia"/>
          <w:kern w:val="0"/>
          <w:sz w:val="24"/>
        </w:rPr>
        <w:t xml:space="preserve">(b)  </w:t>
      </w:r>
      <w:r w:rsidRPr="0065783E">
        <w:rPr>
          <w:rFonts w:hint="eastAsia"/>
          <w:kern w:val="0"/>
          <w:sz w:val="24"/>
        </w:rPr>
        <w:t>持续的以公允价值计量的金融工具</w:t>
      </w:r>
    </w:p>
    <w:p w:rsidR="00926565" w:rsidRPr="0065783E" w:rsidRDefault="00926565" w:rsidP="00926565">
      <w:pPr>
        <w:tabs>
          <w:tab w:val="left" w:pos="426"/>
        </w:tabs>
        <w:spacing w:before="29" w:line="288" w:lineRule="auto"/>
        <w:ind w:firstLineChars="200" w:firstLine="480"/>
        <w:rPr>
          <w:kern w:val="0"/>
          <w:sz w:val="24"/>
        </w:rPr>
      </w:pPr>
      <w:r w:rsidRPr="0065783E">
        <w:rPr>
          <w:rFonts w:hint="eastAsia"/>
          <w:kern w:val="0"/>
          <w:sz w:val="24"/>
        </w:rPr>
        <w:t xml:space="preserve">(i)  </w:t>
      </w:r>
      <w:r w:rsidRPr="0065783E">
        <w:rPr>
          <w:rFonts w:hint="eastAsia"/>
          <w:kern w:val="0"/>
          <w:sz w:val="24"/>
        </w:rPr>
        <w:t>各层次金融工具公允价值</w:t>
      </w:r>
    </w:p>
    <w:p w:rsidR="00926565" w:rsidRPr="0065783E" w:rsidRDefault="00926565" w:rsidP="00926565">
      <w:pPr>
        <w:tabs>
          <w:tab w:val="left" w:pos="426"/>
        </w:tabs>
        <w:spacing w:before="29" w:line="288" w:lineRule="auto"/>
        <w:ind w:firstLineChars="200" w:firstLine="480"/>
        <w:rPr>
          <w:kern w:val="0"/>
          <w:sz w:val="24"/>
        </w:rPr>
      </w:pPr>
      <w:r w:rsidRPr="0065783E">
        <w:rPr>
          <w:rFonts w:hint="eastAsia"/>
          <w:kern w:val="0"/>
          <w:sz w:val="24"/>
        </w:rPr>
        <w:t>于</w:t>
      </w:r>
      <w:r w:rsidRPr="0065783E">
        <w:rPr>
          <w:rFonts w:hint="eastAsia"/>
          <w:kern w:val="0"/>
          <w:sz w:val="24"/>
        </w:rPr>
        <w:t>2018</w:t>
      </w:r>
      <w:r w:rsidRPr="0065783E">
        <w:rPr>
          <w:rFonts w:hint="eastAsia"/>
          <w:kern w:val="0"/>
          <w:sz w:val="24"/>
        </w:rPr>
        <w:t>年</w:t>
      </w:r>
      <w:r w:rsidRPr="0065783E">
        <w:rPr>
          <w:rFonts w:hint="eastAsia"/>
          <w:kern w:val="0"/>
          <w:sz w:val="24"/>
        </w:rPr>
        <w:t>12</w:t>
      </w:r>
      <w:r w:rsidRPr="0065783E">
        <w:rPr>
          <w:rFonts w:hint="eastAsia"/>
          <w:kern w:val="0"/>
          <w:sz w:val="24"/>
        </w:rPr>
        <w:t>月</w:t>
      </w:r>
      <w:r w:rsidRPr="0065783E">
        <w:rPr>
          <w:rFonts w:hint="eastAsia"/>
          <w:kern w:val="0"/>
          <w:sz w:val="24"/>
        </w:rPr>
        <w:t>31</w:t>
      </w:r>
      <w:r w:rsidRPr="0065783E">
        <w:rPr>
          <w:rFonts w:hint="eastAsia"/>
          <w:kern w:val="0"/>
          <w:sz w:val="24"/>
        </w:rPr>
        <w:t>日，本基金持有的以公允价值计量且其变动计入当期损益的金融资产中属于第二层次的余额为</w:t>
      </w:r>
      <w:r>
        <w:rPr>
          <w:rFonts w:ascii="Arial" w:hAnsi="Arial" w:cs="Arial"/>
          <w:color w:val="000000"/>
          <w:sz w:val="24"/>
        </w:rPr>
        <w:t>6,135,204,742.61</w:t>
      </w:r>
      <w:r w:rsidRPr="0065783E">
        <w:rPr>
          <w:rFonts w:hint="eastAsia"/>
          <w:kern w:val="0"/>
          <w:sz w:val="24"/>
        </w:rPr>
        <w:t>元，</w:t>
      </w:r>
      <w:r w:rsidRPr="00277090">
        <w:rPr>
          <w:rFonts w:ascii="Arial" w:hAnsi="Arial" w:cs="Arial" w:hint="eastAsia"/>
          <w:color w:val="000000"/>
          <w:sz w:val="24"/>
        </w:rPr>
        <w:t>属于第三层次的余额为</w:t>
      </w:r>
      <w:r>
        <w:rPr>
          <w:rFonts w:ascii="Arial" w:hAnsi="Arial" w:cs="Arial" w:hint="eastAsia"/>
          <w:color w:val="000000"/>
          <w:sz w:val="24"/>
        </w:rPr>
        <w:t>100</w:t>
      </w:r>
      <w:r w:rsidRPr="00277090">
        <w:rPr>
          <w:rFonts w:ascii="Arial" w:hAnsi="Arial" w:cs="Arial" w:hint="eastAsia"/>
          <w:color w:val="000000"/>
          <w:sz w:val="24"/>
        </w:rPr>
        <w:t>,000,000.00</w:t>
      </w:r>
      <w:r w:rsidRPr="00277090">
        <w:rPr>
          <w:rFonts w:ascii="Arial" w:hAnsi="Arial" w:cs="Arial" w:hint="eastAsia"/>
          <w:color w:val="000000"/>
          <w:sz w:val="24"/>
        </w:rPr>
        <w:t>元</w:t>
      </w:r>
      <w:r>
        <w:rPr>
          <w:rFonts w:ascii="Arial" w:hAnsi="Arial" w:cs="Arial" w:hint="eastAsia"/>
          <w:color w:val="000000"/>
          <w:sz w:val="24"/>
        </w:rPr>
        <w:t>，</w:t>
      </w:r>
      <w:r w:rsidRPr="0065783E">
        <w:rPr>
          <w:rFonts w:hint="eastAsia"/>
          <w:kern w:val="0"/>
          <w:sz w:val="24"/>
        </w:rPr>
        <w:t>无属于第三层次的余额</w:t>
      </w:r>
      <w:r w:rsidRPr="0065783E">
        <w:rPr>
          <w:rFonts w:hint="eastAsia"/>
          <w:kern w:val="0"/>
          <w:sz w:val="24"/>
        </w:rPr>
        <w:t>(2017</w:t>
      </w:r>
      <w:r w:rsidRPr="0065783E">
        <w:rPr>
          <w:rFonts w:hint="eastAsia"/>
          <w:kern w:val="0"/>
          <w:sz w:val="24"/>
        </w:rPr>
        <w:t>年</w:t>
      </w:r>
      <w:r w:rsidRPr="0065783E">
        <w:rPr>
          <w:rFonts w:hint="eastAsia"/>
          <w:kern w:val="0"/>
          <w:sz w:val="24"/>
        </w:rPr>
        <w:t>12</w:t>
      </w:r>
      <w:r w:rsidRPr="0065783E">
        <w:rPr>
          <w:rFonts w:hint="eastAsia"/>
          <w:kern w:val="0"/>
          <w:sz w:val="24"/>
        </w:rPr>
        <w:t>月</w:t>
      </w:r>
      <w:r w:rsidRPr="0065783E">
        <w:rPr>
          <w:rFonts w:hint="eastAsia"/>
          <w:kern w:val="0"/>
          <w:sz w:val="24"/>
        </w:rPr>
        <w:t>31</w:t>
      </w:r>
      <w:r w:rsidRPr="0065783E">
        <w:rPr>
          <w:rFonts w:hint="eastAsia"/>
          <w:kern w:val="0"/>
          <w:sz w:val="24"/>
        </w:rPr>
        <w:t>日：第二层次</w:t>
      </w:r>
      <w:r w:rsidRPr="0065783E">
        <w:rPr>
          <w:rFonts w:hint="eastAsia"/>
          <w:kern w:val="0"/>
          <w:sz w:val="24"/>
        </w:rPr>
        <w:t>7,750,602,000.00</w:t>
      </w:r>
      <w:r w:rsidRPr="0065783E">
        <w:rPr>
          <w:rFonts w:hint="eastAsia"/>
          <w:kern w:val="0"/>
          <w:sz w:val="24"/>
        </w:rPr>
        <w:t>元，无第一或第三层次</w:t>
      </w:r>
      <w:r w:rsidRPr="0065783E">
        <w:rPr>
          <w:rFonts w:hint="eastAsia"/>
          <w:kern w:val="0"/>
          <w:sz w:val="24"/>
        </w:rPr>
        <w:t>)</w:t>
      </w:r>
      <w:r w:rsidRPr="0065783E">
        <w:rPr>
          <w:rFonts w:hint="eastAsia"/>
          <w:kern w:val="0"/>
          <w:sz w:val="24"/>
        </w:rPr>
        <w:t>。</w:t>
      </w:r>
    </w:p>
    <w:p w:rsidR="00926565" w:rsidRPr="0065783E" w:rsidRDefault="00926565" w:rsidP="00926565">
      <w:pPr>
        <w:tabs>
          <w:tab w:val="left" w:pos="426"/>
        </w:tabs>
        <w:spacing w:before="29" w:line="288" w:lineRule="auto"/>
        <w:ind w:firstLineChars="200" w:firstLine="480"/>
        <w:rPr>
          <w:kern w:val="0"/>
          <w:sz w:val="24"/>
        </w:rPr>
      </w:pPr>
      <w:r w:rsidRPr="0065783E">
        <w:rPr>
          <w:rFonts w:hint="eastAsia"/>
          <w:kern w:val="0"/>
          <w:sz w:val="24"/>
        </w:rPr>
        <w:t xml:space="preserve">(ii)  </w:t>
      </w:r>
      <w:r w:rsidRPr="0065783E">
        <w:rPr>
          <w:rFonts w:hint="eastAsia"/>
          <w:kern w:val="0"/>
          <w:sz w:val="24"/>
        </w:rPr>
        <w:t>公允价值所属层次间的重大变动</w:t>
      </w:r>
    </w:p>
    <w:p w:rsidR="00926565" w:rsidRPr="0065783E" w:rsidRDefault="00926565" w:rsidP="00926565">
      <w:pPr>
        <w:tabs>
          <w:tab w:val="left" w:pos="426"/>
        </w:tabs>
        <w:spacing w:before="29" w:line="288" w:lineRule="auto"/>
        <w:ind w:firstLineChars="200" w:firstLine="480"/>
        <w:rPr>
          <w:kern w:val="0"/>
          <w:sz w:val="24"/>
        </w:rPr>
      </w:pPr>
      <w:r w:rsidRPr="0065783E">
        <w:rPr>
          <w:rFonts w:hint="eastAsia"/>
          <w:kern w:val="0"/>
          <w:sz w:val="24"/>
        </w:rPr>
        <w:t>本基金本期及上年度可比期间持有的以公允价值计量的金融工具的公允价值所属层次未发生重大变动。</w:t>
      </w:r>
    </w:p>
    <w:p w:rsidR="00926565" w:rsidRPr="0065783E" w:rsidRDefault="00926565" w:rsidP="00926565">
      <w:pPr>
        <w:tabs>
          <w:tab w:val="left" w:pos="426"/>
        </w:tabs>
        <w:spacing w:before="29" w:line="288" w:lineRule="auto"/>
        <w:ind w:firstLineChars="200" w:firstLine="480"/>
        <w:rPr>
          <w:kern w:val="0"/>
          <w:sz w:val="24"/>
        </w:rPr>
      </w:pPr>
      <w:r w:rsidRPr="0065783E">
        <w:rPr>
          <w:rFonts w:hint="eastAsia"/>
          <w:kern w:val="0"/>
          <w:sz w:val="24"/>
        </w:rPr>
        <w:t xml:space="preserve">(iii)  </w:t>
      </w:r>
      <w:r w:rsidRPr="0065783E">
        <w:rPr>
          <w:rFonts w:hint="eastAsia"/>
          <w:kern w:val="0"/>
          <w:sz w:val="24"/>
        </w:rPr>
        <w:t>第三层次公允价值余额和本期变动金额</w:t>
      </w:r>
    </w:p>
    <w:p w:rsidR="00926565" w:rsidRPr="00991B3E" w:rsidRDefault="00926565" w:rsidP="00887525">
      <w:pPr>
        <w:autoSpaceDE w:val="0"/>
        <w:autoSpaceDN w:val="0"/>
        <w:adjustRightInd w:val="0"/>
        <w:ind w:firstLineChars="150" w:firstLine="360"/>
        <w:rPr>
          <w:sz w:val="24"/>
        </w:rPr>
      </w:pPr>
      <w:r w:rsidRPr="00991B3E">
        <w:rPr>
          <w:sz w:val="24"/>
        </w:rPr>
        <w:t>于</w:t>
      </w:r>
      <w:r w:rsidRPr="00991B3E">
        <w:rPr>
          <w:sz w:val="24"/>
        </w:rPr>
        <w:t>2018</w:t>
      </w:r>
      <w:r w:rsidRPr="00991B3E">
        <w:rPr>
          <w:sz w:val="24"/>
        </w:rPr>
        <w:t>年</w:t>
      </w:r>
      <w:r w:rsidRPr="00991B3E">
        <w:rPr>
          <w:sz w:val="24"/>
        </w:rPr>
        <w:t>12</w:t>
      </w:r>
      <w:r w:rsidRPr="00991B3E">
        <w:rPr>
          <w:sz w:val="24"/>
        </w:rPr>
        <w:t>月</w:t>
      </w:r>
      <w:r w:rsidRPr="00991B3E">
        <w:rPr>
          <w:sz w:val="24"/>
        </w:rPr>
        <w:t>31</w:t>
      </w:r>
      <w:r w:rsidRPr="00991B3E">
        <w:rPr>
          <w:sz w:val="24"/>
        </w:rPr>
        <w:t>日，本基金持有公允价值归属于第三层次的金融工具为</w:t>
      </w:r>
      <w:r w:rsidRPr="00991B3E">
        <w:rPr>
          <w:sz w:val="24"/>
        </w:rPr>
        <w:t>100,000,000.00</w:t>
      </w:r>
      <w:r w:rsidRPr="00991B3E">
        <w:rPr>
          <w:sz w:val="24"/>
        </w:rPr>
        <w:t>元</w:t>
      </w:r>
      <w:r w:rsidRPr="00991B3E">
        <w:rPr>
          <w:sz w:val="24"/>
        </w:rPr>
        <w:t>(2017</w:t>
      </w:r>
      <w:r w:rsidRPr="00991B3E">
        <w:rPr>
          <w:sz w:val="24"/>
        </w:rPr>
        <w:t>年</w:t>
      </w:r>
      <w:r w:rsidRPr="00991B3E">
        <w:rPr>
          <w:sz w:val="24"/>
        </w:rPr>
        <w:t>12</w:t>
      </w:r>
      <w:r w:rsidRPr="00991B3E">
        <w:rPr>
          <w:sz w:val="24"/>
        </w:rPr>
        <w:t>月</w:t>
      </w:r>
      <w:r w:rsidRPr="00991B3E">
        <w:rPr>
          <w:sz w:val="24"/>
        </w:rPr>
        <w:t>31</w:t>
      </w:r>
      <w:r w:rsidRPr="00991B3E">
        <w:rPr>
          <w:sz w:val="24"/>
        </w:rPr>
        <w:t>日：无</w:t>
      </w:r>
      <w:r w:rsidRPr="00991B3E">
        <w:rPr>
          <w:sz w:val="24"/>
        </w:rPr>
        <w:t>)</w:t>
      </w:r>
      <w:r w:rsidRPr="00991B3E">
        <w:rPr>
          <w:sz w:val="24"/>
        </w:rPr>
        <w:t>。本基金本期购买第三层次的金融工具的金额为</w:t>
      </w:r>
      <w:r w:rsidRPr="00991B3E">
        <w:rPr>
          <w:sz w:val="24"/>
        </w:rPr>
        <w:t>100,000,000.00</w:t>
      </w:r>
      <w:r w:rsidRPr="00991B3E">
        <w:rPr>
          <w:sz w:val="24"/>
        </w:rPr>
        <w:t>元</w:t>
      </w:r>
      <w:r w:rsidRPr="00991B3E">
        <w:rPr>
          <w:sz w:val="24"/>
        </w:rPr>
        <w:t>(2017</w:t>
      </w:r>
      <w:r w:rsidRPr="00991B3E">
        <w:rPr>
          <w:sz w:val="24"/>
        </w:rPr>
        <w:t>年度：无</w:t>
      </w:r>
      <w:r w:rsidRPr="00991B3E">
        <w:rPr>
          <w:sz w:val="24"/>
        </w:rPr>
        <w:t>)</w:t>
      </w:r>
      <w:r w:rsidRPr="00991B3E">
        <w:rPr>
          <w:sz w:val="24"/>
        </w:rPr>
        <w:t>，无计入损益的第三层次的金融工具公允价值变动</w:t>
      </w:r>
      <w:r w:rsidRPr="00991B3E">
        <w:rPr>
          <w:sz w:val="24"/>
        </w:rPr>
        <w:t>(2017</w:t>
      </w:r>
      <w:r w:rsidRPr="00991B3E">
        <w:rPr>
          <w:sz w:val="24"/>
        </w:rPr>
        <w:t>年度：无</w:t>
      </w:r>
      <w:r w:rsidRPr="00991B3E">
        <w:rPr>
          <w:sz w:val="24"/>
        </w:rPr>
        <w:t>)</w:t>
      </w:r>
      <w:r w:rsidRPr="00991B3E">
        <w:rPr>
          <w:sz w:val="24"/>
        </w:rPr>
        <w:t>。本基金于本期末仍持有的第三层次的金融工具无计入本年度损益的未实现利得或损失</w:t>
      </w:r>
      <w:r w:rsidRPr="00991B3E">
        <w:rPr>
          <w:sz w:val="24"/>
        </w:rPr>
        <w:t>(2017</w:t>
      </w:r>
      <w:r w:rsidRPr="00991B3E">
        <w:rPr>
          <w:sz w:val="24"/>
        </w:rPr>
        <w:t>年</w:t>
      </w:r>
      <w:r w:rsidRPr="00991B3E">
        <w:rPr>
          <w:sz w:val="24"/>
        </w:rPr>
        <w:t>12</w:t>
      </w:r>
      <w:r w:rsidRPr="00991B3E">
        <w:rPr>
          <w:sz w:val="24"/>
        </w:rPr>
        <w:t>月</w:t>
      </w:r>
      <w:r w:rsidRPr="00991B3E">
        <w:rPr>
          <w:sz w:val="24"/>
        </w:rPr>
        <w:t>31</w:t>
      </w:r>
      <w:r w:rsidRPr="00991B3E">
        <w:rPr>
          <w:sz w:val="24"/>
        </w:rPr>
        <w:t>日：无</w:t>
      </w:r>
      <w:r w:rsidRPr="00991B3E">
        <w:rPr>
          <w:sz w:val="24"/>
        </w:rPr>
        <w:t>)</w:t>
      </w:r>
      <w:r w:rsidRPr="00991B3E">
        <w:rPr>
          <w:sz w:val="24"/>
        </w:rPr>
        <w:t>。</w:t>
      </w:r>
    </w:p>
    <w:p w:rsidR="00926565" w:rsidRPr="00991B3E" w:rsidRDefault="00926565" w:rsidP="00926565">
      <w:pPr>
        <w:tabs>
          <w:tab w:val="left" w:pos="426"/>
        </w:tabs>
        <w:spacing w:before="29" w:line="288" w:lineRule="auto"/>
        <w:ind w:firstLineChars="200" w:firstLine="480"/>
        <w:rPr>
          <w:kern w:val="0"/>
          <w:sz w:val="24"/>
        </w:rPr>
      </w:pPr>
      <w:r w:rsidRPr="00991B3E">
        <w:rPr>
          <w:sz w:val="24"/>
        </w:rPr>
        <w:t>于</w:t>
      </w:r>
      <w:r w:rsidRPr="00991B3E">
        <w:rPr>
          <w:sz w:val="24"/>
        </w:rPr>
        <w:t>2018</w:t>
      </w:r>
      <w:r w:rsidRPr="00991B3E">
        <w:rPr>
          <w:sz w:val="24"/>
        </w:rPr>
        <w:t>年</w:t>
      </w:r>
      <w:r w:rsidRPr="00991B3E">
        <w:rPr>
          <w:sz w:val="24"/>
        </w:rPr>
        <w:t>12</w:t>
      </w:r>
      <w:r w:rsidRPr="00991B3E">
        <w:rPr>
          <w:sz w:val="24"/>
        </w:rPr>
        <w:t>月</w:t>
      </w:r>
      <w:r w:rsidRPr="00991B3E">
        <w:rPr>
          <w:sz w:val="24"/>
        </w:rPr>
        <w:t>31</w:t>
      </w:r>
      <w:r w:rsidRPr="00991B3E">
        <w:rPr>
          <w:sz w:val="24"/>
        </w:rPr>
        <w:t>日本基金持有的第三层次的交易性金融资产</w:t>
      </w:r>
      <w:r w:rsidRPr="00991B3E">
        <w:rPr>
          <w:sz w:val="24"/>
        </w:rPr>
        <w:t>(</w:t>
      </w:r>
      <w:r w:rsidRPr="00991B3E">
        <w:rPr>
          <w:sz w:val="24"/>
        </w:rPr>
        <w:t>均为交易所资产支持证券投资</w:t>
      </w:r>
      <w:r w:rsidRPr="00991B3E">
        <w:rPr>
          <w:sz w:val="24"/>
        </w:rPr>
        <w:t>)</w:t>
      </w:r>
      <w:r w:rsidRPr="00991B3E">
        <w:rPr>
          <w:sz w:val="24"/>
        </w:rPr>
        <w:t>公允价值为</w:t>
      </w:r>
      <w:r w:rsidRPr="00991B3E">
        <w:rPr>
          <w:sz w:val="24"/>
        </w:rPr>
        <w:t>100,000,000.00</w:t>
      </w:r>
      <w:r w:rsidRPr="00991B3E">
        <w:rPr>
          <w:sz w:val="24"/>
        </w:rPr>
        <w:t>元，采用现金流量折现法估值技术，不可观察输入值为折现率，与公允价值之间呈负相关关系</w:t>
      </w:r>
      <w:r w:rsidRPr="00991B3E">
        <w:rPr>
          <w:sz w:val="24"/>
        </w:rPr>
        <w:t>(2017</w:t>
      </w:r>
      <w:r w:rsidRPr="00991B3E">
        <w:rPr>
          <w:sz w:val="24"/>
        </w:rPr>
        <w:t>年</w:t>
      </w:r>
      <w:r w:rsidRPr="00991B3E">
        <w:rPr>
          <w:sz w:val="24"/>
        </w:rPr>
        <w:t>12</w:t>
      </w:r>
      <w:r w:rsidRPr="00991B3E">
        <w:rPr>
          <w:sz w:val="24"/>
        </w:rPr>
        <w:t>月</w:t>
      </w:r>
      <w:r w:rsidRPr="00991B3E">
        <w:rPr>
          <w:sz w:val="24"/>
        </w:rPr>
        <w:t>31</w:t>
      </w:r>
      <w:r w:rsidRPr="00991B3E">
        <w:rPr>
          <w:sz w:val="24"/>
        </w:rPr>
        <w:t>日：无</w:t>
      </w:r>
      <w:r w:rsidRPr="00991B3E">
        <w:rPr>
          <w:sz w:val="24"/>
        </w:rPr>
        <w:t>)</w:t>
      </w:r>
      <w:r w:rsidRPr="00991B3E">
        <w:rPr>
          <w:sz w:val="24"/>
        </w:rPr>
        <w:t>。</w:t>
      </w:r>
    </w:p>
    <w:p w:rsidR="00926565" w:rsidRPr="0065783E" w:rsidRDefault="00926565" w:rsidP="00926565">
      <w:pPr>
        <w:tabs>
          <w:tab w:val="left" w:pos="426"/>
        </w:tabs>
        <w:spacing w:before="29" w:line="288" w:lineRule="auto"/>
        <w:ind w:firstLineChars="200" w:firstLine="480"/>
        <w:rPr>
          <w:kern w:val="0"/>
          <w:sz w:val="24"/>
        </w:rPr>
      </w:pPr>
      <w:r w:rsidRPr="0065783E">
        <w:rPr>
          <w:rFonts w:hint="eastAsia"/>
          <w:kern w:val="0"/>
          <w:sz w:val="24"/>
        </w:rPr>
        <w:t xml:space="preserve">(c)  </w:t>
      </w:r>
      <w:r w:rsidRPr="0065783E">
        <w:rPr>
          <w:rFonts w:hint="eastAsia"/>
          <w:kern w:val="0"/>
          <w:sz w:val="24"/>
        </w:rPr>
        <w:t>非持续的以公允价值计量的金融工具</w:t>
      </w:r>
    </w:p>
    <w:p w:rsidR="00926565" w:rsidRPr="0065783E" w:rsidRDefault="00926565" w:rsidP="00926565">
      <w:pPr>
        <w:tabs>
          <w:tab w:val="left" w:pos="426"/>
        </w:tabs>
        <w:spacing w:before="29" w:line="288" w:lineRule="auto"/>
        <w:ind w:firstLineChars="200" w:firstLine="480"/>
        <w:rPr>
          <w:kern w:val="0"/>
          <w:sz w:val="24"/>
        </w:rPr>
      </w:pPr>
      <w:r w:rsidRPr="0065783E">
        <w:rPr>
          <w:rFonts w:hint="eastAsia"/>
          <w:kern w:val="0"/>
          <w:sz w:val="24"/>
        </w:rPr>
        <w:t>于</w:t>
      </w:r>
      <w:r w:rsidRPr="0065783E">
        <w:rPr>
          <w:rFonts w:hint="eastAsia"/>
          <w:kern w:val="0"/>
          <w:sz w:val="24"/>
        </w:rPr>
        <w:t>2018</w:t>
      </w:r>
      <w:r w:rsidRPr="0065783E">
        <w:rPr>
          <w:rFonts w:hint="eastAsia"/>
          <w:kern w:val="0"/>
          <w:sz w:val="24"/>
        </w:rPr>
        <w:t>年</w:t>
      </w:r>
      <w:r w:rsidRPr="0065783E">
        <w:rPr>
          <w:rFonts w:hint="eastAsia"/>
          <w:kern w:val="0"/>
          <w:sz w:val="24"/>
        </w:rPr>
        <w:t>12</w:t>
      </w:r>
      <w:r w:rsidRPr="0065783E">
        <w:rPr>
          <w:rFonts w:hint="eastAsia"/>
          <w:kern w:val="0"/>
          <w:sz w:val="24"/>
        </w:rPr>
        <w:t>月</w:t>
      </w:r>
      <w:r w:rsidRPr="0065783E">
        <w:rPr>
          <w:rFonts w:hint="eastAsia"/>
          <w:kern w:val="0"/>
          <w:sz w:val="24"/>
        </w:rPr>
        <w:t>31</w:t>
      </w:r>
      <w:r w:rsidRPr="0065783E">
        <w:rPr>
          <w:rFonts w:hint="eastAsia"/>
          <w:kern w:val="0"/>
          <w:sz w:val="24"/>
        </w:rPr>
        <w:t>日，本基金未持有非持续的以公允价值计量的金融资产</w:t>
      </w:r>
      <w:r w:rsidRPr="0065783E">
        <w:rPr>
          <w:rFonts w:hint="eastAsia"/>
          <w:kern w:val="0"/>
          <w:sz w:val="24"/>
        </w:rPr>
        <w:t>(2017</w:t>
      </w:r>
      <w:r w:rsidRPr="0065783E">
        <w:rPr>
          <w:rFonts w:hint="eastAsia"/>
          <w:kern w:val="0"/>
          <w:sz w:val="24"/>
        </w:rPr>
        <w:t>年</w:t>
      </w:r>
      <w:r w:rsidRPr="0065783E">
        <w:rPr>
          <w:rFonts w:hint="eastAsia"/>
          <w:kern w:val="0"/>
          <w:sz w:val="24"/>
        </w:rPr>
        <w:t>12</w:t>
      </w:r>
      <w:r w:rsidRPr="0065783E">
        <w:rPr>
          <w:rFonts w:hint="eastAsia"/>
          <w:kern w:val="0"/>
          <w:sz w:val="24"/>
        </w:rPr>
        <w:t>月</w:t>
      </w:r>
      <w:r w:rsidRPr="0065783E">
        <w:rPr>
          <w:rFonts w:hint="eastAsia"/>
          <w:kern w:val="0"/>
          <w:sz w:val="24"/>
        </w:rPr>
        <w:t>31</w:t>
      </w:r>
      <w:r w:rsidRPr="0065783E">
        <w:rPr>
          <w:rFonts w:hint="eastAsia"/>
          <w:kern w:val="0"/>
          <w:sz w:val="24"/>
        </w:rPr>
        <w:t>日：同</w:t>
      </w:r>
      <w:r w:rsidRPr="0065783E">
        <w:rPr>
          <w:rFonts w:hint="eastAsia"/>
          <w:kern w:val="0"/>
          <w:sz w:val="24"/>
        </w:rPr>
        <w:t>)</w:t>
      </w:r>
      <w:r w:rsidRPr="0065783E">
        <w:rPr>
          <w:rFonts w:hint="eastAsia"/>
          <w:kern w:val="0"/>
          <w:sz w:val="24"/>
        </w:rPr>
        <w:t>。</w:t>
      </w:r>
    </w:p>
    <w:p w:rsidR="00926565" w:rsidRPr="0065783E" w:rsidRDefault="00926565" w:rsidP="00926565">
      <w:pPr>
        <w:tabs>
          <w:tab w:val="left" w:pos="426"/>
        </w:tabs>
        <w:spacing w:before="29" w:line="288" w:lineRule="auto"/>
        <w:ind w:firstLineChars="200" w:firstLine="480"/>
        <w:rPr>
          <w:kern w:val="0"/>
          <w:sz w:val="24"/>
        </w:rPr>
      </w:pPr>
      <w:r w:rsidRPr="0065783E">
        <w:rPr>
          <w:rFonts w:hint="eastAsia"/>
          <w:kern w:val="0"/>
          <w:sz w:val="24"/>
        </w:rPr>
        <w:t xml:space="preserve">(d)  </w:t>
      </w:r>
      <w:r w:rsidRPr="0065783E">
        <w:rPr>
          <w:rFonts w:hint="eastAsia"/>
          <w:kern w:val="0"/>
          <w:sz w:val="24"/>
        </w:rPr>
        <w:t>不以公允价值计量的金融工具</w:t>
      </w:r>
    </w:p>
    <w:p w:rsidR="00926565" w:rsidRPr="0065783E" w:rsidRDefault="00926565" w:rsidP="00926565">
      <w:pPr>
        <w:tabs>
          <w:tab w:val="left" w:pos="426"/>
        </w:tabs>
        <w:spacing w:before="29" w:line="288" w:lineRule="auto"/>
        <w:ind w:firstLineChars="200" w:firstLine="480"/>
        <w:rPr>
          <w:kern w:val="0"/>
          <w:sz w:val="24"/>
        </w:rPr>
      </w:pPr>
      <w:r w:rsidRPr="0065783E">
        <w:rPr>
          <w:rFonts w:hint="eastAsia"/>
          <w:kern w:val="0"/>
          <w:sz w:val="24"/>
        </w:rPr>
        <w:t>不以公允价值计量的金融资产和负债主要包括应收款项和其他金融负债，其账面价值与公允价值相差很小。</w:t>
      </w:r>
    </w:p>
    <w:p w:rsidR="003F0D5A" w:rsidRPr="003F0D5A" w:rsidRDefault="00926565" w:rsidP="00926565">
      <w:pPr>
        <w:tabs>
          <w:tab w:val="left" w:pos="426"/>
        </w:tabs>
        <w:spacing w:before="29" w:line="288" w:lineRule="auto"/>
        <w:ind w:firstLineChars="200" w:firstLine="480"/>
        <w:rPr>
          <w:kern w:val="0"/>
          <w:sz w:val="24"/>
        </w:rPr>
      </w:pPr>
      <w:r w:rsidRPr="0065783E">
        <w:rPr>
          <w:rFonts w:hint="eastAsia"/>
          <w:kern w:val="0"/>
          <w:sz w:val="24"/>
        </w:rPr>
        <w:t xml:space="preserve">(2)  </w:t>
      </w:r>
      <w:r w:rsidRPr="0065783E">
        <w:rPr>
          <w:rFonts w:hint="eastAsia"/>
          <w:kern w:val="0"/>
          <w:sz w:val="24"/>
        </w:rPr>
        <w:t>除公允价值外，截至资产负债表日本基金无需要说明的其他重要事项。</w:t>
      </w: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68" w:name="_Toc331410101"/>
      <w:bookmarkStart w:id="69" w:name="_Toc225498272"/>
      <w:bookmarkStart w:id="70" w:name="_Toc4166361"/>
      <w:r w:rsidRPr="00241227">
        <w:rPr>
          <w:rFonts w:hint="eastAsia"/>
          <w:b/>
          <w:bCs/>
          <w:szCs w:val="24"/>
          <w:lang w:val="en-US"/>
        </w:rPr>
        <w:t>§</w:t>
      </w:r>
      <w:r w:rsidR="008F51AA" w:rsidRPr="00241227">
        <w:rPr>
          <w:rFonts w:hint="eastAsia"/>
          <w:b/>
          <w:bCs/>
          <w:szCs w:val="24"/>
          <w:lang w:val="en-US"/>
        </w:rPr>
        <w:t>8</w:t>
      </w:r>
      <w:r w:rsidR="00250A79" w:rsidRPr="00241227">
        <w:rPr>
          <w:rFonts w:hint="eastAsia"/>
          <w:b/>
          <w:bCs/>
          <w:szCs w:val="24"/>
          <w:lang w:val="en-US"/>
        </w:rPr>
        <w:t xml:space="preserve">  </w:t>
      </w:r>
      <w:r w:rsidRPr="00241227">
        <w:rPr>
          <w:rFonts w:hint="eastAsia"/>
          <w:b/>
          <w:bCs/>
          <w:szCs w:val="24"/>
          <w:lang w:val="en-US"/>
        </w:rPr>
        <w:t>投资组合报告</w:t>
      </w:r>
      <w:bookmarkEnd w:id="68"/>
      <w:bookmarkEnd w:id="69"/>
      <w:bookmarkEnd w:id="70"/>
    </w:p>
    <w:p w:rsidR="006D141C" w:rsidRPr="00D0515B" w:rsidRDefault="006D141C" w:rsidP="00241227">
      <w:pPr>
        <w:pStyle w:val="20"/>
        <w:spacing w:before="29" w:after="0" w:line="288" w:lineRule="auto"/>
        <w:rPr>
          <w:rFonts w:asciiTheme="minorEastAsia" w:eastAsiaTheme="minorEastAsia" w:hAnsiTheme="minorEastAsia" w:cs="Times New Roman"/>
          <w:kern w:val="0"/>
          <w:sz w:val="21"/>
          <w:szCs w:val="21"/>
        </w:rPr>
      </w:pPr>
      <w:bookmarkStart w:id="71" w:name="_Toc331410102"/>
      <w:bookmarkStart w:id="72" w:name="_Toc225498273"/>
      <w:bookmarkStart w:id="73" w:name="_Toc4166362"/>
      <w:r w:rsidRPr="00241227">
        <w:rPr>
          <w:rFonts w:ascii="Times New Roman" w:hAnsi="Times New Roman" w:cs="Times New Roman" w:hint="eastAsia"/>
          <w:szCs w:val="24"/>
        </w:rPr>
        <w:t>8.1</w:t>
      </w:r>
      <w:r w:rsidRPr="00241227">
        <w:rPr>
          <w:rFonts w:ascii="Times New Roman" w:hAnsi="Times New Roman" w:cs="Times New Roman" w:hint="eastAsia"/>
          <w:szCs w:val="24"/>
        </w:rPr>
        <w:t>期末基金资产组合情况</w:t>
      </w:r>
      <w:bookmarkEnd w:id="71"/>
      <w:bookmarkEnd w:id="72"/>
      <w:bookmarkEnd w:id="73"/>
    </w:p>
    <w:p w:rsidR="006D141C" w:rsidRPr="00241227" w:rsidRDefault="00644AB5" w:rsidP="00241227">
      <w:pPr>
        <w:autoSpaceDE w:val="0"/>
        <w:autoSpaceDN w:val="0"/>
        <w:adjustRightInd w:val="0"/>
        <w:spacing w:before="29" w:line="288" w:lineRule="auto"/>
        <w:ind w:left="15"/>
        <w:jc w:val="right"/>
        <w:rPr>
          <w:sz w:val="24"/>
        </w:rPr>
      </w:pPr>
      <w:r w:rsidRPr="00241227">
        <w:rPr>
          <w:rFonts w:hint="eastAsia"/>
          <w:sz w:val="24"/>
        </w:rPr>
        <w:t>金额单位</w:t>
      </w:r>
      <w:r w:rsidR="006D141C" w:rsidRPr="00241227">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520"/>
        <w:gridCol w:w="1980"/>
      </w:tblGrid>
      <w:tr w:rsidR="002C233F" w:rsidRPr="00D0515B" w:rsidTr="006D141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项目</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金额</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占基金总资产的比例（</w:t>
            </w:r>
            <w:r w:rsidRPr="0022722F">
              <w:rPr>
                <w:rFonts w:hint="eastAsia"/>
                <w:sz w:val="24"/>
              </w:rPr>
              <w:t>%</w:t>
            </w:r>
            <w:r w:rsidRPr="0022722F">
              <w:rPr>
                <w:rFonts w:hint="eastAsia"/>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146CD7" w:rsidP="0022722F">
            <w:pPr>
              <w:spacing w:before="29" w:line="288" w:lineRule="auto"/>
              <w:jc w:val="center"/>
              <w:rPr>
                <w:sz w:val="24"/>
              </w:rPr>
            </w:pPr>
            <w:r w:rsidRPr="0022722F">
              <w:rPr>
                <w:rFonts w:hint="eastAsia"/>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8039DA" w:rsidP="0022722F">
            <w:pPr>
              <w:spacing w:before="29" w:line="288" w:lineRule="auto"/>
              <w:ind w:leftChars="50" w:left="105"/>
              <w:rPr>
                <w:sz w:val="24"/>
              </w:rPr>
            </w:pPr>
            <w:r w:rsidRPr="0022722F">
              <w:rPr>
                <w:rFonts w:hint="eastAsia"/>
                <w:sz w:val="24"/>
              </w:rPr>
              <w:t>固定收益投资</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6,235,204,742.61</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48.52</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991A56" w:rsidP="0022722F">
            <w:pPr>
              <w:spacing w:before="29" w:line="288" w:lineRule="auto"/>
              <w:ind w:leftChars="50" w:left="105"/>
              <w:rPr>
                <w:sz w:val="24"/>
              </w:rPr>
            </w:pPr>
            <w:r w:rsidRPr="0022722F">
              <w:rPr>
                <w:rFonts w:hint="eastAsia"/>
                <w:sz w:val="24"/>
              </w:rPr>
              <w:t>其中：</w:t>
            </w:r>
            <w:r w:rsidRPr="0022722F">
              <w:rPr>
                <w:sz w:val="24"/>
              </w:rPr>
              <w:t>债券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6,135,204,742.61</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47.74</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22722F" w:rsidRDefault="00460672"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22722F" w:rsidRDefault="00460672" w:rsidP="0022722F">
            <w:pPr>
              <w:spacing w:before="29" w:line="288" w:lineRule="auto"/>
              <w:ind w:leftChars="50" w:left="105"/>
              <w:rPr>
                <w:sz w:val="24"/>
              </w:rPr>
            </w:pPr>
            <w:r w:rsidRPr="0022722F">
              <w:rPr>
                <w:rFonts w:hint="eastAsia"/>
                <w:sz w:val="24"/>
              </w:rPr>
              <w:t xml:space="preserve">      </w:t>
            </w:r>
            <w:r w:rsidR="002B3873">
              <w:rPr>
                <w:rFonts w:hint="eastAsia"/>
                <w:sz w:val="24"/>
              </w:rPr>
              <w:t xml:space="preserve"> </w:t>
            </w:r>
            <w:r w:rsidRPr="0022722F">
              <w:rPr>
                <w:sz w:val="24"/>
              </w:rPr>
              <w:t>资产支持证券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0672" w:rsidRPr="00FC7D17" w:rsidRDefault="00460672" w:rsidP="00FC7D17">
            <w:pPr>
              <w:spacing w:before="29" w:line="288" w:lineRule="auto"/>
              <w:ind w:left="17"/>
              <w:jc w:val="right"/>
              <w:rPr>
                <w:sz w:val="24"/>
              </w:rPr>
            </w:pPr>
            <w:r w:rsidRPr="00FC7D17">
              <w:rPr>
                <w:rFonts w:hint="eastAsia"/>
                <w:sz w:val="24"/>
              </w:rPr>
              <w:t>100,000,000.00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460672" w:rsidRPr="00FC7D17" w:rsidRDefault="00460672" w:rsidP="00FC7D17">
            <w:pPr>
              <w:spacing w:before="29" w:line="288" w:lineRule="auto"/>
              <w:ind w:left="17"/>
              <w:jc w:val="right"/>
              <w:rPr>
                <w:sz w:val="24"/>
              </w:rPr>
            </w:pPr>
            <w:r w:rsidRPr="00FC7D17">
              <w:rPr>
                <w:rFonts w:hint="eastAsia"/>
                <w:sz w:val="24"/>
              </w:rPr>
              <w:t>0.78</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460672" w:rsidP="0022722F">
            <w:pPr>
              <w:spacing w:before="29" w:line="288" w:lineRule="auto"/>
              <w:jc w:val="center"/>
              <w:rPr>
                <w:sz w:val="24"/>
              </w:rPr>
            </w:pPr>
            <w:r w:rsidRPr="0022722F">
              <w:rPr>
                <w:rFonts w:hint="eastAsia"/>
                <w:sz w:val="24"/>
              </w:rPr>
              <w:lastRenderedPageBreak/>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460672" w:rsidP="0022722F">
            <w:pPr>
              <w:spacing w:before="29" w:line="288" w:lineRule="auto"/>
              <w:ind w:leftChars="50" w:left="105"/>
              <w:rPr>
                <w:sz w:val="24"/>
              </w:rPr>
            </w:pPr>
            <w:r w:rsidRPr="0022722F">
              <w:rPr>
                <w:rFonts w:hint="eastAsia"/>
                <w:sz w:val="24"/>
              </w:rPr>
              <w:t>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1,874,216,050.83</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14.59</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DB354F" w:rsidP="0022722F">
            <w:pPr>
              <w:spacing w:before="29" w:line="288" w:lineRule="auto"/>
              <w:ind w:leftChars="50" w:left="105"/>
              <w:rPr>
                <w:sz w:val="24"/>
              </w:rPr>
            </w:pPr>
            <w:r w:rsidRPr="0022722F">
              <w:rPr>
                <w:sz w:val="24"/>
              </w:rPr>
              <w:t>其中：买断式回购的买入返售</w:t>
            </w:r>
            <w:r w:rsidRPr="0022722F">
              <w:rPr>
                <w:rFonts w:hint="eastAsia"/>
                <w:sz w:val="24"/>
              </w:rPr>
              <w:t>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AF5FD2" w:rsidP="0022722F">
            <w:pPr>
              <w:spacing w:before="29" w:line="288" w:lineRule="auto"/>
              <w:ind w:leftChars="50" w:left="105"/>
              <w:rPr>
                <w:sz w:val="24"/>
              </w:rPr>
            </w:pPr>
            <w:r w:rsidRPr="0022722F">
              <w:rPr>
                <w:rFonts w:hint="eastAsia"/>
                <w:sz w:val="24"/>
              </w:rPr>
              <w:t>银行存款和结算备付金合计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4,709,732,585.38</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36.65</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line="288" w:lineRule="auto"/>
              <w:ind w:leftChars="50" w:left="105"/>
              <w:rPr>
                <w:sz w:val="24"/>
              </w:rPr>
            </w:pPr>
            <w:r w:rsidRPr="0022722F">
              <w:rPr>
                <w:rFonts w:hint="eastAsia"/>
                <w:sz w:val="24"/>
              </w:rPr>
              <w:t>其他各项资产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30,893,705.54</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0.24</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line="288" w:lineRule="auto"/>
              <w:ind w:leftChars="50" w:left="105"/>
              <w:rPr>
                <w:sz w:val="24"/>
              </w:rPr>
            </w:pPr>
            <w:r w:rsidRPr="0022722F">
              <w:rPr>
                <w:rFonts w:hint="eastAsia"/>
                <w:sz w:val="24"/>
              </w:rPr>
              <w:t>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12,850,047,084.36</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100.00</w:t>
            </w:r>
          </w:p>
        </w:tc>
      </w:tr>
    </w:tbl>
    <w:p w:rsidR="004B171B" w:rsidRPr="00D0515B" w:rsidRDefault="004B171B" w:rsidP="00B1591D">
      <w:pPr>
        <w:spacing w:line="360" w:lineRule="auto"/>
        <w:rPr>
          <w:rFonts w:asciiTheme="minorEastAsia" w:eastAsiaTheme="minorEastAsia" w:hAnsiTheme="minorEastAsia"/>
          <w:szCs w:val="21"/>
        </w:rPr>
      </w:pPr>
    </w:p>
    <w:p w:rsidR="006D141C" w:rsidRDefault="006D141C" w:rsidP="002F6F51">
      <w:pPr>
        <w:pStyle w:val="20"/>
        <w:spacing w:before="29" w:after="0" w:line="288" w:lineRule="auto"/>
        <w:rPr>
          <w:rFonts w:ascii="Times New Roman" w:hAnsi="Times New Roman" w:cs="Times New Roman"/>
          <w:szCs w:val="24"/>
        </w:rPr>
      </w:pPr>
      <w:bookmarkStart w:id="74" w:name="_Toc331410103"/>
      <w:bookmarkStart w:id="75" w:name="_Toc225498274"/>
      <w:bookmarkStart w:id="76" w:name="_Toc4166363"/>
      <w:r w:rsidRPr="002F6F51">
        <w:rPr>
          <w:rFonts w:ascii="Times New Roman" w:hAnsi="Times New Roman" w:cs="Times New Roman" w:hint="eastAsia"/>
          <w:szCs w:val="24"/>
        </w:rPr>
        <w:t>8.2</w:t>
      </w:r>
      <w:bookmarkEnd w:id="74"/>
      <w:bookmarkEnd w:id="75"/>
      <w:r w:rsidR="00AF5FD2" w:rsidRPr="002F6F51">
        <w:rPr>
          <w:rFonts w:ascii="Times New Roman" w:hAnsi="Times New Roman" w:cs="Times New Roman"/>
          <w:szCs w:val="24"/>
        </w:rPr>
        <w:t>债券回购融资情况</w:t>
      </w:r>
      <w:bookmarkEnd w:id="76"/>
    </w:p>
    <w:p w:rsidR="002F6F51" w:rsidRPr="002F6F51" w:rsidRDefault="002F6F51" w:rsidP="002F6F51">
      <w:pPr>
        <w:autoSpaceDE w:val="0"/>
        <w:autoSpaceDN w:val="0"/>
        <w:adjustRightInd w:val="0"/>
        <w:spacing w:before="29" w:line="288" w:lineRule="auto"/>
        <w:ind w:left="15"/>
        <w:jc w:val="right"/>
      </w:pPr>
      <w:r w:rsidRPr="005E1AD8">
        <w:rPr>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12"/>
        <w:gridCol w:w="3116"/>
        <w:gridCol w:w="3212"/>
        <w:gridCol w:w="2310"/>
        <w:gridCol w:w="10"/>
      </w:tblGrid>
      <w:tr w:rsidR="002C233F" w:rsidRPr="00D0515B" w:rsidTr="004B171B">
        <w:trPr>
          <w:trHeight w:val="390"/>
          <w:jc w:val="center"/>
        </w:trPr>
        <w:tc>
          <w:tcPr>
            <w:tcW w:w="712" w:type="dxa"/>
            <w:vAlign w:val="center"/>
          </w:tcPr>
          <w:p w:rsidR="00A27C85" w:rsidRPr="00652313" w:rsidRDefault="00A27C85" w:rsidP="00652313">
            <w:pPr>
              <w:spacing w:before="29" w:line="288" w:lineRule="auto"/>
              <w:jc w:val="center"/>
              <w:rPr>
                <w:kern w:val="0"/>
                <w:sz w:val="24"/>
              </w:rPr>
            </w:pPr>
            <w:r w:rsidRPr="00652313">
              <w:rPr>
                <w:kern w:val="0"/>
                <w:sz w:val="24"/>
              </w:rPr>
              <w:t>序号</w:t>
            </w: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jc w:val="center"/>
              <w:rPr>
                <w:kern w:val="0"/>
                <w:sz w:val="24"/>
              </w:rPr>
            </w:pPr>
            <w:r w:rsidRPr="00652313">
              <w:rPr>
                <w:kern w:val="0"/>
                <w:sz w:val="24"/>
              </w:rPr>
              <w:t>项目</w:t>
            </w:r>
          </w:p>
        </w:tc>
        <w:tc>
          <w:tcPr>
            <w:tcW w:w="5532" w:type="dxa"/>
            <w:gridSpan w:val="3"/>
            <w:vAlign w:val="center"/>
          </w:tcPr>
          <w:p w:rsidR="00A27C85" w:rsidRPr="00652313" w:rsidRDefault="00A27C85" w:rsidP="00652313">
            <w:pPr>
              <w:spacing w:before="29" w:line="288" w:lineRule="auto"/>
              <w:jc w:val="center"/>
              <w:rPr>
                <w:kern w:val="0"/>
                <w:sz w:val="24"/>
              </w:rPr>
            </w:pPr>
            <w:r w:rsidRPr="00652313">
              <w:rPr>
                <w:kern w:val="0"/>
                <w:sz w:val="24"/>
              </w:rPr>
              <w:t>占基金资产净值比例（％）</w:t>
            </w:r>
          </w:p>
        </w:tc>
      </w:tr>
      <w:tr w:rsidR="002C233F" w:rsidRPr="00D0515B" w:rsidTr="004B171B">
        <w:trPr>
          <w:trHeight w:val="285"/>
          <w:jc w:val="center"/>
        </w:trPr>
        <w:tc>
          <w:tcPr>
            <w:tcW w:w="712" w:type="dxa"/>
            <w:vMerge w:val="restart"/>
            <w:tcMar>
              <w:top w:w="15" w:type="dxa"/>
              <w:left w:w="15" w:type="dxa"/>
              <w:bottom w:w="0" w:type="dxa"/>
              <w:right w:w="15" w:type="dxa"/>
            </w:tcMar>
            <w:vAlign w:val="center"/>
          </w:tcPr>
          <w:p w:rsidR="00A27C85" w:rsidRPr="00652313" w:rsidRDefault="00711C48" w:rsidP="00652313">
            <w:pPr>
              <w:spacing w:before="29" w:line="288" w:lineRule="auto"/>
              <w:ind w:leftChars="50" w:left="105"/>
              <w:jc w:val="center"/>
              <w:rPr>
                <w:sz w:val="24"/>
              </w:rPr>
            </w:pPr>
            <w:r w:rsidRPr="00652313">
              <w:rPr>
                <w:rFonts w:hint="eastAsia"/>
                <w:sz w:val="24"/>
              </w:rPr>
              <w:t>1</w:t>
            </w: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r w:rsidRPr="00652313">
              <w:rPr>
                <w:sz w:val="24"/>
              </w:rPr>
              <w:t>报告期内债券回购融资余额</w:t>
            </w:r>
          </w:p>
        </w:tc>
        <w:tc>
          <w:tcPr>
            <w:tcW w:w="5532" w:type="dxa"/>
            <w:gridSpan w:val="3"/>
            <w:vAlign w:val="center"/>
          </w:tcPr>
          <w:p w:rsidR="00A27C85" w:rsidRPr="00652313" w:rsidRDefault="00A27C85" w:rsidP="00652313">
            <w:pPr>
              <w:spacing w:before="29" w:line="288" w:lineRule="auto"/>
              <w:jc w:val="right"/>
              <w:rPr>
                <w:sz w:val="24"/>
              </w:rPr>
            </w:pPr>
            <w:r w:rsidRPr="00652313">
              <w:rPr>
                <w:rFonts w:hint="eastAsia"/>
                <w:sz w:val="24"/>
              </w:rPr>
              <w:t>2.41</w:t>
            </w:r>
          </w:p>
        </w:tc>
      </w:tr>
      <w:tr w:rsidR="002C233F" w:rsidRPr="00D0515B" w:rsidTr="004B171B">
        <w:trPr>
          <w:trHeight w:val="285"/>
          <w:jc w:val="center"/>
        </w:trPr>
        <w:tc>
          <w:tcPr>
            <w:tcW w:w="712" w:type="dxa"/>
            <w:vMerge/>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r w:rsidRPr="00652313">
              <w:rPr>
                <w:sz w:val="24"/>
              </w:rPr>
              <w:t>其中：买断式回购融资</w:t>
            </w:r>
          </w:p>
        </w:tc>
        <w:tc>
          <w:tcPr>
            <w:tcW w:w="5532" w:type="dxa"/>
            <w:gridSpan w:val="3"/>
            <w:vAlign w:val="center"/>
          </w:tcPr>
          <w:p w:rsidR="00A27C85" w:rsidRPr="00652313" w:rsidRDefault="00A27C85" w:rsidP="00652313">
            <w:pPr>
              <w:spacing w:before="29" w:line="288" w:lineRule="auto"/>
              <w:jc w:val="right"/>
              <w:rPr>
                <w:sz w:val="24"/>
              </w:rPr>
            </w:pPr>
            <w:r w:rsidRPr="00652313">
              <w:rPr>
                <w:rFonts w:hint="eastAsia"/>
                <w:sz w:val="24"/>
              </w:rPr>
              <w:t>-</w:t>
            </w:r>
          </w:p>
        </w:tc>
      </w:tr>
      <w:tr w:rsidR="002C233F" w:rsidRPr="00D0515B" w:rsidTr="004B171B">
        <w:trPr>
          <w:gridAfter w:val="1"/>
          <w:wAfter w:w="10" w:type="dxa"/>
          <w:trHeight w:val="285"/>
          <w:jc w:val="center"/>
        </w:trPr>
        <w:tc>
          <w:tcPr>
            <w:tcW w:w="712"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序号</w:t>
            </w: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jc w:val="center"/>
              <w:rPr>
                <w:sz w:val="24"/>
              </w:rPr>
            </w:pPr>
            <w:r w:rsidRPr="00652313">
              <w:rPr>
                <w:sz w:val="24"/>
              </w:rPr>
              <w:t>项目</w:t>
            </w:r>
          </w:p>
        </w:tc>
        <w:tc>
          <w:tcPr>
            <w:tcW w:w="3212" w:type="dxa"/>
            <w:vAlign w:val="center"/>
          </w:tcPr>
          <w:p w:rsidR="00C86197" w:rsidRPr="00652313" w:rsidRDefault="00C86197" w:rsidP="00652313">
            <w:pPr>
              <w:spacing w:line="360" w:lineRule="auto"/>
              <w:jc w:val="center"/>
              <w:rPr>
                <w:sz w:val="24"/>
              </w:rPr>
            </w:pPr>
            <w:r w:rsidRPr="00652313">
              <w:rPr>
                <w:sz w:val="24"/>
              </w:rPr>
              <w:t>金额</w:t>
            </w:r>
          </w:p>
        </w:tc>
        <w:tc>
          <w:tcPr>
            <w:tcW w:w="2310" w:type="dxa"/>
            <w:tcMar>
              <w:top w:w="15" w:type="dxa"/>
              <w:left w:w="15" w:type="dxa"/>
              <w:bottom w:w="0" w:type="dxa"/>
              <w:right w:w="15" w:type="dxa"/>
            </w:tcMar>
            <w:vAlign w:val="center"/>
          </w:tcPr>
          <w:p w:rsidR="00C86197" w:rsidRPr="00652313" w:rsidRDefault="00C86197" w:rsidP="00652313">
            <w:pPr>
              <w:spacing w:line="360" w:lineRule="auto"/>
              <w:jc w:val="center"/>
              <w:rPr>
                <w:sz w:val="24"/>
              </w:rPr>
            </w:pPr>
            <w:r w:rsidRPr="00652313">
              <w:rPr>
                <w:sz w:val="24"/>
              </w:rPr>
              <w:t>占基金资产净值的比例（％）</w:t>
            </w:r>
          </w:p>
        </w:tc>
      </w:tr>
      <w:tr w:rsidR="002C233F" w:rsidRPr="00D0515B" w:rsidTr="004B171B">
        <w:trPr>
          <w:gridAfter w:val="1"/>
          <w:wAfter w:w="10" w:type="dxa"/>
          <w:trHeight w:val="285"/>
          <w:jc w:val="center"/>
        </w:trPr>
        <w:tc>
          <w:tcPr>
            <w:tcW w:w="712" w:type="dxa"/>
            <w:vMerge w:val="restart"/>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2</w:t>
            </w: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报告期末债券回购融资余额</w:t>
            </w:r>
          </w:p>
        </w:tc>
        <w:tc>
          <w:tcPr>
            <w:tcW w:w="3212" w:type="dxa"/>
            <w:vAlign w:val="center"/>
          </w:tcPr>
          <w:p w:rsidR="00C86197" w:rsidRPr="00652313" w:rsidRDefault="00C86197" w:rsidP="00652313">
            <w:pPr>
              <w:spacing w:before="29" w:line="288" w:lineRule="auto"/>
              <w:jc w:val="right"/>
              <w:rPr>
                <w:sz w:val="24"/>
              </w:rPr>
            </w:pPr>
            <w:r w:rsidRPr="00652313">
              <w:rPr>
                <w:rFonts w:hint="eastAsia"/>
                <w:sz w:val="24"/>
              </w:rPr>
              <w:t>1,175,133,717.29</w:t>
            </w:r>
          </w:p>
        </w:tc>
        <w:tc>
          <w:tcPr>
            <w:tcW w:w="2310" w:type="dxa"/>
            <w:tcMar>
              <w:top w:w="15" w:type="dxa"/>
              <w:left w:w="15" w:type="dxa"/>
              <w:bottom w:w="0" w:type="dxa"/>
              <w:right w:w="15" w:type="dxa"/>
            </w:tcMar>
            <w:vAlign w:val="center"/>
          </w:tcPr>
          <w:p w:rsidR="00C86197" w:rsidRPr="00652313" w:rsidRDefault="00D13184" w:rsidP="00652313">
            <w:pPr>
              <w:spacing w:before="29" w:line="288" w:lineRule="auto"/>
              <w:jc w:val="right"/>
              <w:rPr>
                <w:sz w:val="24"/>
              </w:rPr>
            </w:pPr>
            <w:r w:rsidRPr="00652313">
              <w:rPr>
                <w:rFonts w:hint="eastAsia"/>
                <w:sz w:val="24"/>
              </w:rPr>
              <w:t>10.07</w:t>
            </w:r>
          </w:p>
        </w:tc>
      </w:tr>
      <w:tr w:rsidR="002C233F" w:rsidRPr="00D0515B" w:rsidTr="004B171B">
        <w:trPr>
          <w:gridAfter w:val="1"/>
          <w:wAfter w:w="10" w:type="dxa"/>
          <w:trHeight w:val="285"/>
          <w:jc w:val="center"/>
        </w:trPr>
        <w:tc>
          <w:tcPr>
            <w:tcW w:w="712" w:type="dxa"/>
            <w:vMerge/>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其中：买断式回购融资</w:t>
            </w:r>
          </w:p>
        </w:tc>
        <w:tc>
          <w:tcPr>
            <w:tcW w:w="3212" w:type="dxa"/>
            <w:vAlign w:val="center"/>
          </w:tcPr>
          <w:p w:rsidR="00C86197" w:rsidRPr="00652313" w:rsidRDefault="00D13184" w:rsidP="00652313">
            <w:pPr>
              <w:spacing w:before="29" w:line="288" w:lineRule="auto"/>
              <w:jc w:val="right"/>
              <w:rPr>
                <w:sz w:val="24"/>
              </w:rPr>
            </w:pPr>
            <w:r w:rsidRPr="00652313">
              <w:rPr>
                <w:rFonts w:hint="eastAsia"/>
                <w:sz w:val="24"/>
              </w:rPr>
              <w:t>-</w:t>
            </w:r>
          </w:p>
        </w:tc>
        <w:tc>
          <w:tcPr>
            <w:tcW w:w="2310" w:type="dxa"/>
            <w:tcMar>
              <w:top w:w="15" w:type="dxa"/>
              <w:left w:w="15" w:type="dxa"/>
              <w:bottom w:w="0" w:type="dxa"/>
              <w:right w:w="15" w:type="dxa"/>
            </w:tcMar>
            <w:vAlign w:val="center"/>
          </w:tcPr>
          <w:p w:rsidR="00C86197" w:rsidRPr="00652313" w:rsidRDefault="00D13184" w:rsidP="00652313">
            <w:pPr>
              <w:spacing w:before="29" w:line="288" w:lineRule="auto"/>
              <w:jc w:val="right"/>
              <w:rPr>
                <w:sz w:val="24"/>
              </w:rPr>
            </w:pPr>
            <w:r w:rsidRPr="00652313">
              <w:rPr>
                <w:rFonts w:hint="eastAsia"/>
                <w:sz w:val="24"/>
              </w:rPr>
              <w:t>-</w:t>
            </w:r>
          </w:p>
        </w:tc>
      </w:tr>
    </w:tbl>
    <w:p w:rsidR="006D141C" w:rsidRPr="000D1FBF" w:rsidRDefault="006D141C" w:rsidP="000D1FBF">
      <w:pPr>
        <w:tabs>
          <w:tab w:val="left" w:pos="426"/>
        </w:tabs>
        <w:spacing w:before="29" w:line="288" w:lineRule="auto"/>
        <w:jc w:val="left"/>
        <w:rPr>
          <w:kern w:val="0"/>
          <w:sz w:val="24"/>
        </w:rPr>
      </w:pPr>
      <w:r w:rsidRPr="000D1FBF">
        <w:rPr>
          <w:rFonts w:hint="eastAsia"/>
          <w:kern w:val="0"/>
          <w:sz w:val="24"/>
        </w:rPr>
        <w:t>注：报告期内债券回购融资余额占基金资产净值的比例为报告期内每个银行间市场交易日融资余额占资产净值比例的简单平均值。</w:t>
      </w:r>
    </w:p>
    <w:p w:rsidR="006D141C" w:rsidRPr="00D0515B" w:rsidRDefault="006D141C" w:rsidP="004B36C2">
      <w:pPr>
        <w:autoSpaceDE w:val="0"/>
        <w:autoSpaceDN w:val="0"/>
        <w:adjustRightInd w:val="0"/>
        <w:spacing w:line="360" w:lineRule="auto"/>
        <w:rPr>
          <w:rFonts w:asciiTheme="minorEastAsia" w:eastAsiaTheme="minorEastAsia" w:hAnsiTheme="minorEastAsia"/>
          <w:szCs w:val="21"/>
        </w:rPr>
      </w:pPr>
    </w:p>
    <w:p w:rsidR="002313DE" w:rsidRPr="00AF0F80" w:rsidRDefault="002313DE" w:rsidP="00AF0F80">
      <w:pPr>
        <w:autoSpaceDE w:val="0"/>
        <w:autoSpaceDN w:val="0"/>
        <w:adjustRightInd w:val="0"/>
        <w:spacing w:before="29" w:line="288" w:lineRule="auto"/>
        <w:rPr>
          <w:b/>
          <w:kern w:val="0"/>
          <w:sz w:val="24"/>
        </w:rPr>
      </w:pPr>
      <w:bookmarkStart w:id="77" w:name="_Toc247957040"/>
      <w:bookmarkStart w:id="78" w:name="_Toc255486552"/>
      <w:r w:rsidRPr="00AF0F80">
        <w:rPr>
          <w:b/>
          <w:kern w:val="0"/>
          <w:sz w:val="24"/>
        </w:rPr>
        <w:t>债券正回购的资金余额超过基金资产净值的</w:t>
      </w:r>
      <w:r w:rsidRPr="00AF0F80">
        <w:rPr>
          <w:b/>
          <w:kern w:val="0"/>
          <w:sz w:val="24"/>
        </w:rPr>
        <w:t>20%</w:t>
      </w:r>
      <w:r w:rsidRPr="00AF0F80">
        <w:rPr>
          <w:b/>
          <w:kern w:val="0"/>
          <w:sz w:val="24"/>
        </w:rPr>
        <w:t>的说明</w:t>
      </w:r>
      <w:bookmarkEnd w:id="77"/>
      <w:bookmarkEnd w:id="78"/>
    </w:p>
    <w:p w:rsidR="002313DE" w:rsidRPr="00CE5696" w:rsidRDefault="00985B68" w:rsidP="00CE5696">
      <w:pPr>
        <w:tabs>
          <w:tab w:val="left" w:pos="426"/>
        </w:tabs>
        <w:spacing w:before="29" w:line="288" w:lineRule="auto"/>
        <w:jc w:val="left"/>
        <w:rPr>
          <w:kern w:val="0"/>
          <w:sz w:val="24"/>
        </w:rPr>
      </w:pPr>
      <w:r w:rsidRPr="00CE5696">
        <w:rPr>
          <w:rFonts w:hint="eastAsia"/>
          <w:kern w:val="0"/>
          <w:sz w:val="24"/>
        </w:rPr>
        <w:t>本基金本报告期内债券正回购的资金余额未超过资产净值的</w:t>
      </w:r>
      <w:r w:rsidRPr="00CE5696">
        <w:rPr>
          <w:rFonts w:hint="eastAsia"/>
          <w:kern w:val="0"/>
          <w:sz w:val="24"/>
        </w:rPr>
        <w:t>20%</w:t>
      </w:r>
      <w:r w:rsidRPr="00CE5696">
        <w:rPr>
          <w:rFonts w:hint="eastAsia"/>
          <w:kern w:val="0"/>
          <w:sz w:val="24"/>
        </w:rPr>
        <w:t>。</w:t>
      </w:r>
    </w:p>
    <w:p w:rsidR="002313DE" w:rsidRPr="00D0515B" w:rsidRDefault="002313DE" w:rsidP="00B1591D">
      <w:pPr>
        <w:autoSpaceDE w:val="0"/>
        <w:autoSpaceDN w:val="0"/>
        <w:adjustRightInd w:val="0"/>
        <w:spacing w:line="360" w:lineRule="auto"/>
        <w:rPr>
          <w:rFonts w:asciiTheme="minorEastAsia" w:eastAsiaTheme="minorEastAsia" w:hAnsiTheme="minorEastAsia"/>
          <w:szCs w:val="21"/>
        </w:rPr>
      </w:pPr>
    </w:p>
    <w:p w:rsidR="006D141C" w:rsidRPr="00887525" w:rsidRDefault="006D141C" w:rsidP="00887525">
      <w:pPr>
        <w:pStyle w:val="20"/>
        <w:spacing w:before="29" w:after="0" w:line="288" w:lineRule="auto"/>
        <w:rPr>
          <w:rFonts w:ascii="Times New Roman" w:hAnsi="Times New Roman" w:cs="Times New Roman"/>
          <w:szCs w:val="24"/>
        </w:rPr>
      </w:pPr>
      <w:bookmarkStart w:id="79" w:name="_Toc275523745"/>
      <w:bookmarkStart w:id="80" w:name="_Toc4166364"/>
      <w:r w:rsidRPr="00887525">
        <w:rPr>
          <w:rFonts w:ascii="Times New Roman" w:hAnsi="Times New Roman" w:cs="Times New Roman" w:hint="eastAsia"/>
          <w:szCs w:val="24"/>
        </w:rPr>
        <w:t>8.3</w:t>
      </w:r>
      <w:bookmarkEnd w:id="79"/>
      <w:r w:rsidR="00344CF8" w:rsidRPr="00887525">
        <w:rPr>
          <w:rFonts w:ascii="Times New Roman" w:hAnsi="Times New Roman" w:cs="Times New Roman"/>
          <w:szCs w:val="24"/>
        </w:rPr>
        <w:t>基金投资组合平均剩余期限</w:t>
      </w:r>
      <w:bookmarkEnd w:id="80"/>
    </w:p>
    <w:p w:rsidR="00F15C96" w:rsidRPr="005152BC" w:rsidRDefault="00F15C96" w:rsidP="005152BC">
      <w:pPr>
        <w:spacing w:before="29" w:line="288" w:lineRule="auto"/>
        <w:rPr>
          <w:b/>
          <w:bCs/>
          <w:sz w:val="24"/>
        </w:rPr>
      </w:pPr>
      <w:r w:rsidRPr="005152BC">
        <w:rPr>
          <w:rFonts w:hint="eastAsia"/>
          <w:b/>
          <w:bCs/>
          <w:sz w:val="24"/>
        </w:rPr>
        <w:t>8.3.</w:t>
      </w:r>
      <w:r w:rsidR="008A28D4" w:rsidRPr="005152BC">
        <w:rPr>
          <w:rFonts w:hint="eastAsia"/>
          <w:b/>
          <w:bCs/>
          <w:sz w:val="24"/>
        </w:rPr>
        <w:t>1</w:t>
      </w:r>
      <w:r w:rsidRPr="005152BC">
        <w:rPr>
          <w:b/>
          <w:bCs/>
          <w:sz w:val="24"/>
        </w:rPr>
        <w:t>投资组合平均剩余期限基本情况</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5062"/>
        <w:gridCol w:w="4294"/>
      </w:tblGrid>
      <w:tr w:rsidR="002C233F" w:rsidRPr="00D0515B" w:rsidTr="004F7EBF">
        <w:trPr>
          <w:trHeight w:val="375"/>
          <w:jc w:val="center"/>
        </w:trPr>
        <w:tc>
          <w:tcPr>
            <w:tcW w:w="5062" w:type="dxa"/>
            <w:vAlign w:val="center"/>
          </w:tcPr>
          <w:p w:rsidR="00F15C96" w:rsidRPr="007616BC" w:rsidRDefault="00F15C96" w:rsidP="007616BC">
            <w:pPr>
              <w:widowControl/>
              <w:spacing w:before="29" w:line="288" w:lineRule="auto"/>
              <w:jc w:val="center"/>
              <w:rPr>
                <w:kern w:val="0"/>
                <w:sz w:val="24"/>
              </w:rPr>
            </w:pPr>
            <w:r w:rsidRPr="007616BC">
              <w:rPr>
                <w:kern w:val="0"/>
                <w:sz w:val="24"/>
              </w:rPr>
              <w:t>项目</w:t>
            </w:r>
          </w:p>
        </w:tc>
        <w:tc>
          <w:tcPr>
            <w:tcW w:w="4294" w:type="dxa"/>
            <w:vAlign w:val="center"/>
          </w:tcPr>
          <w:p w:rsidR="00F15C96" w:rsidRPr="007616BC" w:rsidRDefault="00F15C96" w:rsidP="007616BC">
            <w:pPr>
              <w:widowControl/>
              <w:spacing w:before="29" w:line="288" w:lineRule="auto"/>
              <w:jc w:val="center"/>
              <w:rPr>
                <w:kern w:val="0"/>
                <w:sz w:val="24"/>
              </w:rPr>
            </w:pPr>
            <w:r w:rsidRPr="007616BC">
              <w:rPr>
                <w:kern w:val="0"/>
                <w:sz w:val="24"/>
              </w:rPr>
              <w:t>天数</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报告期末投资组合平均剩余期限</w:t>
            </w:r>
            <w:r w:rsidRPr="00A412DE">
              <w:rPr>
                <w:sz w:val="24"/>
              </w:rPr>
              <w:t xml:space="preserve"> </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55</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报告期内投资组合平均剩余期限最高值</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59</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报告期内投资组合平均剩余期限最低值</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13</w:t>
            </w:r>
          </w:p>
        </w:tc>
      </w:tr>
    </w:tbl>
    <w:p w:rsidR="006D141C" w:rsidRPr="00D0515B" w:rsidRDefault="006D141C" w:rsidP="00B1591D">
      <w:pPr>
        <w:spacing w:line="360" w:lineRule="auto"/>
        <w:rPr>
          <w:rFonts w:asciiTheme="minorEastAsia" w:eastAsiaTheme="minorEastAsia" w:hAnsiTheme="minorEastAsia"/>
          <w:szCs w:val="21"/>
        </w:rPr>
      </w:pPr>
    </w:p>
    <w:p w:rsidR="00B109D0" w:rsidRPr="00567FE0" w:rsidRDefault="00B109D0" w:rsidP="00B1591D">
      <w:pPr>
        <w:spacing w:line="360" w:lineRule="auto"/>
        <w:rPr>
          <w:b/>
          <w:sz w:val="24"/>
        </w:rPr>
      </w:pPr>
      <w:r w:rsidRPr="00567FE0">
        <w:rPr>
          <w:b/>
          <w:sz w:val="24"/>
        </w:rPr>
        <w:t>报告期内投资组合平均剩余期限超过</w:t>
      </w:r>
      <w:r w:rsidR="007550EC" w:rsidRPr="00567FE0">
        <w:rPr>
          <w:rFonts w:hint="eastAsia"/>
          <w:b/>
          <w:sz w:val="24"/>
        </w:rPr>
        <w:t>1</w:t>
      </w:r>
      <w:r w:rsidR="007F5DE6">
        <w:rPr>
          <w:b/>
          <w:sz w:val="24"/>
        </w:rPr>
        <w:t>2</w:t>
      </w:r>
      <w:r w:rsidRPr="00567FE0">
        <w:rPr>
          <w:b/>
          <w:sz w:val="24"/>
        </w:rPr>
        <w:t>0</w:t>
      </w:r>
      <w:r w:rsidRPr="00567FE0">
        <w:rPr>
          <w:b/>
          <w:sz w:val="24"/>
        </w:rPr>
        <w:t>天情况说明</w:t>
      </w:r>
    </w:p>
    <w:p w:rsidR="00140036" w:rsidRDefault="0007580E" w:rsidP="004B36C2">
      <w:pPr>
        <w:spacing w:line="360" w:lineRule="auto"/>
        <w:rPr>
          <w:kern w:val="0"/>
          <w:sz w:val="24"/>
        </w:rPr>
      </w:pPr>
      <w:r w:rsidRPr="0007580E">
        <w:rPr>
          <w:kern w:val="0"/>
          <w:sz w:val="24"/>
        </w:rPr>
        <w:t>本基金本报告期内投资组合平均剩余期限未超过</w:t>
      </w:r>
      <w:r w:rsidRPr="0007580E">
        <w:rPr>
          <w:kern w:val="0"/>
          <w:sz w:val="24"/>
        </w:rPr>
        <w:t>120</w:t>
      </w:r>
      <w:r w:rsidRPr="0007580E">
        <w:rPr>
          <w:kern w:val="0"/>
          <w:sz w:val="24"/>
        </w:rPr>
        <w:t>天。</w:t>
      </w:r>
    </w:p>
    <w:p w:rsidR="0007580E" w:rsidRPr="0007580E" w:rsidRDefault="0007580E" w:rsidP="004B36C2">
      <w:pPr>
        <w:spacing w:line="360" w:lineRule="auto"/>
        <w:rPr>
          <w:rFonts w:asciiTheme="minorEastAsia" w:eastAsiaTheme="minorEastAsia" w:hAnsiTheme="minorEastAsia" w:cs="宋体"/>
          <w:szCs w:val="21"/>
        </w:rPr>
      </w:pPr>
    </w:p>
    <w:p w:rsidR="00140036" w:rsidRPr="007B4634" w:rsidRDefault="00140036" w:rsidP="007B4634">
      <w:pPr>
        <w:spacing w:before="29" w:line="288" w:lineRule="auto"/>
        <w:rPr>
          <w:b/>
          <w:bCs/>
          <w:sz w:val="24"/>
        </w:rPr>
      </w:pPr>
      <w:r w:rsidRPr="007B4634">
        <w:rPr>
          <w:rFonts w:hint="eastAsia"/>
          <w:b/>
          <w:bCs/>
          <w:sz w:val="24"/>
        </w:rPr>
        <w:t>8.3.</w:t>
      </w:r>
      <w:r w:rsidR="008A28D4" w:rsidRPr="007B4634">
        <w:rPr>
          <w:rFonts w:hint="eastAsia"/>
          <w:b/>
          <w:bCs/>
          <w:sz w:val="24"/>
        </w:rPr>
        <w:t>2</w:t>
      </w:r>
      <w:r w:rsidRPr="007B4634">
        <w:rPr>
          <w:b/>
          <w:bCs/>
          <w:sz w:val="24"/>
        </w:rPr>
        <w:t>期末投资组合平均剩余期限分布比例</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187"/>
        <w:gridCol w:w="2588"/>
        <w:gridCol w:w="2588"/>
      </w:tblGrid>
      <w:tr w:rsidR="002C233F" w:rsidRPr="00D0515B" w:rsidTr="004339AD">
        <w:trPr>
          <w:jc w:val="center"/>
        </w:trPr>
        <w:tc>
          <w:tcPr>
            <w:tcW w:w="993" w:type="dxa"/>
            <w:vAlign w:val="center"/>
          </w:tcPr>
          <w:p w:rsidR="004339AD" w:rsidRPr="007B4634" w:rsidRDefault="004339AD" w:rsidP="007B4634">
            <w:pPr>
              <w:spacing w:before="29" w:line="288" w:lineRule="auto"/>
              <w:jc w:val="center"/>
              <w:rPr>
                <w:sz w:val="24"/>
              </w:rPr>
            </w:pPr>
            <w:r w:rsidRPr="007B4634">
              <w:rPr>
                <w:sz w:val="24"/>
              </w:rPr>
              <w:lastRenderedPageBreak/>
              <w:t>序号</w:t>
            </w:r>
          </w:p>
        </w:tc>
        <w:tc>
          <w:tcPr>
            <w:tcW w:w="3187" w:type="dxa"/>
            <w:vAlign w:val="center"/>
          </w:tcPr>
          <w:p w:rsidR="004339AD" w:rsidRPr="007B4634" w:rsidRDefault="004339AD" w:rsidP="007B4634">
            <w:pPr>
              <w:spacing w:before="29" w:line="288" w:lineRule="auto"/>
              <w:jc w:val="center"/>
              <w:rPr>
                <w:sz w:val="24"/>
              </w:rPr>
            </w:pPr>
            <w:r w:rsidRPr="007B4634">
              <w:rPr>
                <w:sz w:val="24"/>
              </w:rPr>
              <w:t>平均剩余期限</w:t>
            </w:r>
          </w:p>
        </w:tc>
        <w:tc>
          <w:tcPr>
            <w:tcW w:w="2588" w:type="dxa"/>
            <w:vAlign w:val="center"/>
          </w:tcPr>
          <w:p w:rsidR="004339AD" w:rsidRPr="007B4634" w:rsidRDefault="004339AD" w:rsidP="007B4634">
            <w:pPr>
              <w:spacing w:before="29" w:line="288" w:lineRule="auto"/>
              <w:jc w:val="center"/>
              <w:rPr>
                <w:sz w:val="24"/>
              </w:rPr>
            </w:pPr>
            <w:r w:rsidRPr="007B4634">
              <w:rPr>
                <w:sz w:val="24"/>
              </w:rPr>
              <w:t>各期限资产占基金资产净值的比例（</w:t>
            </w:r>
            <w:r w:rsidRPr="007B4634">
              <w:rPr>
                <w:rFonts w:hint="eastAsia"/>
                <w:sz w:val="24"/>
              </w:rPr>
              <w:t>％</w:t>
            </w:r>
            <w:r w:rsidRPr="007B4634">
              <w:rPr>
                <w:sz w:val="24"/>
              </w:rPr>
              <w:t>）</w:t>
            </w:r>
          </w:p>
        </w:tc>
        <w:tc>
          <w:tcPr>
            <w:tcW w:w="2588" w:type="dxa"/>
            <w:vAlign w:val="center"/>
          </w:tcPr>
          <w:p w:rsidR="004339AD" w:rsidRPr="007B4634" w:rsidRDefault="004339AD" w:rsidP="007B4634">
            <w:pPr>
              <w:spacing w:before="29" w:line="288" w:lineRule="auto"/>
              <w:jc w:val="center"/>
              <w:rPr>
                <w:sz w:val="24"/>
              </w:rPr>
            </w:pPr>
            <w:r w:rsidRPr="007B4634">
              <w:rPr>
                <w:sz w:val="24"/>
              </w:rPr>
              <w:t>各期限负债占基金资产净值的比例（</w:t>
            </w:r>
            <w:r w:rsidRPr="007B4634">
              <w:rPr>
                <w:rFonts w:hint="eastAsia"/>
                <w:sz w:val="24"/>
              </w:rPr>
              <w:t>％</w:t>
            </w:r>
            <w:r w:rsidRPr="007B4634">
              <w:rPr>
                <w:sz w:val="24"/>
              </w:rPr>
              <w:t>）</w:t>
            </w:r>
          </w:p>
        </w:tc>
      </w:tr>
      <w:tr w:rsidR="002C233F" w:rsidRPr="00D0515B" w:rsidTr="004835CE">
        <w:trPr>
          <w:jc w:val="center"/>
        </w:trPr>
        <w:tc>
          <w:tcPr>
            <w:tcW w:w="993" w:type="dxa"/>
            <w:vAlign w:val="center"/>
          </w:tcPr>
          <w:p w:rsidR="004339AD" w:rsidRPr="004835CE" w:rsidRDefault="0086274D" w:rsidP="004835CE">
            <w:pPr>
              <w:spacing w:before="29" w:line="288" w:lineRule="auto"/>
              <w:jc w:val="center"/>
              <w:rPr>
                <w:sz w:val="24"/>
              </w:rPr>
            </w:pPr>
            <w:r w:rsidRPr="004835CE">
              <w:rPr>
                <w:rFonts w:hint="eastAsia"/>
                <w:sz w:val="24"/>
              </w:rPr>
              <w:t>1</w:t>
            </w:r>
          </w:p>
        </w:tc>
        <w:tc>
          <w:tcPr>
            <w:tcW w:w="3187" w:type="dxa"/>
            <w:vAlign w:val="center"/>
          </w:tcPr>
          <w:p w:rsidR="004339AD" w:rsidRPr="004835CE" w:rsidRDefault="004339AD" w:rsidP="004835CE">
            <w:pPr>
              <w:spacing w:line="360" w:lineRule="auto"/>
              <w:jc w:val="center"/>
              <w:rPr>
                <w:sz w:val="24"/>
              </w:rPr>
            </w:pPr>
            <w:r w:rsidRPr="004835CE">
              <w:rPr>
                <w:sz w:val="24"/>
              </w:rPr>
              <w:t>30</w:t>
            </w:r>
            <w:r w:rsidRPr="004835CE">
              <w:rPr>
                <w:sz w:val="24"/>
              </w:rPr>
              <w:t>天以内</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19.91</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10.07</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2</w:t>
            </w:r>
          </w:p>
        </w:tc>
        <w:tc>
          <w:tcPr>
            <w:tcW w:w="3187" w:type="dxa"/>
            <w:vAlign w:val="center"/>
          </w:tcPr>
          <w:p w:rsidR="004339AD" w:rsidRPr="004835CE" w:rsidRDefault="004339AD" w:rsidP="004835CE">
            <w:pPr>
              <w:spacing w:before="29" w:line="288" w:lineRule="auto"/>
              <w:jc w:val="center"/>
              <w:rPr>
                <w:sz w:val="24"/>
              </w:rPr>
            </w:pPr>
            <w:r w:rsidRPr="004835CE">
              <w:rPr>
                <w:sz w:val="24"/>
              </w:rPr>
              <w:t>30</w:t>
            </w:r>
            <w:r w:rsidRPr="004835CE">
              <w:rPr>
                <w:sz w:val="24"/>
              </w:rPr>
              <w:t>天（含）</w:t>
            </w:r>
            <w:r w:rsidRPr="004835CE">
              <w:rPr>
                <w:sz w:val="24"/>
              </w:rPr>
              <w:t>—60</w:t>
            </w:r>
            <w:r w:rsidRPr="004835CE">
              <w:rPr>
                <w:sz w:val="24"/>
              </w:rPr>
              <w:t>天</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45.84</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3</w:t>
            </w:r>
          </w:p>
        </w:tc>
        <w:tc>
          <w:tcPr>
            <w:tcW w:w="3187" w:type="dxa"/>
            <w:vAlign w:val="center"/>
          </w:tcPr>
          <w:p w:rsidR="004339AD" w:rsidRPr="004835CE" w:rsidRDefault="004339AD" w:rsidP="004835CE">
            <w:pPr>
              <w:spacing w:before="29" w:line="288" w:lineRule="auto"/>
              <w:jc w:val="center"/>
              <w:rPr>
                <w:sz w:val="24"/>
              </w:rPr>
            </w:pPr>
            <w:r w:rsidRPr="004835CE">
              <w:rPr>
                <w:sz w:val="24"/>
              </w:rPr>
              <w:t>60</w:t>
            </w:r>
            <w:r w:rsidRPr="004835CE">
              <w:rPr>
                <w:sz w:val="24"/>
              </w:rPr>
              <w:t>天（含）</w:t>
            </w:r>
            <w:r w:rsidRPr="004835CE">
              <w:rPr>
                <w:sz w:val="24"/>
              </w:rPr>
              <w:t>—90</w:t>
            </w:r>
            <w:r w:rsidRPr="004835CE">
              <w:rPr>
                <w:sz w:val="24"/>
              </w:rPr>
              <w:t>天</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44.10</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4</w:t>
            </w:r>
          </w:p>
        </w:tc>
        <w:tc>
          <w:tcPr>
            <w:tcW w:w="3187" w:type="dxa"/>
            <w:vAlign w:val="center"/>
          </w:tcPr>
          <w:p w:rsidR="004339AD" w:rsidRPr="004835CE" w:rsidRDefault="004339AD" w:rsidP="004835CE">
            <w:pPr>
              <w:spacing w:before="29" w:line="288" w:lineRule="auto"/>
              <w:jc w:val="center"/>
              <w:rPr>
                <w:sz w:val="24"/>
              </w:rPr>
            </w:pPr>
            <w:r w:rsidRPr="004835CE">
              <w:rPr>
                <w:sz w:val="24"/>
              </w:rPr>
              <w:t>90</w:t>
            </w:r>
            <w:r w:rsidRPr="004835CE">
              <w:rPr>
                <w:sz w:val="24"/>
              </w:rPr>
              <w:t>天（含）</w:t>
            </w:r>
            <w:r w:rsidRPr="004835CE">
              <w:rPr>
                <w:sz w:val="24"/>
              </w:rPr>
              <w:t>—</w:t>
            </w:r>
            <w:r w:rsidR="00783599" w:rsidRPr="004835CE">
              <w:rPr>
                <w:rFonts w:hint="eastAsia"/>
                <w:sz w:val="24"/>
              </w:rPr>
              <w:t>1</w:t>
            </w:r>
            <w:r w:rsidR="007F5DE6">
              <w:rPr>
                <w:sz w:val="24"/>
              </w:rPr>
              <w:t>2</w:t>
            </w:r>
            <w:r w:rsidRPr="004835CE">
              <w:rPr>
                <w:sz w:val="24"/>
              </w:rPr>
              <w:t>0</w:t>
            </w:r>
            <w:r w:rsidRPr="004835CE">
              <w:rPr>
                <w:sz w:val="24"/>
              </w:rPr>
              <w:t>天</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5</w:t>
            </w:r>
          </w:p>
        </w:tc>
        <w:tc>
          <w:tcPr>
            <w:tcW w:w="3187" w:type="dxa"/>
            <w:vAlign w:val="center"/>
          </w:tcPr>
          <w:p w:rsidR="004339AD" w:rsidRPr="004835CE" w:rsidRDefault="00783599" w:rsidP="004835CE">
            <w:pPr>
              <w:spacing w:before="29" w:line="288" w:lineRule="auto"/>
              <w:jc w:val="center"/>
              <w:rPr>
                <w:sz w:val="24"/>
              </w:rPr>
            </w:pPr>
            <w:r w:rsidRPr="004835CE">
              <w:rPr>
                <w:rFonts w:hint="eastAsia"/>
                <w:sz w:val="24"/>
              </w:rPr>
              <w:t>1</w:t>
            </w:r>
            <w:r w:rsidR="007F5DE6">
              <w:rPr>
                <w:sz w:val="24"/>
              </w:rPr>
              <w:t>2</w:t>
            </w:r>
            <w:r w:rsidR="004339AD" w:rsidRPr="004835CE">
              <w:rPr>
                <w:sz w:val="24"/>
              </w:rPr>
              <w:t>0</w:t>
            </w:r>
            <w:r w:rsidR="004339AD" w:rsidRPr="004835CE">
              <w:rPr>
                <w:sz w:val="24"/>
              </w:rPr>
              <w:t>天（含）</w:t>
            </w:r>
            <w:r w:rsidR="004339AD" w:rsidRPr="004835CE">
              <w:rPr>
                <w:sz w:val="24"/>
              </w:rPr>
              <w:t>—397</w:t>
            </w:r>
            <w:r w:rsidR="004339AD" w:rsidRPr="004835CE">
              <w:rPr>
                <w:sz w:val="24"/>
              </w:rPr>
              <w:t>天（含）</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AE514A" w:rsidRPr="00D0515B" w:rsidTr="00AE514A">
        <w:trPr>
          <w:jc w:val="center"/>
        </w:trPr>
        <w:tc>
          <w:tcPr>
            <w:tcW w:w="994" w:type="dxa"/>
            <w:vAlign w:val="center"/>
          </w:tcPr>
          <w:p w:rsidR="00AE514A" w:rsidRPr="004835CE" w:rsidRDefault="00AE514A" w:rsidP="004835CE">
            <w:pPr>
              <w:spacing w:before="29" w:line="288" w:lineRule="auto"/>
              <w:jc w:val="center"/>
              <w:rPr>
                <w:sz w:val="24"/>
              </w:rPr>
            </w:pPr>
            <w:r>
              <w:rPr>
                <w:rFonts w:hint="eastAsia"/>
                <w:sz w:val="24"/>
              </w:rPr>
              <w:t>6</w:t>
            </w:r>
          </w:p>
        </w:tc>
        <w:tc>
          <w:tcPr>
            <w:tcW w:w="3186" w:type="dxa"/>
            <w:vAlign w:val="center"/>
          </w:tcPr>
          <w:p w:rsidR="00AE514A" w:rsidRPr="004835CE" w:rsidRDefault="00AE514A" w:rsidP="004835CE">
            <w:pPr>
              <w:spacing w:before="29" w:line="288" w:lineRule="auto"/>
              <w:jc w:val="center"/>
              <w:rPr>
                <w:sz w:val="24"/>
              </w:rPr>
            </w:pPr>
            <w:r w:rsidRPr="004835CE">
              <w:rPr>
                <w:rFonts w:hint="eastAsia"/>
                <w:sz w:val="24"/>
              </w:rPr>
              <w:t>合计</w:t>
            </w:r>
          </w:p>
        </w:tc>
        <w:tc>
          <w:tcPr>
            <w:tcW w:w="2588" w:type="dxa"/>
            <w:vAlign w:val="center"/>
          </w:tcPr>
          <w:p w:rsidR="00AE514A" w:rsidRPr="002F7CDB" w:rsidRDefault="00AE514A" w:rsidP="002F7CDB">
            <w:pPr>
              <w:spacing w:before="29" w:line="288" w:lineRule="auto"/>
              <w:jc w:val="right"/>
              <w:rPr>
                <w:sz w:val="24"/>
              </w:rPr>
            </w:pPr>
            <w:r w:rsidRPr="002F7CDB">
              <w:rPr>
                <w:rFonts w:hint="eastAsia"/>
                <w:sz w:val="24"/>
              </w:rPr>
              <w:t>109.86</w:t>
            </w:r>
          </w:p>
        </w:tc>
        <w:tc>
          <w:tcPr>
            <w:tcW w:w="2588" w:type="dxa"/>
            <w:vAlign w:val="center"/>
          </w:tcPr>
          <w:p w:rsidR="00AE514A" w:rsidRPr="002F7CDB" w:rsidRDefault="00AE514A" w:rsidP="002F7CDB">
            <w:pPr>
              <w:spacing w:before="29" w:line="288" w:lineRule="auto"/>
              <w:jc w:val="right"/>
              <w:rPr>
                <w:sz w:val="24"/>
              </w:rPr>
            </w:pPr>
            <w:r w:rsidRPr="002F7CDB">
              <w:rPr>
                <w:rFonts w:hint="eastAsia"/>
                <w:sz w:val="24"/>
              </w:rPr>
              <w:t>10.07</w:t>
            </w:r>
          </w:p>
        </w:tc>
      </w:tr>
    </w:tbl>
    <w:p w:rsidR="006D141C" w:rsidRDefault="006D141C" w:rsidP="004B36C2">
      <w:pPr>
        <w:spacing w:line="360" w:lineRule="auto"/>
        <w:rPr>
          <w:rFonts w:asciiTheme="minorEastAsia" w:eastAsiaTheme="minorEastAsia" w:hAnsiTheme="minorEastAsia"/>
          <w:szCs w:val="21"/>
        </w:rPr>
      </w:pPr>
    </w:p>
    <w:p w:rsidR="007F5DE6" w:rsidRPr="007F5DE6" w:rsidRDefault="007F5DE6" w:rsidP="007F5DE6">
      <w:pPr>
        <w:pStyle w:val="20"/>
        <w:spacing w:before="0" w:after="0"/>
        <w:rPr>
          <w:rFonts w:ascii="Times New Roman" w:hAnsi="Times New Roman" w:cs="Times New Roman"/>
          <w:kern w:val="0"/>
          <w:szCs w:val="24"/>
        </w:rPr>
      </w:pPr>
      <w:bookmarkStart w:id="81" w:name="_Toc4166365"/>
      <w:r w:rsidRPr="007F5DE6">
        <w:rPr>
          <w:rFonts w:ascii="Times New Roman" w:hAnsi="Times New Roman" w:cs="Times New Roman"/>
          <w:kern w:val="0"/>
          <w:szCs w:val="24"/>
        </w:rPr>
        <w:t>8.4</w:t>
      </w:r>
      <w:r w:rsidRPr="007F5DE6">
        <w:rPr>
          <w:rFonts w:ascii="Times New Roman" w:hAnsi="Times New Roman" w:cs="Times New Roman" w:hint="eastAsia"/>
          <w:kern w:val="0"/>
          <w:szCs w:val="24"/>
        </w:rPr>
        <w:t>报告期内投资组合平均剩余存续期超过</w:t>
      </w:r>
      <w:r w:rsidRPr="007F5DE6">
        <w:rPr>
          <w:rFonts w:ascii="Times New Roman" w:hAnsi="Times New Roman" w:cs="Times New Roman" w:hint="eastAsia"/>
          <w:kern w:val="0"/>
          <w:szCs w:val="24"/>
        </w:rPr>
        <w:t>240</w:t>
      </w:r>
      <w:r w:rsidRPr="007F5DE6">
        <w:rPr>
          <w:rFonts w:ascii="宋体" w:hAnsi="宋体" w:cs="Times New Roman" w:hint="eastAsia"/>
          <w:kern w:val="0"/>
          <w:szCs w:val="24"/>
        </w:rPr>
        <w:t>天情况说明</w:t>
      </w:r>
      <w:bookmarkEnd w:id="81"/>
    </w:p>
    <w:p w:rsidR="007F5DE6" w:rsidRPr="007F5DE6" w:rsidRDefault="007F5DE6" w:rsidP="007F5DE6">
      <w:pPr>
        <w:spacing w:line="360" w:lineRule="auto"/>
        <w:ind w:firstLineChars="200" w:firstLine="480"/>
        <w:jc w:val="left"/>
        <w:rPr>
          <w:sz w:val="24"/>
        </w:rPr>
      </w:pPr>
      <w:r w:rsidRPr="007F5DE6">
        <w:rPr>
          <w:rFonts w:hint="eastAsia"/>
          <w:sz w:val="24"/>
        </w:rPr>
        <w:t>本基金本报告期内投资组合平均剩余存续期限未超过</w:t>
      </w:r>
      <w:r w:rsidRPr="007F5DE6">
        <w:rPr>
          <w:rFonts w:hint="eastAsia"/>
          <w:sz w:val="24"/>
        </w:rPr>
        <w:t>240</w:t>
      </w:r>
      <w:r w:rsidRPr="007F5DE6">
        <w:rPr>
          <w:rFonts w:hint="eastAsia"/>
          <w:sz w:val="24"/>
        </w:rPr>
        <w:t>天。</w:t>
      </w:r>
    </w:p>
    <w:p w:rsidR="007F5DE6" w:rsidRPr="007F5DE6" w:rsidRDefault="007F5DE6" w:rsidP="004B36C2">
      <w:pPr>
        <w:spacing w:line="360" w:lineRule="auto"/>
        <w:rPr>
          <w:rFonts w:asciiTheme="minorEastAsia" w:eastAsiaTheme="minorEastAsia" w:hAnsiTheme="minorEastAsia"/>
          <w:szCs w:val="21"/>
        </w:rPr>
      </w:pPr>
    </w:p>
    <w:p w:rsidR="006D141C" w:rsidRPr="008E6CCD" w:rsidRDefault="006D141C" w:rsidP="008E6CCD">
      <w:pPr>
        <w:pStyle w:val="20"/>
        <w:spacing w:before="29" w:after="0" w:line="288" w:lineRule="auto"/>
        <w:rPr>
          <w:rFonts w:ascii="Times New Roman" w:hAnsi="Times New Roman" w:cs="Times New Roman"/>
          <w:kern w:val="0"/>
          <w:szCs w:val="24"/>
        </w:rPr>
      </w:pPr>
      <w:bookmarkStart w:id="82" w:name="_Toc331410106"/>
      <w:bookmarkStart w:id="83" w:name="_Toc234814104"/>
      <w:bookmarkStart w:id="84" w:name="_Toc4166366"/>
      <w:r w:rsidRPr="008E6CCD">
        <w:rPr>
          <w:rFonts w:ascii="Times New Roman" w:hAnsi="Times New Roman" w:cs="Times New Roman" w:hint="eastAsia"/>
          <w:kern w:val="0"/>
          <w:szCs w:val="24"/>
        </w:rPr>
        <w:t>8.5</w:t>
      </w:r>
      <w:r w:rsidRPr="008E6CCD">
        <w:rPr>
          <w:rFonts w:ascii="Times New Roman" w:hAnsi="Times New Roman" w:cs="Times New Roman" w:hint="eastAsia"/>
          <w:kern w:val="0"/>
          <w:szCs w:val="24"/>
        </w:rPr>
        <w:t>期末按债券品种分类的债券投资组合</w:t>
      </w:r>
      <w:bookmarkEnd w:id="82"/>
      <w:bookmarkEnd w:id="83"/>
      <w:bookmarkEnd w:id="84"/>
    </w:p>
    <w:p w:rsidR="00260867" w:rsidRPr="00E22B0E" w:rsidRDefault="00644AB5" w:rsidP="00E22B0E">
      <w:pPr>
        <w:autoSpaceDE w:val="0"/>
        <w:autoSpaceDN w:val="0"/>
        <w:adjustRightInd w:val="0"/>
        <w:spacing w:before="29" w:line="288" w:lineRule="auto"/>
        <w:ind w:left="15"/>
        <w:jc w:val="right"/>
        <w:rPr>
          <w:sz w:val="24"/>
        </w:rPr>
      </w:pPr>
      <w:r w:rsidRPr="00E22B0E">
        <w:rPr>
          <w:rFonts w:hint="eastAsia"/>
          <w:sz w:val="24"/>
        </w:rPr>
        <w:t>金额单位</w:t>
      </w:r>
      <w:r w:rsidR="006D141C" w:rsidRPr="00E22B0E">
        <w:rPr>
          <w:rFonts w:hint="eastAsia"/>
          <w:sz w:val="24"/>
        </w:rPr>
        <w:t>：人民币元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793"/>
        <w:gridCol w:w="4330"/>
        <w:gridCol w:w="2631"/>
        <w:gridCol w:w="1602"/>
      </w:tblGrid>
      <w:tr w:rsidR="002C233F" w:rsidRPr="00D0515B" w:rsidTr="00260867">
        <w:trPr>
          <w:trHeight w:val="315"/>
          <w:jc w:val="center"/>
        </w:trPr>
        <w:tc>
          <w:tcPr>
            <w:tcW w:w="793" w:type="dxa"/>
            <w:vAlign w:val="center"/>
          </w:tcPr>
          <w:p w:rsidR="00260867" w:rsidRPr="00E266FE" w:rsidRDefault="00260867" w:rsidP="00E266FE">
            <w:pPr>
              <w:spacing w:before="29" w:line="288" w:lineRule="auto"/>
              <w:ind w:left="17"/>
              <w:jc w:val="center"/>
              <w:rPr>
                <w:sz w:val="24"/>
              </w:rPr>
            </w:pPr>
            <w:r w:rsidRPr="00E266FE">
              <w:rPr>
                <w:rFonts w:hint="eastAsia"/>
                <w:sz w:val="24"/>
              </w:rPr>
              <w:t>序号</w:t>
            </w:r>
          </w:p>
        </w:tc>
        <w:tc>
          <w:tcPr>
            <w:tcW w:w="4330" w:type="dxa"/>
            <w:vAlign w:val="center"/>
          </w:tcPr>
          <w:p w:rsidR="00260867" w:rsidRPr="00E266FE" w:rsidRDefault="00260867" w:rsidP="00E266FE">
            <w:pPr>
              <w:spacing w:before="29" w:line="288" w:lineRule="auto"/>
              <w:ind w:left="17"/>
              <w:jc w:val="center"/>
              <w:rPr>
                <w:sz w:val="24"/>
              </w:rPr>
            </w:pPr>
            <w:r w:rsidRPr="00E266FE">
              <w:rPr>
                <w:rFonts w:hint="eastAsia"/>
                <w:sz w:val="24"/>
              </w:rPr>
              <w:t>债券品种</w:t>
            </w:r>
          </w:p>
        </w:tc>
        <w:tc>
          <w:tcPr>
            <w:tcW w:w="2631" w:type="dxa"/>
            <w:vAlign w:val="center"/>
          </w:tcPr>
          <w:p w:rsidR="00260867" w:rsidRPr="00E266FE" w:rsidRDefault="00765477" w:rsidP="00E266FE">
            <w:pPr>
              <w:spacing w:before="29" w:line="288" w:lineRule="auto"/>
              <w:ind w:left="17"/>
              <w:jc w:val="center"/>
              <w:rPr>
                <w:sz w:val="24"/>
              </w:rPr>
            </w:pPr>
            <w:r w:rsidRPr="00E266FE">
              <w:rPr>
                <w:rFonts w:hint="eastAsia"/>
                <w:sz w:val="24"/>
              </w:rPr>
              <w:t>摊余成本</w:t>
            </w:r>
          </w:p>
        </w:tc>
        <w:tc>
          <w:tcPr>
            <w:tcW w:w="1602" w:type="dxa"/>
            <w:vAlign w:val="center"/>
          </w:tcPr>
          <w:p w:rsidR="00260867" w:rsidRPr="00E266FE" w:rsidRDefault="00260867" w:rsidP="00E266FE">
            <w:pPr>
              <w:spacing w:before="29" w:line="288" w:lineRule="auto"/>
              <w:ind w:left="17"/>
              <w:jc w:val="center"/>
              <w:rPr>
                <w:sz w:val="24"/>
              </w:rPr>
            </w:pPr>
            <w:r w:rsidRPr="00E266FE">
              <w:rPr>
                <w:rFonts w:hint="eastAsia"/>
                <w:sz w:val="24"/>
              </w:rPr>
              <w:t>占基金资产净值比例</w:t>
            </w:r>
            <w:r w:rsidRPr="00E266FE">
              <w:rPr>
                <w:rFonts w:hint="eastAsia"/>
                <w:sz w:val="24"/>
              </w:rPr>
              <w:t>(</w:t>
            </w:r>
            <w:r w:rsidRPr="00E266FE">
              <w:rPr>
                <w:rFonts w:hint="eastAsia"/>
                <w:sz w:val="24"/>
              </w:rPr>
              <w:t>％</w:t>
            </w:r>
            <w:r w:rsidRPr="00E266FE">
              <w:rPr>
                <w:rFonts w:hint="eastAsia"/>
                <w:sz w:val="24"/>
              </w:rPr>
              <w:t>)</w:t>
            </w:r>
          </w:p>
        </w:tc>
      </w:tr>
      <w:tr w:rsidR="002C233F" w:rsidRPr="00D0515B" w:rsidTr="00B936F3">
        <w:trPr>
          <w:trHeight w:val="315"/>
          <w:jc w:val="center"/>
        </w:trPr>
        <w:tc>
          <w:tcPr>
            <w:tcW w:w="793" w:type="dxa"/>
            <w:vAlign w:val="center"/>
          </w:tcPr>
          <w:p w:rsidR="00260867" w:rsidRPr="00B936F3" w:rsidRDefault="00485680" w:rsidP="00B936F3">
            <w:pPr>
              <w:spacing w:before="29" w:line="288" w:lineRule="auto"/>
              <w:ind w:left="17"/>
              <w:jc w:val="center"/>
              <w:rPr>
                <w:sz w:val="24"/>
              </w:rPr>
            </w:pPr>
            <w:r w:rsidRPr="00B936F3">
              <w:rPr>
                <w:rFonts w:hint="eastAsia"/>
                <w:sz w:val="24"/>
              </w:rPr>
              <w:t>1</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国家债券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289,580,530.35</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2.48</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2</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央行票据</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3</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金融债券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470,171,735.28</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4.03</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其中：政策性金融债</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470,171,735.28</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4.03</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4</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企业债券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47E37">
        <w:trPr>
          <w:trHeight w:val="315"/>
          <w:jc w:val="center"/>
        </w:trPr>
        <w:tc>
          <w:tcPr>
            <w:tcW w:w="793" w:type="dxa"/>
            <w:tcBorders>
              <w:bottom w:val="single" w:sz="4" w:space="0" w:color="000000"/>
            </w:tcBorders>
            <w:vAlign w:val="center"/>
          </w:tcPr>
          <w:p w:rsidR="00260867" w:rsidRPr="00B936F3" w:rsidRDefault="00260867" w:rsidP="00B936F3">
            <w:pPr>
              <w:spacing w:before="29" w:line="288" w:lineRule="auto"/>
              <w:ind w:left="17"/>
              <w:jc w:val="center"/>
              <w:rPr>
                <w:sz w:val="24"/>
              </w:rPr>
            </w:pPr>
            <w:r w:rsidRPr="00B936F3">
              <w:rPr>
                <w:rFonts w:hint="eastAsia"/>
                <w:sz w:val="24"/>
              </w:rPr>
              <w:t>5</w:t>
            </w:r>
          </w:p>
        </w:tc>
        <w:tc>
          <w:tcPr>
            <w:tcW w:w="4330" w:type="dxa"/>
            <w:tcBorders>
              <w:bottom w:val="single" w:sz="4" w:space="0" w:color="000000"/>
            </w:tcBorders>
            <w:vAlign w:val="center"/>
          </w:tcPr>
          <w:p w:rsidR="00260867" w:rsidRPr="00B936F3" w:rsidRDefault="00260867" w:rsidP="00B936F3">
            <w:pPr>
              <w:spacing w:before="29" w:line="288" w:lineRule="auto"/>
              <w:ind w:left="17"/>
              <w:rPr>
                <w:sz w:val="24"/>
              </w:rPr>
            </w:pPr>
            <w:r w:rsidRPr="00B936F3">
              <w:rPr>
                <w:rFonts w:hint="eastAsia"/>
                <w:sz w:val="24"/>
              </w:rPr>
              <w:t>企业短期融资</w:t>
            </w:r>
            <w:r w:rsidR="00827EC3" w:rsidRPr="00B936F3">
              <w:rPr>
                <w:rFonts w:hint="eastAsia"/>
                <w:sz w:val="24"/>
              </w:rPr>
              <w:t>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570,498,785.42</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4.89</w:t>
            </w:r>
          </w:p>
        </w:tc>
      </w:tr>
      <w:tr w:rsidR="00F32C86" w:rsidRPr="00875D01" w:rsidTr="00D32085">
        <w:trPr>
          <w:trHeight w:val="315"/>
          <w:jc w:val="center"/>
        </w:trPr>
        <w:tc>
          <w:tcPr>
            <w:tcW w:w="793" w:type="dxa"/>
            <w:shd w:val="clear" w:color="auto" w:fill="auto"/>
            <w:vAlign w:val="center"/>
          </w:tcPr>
          <w:p w:rsidR="00F32C86" w:rsidRPr="00B936F3" w:rsidRDefault="00F32C86" w:rsidP="00D32085">
            <w:pPr>
              <w:spacing w:before="29" w:line="288" w:lineRule="auto"/>
              <w:ind w:left="17"/>
              <w:jc w:val="center"/>
              <w:rPr>
                <w:sz w:val="24"/>
              </w:rPr>
            </w:pPr>
            <w:r w:rsidRPr="00B936F3">
              <w:rPr>
                <w:rFonts w:hint="eastAsia"/>
                <w:sz w:val="24"/>
              </w:rPr>
              <w:t>6</w:t>
            </w:r>
          </w:p>
        </w:tc>
        <w:tc>
          <w:tcPr>
            <w:tcW w:w="4330" w:type="dxa"/>
            <w:shd w:val="clear" w:color="auto" w:fill="auto"/>
            <w:vAlign w:val="center"/>
          </w:tcPr>
          <w:p w:rsidR="00F32C86" w:rsidRPr="00B936F3" w:rsidRDefault="00F32C86" w:rsidP="00D32085">
            <w:pPr>
              <w:spacing w:before="29" w:line="288" w:lineRule="auto"/>
              <w:ind w:left="17"/>
              <w:rPr>
                <w:sz w:val="24"/>
              </w:rPr>
            </w:pPr>
            <w:r w:rsidRPr="00B936F3">
              <w:rPr>
                <w:rFonts w:hint="eastAsia"/>
                <w:sz w:val="24"/>
              </w:rPr>
              <w:t>中期票据</w:t>
            </w:r>
          </w:p>
        </w:tc>
        <w:tc>
          <w:tcPr>
            <w:tcW w:w="2631" w:type="dxa"/>
            <w:vAlign w:val="center"/>
          </w:tcPr>
          <w:p w:rsidR="00F32C86" w:rsidRPr="00875D01" w:rsidRDefault="00F32C86" w:rsidP="00D32085">
            <w:pPr>
              <w:spacing w:before="29" w:line="288" w:lineRule="auto"/>
              <w:jc w:val="right"/>
              <w:rPr>
                <w:sz w:val="24"/>
              </w:rPr>
            </w:pPr>
            <w:r w:rsidRPr="00875D01">
              <w:rPr>
                <w:rFonts w:hint="eastAsia"/>
                <w:sz w:val="24"/>
              </w:rPr>
              <w:t>10,125,314.02</w:t>
            </w:r>
          </w:p>
        </w:tc>
        <w:tc>
          <w:tcPr>
            <w:tcW w:w="1602" w:type="dxa"/>
            <w:vAlign w:val="center"/>
          </w:tcPr>
          <w:p w:rsidR="00F32C86" w:rsidRPr="00875D01" w:rsidRDefault="00F32C86" w:rsidP="00D32085">
            <w:pPr>
              <w:spacing w:before="29" w:line="288" w:lineRule="auto"/>
              <w:jc w:val="right"/>
              <w:rPr>
                <w:sz w:val="24"/>
              </w:rPr>
            </w:pPr>
            <w:r w:rsidRPr="00875D01">
              <w:rPr>
                <w:rFonts w:hint="eastAsia"/>
                <w:sz w:val="24"/>
              </w:rPr>
              <w:t>0.09</w:t>
            </w:r>
          </w:p>
        </w:tc>
      </w:tr>
      <w:tr w:rsidR="00F32C86" w:rsidRPr="00D0515B" w:rsidTr="00B47E37">
        <w:trPr>
          <w:trHeight w:val="315"/>
          <w:jc w:val="center"/>
        </w:trPr>
        <w:tc>
          <w:tcPr>
            <w:tcW w:w="793" w:type="dxa"/>
            <w:shd w:val="clear" w:color="auto" w:fill="auto"/>
            <w:vAlign w:val="center"/>
          </w:tcPr>
          <w:p w:rsidR="00F32C86" w:rsidRPr="00B936F3" w:rsidRDefault="00F32C86" w:rsidP="00F32C86">
            <w:pPr>
              <w:spacing w:before="29" w:line="288" w:lineRule="auto"/>
              <w:ind w:left="17"/>
              <w:jc w:val="center"/>
              <w:rPr>
                <w:sz w:val="24"/>
              </w:rPr>
            </w:pPr>
            <w:r>
              <w:rPr>
                <w:sz w:val="24"/>
              </w:rPr>
              <w:t>7</w:t>
            </w:r>
          </w:p>
        </w:tc>
        <w:tc>
          <w:tcPr>
            <w:tcW w:w="4330" w:type="dxa"/>
            <w:shd w:val="clear" w:color="auto" w:fill="auto"/>
            <w:vAlign w:val="center"/>
          </w:tcPr>
          <w:p w:rsidR="00F32C86" w:rsidRPr="00D83C34" w:rsidRDefault="00F32C86" w:rsidP="00F32C86">
            <w:pPr>
              <w:spacing w:before="29" w:line="288" w:lineRule="auto"/>
              <w:ind w:left="17"/>
              <w:rPr>
                <w:sz w:val="24"/>
              </w:rPr>
            </w:pPr>
            <w:r w:rsidRPr="00D83C34">
              <w:rPr>
                <w:rFonts w:hint="eastAsia"/>
                <w:sz w:val="24"/>
              </w:rPr>
              <w:t>同业存单</w:t>
            </w:r>
          </w:p>
        </w:tc>
        <w:tc>
          <w:tcPr>
            <w:tcW w:w="2631" w:type="dxa"/>
            <w:vAlign w:val="center"/>
          </w:tcPr>
          <w:p w:rsidR="00F32C86" w:rsidRPr="00D83C34" w:rsidRDefault="00F32C86" w:rsidP="004E2E89">
            <w:pPr>
              <w:spacing w:before="29" w:line="288" w:lineRule="auto"/>
              <w:ind w:left="17"/>
              <w:jc w:val="right"/>
              <w:rPr>
                <w:sz w:val="24"/>
              </w:rPr>
            </w:pPr>
            <w:r w:rsidRPr="00D83C34">
              <w:rPr>
                <w:rFonts w:hint="eastAsia"/>
                <w:sz w:val="24"/>
              </w:rPr>
              <w:t>4,794,828,377.54</w:t>
            </w:r>
          </w:p>
        </w:tc>
        <w:tc>
          <w:tcPr>
            <w:tcW w:w="1602" w:type="dxa"/>
            <w:vAlign w:val="center"/>
          </w:tcPr>
          <w:p w:rsidR="00F32C86" w:rsidRPr="00D83C34" w:rsidRDefault="00F32C86" w:rsidP="004E2E89">
            <w:pPr>
              <w:spacing w:before="29" w:line="288" w:lineRule="auto"/>
              <w:ind w:left="17"/>
              <w:jc w:val="right"/>
              <w:rPr>
                <w:sz w:val="24"/>
              </w:rPr>
            </w:pPr>
            <w:r w:rsidRPr="00D83C34">
              <w:rPr>
                <w:rFonts w:hint="eastAsia"/>
                <w:sz w:val="24"/>
              </w:rPr>
              <w:t>41.09</w:t>
            </w:r>
          </w:p>
        </w:tc>
      </w:tr>
      <w:tr w:rsidR="002C233F" w:rsidRPr="00D0515B" w:rsidTr="00B936F3">
        <w:trPr>
          <w:trHeight w:val="315"/>
          <w:jc w:val="center"/>
        </w:trPr>
        <w:tc>
          <w:tcPr>
            <w:tcW w:w="793" w:type="dxa"/>
            <w:vAlign w:val="center"/>
          </w:tcPr>
          <w:p w:rsidR="008C40A4" w:rsidRPr="00B936F3" w:rsidRDefault="008C40A4" w:rsidP="00B936F3">
            <w:pPr>
              <w:spacing w:before="29" w:line="288" w:lineRule="auto"/>
              <w:ind w:left="17"/>
              <w:jc w:val="center"/>
              <w:rPr>
                <w:sz w:val="24"/>
              </w:rPr>
            </w:pPr>
            <w:r w:rsidRPr="00B936F3">
              <w:rPr>
                <w:rFonts w:hint="eastAsia"/>
                <w:sz w:val="24"/>
              </w:rPr>
              <w:lastRenderedPageBreak/>
              <w:t>8</w:t>
            </w:r>
          </w:p>
        </w:tc>
        <w:tc>
          <w:tcPr>
            <w:tcW w:w="4330" w:type="dxa"/>
            <w:vAlign w:val="center"/>
          </w:tcPr>
          <w:p w:rsidR="008C40A4" w:rsidRPr="00B936F3" w:rsidRDefault="008C40A4" w:rsidP="00B936F3">
            <w:pPr>
              <w:spacing w:before="29" w:line="288" w:lineRule="auto"/>
              <w:ind w:left="17"/>
              <w:rPr>
                <w:sz w:val="24"/>
              </w:rPr>
            </w:pPr>
            <w:r w:rsidRPr="00B936F3">
              <w:rPr>
                <w:rFonts w:hint="eastAsia"/>
                <w:sz w:val="24"/>
              </w:rPr>
              <w:t>其他</w:t>
            </w:r>
          </w:p>
        </w:tc>
        <w:tc>
          <w:tcPr>
            <w:tcW w:w="2631" w:type="dxa"/>
            <w:vAlign w:val="center"/>
          </w:tcPr>
          <w:p w:rsidR="008C40A4" w:rsidRPr="00875D01" w:rsidRDefault="008C40A4" w:rsidP="00875D01">
            <w:pPr>
              <w:spacing w:before="29" w:line="288" w:lineRule="auto"/>
              <w:jc w:val="right"/>
              <w:rPr>
                <w:sz w:val="24"/>
              </w:rPr>
            </w:pPr>
            <w:r w:rsidRPr="00875D01">
              <w:rPr>
                <w:rFonts w:hint="eastAsia"/>
                <w:sz w:val="24"/>
              </w:rPr>
              <w:t>-</w:t>
            </w:r>
          </w:p>
        </w:tc>
        <w:tc>
          <w:tcPr>
            <w:tcW w:w="1602" w:type="dxa"/>
            <w:vAlign w:val="center"/>
          </w:tcPr>
          <w:p w:rsidR="008C40A4" w:rsidRPr="00875D01" w:rsidRDefault="008C40A4"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8C40A4" w:rsidRPr="00B936F3" w:rsidRDefault="008C40A4" w:rsidP="00B936F3">
            <w:pPr>
              <w:spacing w:before="29" w:line="288" w:lineRule="auto"/>
              <w:ind w:left="17"/>
              <w:jc w:val="center"/>
              <w:rPr>
                <w:sz w:val="24"/>
              </w:rPr>
            </w:pPr>
            <w:r w:rsidRPr="00B936F3">
              <w:rPr>
                <w:rFonts w:hint="eastAsia"/>
                <w:sz w:val="24"/>
              </w:rPr>
              <w:t>9</w:t>
            </w:r>
          </w:p>
        </w:tc>
        <w:tc>
          <w:tcPr>
            <w:tcW w:w="4330" w:type="dxa"/>
            <w:vAlign w:val="center"/>
          </w:tcPr>
          <w:p w:rsidR="008C40A4" w:rsidRPr="00B936F3" w:rsidRDefault="008C40A4" w:rsidP="00B936F3">
            <w:pPr>
              <w:spacing w:before="29" w:line="288" w:lineRule="auto"/>
              <w:ind w:left="17"/>
              <w:rPr>
                <w:sz w:val="24"/>
              </w:rPr>
            </w:pPr>
            <w:r w:rsidRPr="00B936F3">
              <w:rPr>
                <w:rFonts w:hint="eastAsia"/>
                <w:sz w:val="24"/>
              </w:rPr>
              <w:t>合计</w:t>
            </w:r>
          </w:p>
        </w:tc>
        <w:tc>
          <w:tcPr>
            <w:tcW w:w="2631" w:type="dxa"/>
            <w:vAlign w:val="center"/>
          </w:tcPr>
          <w:p w:rsidR="008C40A4" w:rsidRPr="00875D01" w:rsidRDefault="008C40A4" w:rsidP="00875D01">
            <w:pPr>
              <w:spacing w:before="29" w:line="288" w:lineRule="auto"/>
              <w:jc w:val="right"/>
              <w:rPr>
                <w:sz w:val="24"/>
              </w:rPr>
            </w:pPr>
            <w:r w:rsidRPr="00875D01">
              <w:rPr>
                <w:rFonts w:hint="eastAsia"/>
                <w:sz w:val="24"/>
              </w:rPr>
              <w:t>6,135,204,742.61</w:t>
            </w:r>
          </w:p>
        </w:tc>
        <w:tc>
          <w:tcPr>
            <w:tcW w:w="1602" w:type="dxa"/>
            <w:vAlign w:val="center"/>
          </w:tcPr>
          <w:p w:rsidR="008C40A4" w:rsidRPr="00875D01" w:rsidRDefault="008C40A4" w:rsidP="00875D01">
            <w:pPr>
              <w:spacing w:before="29" w:line="288" w:lineRule="auto"/>
              <w:jc w:val="right"/>
              <w:rPr>
                <w:sz w:val="24"/>
              </w:rPr>
            </w:pPr>
            <w:r w:rsidRPr="00875D01">
              <w:rPr>
                <w:rFonts w:hint="eastAsia"/>
                <w:sz w:val="24"/>
              </w:rPr>
              <w:t>52.58</w:t>
            </w:r>
          </w:p>
        </w:tc>
      </w:tr>
      <w:tr w:rsidR="002C233F" w:rsidRPr="00D0515B" w:rsidTr="00795E9B">
        <w:trPr>
          <w:trHeight w:val="315"/>
          <w:jc w:val="center"/>
        </w:trPr>
        <w:tc>
          <w:tcPr>
            <w:tcW w:w="793" w:type="dxa"/>
            <w:vAlign w:val="center"/>
          </w:tcPr>
          <w:p w:rsidR="004C7A02" w:rsidRPr="005D6DCD" w:rsidRDefault="004C7A02" w:rsidP="00795E9B">
            <w:pPr>
              <w:spacing w:before="29" w:line="288" w:lineRule="auto"/>
              <w:ind w:left="17"/>
              <w:jc w:val="center"/>
              <w:rPr>
                <w:sz w:val="24"/>
              </w:rPr>
            </w:pPr>
            <w:r w:rsidRPr="005D6DCD">
              <w:rPr>
                <w:rFonts w:hint="eastAsia"/>
                <w:sz w:val="24"/>
              </w:rPr>
              <w:t>10</w:t>
            </w:r>
          </w:p>
        </w:tc>
        <w:tc>
          <w:tcPr>
            <w:tcW w:w="4330" w:type="dxa"/>
            <w:vAlign w:val="center"/>
          </w:tcPr>
          <w:p w:rsidR="004C7A02" w:rsidRPr="005D6DCD" w:rsidRDefault="004C7A02" w:rsidP="005D6DCD">
            <w:pPr>
              <w:spacing w:before="29" w:line="288" w:lineRule="auto"/>
              <w:ind w:leftChars="50" w:left="105"/>
              <w:rPr>
                <w:sz w:val="24"/>
              </w:rPr>
            </w:pPr>
            <w:r w:rsidRPr="005D6DCD">
              <w:rPr>
                <w:rFonts w:hint="eastAsia"/>
                <w:sz w:val="24"/>
              </w:rPr>
              <w:t>剩余存续期超过</w:t>
            </w:r>
            <w:r w:rsidRPr="005D6DCD">
              <w:rPr>
                <w:sz w:val="24"/>
              </w:rPr>
              <w:t>397</w:t>
            </w:r>
            <w:r w:rsidRPr="005D6DCD">
              <w:rPr>
                <w:rFonts w:hint="eastAsia"/>
                <w:sz w:val="24"/>
              </w:rPr>
              <w:t>天的浮动利率债券</w:t>
            </w:r>
          </w:p>
        </w:tc>
        <w:tc>
          <w:tcPr>
            <w:tcW w:w="2631" w:type="dxa"/>
          </w:tcPr>
          <w:p w:rsidR="004C7A02" w:rsidRPr="00875D01" w:rsidRDefault="004C7A02" w:rsidP="00875D01">
            <w:pPr>
              <w:spacing w:before="29" w:line="288" w:lineRule="auto"/>
              <w:jc w:val="right"/>
              <w:rPr>
                <w:sz w:val="24"/>
              </w:rPr>
            </w:pPr>
            <w:r w:rsidRPr="00875D01">
              <w:rPr>
                <w:rFonts w:hint="eastAsia"/>
                <w:sz w:val="24"/>
              </w:rPr>
              <w:t>-</w:t>
            </w:r>
          </w:p>
        </w:tc>
        <w:tc>
          <w:tcPr>
            <w:tcW w:w="1602" w:type="dxa"/>
          </w:tcPr>
          <w:p w:rsidR="004C7A02" w:rsidRPr="00875D01" w:rsidRDefault="004C7A02" w:rsidP="00875D01">
            <w:pPr>
              <w:spacing w:before="29" w:line="288" w:lineRule="auto"/>
              <w:jc w:val="right"/>
              <w:rPr>
                <w:sz w:val="24"/>
              </w:rPr>
            </w:pPr>
            <w:r w:rsidRPr="00875D01">
              <w:rPr>
                <w:rFonts w:hint="eastAsia"/>
                <w:sz w:val="24"/>
              </w:rPr>
              <w:t>-</w:t>
            </w:r>
          </w:p>
        </w:tc>
      </w:tr>
    </w:tbl>
    <w:p w:rsidR="006D141C" w:rsidRPr="0059081C" w:rsidRDefault="006D141C" w:rsidP="0059081C">
      <w:pPr>
        <w:pStyle w:val="af6"/>
        <w:spacing w:before="0" w:beforeAutospacing="0" w:after="0" w:afterAutospacing="0" w:line="360" w:lineRule="auto"/>
        <w:rPr>
          <w:rFonts w:asciiTheme="minorEastAsia" w:eastAsiaTheme="minorEastAsia" w:hAnsiTheme="minorEastAsia"/>
          <w:sz w:val="21"/>
          <w:szCs w:val="21"/>
        </w:rPr>
      </w:pPr>
    </w:p>
    <w:p w:rsidR="006D141C" w:rsidRPr="00DD6A8C" w:rsidRDefault="006D141C" w:rsidP="00DD6A8C">
      <w:pPr>
        <w:pStyle w:val="20"/>
        <w:spacing w:before="29" w:after="0" w:line="288" w:lineRule="auto"/>
        <w:rPr>
          <w:rFonts w:ascii="Times New Roman" w:hAnsi="Times New Roman" w:cs="Times New Roman"/>
          <w:kern w:val="0"/>
          <w:szCs w:val="24"/>
        </w:rPr>
      </w:pPr>
      <w:bookmarkStart w:id="85" w:name="_Toc331410107"/>
      <w:bookmarkStart w:id="86" w:name="_Toc4166367"/>
      <w:r w:rsidRPr="00DD6A8C">
        <w:rPr>
          <w:rFonts w:ascii="Times New Roman" w:hAnsi="Times New Roman" w:cs="Times New Roman" w:hint="eastAsia"/>
          <w:kern w:val="0"/>
          <w:szCs w:val="24"/>
        </w:rPr>
        <w:t>8.6</w:t>
      </w:r>
      <w:bookmarkEnd w:id="85"/>
      <w:r w:rsidR="003A0E36" w:rsidRPr="00DD6A8C">
        <w:rPr>
          <w:rFonts w:ascii="Times New Roman" w:hAnsi="Times New Roman" w:cs="Times New Roman"/>
          <w:kern w:val="0"/>
          <w:szCs w:val="24"/>
        </w:rPr>
        <w:t>期末按摊余成本占基金资产净值比例大小排</w:t>
      </w:r>
      <w:r w:rsidR="00B831BF">
        <w:rPr>
          <w:rFonts w:ascii="Times New Roman" w:hAnsi="Times New Roman" w:cs="Times New Roman" w:hint="eastAsia"/>
          <w:kern w:val="0"/>
          <w:szCs w:val="24"/>
        </w:rPr>
        <w:t>序</w:t>
      </w:r>
      <w:r w:rsidR="003A0E36" w:rsidRPr="00DD6A8C">
        <w:rPr>
          <w:rFonts w:ascii="Times New Roman" w:hAnsi="Times New Roman" w:cs="Times New Roman"/>
          <w:kern w:val="0"/>
          <w:szCs w:val="24"/>
        </w:rPr>
        <w:t>的前十名债券投资明细</w:t>
      </w:r>
      <w:bookmarkEnd w:id="86"/>
    </w:p>
    <w:p w:rsidR="006D141C" w:rsidRPr="00DD6A8C" w:rsidRDefault="00644AB5" w:rsidP="00DD6A8C">
      <w:pPr>
        <w:autoSpaceDE w:val="0"/>
        <w:autoSpaceDN w:val="0"/>
        <w:adjustRightInd w:val="0"/>
        <w:spacing w:before="29" w:line="288" w:lineRule="auto"/>
        <w:ind w:left="15"/>
        <w:jc w:val="right"/>
        <w:rPr>
          <w:sz w:val="24"/>
        </w:rPr>
      </w:pPr>
      <w:r w:rsidRPr="00DD6A8C">
        <w:rPr>
          <w:rFonts w:hint="eastAsia"/>
          <w:sz w:val="24"/>
        </w:rPr>
        <w:t>金额单位</w:t>
      </w:r>
      <w:r w:rsidR="006D141C" w:rsidRPr="00DD6A8C">
        <w:rPr>
          <w:rFonts w:hint="eastAsia"/>
          <w:sz w:val="24"/>
        </w:rPr>
        <w:t>：人民币元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8"/>
        <w:gridCol w:w="1329"/>
        <w:gridCol w:w="1762"/>
        <w:gridCol w:w="1731"/>
        <w:gridCol w:w="1980"/>
        <w:gridCol w:w="1520"/>
      </w:tblGrid>
      <w:tr w:rsidR="002C233F" w:rsidRPr="00D0515B" w:rsidTr="004E358C">
        <w:trPr>
          <w:trHeight w:val="286"/>
          <w:jc w:val="center"/>
        </w:trPr>
        <w:tc>
          <w:tcPr>
            <w:tcW w:w="768" w:type="dxa"/>
            <w:vAlign w:val="center"/>
          </w:tcPr>
          <w:p w:rsidR="00481742" w:rsidRPr="00AA0CBD" w:rsidRDefault="00481742" w:rsidP="00AA0CBD">
            <w:pPr>
              <w:spacing w:before="29" w:line="288" w:lineRule="auto"/>
              <w:jc w:val="center"/>
              <w:rPr>
                <w:sz w:val="24"/>
              </w:rPr>
            </w:pPr>
            <w:r w:rsidRPr="00AA0CBD">
              <w:rPr>
                <w:sz w:val="24"/>
              </w:rPr>
              <w:t>序号</w:t>
            </w:r>
          </w:p>
        </w:tc>
        <w:tc>
          <w:tcPr>
            <w:tcW w:w="1329" w:type="dxa"/>
            <w:vAlign w:val="center"/>
          </w:tcPr>
          <w:p w:rsidR="00481742" w:rsidRPr="00AA0CBD" w:rsidRDefault="00481742" w:rsidP="00AA0CBD">
            <w:pPr>
              <w:spacing w:before="29" w:line="288" w:lineRule="auto"/>
              <w:jc w:val="center"/>
              <w:rPr>
                <w:sz w:val="24"/>
              </w:rPr>
            </w:pPr>
            <w:r w:rsidRPr="00AA0CBD">
              <w:rPr>
                <w:sz w:val="24"/>
              </w:rPr>
              <w:t>债券代码</w:t>
            </w:r>
          </w:p>
        </w:tc>
        <w:tc>
          <w:tcPr>
            <w:tcW w:w="1762"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债券名称</w:t>
            </w:r>
          </w:p>
        </w:tc>
        <w:tc>
          <w:tcPr>
            <w:tcW w:w="1731"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债券数量</w:t>
            </w:r>
            <w:r w:rsidRPr="00AA0CBD">
              <w:rPr>
                <w:sz w:val="24"/>
              </w:rPr>
              <w:t>(</w:t>
            </w:r>
            <w:r w:rsidRPr="00AA0CBD">
              <w:rPr>
                <w:sz w:val="24"/>
              </w:rPr>
              <w:t>张</w:t>
            </w:r>
            <w:r w:rsidRPr="00AA0CBD">
              <w:rPr>
                <w:sz w:val="24"/>
              </w:rPr>
              <w:t>)</w:t>
            </w:r>
          </w:p>
        </w:tc>
        <w:tc>
          <w:tcPr>
            <w:tcW w:w="1980"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摊余成本</w:t>
            </w:r>
          </w:p>
        </w:tc>
        <w:tc>
          <w:tcPr>
            <w:tcW w:w="1520"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占基金资产净</w:t>
            </w:r>
          </w:p>
          <w:p w:rsidR="00481742" w:rsidRPr="00AA0CBD" w:rsidRDefault="00481742" w:rsidP="00AA0CBD">
            <w:pPr>
              <w:spacing w:before="29" w:line="288" w:lineRule="auto"/>
              <w:jc w:val="center"/>
              <w:rPr>
                <w:sz w:val="24"/>
              </w:rPr>
            </w:pPr>
            <w:r w:rsidRPr="00AA0CBD">
              <w:rPr>
                <w:sz w:val="24"/>
              </w:rPr>
              <w:t>值比例（％）</w:t>
            </w:r>
          </w:p>
        </w:tc>
      </w:tr>
      <w:tr w:rsidR="0022136B">
        <w:trPr>
          <w:jc w:val="center"/>
        </w:trPr>
        <w:tc>
          <w:tcPr>
            <w:tcW w:w="768" w:type="dxa"/>
            <w:vAlign w:val="center"/>
          </w:tcPr>
          <w:p w:rsidR="0022136B" w:rsidRDefault="00726B83">
            <w:pPr>
              <w:jc w:val="center"/>
            </w:pPr>
            <w:r>
              <w:rPr>
                <w:rFonts w:hint="eastAsia"/>
                <w:sz w:val="24"/>
              </w:rPr>
              <w:t>1</w:t>
            </w:r>
          </w:p>
        </w:tc>
        <w:tc>
          <w:tcPr>
            <w:tcW w:w="1329" w:type="dxa"/>
            <w:vAlign w:val="center"/>
          </w:tcPr>
          <w:p w:rsidR="0022136B" w:rsidRDefault="00726B83">
            <w:pPr>
              <w:jc w:val="center"/>
            </w:pPr>
            <w:r>
              <w:rPr>
                <w:rFonts w:hint="eastAsia"/>
                <w:sz w:val="24"/>
              </w:rPr>
              <w:t>111814258</w:t>
            </w:r>
          </w:p>
        </w:tc>
        <w:tc>
          <w:tcPr>
            <w:tcW w:w="1762" w:type="dxa"/>
            <w:vAlign w:val="center"/>
          </w:tcPr>
          <w:p w:rsidR="0022136B" w:rsidRDefault="00726B83">
            <w:pPr>
              <w:jc w:val="center"/>
            </w:pPr>
            <w:r>
              <w:rPr>
                <w:rFonts w:hint="eastAsia"/>
                <w:sz w:val="24"/>
              </w:rPr>
              <w:t>18</w:t>
            </w:r>
            <w:r>
              <w:rPr>
                <w:rFonts w:hint="eastAsia"/>
                <w:sz w:val="24"/>
              </w:rPr>
              <w:t>江苏银行</w:t>
            </w:r>
            <w:r>
              <w:rPr>
                <w:rFonts w:hint="eastAsia"/>
                <w:sz w:val="24"/>
              </w:rPr>
              <w:t>CD258</w:t>
            </w:r>
          </w:p>
        </w:tc>
        <w:tc>
          <w:tcPr>
            <w:tcW w:w="1731" w:type="dxa"/>
            <w:vAlign w:val="center"/>
          </w:tcPr>
          <w:p w:rsidR="0022136B" w:rsidRDefault="00726B83">
            <w:pPr>
              <w:jc w:val="center"/>
            </w:pPr>
            <w:r>
              <w:rPr>
                <w:rFonts w:hint="eastAsia"/>
                <w:sz w:val="24"/>
              </w:rPr>
              <w:t>4,000,000</w:t>
            </w:r>
          </w:p>
        </w:tc>
        <w:tc>
          <w:tcPr>
            <w:tcW w:w="1980" w:type="dxa"/>
            <w:vAlign w:val="center"/>
          </w:tcPr>
          <w:p w:rsidR="0022136B" w:rsidRDefault="00726B83">
            <w:pPr>
              <w:jc w:val="center"/>
            </w:pPr>
            <w:r>
              <w:rPr>
                <w:rFonts w:hint="eastAsia"/>
                <w:sz w:val="24"/>
              </w:rPr>
              <w:t>398,222,689.94</w:t>
            </w:r>
          </w:p>
        </w:tc>
        <w:tc>
          <w:tcPr>
            <w:tcW w:w="1520" w:type="dxa"/>
            <w:vAlign w:val="center"/>
          </w:tcPr>
          <w:p w:rsidR="0022136B" w:rsidRDefault="00726B83">
            <w:pPr>
              <w:jc w:val="center"/>
            </w:pPr>
            <w:r>
              <w:rPr>
                <w:rFonts w:hint="eastAsia"/>
                <w:sz w:val="24"/>
              </w:rPr>
              <w:t>3.41</w:t>
            </w:r>
          </w:p>
        </w:tc>
      </w:tr>
      <w:tr w:rsidR="0022136B">
        <w:trPr>
          <w:jc w:val="center"/>
        </w:trPr>
        <w:tc>
          <w:tcPr>
            <w:tcW w:w="768" w:type="dxa"/>
            <w:vAlign w:val="center"/>
          </w:tcPr>
          <w:p w:rsidR="0022136B" w:rsidRDefault="00726B83">
            <w:pPr>
              <w:jc w:val="center"/>
            </w:pPr>
            <w:r>
              <w:rPr>
                <w:rFonts w:hint="eastAsia"/>
                <w:sz w:val="24"/>
              </w:rPr>
              <w:t>2</w:t>
            </w:r>
          </w:p>
        </w:tc>
        <w:tc>
          <w:tcPr>
            <w:tcW w:w="1329" w:type="dxa"/>
            <w:vAlign w:val="center"/>
          </w:tcPr>
          <w:p w:rsidR="0022136B" w:rsidRDefault="00726B83">
            <w:pPr>
              <w:jc w:val="center"/>
            </w:pPr>
            <w:r>
              <w:rPr>
                <w:rFonts w:hint="eastAsia"/>
                <w:sz w:val="24"/>
              </w:rPr>
              <w:t>111819469</w:t>
            </w:r>
          </w:p>
        </w:tc>
        <w:tc>
          <w:tcPr>
            <w:tcW w:w="1762" w:type="dxa"/>
            <w:vAlign w:val="center"/>
          </w:tcPr>
          <w:p w:rsidR="0022136B" w:rsidRDefault="00726B83">
            <w:pPr>
              <w:jc w:val="center"/>
            </w:pPr>
            <w:r>
              <w:rPr>
                <w:rFonts w:hint="eastAsia"/>
                <w:sz w:val="24"/>
              </w:rPr>
              <w:t>18</w:t>
            </w:r>
            <w:r>
              <w:rPr>
                <w:rFonts w:hint="eastAsia"/>
                <w:sz w:val="24"/>
              </w:rPr>
              <w:t>恒丰银行</w:t>
            </w:r>
            <w:r>
              <w:rPr>
                <w:rFonts w:hint="eastAsia"/>
                <w:sz w:val="24"/>
              </w:rPr>
              <w:t>CD469</w:t>
            </w:r>
          </w:p>
        </w:tc>
        <w:tc>
          <w:tcPr>
            <w:tcW w:w="1731" w:type="dxa"/>
            <w:vAlign w:val="center"/>
          </w:tcPr>
          <w:p w:rsidR="0022136B" w:rsidRDefault="00726B83">
            <w:pPr>
              <w:jc w:val="center"/>
            </w:pPr>
            <w:r>
              <w:rPr>
                <w:rFonts w:hint="eastAsia"/>
                <w:sz w:val="24"/>
              </w:rPr>
              <w:t>4,000,000</w:t>
            </w:r>
          </w:p>
        </w:tc>
        <w:tc>
          <w:tcPr>
            <w:tcW w:w="1980" w:type="dxa"/>
            <w:vAlign w:val="center"/>
          </w:tcPr>
          <w:p w:rsidR="0022136B" w:rsidRDefault="00726B83">
            <w:pPr>
              <w:jc w:val="center"/>
            </w:pPr>
            <w:r>
              <w:rPr>
                <w:rFonts w:hint="eastAsia"/>
                <w:sz w:val="24"/>
              </w:rPr>
              <w:t>398,131,651.00</w:t>
            </w:r>
          </w:p>
        </w:tc>
        <w:tc>
          <w:tcPr>
            <w:tcW w:w="1520" w:type="dxa"/>
            <w:vAlign w:val="center"/>
          </w:tcPr>
          <w:p w:rsidR="0022136B" w:rsidRDefault="00726B83">
            <w:pPr>
              <w:jc w:val="center"/>
            </w:pPr>
            <w:r>
              <w:rPr>
                <w:rFonts w:hint="eastAsia"/>
                <w:sz w:val="24"/>
              </w:rPr>
              <w:t>3.41</w:t>
            </w:r>
          </w:p>
        </w:tc>
      </w:tr>
      <w:tr w:rsidR="0022136B">
        <w:trPr>
          <w:jc w:val="center"/>
        </w:trPr>
        <w:tc>
          <w:tcPr>
            <w:tcW w:w="768" w:type="dxa"/>
            <w:vAlign w:val="center"/>
          </w:tcPr>
          <w:p w:rsidR="0022136B" w:rsidRDefault="00726B83">
            <w:pPr>
              <w:jc w:val="center"/>
            </w:pPr>
            <w:r>
              <w:rPr>
                <w:rFonts w:hint="eastAsia"/>
                <w:sz w:val="24"/>
              </w:rPr>
              <w:t>3</w:t>
            </w:r>
          </w:p>
        </w:tc>
        <w:tc>
          <w:tcPr>
            <w:tcW w:w="1329" w:type="dxa"/>
            <w:vAlign w:val="center"/>
          </w:tcPr>
          <w:p w:rsidR="0022136B" w:rsidRDefault="00726B83">
            <w:pPr>
              <w:jc w:val="center"/>
            </w:pPr>
            <w:r>
              <w:rPr>
                <w:rFonts w:hint="eastAsia"/>
                <w:sz w:val="24"/>
              </w:rPr>
              <w:t>160208</w:t>
            </w:r>
          </w:p>
        </w:tc>
        <w:tc>
          <w:tcPr>
            <w:tcW w:w="1762" w:type="dxa"/>
            <w:vAlign w:val="center"/>
          </w:tcPr>
          <w:p w:rsidR="0022136B" w:rsidRDefault="00726B83">
            <w:pPr>
              <w:jc w:val="center"/>
            </w:pPr>
            <w:r>
              <w:rPr>
                <w:rFonts w:hint="eastAsia"/>
                <w:sz w:val="24"/>
              </w:rPr>
              <w:t>16</w:t>
            </w:r>
            <w:r>
              <w:rPr>
                <w:rFonts w:hint="eastAsia"/>
                <w:sz w:val="24"/>
              </w:rPr>
              <w:t>国开</w:t>
            </w:r>
            <w:r>
              <w:rPr>
                <w:rFonts w:hint="eastAsia"/>
                <w:sz w:val="24"/>
              </w:rPr>
              <w:t>08</w:t>
            </w:r>
          </w:p>
        </w:tc>
        <w:tc>
          <w:tcPr>
            <w:tcW w:w="1731" w:type="dxa"/>
            <w:vAlign w:val="center"/>
          </w:tcPr>
          <w:p w:rsidR="0022136B" w:rsidRDefault="00726B83">
            <w:pPr>
              <w:jc w:val="center"/>
            </w:pPr>
            <w:r>
              <w:rPr>
                <w:rFonts w:hint="eastAsia"/>
                <w:sz w:val="24"/>
              </w:rPr>
              <w:t>2,400,000</w:t>
            </w:r>
          </w:p>
        </w:tc>
        <w:tc>
          <w:tcPr>
            <w:tcW w:w="1980" w:type="dxa"/>
            <w:vAlign w:val="center"/>
          </w:tcPr>
          <w:p w:rsidR="0022136B" w:rsidRDefault="00726B83">
            <w:pPr>
              <w:jc w:val="center"/>
            </w:pPr>
            <w:r>
              <w:rPr>
                <w:rFonts w:hint="eastAsia"/>
                <w:sz w:val="24"/>
              </w:rPr>
              <w:t>240,033,390.84</w:t>
            </w:r>
          </w:p>
        </w:tc>
        <w:tc>
          <w:tcPr>
            <w:tcW w:w="1520" w:type="dxa"/>
            <w:vAlign w:val="center"/>
          </w:tcPr>
          <w:p w:rsidR="0022136B" w:rsidRDefault="00726B83">
            <w:pPr>
              <w:jc w:val="center"/>
            </w:pPr>
            <w:r>
              <w:rPr>
                <w:rFonts w:hint="eastAsia"/>
                <w:sz w:val="24"/>
              </w:rPr>
              <w:t>2.06</w:t>
            </w:r>
          </w:p>
        </w:tc>
      </w:tr>
      <w:tr w:rsidR="0022136B">
        <w:trPr>
          <w:jc w:val="center"/>
        </w:trPr>
        <w:tc>
          <w:tcPr>
            <w:tcW w:w="768" w:type="dxa"/>
            <w:vAlign w:val="center"/>
          </w:tcPr>
          <w:p w:rsidR="0022136B" w:rsidRDefault="00726B83">
            <w:pPr>
              <w:jc w:val="center"/>
            </w:pPr>
            <w:r>
              <w:rPr>
                <w:rFonts w:hint="eastAsia"/>
                <w:sz w:val="24"/>
              </w:rPr>
              <w:t>4</w:t>
            </w:r>
          </w:p>
        </w:tc>
        <w:tc>
          <w:tcPr>
            <w:tcW w:w="1329" w:type="dxa"/>
            <w:vAlign w:val="center"/>
          </w:tcPr>
          <w:p w:rsidR="0022136B" w:rsidRDefault="00726B83">
            <w:pPr>
              <w:jc w:val="center"/>
            </w:pPr>
            <w:r>
              <w:rPr>
                <w:rFonts w:hint="eastAsia"/>
                <w:sz w:val="24"/>
              </w:rPr>
              <w:t>111821352</w:t>
            </w:r>
          </w:p>
        </w:tc>
        <w:tc>
          <w:tcPr>
            <w:tcW w:w="1762" w:type="dxa"/>
            <w:vAlign w:val="center"/>
          </w:tcPr>
          <w:p w:rsidR="0022136B" w:rsidRDefault="00726B83">
            <w:pPr>
              <w:jc w:val="center"/>
            </w:pPr>
            <w:r>
              <w:rPr>
                <w:rFonts w:hint="eastAsia"/>
                <w:sz w:val="24"/>
              </w:rPr>
              <w:t>18</w:t>
            </w:r>
            <w:r>
              <w:rPr>
                <w:rFonts w:hint="eastAsia"/>
                <w:sz w:val="24"/>
              </w:rPr>
              <w:t>渤海银行</w:t>
            </w:r>
            <w:r>
              <w:rPr>
                <w:rFonts w:hint="eastAsia"/>
                <w:sz w:val="24"/>
              </w:rPr>
              <w:t>CD352</w:t>
            </w:r>
          </w:p>
        </w:tc>
        <w:tc>
          <w:tcPr>
            <w:tcW w:w="1731" w:type="dxa"/>
            <w:vAlign w:val="center"/>
          </w:tcPr>
          <w:p w:rsidR="0022136B" w:rsidRDefault="00726B83">
            <w:pPr>
              <w:jc w:val="center"/>
            </w:pPr>
            <w:r>
              <w:rPr>
                <w:rFonts w:hint="eastAsia"/>
                <w:sz w:val="24"/>
              </w:rPr>
              <w:t>2,000,000</w:t>
            </w:r>
          </w:p>
        </w:tc>
        <w:tc>
          <w:tcPr>
            <w:tcW w:w="1980" w:type="dxa"/>
            <w:vAlign w:val="center"/>
          </w:tcPr>
          <w:p w:rsidR="0022136B" w:rsidRDefault="00726B83">
            <w:pPr>
              <w:jc w:val="center"/>
            </w:pPr>
            <w:r>
              <w:rPr>
                <w:rFonts w:hint="eastAsia"/>
                <w:sz w:val="24"/>
              </w:rPr>
              <w:t>199,088,287.88</w:t>
            </w:r>
          </w:p>
        </w:tc>
        <w:tc>
          <w:tcPr>
            <w:tcW w:w="1520" w:type="dxa"/>
            <w:vAlign w:val="center"/>
          </w:tcPr>
          <w:p w:rsidR="0022136B" w:rsidRDefault="00726B83">
            <w:pPr>
              <w:jc w:val="center"/>
            </w:pPr>
            <w:r>
              <w:rPr>
                <w:rFonts w:hint="eastAsia"/>
                <w:sz w:val="24"/>
              </w:rPr>
              <w:t>1.71</w:t>
            </w:r>
          </w:p>
        </w:tc>
      </w:tr>
      <w:tr w:rsidR="0022136B">
        <w:trPr>
          <w:jc w:val="center"/>
        </w:trPr>
        <w:tc>
          <w:tcPr>
            <w:tcW w:w="768" w:type="dxa"/>
            <w:vAlign w:val="center"/>
          </w:tcPr>
          <w:p w:rsidR="0022136B" w:rsidRDefault="00726B83">
            <w:pPr>
              <w:jc w:val="center"/>
            </w:pPr>
            <w:r>
              <w:rPr>
                <w:rFonts w:hint="eastAsia"/>
                <w:sz w:val="24"/>
              </w:rPr>
              <w:t>5</w:t>
            </w:r>
          </w:p>
        </w:tc>
        <w:tc>
          <w:tcPr>
            <w:tcW w:w="1329" w:type="dxa"/>
            <w:vAlign w:val="center"/>
          </w:tcPr>
          <w:p w:rsidR="0022136B" w:rsidRDefault="00726B83">
            <w:pPr>
              <w:jc w:val="center"/>
            </w:pPr>
            <w:r>
              <w:rPr>
                <w:rFonts w:hint="eastAsia"/>
                <w:sz w:val="24"/>
              </w:rPr>
              <w:t>111821355</w:t>
            </w:r>
          </w:p>
        </w:tc>
        <w:tc>
          <w:tcPr>
            <w:tcW w:w="1762" w:type="dxa"/>
            <w:vAlign w:val="center"/>
          </w:tcPr>
          <w:p w:rsidR="0022136B" w:rsidRDefault="00726B83">
            <w:pPr>
              <w:jc w:val="center"/>
            </w:pPr>
            <w:r>
              <w:rPr>
                <w:rFonts w:hint="eastAsia"/>
                <w:sz w:val="24"/>
              </w:rPr>
              <w:t>18</w:t>
            </w:r>
            <w:r>
              <w:rPr>
                <w:rFonts w:hint="eastAsia"/>
                <w:sz w:val="24"/>
              </w:rPr>
              <w:t>渤海银行</w:t>
            </w:r>
            <w:r>
              <w:rPr>
                <w:rFonts w:hint="eastAsia"/>
                <w:sz w:val="24"/>
              </w:rPr>
              <w:t>CD355</w:t>
            </w:r>
          </w:p>
        </w:tc>
        <w:tc>
          <w:tcPr>
            <w:tcW w:w="1731" w:type="dxa"/>
            <w:vAlign w:val="center"/>
          </w:tcPr>
          <w:p w:rsidR="0022136B" w:rsidRDefault="00726B83">
            <w:pPr>
              <w:jc w:val="center"/>
            </w:pPr>
            <w:r>
              <w:rPr>
                <w:rFonts w:hint="eastAsia"/>
                <w:sz w:val="24"/>
              </w:rPr>
              <w:t>2,000,000</w:t>
            </w:r>
          </w:p>
        </w:tc>
        <w:tc>
          <w:tcPr>
            <w:tcW w:w="1980" w:type="dxa"/>
            <w:vAlign w:val="center"/>
          </w:tcPr>
          <w:p w:rsidR="0022136B" w:rsidRDefault="00726B83">
            <w:pPr>
              <w:jc w:val="center"/>
            </w:pPr>
            <w:r>
              <w:rPr>
                <w:rFonts w:hint="eastAsia"/>
                <w:sz w:val="24"/>
              </w:rPr>
              <w:t>199,009,736.40</w:t>
            </w:r>
          </w:p>
        </w:tc>
        <w:tc>
          <w:tcPr>
            <w:tcW w:w="1520" w:type="dxa"/>
            <w:vAlign w:val="center"/>
          </w:tcPr>
          <w:p w:rsidR="0022136B" w:rsidRDefault="00726B83">
            <w:pPr>
              <w:jc w:val="center"/>
            </w:pPr>
            <w:r>
              <w:rPr>
                <w:rFonts w:hint="eastAsia"/>
                <w:sz w:val="24"/>
              </w:rPr>
              <w:t>1.71</w:t>
            </w:r>
          </w:p>
        </w:tc>
      </w:tr>
      <w:tr w:rsidR="0022136B">
        <w:trPr>
          <w:jc w:val="center"/>
        </w:trPr>
        <w:tc>
          <w:tcPr>
            <w:tcW w:w="768" w:type="dxa"/>
            <w:vAlign w:val="center"/>
          </w:tcPr>
          <w:p w:rsidR="0022136B" w:rsidRDefault="00726B83">
            <w:pPr>
              <w:jc w:val="center"/>
            </w:pPr>
            <w:r>
              <w:rPr>
                <w:rFonts w:hint="eastAsia"/>
                <w:sz w:val="24"/>
              </w:rPr>
              <w:t>6</w:t>
            </w:r>
          </w:p>
        </w:tc>
        <w:tc>
          <w:tcPr>
            <w:tcW w:w="1329" w:type="dxa"/>
            <w:vAlign w:val="center"/>
          </w:tcPr>
          <w:p w:rsidR="0022136B" w:rsidRDefault="00726B83">
            <w:pPr>
              <w:jc w:val="center"/>
            </w:pPr>
            <w:r>
              <w:rPr>
                <w:rFonts w:hint="eastAsia"/>
                <w:sz w:val="24"/>
              </w:rPr>
              <w:t>111889920</w:t>
            </w:r>
          </w:p>
        </w:tc>
        <w:tc>
          <w:tcPr>
            <w:tcW w:w="1762" w:type="dxa"/>
            <w:vAlign w:val="center"/>
          </w:tcPr>
          <w:p w:rsidR="0022136B" w:rsidRDefault="00726B83">
            <w:pPr>
              <w:jc w:val="center"/>
            </w:pPr>
            <w:r>
              <w:rPr>
                <w:rFonts w:hint="eastAsia"/>
                <w:sz w:val="24"/>
              </w:rPr>
              <w:t>18</w:t>
            </w:r>
            <w:r>
              <w:rPr>
                <w:rFonts w:hint="eastAsia"/>
                <w:sz w:val="24"/>
              </w:rPr>
              <w:t>锦州银行</w:t>
            </w:r>
            <w:r>
              <w:rPr>
                <w:rFonts w:hint="eastAsia"/>
                <w:sz w:val="24"/>
              </w:rPr>
              <w:t>CD268</w:t>
            </w:r>
          </w:p>
        </w:tc>
        <w:tc>
          <w:tcPr>
            <w:tcW w:w="1731" w:type="dxa"/>
            <w:vAlign w:val="center"/>
          </w:tcPr>
          <w:p w:rsidR="0022136B" w:rsidRDefault="00726B83">
            <w:pPr>
              <w:jc w:val="center"/>
            </w:pPr>
            <w:r>
              <w:rPr>
                <w:rFonts w:hint="eastAsia"/>
                <w:sz w:val="24"/>
              </w:rPr>
              <w:t>2,000,000</w:t>
            </w:r>
          </w:p>
        </w:tc>
        <w:tc>
          <w:tcPr>
            <w:tcW w:w="1980" w:type="dxa"/>
            <w:vAlign w:val="center"/>
          </w:tcPr>
          <w:p w:rsidR="0022136B" w:rsidRDefault="00726B83">
            <w:pPr>
              <w:jc w:val="center"/>
            </w:pPr>
            <w:r>
              <w:rPr>
                <w:rFonts w:hint="eastAsia"/>
                <w:sz w:val="24"/>
              </w:rPr>
              <w:t>198,994,146.90</w:t>
            </w:r>
          </w:p>
        </w:tc>
        <w:tc>
          <w:tcPr>
            <w:tcW w:w="1520" w:type="dxa"/>
            <w:vAlign w:val="center"/>
          </w:tcPr>
          <w:p w:rsidR="0022136B" w:rsidRDefault="00726B83">
            <w:pPr>
              <w:jc w:val="center"/>
            </w:pPr>
            <w:r>
              <w:rPr>
                <w:rFonts w:hint="eastAsia"/>
                <w:sz w:val="24"/>
              </w:rPr>
              <w:t>1.71</w:t>
            </w:r>
          </w:p>
        </w:tc>
      </w:tr>
      <w:tr w:rsidR="0022136B">
        <w:trPr>
          <w:jc w:val="center"/>
        </w:trPr>
        <w:tc>
          <w:tcPr>
            <w:tcW w:w="768" w:type="dxa"/>
            <w:vAlign w:val="center"/>
          </w:tcPr>
          <w:p w:rsidR="0022136B" w:rsidRDefault="00726B83">
            <w:pPr>
              <w:jc w:val="center"/>
            </w:pPr>
            <w:r>
              <w:rPr>
                <w:rFonts w:hint="eastAsia"/>
                <w:sz w:val="24"/>
              </w:rPr>
              <w:t>7</w:t>
            </w:r>
          </w:p>
        </w:tc>
        <w:tc>
          <w:tcPr>
            <w:tcW w:w="1329" w:type="dxa"/>
            <w:vAlign w:val="center"/>
          </w:tcPr>
          <w:p w:rsidR="0022136B" w:rsidRDefault="00726B83">
            <w:pPr>
              <w:jc w:val="center"/>
            </w:pPr>
            <w:r>
              <w:rPr>
                <w:rFonts w:hint="eastAsia"/>
                <w:sz w:val="24"/>
              </w:rPr>
              <w:t>111889944</w:t>
            </w:r>
          </w:p>
        </w:tc>
        <w:tc>
          <w:tcPr>
            <w:tcW w:w="1762" w:type="dxa"/>
            <w:vAlign w:val="center"/>
          </w:tcPr>
          <w:p w:rsidR="0022136B" w:rsidRDefault="00726B83">
            <w:pPr>
              <w:jc w:val="center"/>
            </w:pPr>
            <w:r>
              <w:rPr>
                <w:rFonts w:hint="eastAsia"/>
                <w:sz w:val="24"/>
              </w:rPr>
              <w:t>18</w:t>
            </w:r>
            <w:r>
              <w:rPr>
                <w:rFonts w:hint="eastAsia"/>
                <w:sz w:val="24"/>
              </w:rPr>
              <w:t>盛京银行</w:t>
            </w:r>
            <w:r>
              <w:rPr>
                <w:rFonts w:hint="eastAsia"/>
                <w:sz w:val="24"/>
              </w:rPr>
              <w:t>CD517</w:t>
            </w:r>
          </w:p>
        </w:tc>
        <w:tc>
          <w:tcPr>
            <w:tcW w:w="1731" w:type="dxa"/>
            <w:vAlign w:val="center"/>
          </w:tcPr>
          <w:p w:rsidR="0022136B" w:rsidRDefault="00726B83">
            <w:pPr>
              <w:jc w:val="center"/>
            </w:pPr>
            <w:r>
              <w:rPr>
                <w:rFonts w:hint="eastAsia"/>
                <w:sz w:val="24"/>
              </w:rPr>
              <w:t>2,000,000</w:t>
            </w:r>
          </w:p>
        </w:tc>
        <w:tc>
          <w:tcPr>
            <w:tcW w:w="1980" w:type="dxa"/>
            <w:vAlign w:val="center"/>
          </w:tcPr>
          <w:p w:rsidR="0022136B" w:rsidRDefault="00726B83">
            <w:pPr>
              <w:jc w:val="center"/>
            </w:pPr>
            <w:r>
              <w:rPr>
                <w:rFonts w:hint="eastAsia"/>
                <w:sz w:val="24"/>
              </w:rPr>
              <w:t>198,994,146.90</w:t>
            </w:r>
          </w:p>
        </w:tc>
        <w:tc>
          <w:tcPr>
            <w:tcW w:w="1520" w:type="dxa"/>
            <w:vAlign w:val="center"/>
          </w:tcPr>
          <w:p w:rsidR="0022136B" w:rsidRDefault="00726B83">
            <w:pPr>
              <w:jc w:val="center"/>
            </w:pPr>
            <w:r>
              <w:rPr>
                <w:rFonts w:hint="eastAsia"/>
                <w:sz w:val="24"/>
              </w:rPr>
              <w:t>1.71</w:t>
            </w:r>
          </w:p>
        </w:tc>
      </w:tr>
      <w:tr w:rsidR="0022136B">
        <w:trPr>
          <w:jc w:val="center"/>
        </w:trPr>
        <w:tc>
          <w:tcPr>
            <w:tcW w:w="768" w:type="dxa"/>
            <w:vAlign w:val="center"/>
          </w:tcPr>
          <w:p w:rsidR="0022136B" w:rsidRDefault="00726B83">
            <w:pPr>
              <w:jc w:val="center"/>
            </w:pPr>
            <w:r>
              <w:rPr>
                <w:rFonts w:hint="eastAsia"/>
                <w:sz w:val="24"/>
              </w:rPr>
              <w:t>8</w:t>
            </w:r>
          </w:p>
        </w:tc>
        <w:tc>
          <w:tcPr>
            <w:tcW w:w="1329" w:type="dxa"/>
            <w:vAlign w:val="center"/>
          </w:tcPr>
          <w:p w:rsidR="0022136B" w:rsidRDefault="00726B83">
            <w:pPr>
              <w:jc w:val="center"/>
            </w:pPr>
            <w:r>
              <w:rPr>
                <w:rFonts w:hint="eastAsia"/>
                <w:sz w:val="24"/>
              </w:rPr>
              <w:t>111870069</w:t>
            </w:r>
          </w:p>
        </w:tc>
        <w:tc>
          <w:tcPr>
            <w:tcW w:w="1762" w:type="dxa"/>
            <w:vAlign w:val="center"/>
          </w:tcPr>
          <w:p w:rsidR="0022136B" w:rsidRDefault="00726B83">
            <w:pPr>
              <w:jc w:val="center"/>
            </w:pPr>
            <w:r>
              <w:rPr>
                <w:rFonts w:hint="eastAsia"/>
                <w:sz w:val="24"/>
              </w:rPr>
              <w:t>18</w:t>
            </w:r>
            <w:r>
              <w:rPr>
                <w:rFonts w:hint="eastAsia"/>
                <w:sz w:val="24"/>
              </w:rPr>
              <w:t>天津银行</w:t>
            </w:r>
            <w:r>
              <w:rPr>
                <w:rFonts w:hint="eastAsia"/>
                <w:sz w:val="24"/>
              </w:rPr>
              <w:t>CD338</w:t>
            </w:r>
          </w:p>
        </w:tc>
        <w:tc>
          <w:tcPr>
            <w:tcW w:w="1731" w:type="dxa"/>
            <w:vAlign w:val="center"/>
          </w:tcPr>
          <w:p w:rsidR="0022136B" w:rsidRDefault="00726B83">
            <w:pPr>
              <w:jc w:val="center"/>
            </w:pPr>
            <w:r>
              <w:rPr>
                <w:rFonts w:hint="eastAsia"/>
                <w:sz w:val="24"/>
              </w:rPr>
              <w:t>2,000,000</w:t>
            </w:r>
          </w:p>
        </w:tc>
        <w:tc>
          <w:tcPr>
            <w:tcW w:w="1980" w:type="dxa"/>
            <w:vAlign w:val="center"/>
          </w:tcPr>
          <w:p w:rsidR="0022136B" w:rsidRDefault="00726B83">
            <w:pPr>
              <w:jc w:val="center"/>
            </w:pPr>
            <w:r>
              <w:rPr>
                <w:rFonts w:hint="eastAsia"/>
                <w:sz w:val="24"/>
              </w:rPr>
              <w:t>198,991,644.64</w:t>
            </w:r>
          </w:p>
        </w:tc>
        <w:tc>
          <w:tcPr>
            <w:tcW w:w="1520" w:type="dxa"/>
            <w:vAlign w:val="center"/>
          </w:tcPr>
          <w:p w:rsidR="0022136B" w:rsidRDefault="00726B83">
            <w:pPr>
              <w:jc w:val="center"/>
            </w:pPr>
            <w:r>
              <w:rPr>
                <w:rFonts w:hint="eastAsia"/>
                <w:sz w:val="24"/>
              </w:rPr>
              <w:t>1.71</w:t>
            </w:r>
          </w:p>
        </w:tc>
      </w:tr>
      <w:tr w:rsidR="0022136B">
        <w:trPr>
          <w:jc w:val="center"/>
        </w:trPr>
        <w:tc>
          <w:tcPr>
            <w:tcW w:w="768" w:type="dxa"/>
            <w:vAlign w:val="center"/>
          </w:tcPr>
          <w:p w:rsidR="0022136B" w:rsidRDefault="00726B83">
            <w:pPr>
              <w:jc w:val="center"/>
            </w:pPr>
            <w:r>
              <w:rPr>
                <w:rFonts w:hint="eastAsia"/>
                <w:sz w:val="24"/>
              </w:rPr>
              <w:t>9</w:t>
            </w:r>
          </w:p>
        </w:tc>
        <w:tc>
          <w:tcPr>
            <w:tcW w:w="1329" w:type="dxa"/>
            <w:vAlign w:val="center"/>
          </w:tcPr>
          <w:p w:rsidR="0022136B" w:rsidRDefault="00726B83">
            <w:pPr>
              <w:jc w:val="center"/>
            </w:pPr>
            <w:r>
              <w:rPr>
                <w:rFonts w:hint="eastAsia"/>
                <w:sz w:val="24"/>
              </w:rPr>
              <w:t>111870018</w:t>
            </w:r>
          </w:p>
        </w:tc>
        <w:tc>
          <w:tcPr>
            <w:tcW w:w="1762" w:type="dxa"/>
            <w:vAlign w:val="center"/>
          </w:tcPr>
          <w:p w:rsidR="0022136B" w:rsidRDefault="00726B83">
            <w:pPr>
              <w:jc w:val="center"/>
            </w:pPr>
            <w:r>
              <w:rPr>
                <w:rFonts w:hint="eastAsia"/>
                <w:sz w:val="24"/>
              </w:rPr>
              <w:t>18</w:t>
            </w:r>
            <w:r>
              <w:rPr>
                <w:rFonts w:hint="eastAsia"/>
                <w:sz w:val="24"/>
              </w:rPr>
              <w:t>成都农商银行</w:t>
            </w:r>
            <w:r>
              <w:rPr>
                <w:rFonts w:hint="eastAsia"/>
                <w:sz w:val="24"/>
              </w:rPr>
              <w:t>CD032</w:t>
            </w:r>
          </w:p>
        </w:tc>
        <w:tc>
          <w:tcPr>
            <w:tcW w:w="1731" w:type="dxa"/>
            <w:vAlign w:val="center"/>
          </w:tcPr>
          <w:p w:rsidR="0022136B" w:rsidRDefault="00726B83">
            <w:pPr>
              <w:jc w:val="center"/>
            </w:pPr>
            <w:r>
              <w:rPr>
                <w:rFonts w:hint="eastAsia"/>
                <w:sz w:val="24"/>
              </w:rPr>
              <w:t>2,000,000</w:t>
            </w:r>
          </w:p>
        </w:tc>
        <w:tc>
          <w:tcPr>
            <w:tcW w:w="1980" w:type="dxa"/>
            <w:vAlign w:val="center"/>
          </w:tcPr>
          <w:p w:rsidR="0022136B" w:rsidRDefault="00726B83">
            <w:pPr>
              <w:jc w:val="center"/>
            </w:pPr>
            <w:r>
              <w:rPr>
                <w:rFonts w:hint="eastAsia"/>
                <w:sz w:val="24"/>
              </w:rPr>
              <w:t>198,988,537.18</w:t>
            </w:r>
          </w:p>
        </w:tc>
        <w:tc>
          <w:tcPr>
            <w:tcW w:w="1520" w:type="dxa"/>
            <w:vAlign w:val="center"/>
          </w:tcPr>
          <w:p w:rsidR="0022136B" w:rsidRDefault="00726B83">
            <w:pPr>
              <w:jc w:val="center"/>
            </w:pPr>
            <w:r>
              <w:rPr>
                <w:rFonts w:hint="eastAsia"/>
                <w:sz w:val="24"/>
              </w:rPr>
              <w:t>1.71</w:t>
            </w:r>
          </w:p>
        </w:tc>
      </w:tr>
      <w:tr w:rsidR="0022136B">
        <w:trPr>
          <w:jc w:val="center"/>
        </w:trPr>
        <w:tc>
          <w:tcPr>
            <w:tcW w:w="768" w:type="dxa"/>
            <w:vAlign w:val="center"/>
          </w:tcPr>
          <w:p w:rsidR="0022136B" w:rsidRDefault="00726B83">
            <w:pPr>
              <w:jc w:val="center"/>
            </w:pPr>
            <w:r>
              <w:rPr>
                <w:rFonts w:hint="eastAsia"/>
                <w:sz w:val="24"/>
              </w:rPr>
              <w:t>10</w:t>
            </w:r>
          </w:p>
        </w:tc>
        <w:tc>
          <w:tcPr>
            <w:tcW w:w="1329" w:type="dxa"/>
            <w:vAlign w:val="center"/>
          </w:tcPr>
          <w:p w:rsidR="0022136B" w:rsidRDefault="00726B83">
            <w:pPr>
              <w:jc w:val="center"/>
            </w:pPr>
            <w:r>
              <w:rPr>
                <w:rFonts w:hint="eastAsia"/>
                <w:sz w:val="24"/>
              </w:rPr>
              <w:t>111870082</w:t>
            </w:r>
          </w:p>
        </w:tc>
        <w:tc>
          <w:tcPr>
            <w:tcW w:w="1762" w:type="dxa"/>
            <w:vAlign w:val="center"/>
          </w:tcPr>
          <w:p w:rsidR="0022136B" w:rsidRDefault="00726B83">
            <w:pPr>
              <w:jc w:val="center"/>
            </w:pPr>
            <w:r>
              <w:rPr>
                <w:rFonts w:hint="eastAsia"/>
                <w:sz w:val="24"/>
              </w:rPr>
              <w:t>18</w:t>
            </w:r>
            <w:r>
              <w:rPr>
                <w:rFonts w:hint="eastAsia"/>
                <w:sz w:val="24"/>
              </w:rPr>
              <w:t>盛京银行</w:t>
            </w:r>
            <w:r>
              <w:rPr>
                <w:rFonts w:hint="eastAsia"/>
                <w:sz w:val="24"/>
              </w:rPr>
              <w:t>CD521</w:t>
            </w:r>
          </w:p>
        </w:tc>
        <w:tc>
          <w:tcPr>
            <w:tcW w:w="1731" w:type="dxa"/>
            <w:vAlign w:val="center"/>
          </w:tcPr>
          <w:p w:rsidR="0022136B" w:rsidRDefault="00726B83">
            <w:pPr>
              <w:jc w:val="center"/>
            </w:pPr>
            <w:r>
              <w:rPr>
                <w:rFonts w:hint="eastAsia"/>
                <w:sz w:val="24"/>
              </w:rPr>
              <w:t>2,000,000</w:t>
            </w:r>
          </w:p>
        </w:tc>
        <w:tc>
          <w:tcPr>
            <w:tcW w:w="1980" w:type="dxa"/>
            <w:vAlign w:val="center"/>
          </w:tcPr>
          <w:p w:rsidR="0022136B" w:rsidRDefault="00726B83">
            <w:pPr>
              <w:jc w:val="center"/>
            </w:pPr>
            <w:r>
              <w:rPr>
                <w:rFonts w:hint="eastAsia"/>
                <w:sz w:val="24"/>
              </w:rPr>
              <w:t>198,979,338.89</w:t>
            </w:r>
          </w:p>
        </w:tc>
        <w:tc>
          <w:tcPr>
            <w:tcW w:w="1520" w:type="dxa"/>
            <w:vAlign w:val="center"/>
          </w:tcPr>
          <w:p w:rsidR="0022136B" w:rsidRDefault="00726B83">
            <w:pPr>
              <w:jc w:val="center"/>
            </w:pPr>
            <w:r>
              <w:rPr>
                <w:rFonts w:hint="eastAsia"/>
                <w:sz w:val="24"/>
              </w:rPr>
              <w:t>1.71</w:t>
            </w:r>
          </w:p>
        </w:tc>
      </w:tr>
    </w:tbl>
    <w:p w:rsidR="006D141C" w:rsidRPr="00D0515B"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473EE3" w:rsidRDefault="006D141C" w:rsidP="00473EE3">
      <w:pPr>
        <w:pStyle w:val="20"/>
        <w:spacing w:before="29" w:after="0" w:line="288" w:lineRule="auto"/>
        <w:rPr>
          <w:rFonts w:ascii="Times New Roman" w:hAnsi="Times New Roman" w:cs="Times New Roman"/>
          <w:kern w:val="0"/>
          <w:szCs w:val="24"/>
        </w:rPr>
      </w:pPr>
      <w:bookmarkStart w:id="87" w:name="_Toc331410108"/>
      <w:bookmarkStart w:id="88" w:name="_Toc4166368"/>
      <w:r w:rsidRPr="00473EE3">
        <w:rPr>
          <w:rFonts w:ascii="Times New Roman" w:hAnsi="Times New Roman" w:cs="Times New Roman" w:hint="eastAsia"/>
          <w:kern w:val="0"/>
          <w:szCs w:val="24"/>
        </w:rPr>
        <w:t>8.7</w:t>
      </w:r>
      <w:bookmarkEnd w:id="87"/>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影子定价</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与</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摊余成本法</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确定的基金资产净值的偏离</w:t>
      </w:r>
      <w:bookmarkEnd w:id="88"/>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10"/>
        <w:gridCol w:w="3188"/>
      </w:tblGrid>
      <w:tr w:rsidR="002C233F" w:rsidRPr="00D0515B" w:rsidTr="00CC0DF6">
        <w:trPr>
          <w:trHeight w:val="285"/>
          <w:jc w:val="center"/>
        </w:trPr>
        <w:tc>
          <w:tcPr>
            <w:tcW w:w="6042" w:type="dxa"/>
            <w:tcMar>
              <w:top w:w="15" w:type="dxa"/>
              <w:left w:w="15" w:type="dxa"/>
              <w:bottom w:w="0" w:type="dxa"/>
              <w:right w:w="15" w:type="dxa"/>
            </w:tcMar>
          </w:tcPr>
          <w:p w:rsidR="007A380E" w:rsidRPr="00036F88" w:rsidRDefault="007A380E" w:rsidP="00036F88">
            <w:pPr>
              <w:spacing w:before="29" w:line="288" w:lineRule="auto"/>
              <w:jc w:val="center"/>
              <w:rPr>
                <w:sz w:val="24"/>
              </w:rPr>
            </w:pPr>
            <w:r w:rsidRPr="00036F88">
              <w:rPr>
                <w:sz w:val="24"/>
              </w:rPr>
              <w:t>项目</w:t>
            </w:r>
          </w:p>
        </w:tc>
        <w:tc>
          <w:tcPr>
            <w:tcW w:w="3314" w:type="dxa"/>
            <w:tcMar>
              <w:top w:w="15" w:type="dxa"/>
              <w:left w:w="15" w:type="dxa"/>
              <w:bottom w:w="0" w:type="dxa"/>
              <w:right w:w="15" w:type="dxa"/>
            </w:tcMar>
          </w:tcPr>
          <w:p w:rsidR="007A380E" w:rsidRPr="00036F88" w:rsidRDefault="007A380E" w:rsidP="00036F88">
            <w:pPr>
              <w:spacing w:before="29" w:line="288" w:lineRule="auto"/>
              <w:jc w:val="center"/>
              <w:rPr>
                <w:sz w:val="24"/>
              </w:rPr>
            </w:pPr>
            <w:r w:rsidRPr="00036F88">
              <w:rPr>
                <w:sz w:val="24"/>
              </w:rPr>
              <w:t>偏离情况</w:t>
            </w:r>
          </w:p>
        </w:tc>
      </w:tr>
      <w:tr w:rsidR="002C233F" w:rsidRPr="00D0515B" w:rsidTr="00CC0DF6">
        <w:trPr>
          <w:trHeight w:val="312"/>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报告期内偏离度的绝对值在</w:t>
            </w:r>
            <w:r w:rsidRPr="00036F88">
              <w:rPr>
                <w:sz w:val="24"/>
              </w:rPr>
              <w:t>0.25(</w:t>
            </w:r>
            <w:r w:rsidRPr="00036F88">
              <w:rPr>
                <w:sz w:val="24"/>
              </w:rPr>
              <w:t>含</w:t>
            </w:r>
            <w:r w:rsidRPr="00036F88">
              <w:rPr>
                <w:sz w:val="24"/>
              </w:rPr>
              <w:t>)-0.5%</w:t>
            </w:r>
            <w:r w:rsidRPr="00036F88">
              <w:rPr>
                <w:sz w:val="24"/>
              </w:rPr>
              <w:t>间的次数</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w:t>
            </w:r>
          </w:p>
        </w:tc>
      </w:tr>
      <w:tr w:rsidR="002C233F" w:rsidRPr="00D0515B" w:rsidTr="00CC0DF6">
        <w:trPr>
          <w:trHeight w:val="285"/>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报告期内偏离度的最高值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0.1255%</w:t>
            </w:r>
          </w:p>
        </w:tc>
      </w:tr>
      <w:tr w:rsidR="002C233F" w:rsidRPr="00D0515B" w:rsidTr="00CC0DF6">
        <w:trPr>
          <w:trHeight w:val="285"/>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报告期内偏离度的最低值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-0.0383%</w:t>
            </w:r>
          </w:p>
        </w:tc>
      </w:tr>
      <w:tr w:rsidR="002C233F" w:rsidRPr="00D0515B" w:rsidTr="00CC0DF6">
        <w:trPr>
          <w:trHeight w:val="314"/>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报告期内每个</w:t>
            </w:r>
            <w:r w:rsidR="006751B4" w:rsidRPr="00036F88">
              <w:rPr>
                <w:rFonts w:hint="eastAsia"/>
                <w:sz w:val="24"/>
              </w:rPr>
              <w:t>交易日</w:t>
            </w:r>
            <w:r w:rsidRPr="00036F88">
              <w:rPr>
                <w:sz w:val="24"/>
              </w:rPr>
              <w:t>偏离度的绝对值的简单平均值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0.0381%</w:t>
            </w:r>
          </w:p>
        </w:tc>
      </w:tr>
    </w:tbl>
    <w:p w:rsidR="006D141C"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报告期内负偏离度的绝对值达到0.25%情况说明</w:t>
      </w:r>
    </w:p>
    <w:p w:rsidR="007F5DE6" w:rsidRPr="007F5DE6" w:rsidRDefault="007F5DE6" w:rsidP="00AF2773">
      <w:pPr>
        <w:autoSpaceDE w:val="0"/>
        <w:autoSpaceDN w:val="0"/>
        <w:adjustRightInd w:val="0"/>
        <w:spacing w:line="360" w:lineRule="auto"/>
        <w:jc w:val="left"/>
        <w:rPr>
          <w:sz w:val="24"/>
        </w:rPr>
      </w:pPr>
      <w:r w:rsidRPr="007F5DE6">
        <w:rPr>
          <w:rFonts w:hint="eastAsia"/>
          <w:sz w:val="24"/>
        </w:rPr>
        <w:t>本基金本报告期内未存在负偏离度的绝对值达到</w:t>
      </w:r>
      <w:r w:rsidRPr="007F5DE6">
        <w:rPr>
          <w:rFonts w:hint="eastAsia"/>
          <w:sz w:val="24"/>
        </w:rPr>
        <w:t>0.25%</w:t>
      </w:r>
      <w:r w:rsidRPr="007F5DE6">
        <w:rPr>
          <w:rFonts w:hint="eastAsia"/>
          <w:sz w:val="24"/>
        </w:rPr>
        <w:t>的情况。</w:t>
      </w:r>
    </w:p>
    <w:p w:rsidR="007F5DE6" w:rsidRPr="007F5DE6" w:rsidRDefault="007F5DE6" w:rsidP="007F5DE6">
      <w:pPr>
        <w:autoSpaceDE w:val="0"/>
        <w:autoSpaceDN w:val="0"/>
        <w:adjustRightInd w:val="0"/>
        <w:spacing w:line="360" w:lineRule="auto"/>
        <w:ind w:firstLineChars="100" w:firstLine="240"/>
        <w:jc w:val="left"/>
        <w:rPr>
          <w:sz w:val="24"/>
        </w:rPr>
      </w:pPr>
    </w:p>
    <w:p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lastRenderedPageBreak/>
        <w:t>报告期内正偏离度的绝对值达到0.5%情况说明</w:t>
      </w:r>
    </w:p>
    <w:p w:rsidR="007F5DE6" w:rsidRPr="007F5DE6" w:rsidRDefault="007F5DE6" w:rsidP="00AF2773">
      <w:pPr>
        <w:autoSpaceDE w:val="0"/>
        <w:autoSpaceDN w:val="0"/>
        <w:adjustRightInd w:val="0"/>
        <w:spacing w:line="360" w:lineRule="auto"/>
        <w:jc w:val="left"/>
        <w:rPr>
          <w:sz w:val="24"/>
        </w:rPr>
      </w:pPr>
      <w:r w:rsidRPr="007F5DE6">
        <w:rPr>
          <w:rFonts w:hint="eastAsia"/>
          <w:sz w:val="24"/>
        </w:rPr>
        <w:t>本基金本报告期内未存在正偏离度的绝对值达到</w:t>
      </w:r>
      <w:r w:rsidRPr="007F5DE6">
        <w:rPr>
          <w:rFonts w:hint="eastAsia"/>
          <w:sz w:val="24"/>
        </w:rPr>
        <w:t>0.5%</w:t>
      </w:r>
      <w:r w:rsidRPr="007F5DE6">
        <w:rPr>
          <w:rFonts w:hint="eastAsia"/>
          <w:sz w:val="24"/>
        </w:rPr>
        <w:t>的情况。</w:t>
      </w:r>
    </w:p>
    <w:p w:rsidR="007F5DE6" w:rsidRPr="007F5DE6" w:rsidRDefault="007F5DE6"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911FFE" w:rsidRDefault="006D141C" w:rsidP="00911FFE">
      <w:pPr>
        <w:pStyle w:val="20"/>
        <w:spacing w:before="29" w:after="0" w:line="288" w:lineRule="auto"/>
        <w:rPr>
          <w:rFonts w:ascii="Times New Roman" w:hAnsi="Times New Roman" w:cs="Times New Roman"/>
          <w:kern w:val="0"/>
          <w:szCs w:val="24"/>
        </w:rPr>
      </w:pPr>
      <w:bookmarkStart w:id="89" w:name="_Toc331410109"/>
      <w:bookmarkStart w:id="90" w:name="_Toc4166369"/>
      <w:r w:rsidRPr="00911FFE">
        <w:rPr>
          <w:rFonts w:ascii="Times New Roman" w:hAnsi="Times New Roman" w:cs="Times New Roman" w:hint="eastAsia"/>
          <w:kern w:val="0"/>
          <w:szCs w:val="24"/>
        </w:rPr>
        <w:t>8.8</w:t>
      </w:r>
      <w:bookmarkEnd w:id="89"/>
      <w:r w:rsidR="000176E8" w:rsidRPr="00911FFE">
        <w:rPr>
          <w:rFonts w:ascii="Times New Roman" w:hAnsi="Times New Roman" w:cs="Times New Roman" w:hint="eastAsia"/>
          <w:kern w:val="0"/>
          <w:szCs w:val="24"/>
        </w:rPr>
        <w:t>期末按公允价值占基金资产净值比例大小排</w:t>
      </w:r>
      <w:r w:rsidR="00B831BF">
        <w:rPr>
          <w:rFonts w:ascii="Times New Roman" w:hAnsi="Times New Roman" w:cs="Times New Roman" w:hint="eastAsia"/>
          <w:kern w:val="0"/>
          <w:szCs w:val="24"/>
        </w:rPr>
        <w:t>序</w:t>
      </w:r>
      <w:r w:rsidR="000176E8" w:rsidRPr="00911FFE">
        <w:rPr>
          <w:rFonts w:ascii="Times New Roman" w:hAnsi="Times New Roman" w:cs="Times New Roman" w:hint="eastAsia"/>
          <w:kern w:val="0"/>
          <w:szCs w:val="24"/>
        </w:rPr>
        <w:t>的</w:t>
      </w:r>
      <w:r w:rsidR="00391520" w:rsidRPr="00911FFE">
        <w:rPr>
          <w:rFonts w:ascii="Times New Roman" w:hAnsi="Times New Roman" w:cs="Times New Roman" w:hint="eastAsia"/>
          <w:kern w:val="0"/>
          <w:szCs w:val="24"/>
        </w:rPr>
        <w:t>所有</w:t>
      </w:r>
      <w:r w:rsidR="000176E8" w:rsidRPr="00911FFE">
        <w:rPr>
          <w:rFonts w:ascii="Times New Roman" w:hAnsi="Times New Roman" w:cs="Times New Roman" w:hint="eastAsia"/>
          <w:kern w:val="0"/>
          <w:szCs w:val="24"/>
        </w:rPr>
        <w:t>资产支持证券投资明细</w:t>
      </w:r>
      <w:bookmarkEnd w:id="90"/>
    </w:p>
    <w:p w:rsidR="006D141C" w:rsidRPr="00A3114D" w:rsidRDefault="00644AB5" w:rsidP="00A3114D">
      <w:pPr>
        <w:autoSpaceDE w:val="0"/>
        <w:autoSpaceDN w:val="0"/>
        <w:adjustRightInd w:val="0"/>
        <w:spacing w:before="29" w:line="288" w:lineRule="auto"/>
        <w:ind w:left="15"/>
        <w:jc w:val="right"/>
        <w:rPr>
          <w:sz w:val="24"/>
        </w:rPr>
      </w:pPr>
      <w:r w:rsidRPr="00A3114D">
        <w:rPr>
          <w:rFonts w:hint="eastAsia"/>
          <w:sz w:val="24"/>
        </w:rPr>
        <w:t>金额单位</w:t>
      </w:r>
      <w:r w:rsidR="006D141C" w:rsidRPr="00A3114D">
        <w:rPr>
          <w:rFonts w:hint="eastAsia"/>
          <w:sz w:val="24"/>
        </w:rPr>
        <w:t>：人民币元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7"/>
        <w:gridCol w:w="1355"/>
        <w:gridCol w:w="1405"/>
        <w:gridCol w:w="1566"/>
        <w:gridCol w:w="1689"/>
        <w:gridCol w:w="1726"/>
      </w:tblGrid>
      <w:tr w:rsidR="002C233F" w:rsidRPr="00D0515B" w:rsidTr="00D35AD0">
        <w:tc>
          <w:tcPr>
            <w:tcW w:w="1257"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序号</w:t>
            </w:r>
          </w:p>
        </w:tc>
        <w:tc>
          <w:tcPr>
            <w:tcW w:w="1355"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证券代码</w:t>
            </w:r>
          </w:p>
        </w:tc>
        <w:tc>
          <w:tcPr>
            <w:tcW w:w="1405"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证券名称</w:t>
            </w:r>
          </w:p>
        </w:tc>
        <w:tc>
          <w:tcPr>
            <w:tcW w:w="1566"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数量（份）</w:t>
            </w:r>
          </w:p>
        </w:tc>
        <w:tc>
          <w:tcPr>
            <w:tcW w:w="1689"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公允价值</w:t>
            </w:r>
          </w:p>
        </w:tc>
        <w:tc>
          <w:tcPr>
            <w:tcW w:w="1726"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占基金资产净值比例</w:t>
            </w:r>
            <w:r w:rsidRPr="009770D6">
              <w:rPr>
                <w:sz w:val="24"/>
              </w:rPr>
              <w:t>(%)</w:t>
            </w:r>
          </w:p>
        </w:tc>
      </w:tr>
      <w:tr w:rsidR="0022136B">
        <w:tc>
          <w:tcPr>
            <w:tcW w:w="1257" w:type="dxa"/>
            <w:vAlign w:val="center"/>
          </w:tcPr>
          <w:p w:rsidR="0022136B" w:rsidRDefault="00726B83">
            <w:pPr>
              <w:jc w:val="center"/>
            </w:pPr>
            <w:r>
              <w:rPr>
                <w:rFonts w:hint="eastAsia"/>
                <w:sz w:val="24"/>
              </w:rPr>
              <w:t>1</w:t>
            </w:r>
          </w:p>
        </w:tc>
        <w:tc>
          <w:tcPr>
            <w:tcW w:w="1355" w:type="dxa"/>
            <w:vAlign w:val="center"/>
          </w:tcPr>
          <w:p w:rsidR="0022136B" w:rsidRDefault="00726B83">
            <w:pPr>
              <w:jc w:val="center"/>
            </w:pPr>
            <w:r>
              <w:rPr>
                <w:rFonts w:hint="eastAsia"/>
                <w:sz w:val="24"/>
              </w:rPr>
              <w:t>156288</w:t>
            </w:r>
          </w:p>
        </w:tc>
        <w:tc>
          <w:tcPr>
            <w:tcW w:w="1405" w:type="dxa"/>
            <w:vAlign w:val="center"/>
          </w:tcPr>
          <w:p w:rsidR="0022136B" w:rsidRDefault="00726B83">
            <w:pPr>
              <w:jc w:val="center"/>
            </w:pPr>
            <w:r>
              <w:rPr>
                <w:rFonts w:hint="eastAsia"/>
                <w:sz w:val="24"/>
              </w:rPr>
              <w:t>宁远</w:t>
            </w:r>
            <w:r>
              <w:rPr>
                <w:rFonts w:hint="eastAsia"/>
                <w:sz w:val="24"/>
              </w:rPr>
              <w:t>07A1(</w:t>
            </w:r>
            <w:r>
              <w:rPr>
                <w:rFonts w:hint="eastAsia"/>
                <w:sz w:val="24"/>
              </w:rPr>
              <w:t>总价</w:t>
            </w:r>
            <w:r>
              <w:rPr>
                <w:rFonts w:hint="eastAsia"/>
                <w:sz w:val="24"/>
              </w:rPr>
              <w:t>)</w:t>
            </w:r>
          </w:p>
        </w:tc>
        <w:tc>
          <w:tcPr>
            <w:tcW w:w="1566" w:type="dxa"/>
            <w:vAlign w:val="center"/>
          </w:tcPr>
          <w:p w:rsidR="0022136B" w:rsidRDefault="00726B83">
            <w:pPr>
              <w:jc w:val="right"/>
            </w:pPr>
            <w:r>
              <w:rPr>
                <w:rFonts w:hint="eastAsia"/>
                <w:sz w:val="24"/>
              </w:rPr>
              <w:t>1,000,000</w:t>
            </w:r>
          </w:p>
        </w:tc>
        <w:tc>
          <w:tcPr>
            <w:tcW w:w="1689" w:type="dxa"/>
            <w:vAlign w:val="center"/>
          </w:tcPr>
          <w:p w:rsidR="0022136B" w:rsidRDefault="00726B83">
            <w:pPr>
              <w:jc w:val="right"/>
            </w:pPr>
            <w:r>
              <w:rPr>
                <w:rFonts w:hint="eastAsia"/>
                <w:sz w:val="24"/>
              </w:rPr>
              <w:t>100,000,000.00</w:t>
            </w:r>
          </w:p>
        </w:tc>
        <w:tc>
          <w:tcPr>
            <w:tcW w:w="1726" w:type="dxa"/>
            <w:vAlign w:val="center"/>
          </w:tcPr>
          <w:p w:rsidR="0022136B" w:rsidRDefault="00726B83">
            <w:pPr>
              <w:jc w:val="right"/>
            </w:pPr>
            <w:r>
              <w:rPr>
                <w:rFonts w:hint="eastAsia"/>
                <w:sz w:val="24"/>
              </w:rPr>
              <w:t>0.86</w:t>
            </w:r>
          </w:p>
        </w:tc>
      </w:tr>
    </w:tbl>
    <w:p w:rsidR="006D141C" w:rsidRPr="00D35AD0"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1D293D" w:rsidRDefault="006D141C" w:rsidP="001D293D">
      <w:pPr>
        <w:pStyle w:val="20"/>
        <w:spacing w:before="29" w:after="0" w:line="288" w:lineRule="auto"/>
        <w:rPr>
          <w:rFonts w:ascii="Times New Roman" w:hAnsi="Times New Roman"/>
          <w:kern w:val="0"/>
          <w:szCs w:val="24"/>
        </w:rPr>
      </w:pPr>
      <w:bookmarkStart w:id="91" w:name="_Toc331410110"/>
      <w:bookmarkStart w:id="92" w:name="_Toc4166370"/>
      <w:r w:rsidRPr="001D293D">
        <w:rPr>
          <w:rFonts w:ascii="Times New Roman" w:hAnsi="Times New Roman" w:hint="eastAsia"/>
          <w:kern w:val="0"/>
          <w:szCs w:val="24"/>
        </w:rPr>
        <w:t xml:space="preserve">8.9 </w:t>
      </w:r>
      <w:r w:rsidRPr="001D293D">
        <w:rPr>
          <w:rFonts w:ascii="Times New Roman" w:hAnsi="Times New Roman" w:hint="eastAsia"/>
          <w:kern w:val="0"/>
          <w:szCs w:val="24"/>
        </w:rPr>
        <w:t>投资组合报告附注</w:t>
      </w:r>
      <w:bookmarkEnd w:id="91"/>
      <w:bookmarkEnd w:id="92"/>
    </w:p>
    <w:p w:rsidR="00862510" w:rsidRPr="001D293D" w:rsidRDefault="006D141C" w:rsidP="001D293D">
      <w:pPr>
        <w:spacing w:before="29" w:line="288" w:lineRule="auto"/>
        <w:rPr>
          <w:b/>
          <w:sz w:val="24"/>
        </w:rPr>
      </w:pPr>
      <w:r w:rsidRPr="001D293D">
        <w:rPr>
          <w:rFonts w:hint="eastAsia"/>
          <w:b/>
          <w:sz w:val="24"/>
        </w:rPr>
        <w:t>8.9.</w:t>
      </w:r>
      <w:r w:rsidR="008A28D4" w:rsidRPr="001D293D">
        <w:rPr>
          <w:rFonts w:hint="eastAsia"/>
          <w:b/>
          <w:sz w:val="24"/>
        </w:rPr>
        <w:t>1</w:t>
      </w:r>
      <w:r w:rsidR="00862510" w:rsidRPr="001D293D">
        <w:rPr>
          <w:b/>
          <w:sz w:val="24"/>
        </w:rPr>
        <w:t>基金计价方法说明</w:t>
      </w:r>
    </w:p>
    <w:p w:rsidR="00114CF6" w:rsidRPr="00D0515B" w:rsidRDefault="006D141C" w:rsidP="00DC2947">
      <w:pPr>
        <w:tabs>
          <w:tab w:val="left" w:pos="426"/>
        </w:tabs>
        <w:spacing w:before="29" w:line="288" w:lineRule="auto"/>
        <w:rPr>
          <w:rFonts w:asciiTheme="minorEastAsia" w:eastAsiaTheme="minorEastAsia" w:hAnsiTheme="minorEastAsia"/>
          <w:szCs w:val="21"/>
        </w:rPr>
      </w:pPr>
      <w:r w:rsidRPr="001D293D">
        <w:rPr>
          <w:rFonts w:hint="eastAsia"/>
          <w:kern w:val="0"/>
          <w:sz w:val="24"/>
        </w:rPr>
        <w:t>本基金采用摊余成本法计价，即计价对象以买入成本列示，按票面利率或商定利率并考虑其买入时的溢价与折价，在其剩余期限内按照实际利率和摊余成本逐日摊销计算损益。</w:t>
      </w:r>
    </w:p>
    <w:p w:rsidR="00CE77DD" w:rsidRPr="00D0515B" w:rsidRDefault="006D141C" w:rsidP="00E1286F">
      <w:pPr>
        <w:spacing w:line="360" w:lineRule="auto"/>
        <w:rPr>
          <w:rFonts w:asciiTheme="minorEastAsia" w:eastAsiaTheme="minorEastAsia" w:hAnsiTheme="minorEastAsia"/>
          <w:bCs/>
          <w:szCs w:val="21"/>
        </w:rPr>
      </w:pPr>
      <w:r w:rsidRPr="00FF36C6">
        <w:rPr>
          <w:rFonts w:hint="eastAsia"/>
          <w:b/>
          <w:sz w:val="24"/>
        </w:rPr>
        <w:t>8.9.</w:t>
      </w:r>
      <w:r w:rsidR="008A28D4" w:rsidRPr="00FF36C6">
        <w:rPr>
          <w:rFonts w:hint="eastAsia"/>
          <w:b/>
          <w:sz w:val="24"/>
        </w:rPr>
        <w:t>2</w:t>
      </w:r>
      <w:r w:rsidR="001C2813" w:rsidRPr="00FF36C6">
        <w:rPr>
          <w:rFonts w:hint="eastAsia"/>
          <w:sz w:val="24"/>
        </w:rPr>
        <w:t>报告期内本基金投资的前十名证券的发行主体未被监管部门立案调查，在本报告编制日前一年内本基金投资的前十名证券的发行主体未受到公开谴责和处罚。</w:t>
      </w:r>
    </w:p>
    <w:p w:rsidR="001C2813" w:rsidRPr="00B76976" w:rsidRDefault="001C2813" w:rsidP="00B76976">
      <w:pPr>
        <w:spacing w:before="29" w:line="288" w:lineRule="auto"/>
        <w:rPr>
          <w:b/>
          <w:sz w:val="24"/>
        </w:rPr>
      </w:pPr>
      <w:r w:rsidRPr="00B76976">
        <w:rPr>
          <w:rFonts w:hint="eastAsia"/>
          <w:b/>
          <w:sz w:val="24"/>
        </w:rPr>
        <w:t>8.9.</w:t>
      </w:r>
      <w:r w:rsidR="008A28D4" w:rsidRPr="00B76976">
        <w:rPr>
          <w:rFonts w:hint="eastAsia"/>
          <w:b/>
          <w:sz w:val="24"/>
        </w:rPr>
        <w:t>3</w:t>
      </w:r>
      <w:r w:rsidRPr="00B76976">
        <w:rPr>
          <w:b/>
          <w:sz w:val="24"/>
        </w:rPr>
        <w:t>期末其他各项资产构成</w:t>
      </w:r>
    </w:p>
    <w:p w:rsidR="006D141C" w:rsidRPr="00B76976" w:rsidRDefault="005B4215" w:rsidP="00B76976">
      <w:pPr>
        <w:autoSpaceDE w:val="0"/>
        <w:autoSpaceDN w:val="0"/>
        <w:adjustRightInd w:val="0"/>
        <w:spacing w:before="29" w:line="288" w:lineRule="auto"/>
        <w:ind w:left="15"/>
        <w:jc w:val="right"/>
        <w:rPr>
          <w:sz w:val="24"/>
        </w:rPr>
      </w:pPr>
      <w:r w:rsidRPr="00B76976">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2C233F" w:rsidRPr="00D0515B" w:rsidTr="00B76976">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金额</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8A2C8A" w:rsidP="006252B8">
            <w:pPr>
              <w:spacing w:before="29" w:line="288" w:lineRule="auto"/>
              <w:jc w:val="center"/>
              <w:rPr>
                <w:sz w:val="24"/>
              </w:rPr>
            </w:pPr>
            <w:r w:rsidRPr="006252B8">
              <w:rPr>
                <w:rFonts w:hint="eastAsia"/>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jc w:val="center"/>
              <w:rPr>
                <w:sz w:val="24"/>
              </w:rPr>
            </w:pPr>
            <w:r w:rsidRPr="006252B8">
              <w:rPr>
                <w:rFonts w:hint="eastAsia"/>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30,878,305.54</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15,400.00</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before="29" w:line="288" w:lineRule="auto"/>
              <w:jc w:val="center"/>
              <w:rPr>
                <w:sz w:val="24"/>
              </w:rPr>
            </w:pPr>
            <w:r w:rsidRPr="001D3B2E">
              <w:rPr>
                <w:rFonts w:hint="eastAsia"/>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line="288" w:lineRule="auto"/>
              <w:ind w:leftChars="50" w:left="105"/>
              <w:rPr>
                <w:sz w:val="24"/>
              </w:rPr>
            </w:pPr>
            <w:r w:rsidRPr="001D3B2E">
              <w:rPr>
                <w:rFonts w:hint="eastAsia"/>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before="29" w:line="288" w:lineRule="auto"/>
              <w:jc w:val="center"/>
              <w:rPr>
                <w:sz w:val="24"/>
              </w:rPr>
            </w:pPr>
            <w:r w:rsidRPr="001D3B2E">
              <w:rPr>
                <w:rFonts w:hint="eastAsia"/>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line="288" w:lineRule="auto"/>
              <w:ind w:leftChars="50" w:left="105"/>
              <w:rPr>
                <w:sz w:val="24"/>
              </w:rPr>
            </w:pPr>
            <w:r w:rsidRPr="001D3B2E">
              <w:rPr>
                <w:rFonts w:hint="eastAsia"/>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30,893,705.54</w:t>
            </w:r>
          </w:p>
        </w:tc>
      </w:tr>
    </w:tbl>
    <w:p w:rsidR="006D141C" w:rsidRPr="00D0515B" w:rsidRDefault="006D141C" w:rsidP="00B1591D">
      <w:pPr>
        <w:pStyle w:val="af6"/>
        <w:spacing w:before="0" w:beforeAutospacing="0" w:after="0" w:afterAutospacing="0" w:line="360" w:lineRule="auto"/>
        <w:rPr>
          <w:rFonts w:asciiTheme="minorEastAsia" w:eastAsiaTheme="minorEastAsia" w:hAnsiTheme="minorEastAsia"/>
          <w:sz w:val="21"/>
          <w:szCs w:val="21"/>
        </w:rPr>
      </w:pPr>
    </w:p>
    <w:p w:rsidR="006D141C" w:rsidRPr="00BB75B3" w:rsidRDefault="006D141C" w:rsidP="00BB75B3">
      <w:pPr>
        <w:spacing w:before="29" w:line="288" w:lineRule="auto"/>
        <w:rPr>
          <w:b/>
          <w:sz w:val="24"/>
        </w:rPr>
      </w:pPr>
      <w:r w:rsidRPr="00BB75B3">
        <w:rPr>
          <w:rFonts w:hint="eastAsia"/>
          <w:b/>
          <w:sz w:val="24"/>
        </w:rPr>
        <w:t>8.9.</w:t>
      </w:r>
      <w:r w:rsidR="008A28D4" w:rsidRPr="00BB75B3">
        <w:rPr>
          <w:rFonts w:hint="eastAsia"/>
          <w:b/>
          <w:sz w:val="24"/>
        </w:rPr>
        <w:t>4</w:t>
      </w:r>
      <w:r w:rsidR="0036005C" w:rsidRPr="00BB75B3">
        <w:rPr>
          <w:rFonts w:hint="eastAsia"/>
          <w:b/>
          <w:sz w:val="24"/>
        </w:rPr>
        <w:t xml:space="preserve"> </w:t>
      </w:r>
      <w:r w:rsidR="00BB75B3">
        <w:rPr>
          <w:b/>
          <w:sz w:val="24"/>
        </w:rPr>
        <w:t>其他需说明的重要事项</w:t>
      </w:r>
    </w:p>
    <w:p w:rsidR="006D141C" w:rsidRDefault="006D141C" w:rsidP="00C81CE5">
      <w:pPr>
        <w:tabs>
          <w:tab w:val="left" w:pos="426"/>
        </w:tabs>
        <w:spacing w:before="29" w:line="288" w:lineRule="auto"/>
        <w:rPr>
          <w:kern w:val="0"/>
          <w:sz w:val="24"/>
        </w:rPr>
      </w:pPr>
      <w:r w:rsidRPr="00C81CE5">
        <w:rPr>
          <w:rFonts w:hint="eastAsia"/>
          <w:kern w:val="0"/>
          <w:sz w:val="24"/>
        </w:rPr>
        <w:t>由于四舍五入的原因，分项之和与合计项之间可能存在尾差。</w:t>
      </w:r>
    </w:p>
    <w:p w:rsidR="00C81CE5" w:rsidRPr="00C81CE5" w:rsidRDefault="00C81CE5" w:rsidP="00C81CE5">
      <w:pPr>
        <w:tabs>
          <w:tab w:val="left" w:pos="426"/>
        </w:tabs>
        <w:spacing w:before="29" w:line="288" w:lineRule="auto"/>
        <w:rPr>
          <w:kern w:val="0"/>
          <w:sz w:val="24"/>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93" w:name="_Toc331410111"/>
      <w:bookmarkStart w:id="94" w:name="_Toc225500050"/>
      <w:bookmarkStart w:id="95" w:name="_Toc4166371"/>
      <w:r w:rsidRPr="00D94234">
        <w:rPr>
          <w:rFonts w:hint="eastAsia"/>
          <w:b/>
          <w:bCs/>
          <w:szCs w:val="24"/>
          <w:lang w:val="en-US"/>
        </w:rPr>
        <w:lastRenderedPageBreak/>
        <w:t>§</w:t>
      </w:r>
      <w:r w:rsidR="00AA0467" w:rsidRPr="00D94234">
        <w:rPr>
          <w:rFonts w:hint="eastAsia"/>
          <w:b/>
          <w:bCs/>
          <w:szCs w:val="24"/>
          <w:lang w:val="en-US"/>
        </w:rPr>
        <w:t>9</w:t>
      </w:r>
      <w:r w:rsidR="00250A79" w:rsidRPr="00D94234">
        <w:rPr>
          <w:rFonts w:hint="eastAsia"/>
          <w:b/>
          <w:bCs/>
          <w:szCs w:val="24"/>
          <w:lang w:val="en-US"/>
        </w:rPr>
        <w:t xml:space="preserve">  </w:t>
      </w:r>
      <w:r w:rsidRPr="00D94234">
        <w:rPr>
          <w:rFonts w:hint="eastAsia"/>
          <w:b/>
          <w:bCs/>
          <w:szCs w:val="24"/>
          <w:lang w:val="en-US"/>
        </w:rPr>
        <w:t>基金份额持有人信息</w:t>
      </w:r>
      <w:bookmarkEnd w:id="93"/>
      <w:bookmarkEnd w:id="94"/>
      <w:bookmarkEnd w:id="95"/>
    </w:p>
    <w:p w:rsidR="00A66BB5" w:rsidRPr="00D94234" w:rsidRDefault="00A66BB5" w:rsidP="00D94234">
      <w:pPr>
        <w:pStyle w:val="20"/>
        <w:spacing w:before="29" w:after="0" w:line="288" w:lineRule="auto"/>
        <w:rPr>
          <w:rFonts w:ascii="Times New Roman" w:hAnsi="Times New Roman" w:cs="Times New Roman"/>
          <w:kern w:val="0"/>
          <w:szCs w:val="24"/>
        </w:rPr>
      </w:pPr>
      <w:bookmarkStart w:id="96" w:name="_Toc331410112"/>
      <w:bookmarkStart w:id="97" w:name="_Toc225500051"/>
      <w:bookmarkStart w:id="98" w:name="_Toc4166372"/>
      <w:r w:rsidRPr="00D94234">
        <w:rPr>
          <w:rFonts w:ascii="Times New Roman" w:hAnsi="Times New Roman" w:cs="Times New Roman" w:hint="eastAsia"/>
          <w:kern w:val="0"/>
          <w:szCs w:val="24"/>
        </w:rPr>
        <w:t xml:space="preserve">9.1 </w:t>
      </w:r>
      <w:r w:rsidRPr="00D94234">
        <w:rPr>
          <w:rFonts w:ascii="Times New Roman" w:hAnsi="Times New Roman" w:cs="Times New Roman" w:hint="eastAsia"/>
          <w:kern w:val="0"/>
          <w:szCs w:val="24"/>
        </w:rPr>
        <w:t>期末基金份额持有人户数及持有人结构</w:t>
      </w:r>
      <w:bookmarkEnd w:id="96"/>
      <w:bookmarkEnd w:id="97"/>
      <w:bookmarkEnd w:id="98"/>
    </w:p>
    <w:p w:rsidR="000108F8" w:rsidRPr="00D94234" w:rsidRDefault="000108F8" w:rsidP="00D94234">
      <w:pPr>
        <w:autoSpaceDE w:val="0"/>
        <w:autoSpaceDN w:val="0"/>
        <w:adjustRightInd w:val="0"/>
        <w:spacing w:before="29" w:line="288" w:lineRule="auto"/>
        <w:ind w:left="15"/>
        <w:jc w:val="right"/>
        <w:rPr>
          <w:sz w:val="24"/>
        </w:rPr>
      </w:pPr>
      <w:r w:rsidRPr="00D94234">
        <w:rPr>
          <w:rFonts w:hint="eastAsia"/>
          <w:sz w:val="24"/>
        </w:rPr>
        <w:t>份额单位：份</w:t>
      </w:r>
    </w:p>
    <w:tbl>
      <w:tblPr>
        <w:tblW w:w="5000" w:type="pct"/>
        <w:tblLayout w:type="fixed"/>
        <w:tblLook w:val="00A0" w:firstRow="1" w:lastRow="0" w:firstColumn="1" w:lastColumn="0" w:noHBand="0" w:noVBand="0"/>
      </w:tblPr>
      <w:tblGrid>
        <w:gridCol w:w="1243"/>
        <w:gridCol w:w="852"/>
        <w:gridCol w:w="1699"/>
        <w:gridCol w:w="1701"/>
        <w:gridCol w:w="992"/>
        <w:gridCol w:w="1701"/>
        <w:gridCol w:w="1098"/>
      </w:tblGrid>
      <w:tr w:rsidR="003C7F1A" w:rsidRPr="00784C19" w:rsidTr="00334175">
        <w:tc>
          <w:tcPr>
            <w:tcW w:w="669" w:type="pct"/>
            <w:vMerge w:val="restart"/>
            <w:tcBorders>
              <w:top w:val="single" w:sz="8" w:space="0" w:color="000000"/>
              <w:left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份额级别</w:t>
            </w:r>
          </w:p>
        </w:tc>
        <w:tc>
          <w:tcPr>
            <w:tcW w:w="459" w:type="pct"/>
            <w:vMerge w:val="restar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持有人户数</w:t>
            </w:r>
            <w:r w:rsidRPr="00784C19">
              <w:rPr>
                <w:szCs w:val="21"/>
              </w:rPr>
              <w:t>(</w:t>
            </w:r>
            <w:r w:rsidRPr="00784C19">
              <w:rPr>
                <w:rFonts w:hint="eastAsia"/>
                <w:szCs w:val="21"/>
              </w:rPr>
              <w:t>户</w:t>
            </w:r>
            <w:r w:rsidRPr="00784C19">
              <w:rPr>
                <w:szCs w:val="21"/>
              </w:rPr>
              <w:t>)</w:t>
            </w:r>
          </w:p>
        </w:tc>
        <w:tc>
          <w:tcPr>
            <w:tcW w:w="915" w:type="pct"/>
            <w:vMerge w:val="restar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户均持有的基金份额</w:t>
            </w:r>
          </w:p>
        </w:tc>
        <w:tc>
          <w:tcPr>
            <w:tcW w:w="2957" w:type="pct"/>
            <w:gridSpan w:val="4"/>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CF1BEE">
            <w:pPr>
              <w:spacing w:before="29" w:line="288" w:lineRule="auto"/>
              <w:jc w:val="center"/>
              <w:rPr>
                <w:szCs w:val="21"/>
              </w:rPr>
            </w:pPr>
            <w:r w:rsidRPr="00784C19">
              <w:rPr>
                <w:rFonts w:hint="eastAsia"/>
                <w:szCs w:val="21"/>
              </w:rPr>
              <w:t>持有人结构</w:t>
            </w:r>
          </w:p>
        </w:tc>
      </w:tr>
      <w:tr w:rsidR="003C7F1A" w:rsidRPr="00784C19" w:rsidTr="00334175">
        <w:tc>
          <w:tcPr>
            <w:tcW w:w="669" w:type="pct"/>
            <w:vMerge/>
            <w:tcBorders>
              <w:left w:val="single" w:sz="8" w:space="0" w:color="000000"/>
              <w:right w:val="single" w:sz="8" w:space="0" w:color="000000"/>
            </w:tcBorders>
          </w:tcPr>
          <w:p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机构投资者</w:t>
            </w:r>
          </w:p>
        </w:tc>
        <w:tc>
          <w:tcPr>
            <w:tcW w:w="1507" w:type="pct"/>
            <w:gridSpan w:val="2"/>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个人投资者</w:t>
            </w:r>
          </w:p>
        </w:tc>
      </w:tr>
      <w:tr w:rsidR="003C7F1A" w:rsidRPr="00784C19" w:rsidTr="00334175">
        <w:tc>
          <w:tcPr>
            <w:tcW w:w="669" w:type="pct"/>
            <w:vMerge/>
            <w:tcBorders>
              <w:left w:val="single" w:sz="8" w:space="0" w:color="000000"/>
              <w:bottom w:val="single" w:sz="8" w:space="0" w:color="000000"/>
              <w:right w:val="single" w:sz="8" w:space="0" w:color="000000"/>
            </w:tcBorders>
          </w:tcPr>
          <w:p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持有份额</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CF1BEE">
            <w:pPr>
              <w:spacing w:before="29" w:line="288" w:lineRule="auto"/>
              <w:jc w:val="center"/>
              <w:rPr>
                <w:szCs w:val="21"/>
              </w:rPr>
            </w:pPr>
            <w:r w:rsidRPr="00784C19">
              <w:rPr>
                <w:rFonts w:hint="eastAsia"/>
                <w:szCs w:val="21"/>
              </w:rPr>
              <w:t>占总份额比例</w:t>
            </w:r>
          </w:p>
        </w:tc>
      </w:tr>
      <w:tr w:rsidR="003C7F1A" w:rsidRPr="00784C19" w:rsidTr="003C7F1A">
        <w:tc>
          <w:tcPr>
            <w:tcW w:w="669" w:type="pct"/>
            <w:tcBorders>
              <w:left w:val="single" w:sz="8" w:space="0" w:color="000000"/>
              <w:bottom w:val="single" w:sz="8" w:space="0" w:color="000000"/>
              <w:right w:val="single" w:sz="8" w:space="0" w:color="000000"/>
            </w:tcBorders>
          </w:tcPr>
          <w:p w:rsidR="002712D5" w:rsidRPr="00784C19" w:rsidRDefault="000108F8" w:rsidP="003C7F1A">
            <w:pPr>
              <w:spacing w:before="29" w:line="288" w:lineRule="auto"/>
              <w:jc w:val="center"/>
              <w:rPr>
                <w:bCs/>
                <w:szCs w:val="21"/>
              </w:rPr>
            </w:pPr>
            <w:r w:rsidRPr="00784C19">
              <w:rPr>
                <w:bCs/>
                <w:szCs w:val="21"/>
              </w:rPr>
              <w:t>交银天鑫宝货币</w:t>
            </w:r>
            <w:r w:rsidRPr="00784C19">
              <w:rPr>
                <w:bCs/>
                <w:szCs w:val="21"/>
              </w:rPr>
              <w:t>A</w:t>
            </w:r>
          </w:p>
        </w:tc>
        <w:tc>
          <w:tcPr>
            <w:tcW w:w="459"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2E77F0">
            <w:pPr>
              <w:spacing w:before="29" w:line="288" w:lineRule="auto"/>
              <w:jc w:val="center"/>
              <w:rPr>
                <w:bCs/>
                <w:szCs w:val="21"/>
              </w:rPr>
            </w:pPr>
            <w:r w:rsidRPr="00784C19">
              <w:rPr>
                <w:bCs/>
                <w:szCs w:val="21"/>
              </w:rPr>
              <w:t>12,447</w:t>
            </w:r>
          </w:p>
        </w:tc>
        <w:tc>
          <w:tcPr>
            <w:tcW w:w="915"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3,275.93</w:t>
            </w:r>
          </w:p>
        </w:tc>
        <w:tc>
          <w:tcPr>
            <w:tcW w:w="916"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3,097.55</w:t>
            </w:r>
          </w:p>
        </w:tc>
        <w:tc>
          <w:tcPr>
            <w:tcW w:w="534" w:type="pct"/>
            <w:tcBorders>
              <w:top w:val="single" w:sz="8" w:space="0" w:color="000000"/>
              <w:left w:val="single" w:sz="8" w:space="0" w:color="000000"/>
              <w:bottom w:val="single" w:sz="8" w:space="0" w:color="000000"/>
              <w:right w:val="single" w:sz="8" w:space="0" w:color="000000"/>
            </w:tcBorders>
            <w:vAlign w:val="center"/>
          </w:tcPr>
          <w:p w:rsidR="003C7F1A" w:rsidRPr="00784C19" w:rsidRDefault="000108F8" w:rsidP="003C7F1A">
            <w:pPr>
              <w:spacing w:before="29" w:line="288" w:lineRule="auto"/>
              <w:jc w:val="right"/>
              <w:rPr>
                <w:bCs/>
                <w:szCs w:val="21"/>
              </w:rPr>
            </w:pPr>
            <w:r w:rsidRPr="00784C19">
              <w:rPr>
                <w:bCs/>
                <w:szCs w:val="21"/>
              </w:rPr>
              <w:t>0.01%</w:t>
            </w:r>
          </w:p>
        </w:tc>
        <w:tc>
          <w:tcPr>
            <w:tcW w:w="916"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40,772,461.05</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3C7F1A">
            <w:pPr>
              <w:spacing w:before="29" w:line="288" w:lineRule="auto"/>
              <w:jc w:val="right"/>
              <w:rPr>
                <w:bCs/>
                <w:szCs w:val="21"/>
              </w:rPr>
            </w:pPr>
            <w:r w:rsidRPr="00784C19">
              <w:rPr>
                <w:bCs/>
                <w:szCs w:val="21"/>
              </w:rPr>
              <w:t>99.99%</w:t>
            </w:r>
          </w:p>
        </w:tc>
      </w:tr>
      <w:tr w:rsidR="003C7F1A" w:rsidRPr="00784C19" w:rsidTr="003C7F1A">
        <w:tc>
          <w:tcPr>
            <w:tcW w:w="669" w:type="pct"/>
            <w:tcBorders>
              <w:left w:val="single" w:sz="8" w:space="0" w:color="000000"/>
              <w:bottom w:val="single" w:sz="8" w:space="0" w:color="000000"/>
              <w:right w:val="single" w:sz="8" w:space="0" w:color="000000"/>
            </w:tcBorders>
          </w:tcPr>
          <w:p w:rsidR="000108F8" w:rsidRPr="00784C19" w:rsidRDefault="000108F8" w:rsidP="006B0166">
            <w:pPr>
              <w:spacing w:before="29" w:line="288" w:lineRule="auto"/>
              <w:jc w:val="center"/>
              <w:rPr>
                <w:bCs/>
                <w:szCs w:val="21"/>
              </w:rPr>
            </w:pPr>
            <w:r w:rsidRPr="00784C19">
              <w:rPr>
                <w:bCs/>
                <w:szCs w:val="21"/>
              </w:rPr>
              <w:t>交银天鑫宝货币</w:t>
            </w:r>
            <w:r w:rsidRPr="00784C19">
              <w:rPr>
                <w:bCs/>
                <w:szCs w:val="21"/>
              </w:rPr>
              <w:t>E</w:t>
            </w:r>
          </w:p>
        </w:tc>
        <w:tc>
          <w:tcPr>
            <w:tcW w:w="459"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center"/>
              <w:rPr>
                <w:bCs/>
                <w:szCs w:val="21"/>
              </w:rPr>
            </w:pPr>
            <w:r w:rsidRPr="00784C19">
              <w:rPr>
                <w:bCs/>
                <w:szCs w:val="21"/>
              </w:rPr>
              <w:t>31</w:t>
            </w:r>
          </w:p>
        </w:tc>
        <w:tc>
          <w:tcPr>
            <w:tcW w:w="915"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375,103,982.16</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11,628,223,446.85</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6B0166">
            <w:pPr>
              <w:spacing w:before="29" w:line="288" w:lineRule="auto"/>
              <w:jc w:val="right"/>
              <w:rPr>
                <w:bCs/>
                <w:szCs w:val="21"/>
              </w:rPr>
            </w:pPr>
            <w:r w:rsidRPr="00784C19">
              <w:rPr>
                <w:bCs/>
                <w:szCs w:val="21"/>
              </w:rPr>
              <w:t>-</w:t>
            </w:r>
          </w:p>
        </w:tc>
      </w:tr>
      <w:tr w:rsidR="003C7F1A" w:rsidRPr="00784C19" w:rsidTr="003C7F1A">
        <w:tc>
          <w:tcPr>
            <w:tcW w:w="669" w:type="pct"/>
            <w:tcBorders>
              <w:top w:val="single" w:sz="8" w:space="0" w:color="000000"/>
              <w:left w:val="single" w:sz="8" w:space="0" w:color="000000"/>
              <w:bottom w:val="single" w:sz="8" w:space="0" w:color="000000"/>
              <w:right w:val="single" w:sz="8" w:space="0" w:color="000000"/>
            </w:tcBorders>
          </w:tcPr>
          <w:p w:rsidR="000108F8" w:rsidRPr="00784C19" w:rsidRDefault="000108F8" w:rsidP="006B0166">
            <w:pPr>
              <w:spacing w:before="29" w:line="288" w:lineRule="auto"/>
              <w:jc w:val="center"/>
              <w:rPr>
                <w:bCs/>
                <w:szCs w:val="21"/>
              </w:rPr>
            </w:pPr>
            <w:r w:rsidRPr="00784C19">
              <w:rPr>
                <w:rFonts w:hint="eastAsia"/>
                <w:bCs/>
                <w:szCs w:val="21"/>
              </w:rPr>
              <w:t>合计</w:t>
            </w:r>
          </w:p>
        </w:tc>
        <w:tc>
          <w:tcPr>
            <w:tcW w:w="459"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center"/>
              <w:rPr>
                <w:bCs/>
                <w:szCs w:val="21"/>
              </w:rPr>
            </w:pPr>
            <w:r w:rsidRPr="00784C19">
              <w:rPr>
                <w:bCs/>
                <w:szCs w:val="21"/>
              </w:rPr>
              <w:t>12,478</w:t>
            </w:r>
          </w:p>
        </w:tc>
        <w:tc>
          <w:tcPr>
            <w:tcW w:w="915"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935,165.81</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11,628,226,544.40</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99.65%</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40,772,461.05</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6B0166">
            <w:pPr>
              <w:spacing w:before="29" w:line="288" w:lineRule="auto"/>
              <w:jc w:val="right"/>
              <w:rPr>
                <w:bCs/>
                <w:szCs w:val="21"/>
              </w:rPr>
            </w:pPr>
            <w:r w:rsidRPr="00784C19">
              <w:rPr>
                <w:bCs/>
                <w:szCs w:val="21"/>
              </w:rPr>
              <w:t>0.35%</w:t>
            </w:r>
          </w:p>
        </w:tc>
      </w:tr>
    </w:tbl>
    <w:p w:rsidR="00A66BB5" w:rsidRPr="000108F8" w:rsidRDefault="00A66BB5" w:rsidP="004B36C2">
      <w:pPr>
        <w:spacing w:line="360" w:lineRule="auto"/>
        <w:rPr>
          <w:rFonts w:asciiTheme="minorEastAsia" w:eastAsiaTheme="minorEastAsia" w:hAnsiTheme="minorEastAsia"/>
          <w:szCs w:val="21"/>
        </w:rPr>
      </w:pPr>
    </w:p>
    <w:p w:rsidR="001B0E7B" w:rsidRPr="00887525" w:rsidRDefault="001B0E7B" w:rsidP="007B3933">
      <w:pPr>
        <w:pStyle w:val="20"/>
        <w:spacing w:beforeLines="100" w:before="312" w:after="0"/>
        <w:rPr>
          <w:rFonts w:ascii="Times New Roman" w:eastAsiaTheme="minorEastAsia" w:hAnsi="Times New Roman"/>
          <w:color w:val="000000" w:themeColor="text1"/>
          <w:kern w:val="0"/>
          <w:szCs w:val="24"/>
        </w:rPr>
      </w:pPr>
      <w:bookmarkStart w:id="99" w:name="_Toc4166373"/>
      <w:r w:rsidRPr="00887525">
        <w:rPr>
          <w:rFonts w:ascii="Times New Roman" w:eastAsiaTheme="minorEastAsia" w:hAnsi="Times New Roman"/>
          <w:color w:val="000000" w:themeColor="text1"/>
          <w:kern w:val="0"/>
          <w:szCs w:val="24"/>
        </w:rPr>
        <w:t xml:space="preserve">9.2 </w:t>
      </w:r>
      <w:r w:rsidRPr="00887525">
        <w:rPr>
          <w:rFonts w:ascii="Times New Roman" w:eastAsiaTheme="minorEastAsia" w:hAnsi="Times New Roman" w:hint="eastAsia"/>
          <w:color w:val="000000" w:themeColor="text1"/>
          <w:kern w:val="0"/>
          <w:szCs w:val="24"/>
        </w:rPr>
        <w:t>期末货币市场基金前十名份额持有人情况</w:t>
      </w:r>
      <w:bookmarkEnd w:id="99"/>
    </w:p>
    <w:tbl>
      <w:tblPr>
        <w:tblStyle w:val="af7"/>
        <w:tblW w:w="0" w:type="auto"/>
        <w:tblLook w:val="04A0" w:firstRow="1" w:lastRow="0" w:firstColumn="1" w:lastColumn="0" w:noHBand="0" w:noVBand="1"/>
      </w:tblPr>
      <w:tblGrid>
        <w:gridCol w:w="2814"/>
        <w:gridCol w:w="2227"/>
        <w:gridCol w:w="2324"/>
        <w:gridCol w:w="1921"/>
      </w:tblGrid>
      <w:tr w:rsidR="001B0E7B" w:rsidRPr="00887525" w:rsidTr="001B0E7B">
        <w:tc>
          <w:tcPr>
            <w:tcW w:w="2814" w:type="dxa"/>
            <w:tcBorders>
              <w:top w:val="single" w:sz="4" w:space="0" w:color="auto"/>
              <w:left w:val="single" w:sz="4" w:space="0" w:color="auto"/>
              <w:bottom w:val="single" w:sz="4" w:space="0" w:color="auto"/>
              <w:right w:val="single" w:sz="4" w:space="0" w:color="auto"/>
            </w:tcBorders>
            <w:vAlign w:val="center"/>
            <w:hideMark/>
          </w:tcPr>
          <w:p w:rsidR="001B0E7B" w:rsidRPr="00887525" w:rsidRDefault="001B0E7B">
            <w:pPr>
              <w:spacing w:line="276" w:lineRule="auto"/>
              <w:jc w:val="center"/>
              <w:rPr>
                <w:rFonts w:eastAsia="仿宋_GB2312"/>
                <w:sz w:val="24"/>
              </w:rPr>
            </w:pPr>
            <w:r w:rsidRPr="00887525">
              <w:rPr>
                <w:rFonts w:eastAsia="仿宋_GB2312" w:hint="eastAsia"/>
                <w:sz w:val="24"/>
              </w:rPr>
              <w:t>序号</w:t>
            </w:r>
          </w:p>
        </w:tc>
        <w:tc>
          <w:tcPr>
            <w:tcW w:w="2227" w:type="dxa"/>
            <w:tcBorders>
              <w:top w:val="single" w:sz="4" w:space="0" w:color="auto"/>
              <w:left w:val="single" w:sz="4" w:space="0" w:color="auto"/>
              <w:bottom w:val="single" w:sz="4" w:space="0" w:color="auto"/>
              <w:right w:val="single" w:sz="4" w:space="0" w:color="auto"/>
            </w:tcBorders>
            <w:vAlign w:val="center"/>
            <w:hideMark/>
          </w:tcPr>
          <w:p w:rsidR="001B0E7B" w:rsidRPr="00887525" w:rsidRDefault="001B0E7B">
            <w:pPr>
              <w:spacing w:line="276" w:lineRule="auto"/>
              <w:jc w:val="center"/>
              <w:rPr>
                <w:rFonts w:eastAsia="仿宋_GB2312"/>
                <w:sz w:val="24"/>
              </w:rPr>
            </w:pPr>
            <w:r w:rsidRPr="00887525">
              <w:rPr>
                <w:rFonts w:eastAsia="仿宋_GB2312" w:hint="eastAsia"/>
                <w:sz w:val="24"/>
              </w:rPr>
              <w:t>持有人类别</w:t>
            </w:r>
          </w:p>
        </w:tc>
        <w:tc>
          <w:tcPr>
            <w:tcW w:w="2324" w:type="dxa"/>
            <w:tcBorders>
              <w:top w:val="single" w:sz="4" w:space="0" w:color="auto"/>
              <w:left w:val="single" w:sz="4" w:space="0" w:color="auto"/>
              <w:bottom w:val="single" w:sz="4" w:space="0" w:color="auto"/>
              <w:right w:val="single" w:sz="4" w:space="0" w:color="auto"/>
            </w:tcBorders>
            <w:vAlign w:val="center"/>
            <w:hideMark/>
          </w:tcPr>
          <w:p w:rsidR="001B0E7B" w:rsidRPr="00887525" w:rsidRDefault="001B0E7B">
            <w:pPr>
              <w:spacing w:line="276" w:lineRule="auto"/>
              <w:jc w:val="center"/>
              <w:rPr>
                <w:rFonts w:eastAsia="仿宋_GB2312"/>
                <w:sz w:val="24"/>
              </w:rPr>
            </w:pPr>
            <w:r w:rsidRPr="00887525">
              <w:rPr>
                <w:rFonts w:eastAsia="仿宋_GB2312" w:hint="eastAsia"/>
                <w:sz w:val="24"/>
              </w:rPr>
              <w:t>持有份额（份）</w:t>
            </w:r>
          </w:p>
        </w:tc>
        <w:tc>
          <w:tcPr>
            <w:tcW w:w="1921" w:type="dxa"/>
            <w:tcBorders>
              <w:top w:val="single" w:sz="4" w:space="0" w:color="auto"/>
              <w:left w:val="single" w:sz="4" w:space="0" w:color="auto"/>
              <w:bottom w:val="single" w:sz="4" w:space="0" w:color="auto"/>
              <w:right w:val="single" w:sz="4" w:space="0" w:color="auto"/>
            </w:tcBorders>
            <w:vAlign w:val="center"/>
            <w:hideMark/>
          </w:tcPr>
          <w:p w:rsidR="001B0E7B" w:rsidRPr="00887525" w:rsidRDefault="001B0E7B">
            <w:pPr>
              <w:spacing w:line="276" w:lineRule="auto"/>
              <w:jc w:val="center"/>
              <w:rPr>
                <w:rFonts w:eastAsia="仿宋_GB2312"/>
                <w:sz w:val="24"/>
              </w:rPr>
            </w:pPr>
            <w:r w:rsidRPr="00887525">
              <w:rPr>
                <w:rFonts w:eastAsia="仿宋_GB2312" w:hint="eastAsia"/>
                <w:sz w:val="24"/>
              </w:rPr>
              <w:t>占总份额比例</w:t>
            </w:r>
          </w:p>
        </w:tc>
      </w:tr>
      <w:tr w:rsidR="0022136B" w:rsidRPr="00887525">
        <w:tc>
          <w:tcPr>
            <w:tcW w:w="0" w:type="auto"/>
            <w:vAlign w:val="center"/>
          </w:tcPr>
          <w:p w:rsidR="0022136B" w:rsidRPr="00887525" w:rsidRDefault="00726B83">
            <w:pPr>
              <w:jc w:val="right"/>
              <w:rPr>
                <w:sz w:val="24"/>
              </w:rPr>
            </w:pPr>
            <w:r w:rsidRPr="00887525">
              <w:rPr>
                <w:rFonts w:eastAsiaTheme="minorEastAsia"/>
                <w:color w:val="000000" w:themeColor="text1"/>
                <w:sz w:val="24"/>
              </w:rPr>
              <w:t>1</w:t>
            </w:r>
          </w:p>
        </w:tc>
        <w:tc>
          <w:tcPr>
            <w:tcW w:w="0" w:type="auto"/>
            <w:vAlign w:val="center"/>
          </w:tcPr>
          <w:p w:rsidR="0022136B" w:rsidRPr="00887525" w:rsidRDefault="00726B83">
            <w:pPr>
              <w:jc w:val="right"/>
              <w:rPr>
                <w:sz w:val="24"/>
              </w:rPr>
            </w:pPr>
            <w:r w:rsidRPr="00887525">
              <w:rPr>
                <w:rFonts w:eastAsiaTheme="minorEastAsia"/>
                <w:color w:val="000000" w:themeColor="text1"/>
                <w:sz w:val="24"/>
              </w:rPr>
              <w:t>银行类机构</w:t>
            </w:r>
          </w:p>
        </w:tc>
        <w:tc>
          <w:tcPr>
            <w:tcW w:w="0" w:type="auto"/>
            <w:vAlign w:val="center"/>
          </w:tcPr>
          <w:p w:rsidR="0022136B" w:rsidRPr="00887525" w:rsidRDefault="00726B83">
            <w:pPr>
              <w:jc w:val="right"/>
              <w:rPr>
                <w:sz w:val="24"/>
              </w:rPr>
            </w:pPr>
            <w:r w:rsidRPr="00887525">
              <w:rPr>
                <w:rFonts w:eastAsiaTheme="minorEastAsia"/>
                <w:color w:val="000000" w:themeColor="text1"/>
                <w:sz w:val="24"/>
              </w:rPr>
              <w:t>3,524,025,873.72</w:t>
            </w:r>
          </w:p>
        </w:tc>
        <w:tc>
          <w:tcPr>
            <w:tcW w:w="0" w:type="auto"/>
            <w:vAlign w:val="center"/>
          </w:tcPr>
          <w:p w:rsidR="0022136B" w:rsidRPr="00887525" w:rsidRDefault="00726B83">
            <w:pPr>
              <w:jc w:val="right"/>
              <w:rPr>
                <w:sz w:val="24"/>
              </w:rPr>
            </w:pPr>
            <w:r w:rsidRPr="00887525">
              <w:rPr>
                <w:rFonts w:eastAsiaTheme="minorEastAsia"/>
                <w:color w:val="000000" w:themeColor="text1"/>
                <w:sz w:val="24"/>
              </w:rPr>
              <w:t>30.20%</w:t>
            </w:r>
          </w:p>
        </w:tc>
      </w:tr>
      <w:tr w:rsidR="0022136B" w:rsidRPr="00887525">
        <w:tc>
          <w:tcPr>
            <w:tcW w:w="0" w:type="auto"/>
            <w:vAlign w:val="center"/>
          </w:tcPr>
          <w:p w:rsidR="0022136B" w:rsidRPr="00887525" w:rsidRDefault="00726B83">
            <w:pPr>
              <w:jc w:val="right"/>
              <w:rPr>
                <w:sz w:val="24"/>
              </w:rPr>
            </w:pPr>
            <w:r w:rsidRPr="00887525">
              <w:rPr>
                <w:rFonts w:eastAsiaTheme="minorEastAsia"/>
                <w:color w:val="000000" w:themeColor="text1"/>
                <w:sz w:val="24"/>
              </w:rPr>
              <w:t>2</w:t>
            </w:r>
          </w:p>
        </w:tc>
        <w:tc>
          <w:tcPr>
            <w:tcW w:w="0" w:type="auto"/>
            <w:vAlign w:val="center"/>
          </w:tcPr>
          <w:p w:rsidR="0022136B" w:rsidRPr="00887525" w:rsidRDefault="00726B83">
            <w:pPr>
              <w:jc w:val="right"/>
              <w:rPr>
                <w:sz w:val="24"/>
              </w:rPr>
            </w:pPr>
            <w:r w:rsidRPr="00887525">
              <w:rPr>
                <w:rFonts w:eastAsiaTheme="minorEastAsia"/>
                <w:color w:val="000000" w:themeColor="text1"/>
                <w:sz w:val="24"/>
              </w:rPr>
              <w:t>银行类机构</w:t>
            </w:r>
          </w:p>
        </w:tc>
        <w:tc>
          <w:tcPr>
            <w:tcW w:w="0" w:type="auto"/>
            <w:vAlign w:val="center"/>
          </w:tcPr>
          <w:p w:rsidR="0022136B" w:rsidRPr="00887525" w:rsidRDefault="00726B83">
            <w:pPr>
              <w:jc w:val="right"/>
              <w:rPr>
                <w:sz w:val="24"/>
              </w:rPr>
            </w:pPr>
            <w:r w:rsidRPr="00887525">
              <w:rPr>
                <w:rFonts w:eastAsiaTheme="minorEastAsia"/>
                <w:color w:val="000000" w:themeColor="text1"/>
                <w:sz w:val="24"/>
              </w:rPr>
              <w:t>1,749,791,455.43</w:t>
            </w:r>
          </w:p>
        </w:tc>
        <w:tc>
          <w:tcPr>
            <w:tcW w:w="0" w:type="auto"/>
            <w:vAlign w:val="center"/>
          </w:tcPr>
          <w:p w:rsidR="0022136B" w:rsidRPr="00887525" w:rsidRDefault="00726B83">
            <w:pPr>
              <w:jc w:val="right"/>
              <w:rPr>
                <w:sz w:val="24"/>
              </w:rPr>
            </w:pPr>
            <w:r w:rsidRPr="00887525">
              <w:rPr>
                <w:rFonts w:eastAsiaTheme="minorEastAsia"/>
                <w:color w:val="000000" w:themeColor="text1"/>
                <w:sz w:val="24"/>
              </w:rPr>
              <w:t>15.00%</w:t>
            </w:r>
          </w:p>
        </w:tc>
      </w:tr>
      <w:tr w:rsidR="0022136B" w:rsidRPr="00887525">
        <w:tc>
          <w:tcPr>
            <w:tcW w:w="0" w:type="auto"/>
            <w:vAlign w:val="center"/>
          </w:tcPr>
          <w:p w:rsidR="0022136B" w:rsidRPr="00887525" w:rsidRDefault="00726B83">
            <w:pPr>
              <w:jc w:val="right"/>
              <w:rPr>
                <w:sz w:val="24"/>
              </w:rPr>
            </w:pPr>
            <w:r w:rsidRPr="00887525">
              <w:rPr>
                <w:rFonts w:eastAsiaTheme="minorEastAsia"/>
                <w:color w:val="000000" w:themeColor="text1"/>
                <w:sz w:val="24"/>
              </w:rPr>
              <w:t>3</w:t>
            </w:r>
          </w:p>
        </w:tc>
        <w:tc>
          <w:tcPr>
            <w:tcW w:w="0" w:type="auto"/>
            <w:vAlign w:val="center"/>
          </w:tcPr>
          <w:p w:rsidR="0022136B" w:rsidRPr="00887525" w:rsidRDefault="00726B83">
            <w:pPr>
              <w:jc w:val="right"/>
              <w:rPr>
                <w:sz w:val="24"/>
              </w:rPr>
            </w:pPr>
            <w:r w:rsidRPr="00887525">
              <w:rPr>
                <w:rFonts w:eastAsiaTheme="minorEastAsia"/>
                <w:color w:val="000000" w:themeColor="text1"/>
                <w:sz w:val="24"/>
              </w:rPr>
              <w:t>银行类机构</w:t>
            </w:r>
          </w:p>
        </w:tc>
        <w:tc>
          <w:tcPr>
            <w:tcW w:w="0" w:type="auto"/>
            <w:vAlign w:val="center"/>
          </w:tcPr>
          <w:p w:rsidR="0022136B" w:rsidRPr="00887525" w:rsidRDefault="00726B83">
            <w:pPr>
              <w:jc w:val="right"/>
              <w:rPr>
                <w:sz w:val="24"/>
              </w:rPr>
            </w:pPr>
            <w:r w:rsidRPr="00887525">
              <w:rPr>
                <w:rFonts w:eastAsiaTheme="minorEastAsia"/>
                <w:color w:val="000000" w:themeColor="text1"/>
                <w:sz w:val="24"/>
              </w:rPr>
              <w:t>1,038,095,208.12</w:t>
            </w:r>
          </w:p>
        </w:tc>
        <w:tc>
          <w:tcPr>
            <w:tcW w:w="0" w:type="auto"/>
            <w:vAlign w:val="center"/>
          </w:tcPr>
          <w:p w:rsidR="0022136B" w:rsidRPr="00887525" w:rsidRDefault="00726B83">
            <w:pPr>
              <w:jc w:val="right"/>
              <w:rPr>
                <w:sz w:val="24"/>
              </w:rPr>
            </w:pPr>
            <w:r w:rsidRPr="00887525">
              <w:rPr>
                <w:rFonts w:eastAsiaTheme="minorEastAsia"/>
                <w:color w:val="000000" w:themeColor="text1"/>
                <w:sz w:val="24"/>
              </w:rPr>
              <w:t>8.90%</w:t>
            </w:r>
          </w:p>
        </w:tc>
      </w:tr>
      <w:tr w:rsidR="0022136B" w:rsidRPr="00887525">
        <w:tc>
          <w:tcPr>
            <w:tcW w:w="0" w:type="auto"/>
            <w:vAlign w:val="center"/>
          </w:tcPr>
          <w:p w:rsidR="0022136B" w:rsidRPr="00887525" w:rsidRDefault="00726B83">
            <w:pPr>
              <w:jc w:val="right"/>
              <w:rPr>
                <w:sz w:val="24"/>
              </w:rPr>
            </w:pPr>
            <w:r w:rsidRPr="00887525">
              <w:rPr>
                <w:rFonts w:eastAsiaTheme="minorEastAsia"/>
                <w:color w:val="000000" w:themeColor="text1"/>
                <w:sz w:val="24"/>
              </w:rPr>
              <w:t>4</w:t>
            </w:r>
          </w:p>
        </w:tc>
        <w:tc>
          <w:tcPr>
            <w:tcW w:w="0" w:type="auto"/>
            <w:vAlign w:val="center"/>
          </w:tcPr>
          <w:p w:rsidR="0022136B" w:rsidRPr="00887525" w:rsidRDefault="00726B83">
            <w:pPr>
              <w:jc w:val="right"/>
              <w:rPr>
                <w:sz w:val="24"/>
              </w:rPr>
            </w:pPr>
            <w:r w:rsidRPr="00887525">
              <w:rPr>
                <w:rFonts w:eastAsiaTheme="minorEastAsia"/>
                <w:color w:val="000000" w:themeColor="text1"/>
                <w:sz w:val="24"/>
              </w:rPr>
              <w:t>银行类机构</w:t>
            </w:r>
          </w:p>
        </w:tc>
        <w:tc>
          <w:tcPr>
            <w:tcW w:w="0" w:type="auto"/>
            <w:vAlign w:val="center"/>
          </w:tcPr>
          <w:p w:rsidR="0022136B" w:rsidRPr="00887525" w:rsidRDefault="00726B83">
            <w:pPr>
              <w:jc w:val="right"/>
              <w:rPr>
                <w:sz w:val="24"/>
              </w:rPr>
            </w:pPr>
            <w:r w:rsidRPr="00887525">
              <w:rPr>
                <w:rFonts w:eastAsiaTheme="minorEastAsia"/>
                <w:color w:val="000000" w:themeColor="text1"/>
                <w:sz w:val="24"/>
              </w:rPr>
              <w:t>1,015,909,690.46</w:t>
            </w:r>
          </w:p>
        </w:tc>
        <w:tc>
          <w:tcPr>
            <w:tcW w:w="0" w:type="auto"/>
            <w:vAlign w:val="center"/>
          </w:tcPr>
          <w:p w:rsidR="0022136B" w:rsidRPr="00887525" w:rsidRDefault="00726B83">
            <w:pPr>
              <w:jc w:val="right"/>
              <w:rPr>
                <w:sz w:val="24"/>
              </w:rPr>
            </w:pPr>
            <w:r w:rsidRPr="00887525">
              <w:rPr>
                <w:rFonts w:eastAsiaTheme="minorEastAsia"/>
                <w:color w:val="000000" w:themeColor="text1"/>
                <w:sz w:val="24"/>
              </w:rPr>
              <w:t>8.71%</w:t>
            </w:r>
          </w:p>
        </w:tc>
      </w:tr>
      <w:tr w:rsidR="0022136B" w:rsidRPr="00887525">
        <w:tc>
          <w:tcPr>
            <w:tcW w:w="0" w:type="auto"/>
            <w:vAlign w:val="center"/>
          </w:tcPr>
          <w:p w:rsidR="0022136B" w:rsidRPr="00887525" w:rsidRDefault="00726B83">
            <w:pPr>
              <w:jc w:val="right"/>
              <w:rPr>
                <w:sz w:val="24"/>
              </w:rPr>
            </w:pPr>
            <w:r w:rsidRPr="00887525">
              <w:rPr>
                <w:rFonts w:eastAsiaTheme="minorEastAsia"/>
                <w:color w:val="000000" w:themeColor="text1"/>
                <w:sz w:val="24"/>
              </w:rPr>
              <w:t>5</w:t>
            </w:r>
          </w:p>
        </w:tc>
        <w:tc>
          <w:tcPr>
            <w:tcW w:w="0" w:type="auto"/>
            <w:vAlign w:val="center"/>
          </w:tcPr>
          <w:p w:rsidR="0022136B" w:rsidRPr="00887525" w:rsidRDefault="00726B83">
            <w:pPr>
              <w:jc w:val="right"/>
              <w:rPr>
                <w:sz w:val="24"/>
              </w:rPr>
            </w:pPr>
            <w:r w:rsidRPr="00887525">
              <w:rPr>
                <w:rFonts w:eastAsiaTheme="minorEastAsia"/>
                <w:color w:val="000000" w:themeColor="text1"/>
                <w:sz w:val="24"/>
              </w:rPr>
              <w:t>银行类机构</w:t>
            </w:r>
          </w:p>
        </w:tc>
        <w:tc>
          <w:tcPr>
            <w:tcW w:w="0" w:type="auto"/>
            <w:vAlign w:val="center"/>
          </w:tcPr>
          <w:p w:rsidR="0022136B" w:rsidRPr="00887525" w:rsidRDefault="00726B83">
            <w:pPr>
              <w:jc w:val="right"/>
              <w:rPr>
                <w:sz w:val="24"/>
              </w:rPr>
            </w:pPr>
            <w:r w:rsidRPr="00887525">
              <w:rPr>
                <w:rFonts w:eastAsiaTheme="minorEastAsia"/>
                <w:color w:val="000000" w:themeColor="text1"/>
                <w:sz w:val="24"/>
              </w:rPr>
              <w:t>734,605,553.33</w:t>
            </w:r>
          </w:p>
        </w:tc>
        <w:tc>
          <w:tcPr>
            <w:tcW w:w="0" w:type="auto"/>
            <w:vAlign w:val="center"/>
          </w:tcPr>
          <w:p w:rsidR="0022136B" w:rsidRPr="00887525" w:rsidRDefault="00726B83">
            <w:pPr>
              <w:jc w:val="right"/>
              <w:rPr>
                <w:sz w:val="24"/>
              </w:rPr>
            </w:pPr>
            <w:r w:rsidRPr="00887525">
              <w:rPr>
                <w:rFonts w:eastAsiaTheme="minorEastAsia"/>
                <w:color w:val="000000" w:themeColor="text1"/>
                <w:sz w:val="24"/>
              </w:rPr>
              <w:t>6.30%</w:t>
            </w:r>
          </w:p>
        </w:tc>
      </w:tr>
      <w:tr w:rsidR="0022136B" w:rsidRPr="00887525">
        <w:tc>
          <w:tcPr>
            <w:tcW w:w="0" w:type="auto"/>
            <w:vAlign w:val="center"/>
          </w:tcPr>
          <w:p w:rsidR="0022136B" w:rsidRPr="00887525" w:rsidRDefault="00726B83">
            <w:pPr>
              <w:jc w:val="right"/>
              <w:rPr>
                <w:sz w:val="24"/>
              </w:rPr>
            </w:pPr>
            <w:r w:rsidRPr="00887525">
              <w:rPr>
                <w:rFonts w:eastAsiaTheme="minorEastAsia"/>
                <w:color w:val="000000" w:themeColor="text1"/>
                <w:sz w:val="24"/>
              </w:rPr>
              <w:t>6</w:t>
            </w:r>
          </w:p>
        </w:tc>
        <w:tc>
          <w:tcPr>
            <w:tcW w:w="0" w:type="auto"/>
            <w:vAlign w:val="center"/>
          </w:tcPr>
          <w:p w:rsidR="0022136B" w:rsidRPr="00887525" w:rsidRDefault="00726B83">
            <w:pPr>
              <w:jc w:val="right"/>
              <w:rPr>
                <w:sz w:val="24"/>
              </w:rPr>
            </w:pPr>
            <w:r w:rsidRPr="00887525">
              <w:rPr>
                <w:rFonts w:eastAsiaTheme="minorEastAsia"/>
                <w:color w:val="000000" w:themeColor="text1"/>
                <w:sz w:val="24"/>
              </w:rPr>
              <w:t>银行类机构</w:t>
            </w:r>
          </w:p>
        </w:tc>
        <w:tc>
          <w:tcPr>
            <w:tcW w:w="0" w:type="auto"/>
            <w:vAlign w:val="center"/>
          </w:tcPr>
          <w:p w:rsidR="0022136B" w:rsidRPr="00887525" w:rsidRDefault="00726B83">
            <w:pPr>
              <w:jc w:val="right"/>
              <w:rPr>
                <w:sz w:val="24"/>
              </w:rPr>
            </w:pPr>
            <w:r w:rsidRPr="00887525">
              <w:rPr>
                <w:rFonts w:eastAsiaTheme="minorEastAsia"/>
                <w:color w:val="000000" w:themeColor="text1"/>
                <w:sz w:val="24"/>
              </w:rPr>
              <w:t>604,386,681.66</w:t>
            </w:r>
          </w:p>
        </w:tc>
        <w:tc>
          <w:tcPr>
            <w:tcW w:w="0" w:type="auto"/>
            <w:vAlign w:val="center"/>
          </w:tcPr>
          <w:p w:rsidR="0022136B" w:rsidRPr="00887525" w:rsidRDefault="00726B83">
            <w:pPr>
              <w:jc w:val="right"/>
              <w:rPr>
                <w:sz w:val="24"/>
              </w:rPr>
            </w:pPr>
            <w:r w:rsidRPr="00887525">
              <w:rPr>
                <w:rFonts w:eastAsiaTheme="minorEastAsia"/>
                <w:color w:val="000000" w:themeColor="text1"/>
                <w:sz w:val="24"/>
              </w:rPr>
              <w:t>5.18%</w:t>
            </w:r>
          </w:p>
        </w:tc>
      </w:tr>
      <w:tr w:rsidR="0022136B" w:rsidRPr="00887525">
        <w:tc>
          <w:tcPr>
            <w:tcW w:w="0" w:type="auto"/>
            <w:vAlign w:val="center"/>
          </w:tcPr>
          <w:p w:rsidR="0022136B" w:rsidRPr="00887525" w:rsidRDefault="00726B83">
            <w:pPr>
              <w:jc w:val="right"/>
              <w:rPr>
                <w:sz w:val="24"/>
              </w:rPr>
            </w:pPr>
            <w:r w:rsidRPr="00887525">
              <w:rPr>
                <w:rFonts w:eastAsiaTheme="minorEastAsia"/>
                <w:color w:val="000000" w:themeColor="text1"/>
                <w:sz w:val="24"/>
              </w:rPr>
              <w:t>7</w:t>
            </w:r>
          </w:p>
        </w:tc>
        <w:tc>
          <w:tcPr>
            <w:tcW w:w="0" w:type="auto"/>
            <w:vAlign w:val="center"/>
          </w:tcPr>
          <w:p w:rsidR="0022136B" w:rsidRPr="00887525" w:rsidRDefault="00726B83">
            <w:pPr>
              <w:jc w:val="right"/>
              <w:rPr>
                <w:sz w:val="24"/>
              </w:rPr>
            </w:pPr>
            <w:r w:rsidRPr="00887525">
              <w:rPr>
                <w:rFonts w:eastAsiaTheme="minorEastAsia"/>
                <w:color w:val="000000" w:themeColor="text1"/>
                <w:sz w:val="24"/>
              </w:rPr>
              <w:t>银行类机构</w:t>
            </w:r>
          </w:p>
        </w:tc>
        <w:tc>
          <w:tcPr>
            <w:tcW w:w="0" w:type="auto"/>
            <w:vAlign w:val="center"/>
          </w:tcPr>
          <w:p w:rsidR="0022136B" w:rsidRPr="00887525" w:rsidRDefault="00726B83">
            <w:pPr>
              <w:jc w:val="right"/>
              <w:rPr>
                <w:sz w:val="24"/>
              </w:rPr>
            </w:pPr>
            <w:r w:rsidRPr="00887525">
              <w:rPr>
                <w:rFonts w:eastAsiaTheme="minorEastAsia"/>
                <w:color w:val="000000" w:themeColor="text1"/>
                <w:sz w:val="24"/>
              </w:rPr>
              <w:t>522,450,447.18</w:t>
            </w:r>
          </w:p>
        </w:tc>
        <w:tc>
          <w:tcPr>
            <w:tcW w:w="0" w:type="auto"/>
            <w:vAlign w:val="center"/>
          </w:tcPr>
          <w:p w:rsidR="0022136B" w:rsidRPr="00887525" w:rsidRDefault="00726B83">
            <w:pPr>
              <w:jc w:val="right"/>
              <w:rPr>
                <w:sz w:val="24"/>
              </w:rPr>
            </w:pPr>
            <w:r w:rsidRPr="00887525">
              <w:rPr>
                <w:rFonts w:eastAsiaTheme="minorEastAsia"/>
                <w:color w:val="000000" w:themeColor="text1"/>
                <w:sz w:val="24"/>
              </w:rPr>
              <w:t>4.48%</w:t>
            </w:r>
          </w:p>
        </w:tc>
      </w:tr>
      <w:tr w:rsidR="0022136B" w:rsidRPr="00887525">
        <w:tc>
          <w:tcPr>
            <w:tcW w:w="0" w:type="auto"/>
            <w:vAlign w:val="center"/>
          </w:tcPr>
          <w:p w:rsidR="0022136B" w:rsidRPr="00887525" w:rsidRDefault="00726B83">
            <w:pPr>
              <w:jc w:val="right"/>
              <w:rPr>
                <w:sz w:val="24"/>
              </w:rPr>
            </w:pPr>
            <w:r w:rsidRPr="00887525">
              <w:rPr>
                <w:rFonts w:eastAsiaTheme="minorEastAsia"/>
                <w:color w:val="000000" w:themeColor="text1"/>
                <w:sz w:val="24"/>
              </w:rPr>
              <w:t>8</w:t>
            </w:r>
          </w:p>
        </w:tc>
        <w:tc>
          <w:tcPr>
            <w:tcW w:w="0" w:type="auto"/>
            <w:vAlign w:val="center"/>
          </w:tcPr>
          <w:p w:rsidR="0022136B" w:rsidRPr="00887525" w:rsidRDefault="00726B83">
            <w:pPr>
              <w:jc w:val="right"/>
              <w:rPr>
                <w:sz w:val="24"/>
              </w:rPr>
            </w:pPr>
            <w:r w:rsidRPr="00887525">
              <w:rPr>
                <w:rFonts w:eastAsiaTheme="minorEastAsia"/>
                <w:color w:val="000000" w:themeColor="text1"/>
                <w:sz w:val="24"/>
              </w:rPr>
              <w:t>银行类机构</w:t>
            </w:r>
          </w:p>
        </w:tc>
        <w:tc>
          <w:tcPr>
            <w:tcW w:w="0" w:type="auto"/>
            <w:vAlign w:val="center"/>
          </w:tcPr>
          <w:p w:rsidR="0022136B" w:rsidRPr="00887525" w:rsidRDefault="00726B83">
            <w:pPr>
              <w:jc w:val="right"/>
              <w:rPr>
                <w:sz w:val="24"/>
              </w:rPr>
            </w:pPr>
            <w:r w:rsidRPr="00887525">
              <w:rPr>
                <w:rFonts w:eastAsiaTheme="minorEastAsia"/>
                <w:color w:val="000000" w:themeColor="text1"/>
                <w:sz w:val="24"/>
              </w:rPr>
              <w:t>400,068,986.63</w:t>
            </w:r>
          </w:p>
        </w:tc>
        <w:tc>
          <w:tcPr>
            <w:tcW w:w="0" w:type="auto"/>
            <w:vAlign w:val="center"/>
          </w:tcPr>
          <w:p w:rsidR="0022136B" w:rsidRPr="00887525" w:rsidRDefault="00726B83">
            <w:pPr>
              <w:jc w:val="right"/>
              <w:rPr>
                <w:sz w:val="24"/>
              </w:rPr>
            </w:pPr>
            <w:r w:rsidRPr="00887525">
              <w:rPr>
                <w:rFonts w:eastAsiaTheme="minorEastAsia"/>
                <w:color w:val="000000" w:themeColor="text1"/>
                <w:sz w:val="24"/>
              </w:rPr>
              <w:t>3.43%</w:t>
            </w:r>
          </w:p>
        </w:tc>
      </w:tr>
      <w:tr w:rsidR="0022136B" w:rsidRPr="00887525">
        <w:tc>
          <w:tcPr>
            <w:tcW w:w="0" w:type="auto"/>
            <w:vAlign w:val="center"/>
          </w:tcPr>
          <w:p w:rsidR="0022136B" w:rsidRPr="00887525" w:rsidRDefault="00726B83">
            <w:pPr>
              <w:jc w:val="right"/>
              <w:rPr>
                <w:sz w:val="24"/>
              </w:rPr>
            </w:pPr>
            <w:r w:rsidRPr="00887525">
              <w:rPr>
                <w:rFonts w:eastAsiaTheme="minorEastAsia"/>
                <w:color w:val="000000" w:themeColor="text1"/>
                <w:sz w:val="24"/>
              </w:rPr>
              <w:t>9</w:t>
            </w:r>
          </w:p>
        </w:tc>
        <w:tc>
          <w:tcPr>
            <w:tcW w:w="0" w:type="auto"/>
            <w:vAlign w:val="center"/>
          </w:tcPr>
          <w:p w:rsidR="0022136B" w:rsidRPr="00887525" w:rsidRDefault="00726B83">
            <w:pPr>
              <w:jc w:val="right"/>
              <w:rPr>
                <w:sz w:val="24"/>
              </w:rPr>
            </w:pPr>
            <w:r w:rsidRPr="00887525">
              <w:rPr>
                <w:rFonts w:eastAsiaTheme="minorEastAsia"/>
                <w:color w:val="000000" w:themeColor="text1"/>
                <w:sz w:val="24"/>
              </w:rPr>
              <w:t>银行类机构</w:t>
            </w:r>
          </w:p>
        </w:tc>
        <w:tc>
          <w:tcPr>
            <w:tcW w:w="0" w:type="auto"/>
            <w:vAlign w:val="center"/>
          </w:tcPr>
          <w:p w:rsidR="0022136B" w:rsidRPr="00887525" w:rsidRDefault="00726B83">
            <w:pPr>
              <w:jc w:val="right"/>
              <w:rPr>
                <w:sz w:val="24"/>
              </w:rPr>
            </w:pPr>
            <w:r w:rsidRPr="00887525">
              <w:rPr>
                <w:rFonts w:eastAsiaTheme="minorEastAsia"/>
                <w:color w:val="000000" w:themeColor="text1"/>
                <w:sz w:val="24"/>
              </w:rPr>
              <w:t>350,462,093.69</w:t>
            </w:r>
          </w:p>
        </w:tc>
        <w:tc>
          <w:tcPr>
            <w:tcW w:w="0" w:type="auto"/>
            <w:vAlign w:val="center"/>
          </w:tcPr>
          <w:p w:rsidR="0022136B" w:rsidRPr="00887525" w:rsidRDefault="00726B83">
            <w:pPr>
              <w:jc w:val="right"/>
              <w:rPr>
                <w:sz w:val="24"/>
              </w:rPr>
            </w:pPr>
            <w:r w:rsidRPr="00887525">
              <w:rPr>
                <w:rFonts w:eastAsiaTheme="minorEastAsia"/>
                <w:color w:val="000000" w:themeColor="text1"/>
                <w:sz w:val="24"/>
              </w:rPr>
              <w:t>3.00%</w:t>
            </w:r>
          </w:p>
        </w:tc>
      </w:tr>
      <w:tr w:rsidR="0022136B" w:rsidRPr="00887525">
        <w:tc>
          <w:tcPr>
            <w:tcW w:w="0" w:type="auto"/>
            <w:vAlign w:val="center"/>
          </w:tcPr>
          <w:p w:rsidR="0022136B" w:rsidRPr="00887525" w:rsidRDefault="00726B83">
            <w:pPr>
              <w:jc w:val="right"/>
              <w:rPr>
                <w:sz w:val="24"/>
              </w:rPr>
            </w:pPr>
            <w:r w:rsidRPr="00887525">
              <w:rPr>
                <w:rFonts w:eastAsiaTheme="minorEastAsia"/>
                <w:color w:val="000000" w:themeColor="text1"/>
                <w:sz w:val="24"/>
              </w:rPr>
              <w:t>10</w:t>
            </w:r>
          </w:p>
        </w:tc>
        <w:tc>
          <w:tcPr>
            <w:tcW w:w="0" w:type="auto"/>
            <w:vAlign w:val="center"/>
          </w:tcPr>
          <w:p w:rsidR="0022136B" w:rsidRPr="00887525" w:rsidRDefault="00726B83">
            <w:pPr>
              <w:jc w:val="right"/>
              <w:rPr>
                <w:sz w:val="24"/>
              </w:rPr>
            </w:pPr>
            <w:r w:rsidRPr="00887525">
              <w:rPr>
                <w:rFonts w:eastAsiaTheme="minorEastAsia"/>
                <w:color w:val="000000" w:themeColor="text1"/>
                <w:sz w:val="24"/>
              </w:rPr>
              <w:t>其他机构</w:t>
            </w:r>
          </w:p>
        </w:tc>
        <w:tc>
          <w:tcPr>
            <w:tcW w:w="0" w:type="auto"/>
            <w:vAlign w:val="center"/>
          </w:tcPr>
          <w:p w:rsidR="0022136B" w:rsidRPr="00887525" w:rsidRDefault="00726B83">
            <w:pPr>
              <w:jc w:val="right"/>
              <w:rPr>
                <w:sz w:val="24"/>
              </w:rPr>
            </w:pPr>
            <w:r w:rsidRPr="00887525">
              <w:rPr>
                <w:rFonts w:eastAsiaTheme="minorEastAsia"/>
                <w:color w:val="000000" w:themeColor="text1"/>
                <w:sz w:val="24"/>
              </w:rPr>
              <w:t>313,893,303.31</w:t>
            </w:r>
          </w:p>
        </w:tc>
        <w:tc>
          <w:tcPr>
            <w:tcW w:w="0" w:type="auto"/>
            <w:vAlign w:val="center"/>
          </w:tcPr>
          <w:p w:rsidR="0022136B" w:rsidRPr="00887525" w:rsidRDefault="00726B83">
            <w:pPr>
              <w:jc w:val="right"/>
              <w:rPr>
                <w:sz w:val="24"/>
              </w:rPr>
            </w:pPr>
            <w:r w:rsidRPr="00887525">
              <w:rPr>
                <w:rFonts w:eastAsiaTheme="minorEastAsia"/>
                <w:color w:val="000000" w:themeColor="text1"/>
                <w:sz w:val="24"/>
              </w:rPr>
              <w:t>2.69%</w:t>
            </w:r>
          </w:p>
        </w:tc>
      </w:tr>
    </w:tbl>
    <w:p w:rsidR="00CF75A7" w:rsidRPr="00887525" w:rsidRDefault="00CF75A7" w:rsidP="00CF75A7">
      <w:pPr>
        <w:autoSpaceDE w:val="0"/>
        <w:autoSpaceDN w:val="0"/>
        <w:adjustRightInd w:val="0"/>
        <w:spacing w:before="29" w:line="288" w:lineRule="auto"/>
        <w:rPr>
          <w:sz w:val="24"/>
        </w:rPr>
      </w:pPr>
    </w:p>
    <w:p w:rsidR="007917F6" w:rsidRPr="00734D45" w:rsidRDefault="007917F6" w:rsidP="007917F6">
      <w:pPr>
        <w:pStyle w:val="20"/>
        <w:spacing w:before="29" w:after="0" w:line="288" w:lineRule="auto"/>
        <w:rPr>
          <w:rFonts w:ascii="Times New Roman" w:hAnsi="Times New Roman" w:cs="Times New Roman"/>
          <w:kern w:val="0"/>
          <w:szCs w:val="24"/>
        </w:rPr>
      </w:pPr>
      <w:bookmarkStart w:id="100" w:name="_Toc331410113"/>
      <w:bookmarkStart w:id="101" w:name="_Toc4166374"/>
      <w:r w:rsidRPr="00734D45">
        <w:rPr>
          <w:rFonts w:ascii="Times New Roman" w:hAnsi="Times New Roman" w:cs="Times New Roman" w:hint="eastAsia"/>
          <w:kern w:val="0"/>
          <w:szCs w:val="24"/>
        </w:rPr>
        <w:t>9.3</w:t>
      </w:r>
      <w:r w:rsidRPr="00734D45">
        <w:rPr>
          <w:rFonts w:ascii="Times New Roman" w:hAnsi="Times New Roman" w:cs="Times New Roman" w:hint="eastAsia"/>
          <w:kern w:val="0"/>
          <w:szCs w:val="24"/>
        </w:rPr>
        <w:t>期末基金管理人的从业人员持有本基金的情况</w:t>
      </w:r>
      <w:bookmarkEnd w:id="100"/>
      <w:bookmarkEnd w:id="10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7917F6" w:rsidRPr="00D564C7" w:rsidTr="00D32085">
        <w:trPr>
          <w:trHeight w:val="285"/>
        </w:trPr>
        <w:tc>
          <w:tcPr>
            <w:tcW w:w="2268" w:type="dxa"/>
            <w:noWrap/>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7917F6" w:rsidRPr="00D564C7" w:rsidTr="00D32085">
        <w:trPr>
          <w:trHeight w:val="285"/>
        </w:trPr>
        <w:tc>
          <w:tcPr>
            <w:tcW w:w="2268" w:type="dxa"/>
            <w:vMerge w:val="restart"/>
            <w:noWrap/>
            <w:vAlign w:val="center"/>
          </w:tcPr>
          <w:p w:rsidR="007917F6" w:rsidRPr="00D0515B" w:rsidRDefault="007917F6" w:rsidP="00D32085">
            <w:pPr>
              <w:spacing w:before="29" w:line="288" w:lineRule="auto"/>
              <w:jc w:val="left"/>
              <w:rPr>
                <w:rFonts w:asciiTheme="minorEastAsia" w:eastAsiaTheme="minorEastAsia" w:hAnsiTheme="minorEastAsia"/>
                <w:szCs w:val="21"/>
              </w:rPr>
            </w:pPr>
            <w:r w:rsidRPr="00F0341F">
              <w:rPr>
                <w:rFonts w:hint="eastAsia"/>
                <w:sz w:val="24"/>
              </w:rPr>
              <w:t>基金管理人所有从业人员持有本基金</w:t>
            </w:r>
          </w:p>
        </w:tc>
        <w:tc>
          <w:tcPr>
            <w:tcW w:w="2694" w:type="dxa"/>
            <w:vAlign w:val="center"/>
          </w:tcPr>
          <w:p w:rsidR="007917F6" w:rsidRPr="00BF1B19" w:rsidRDefault="007917F6" w:rsidP="00D32085">
            <w:pPr>
              <w:spacing w:before="29" w:line="288" w:lineRule="auto"/>
              <w:rPr>
                <w:sz w:val="24"/>
              </w:rPr>
            </w:pPr>
            <w:r w:rsidRPr="00BF1B19">
              <w:rPr>
                <w:rFonts w:hint="eastAsia"/>
                <w:sz w:val="24"/>
              </w:rPr>
              <w:t>交银天鑫宝货币</w:t>
            </w:r>
            <w:r w:rsidRPr="00BF1B19">
              <w:rPr>
                <w:rFonts w:hint="eastAsia"/>
                <w:sz w:val="24"/>
              </w:rPr>
              <w:t>A</w:t>
            </w:r>
          </w:p>
        </w:tc>
        <w:tc>
          <w:tcPr>
            <w:tcW w:w="2126" w:type="dxa"/>
            <w:noWrap/>
            <w:vAlign w:val="center"/>
          </w:tcPr>
          <w:p w:rsidR="007917F6" w:rsidRPr="00BF1B19" w:rsidRDefault="007917F6" w:rsidP="00D32085">
            <w:pPr>
              <w:widowControl/>
              <w:spacing w:before="29" w:line="288" w:lineRule="auto"/>
              <w:jc w:val="right"/>
              <w:rPr>
                <w:sz w:val="24"/>
              </w:rPr>
            </w:pPr>
            <w:r w:rsidRPr="00BF1B19">
              <w:rPr>
                <w:rFonts w:hint="eastAsia"/>
                <w:sz w:val="24"/>
              </w:rPr>
              <w:t>266,517.37</w:t>
            </w:r>
          </w:p>
        </w:tc>
        <w:tc>
          <w:tcPr>
            <w:tcW w:w="1910" w:type="dxa"/>
            <w:noWrap/>
            <w:vAlign w:val="center"/>
          </w:tcPr>
          <w:p w:rsidR="007917F6" w:rsidRPr="00BF1B19" w:rsidRDefault="007917F6" w:rsidP="00D32085">
            <w:pPr>
              <w:widowControl/>
              <w:spacing w:before="29" w:line="288" w:lineRule="auto"/>
              <w:jc w:val="right"/>
              <w:rPr>
                <w:sz w:val="24"/>
              </w:rPr>
            </w:pPr>
            <w:r w:rsidRPr="00BF1B19">
              <w:rPr>
                <w:rFonts w:hint="eastAsia"/>
                <w:sz w:val="24"/>
              </w:rPr>
              <w:t>0.65%</w:t>
            </w:r>
          </w:p>
        </w:tc>
      </w:tr>
      <w:tr w:rsidR="007917F6" w:rsidRPr="00D564C7" w:rsidTr="00D32085">
        <w:trPr>
          <w:trHeight w:val="285"/>
        </w:trPr>
        <w:tc>
          <w:tcPr>
            <w:tcW w:w="2268" w:type="dxa"/>
            <w:vMerge/>
            <w:vAlign w:val="center"/>
          </w:tcPr>
          <w:p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rsidR="007917F6" w:rsidRPr="006E3F38" w:rsidRDefault="00D32085" w:rsidP="00D32085">
            <w:pPr>
              <w:spacing w:before="29" w:line="288" w:lineRule="auto"/>
              <w:rPr>
                <w:color w:val="000000"/>
                <w:kern w:val="0"/>
                <w:sz w:val="24"/>
              </w:rPr>
            </w:pPr>
            <w:r>
              <w:rPr>
                <w:rFonts w:hint="eastAsia"/>
                <w:sz w:val="24"/>
              </w:rPr>
              <w:t>交银天鑫宝货币</w:t>
            </w:r>
            <w:r>
              <w:rPr>
                <w:rFonts w:hint="eastAsia"/>
                <w:sz w:val="24"/>
              </w:rPr>
              <w:t>E</w:t>
            </w:r>
          </w:p>
        </w:tc>
        <w:tc>
          <w:tcPr>
            <w:tcW w:w="2126" w:type="dxa"/>
            <w:noWrap/>
            <w:vAlign w:val="center"/>
          </w:tcPr>
          <w:p w:rsidR="007917F6" w:rsidRPr="006E3F38" w:rsidRDefault="00D32085" w:rsidP="00D32085">
            <w:pPr>
              <w:widowControl/>
              <w:spacing w:before="29" w:line="288" w:lineRule="auto"/>
              <w:jc w:val="right"/>
              <w:rPr>
                <w:color w:val="000000"/>
                <w:kern w:val="0"/>
                <w:sz w:val="24"/>
              </w:rPr>
            </w:pPr>
            <w:r>
              <w:rPr>
                <w:rFonts w:hint="eastAsia"/>
                <w:sz w:val="24"/>
              </w:rPr>
              <w:t>-</w:t>
            </w:r>
          </w:p>
        </w:tc>
        <w:tc>
          <w:tcPr>
            <w:tcW w:w="1910" w:type="dxa"/>
            <w:noWrap/>
            <w:vAlign w:val="center"/>
          </w:tcPr>
          <w:p w:rsidR="007917F6" w:rsidRPr="006E3F38" w:rsidRDefault="00D32085" w:rsidP="00D32085">
            <w:pPr>
              <w:widowControl/>
              <w:spacing w:before="29" w:line="288" w:lineRule="auto"/>
              <w:jc w:val="right"/>
              <w:rPr>
                <w:color w:val="000000"/>
                <w:kern w:val="0"/>
                <w:sz w:val="24"/>
              </w:rPr>
            </w:pPr>
            <w:r>
              <w:rPr>
                <w:rFonts w:hint="eastAsia"/>
                <w:sz w:val="24"/>
              </w:rPr>
              <w:t>-</w:t>
            </w:r>
          </w:p>
        </w:tc>
      </w:tr>
      <w:tr w:rsidR="007917F6" w:rsidRPr="00D564C7" w:rsidTr="00D32085">
        <w:trPr>
          <w:trHeight w:val="285"/>
        </w:trPr>
        <w:tc>
          <w:tcPr>
            <w:tcW w:w="2268" w:type="dxa"/>
            <w:vMerge/>
            <w:vAlign w:val="center"/>
          </w:tcPr>
          <w:p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rsidR="007917F6" w:rsidRPr="006E3F38" w:rsidRDefault="007917F6" w:rsidP="00D32085">
            <w:pPr>
              <w:spacing w:before="29" w:line="288" w:lineRule="auto"/>
              <w:jc w:val="center"/>
              <w:rPr>
                <w:color w:val="000000"/>
                <w:kern w:val="0"/>
                <w:sz w:val="24"/>
              </w:rPr>
            </w:pPr>
            <w:r w:rsidRPr="00BF1B19">
              <w:rPr>
                <w:rFonts w:hint="eastAsia"/>
                <w:sz w:val="24"/>
              </w:rPr>
              <w:t>合计</w:t>
            </w:r>
          </w:p>
        </w:tc>
        <w:tc>
          <w:tcPr>
            <w:tcW w:w="2126" w:type="dxa"/>
            <w:noWrap/>
            <w:vAlign w:val="center"/>
          </w:tcPr>
          <w:p w:rsidR="007917F6" w:rsidRPr="006E3F38" w:rsidRDefault="007917F6" w:rsidP="00D32085">
            <w:pPr>
              <w:spacing w:before="29" w:line="288" w:lineRule="auto"/>
              <w:jc w:val="right"/>
              <w:rPr>
                <w:color w:val="000000"/>
                <w:kern w:val="0"/>
                <w:sz w:val="24"/>
              </w:rPr>
            </w:pPr>
            <w:r w:rsidRPr="00BF1B19">
              <w:rPr>
                <w:rFonts w:hint="eastAsia"/>
                <w:sz w:val="24"/>
              </w:rPr>
              <w:t>266,517.37</w:t>
            </w:r>
          </w:p>
        </w:tc>
        <w:tc>
          <w:tcPr>
            <w:tcW w:w="1910" w:type="dxa"/>
            <w:noWrap/>
            <w:vAlign w:val="center"/>
          </w:tcPr>
          <w:p w:rsidR="007917F6" w:rsidRPr="006E3F38" w:rsidRDefault="007917F6" w:rsidP="00D32085">
            <w:pPr>
              <w:spacing w:before="29" w:line="288" w:lineRule="auto"/>
              <w:jc w:val="right"/>
              <w:rPr>
                <w:color w:val="000000"/>
                <w:kern w:val="0"/>
                <w:sz w:val="24"/>
              </w:rPr>
            </w:pPr>
            <w:r w:rsidRPr="00BF1B19">
              <w:rPr>
                <w:rFonts w:hint="eastAsia"/>
                <w:sz w:val="24"/>
              </w:rPr>
              <w:t>0.00%</w:t>
            </w:r>
          </w:p>
        </w:tc>
      </w:tr>
    </w:tbl>
    <w:p w:rsidR="006D141C" w:rsidRDefault="006D141C" w:rsidP="004B36C2">
      <w:pPr>
        <w:spacing w:line="360" w:lineRule="auto"/>
        <w:rPr>
          <w:rFonts w:asciiTheme="minorEastAsia" w:eastAsiaTheme="minorEastAsia" w:hAnsiTheme="minorEastAsia"/>
          <w:szCs w:val="21"/>
        </w:rPr>
      </w:pPr>
    </w:p>
    <w:p w:rsidR="00CF4F4B" w:rsidRPr="001A68B1" w:rsidRDefault="00CF4F4B" w:rsidP="001A68B1">
      <w:pPr>
        <w:pStyle w:val="20"/>
        <w:spacing w:before="29" w:after="0" w:line="288" w:lineRule="auto"/>
        <w:rPr>
          <w:rFonts w:ascii="Times New Roman" w:hAnsi="Times New Roman" w:cs="Times New Roman"/>
          <w:kern w:val="0"/>
          <w:szCs w:val="24"/>
        </w:rPr>
      </w:pPr>
      <w:bookmarkStart w:id="102" w:name="_Toc4166375"/>
      <w:r w:rsidRPr="001A68B1">
        <w:rPr>
          <w:rFonts w:ascii="Times New Roman" w:hAnsi="Times New Roman" w:cs="Times New Roman"/>
          <w:kern w:val="0"/>
          <w:szCs w:val="24"/>
        </w:rPr>
        <w:lastRenderedPageBreak/>
        <w:t>9.4</w:t>
      </w:r>
      <w:r w:rsidRPr="001A68B1">
        <w:rPr>
          <w:rFonts w:ascii="Times New Roman" w:hAnsi="Times New Roman" w:cs="Times New Roman" w:hint="eastAsia"/>
          <w:kern w:val="0"/>
          <w:szCs w:val="24"/>
        </w:rPr>
        <w:t>期末基金管理人的从业人员持有本开放式基金份额总量区间的情况</w:t>
      </w:r>
      <w:bookmarkEnd w:id="102"/>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512"/>
        <w:gridCol w:w="4070"/>
      </w:tblGrid>
      <w:tr w:rsidR="00CF4F4B" w:rsidRPr="00CF4F4B" w:rsidTr="00F1157B">
        <w:trPr>
          <w:trHeight w:val="285"/>
        </w:trPr>
        <w:tc>
          <w:tcPr>
            <w:tcW w:w="2416"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项目</w:t>
            </w:r>
          </w:p>
        </w:tc>
        <w:tc>
          <w:tcPr>
            <w:tcW w:w="2512"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份额级别</w:t>
            </w:r>
          </w:p>
        </w:tc>
        <w:tc>
          <w:tcPr>
            <w:tcW w:w="4070"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持有基金份额总量的数量区间（万份）</w:t>
            </w:r>
          </w:p>
        </w:tc>
      </w:tr>
      <w:tr w:rsidR="00CF4F4B" w:rsidRPr="00CF4F4B" w:rsidTr="00F1157B">
        <w:trPr>
          <w:trHeight w:val="285"/>
        </w:trPr>
        <w:tc>
          <w:tcPr>
            <w:tcW w:w="2416" w:type="dxa"/>
            <w:vMerge w:val="restart"/>
            <w:shd w:val="clear" w:color="auto" w:fill="auto"/>
            <w:tcMar>
              <w:top w:w="0" w:type="dxa"/>
              <w:left w:w="108" w:type="dxa"/>
              <w:bottom w:w="0" w:type="dxa"/>
              <w:right w:w="108" w:type="dxa"/>
            </w:tcMar>
            <w:vAlign w:val="center"/>
            <w:hideMark/>
          </w:tcPr>
          <w:p w:rsidR="00CF4F4B" w:rsidRPr="008F4760" w:rsidRDefault="00CF4F4B" w:rsidP="008F4760">
            <w:pPr>
              <w:spacing w:before="29" w:line="288" w:lineRule="auto"/>
              <w:rPr>
                <w:sz w:val="24"/>
              </w:rPr>
            </w:pPr>
            <w:r w:rsidRPr="008F4760">
              <w:rPr>
                <w:rFonts w:hint="eastAsia"/>
                <w:sz w:val="24"/>
              </w:rPr>
              <w:t>本公司高级管理人员、基金投资和研究部门负责人持有本开放式基金</w:t>
            </w: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交银天鑫宝货币</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0~10</w:t>
            </w:r>
          </w:p>
        </w:tc>
      </w:tr>
      <w:tr w:rsidR="00CF4F4B" w:rsidRPr="00CF4F4B" w:rsidTr="00F1157B">
        <w:trPr>
          <w:trHeight w:val="285"/>
        </w:trPr>
        <w:tc>
          <w:tcPr>
            <w:tcW w:w="2416" w:type="dxa"/>
            <w:vMerge/>
            <w:shd w:val="clear" w:color="auto" w:fill="auto"/>
            <w:vAlign w:val="center"/>
            <w:hideMark/>
          </w:tcPr>
          <w:p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交银天鑫宝货币</w:t>
            </w:r>
            <w:r w:rsidRPr="00AE16A0">
              <w:rPr>
                <w:rFonts w:hint="eastAsia"/>
                <w:sz w:val="24"/>
              </w:rPr>
              <w:t>E</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285"/>
        </w:trPr>
        <w:tc>
          <w:tcPr>
            <w:tcW w:w="2416" w:type="dxa"/>
            <w:vMerge/>
            <w:shd w:val="clear" w:color="auto" w:fill="auto"/>
            <w:vAlign w:val="center"/>
            <w:hideMark/>
          </w:tcPr>
          <w:p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0~10</w:t>
            </w:r>
          </w:p>
        </w:tc>
      </w:tr>
      <w:tr w:rsidR="00CF4F4B" w:rsidRPr="00CF4F4B" w:rsidTr="00F1157B">
        <w:trPr>
          <w:trHeight w:val="285"/>
        </w:trPr>
        <w:tc>
          <w:tcPr>
            <w:tcW w:w="2416" w:type="dxa"/>
            <w:vMerge w:val="restart"/>
            <w:shd w:val="clear" w:color="auto" w:fill="auto"/>
            <w:tcMar>
              <w:top w:w="0" w:type="dxa"/>
              <w:left w:w="108" w:type="dxa"/>
              <w:bottom w:w="0" w:type="dxa"/>
              <w:right w:w="108" w:type="dxa"/>
            </w:tcMar>
            <w:vAlign w:val="center"/>
            <w:hideMark/>
          </w:tcPr>
          <w:p w:rsidR="00CF4F4B" w:rsidRPr="008F4760" w:rsidRDefault="00CF4F4B" w:rsidP="008F4760">
            <w:pPr>
              <w:spacing w:before="29" w:line="288" w:lineRule="auto"/>
              <w:rPr>
                <w:sz w:val="24"/>
              </w:rPr>
            </w:pPr>
            <w:r w:rsidRPr="008F4760">
              <w:rPr>
                <w:rFonts w:hint="eastAsia"/>
                <w:sz w:val="24"/>
              </w:rPr>
              <w:t>本基金基金经理持有本开放式基金</w:t>
            </w: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交银天鑫宝货币</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0~10</w:t>
            </w:r>
          </w:p>
        </w:tc>
      </w:tr>
      <w:tr w:rsidR="00CF4F4B" w:rsidRPr="00CF4F4B" w:rsidTr="00F1157B">
        <w:trPr>
          <w:trHeight w:val="525"/>
        </w:trPr>
        <w:tc>
          <w:tcPr>
            <w:tcW w:w="2416" w:type="dxa"/>
            <w:vMerge/>
            <w:shd w:val="clear" w:color="auto" w:fill="auto"/>
            <w:vAlign w:val="center"/>
            <w:hideMark/>
          </w:tcPr>
          <w:p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交银天鑫宝货币</w:t>
            </w:r>
            <w:r w:rsidRPr="00AE16A0">
              <w:rPr>
                <w:rFonts w:hint="eastAsia"/>
                <w:sz w:val="24"/>
              </w:rPr>
              <w:t>E</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653"/>
        </w:trPr>
        <w:tc>
          <w:tcPr>
            <w:tcW w:w="2416" w:type="dxa"/>
            <w:vMerge/>
            <w:shd w:val="clear" w:color="auto" w:fill="auto"/>
            <w:vAlign w:val="center"/>
            <w:hideMark/>
          </w:tcPr>
          <w:p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0~10</w:t>
            </w:r>
          </w:p>
        </w:tc>
      </w:tr>
    </w:tbl>
    <w:p w:rsidR="00CF4F4B" w:rsidRPr="00D0515B" w:rsidRDefault="00CF4F4B" w:rsidP="004B36C2">
      <w:pPr>
        <w:spacing w:line="360" w:lineRule="auto"/>
        <w:rPr>
          <w:rFonts w:asciiTheme="minorEastAsia" w:eastAsiaTheme="minorEastAsia" w:hAnsiTheme="minorEastAsia"/>
          <w:szCs w:val="21"/>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103" w:name="_Toc331410115"/>
      <w:bookmarkStart w:id="104" w:name="_Toc225500053"/>
      <w:bookmarkStart w:id="105" w:name="_Toc4166376"/>
      <w:r w:rsidRPr="00FA3AA9">
        <w:rPr>
          <w:rFonts w:hint="eastAsia"/>
          <w:b/>
          <w:bCs/>
          <w:szCs w:val="24"/>
          <w:lang w:val="en-US"/>
        </w:rPr>
        <w:t>§</w:t>
      </w:r>
      <w:r w:rsidR="008B7031" w:rsidRPr="00FA3AA9">
        <w:rPr>
          <w:rFonts w:hint="eastAsia"/>
          <w:b/>
          <w:bCs/>
          <w:szCs w:val="24"/>
          <w:lang w:val="en-US"/>
        </w:rPr>
        <w:t>10</w:t>
      </w:r>
      <w:r w:rsidR="00250A79" w:rsidRPr="00FA3AA9">
        <w:rPr>
          <w:rFonts w:hint="eastAsia"/>
          <w:b/>
          <w:bCs/>
          <w:szCs w:val="24"/>
          <w:lang w:val="en-US"/>
        </w:rPr>
        <w:t xml:space="preserve">  </w:t>
      </w:r>
      <w:r w:rsidRPr="00FA3AA9">
        <w:rPr>
          <w:rFonts w:hint="eastAsia"/>
          <w:b/>
          <w:bCs/>
          <w:szCs w:val="24"/>
          <w:lang w:val="en-US"/>
        </w:rPr>
        <w:t>开放式基金份额变动</w:t>
      </w:r>
      <w:bookmarkEnd w:id="103"/>
      <w:bookmarkEnd w:id="104"/>
      <w:bookmarkEnd w:id="105"/>
    </w:p>
    <w:p w:rsidR="00D03082" w:rsidRPr="00FA3AA9" w:rsidRDefault="00D03082" w:rsidP="00FA3AA9">
      <w:pPr>
        <w:spacing w:before="29" w:line="288" w:lineRule="auto"/>
        <w:jc w:val="right"/>
        <w:rPr>
          <w:sz w:val="24"/>
        </w:rPr>
      </w:pPr>
      <w:r w:rsidRPr="00FA3AA9">
        <w:rPr>
          <w:rFonts w:hint="eastAsia"/>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4C2C8A" w:rsidRPr="00D0515B" w:rsidTr="004C2C8A">
        <w:tc>
          <w:tcPr>
            <w:tcW w:w="2043" w:type="pct"/>
            <w:tcBorders>
              <w:top w:val="single" w:sz="4" w:space="0" w:color="auto"/>
              <w:left w:val="single" w:sz="4" w:space="0" w:color="auto"/>
              <w:bottom w:val="single" w:sz="4" w:space="0" w:color="auto"/>
              <w:right w:val="single" w:sz="4" w:space="0" w:color="auto"/>
            </w:tcBorders>
            <w:vAlign w:val="center"/>
          </w:tcPr>
          <w:p w:rsidR="004C2C8A" w:rsidRPr="00700BEF" w:rsidRDefault="004C2C8A" w:rsidP="00700BEF">
            <w:pPr>
              <w:spacing w:before="29" w:line="288" w:lineRule="auto"/>
              <w:jc w:val="center"/>
              <w:rPr>
                <w:sz w:val="24"/>
              </w:rPr>
            </w:pPr>
            <w:r w:rsidRPr="00700BEF">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rsidR="004C2C8A" w:rsidRPr="00700BEF" w:rsidRDefault="004C2C8A" w:rsidP="00700BEF">
            <w:pPr>
              <w:spacing w:before="29" w:line="288" w:lineRule="auto"/>
              <w:jc w:val="center"/>
              <w:rPr>
                <w:sz w:val="24"/>
              </w:rPr>
            </w:pPr>
            <w:r w:rsidRPr="00700BEF">
              <w:rPr>
                <w:rFonts w:hint="eastAsia"/>
                <w:sz w:val="24"/>
              </w:rPr>
              <w:t>交银天鑫宝货币</w:t>
            </w:r>
            <w:r w:rsidRPr="00700BEF">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rsidR="004C2C8A" w:rsidRPr="00700BEF" w:rsidRDefault="00D32085" w:rsidP="00700BEF">
            <w:pPr>
              <w:spacing w:before="29" w:line="288" w:lineRule="auto"/>
              <w:jc w:val="center"/>
              <w:rPr>
                <w:sz w:val="24"/>
              </w:rPr>
            </w:pPr>
            <w:r>
              <w:rPr>
                <w:rFonts w:hint="eastAsia"/>
                <w:sz w:val="24"/>
              </w:rPr>
              <w:t>交银天鑫宝货币</w:t>
            </w:r>
            <w:r>
              <w:rPr>
                <w:rFonts w:hint="eastAsia"/>
                <w:sz w:val="24"/>
              </w:rPr>
              <w:t>E</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D03082" w:rsidP="00A24201">
            <w:pPr>
              <w:spacing w:before="29" w:line="288" w:lineRule="auto"/>
              <w:rPr>
                <w:sz w:val="24"/>
              </w:rPr>
            </w:pPr>
            <w:r w:rsidRPr="00A24201">
              <w:rPr>
                <w:rFonts w:hint="eastAsia"/>
                <w:sz w:val="24"/>
              </w:rPr>
              <w:t>基金合同生效日（</w:t>
            </w:r>
            <w:r w:rsidRPr="00A24201">
              <w:rPr>
                <w:rFonts w:hint="eastAsia"/>
                <w:sz w:val="24"/>
              </w:rPr>
              <w:t>2016</w:t>
            </w:r>
            <w:r w:rsidRPr="00A24201">
              <w:rPr>
                <w:rFonts w:hint="eastAsia"/>
                <w:sz w:val="24"/>
              </w:rPr>
              <w:t>年</w:t>
            </w:r>
            <w:r w:rsidRPr="00A24201">
              <w:rPr>
                <w:rFonts w:hint="eastAsia"/>
                <w:sz w:val="24"/>
              </w:rPr>
              <w:t>12</w:t>
            </w:r>
            <w:r w:rsidRPr="00A24201">
              <w:rPr>
                <w:rFonts w:hint="eastAsia"/>
                <w:sz w:val="24"/>
              </w:rPr>
              <w:t>月</w:t>
            </w:r>
            <w:r w:rsidRPr="00A24201">
              <w:rPr>
                <w:rFonts w:hint="eastAsia"/>
                <w:sz w:val="24"/>
              </w:rPr>
              <w:t>7</w:t>
            </w:r>
            <w:r w:rsidRPr="00A24201">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2E6E23" w:rsidRDefault="00D03082" w:rsidP="002E6E23">
            <w:pPr>
              <w:spacing w:before="29" w:line="288" w:lineRule="auto"/>
              <w:jc w:val="right"/>
              <w:rPr>
                <w:sz w:val="24"/>
              </w:rPr>
            </w:pPr>
            <w:r w:rsidRPr="002E6E23">
              <w:rPr>
                <w:rFonts w:hint="eastAsia"/>
                <w:sz w:val="24"/>
              </w:rPr>
              <w:t>58,851.09</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2E6E23" w:rsidRDefault="00D32085" w:rsidP="002E6E23">
            <w:pPr>
              <w:spacing w:before="29" w:line="288" w:lineRule="auto"/>
              <w:jc w:val="right"/>
              <w:rPr>
                <w:sz w:val="24"/>
              </w:rPr>
            </w:pPr>
            <w:r>
              <w:rPr>
                <w:rFonts w:hint="eastAsia"/>
                <w:sz w:val="24"/>
              </w:rPr>
              <w:t>200,027,000.00</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期初基金份额总额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94,716,926.30</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23,450,734,874.15</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1,512,428,492.56</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33,920,175,167.86</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D03082" w:rsidP="006071E5">
            <w:pPr>
              <w:spacing w:before="29" w:line="288" w:lineRule="auto"/>
              <w:rPr>
                <w:sz w:val="24"/>
              </w:rPr>
            </w:pPr>
            <w:r w:rsidRPr="00A24201">
              <w:rPr>
                <w:rFonts w:hint="eastAsia"/>
                <w:sz w:val="24"/>
              </w:rPr>
              <w:t>减：</w:t>
            </w:r>
            <w:r w:rsidR="00FF7A31" w:rsidRPr="00A24201">
              <w:rPr>
                <w:sz w:val="24"/>
              </w:rPr>
              <w:t>本报告期</w:t>
            </w:r>
            <w:r w:rsidRPr="00A24201">
              <w:rPr>
                <w:rFonts w:hint="eastAsia"/>
                <w:sz w:val="24"/>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1,566,369,860.26</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45,742,686,595.16</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553B74" w:rsidP="00A24201">
            <w:pPr>
              <w:spacing w:before="29" w:line="288" w:lineRule="auto"/>
              <w:rPr>
                <w:sz w:val="24"/>
              </w:rPr>
            </w:pPr>
            <w:r w:rsidRPr="00CF43E9">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2E6E23" w:rsidRDefault="00D03082" w:rsidP="002E6E23">
            <w:pPr>
              <w:spacing w:before="29" w:line="288" w:lineRule="auto"/>
              <w:jc w:val="right"/>
              <w:rPr>
                <w:sz w:val="24"/>
              </w:rPr>
            </w:pPr>
            <w:r w:rsidRPr="002E6E23">
              <w:rPr>
                <w:rFonts w:hint="eastAsia"/>
                <w:sz w:val="24"/>
              </w:rPr>
              <w:t>40,775,558.60</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2E6E23" w:rsidRDefault="00D32085" w:rsidP="002E6E23">
            <w:pPr>
              <w:spacing w:before="29" w:line="288" w:lineRule="auto"/>
              <w:jc w:val="right"/>
              <w:rPr>
                <w:sz w:val="24"/>
              </w:rPr>
            </w:pPr>
            <w:r>
              <w:rPr>
                <w:rFonts w:hint="eastAsia"/>
                <w:sz w:val="24"/>
              </w:rPr>
              <w:t>11,628,223,446.85</w:t>
            </w:r>
          </w:p>
        </w:tc>
      </w:tr>
    </w:tbl>
    <w:p w:rsidR="0022136B" w:rsidRDefault="00726B83">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、如果本报告期间发生转换入、红利再投、份额级别调整业务，则总申购份额中包含该业务；</w:t>
      </w:r>
      <w:r>
        <w:rPr>
          <w:rFonts w:hint="eastAsia"/>
          <w:kern w:val="0"/>
          <w:sz w:val="24"/>
        </w:rPr>
        <w:t xml:space="preserve"> </w:t>
      </w:r>
    </w:p>
    <w:p w:rsidR="00D03082" w:rsidRDefault="00D03082" w:rsidP="00AF2773">
      <w:pPr>
        <w:tabs>
          <w:tab w:val="left" w:pos="426"/>
        </w:tabs>
        <w:spacing w:before="29" w:line="288" w:lineRule="auto"/>
        <w:ind w:firstLineChars="200" w:firstLine="480"/>
        <w:jc w:val="left"/>
        <w:rPr>
          <w:kern w:val="0"/>
          <w:sz w:val="24"/>
        </w:rPr>
      </w:pPr>
      <w:r w:rsidRPr="00815D5D">
        <w:rPr>
          <w:rFonts w:hint="eastAsia"/>
          <w:kern w:val="0"/>
          <w:sz w:val="24"/>
        </w:rPr>
        <w:t>2</w:t>
      </w:r>
      <w:r w:rsidRPr="00815D5D">
        <w:rPr>
          <w:rFonts w:hint="eastAsia"/>
          <w:kern w:val="0"/>
          <w:sz w:val="24"/>
        </w:rPr>
        <w:t>、如果本报告期间发生转换出、份额级别调整业务，则总赎回份额中包含该业务。</w:t>
      </w:r>
    </w:p>
    <w:p w:rsidR="00815D5D" w:rsidRPr="00D0515B" w:rsidRDefault="00815D5D" w:rsidP="00815D5D">
      <w:pPr>
        <w:tabs>
          <w:tab w:val="left" w:pos="426"/>
        </w:tabs>
        <w:spacing w:before="29" w:line="288" w:lineRule="auto"/>
        <w:jc w:val="left"/>
        <w:rPr>
          <w:rFonts w:asciiTheme="minorEastAsia" w:eastAsiaTheme="minorEastAsia" w:hAnsiTheme="minorEastAsia" w:cs="宋体"/>
          <w:kern w:val="0"/>
          <w:szCs w:val="21"/>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106" w:name="_Toc331410116"/>
      <w:bookmarkStart w:id="107" w:name="_Toc225500054"/>
      <w:bookmarkStart w:id="108" w:name="_Toc4166377"/>
      <w:r w:rsidRPr="00120147">
        <w:rPr>
          <w:rFonts w:hint="eastAsia"/>
          <w:b/>
          <w:bCs/>
          <w:szCs w:val="24"/>
          <w:lang w:val="en-US"/>
        </w:rPr>
        <w:t>§</w:t>
      </w:r>
      <w:r w:rsidRPr="00120147">
        <w:rPr>
          <w:rFonts w:hint="eastAsia"/>
          <w:b/>
          <w:bCs/>
          <w:szCs w:val="24"/>
          <w:lang w:val="en-US"/>
        </w:rPr>
        <w:t>11</w:t>
      </w:r>
      <w:r w:rsidR="008B7031" w:rsidRPr="00120147">
        <w:rPr>
          <w:rFonts w:hint="eastAsia"/>
          <w:b/>
          <w:bCs/>
          <w:szCs w:val="24"/>
          <w:lang w:val="en-US"/>
        </w:rPr>
        <w:t xml:space="preserve">  </w:t>
      </w:r>
      <w:r w:rsidRPr="00120147">
        <w:rPr>
          <w:rFonts w:hint="eastAsia"/>
          <w:b/>
          <w:bCs/>
          <w:szCs w:val="24"/>
          <w:lang w:val="en-US"/>
        </w:rPr>
        <w:t>重大事件揭示</w:t>
      </w:r>
      <w:bookmarkEnd w:id="106"/>
      <w:bookmarkEnd w:id="107"/>
      <w:bookmarkEnd w:id="108"/>
    </w:p>
    <w:p w:rsidR="00FB3BC2" w:rsidRPr="00FB3BC2" w:rsidRDefault="00FB3BC2" w:rsidP="00FB3BC2"/>
    <w:p w:rsidR="006D141C" w:rsidRPr="00191E1C" w:rsidRDefault="00EE1CF9" w:rsidP="00191E1C">
      <w:pPr>
        <w:pStyle w:val="20"/>
        <w:spacing w:before="29" w:after="0" w:line="288" w:lineRule="auto"/>
        <w:rPr>
          <w:rFonts w:ascii="Times New Roman" w:hAnsi="Times New Roman" w:cs="Times New Roman"/>
          <w:kern w:val="0"/>
          <w:szCs w:val="24"/>
        </w:rPr>
      </w:pPr>
      <w:bookmarkStart w:id="109" w:name="_Toc331410117"/>
      <w:bookmarkStart w:id="110" w:name="_Toc4166378"/>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w:t>
      </w:r>
      <w:r w:rsidR="001928E4" w:rsidRPr="00191E1C">
        <w:rPr>
          <w:rFonts w:ascii="Times New Roman" w:hAnsi="Times New Roman" w:cs="Times New Roman" w:hint="eastAsia"/>
          <w:kern w:val="0"/>
          <w:szCs w:val="24"/>
        </w:rPr>
        <w:t>1</w:t>
      </w:r>
      <w:r w:rsidR="006D141C" w:rsidRPr="00191E1C">
        <w:rPr>
          <w:rFonts w:ascii="Times New Roman" w:hAnsi="Times New Roman" w:cs="Times New Roman" w:hint="eastAsia"/>
          <w:kern w:val="0"/>
          <w:szCs w:val="24"/>
        </w:rPr>
        <w:t>基金份额持有人大会决议</w:t>
      </w:r>
      <w:bookmarkEnd w:id="109"/>
      <w:bookmarkEnd w:id="110"/>
    </w:p>
    <w:p w:rsidR="006D141C" w:rsidRDefault="006D141C" w:rsidP="00191E1C">
      <w:pPr>
        <w:tabs>
          <w:tab w:val="left" w:pos="426"/>
        </w:tabs>
        <w:spacing w:before="29" w:line="288" w:lineRule="auto"/>
        <w:ind w:firstLineChars="200" w:firstLine="480"/>
        <w:rPr>
          <w:kern w:val="0"/>
          <w:sz w:val="24"/>
        </w:rPr>
      </w:pPr>
      <w:bookmarkStart w:id="111" w:name="_Toc331410118"/>
      <w:r w:rsidRPr="00191E1C">
        <w:rPr>
          <w:rFonts w:hint="eastAsia"/>
          <w:kern w:val="0"/>
          <w:sz w:val="24"/>
        </w:rPr>
        <w:t>本基金本报告期内未召开基金份额持有人大会。</w:t>
      </w:r>
    </w:p>
    <w:p w:rsidR="00191E1C" w:rsidRPr="00191E1C" w:rsidRDefault="00191E1C"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112" w:name="_Toc4166379"/>
      <w:r w:rsidRPr="00191E1C">
        <w:rPr>
          <w:rFonts w:ascii="Times New Roman" w:hAnsi="Times New Roman" w:cs="Times New Roman" w:hint="eastAsia"/>
          <w:kern w:val="0"/>
          <w:szCs w:val="24"/>
        </w:rPr>
        <w:t>11</w:t>
      </w:r>
      <w:r w:rsidR="001928E4" w:rsidRPr="00191E1C">
        <w:rPr>
          <w:rFonts w:ascii="Times New Roman" w:hAnsi="Times New Roman" w:cs="Times New Roman" w:hint="eastAsia"/>
          <w:kern w:val="0"/>
          <w:szCs w:val="24"/>
        </w:rPr>
        <w:t>.2</w:t>
      </w:r>
      <w:r w:rsidR="006D141C" w:rsidRPr="00191E1C">
        <w:rPr>
          <w:rFonts w:ascii="Times New Roman" w:hAnsi="Times New Roman" w:cs="Times New Roman" w:hint="eastAsia"/>
          <w:kern w:val="0"/>
          <w:szCs w:val="24"/>
        </w:rPr>
        <w:t>基金管理人、基金托管人的专门基金托管部门的重大人事变动</w:t>
      </w:r>
      <w:bookmarkEnd w:id="111"/>
      <w:bookmarkEnd w:id="112"/>
    </w:p>
    <w:p w:rsidR="0022136B" w:rsidRDefault="00726B83">
      <w:pPr>
        <w:tabs>
          <w:tab w:val="left" w:pos="426"/>
        </w:tabs>
        <w:spacing w:before="29" w:line="288" w:lineRule="auto"/>
        <w:ind w:firstLineChars="200" w:firstLine="480"/>
        <w:rPr>
          <w:kern w:val="0"/>
          <w:sz w:val="24"/>
        </w:rPr>
      </w:pPr>
      <w:r>
        <w:rPr>
          <w:rFonts w:hint="eastAsia"/>
          <w:kern w:val="0"/>
          <w:sz w:val="24"/>
        </w:rPr>
        <w:t>1</w:t>
      </w:r>
      <w:r>
        <w:rPr>
          <w:rFonts w:hint="eastAsia"/>
          <w:kern w:val="0"/>
          <w:sz w:val="24"/>
        </w:rPr>
        <w:t>、基金管理人的重大人事变动：</w:t>
      </w:r>
    </w:p>
    <w:p w:rsidR="0022136B" w:rsidRDefault="00726B83">
      <w:pPr>
        <w:tabs>
          <w:tab w:val="left" w:pos="426"/>
        </w:tabs>
        <w:spacing w:before="29" w:line="288" w:lineRule="auto"/>
        <w:ind w:firstLineChars="200" w:firstLine="480"/>
        <w:rPr>
          <w:kern w:val="0"/>
          <w:sz w:val="24"/>
        </w:rPr>
      </w:pPr>
      <w:r>
        <w:rPr>
          <w:rFonts w:hint="eastAsia"/>
          <w:kern w:val="0"/>
          <w:sz w:val="24"/>
        </w:rPr>
        <w:lastRenderedPageBreak/>
        <w:t>（</w:t>
      </w:r>
      <w:r>
        <w:rPr>
          <w:rFonts w:hint="eastAsia"/>
          <w:kern w:val="0"/>
          <w:sz w:val="24"/>
        </w:rPr>
        <w:t>1</w:t>
      </w:r>
      <w:r>
        <w:rPr>
          <w:rFonts w:hint="eastAsia"/>
          <w:kern w:val="0"/>
          <w:sz w:val="24"/>
        </w:rPr>
        <w:t>）本基金管理人于</w:t>
      </w:r>
      <w:r>
        <w:rPr>
          <w:rFonts w:hint="eastAsia"/>
          <w:kern w:val="0"/>
          <w:sz w:val="24"/>
        </w:rPr>
        <w:t>2018</w:t>
      </w:r>
      <w:r>
        <w:rPr>
          <w:rFonts w:hint="eastAsia"/>
          <w:kern w:val="0"/>
          <w:sz w:val="24"/>
        </w:rPr>
        <w:t>年</w:t>
      </w:r>
      <w:r>
        <w:rPr>
          <w:rFonts w:hint="eastAsia"/>
          <w:kern w:val="0"/>
          <w:sz w:val="24"/>
        </w:rPr>
        <w:t>6</w:t>
      </w:r>
      <w:r>
        <w:rPr>
          <w:rFonts w:hint="eastAsia"/>
          <w:kern w:val="0"/>
          <w:sz w:val="24"/>
        </w:rPr>
        <w:t>月</w:t>
      </w:r>
      <w:r>
        <w:rPr>
          <w:rFonts w:hint="eastAsia"/>
          <w:kern w:val="0"/>
          <w:sz w:val="24"/>
        </w:rPr>
        <w:t>30</w:t>
      </w:r>
      <w:r>
        <w:rPr>
          <w:rFonts w:hint="eastAsia"/>
          <w:kern w:val="0"/>
          <w:sz w:val="24"/>
        </w:rPr>
        <w:t>日发布公告，经公司第四届董事会第三十二次会议审议通过，同意苏奋先生辞去公司督察长职务，并于</w:t>
      </w:r>
      <w:r>
        <w:rPr>
          <w:rFonts w:hint="eastAsia"/>
          <w:kern w:val="0"/>
          <w:sz w:val="24"/>
        </w:rPr>
        <w:t>2018</w:t>
      </w:r>
      <w:r>
        <w:rPr>
          <w:rFonts w:hint="eastAsia"/>
          <w:kern w:val="0"/>
          <w:sz w:val="24"/>
        </w:rPr>
        <w:t>年</w:t>
      </w:r>
      <w:r>
        <w:rPr>
          <w:rFonts w:hint="eastAsia"/>
          <w:kern w:val="0"/>
          <w:sz w:val="24"/>
        </w:rPr>
        <w:t>9</w:t>
      </w:r>
      <w:r>
        <w:rPr>
          <w:rFonts w:hint="eastAsia"/>
          <w:kern w:val="0"/>
          <w:sz w:val="24"/>
        </w:rPr>
        <w:t>月</w:t>
      </w:r>
      <w:r>
        <w:rPr>
          <w:rFonts w:hint="eastAsia"/>
          <w:kern w:val="0"/>
          <w:sz w:val="24"/>
        </w:rPr>
        <w:t>28</w:t>
      </w:r>
      <w:r>
        <w:rPr>
          <w:rFonts w:hint="eastAsia"/>
          <w:kern w:val="0"/>
          <w:sz w:val="24"/>
        </w:rPr>
        <w:t>日发布公告，经公司第四届董事会第三十三次会议审议通过，同意佘川女士担任公司督察长职务；</w:t>
      </w:r>
    </w:p>
    <w:p w:rsidR="0022136B" w:rsidRDefault="00726B83">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）本基金管理人于</w:t>
      </w:r>
      <w:r>
        <w:rPr>
          <w:rFonts w:hint="eastAsia"/>
          <w:kern w:val="0"/>
          <w:sz w:val="24"/>
        </w:rPr>
        <w:t>2018</w:t>
      </w:r>
      <w:r>
        <w:rPr>
          <w:rFonts w:hint="eastAsia"/>
          <w:kern w:val="0"/>
          <w:sz w:val="24"/>
        </w:rPr>
        <w:t>年</w:t>
      </w:r>
      <w:r>
        <w:rPr>
          <w:rFonts w:hint="eastAsia"/>
          <w:kern w:val="0"/>
          <w:sz w:val="24"/>
        </w:rPr>
        <w:t>10</w:t>
      </w:r>
      <w:r>
        <w:rPr>
          <w:rFonts w:hint="eastAsia"/>
          <w:kern w:val="0"/>
          <w:sz w:val="24"/>
        </w:rPr>
        <w:t>月</w:t>
      </w:r>
      <w:r>
        <w:rPr>
          <w:rFonts w:hint="eastAsia"/>
          <w:kern w:val="0"/>
          <w:sz w:val="24"/>
        </w:rPr>
        <w:t>20</w:t>
      </w:r>
      <w:r>
        <w:rPr>
          <w:rFonts w:hint="eastAsia"/>
          <w:kern w:val="0"/>
          <w:sz w:val="24"/>
        </w:rPr>
        <w:t>日发布公告，经公司第五届董事会第一次会议审议通过，选举阮红女士担任公司董事长（法定代表人），并于</w:t>
      </w:r>
      <w:r>
        <w:rPr>
          <w:rFonts w:hint="eastAsia"/>
          <w:kern w:val="0"/>
          <w:sz w:val="24"/>
        </w:rPr>
        <w:t>2019</w:t>
      </w:r>
      <w:r>
        <w:rPr>
          <w:rFonts w:hint="eastAsia"/>
          <w:kern w:val="0"/>
          <w:sz w:val="24"/>
        </w:rPr>
        <w:t>年</w:t>
      </w:r>
      <w:r>
        <w:rPr>
          <w:rFonts w:hint="eastAsia"/>
          <w:kern w:val="0"/>
          <w:sz w:val="24"/>
        </w:rPr>
        <w:t>2</w:t>
      </w:r>
      <w:r>
        <w:rPr>
          <w:rFonts w:hint="eastAsia"/>
          <w:kern w:val="0"/>
          <w:sz w:val="24"/>
        </w:rPr>
        <w:t>月</w:t>
      </w:r>
      <w:r>
        <w:rPr>
          <w:rFonts w:hint="eastAsia"/>
          <w:kern w:val="0"/>
          <w:sz w:val="24"/>
        </w:rPr>
        <w:t>28</w:t>
      </w:r>
      <w:r>
        <w:rPr>
          <w:rFonts w:hint="eastAsia"/>
          <w:kern w:val="0"/>
          <w:sz w:val="24"/>
        </w:rPr>
        <w:t>日发布公告，经公司第五届董事会第五次会议审议通过，选举谢卫先生担任公司总经理，阮红女士不再担任公司总经理。期后变动敬请关注基金管理人发布的相关公告。</w:t>
      </w:r>
      <w:r>
        <w:rPr>
          <w:rFonts w:hint="eastAsia"/>
          <w:kern w:val="0"/>
          <w:sz w:val="24"/>
        </w:rPr>
        <w:t xml:space="preserve"> </w:t>
      </w:r>
    </w:p>
    <w:p w:rsidR="006D141C" w:rsidRDefault="006D141C" w:rsidP="00191E1C">
      <w:pPr>
        <w:tabs>
          <w:tab w:val="left" w:pos="426"/>
        </w:tabs>
        <w:spacing w:before="29" w:line="288" w:lineRule="auto"/>
        <w:ind w:firstLineChars="200" w:firstLine="480"/>
        <w:rPr>
          <w:kern w:val="0"/>
          <w:sz w:val="24"/>
        </w:rPr>
      </w:pPr>
      <w:bookmarkStart w:id="113" w:name="_Toc331410119"/>
      <w:r w:rsidRPr="00191E1C">
        <w:rPr>
          <w:rFonts w:hint="eastAsia"/>
          <w:kern w:val="0"/>
          <w:sz w:val="24"/>
        </w:rPr>
        <w:t>2</w:t>
      </w:r>
      <w:r w:rsidRPr="00191E1C">
        <w:rPr>
          <w:rFonts w:hint="eastAsia"/>
          <w:kern w:val="0"/>
          <w:sz w:val="24"/>
        </w:rPr>
        <w:t>、基金托管人的基金托管部门的重大人事变动：本基金托管人的专门基金托管部门本报告期内未发生重大人事变动。</w:t>
      </w:r>
    </w:p>
    <w:p w:rsidR="005776D9" w:rsidRPr="00191E1C" w:rsidRDefault="005776D9"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114" w:name="_Toc4166380"/>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.3 </w:t>
      </w:r>
      <w:r w:rsidR="006D141C" w:rsidRPr="00191E1C">
        <w:rPr>
          <w:rFonts w:ascii="Times New Roman" w:hAnsi="Times New Roman" w:cs="Times New Roman" w:hint="eastAsia"/>
          <w:kern w:val="0"/>
          <w:szCs w:val="24"/>
        </w:rPr>
        <w:t>涉及基金管理人、基金财产、基金托管业务的诉讼</w:t>
      </w:r>
      <w:bookmarkEnd w:id="113"/>
      <w:bookmarkEnd w:id="114"/>
    </w:p>
    <w:p w:rsidR="006D141C" w:rsidRDefault="006D141C" w:rsidP="00191E1C">
      <w:pPr>
        <w:tabs>
          <w:tab w:val="left" w:pos="426"/>
        </w:tabs>
        <w:spacing w:before="29" w:line="288" w:lineRule="auto"/>
        <w:ind w:firstLineChars="200" w:firstLine="480"/>
        <w:rPr>
          <w:kern w:val="0"/>
          <w:sz w:val="24"/>
        </w:rPr>
      </w:pPr>
      <w:bookmarkStart w:id="115" w:name="_Toc331410120"/>
      <w:r w:rsidRPr="00191E1C">
        <w:rPr>
          <w:rFonts w:hint="eastAsia"/>
          <w:kern w:val="0"/>
          <w:sz w:val="24"/>
        </w:rPr>
        <w:t>本报告期内未发生涉及本基金管理人、基金财产、基金托管业务的诉讼事项。</w:t>
      </w:r>
    </w:p>
    <w:p w:rsidR="005776D9" w:rsidRDefault="005776D9" w:rsidP="00191E1C">
      <w:pPr>
        <w:tabs>
          <w:tab w:val="left" w:pos="426"/>
        </w:tabs>
        <w:spacing w:before="29" w:line="288" w:lineRule="auto"/>
        <w:ind w:firstLineChars="200" w:firstLine="480"/>
        <w:rPr>
          <w:kern w:val="0"/>
          <w:sz w:val="24"/>
        </w:rPr>
      </w:pPr>
    </w:p>
    <w:p w:rsidR="00F3331A" w:rsidRPr="00AF2773" w:rsidRDefault="00F3331A" w:rsidP="00AF2773">
      <w:pPr>
        <w:pStyle w:val="20"/>
        <w:spacing w:before="29" w:after="0" w:line="288" w:lineRule="auto"/>
        <w:rPr>
          <w:rFonts w:ascii="Times New Roman" w:hAnsi="Times New Roman" w:cs="Times New Roman"/>
          <w:kern w:val="0"/>
          <w:szCs w:val="24"/>
        </w:rPr>
      </w:pPr>
      <w:bookmarkStart w:id="116" w:name="_Toc374448153"/>
      <w:bookmarkStart w:id="117" w:name="_Toc4166381"/>
      <w:r w:rsidRPr="00AF2773">
        <w:rPr>
          <w:rFonts w:ascii="Times New Roman" w:hAnsi="Times New Roman" w:cs="Times New Roman" w:hint="eastAsia"/>
          <w:kern w:val="0"/>
          <w:szCs w:val="24"/>
        </w:rPr>
        <w:t xml:space="preserve">11.4 </w:t>
      </w:r>
      <w:r w:rsidRPr="00AF2773">
        <w:rPr>
          <w:rFonts w:ascii="Times New Roman" w:hAnsi="Times New Roman" w:cs="Times New Roman" w:hint="eastAsia"/>
          <w:kern w:val="0"/>
          <w:szCs w:val="24"/>
        </w:rPr>
        <w:t>基金投资策略的改变</w:t>
      </w:r>
      <w:bookmarkEnd w:id="116"/>
      <w:bookmarkEnd w:id="117"/>
    </w:p>
    <w:p w:rsidR="00F3331A" w:rsidRPr="00ED19BE" w:rsidRDefault="00F3331A" w:rsidP="00F3331A">
      <w:pPr>
        <w:tabs>
          <w:tab w:val="left" w:pos="426"/>
        </w:tabs>
        <w:spacing w:before="29" w:line="288" w:lineRule="auto"/>
        <w:ind w:firstLineChars="200" w:firstLine="480"/>
        <w:rPr>
          <w:kern w:val="0"/>
          <w:sz w:val="24"/>
        </w:rPr>
      </w:pPr>
      <w:bookmarkStart w:id="118" w:name="_Toc331410121"/>
      <w:r w:rsidRPr="00ED19BE">
        <w:rPr>
          <w:rFonts w:hint="eastAsia"/>
          <w:kern w:val="0"/>
          <w:sz w:val="24"/>
        </w:rPr>
        <w:t>本基金本报告期内投资策略未发生改变。</w:t>
      </w:r>
    </w:p>
    <w:bookmarkEnd w:id="118"/>
    <w:p w:rsidR="00F3331A" w:rsidRPr="00191E1C" w:rsidRDefault="00F3331A" w:rsidP="00F3331A">
      <w:pPr>
        <w:tabs>
          <w:tab w:val="left" w:pos="426"/>
        </w:tabs>
        <w:spacing w:before="29" w:line="288" w:lineRule="auto"/>
        <w:ind w:firstLineChars="200" w:firstLine="480"/>
        <w:rPr>
          <w:kern w:val="0"/>
          <w:sz w:val="24"/>
        </w:rPr>
      </w:pPr>
    </w:p>
    <w:p w:rsidR="00C8763A" w:rsidRPr="00AF2773" w:rsidRDefault="00C8763A" w:rsidP="00AF2773">
      <w:pPr>
        <w:pStyle w:val="20"/>
        <w:spacing w:before="29" w:after="0" w:line="288" w:lineRule="auto"/>
        <w:rPr>
          <w:rFonts w:ascii="Times New Roman" w:hAnsi="Times New Roman" w:cs="Times New Roman"/>
          <w:kern w:val="0"/>
          <w:szCs w:val="24"/>
        </w:rPr>
      </w:pPr>
      <w:bookmarkStart w:id="119" w:name="_Toc4166382"/>
      <w:bookmarkStart w:id="120" w:name="_Toc249760071"/>
      <w:bookmarkEnd w:id="115"/>
      <w:r w:rsidRPr="00AF2773">
        <w:rPr>
          <w:rFonts w:ascii="Times New Roman" w:hAnsi="Times New Roman" w:cs="Times New Roman"/>
          <w:kern w:val="0"/>
          <w:szCs w:val="24"/>
        </w:rPr>
        <w:t>11.5</w:t>
      </w:r>
      <w:r w:rsidRPr="00AF2773">
        <w:rPr>
          <w:rFonts w:ascii="Times New Roman" w:hAnsi="Times New Roman" w:cs="Times New Roman" w:hint="eastAsia"/>
          <w:kern w:val="0"/>
          <w:szCs w:val="24"/>
        </w:rPr>
        <w:t xml:space="preserve"> </w:t>
      </w:r>
      <w:r w:rsidRPr="00AF2773">
        <w:rPr>
          <w:rFonts w:ascii="Times New Roman" w:hAnsi="Times New Roman" w:cs="Times New Roman" w:hint="eastAsia"/>
          <w:kern w:val="0"/>
          <w:szCs w:val="24"/>
        </w:rPr>
        <w:t>本报告期持有的基金发生的重大影响事件</w:t>
      </w:r>
      <w:bookmarkEnd w:id="119"/>
    </w:p>
    <w:p w:rsidR="00C8763A" w:rsidRPr="00544061" w:rsidRDefault="00C8763A" w:rsidP="00544061">
      <w:pPr>
        <w:spacing w:line="360" w:lineRule="auto"/>
        <w:ind w:firstLineChars="200" w:firstLine="480"/>
        <w:rPr>
          <w:rFonts w:eastAsiaTheme="minorEastAsia"/>
          <w:color w:val="000000" w:themeColor="text1"/>
          <w:sz w:val="24"/>
        </w:rPr>
      </w:pPr>
      <w:r w:rsidRPr="00544061">
        <w:rPr>
          <w:rFonts w:eastAsiaTheme="minorEastAsia"/>
          <w:color w:val="000000" w:themeColor="text1"/>
          <w:sz w:val="24"/>
        </w:rPr>
        <w:t>无。</w:t>
      </w:r>
    </w:p>
    <w:p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21" w:name="_Toc374448154"/>
      <w:bookmarkStart w:id="122" w:name="_Toc4166383"/>
      <w:r w:rsidRPr="00544061">
        <w:rPr>
          <w:rFonts w:ascii="Times New Roman" w:eastAsiaTheme="minorEastAsia" w:hAnsi="Times New Roman" w:cs="Times New Roman"/>
          <w:color w:val="000000" w:themeColor="text1"/>
          <w:kern w:val="0"/>
          <w:szCs w:val="24"/>
        </w:rPr>
        <w:t>11.</w:t>
      </w:r>
      <w:r w:rsidRPr="00544061">
        <w:rPr>
          <w:rFonts w:ascii="Times New Roman" w:eastAsiaTheme="minorEastAsia" w:hAnsi="Times New Roman" w:cs="Times New Roman" w:hint="eastAsia"/>
          <w:color w:val="000000" w:themeColor="text1"/>
          <w:kern w:val="0"/>
          <w:szCs w:val="24"/>
        </w:rPr>
        <w:t>6</w:t>
      </w:r>
      <w:r w:rsidRPr="00544061">
        <w:rPr>
          <w:rFonts w:ascii="Times New Roman" w:eastAsiaTheme="minorEastAsia" w:hAnsi="Times New Roman" w:cs="Times New Roman"/>
          <w:color w:val="000000" w:themeColor="text1"/>
          <w:kern w:val="0"/>
          <w:szCs w:val="24"/>
        </w:rPr>
        <w:t>为基金进行审计的会计师事务所情况</w:t>
      </w:r>
      <w:bookmarkEnd w:id="121"/>
      <w:bookmarkEnd w:id="122"/>
    </w:p>
    <w:p w:rsidR="00C8763A" w:rsidRPr="00544061" w:rsidRDefault="00C8763A" w:rsidP="00544061">
      <w:pPr>
        <w:tabs>
          <w:tab w:val="left" w:pos="426"/>
        </w:tabs>
        <w:spacing w:line="360" w:lineRule="auto"/>
        <w:ind w:firstLineChars="200" w:firstLine="480"/>
        <w:jc w:val="left"/>
        <w:rPr>
          <w:rFonts w:eastAsiaTheme="minorEastAsia"/>
          <w:color w:val="000000" w:themeColor="text1"/>
          <w:sz w:val="24"/>
        </w:rPr>
      </w:pPr>
      <w:bookmarkStart w:id="123" w:name="OLE_LINK3"/>
      <w:bookmarkStart w:id="124" w:name="_Toc331410122"/>
      <w:r w:rsidRPr="00544061">
        <w:rPr>
          <w:rFonts w:eastAsiaTheme="minorEastAsia"/>
          <w:color w:val="000000" w:themeColor="text1"/>
          <w:sz w:val="24"/>
        </w:rPr>
        <w:t>本报告期内，为本基金提供审计服务的会计师事务所为普华永道中天会计师事务所（特殊普通合伙），本期审计费用为</w:t>
      </w:r>
      <w:r w:rsidRPr="00544061">
        <w:rPr>
          <w:rFonts w:eastAsiaTheme="minorEastAsia"/>
          <w:color w:val="000000" w:themeColor="text1"/>
          <w:sz w:val="24"/>
        </w:rPr>
        <w:t>150,000</w:t>
      </w:r>
      <w:r w:rsidRPr="00544061">
        <w:rPr>
          <w:rFonts w:eastAsiaTheme="minorEastAsia"/>
          <w:color w:val="000000" w:themeColor="text1"/>
          <w:sz w:val="24"/>
        </w:rPr>
        <w:t>元，自本基金基金合同生效以来，本基金未改聘为其审计的会计师事务所。</w:t>
      </w:r>
    </w:p>
    <w:p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25" w:name="_Toc374448155"/>
      <w:bookmarkStart w:id="126" w:name="_Toc4166384"/>
      <w:bookmarkEnd w:id="123"/>
      <w:r w:rsidRPr="00544061">
        <w:rPr>
          <w:rFonts w:ascii="Times New Roman" w:eastAsiaTheme="minorEastAsia" w:hAnsi="Times New Roman" w:cs="Times New Roman"/>
          <w:color w:val="000000" w:themeColor="text1"/>
          <w:kern w:val="0"/>
          <w:szCs w:val="24"/>
        </w:rPr>
        <w:t>11.</w:t>
      </w:r>
      <w:r w:rsidRPr="00544061">
        <w:rPr>
          <w:rFonts w:ascii="Times New Roman" w:eastAsiaTheme="minorEastAsia" w:hAnsi="Times New Roman" w:cs="Times New Roman" w:hint="eastAsia"/>
          <w:color w:val="000000" w:themeColor="text1"/>
          <w:kern w:val="0"/>
          <w:szCs w:val="24"/>
        </w:rPr>
        <w:t>7</w:t>
      </w:r>
      <w:r w:rsidRPr="00544061">
        <w:rPr>
          <w:rFonts w:ascii="Times New Roman" w:eastAsiaTheme="minorEastAsia" w:hAnsi="Times New Roman" w:cs="Times New Roman"/>
          <w:color w:val="000000" w:themeColor="text1"/>
          <w:kern w:val="0"/>
          <w:szCs w:val="24"/>
        </w:rPr>
        <w:t xml:space="preserve"> </w:t>
      </w:r>
      <w:r w:rsidRPr="00544061">
        <w:rPr>
          <w:rFonts w:ascii="Times New Roman" w:eastAsiaTheme="minorEastAsia" w:hAnsi="Times New Roman" w:cs="Times New Roman"/>
          <w:color w:val="000000" w:themeColor="text1"/>
          <w:kern w:val="0"/>
          <w:szCs w:val="24"/>
        </w:rPr>
        <w:t>管理人、托管人及其高级管理人员受稽查或处罚等情况</w:t>
      </w:r>
      <w:bookmarkEnd w:id="124"/>
      <w:bookmarkEnd w:id="125"/>
      <w:bookmarkEnd w:id="126"/>
    </w:p>
    <w:p w:rsidR="0022136B" w:rsidRDefault="00726B83">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22136B" w:rsidRDefault="00726B83">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22136B" w:rsidRDefault="00726B83">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8763A" w:rsidRPr="00544061" w:rsidRDefault="00C8763A" w:rsidP="00544061">
      <w:pPr>
        <w:tabs>
          <w:tab w:val="left" w:pos="426"/>
        </w:tabs>
        <w:spacing w:line="360" w:lineRule="auto"/>
        <w:ind w:firstLineChars="200" w:firstLine="480"/>
        <w:jc w:val="left"/>
        <w:rPr>
          <w:rFonts w:eastAsiaTheme="minorEastAsia"/>
          <w:color w:val="000000" w:themeColor="text1"/>
          <w:sz w:val="24"/>
        </w:rPr>
      </w:pPr>
      <w:bookmarkStart w:id="127" w:name="_Toc331410123"/>
      <w:r w:rsidRPr="00544061">
        <w:rPr>
          <w:rFonts w:eastAsiaTheme="minorEastAsia"/>
          <w:color w:val="000000" w:themeColor="text1"/>
          <w:sz w:val="24"/>
        </w:rPr>
        <w:t>基金托管人及其高级管理人员本报告期内未受监管部门稽查或处罚。</w:t>
      </w:r>
    </w:p>
    <w:p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28" w:name="_Toc374448156"/>
      <w:bookmarkStart w:id="129" w:name="_Toc4166385"/>
      <w:r w:rsidRPr="00544061">
        <w:rPr>
          <w:rFonts w:ascii="Times New Roman" w:eastAsiaTheme="minorEastAsia" w:hAnsi="Times New Roman" w:cs="Times New Roman"/>
          <w:color w:val="000000" w:themeColor="text1"/>
          <w:kern w:val="0"/>
          <w:szCs w:val="24"/>
        </w:rPr>
        <w:t xml:space="preserve">11.8 </w:t>
      </w:r>
      <w:r w:rsidRPr="00544061">
        <w:rPr>
          <w:rFonts w:ascii="Times New Roman" w:eastAsiaTheme="minorEastAsia" w:hAnsi="Times New Roman" w:cs="Times New Roman"/>
          <w:color w:val="000000" w:themeColor="text1"/>
          <w:kern w:val="0"/>
          <w:szCs w:val="24"/>
        </w:rPr>
        <w:t>基金租用证券公司交易单元的有关情况</w:t>
      </w:r>
      <w:bookmarkEnd w:id="127"/>
      <w:bookmarkEnd w:id="128"/>
      <w:bookmarkEnd w:id="129"/>
    </w:p>
    <w:p w:rsidR="00C8763A" w:rsidRPr="00544061" w:rsidRDefault="00C8763A" w:rsidP="00C8763A">
      <w:pPr>
        <w:spacing w:line="360" w:lineRule="auto"/>
        <w:rPr>
          <w:rFonts w:eastAsiaTheme="minorEastAsia"/>
          <w:b/>
          <w:color w:val="000000" w:themeColor="text1"/>
          <w:sz w:val="24"/>
        </w:rPr>
      </w:pPr>
      <w:bookmarkStart w:id="130" w:name="_Toc249760070"/>
      <w:r w:rsidRPr="00544061">
        <w:rPr>
          <w:rFonts w:eastAsiaTheme="minorEastAsia"/>
          <w:b/>
          <w:color w:val="000000" w:themeColor="text1"/>
          <w:sz w:val="24"/>
        </w:rPr>
        <w:t>11.8.1</w:t>
      </w:r>
      <w:r w:rsidRPr="00544061">
        <w:rPr>
          <w:rFonts w:eastAsiaTheme="minorEastAsia" w:hint="eastAsia"/>
          <w:b/>
          <w:color w:val="000000" w:themeColor="text1"/>
          <w:sz w:val="24"/>
        </w:rPr>
        <w:t xml:space="preserve"> </w:t>
      </w:r>
      <w:r w:rsidRPr="00544061">
        <w:rPr>
          <w:rFonts w:eastAsiaTheme="minorEastAsia"/>
          <w:b/>
          <w:color w:val="000000" w:themeColor="text1"/>
          <w:sz w:val="24"/>
        </w:rPr>
        <w:t>基金租用证券公司交易单元进行股票投资及佣金支付情况</w:t>
      </w:r>
      <w:bookmarkEnd w:id="130"/>
    </w:p>
    <w:p w:rsidR="00C8763A" w:rsidRPr="00544061" w:rsidRDefault="00C8763A" w:rsidP="00544061">
      <w:pPr>
        <w:pStyle w:val="a0"/>
        <w:spacing w:line="276" w:lineRule="auto"/>
        <w:ind w:firstLineChars="2600" w:firstLine="6240"/>
        <w:jc w:val="right"/>
        <w:rPr>
          <w:rFonts w:eastAsiaTheme="minorEastAsia"/>
          <w:color w:val="000000" w:themeColor="text1"/>
          <w:sz w:val="24"/>
        </w:rPr>
      </w:pPr>
      <w:r w:rsidRPr="00544061">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8763A" w:rsidRPr="00544061" w:rsidTr="00EC217D">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EC217D">
            <w:pPr>
              <w:spacing w:line="276" w:lineRule="auto"/>
              <w:jc w:val="center"/>
              <w:rPr>
                <w:rFonts w:eastAsiaTheme="minorEastAsia"/>
                <w:color w:val="000000" w:themeColor="text1"/>
                <w:sz w:val="24"/>
              </w:rPr>
            </w:pPr>
            <w:r w:rsidRPr="00544061">
              <w:rPr>
                <w:rFonts w:eastAsiaTheme="minorEastAsia"/>
                <w:color w:val="000000" w:themeColor="text1"/>
                <w:sz w:val="24"/>
              </w:rPr>
              <w:t>券商名称</w:t>
            </w: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EC217D">
            <w:pPr>
              <w:spacing w:line="276" w:lineRule="auto"/>
              <w:jc w:val="center"/>
              <w:rPr>
                <w:rFonts w:eastAsiaTheme="minorEastAsia"/>
                <w:color w:val="000000" w:themeColor="text1"/>
                <w:sz w:val="24"/>
              </w:rPr>
            </w:pPr>
            <w:r w:rsidRPr="00544061">
              <w:rPr>
                <w:rFonts w:eastAsiaTheme="minorEastAsia"/>
                <w:color w:val="000000" w:themeColor="text1"/>
                <w:sz w:val="24"/>
              </w:rPr>
              <w:t>交易</w:t>
            </w:r>
            <w:r w:rsidRPr="00544061">
              <w:rPr>
                <w:rFonts w:eastAsiaTheme="minorEastAsia"/>
                <w:color w:val="000000" w:themeColor="text1"/>
                <w:sz w:val="24"/>
              </w:rPr>
              <w:lastRenderedPageBreak/>
              <w:t>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EC217D">
            <w:pPr>
              <w:spacing w:line="276" w:lineRule="auto"/>
              <w:jc w:val="center"/>
              <w:rPr>
                <w:rFonts w:eastAsiaTheme="minorEastAsia"/>
                <w:color w:val="000000" w:themeColor="text1"/>
                <w:sz w:val="24"/>
              </w:rPr>
            </w:pPr>
            <w:r w:rsidRPr="00544061">
              <w:rPr>
                <w:rFonts w:eastAsiaTheme="minorEastAsia"/>
                <w:color w:val="000000" w:themeColor="text1"/>
                <w:sz w:val="24"/>
              </w:rPr>
              <w:lastRenderedPageBreak/>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EC217D">
            <w:pPr>
              <w:spacing w:line="276" w:lineRule="auto"/>
              <w:jc w:val="center"/>
              <w:rPr>
                <w:rFonts w:eastAsiaTheme="minorEastAsia"/>
                <w:color w:val="000000" w:themeColor="text1"/>
                <w:sz w:val="24"/>
              </w:rPr>
            </w:pPr>
            <w:r w:rsidRPr="00544061">
              <w:rPr>
                <w:rFonts w:eastAsiaTheme="minorEastAsia"/>
                <w:color w:val="000000" w:themeColor="text1"/>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EC217D">
            <w:pPr>
              <w:spacing w:line="276" w:lineRule="auto"/>
              <w:jc w:val="center"/>
              <w:rPr>
                <w:rFonts w:eastAsiaTheme="minorEastAsia"/>
                <w:color w:val="000000" w:themeColor="text1"/>
                <w:kern w:val="0"/>
                <w:sz w:val="24"/>
              </w:rPr>
            </w:pPr>
            <w:r w:rsidRPr="00544061">
              <w:rPr>
                <w:rFonts w:eastAsiaTheme="minorEastAsia"/>
                <w:color w:val="000000" w:themeColor="text1"/>
                <w:kern w:val="0"/>
                <w:sz w:val="24"/>
              </w:rPr>
              <w:t>备注</w:t>
            </w:r>
          </w:p>
        </w:tc>
      </w:tr>
      <w:tr w:rsidR="00C8763A" w:rsidRPr="00544061" w:rsidTr="00EC217D">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EC217D">
            <w:pPr>
              <w:widowControl/>
              <w:spacing w:line="276" w:lineRule="auto"/>
              <w:jc w:val="left"/>
              <w:rPr>
                <w:rFonts w:eastAsiaTheme="minorEastAsia"/>
                <w:color w:val="000000" w:themeColor="text1"/>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EC217D">
            <w:pPr>
              <w:widowControl/>
              <w:spacing w:line="276" w:lineRule="auto"/>
              <w:jc w:val="left"/>
              <w:rPr>
                <w:rFonts w:eastAsiaTheme="minorEastAsia"/>
                <w:color w:val="000000" w:themeColor="text1"/>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EC217D">
            <w:pPr>
              <w:spacing w:line="276" w:lineRule="auto"/>
              <w:jc w:val="center"/>
              <w:rPr>
                <w:rFonts w:eastAsiaTheme="minorEastAsia"/>
                <w:color w:val="000000" w:themeColor="text1"/>
                <w:sz w:val="24"/>
              </w:rPr>
            </w:pPr>
            <w:r w:rsidRPr="00544061">
              <w:rPr>
                <w:rFonts w:eastAsiaTheme="minorEastAsia"/>
                <w:color w:val="000000" w:themeColor="text1"/>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EC217D">
            <w:pPr>
              <w:spacing w:line="276" w:lineRule="auto"/>
              <w:jc w:val="center"/>
              <w:rPr>
                <w:rFonts w:eastAsiaTheme="minorEastAsia"/>
                <w:color w:val="000000" w:themeColor="text1"/>
                <w:sz w:val="24"/>
              </w:rPr>
            </w:pPr>
            <w:r w:rsidRPr="00544061">
              <w:rPr>
                <w:rFonts w:eastAsiaTheme="minorEastAsia"/>
                <w:color w:val="000000" w:themeColor="text1"/>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EC217D">
            <w:pPr>
              <w:spacing w:line="276" w:lineRule="auto"/>
              <w:jc w:val="center"/>
              <w:rPr>
                <w:rFonts w:eastAsiaTheme="minorEastAsia"/>
                <w:color w:val="000000" w:themeColor="text1"/>
                <w:kern w:val="0"/>
                <w:sz w:val="24"/>
              </w:rPr>
            </w:pPr>
            <w:r w:rsidRPr="00544061">
              <w:rPr>
                <w:rFonts w:eastAsiaTheme="minorEastAsia"/>
                <w:color w:val="000000" w:themeColor="text1"/>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EC217D">
            <w:pPr>
              <w:spacing w:line="276" w:lineRule="auto"/>
              <w:jc w:val="center"/>
              <w:rPr>
                <w:rFonts w:eastAsiaTheme="minorEastAsia"/>
                <w:color w:val="000000" w:themeColor="text1"/>
                <w:sz w:val="24"/>
              </w:rPr>
            </w:pPr>
            <w:r w:rsidRPr="00544061">
              <w:rPr>
                <w:rFonts w:eastAsiaTheme="minorEastAsia"/>
                <w:color w:val="000000" w:themeColor="text1"/>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EC217D">
            <w:pPr>
              <w:widowControl/>
              <w:spacing w:line="276" w:lineRule="auto"/>
              <w:jc w:val="left"/>
              <w:rPr>
                <w:rFonts w:eastAsiaTheme="minorEastAsia"/>
                <w:color w:val="000000" w:themeColor="text1"/>
                <w:kern w:val="0"/>
                <w:sz w:val="24"/>
              </w:rPr>
            </w:pPr>
          </w:p>
        </w:tc>
      </w:tr>
      <w:tr w:rsidR="0022136B">
        <w:tc>
          <w:tcPr>
            <w:tcW w:w="1560" w:type="dxa"/>
            <w:vAlign w:val="center"/>
          </w:tcPr>
          <w:p w:rsidR="0022136B" w:rsidRDefault="00726B83">
            <w:pPr>
              <w:jc w:val="left"/>
            </w:pPr>
            <w:r>
              <w:rPr>
                <w:rFonts w:eastAsiaTheme="minorEastAsia"/>
                <w:color w:val="000000" w:themeColor="text1"/>
                <w:sz w:val="24"/>
              </w:rPr>
              <w:t>长江证券股份有限公司</w:t>
            </w:r>
          </w:p>
        </w:tc>
        <w:tc>
          <w:tcPr>
            <w:tcW w:w="780" w:type="dxa"/>
            <w:vAlign w:val="center"/>
          </w:tcPr>
          <w:p w:rsidR="0022136B" w:rsidRDefault="00726B83">
            <w:pPr>
              <w:jc w:val="right"/>
            </w:pPr>
            <w:r>
              <w:rPr>
                <w:rFonts w:eastAsiaTheme="minorEastAsia"/>
                <w:color w:val="000000" w:themeColor="text1"/>
                <w:sz w:val="24"/>
              </w:rPr>
              <w:t>2</w:t>
            </w:r>
          </w:p>
        </w:tc>
        <w:tc>
          <w:tcPr>
            <w:tcW w:w="1800" w:type="dxa"/>
            <w:vAlign w:val="center"/>
          </w:tcPr>
          <w:p w:rsidR="0022136B" w:rsidRDefault="00726B83">
            <w:pPr>
              <w:jc w:val="right"/>
            </w:pPr>
            <w:r>
              <w:rPr>
                <w:rFonts w:eastAsiaTheme="minorEastAsia"/>
                <w:color w:val="000000" w:themeColor="text1"/>
                <w:sz w:val="24"/>
              </w:rPr>
              <w:t>-</w:t>
            </w:r>
          </w:p>
        </w:tc>
        <w:tc>
          <w:tcPr>
            <w:tcW w:w="1080" w:type="dxa"/>
            <w:vAlign w:val="center"/>
          </w:tcPr>
          <w:p w:rsidR="0022136B" w:rsidRDefault="00726B83">
            <w:pPr>
              <w:jc w:val="right"/>
            </w:pPr>
            <w:r>
              <w:rPr>
                <w:rFonts w:eastAsiaTheme="minorEastAsia"/>
                <w:color w:val="000000" w:themeColor="text1"/>
                <w:sz w:val="24"/>
              </w:rPr>
              <w:t>-</w:t>
            </w:r>
          </w:p>
        </w:tc>
        <w:tc>
          <w:tcPr>
            <w:tcW w:w="1620" w:type="dxa"/>
            <w:vAlign w:val="center"/>
          </w:tcPr>
          <w:p w:rsidR="0022136B" w:rsidRDefault="00726B83">
            <w:pPr>
              <w:jc w:val="right"/>
            </w:pPr>
            <w:r>
              <w:rPr>
                <w:rFonts w:eastAsiaTheme="minorEastAsia"/>
                <w:color w:val="000000" w:themeColor="text1"/>
                <w:sz w:val="24"/>
              </w:rPr>
              <w:t>-</w:t>
            </w:r>
          </w:p>
        </w:tc>
        <w:tc>
          <w:tcPr>
            <w:tcW w:w="1080" w:type="dxa"/>
            <w:vAlign w:val="center"/>
          </w:tcPr>
          <w:p w:rsidR="0022136B" w:rsidRDefault="00726B83">
            <w:pPr>
              <w:jc w:val="right"/>
            </w:pPr>
            <w:r>
              <w:rPr>
                <w:rFonts w:eastAsiaTheme="minorEastAsia"/>
                <w:color w:val="000000" w:themeColor="text1"/>
                <w:sz w:val="24"/>
              </w:rPr>
              <w:t>-</w:t>
            </w:r>
          </w:p>
        </w:tc>
        <w:tc>
          <w:tcPr>
            <w:tcW w:w="1080" w:type="dxa"/>
            <w:vAlign w:val="center"/>
          </w:tcPr>
          <w:p w:rsidR="0022136B" w:rsidRDefault="00726B83">
            <w:pPr>
              <w:jc w:val="left"/>
            </w:pPr>
            <w:r>
              <w:rPr>
                <w:rFonts w:eastAsiaTheme="minorEastAsia"/>
                <w:color w:val="000000" w:themeColor="text1"/>
                <w:sz w:val="24"/>
              </w:rPr>
              <w:t>-</w:t>
            </w:r>
          </w:p>
        </w:tc>
      </w:tr>
    </w:tbl>
    <w:p w:rsidR="006D141C" w:rsidRPr="00544061" w:rsidRDefault="006D141C" w:rsidP="004B36C2">
      <w:pPr>
        <w:spacing w:line="360" w:lineRule="auto"/>
        <w:rPr>
          <w:rFonts w:asciiTheme="minorEastAsia" w:eastAsiaTheme="minorEastAsia" w:hAnsiTheme="minorEastAsia"/>
          <w:sz w:val="24"/>
        </w:rPr>
      </w:pPr>
    </w:p>
    <w:p w:rsidR="006D141C" w:rsidRPr="00544061" w:rsidRDefault="00EF62D0" w:rsidP="001606C0">
      <w:pPr>
        <w:spacing w:before="29" w:line="288" w:lineRule="auto"/>
        <w:rPr>
          <w:b/>
          <w:sz w:val="24"/>
        </w:rPr>
      </w:pPr>
      <w:r w:rsidRPr="00544061">
        <w:rPr>
          <w:rFonts w:hint="eastAsia"/>
          <w:b/>
          <w:sz w:val="24"/>
        </w:rPr>
        <w:t>11.</w:t>
      </w:r>
      <w:r w:rsidR="006D141C" w:rsidRPr="00544061">
        <w:rPr>
          <w:rFonts w:hint="eastAsia"/>
          <w:b/>
          <w:sz w:val="24"/>
        </w:rPr>
        <w:t>8.</w:t>
      </w:r>
      <w:r w:rsidR="008A28D4" w:rsidRPr="00544061">
        <w:rPr>
          <w:rFonts w:hint="eastAsia"/>
          <w:b/>
          <w:sz w:val="24"/>
        </w:rPr>
        <w:t>2</w:t>
      </w:r>
      <w:r w:rsidR="006D141C" w:rsidRPr="00544061">
        <w:rPr>
          <w:rFonts w:hint="eastAsia"/>
          <w:b/>
          <w:sz w:val="24"/>
        </w:rPr>
        <w:t>基金租用证券公司交易单元进行其他证券投资的情况</w:t>
      </w:r>
      <w:bookmarkEnd w:id="120"/>
    </w:p>
    <w:p w:rsidR="006D141C" w:rsidRPr="00544061" w:rsidRDefault="00644AB5" w:rsidP="001606C0">
      <w:pPr>
        <w:spacing w:before="29" w:line="288" w:lineRule="auto"/>
        <w:ind w:firstLine="420"/>
        <w:jc w:val="right"/>
        <w:rPr>
          <w:sz w:val="24"/>
        </w:rPr>
      </w:pPr>
      <w:bookmarkStart w:id="131" w:name="_Toc249707408"/>
      <w:r w:rsidRPr="00544061">
        <w:rPr>
          <w:rFonts w:hint="eastAsia"/>
          <w:sz w:val="24"/>
        </w:rPr>
        <w:t>金额单位</w:t>
      </w:r>
      <w:r w:rsidR="006D141C" w:rsidRPr="00544061">
        <w:rPr>
          <w:rFonts w:hint="eastAsia"/>
          <w:sz w:val="24"/>
        </w:rPr>
        <w:t>：人民币元</w:t>
      </w:r>
      <w:bookmarkEnd w:id="13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080"/>
        <w:gridCol w:w="1260"/>
        <w:gridCol w:w="1260"/>
        <w:gridCol w:w="1440"/>
      </w:tblGrid>
      <w:tr w:rsidR="002C233F" w:rsidRPr="00544061"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7B3933">
            <w:pPr>
              <w:spacing w:before="29" w:line="288" w:lineRule="auto"/>
              <w:jc w:val="center"/>
              <w:rPr>
                <w:sz w:val="24"/>
              </w:rPr>
            </w:pPr>
            <w:r w:rsidRPr="00544061">
              <w:rPr>
                <w:rFonts w:hint="eastAsia"/>
                <w:sz w:val="24"/>
              </w:rPr>
              <w:t>券商名称</w:t>
            </w:r>
          </w:p>
        </w:tc>
        <w:tc>
          <w:tcPr>
            <w:tcW w:w="24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权证交易</w:t>
            </w:r>
          </w:p>
        </w:tc>
      </w:tr>
      <w:tr w:rsidR="002C233F" w:rsidRPr="00544061"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占当期回购成交总额的比例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占当期权证成交总额的比例</w:t>
            </w:r>
          </w:p>
        </w:tc>
      </w:tr>
      <w:tr w:rsidR="0022136B">
        <w:tc>
          <w:tcPr>
            <w:tcW w:w="1560" w:type="dxa"/>
            <w:vAlign w:val="center"/>
          </w:tcPr>
          <w:p w:rsidR="0022136B" w:rsidRDefault="00726B83">
            <w:pPr>
              <w:jc w:val="center"/>
            </w:pPr>
            <w:r>
              <w:rPr>
                <w:rFonts w:hint="eastAsia"/>
                <w:sz w:val="24"/>
              </w:rPr>
              <w:t>长江证券股份有限公司</w:t>
            </w:r>
          </w:p>
        </w:tc>
        <w:tc>
          <w:tcPr>
            <w:tcW w:w="1320" w:type="dxa"/>
            <w:vAlign w:val="center"/>
          </w:tcPr>
          <w:p w:rsidR="0022136B" w:rsidRDefault="00726B83">
            <w:pPr>
              <w:jc w:val="right"/>
            </w:pPr>
            <w:r>
              <w:rPr>
                <w:rFonts w:hint="eastAsia"/>
                <w:sz w:val="24"/>
              </w:rPr>
              <w:t>-</w:t>
            </w:r>
          </w:p>
        </w:tc>
        <w:tc>
          <w:tcPr>
            <w:tcW w:w="1080" w:type="dxa"/>
            <w:vAlign w:val="center"/>
          </w:tcPr>
          <w:p w:rsidR="0022136B" w:rsidRDefault="00726B83">
            <w:pPr>
              <w:jc w:val="right"/>
            </w:pPr>
            <w:r>
              <w:rPr>
                <w:rFonts w:hint="eastAsia"/>
                <w:sz w:val="24"/>
              </w:rPr>
              <w:t>-</w:t>
            </w:r>
          </w:p>
        </w:tc>
        <w:tc>
          <w:tcPr>
            <w:tcW w:w="1080" w:type="dxa"/>
            <w:vAlign w:val="center"/>
          </w:tcPr>
          <w:p w:rsidR="0022136B" w:rsidRDefault="00726B83">
            <w:pPr>
              <w:jc w:val="right"/>
            </w:pPr>
            <w:r>
              <w:rPr>
                <w:rFonts w:hint="eastAsia"/>
                <w:sz w:val="24"/>
              </w:rPr>
              <w:t>92,400,500,000.00</w:t>
            </w:r>
          </w:p>
        </w:tc>
        <w:tc>
          <w:tcPr>
            <w:tcW w:w="1260" w:type="dxa"/>
            <w:vAlign w:val="center"/>
          </w:tcPr>
          <w:p w:rsidR="0022136B" w:rsidRDefault="00726B83">
            <w:pPr>
              <w:jc w:val="right"/>
            </w:pPr>
            <w:r>
              <w:rPr>
                <w:rFonts w:hint="eastAsia"/>
                <w:sz w:val="24"/>
              </w:rPr>
              <w:t>100.00%</w:t>
            </w:r>
          </w:p>
        </w:tc>
        <w:tc>
          <w:tcPr>
            <w:tcW w:w="1260" w:type="dxa"/>
            <w:vAlign w:val="center"/>
          </w:tcPr>
          <w:p w:rsidR="0022136B" w:rsidRDefault="00726B83">
            <w:pPr>
              <w:jc w:val="right"/>
            </w:pPr>
            <w:r>
              <w:rPr>
                <w:rFonts w:hint="eastAsia"/>
                <w:sz w:val="24"/>
              </w:rPr>
              <w:t>-</w:t>
            </w:r>
          </w:p>
        </w:tc>
        <w:tc>
          <w:tcPr>
            <w:tcW w:w="1440" w:type="dxa"/>
            <w:vAlign w:val="center"/>
          </w:tcPr>
          <w:p w:rsidR="0022136B" w:rsidRDefault="00726B83">
            <w:pPr>
              <w:jc w:val="right"/>
            </w:pPr>
            <w:r>
              <w:rPr>
                <w:rFonts w:hint="eastAsia"/>
                <w:sz w:val="24"/>
              </w:rPr>
              <w:t>-</w:t>
            </w:r>
          </w:p>
        </w:tc>
      </w:tr>
    </w:tbl>
    <w:p w:rsidR="0022136B" w:rsidRDefault="00726B83">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、报告期内，本基金交易单元未发生变化；</w:t>
      </w:r>
    </w:p>
    <w:p w:rsidR="0022136B" w:rsidRDefault="00726B83">
      <w:pPr>
        <w:tabs>
          <w:tab w:val="left" w:pos="426"/>
        </w:tabs>
        <w:spacing w:before="29" w:line="288" w:lineRule="auto"/>
        <w:jc w:val="left"/>
        <w:rPr>
          <w:kern w:val="0"/>
          <w:sz w:val="24"/>
        </w:rPr>
      </w:pPr>
      <w:r>
        <w:rPr>
          <w:rFonts w:hint="eastAsia"/>
          <w:kern w:val="0"/>
          <w:sz w:val="24"/>
        </w:rPr>
        <w:t xml:space="preserve">    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544061" w:rsidRDefault="006D141C" w:rsidP="002833A1">
      <w:pPr>
        <w:tabs>
          <w:tab w:val="left" w:pos="426"/>
        </w:tabs>
        <w:spacing w:before="29" w:line="288" w:lineRule="auto"/>
        <w:jc w:val="left"/>
        <w:rPr>
          <w:kern w:val="0"/>
          <w:sz w:val="24"/>
        </w:rPr>
      </w:pPr>
      <w:r w:rsidRPr="00544061">
        <w:rPr>
          <w:rFonts w:hint="eastAsia"/>
          <w:kern w:val="0"/>
          <w:sz w:val="24"/>
        </w:rPr>
        <w:t xml:space="preserve">    3</w:t>
      </w:r>
      <w:r w:rsidRPr="00544061">
        <w:rPr>
          <w:rFonts w:hint="eastAsia"/>
          <w:kern w:val="0"/>
          <w:sz w:val="24"/>
        </w:rPr>
        <w:t>、租用证券公司交易单元的程序：首先根据租用证券公司交易单元的选择标准进行综合评价，然后根据评价选择基金交易单元。研究部提交方案，并上报公司批准。</w:t>
      </w:r>
    </w:p>
    <w:p w:rsidR="006D141C" w:rsidRPr="00544061" w:rsidRDefault="006D141C" w:rsidP="004B36C2">
      <w:pPr>
        <w:spacing w:line="360" w:lineRule="auto"/>
        <w:rPr>
          <w:rFonts w:asciiTheme="minorEastAsia" w:eastAsiaTheme="minorEastAsia" w:hAnsiTheme="minorEastAsia"/>
          <w:sz w:val="24"/>
        </w:rPr>
      </w:pPr>
    </w:p>
    <w:p w:rsidR="0065332B" w:rsidRPr="00544061" w:rsidRDefault="0065332B" w:rsidP="00D73BEE">
      <w:pPr>
        <w:pStyle w:val="20"/>
        <w:spacing w:before="29" w:after="0" w:line="288" w:lineRule="auto"/>
        <w:rPr>
          <w:rFonts w:ascii="Times New Roman" w:hAnsi="Times New Roman" w:cs="Times New Roman"/>
          <w:szCs w:val="24"/>
        </w:rPr>
      </w:pPr>
      <w:bookmarkStart w:id="132" w:name="_Toc4166386"/>
      <w:r w:rsidRPr="00544061">
        <w:rPr>
          <w:rFonts w:ascii="Times New Roman" w:hAnsi="Times New Roman" w:cs="Times New Roman" w:hint="eastAsia"/>
          <w:szCs w:val="24"/>
        </w:rPr>
        <w:t>11.9</w:t>
      </w:r>
      <w:r w:rsidRPr="00544061">
        <w:rPr>
          <w:rFonts w:ascii="Times New Roman" w:hAnsi="Times New Roman" w:cs="Times New Roman"/>
          <w:szCs w:val="24"/>
        </w:rPr>
        <w:t>偏离度绝对值超过</w:t>
      </w:r>
      <w:r w:rsidRPr="00544061">
        <w:rPr>
          <w:rFonts w:ascii="Times New Roman" w:hAnsi="Times New Roman" w:cs="Times New Roman"/>
          <w:szCs w:val="24"/>
        </w:rPr>
        <w:t>0.5%</w:t>
      </w:r>
      <w:r w:rsidRPr="00544061">
        <w:rPr>
          <w:rFonts w:ascii="Times New Roman" w:hAnsi="Times New Roman" w:cs="Times New Roman"/>
          <w:szCs w:val="24"/>
        </w:rPr>
        <w:t>的情况</w:t>
      </w:r>
      <w:bookmarkEnd w:id="132"/>
    </w:p>
    <w:p w:rsidR="0065332B" w:rsidRPr="00544061" w:rsidRDefault="00ED3706" w:rsidP="00EF14D4">
      <w:pPr>
        <w:tabs>
          <w:tab w:val="left" w:pos="426"/>
        </w:tabs>
        <w:spacing w:before="29" w:line="288" w:lineRule="auto"/>
        <w:jc w:val="left"/>
        <w:rPr>
          <w:kern w:val="0"/>
          <w:sz w:val="24"/>
        </w:rPr>
      </w:pPr>
      <w:r w:rsidRPr="00544061">
        <w:rPr>
          <w:rFonts w:hint="eastAsia"/>
          <w:kern w:val="0"/>
          <w:sz w:val="24"/>
        </w:rPr>
        <w:t>本基金本报告期内不存在偏离度绝对值超过</w:t>
      </w:r>
      <w:r w:rsidRPr="00544061">
        <w:rPr>
          <w:rFonts w:hint="eastAsia"/>
          <w:kern w:val="0"/>
          <w:sz w:val="24"/>
        </w:rPr>
        <w:t>0.5%</w:t>
      </w:r>
      <w:r w:rsidRPr="00544061">
        <w:rPr>
          <w:rFonts w:hint="eastAsia"/>
          <w:kern w:val="0"/>
          <w:sz w:val="24"/>
        </w:rPr>
        <w:t>的情况。</w:t>
      </w:r>
    </w:p>
    <w:p w:rsidR="0065332B" w:rsidRPr="00D0515B" w:rsidRDefault="0065332B" w:rsidP="004B36C2">
      <w:pPr>
        <w:spacing w:line="360" w:lineRule="auto"/>
        <w:rPr>
          <w:rFonts w:asciiTheme="minorEastAsia" w:eastAsiaTheme="minorEastAsia" w:hAnsiTheme="minorEastAsia"/>
          <w:szCs w:val="21"/>
        </w:rPr>
      </w:pPr>
    </w:p>
    <w:p w:rsidR="006D141C" w:rsidRPr="00B95538" w:rsidRDefault="006D141C" w:rsidP="00B95538">
      <w:pPr>
        <w:pStyle w:val="20"/>
        <w:spacing w:before="29" w:after="0" w:line="288" w:lineRule="auto"/>
        <w:rPr>
          <w:rFonts w:ascii="Times New Roman" w:hAnsi="Times New Roman" w:cs="Times New Roman"/>
          <w:szCs w:val="24"/>
        </w:rPr>
      </w:pPr>
      <w:bookmarkStart w:id="133" w:name="_Toc331410124"/>
      <w:bookmarkStart w:id="134" w:name="_Toc4166387"/>
      <w:r w:rsidRPr="00B95538">
        <w:rPr>
          <w:rFonts w:ascii="Times New Roman" w:hAnsi="Times New Roman" w:cs="Times New Roman" w:hint="eastAsia"/>
          <w:szCs w:val="24"/>
        </w:rPr>
        <w:t>11.10</w:t>
      </w:r>
      <w:r w:rsidRPr="00B95538">
        <w:rPr>
          <w:rFonts w:ascii="Times New Roman" w:hAnsi="Times New Roman" w:cs="Times New Roman" w:hint="eastAsia"/>
          <w:szCs w:val="24"/>
        </w:rPr>
        <w:t>其他重大事件</w:t>
      </w:r>
      <w:bookmarkEnd w:id="133"/>
      <w:bookmarkEnd w:id="13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2C233F" w:rsidRPr="00D0515B" w:rsidTr="006D141C">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法定披露日期</w:t>
            </w:r>
          </w:p>
        </w:tc>
      </w:tr>
      <w:tr w:rsidR="0022136B">
        <w:tc>
          <w:tcPr>
            <w:tcW w:w="720" w:type="dxa"/>
            <w:vAlign w:val="center"/>
          </w:tcPr>
          <w:p w:rsidR="0022136B" w:rsidRDefault="00726B83">
            <w:pPr>
              <w:jc w:val="center"/>
            </w:pPr>
            <w:r>
              <w:rPr>
                <w:rFonts w:hint="eastAsia"/>
                <w:sz w:val="24"/>
              </w:rPr>
              <w:t>1</w:t>
            </w:r>
          </w:p>
        </w:tc>
        <w:tc>
          <w:tcPr>
            <w:tcW w:w="4320" w:type="dxa"/>
            <w:vAlign w:val="center"/>
          </w:tcPr>
          <w:p w:rsidR="0022136B" w:rsidRDefault="00726B83">
            <w:pPr>
              <w:jc w:val="left"/>
            </w:pPr>
            <w:r>
              <w:rPr>
                <w:rFonts w:hint="eastAsia"/>
                <w:sz w:val="24"/>
              </w:rPr>
              <w:t>交银施罗德基金管理有限公司关于旗下基金缴纳增值税的提示性公告</w:t>
            </w:r>
          </w:p>
        </w:tc>
        <w:tc>
          <w:tcPr>
            <w:tcW w:w="2520" w:type="dxa"/>
            <w:vAlign w:val="center"/>
          </w:tcPr>
          <w:p w:rsidR="0022136B" w:rsidRDefault="00726B83">
            <w:pPr>
              <w:jc w:val="center"/>
            </w:pPr>
            <w:r>
              <w:rPr>
                <w:rFonts w:hint="eastAsia"/>
                <w:sz w:val="24"/>
              </w:rPr>
              <w:t>中国证券报、上海证券报、证券时报</w:t>
            </w:r>
          </w:p>
        </w:tc>
        <w:tc>
          <w:tcPr>
            <w:tcW w:w="1440" w:type="dxa"/>
            <w:vAlign w:val="center"/>
          </w:tcPr>
          <w:p w:rsidR="0022136B" w:rsidRDefault="00726B83">
            <w:pPr>
              <w:jc w:val="center"/>
            </w:pPr>
            <w:r>
              <w:rPr>
                <w:rFonts w:hint="eastAsia"/>
                <w:sz w:val="24"/>
              </w:rPr>
              <w:t>2018-01-03</w:t>
            </w:r>
          </w:p>
        </w:tc>
      </w:tr>
      <w:tr w:rsidR="0022136B">
        <w:tc>
          <w:tcPr>
            <w:tcW w:w="720" w:type="dxa"/>
            <w:vAlign w:val="center"/>
          </w:tcPr>
          <w:p w:rsidR="0022136B" w:rsidRDefault="00726B83">
            <w:pPr>
              <w:jc w:val="center"/>
            </w:pPr>
            <w:r>
              <w:rPr>
                <w:rFonts w:hint="eastAsia"/>
                <w:sz w:val="24"/>
              </w:rPr>
              <w:t>2</w:t>
            </w:r>
          </w:p>
        </w:tc>
        <w:tc>
          <w:tcPr>
            <w:tcW w:w="4320" w:type="dxa"/>
            <w:vAlign w:val="center"/>
          </w:tcPr>
          <w:p w:rsidR="0022136B" w:rsidRDefault="00726B83">
            <w:pPr>
              <w:jc w:val="left"/>
            </w:pPr>
            <w:r>
              <w:rPr>
                <w:rFonts w:hint="eastAsia"/>
                <w:sz w:val="24"/>
              </w:rPr>
              <w:t>交银施罗德基金管理有限公司关于交银施罗德天鑫宝货币市场基金暂停大额申购业务的公告</w:t>
            </w:r>
          </w:p>
        </w:tc>
        <w:tc>
          <w:tcPr>
            <w:tcW w:w="2520" w:type="dxa"/>
            <w:vAlign w:val="center"/>
          </w:tcPr>
          <w:p w:rsidR="0022136B" w:rsidRDefault="00726B83">
            <w:pPr>
              <w:jc w:val="center"/>
            </w:pPr>
            <w:r>
              <w:rPr>
                <w:rFonts w:hint="eastAsia"/>
                <w:sz w:val="24"/>
              </w:rPr>
              <w:t>中国证券报、上海证券报、证券时报</w:t>
            </w:r>
          </w:p>
        </w:tc>
        <w:tc>
          <w:tcPr>
            <w:tcW w:w="1440" w:type="dxa"/>
            <w:vAlign w:val="center"/>
          </w:tcPr>
          <w:p w:rsidR="0022136B" w:rsidRDefault="00726B83">
            <w:pPr>
              <w:jc w:val="center"/>
            </w:pPr>
            <w:r>
              <w:rPr>
                <w:rFonts w:hint="eastAsia"/>
                <w:sz w:val="24"/>
              </w:rPr>
              <w:t>2018-01-03</w:t>
            </w:r>
          </w:p>
        </w:tc>
      </w:tr>
      <w:tr w:rsidR="0022136B">
        <w:tc>
          <w:tcPr>
            <w:tcW w:w="720" w:type="dxa"/>
            <w:vAlign w:val="center"/>
          </w:tcPr>
          <w:p w:rsidR="0022136B" w:rsidRDefault="00726B83">
            <w:pPr>
              <w:jc w:val="center"/>
            </w:pPr>
            <w:r>
              <w:rPr>
                <w:rFonts w:hint="eastAsia"/>
                <w:sz w:val="24"/>
              </w:rPr>
              <w:t>3</w:t>
            </w:r>
          </w:p>
        </w:tc>
        <w:tc>
          <w:tcPr>
            <w:tcW w:w="4320" w:type="dxa"/>
            <w:vAlign w:val="center"/>
          </w:tcPr>
          <w:p w:rsidR="0022136B" w:rsidRDefault="00726B83">
            <w:pPr>
              <w:jc w:val="left"/>
            </w:pPr>
            <w:r>
              <w:rPr>
                <w:rFonts w:hint="eastAsia"/>
                <w:sz w:val="24"/>
              </w:rPr>
              <w:t>交银施罗德天鑫宝货币市场基金（更新）招募说明书摘要（</w:t>
            </w:r>
            <w:r>
              <w:rPr>
                <w:rFonts w:hint="eastAsia"/>
                <w:sz w:val="24"/>
              </w:rPr>
              <w:t>2017</w:t>
            </w:r>
            <w:r>
              <w:rPr>
                <w:rFonts w:hint="eastAsia"/>
                <w:sz w:val="24"/>
              </w:rPr>
              <w:t>年第</w:t>
            </w:r>
            <w:r>
              <w:rPr>
                <w:rFonts w:hint="eastAsia"/>
                <w:sz w:val="24"/>
              </w:rPr>
              <w:t>2</w:t>
            </w:r>
            <w:r>
              <w:rPr>
                <w:rFonts w:hint="eastAsia"/>
                <w:sz w:val="24"/>
              </w:rPr>
              <w:t>号）</w:t>
            </w:r>
          </w:p>
        </w:tc>
        <w:tc>
          <w:tcPr>
            <w:tcW w:w="2520" w:type="dxa"/>
            <w:vAlign w:val="center"/>
          </w:tcPr>
          <w:p w:rsidR="0022136B" w:rsidRDefault="00726B83">
            <w:pPr>
              <w:jc w:val="center"/>
            </w:pPr>
            <w:r>
              <w:rPr>
                <w:rFonts w:hint="eastAsia"/>
                <w:sz w:val="24"/>
              </w:rPr>
              <w:t>中国证券报、上海证券报、证券时报</w:t>
            </w:r>
          </w:p>
        </w:tc>
        <w:tc>
          <w:tcPr>
            <w:tcW w:w="1440" w:type="dxa"/>
            <w:vAlign w:val="center"/>
          </w:tcPr>
          <w:p w:rsidR="0022136B" w:rsidRDefault="00726B83">
            <w:pPr>
              <w:jc w:val="center"/>
            </w:pPr>
            <w:r>
              <w:rPr>
                <w:rFonts w:hint="eastAsia"/>
                <w:sz w:val="24"/>
              </w:rPr>
              <w:t>2018-01-20</w:t>
            </w:r>
          </w:p>
        </w:tc>
      </w:tr>
      <w:tr w:rsidR="0022136B">
        <w:tc>
          <w:tcPr>
            <w:tcW w:w="720" w:type="dxa"/>
            <w:vAlign w:val="center"/>
          </w:tcPr>
          <w:p w:rsidR="0022136B" w:rsidRDefault="00726B83">
            <w:pPr>
              <w:jc w:val="center"/>
            </w:pPr>
            <w:r>
              <w:rPr>
                <w:rFonts w:hint="eastAsia"/>
                <w:sz w:val="24"/>
              </w:rPr>
              <w:t>4</w:t>
            </w:r>
          </w:p>
        </w:tc>
        <w:tc>
          <w:tcPr>
            <w:tcW w:w="4320" w:type="dxa"/>
            <w:vAlign w:val="center"/>
          </w:tcPr>
          <w:p w:rsidR="0022136B" w:rsidRDefault="00726B83">
            <w:pPr>
              <w:jc w:val="left"/>
            </w:pPr>
            <w:r>
              <w:rPr>
                <w:rFonts w:hint="eastAsia"/>
                <w:sz w:val="24"/>
              </w:rPr>
              <w:t>交银施罗德天鑫宝货币市场基金</w:t>
            </w:r>
            <w:r>
              <w:rPr>
                <w:rFonts w:hint="eastAsia"/>
                <w:sz w:val="24"/>
              </w:rPr>
              <w:t>2017</w:t>
            </w:r>
            <w:r>
              <w:rPr>
                <w:rFonts w:hint="eastAsia"/>
                <w:sz w:val="24"/>
              </w:rPr>
              <w:lastRenderedPageBreak/>
              <w:t>年第</w:t>
            </w:r>
            <w:r>
              <w:rPr>
                <w:rFonts w:hint="eastAsia"/>
                <w:sz w:val="24"/>
              </w:rPr>
              <w:t>4</w:t>
            </w:r>
            <w:r>
              <w:rPr>
                <w:rFonts w:hint="eastAsia"/>
                <w:sz w:val="24"/>
              </w:rPr>
              <w:t>季度报告</w:t>
            </w:r>
          </w:p>
        </w:tc>
        <w:tc>
          <w:tcPr>
            <w:tcW w:w="2520" w:type="dxa"/>
            <w:vAlign w:val="center"/>
          </w:tcPr>
          <w:p w:rsidR="0022136B" w:rsidRDefault="00726B83">
            <w:pPr>
              <w:jc w:val="center"/>
            </w:pPr>
            <w:r>
              <w:rPr>
                <w:rFonts w:hint="eastAsia"/>
                <w:sz w:val="24"/>
              </w:rPr>
              <w:lastRenderedPageBreak/>
              <w:t>中国证券报、上海证券</w:t>
            </w:r>
            <w:r>
              <w:rPr>
                <w:rFonts w:hint="eastAsia"/>
                <w:sz w:val="24"/>
              </w:rPr>
              <w:lastRenderedPageBreak/>
              <w:t>报、证券时报</w:t>
            </w:r>
          </w:p>
        </w:tc>
        <w:tc>
          <w:tcPr>
            <w:tcW w:w="1440" w:type="dxa"/>
            <w:vAlign w:val="center"/>
          </w:tcPr>
          <w:p w:rsidR="0022136B" w:rsidRDefault="00726B83">
            <w:pPr>
              <w:jc w:val="center"/>
            </w:pPr>
            <w:r>
              <w:rPr>
                <w:rFonts w:hint="eastAsia"/>
                <w:sz w:val="24"/>
              </w:rPr>
              <w:lastRenderedPageBreak/>
              <w:t>2018-01-22</w:t>
            </w:r>
          </w:p>
        </w:tc>
      </w:tr>
      <w:tr w:rsidR="0022136B">
        <w:tc>
          <w:tcPr>
            <w:tcW w:w="720" w:type="dxa"/>
            <w:vAlign w:val="center"/>
          </w:tcPr>
          <w:p w:rsidR="0022136B" w:rsidRDefault="00726B83">
            <w:pPr>
              <w:jc w:val="center"/>
            </w:pPr>
            <w:r>
              <w:rPr>
                <w:rFonts w:hint="eastAsia"/>
                <w:sz w:val="24"/>
              </w:rPr>
              <w:t>5</w:t>
            </w:r>
          </w:p>
        </w:tc>
        <w:tc>
          <w:tcPr>
            <w:tcW w:w="4320" w:type="dxa"/>
            <w:vAlign w:val="center"/>
          </w:tcPr>
          <w:p w:rsidR="0022136B" w:rsidRDefault="00726B83">
            <w:pPr>
              <w:jc w:val="left"/>
            </w:pPr>
            <w:r>
              <w:rPr>
                <w:rFonts w:hint="eastAsia"/>
                <w:sz w:val="24"/>
              </w:rPr>
              <w:t>交银施罗德基金管理有限公司关于交银施罗德天鑫宝货币市场基金于</w:t>
            </w:r>
            <w:r>
              <w:rPr>
                <w:rFonts w:hint="eastAsia"/>
                <w:sz w:val="24"/>
              </w:rPr>
              <w:t>2018</w:t>
            </w:r>
            <w:r>
              <w:rPr>
                <w:rFonts w:hint="eastAsia"/>
                <w:sz w:val="24"/>
              </w:rPr>
              <w:t>年“春节”假期前暂停大额申购业务公告</w:t>
            </w:r>
          </w:p>
        </w:tc>
        <w:tc>
          <w:tcPr>
            <w:tcW w:w="2520" w:type="dxa"/>
            <w:vAlign w:val="center"/>
          </w:tcPr>
          <w:p w:rsidR="0022136B" w:rsidRDefault="00726B83">
            <w:pPr>
              <w:jc w:val="center"/>
            </w:pPr>
            <w:r>
              <w:rPr>
                <w:rFonts w:hint="eastAsia"/>
                <w:sz w:val="24"/>
              </w:rPr>
              <w:t>中国证券报、上海证券报、证券时报</w:t>
            </w:r>
          </w:p>
        </w:tc>
        <w:tc>
          <w:tcPr>
            <w:tcW w:w="1440" w:type="dxa"/>
            <w:vAlign w:val="center"/>
          </w:tcPr>
          <w:p w:rsidR="0022136B" w:rsidRDefault="00726B83">
            <w:pPr>
              <w:jc w:val="center"/>
            </w:pPr>
            <w:r>
              <w:rPr>
                <w:rFonts w:hint="eastAsia"/>
                <w:sz w:val="24"/>
              </w:rPr>
              <w:t>2018-02-13</w:t>
            </w:r>
          </w:p>
        </w:tc>
      </w:tr>
      <w:tr w:rsidR="0022136B">
        <w:tc>
          <w:tcPr>
            <w:tcW w:w="720" w:type="dxa"/>
            <w:vAlign w:val="center"/>
          </w:tcPr>
          <w:p w:rsidR="0022136B" w:rsidRDefault="00726B83">
            <w:pPr>
              <w:jc w:val="center"/>
            </w:pPr>
            <w:r>
              <w:rPr>
                <w:rFonts w:hint="eastAsia"/>
                <w:sz w:val="24"/>
              </w:rPr>
              <w:t>6</w:t>
            </w:r>
          </w:p>
        </w:tc>
        <w:tc>
          <w:tcPr>
            <w:tcW w:w="4320" w:type="dxa"/>
            <w:vAlign w:val="center"/>
          </w:tcPr>
          <w:p w:rsidR="0022136B" w:rsidRDefault="00726B83">
            <w:pPr>
              <w:jc w:val="left"/>
            </w:pPr>
            <w:r>
              <w:rPr>
                <w:rFonts w:hint="eastAsia"/>
                <w:sz w:val="24"/>
              </w:rPr>
              <w:t>交银施罗德基金管理有限公司关于交银施罗德天鑫宝货币市场基金恢复大额申购业务的公告</w:t>
            </w:r>
          </w:p>
        </w:tc>
        <w:tc>
          <w:tcPr>
            <w:tcW w:w="2520" w:type="dxa"/>
            <w:vAlign w:val="center"/>
          </w:tcPr>
          <w:p w:rsidR="0022136B" w:rsidRDefault="00726B83">
            <w:pPr>
              <w:jc w:val="center"/>
            </w:pPr>
            <w:r>
              <w:rPr>
                <w:rFonts w:hint="eastAsia"/>
                <w:sz w:val="24"/>
              </w:rPr>
              <w:t>中国证券报、上海证券报、证券时报</w:t>
            </w:r>
          </w:p>
        </w:tc>
        <w:tc>
          <w:tcPr>
            <w:tcW w:w="1440" w:type="dxa"/>
            <w:vAlign w:val="center"/>
          </w:tcPr>
          <w:p w:rsidR="0022136B" w:rsidRDefault="00726B83">
            <w:pPr>
              <w:jc w:val="center"/>
            </w:pPr>
            <w:r>
              <w:rPr>
                <w:rFonts w:hint="eastAsia"/>
                <w:sz w:val="24"/>
              </w:rPr>
              <w:t>2018-03-01</w:t>
            </w:r>
          </w:p>
        </w:tc>
      </w:tr>
      <w:tr w:rsidR="0022136B">
        <w:tc>
          <w:tcPr>
            <w:tcW w:w="720" w:type="dxa"/>
            <w:vAlign w:val="center"/>
          </w:tcPr>
          <w:p w:rsidR="0022136B" w:rsidRDefault="00726B83">
            <w:pPr>
              <w:jc w:val="center"/>
            </w:pPr>
            <w:r>
              <w:rPr>
                <w:rFonts w:hint="eastAsia"/>
                <w:sz w:val="24"/>
              </w:rPr>
              <w:t>7</w:t>
            </w:r>
          </w:p>
        </w:tc>
        <w:tc>
          <w:tcPr>
            <w:tcW w:w="4320" w:type="dxa"/>
            <w:vAlign w:val="center"/>
          </w:tcPr>
          <w:p w:rsidR="0022136B" w:rsidRDefault="00726B83">
            <w:pPr>
              <w:jc w:val="left"/>
            </w:pPr>
            <w:r>
              <w:rPr>
                <w:rFonts w:hint="eastAsia"/>
                <w:sz w:val="24"/>
              </w:rPr>
              <w:t>交银施罗德基金管理有限公司关于交银施罗德天鑫宝货币市场基金开放日常转换业务的公告</w:t>
            </w:r>
          </w:p>
        </w:tc>
        <w:tc>
          <w:tcPr>
            <w:tcW w:w="2520" w:type="dxa"/>
            <w:vAlign w:val="center"/>
          </w:tcPr>
          <w:p w:rsidR="0022136B" w:rsidRDefault="00726B83">
            <w:pPr>
              <w:jc w:val="center"/>
            </w:pPr>
            <w:r>
              <w:rPr>
                <w:rFonts w:hint="eastAsia"/>
                <w:sz w:val="24"/>
              </w:rPr>
              <w:t>中国证券报、上海证券报、证券时报</w:t>
            </w:r>
          </w:p>
        </w:tc>
        <w:tc>
          <w:tcPr>
            <w:tcW w:w="1440" w:type="dxa"/>
            <w:vAlign w:val="center"/>
          </w:tcPr>
          <w:p w:rsidR="0022136B" w:rsidRDefault="00726B83">
            <w:pPr>
              <w:jc w:val="center"/>
            </w:pPr>
            <w:r>
              <w:rPr>
                <w:rFonts w:hint="eastAsia"/>
                <w:sz w:val="24"/>
              </w:rPr>
              <w:t>2018-03-06</w:t>
            </w:r>
          </w:p>
        </w:tc>
      </w:tr>
      <w:tr w:rsidR="0022136B">
        <w:tc>
          <w:tcPr>
            <w:tcW w:w="720" w:type="dxa"/>
            <w:vAlign w:val="center"/>
          </w:tcPr>
          <w:p w:rsidR="0022136B" w:rsidRDefault="00726B83">
            <w:pPr>
              <w:jc w:val="center"/>
            </w:pPr>
            <w:r>
              <w:rPr>
                <w:rFonts w:hint="eastAsia"/>
                <w:sz w:val="24"/>
              </w:rPr>
              <w:t>8</w:t>
            </w:r>
          </w:p>
        </w:tc>
        <w:tc>
          <w:tcPr>
            <w:tcW w:w="4320" w:type="dxa"/>
            <w:vAlign w:val="center"/>
          </w:tcPr>
          <w:p w:rsidR="0022136B" w:rsidRDefault="00726B83">
            <w:pPr>
              <w:jc w:val="left"/>
            </w:pPr>
            <w:r>
              <w:rPr>
                <w:rFonts w:hint="eastAsia"/>
                <w:sz w:val="24"/>
              </w:rPr>
              <w:t>交银施罗德基金管理有限公司关于交银施罗德天鑫宝货币市场基金修改基金合同的公告</w:t>
            </w:r>
          </w:p>
        </w:tc>
        <w:tc>
          <w:tcPr>
            <w:tcW w:w="2520" w:type="dxa"/>
            <w:vAlign w:val="center"/>
          </w:tcPr>
          <w:p w:rsidR="0022136B" w:rsidRDefault="00726B83">
            <w:pPr>
              <w:jc w:val="center"/>
            </w:pPr>
            <w:r>
              <w:rPr>
                <w:rFonts w:hint="eastAsia"/>
                <w:sz w:val="24"/>
              </w:rPr>
              <w:t>中国证券报、上海证券报、证券时报</w:t>
            </w:r>
          </w:p>
        </w:tc>
        <w:tc>
          <w:tcPr>
            <w:tcW w:w="1440" w:type="dxa"/>
            <w:vAlign w:val="center"/>
          </w:tcPr>
          <w:p w:rsidR="0022136B" w:rsidRDefault="00726B83">
            <w:pPr>
              <w:jc w:val="center"/>
            </w:pPr>
            <w:r>
              <w:rPr>
                <w:rFonts w:hint="eastAsia"/>
                <w:sz w:val="24"/>
              </w:rPr>
              <w:t>2018-03-22</w:t>
            </w:r>
          </w:p>
        </w:tc>
      </w:tr>
      <w:tr w:rsidR="0022136B">
        <w:tc>
          <w:tcPr>
            <w:tcW w:w="720" w:type="dxa"/>
            <w:vAlign w:val="center"/>
          </w:tcPr>
          <w:p w:rsidR="0022136B" w:rsidRDefault="00726B83">
            <w:pPr>
              <w:jc w:val="center"/>
            </w:pPr>
            <w:r>
              <w:rPr>
                <w:rFonts w:hint="eastAsia"/>
                <w:sz w:val="24"/>
              </w:rPr>
              <w:t>9</w:t>
            </w:r>
          </w:p>
        </w:tc>
        <w:tc>
          <w:tcPr>
            <w:tcW w:w="4320" w:type="dxa"/>
            <w:vAlign w:val="center"/>
          </w:tcPr>
          <w:p w:rsidR="0022136B" w:rsidRDefault="00726B83">
            <w:pPr>
              <w:jc w:val="left"/>
            </w:pPr>
            <w:r>
              <w:rPr>
                <w:rFonts w:hint="eastAsia"/>
                <w:sz w:val="24"/>
              </w:rPr>
              <w:t>交银施罗德天鑫宝货币市场基金</w:t>
            </w:r>
            <w:r>
              <w:rPr>
                <w:rFonts w:hint="eastAsia"/>
                <w:sz w:val="24"/>
              </w:rPr>
              <w:t>2017</w:t>
            </w:r>
            <w:r>
              <w:rPr>
                <w:rFonts w:hint="eastAsia"/>
                <w:sz w:val="24"/>
              </w:rPr>
              <w:t>年年度报告摘要</w:t>
            </w:r>
          </w:p>
        </w:tc>
        <w:tc>
          <w:tcPr>
            <w:tcW w:w="2520" w:type="dxa"/>
            <w:vAlign w:val="center"/>
          </w:tcPr>
          <w:p w:rsidR="0022136B" w:rsidRDefault="00726B83">
            <w:pPr>
              <w:jc w:val="center"/>
            </w:pPr>
            <w:r>
              <w:rPr>
                <w:rFonts w:hint="eastAsia"/>
                <w:sz w:val="24"/>
              </w:rPr>
              <w:t>中国证券报、上海证券报、证券时报</w:t>
            </w:r>
          </w:p>
        </w:tc>
        <w:tc>
          <w:tcPr>
            <w:tcW w:w="1440" w:type="dxa"/>
            <w:vAlign w:val="center"/>
          </w:tcPr>
          <w:p w:rsidR="0022136B" w:rsidRDefault="00726B83">
            <w:pPr>
              <w:jc w:val="center"/>
            </w:pPr>
            <w:r>
              <w:rPr>
                <w:rFonts w:hint="eastAsia"/>
                <w:sz w:val="24"/>
              </w:rPr>
              <w:t>2018-03-28</w:t>
            </w:r>
          </w:p>
        </w:tc>
      </w:tr>
      <w:tr w:rsidR="0022136B">
        <w:tc>
          <w:tcPr>
            <w:tcW w:w="720" w:type="dxa"/>
            <w:vAlign w:val="center"/>
          </w:tcPr>
          <w:p w:rsidR="0022136B" w:rsidRDefault="00726B83">
            <w:pPr>
              <w:jc w:val="center"/>
            </w:pPr>
            <w:r>
              <w:rPr>
                <w:rFonts w:hint="eastAsia"/>
                <w:sz w:val="24"/>
              </w:rPr>
              <w:t>10</w:t>
            </w:r>
          </w:p>
        </w:tc>
        <w:tc>
          <w:tcPr>
            <w:tcW w:w="4320" w:type="dxa"/>
            <w:vAlign w:val="center"/>
          </w:tcPr>
          <w:p w:rsidR="0022136B" w:rsidRDefault="00726B83">
            <w:pPr>
              <w:jc w:val="left"/>
            </w:pPr>
            <w:r>
              <w:rPr>
                <w:rFonts w:hint="eastAsia"/>
                <w:sz w:val="24"/>
              </w:rPr>
              <w:t>交银施罗德天鑫宝货币市场基金</w:t>
            </w:r>
            <w:r>
              <w:rPr>
                <w:rFonts w:hint="eastAsia"/>
                <w:sz w:val="24"/>
              </w:rPr>
              <w:t>2018</w:t>
            </w:r>
            <w:r>
              <w:rPr>
                <w:rFonts w:hint="eastAsia"/>
                <w:sz w:val="24"/>
              </w:rPr>
              <w:t>年第</w:t>
            </w:r>
            <w:r>
              <w:rPr>
                <w:rFonts w:hint="eastAsia"/>
                <w:sz w:val="24"/>
              </w:rPr>
              <w:t>1</w:t>
            </w:r>
            <w:r>
              <w:rPr>
                <w:rFonts w:hint="eastAsia"/>
                <w:sz w:val="24"/>
              </w:rPr>
              <w:t>季度报告</w:t>
            </w:r>
          </w:p>
        </w:tc>
        <w:tc>
          <w:tcPr>
            <w:tcW w:w="2520" w:type="dxa"/>
            <w:vAlign w:val="center"/>
          </w:tcPr>
          <w:p w:rsidR="0022136B" w:rsidRDefault="00726B83">
            <w:pPr>
              <w:jc w:val="center"/>
            </w:pPr>
            <w:r>
              <w:rPr>
                <w:rFonts w:hint="eastAsia"/>
                <w:sz w:val="24"/>
              </w:rPr>
              <w:t>中国证券报、上海证券报、证券时报</w:t>
            </w:r>
          </w:p>
        </w:tc>
        <w:tc>
          <w:tcPr>
            <w:tcW w:w="1440" w:type="dxa"/>
            <w:vAlign w:val="center"/>
          </w:tcPr>
          <w:p w:rsidR="0022136B" w:rsidRDefault="00726B83">
            <w:pPr>
              <w:jc w:val="center"/>
            </w:pPr>
            <w:r>
              <w:rPr>
                <w:rFonts w:hint="eastAsia"/>
                <w:sz w:val="24"/>
              </w:rPr>
              <w:t>2018-04-21</w:t>
            </w:r>
          </w:p>
        </w:tc>
      </w:tr>
      <w:tr w:rsidR="0022136B">
        <w:tc>
          <w:tcPr>
            <w:tcW w:w="720" w:type="dxa"/>
            <w:vAlign w:val="center"/>
          </w:tcPr>
          <w:p w:rsidR="0022136B" w:rsidRDefault="00726B83">
            <w:pPr>
              <w:jc w:val="center"/>
            </w:pPr>
            <w:r>
              <w:rPr>
                <w:rFonts w:hint="eastAsia"/>
                <w:sz w:val="24"/>
              </w:rPr>
              <w:t>11</w:t>
            </w:r>
          </w:p>
        </w:tc>
        <w:tc>
          <w:tcPr>
            <w:tcW w:w="4320" w:type="dxa"/>
            <w:vAlign w:val="center"/>
          </w:tcPr>
          <w:p w:rsidR="0022136B" w:rsidRDefault="00726B83">
            <w:pPr>
              <w:jc w:val="left"/>
            </w:pPr>
            <w:r>
              <w:rPr>
                <w:rFonts w:hint="eastAsia"/>
                <w:sz w:val="24"/>
              </w:rPr>
              <w:t>交银施罗德基金管理有限公司关于高级管理人员变更的公告</w:t>
            </w:r>
          </w:p>
        </w:tc>
        <w:tc>
          <w:tcPr>
            <w:tcW w:w="2520" w:type="dxa"/>
            <w:vAlign w:val="center"/>
          </w:tcPr>
          <w:p w:rsidR="0022136B" w:rsidRDefault="00726B83">
            <w:pPr>
              <w:jc w:val="center"/>
            </w:pPr>
            <w:r>
              <w:rPr>
                <w:rFonts w:hint="eastAsia"/>
                <w:sz w:val="24"/>
              </w:rPr>
              <w:t>中国证券报、上海证券报、证券时报</w:t>
            </w:r>
          </w:p>
        </w:tc>
        <w:tc>
          <w:tcPr>
            <w:tcW w:w="1440" w:type="dxa"/>
            <w:vAlign w:val="center"/>
          </w:tcPr>
          <w:p w:rsidR="0022136B" w:rsidRDefault="00726B83">
            <w:pPr>
              <w:jc w:val="center"/>
            </w:pPr>
            <w:r>
              <w:rPr>
                <w:rFonts w:hint="eastAsia"/>
                <w:sz w:val="24"/>
              </w:rPr>
              <w:t>2018-06-30</w:t>
            </w:r>
          </w:p>
        </w:tc>
      </w:tr>
      <w:tr w:rsidR="0022136B">
        <w:tc>
          <w:tcPr>
            <w:tcW w:w="720" w:type="dxa"/>
            <w:vAlign w:val="center"/>
          </w:tcPr>
          <w:p w:rsidR="0022136B" w:rsidRDefault="00726B83">
            <w:pPr>
              <w:jc w:val="center"/>
            </w:pPr>
            <w:r>
              <w:rPr>
                <w:rFonts w:hint="eastAsia"/>
                <w:sz w:val="24"/>
              </w:rPr>
              <w:t>12</w:t>
            </w:r>
          </w:p>
        </w:tc>
        <w:tc>
          <w:tcPr>
            <w:tcW w:w="4320" w:type="dxa"/>
            <w:vAlign w:val="center"/>
          </w:tcPr>
          <w:p w:rsidR="0022136B" w:rsidRDefault="00726B83">
            <w:pPr>
              <w:jc w:val="left"/>
            </w:pPr>
            <w:r>
              <w:rPr>
                <w:rFonts w:hint="eastAsia"/>
                <w:sz w:val="24"/>
              </w:rPr>
              <w:t>交银施罗德基金管理有限公司关于增加上海基煜基金销售有限公司为旗下货币市场基金的场外销售机构的公告</w:t>
            </w:r>
          </w:p>
        </w:tc>
        <w:tc>
          <w:tcPr>
            <w:tcW w:w="2520" w:type="dxa"/>
            <w:vAlign w:val="center"/>
          </w:tcPr>
          <w:p w:rsidR="0022136B" w:rsidRDefault="00726B83">
            <w:pPr>
              <w:jc w:val="center"/>
            </w:pPr>
            <w:r>
              <w:rPr>
                <w:rFonts w:hint="eastAsia"/>
                <w:sz w:val="24"/>
              </w:rPr>
              <w:t>中国证券报、上海证券报、证券时报</w:t>
            </w:r>
          </w:p>
        </w:tc>
        <w:tc>
          <w:tcPr>
            <w:tcW w:w="1440" w:type="dxa"/>
            <w:vAlign w:val="center"/>
          </w:tcPr>
          <w:p w:rsidR="0022136B" w:rsidRDefault="00726B83">
            <w:pPr>
              <w:jc w:val="center"/>
            </w:pPr>
            <w:r>
              <w:rPr>
                <w:rFonts w:hint="eastAsia"/>
                <w:sz w:val="24"/>
              </w:rPr>
              <w:t>2018-07-06</w:t>
            </w:r>
          </w:p>
        </w:tc>
      </w:tr>
      <w:tr w:rsidR="0022136B">
        <w:tc>
          <w:tcPr>
            <w:tcW w:w="720" w:type="dxa"/>
            <w:vAlign w:val="center"/>
          </w:tcPr>
          <w:p w:rsidR="0022136B" w:rsidRDefault="00726B83">
            <w:pPr>
              <w:jc w:val="center"/>
            </w:pPr>
            <w:r>
              <w:rPr>
                <w:rFonts w:hint="eastAsia"/>
                <w:sz w:val="24"/>
              </w:rPr>
              <w:t>13</w:t>
            </w:r>
          </w:p>
        </w:tc>
        <w:tc>
          <w:tcPr>
            <w:tcW w:w="4320" w:type="dxa"/>
            <w:vAlign w:val="center"/>
          </w:tcPr>
          <w:p w:rsidR="0022136B" w:rsidRDefault="00726B83">
            <w:pPr>
              <w:jc w:val="left"/>
            </w:pPr>
            <w:r>
              <w:rPr>
                <w:rFonts w:hint="eastAsia"/>
                <w:sz w:val="24"/>
              </w:rPr>
              <w:t>交银施罗德基金管理有限公司关于交银施罗德天鑫宝货币市场基金暂停大额申购（转换转入）业务的公告</w:t>
            </w:r>
          </w:p>
        </w:tc>
        <w:tc>
          <w:tcPr>
            <w:tcW w:w="2520" w:type="dxa"/>
            <w:vAlign w:val="center"/>
          </w:tcPr>
          <w:p w:rsidR="0022136B" w:rsidRDefault="00726B83">
            <w:pPr>
              <w:jc w:val="center"/>
            </w:pPr>
            <w:r>
              <w:rPr>
                <w:rFonts w:hint="eastAsia"/>
                <w:sz w:val="24"/>
              </w:rPr>
              <w:t>中国证券报、上海证券报、证券时报</w:t>
            </w:r>
          </w:p>
        </w:tc>
        <w:tc>
          <w:tcPr>
            <w:tcW w:w="1440" w:type="dxa"/>
            <w:vAlign w:val="center"/>
          </w:tcPr>
          <w:p w:rsidR="0022136B" w:rsidRDefault="00726B83">
            <w:pPr>
              <w:jc w:val="center"/>
            </w:pPr>
            <w:r>
              <w:rPr>
                <w:rFonts w:hint="eastAsia"/>
                <w:sz w:val="24"/>
              </w:rPr>
              <w:t>2018-07-17</w:t>
            </w:r>
          </w:p>
        </w:tc>
      </w:tr>
      <w:tr w:rsidR="0022136B">
        <w:tc>
          <w:tcPr>
            <w:tcW w:w="720" w:type="dxa"/>
            <w:vAlign w:val="center"/>
          </w:tcPr>
          <w:p w:rsidR="0022136B" w:rsidRDefault="00726B83">
            <w:pPr>
              <w:jc w:val="center"/>
            </w:pPr>
            <w:r>
              <w:rPr>
                <w:rFonts w:hint="eastAsia"/>
                <w:sz w:val="24"/>
              </w:rPr>
              <w:t>14</w:t>
            </w:r>
          </w:p>
        </w:tc>
        <w:tc>
          <w:tcPr>
            <w:tcW w:w="4320" w:type="dxa"/>
            <w:vAlign w:val="center"/>
          </w:tcPr>
          <w:p w:rsidR="0022136B" w:rsidRDefault="00726B83">
            <w:pPr>
              <w:jc w:val="left"/>
            </w:pPr>
            <w:r>
              <w:rPr>
                <w:rFonts w:hint="eastAsia"/>
                <w:sz w:val="24"/>
              </w:rPr>
              <w:t>交银施罗德天鑫宝货币市场基金</w:t>
            </w:r>
            <w:r>
              <w:rPr>
                <w:rFonts w:hint="eastAsia"/>
                <w:sz w:val="24"/>
              </w:rPr>
              <w:t>2018</w:t>
            </w:r>
            <w:r>
              <w:rPr>
                <w:rFonts w:hint="eastAsia"/>
                <w:sz w:val="24"/>
              </w:rPr>
              <w:t>年第</w:t>
            </w:r>
            <w:r>
              <w:rPr>
                <w:rFonts w:hint="eastAsia"/>
                <w:sz w:val="24"/>
              </w:rPr>
              <w:t>2</w:t>
            </w:r>
            <w:r>
              <w:rPr>
                <w:rFonts w:hint="eastAsia"/>
                <w:sz w:val="24"/>
              </w:rPr>
              <w:t>季度报告</w:t>
            </w:r>
          </w:p>
        </w:tc>
        <w:tc>
          <w:tcPr>
            <w:tcW w:w="2520" w:type="dxa"/>
            <w:vAlign w:val="center"/>
          </w:tcPr>
          <w:p w:rsidR="0022136B" w:rsidRDefault="00726B83">
            <w:pPr>
              <w:jc w:val="center"/>
            </w:pPr>
            <w:r>
              <w:rPr>
                <w:rFonts w:hint="eastAsia"/>
                <w:sz w:val="24"/>
              </w:rPr>
              <w:t>中国证券报、上海证券报、证券时报</w:t>
            </w:r>
          </w:p>
        </w:tc>
        <w:tc>
          <w:tcPr>
            <w:tcW w:w="1440" w:type="dxa"/>
            <w:vAlign w:val="center"/>
          </w:tcPr>
          <w:p w:rsidR="0022136B" w:rsidRDefault="00726B83">
            <w:pPr>
              <w:jc w:val="center"/>
            </w:pPr>
            <w:r>
              <w:rPr>
                <w:rFonts w:hint="eastAsia"/>
                <w:sz w:val="24"/>
              </w:rPr>
              <w:t>2018-07-18</w:t>
            </w:r>
          </w:p>
        </w:tc>
      </w:tr>
      <w:tr w:rsidR="0022136B">
        <w:tc>
          <w:tcPr>
            <w:tcW w:w="720" w:type="dxa"/>
            <w:vAlign w:val="center"/>
          </w:tcPr>
          <w:p w:rsidR="0022136B" w:rsidRDefault="00726B83">
            <w:pPr>
              <w:jc w:val="center"/>
            </w:pPr>
            <w:r>
              <w:rPr>
                <w:rFonts w:hint="eastAsia"/>
                <w:sz w:val="24"/>
              </w:rPr>
              <w:t>15</w:t>
            </w:r>
          </w:p>
        </w:tc>
        <w:tc>
          <w:tcPr>
            <w:tcW w:w="4320" w:type="dxa"/>
            <w:vAlign w:val="center"/>
          </w:tcPr>
          <w:p w:rsidR="0022136B" w:rsidRDefault="00726B83">
            <w:pPr>
              <w:jc w:val="left"/>
            </w:pPr>
            <w:r>
              <w:rPr>
                <w:rFonts w:hint="eastAsia"/>
                <w:sz w:val="24"/>
              </w:rPr>
              <w:t>交银施罗德天鑫宝货币市场基金（更新）招募说明书摘要（</w:t>
            </w:r>
            <w:r>
              <w:rPr>
                <w:rFonts w:hint="eastAsia"/>
                <w:sz w:val="24"/>
              </w:rPr>
              <w:t>2018</w:t>
            </w:r>
            <w:r>
              <w:rPr>
                <w:rFonts w:hint="eastAsia"/>
                <w:sz w:val="24"/>
              </w:rPr>
              <w:t>年第</w:t>
            </w:r>
            <w:r>
              <w:rPr>
                <w:rFonts w:hint="eastAsia"/>
                <w:sz w:val="24"/>
              </w:rPr>
              <w:t>1</w:t>
            </w:r>
            <w:r>
              <w:rPr>
                <w:rFonts w:hint="eastAsia"/>
                <w:sz w:val="24"/>
              </w:rPr>
              <w:t>号）</w:t>
            </w:r>
          </w:p>
        </w:tc>
        <w:tc>
          <w:tcPr>
            <w:tcW w:w="2520" w:type="dxa"/>
            <w:vAlign w:val="center"/>
          </w:tcPr>
          <w:p w:rsidR="0022136B" w:rsidRDefault="00726B83">
            <w:pPr>
              <w:jc w:val="center"/>
            </w:pPr>
            <w:r>
              <w:rPr>
                <w:rFonts w:hint="eastAsia"/>
                <w:sz w:val="24"/>
              </w:rPr>
              <w:t>中国证券报、上海证券报、证券时报</w:t>
            </w:r>
          </w:p>
        </w:tc>
        <w:tc>
          <w:tcPr>
            <w:tcW w:w="1440" w:type="dxa"/>
            <w:vAlign w:val="center"/>
          </w:tcPr>
          <w:p w:rsidR="0022136B" w:rsidRDefault="00726B83">
            <w:pPr>
              <w:jc w:val="center"/>
            </w:pPr>
            <w:r>
              <w:rPr>
                <w:rFonts w:hint="eastAsia"/>
                <w:sz w:val="24"/>
              </w:rPr>
              <w:t>2018-07-21</w:t>
            </w:r>
          </w:p>
        </w:tc>
      </w:tr>
      <w:tr w:rsidR="0022136B">
        <w:tc>
          <w:tcPr>
            <w:tcW w:w="720" w:type="dxa"/>
            <w:vAlign w:val="center"/>
          </w:tcPr>
          <w:p w:rsidR="0022136B" w:rsidRDefault="00726B83">
            <w:pPr>
              <w:jc w:val="center"/>
            </w:pPr>
            <w:r>
              <w:rPr>
                <w:rFonts w:hint="eastAsia"/>
                <w:sz w:val="24"/>
              </w:rPr>
              <w:t>16</w:t>
            </w:r>
          </w:p>
        </w:tc>
        <w:tc>
          <w:tcPr>
            <w:tcW w:w="4320" w:type="dxa"/>
            <w:vAlign w:val="center"/>
          </w:tcPr>
          <w:p w:rsidR="0022136B" w:rsidRDefault="00726B83">
            <w:pPr>
              <w:jc w:val="left"/>
            </w:pPr>
            <w:r>
              <w:rPr>
                <w:rFonts w:hint="eastAsia"/>
                <w:sz w:val="24"/>
              </w:rPr>
              <w:t>交银施罗德天鑫宝货币市场基金</w:t>
            </w:r>
            <w:r>
              <w:rPr>
                <w:rFonts w:hint="eastAsia"/>
                <w:sz w:val="24"/>
              </w:rPr>
              <w:t>2018</w:t>
            </w:r>
            <w:r>
              <w:rPr>
                <w:rFonts w:hint="eastAsia"/>
                <w:sz w:val="24"/>
              </w:rPr>
              <w:t>年半年度报告摘要</w:t>
            </w:r>
          </w:p>
        </w:tc>
        <w:tc>
          <w:tcPr>
            <w:tcW w:w="2520" w:type="dxa"/>
            <w:vAlign w:val="center"/>
          </w:tcPr>
          <w:p w:rsidR="0022136B" w:rsidRDefault="00726B83">
            <w:pPr>
              <w:jc w:val="center"/>
            </w:pPr>
            <w:r>
              <w:rPr>
                <w:rFonts w:hint="eastAsia"/>
                <w:sz w:val="24"/>
              </w:rPr>
              <w:t>中国证券报、上海证券报、证券时报</w:t>
            </w:r>
          </w:p>
        </w:tc>
        <w:tc>
          <w:tcPr>
            <w:tcW w:w="1440" w:type="dxa"/>
            <w:vAlign w:val="center"/>
          </w:tcPr>
          <w:p w:rsidR="0022136B" w:rsidRDefault="00726B83">
            <w:pPr>
              <w:jc w:val="center"/>
            </w:pPr>
            <w:r>
              <w:rPr>
                <w:rFonts w:hint="eastAsia"/>
                <w:sz w:val="24"/>
              </w:rPr>
              <w:t>2018-08-25</w:t>
            </w:r>
          </w:p>
        </w:tc>
      </w:tr>
      <w:tr w:rsidR="0022136B">
        <w:tc>
          <w:tcPr>
            <w:tcW w:w="720" w:type="dxa"/>
            <w:vAlign w:val="center"/>
          </w:tcPr>
          <w:p w:rsidR="0022136B" w:rsidRDefault="00726B83">
            <w:pPr>
              <w:jc w:val="center"/>
            </w:pPr>
            <w:r>
              <w:rPr>
                <w:rFonts w:hint="eastAsia"/>
                <w:sz w:val="24"/>
              </w:rPr>
              <w:t>17</w:t>
            </w:r>
          </w:p>
        </w:tc>
        <w:tc>
          <w:tcPr>
            <w:tcW w:w="4320" w:type="dxa"/>
            <w:vAlign w:val="center"/>
          </w:tcPr>
          <w:p w:rsidR="0022136B" w:rsidRDefault="00726B83">
            <w:pPr>
              <w:jc w:val="left"/>
            </w:pPr>
            <w:r>
              <w:rPr>
                <w:rFonts w:hint="eastAsia"/>
                <w:sz w:val="24"/>
              </w:rPr>
              <w:t>交银施罗德基金管理有限公司关于旗下货币市场基金在上海基煜基金销售有限公司开通转换业务的公告</w:t>
            </w:r>
          </w:p>
        </w:tc>
        <w:tc>
          <w:tcPr>
            <w:tcW w:w="2520" w:type="dxa"/>
            <w:vAlign w:val="center"/>
          </w:tcPr>
          <w:p w:rsidR="0022136B" w:rsidRDefault="00726B83">
            <w:pPr>
              <w:jc w:val="center"/>
            </w:pPr>
            <w:r>
              <w:rPr>
                <w:rFonts w:hint="eastAsia"/>
                <w:sz w:val="24"/>
              </w:rPr>
              <w:t>中国证券报、上海证券报、证券时报</w:t>
            </w:r>
          </w:p>
        </w:tc>
        <w:tc>
          <w:tcPr>
            <w:tcW w:w="1440" w:type="dxa"/>
            <w:vAlign w:val="center"/>
          </w:tcPr>
          <w:p w:rsidR="0022136B" w:rsidRDefault="00726B83">
            <w:pPr>
              <w:jc w:val="center"/>
            </w:pPr>
            <w:r>
              <w:rPr>
                <w:rFonts w:hint="eastAsia"/>
                <w:sz w:val="24"/>
              </w:rPr>
              <w:t>2018-09-21</w:t>
            </w:r>
          </w:p>
        </w:tc>
      </w:tr>
      <w:tr w:rsidR="0022136B">
        <w:tc>
          <w:tcPr>
            <w:tcW w:w="720" w:type="dxa"/>
            <w:vAlign w:val="center"/>
          </w:tcPr>
          <w:p w:rsidR="0022136B" w:rsidRDefault="00726B83">
            <w:pPr>
              <w:jc w:val="center"/>
            </w:pPr>
            <w:r>
              <w:rPr>
                <w:rFonts w:hint="eastAsia"/>
                <w:sz w:val="24"/>
              </w:rPr>
              <w:t>18</w:t>
            </w:r>
          </w:p>
        </w:tc>
        <w:tc>
          <w:tcPr>
            <w:tcW w:w="4320" w:type="dxa"/>
            <w:vAlign w:val="center"/>
          </w:tcPr>
          <w:p w:rsidR="0022136B" w:rsidRDefault="00726B83">
            <w:pPr>
              <w:jc w:val="left"/>
            </w:pPr>
            <w:r>
              <w:rPr>
                <w:rFonts w:hint="eastAsia"/>
                <w:sz w:val="24"/>
              </w:rPr>
              <w:t>交银施罗德基金管理有限公司关于督察长任职的公告</w:t>
            </w:r>
          </w:p>
        </w:tc>
        <w:tc>
          <w:tcPr>
            <w:tcW w:w="2520" w:type="dxa"/>
            <w:vAlign w:val="center"/>
          </w:tcPr>
          <w:p w:rsidR="0022136B" w:rsidRDefault="00726B83">
            <w:pPr>
              <w:jc w:val="center"/>
            </w:pPr>
            <w:r>
              <w:rPr>
                <w:rFonts w:hint="eastAsia"/>
                <w:sz w:val="24"/>
              </w:rPr>
              <w:t>中国证券报、上海证券报、证券时报</w:t>
            </w:r>
          </w:p>
        </w:tc>
        <w:tc>
          <w:tcPr>
            <w:tcW w:w="1440" w:type="dxa"/>
            <w:vAlign w:val="center"/>
          </w:tcPr>
          <w:p w:rsidR="0022136B" w:rsidRDefault="00726B83">
            <w:pPr>
              <w:jc w:val="center"/>
            </w:pPr>
            <w:r>
              <w:rPr>
                <w:rFonts w:hint="eastAsia"/>
                <w:sz w:val="24"/>
              </w:rPr>
              <w:t>2018-09-28</w:t>
            </w:r>
          </w:p>
        </w:tc>
      </w:tr>
      <w:tr w:rsidR="0022136B">
        <w:tc>
          <w:tcPr>
            <w:tcW w:w="720" w:type="dxa"/>
            <w:vAlign w:val="center"/>
          </w:tcPr>
          <w:p w:rsidR="0022136B" w:rsidRDefault="00726B83">
            <w:pPr>
              <w:jc w:val="center"/>
            </w:pPr>
            <w:r>
              <w:rPr>
                <w:rFonts w:hint="eastAsia"/>
                <w:sz w:val="24"/>
              </w:rPr>
              <w:t>19</w:t>
            </w:r>
          </w:p>
        </w:tc>
        <w:tc>
          <w:tcPr>
            <w:tcW w:w="4320" w:type="dxa"/>
            <w:vAlign w:val="center"/>
          </w:tcPr>
          <w:p w:rsidR="0022136B" w:rsidRDefault="00726B83">
            <w:pPr>
              <w:jc w:val="left"/>
            </w:pPr>
            <w:r>
              <w:rPr>
                <w:rFonts w:hint="eastAsia"/>
                <w:sz w:val="24"/>
              </w:rPr>
              <w:t>交银施罗德基金管理有限公司关于交银施罗德天鑫宝货币市场基金调整大额申购（转换转入）业务限额的公告</w:t>
            </w:r>
          </w:p>
        </w:tc>
        <w:tc>
          <w:tcPr>
            <w:tcW w:w="2520" w:type="dxa"/>
            <w:vAlign w:val="center"/>
          </w:tcPr>
          <w:p w:rsidR="0022136B" w:rsidRDefault="00726B83">
            <w:pPr>
              <w:jc w:val="center"/>
            </w:pPr>
            <w:r>
              <w:rPr>
                <w:rFonts w:hint="eastAsia"/>
                <w:sz w:val="24"/>
              </w:rPr>
              <w:t>中国证券报、上海证券报、证券时报</w:t>
            </w:r>
          </w:p>
        </w:tc>
        <w:tc>
          <w:tcPr>
            <w:tcW w:w="1440" w:type="dxa"/>
            <w:vAlign w:val="center"/>
          </w:tcPr>
          <w:p w:rsidR="0022136B" w:rsidRDefault="00726B83">
            <w:pPr>
              <w:jc w:val="center"/>
            </w:pPr>
            <w:r>
              <w:rPr>
                <w:rFonts w:hint="eastAsia"/>
                <w:sz w:val="24"/>
              </w:rPr>
              <w:t>2018-10-12</w:t>
            </w:r>
          </w:p>
        </w:tc>
      </w:tr>
      <w:tr w:rsidR="0022136B">
        <w:tc>
          <w:tcPr>
            <w:tcW w:w="720" w:type="dxa"/>
            <w:vAlign w:val="center"/>
          </w:tcPr>
          <w:p w:rsidR="0022136B" w:rsidRDefault="00726B83">
            <w:pPr>
              <w:jc w:val="center"/>
            </w:pPr>
            <w:r>
              <w:rPr>
                <w:rFonts w:hint="eastAsia"/>
                <w:sz w:val="24"/>
              </w:rPr>
              <w:t>20</w:t>
            </w:r>
          </w:p>
        </w:tc>
        <w:tc>
          <w:tcPr>
            <w:tcW w:w="4320" w:type="dxa"/>
            <w:vAlign w:val="center"/>
          </w:tcPr>
          <w:p w:rsidR="0022136B" w:rsidRDefault="00726B83">
            <w:pPr>
              <w:jc w:val="left"/>
            </w:pPr>
            <w:r>
              <w:rPr>
                <w:rFonts w:hint="eastAsia"/>
                <w:sz w:val="24"/>
              </w:rPr>
              <w:t>交银施罗德基金管理有限公司董事变更公告</w:t>
            </w:r>
          </w:p>
        </w:tc>
        <w:tc>
          <w:tcPr>
            <w:tcW w:w="2520" w:type="dxa"/>
            <w:vAlign w:val="center"/>
          </w:tcPr>
          <w:p w:rsidR="0022136B" w:rsidRDefault="00726B83">
            <w:pPr>
              <w:jc w:val="center"/>
            </w:pPr>
            <w:r>
              <w:rPr>
                <w:rFonts w:hint="eastAsia"/>
                <w:sz w:val="24"/>
              </w:rPr>
              <w:t>中国证券报、上海证券报、证券时报</w:t>
            </w:r>
          </w:p>
        </w:tc>
        <w:tc>
          <w:tcPr>
            <w:tcW w:w="1440" w:type="dxa"/>
            <w:vAlign w:val="center"/>
          </w:tcPr>
          <w:p w:rsidR="0022136B" w:rsidRDefault="00726B83">
            <w:pPr>
              <w:jc w:val="center"/>
            </w:pPr>
            <w:r>
              <w:rPr>
                <w:rFonts w:hint="eastAsia"/>
                <w:sz w:val="24"/>
              </w:rPr>
              <w:t>2018-10-20</w:t>
            </w:r>
          </w:p>
        </w:tc>
      </w:tr>
      <w:tr w:rsidR="0022136B">
        <w:tc>
          <w:tcPr>
            <w:tcW w:w="720" w:type="dxa"/>
            <w:vAlign w:val="center"/>
          </w:tcPr>
          <w:p w:rsidR="0022136B" w:rsidRDefault="00726B83">
            <w:pPr>
              <w:jc w:val="center"/>
            </w:pPr>
            <w:r>
              <w:rPr>
                <w:rFonts w:hint="eastAsia"/>
                <w:sz w:val="24"/>
              </w:rPr>
              <w:t>21</w:t>
            </w:r>
          </w:p>
        </w:tc>
        <w:tc>
          <w:tcPr>
            <w:tcW w:w="4320" w:type="dxa"/>
            <w:vAlign w:val="center"/>
          </w:tcPr>
          <w:p w:rsidR="0022136B" w:rsidRDefault="00726B83">
            <w:pPr>
              <w:jc w:val="left"/>
            </w:pPr>
            <w:r>
              <w:rPr>
                <w:rFonts w:hint="eastAsia"/>
                <w:sz w:val="24"/>
              </w:rPr>
              <w:t>交银施罗德基金管理有限公司关于董事长（法定代表人）变更的公告</w:t>
            </w:r>
          </w:p>
        </w:tc>
        <w:tc>
          <w:tcPr>
            <w:tcW w:w="2520" w:type="dxa"/>
            <w:vAlign w:val="center"/>
          </w:tcPr>
          <w:p w:rsidR="0022136B" w:rsidRDefault="00726B83">
            <w:pPr>
              <w:jc w:val="center"/>
            </w:pPr>
            <w:r>
              <w:rPr>
                <w:rFonts w:hint="eastAsia"/>
                <w:sz w:val="24"/>
              </w:rPr>
              <w:t>中国证券报、上海证券报、证券时报</w:t>
            </w:r>
          </w:p>
        </w:tc>
        <w:tc>
          <w:tcPr>
            <w:tcW w:w="1440" w:type="dxa"/>
            <w:vAlign w:val="center"/>
          </w:tcPr>
          <w:p w:rsidR="0022136B" w:rsidRDefault="00726B83">
            <w:pPr>
              <w:jc w:val="center"/>
            </w:pPr>
            <w:r>
              <w:rPr>
                <w:rFonts w:hint="eastAsia"/>
                <w:sz w:val="24"/>
              </w:rPr>
              <w:t>2018-10-20</w:t>
            </w:r>
          </w:p>
        </w:tc>
      </w:tr>
      <w:tr w:rsidR="0022136B">
        <w:tc>
          <w:tcPr>
            <w:tcW w:w="720" w:type="dxa"/>
            <w:vAlign w:val="center"/>
          </w:tcPr>
          <w:p w:rsidR="0022136B" w:rsidRDefault="00726B83">
            <w:pPr>
              <w:jc w:val="center"/>
            </w:pPr>
            <w:r>
              <w:rPr>
                <w:rFonts w:hint="eastAsia"/>
                <w:sz w:val="24"/>
              </w:rPr>
              <w:t>22</w:t>
            </w:r>
          </w:p>
        </w:tc>
        <w:tc>
          <w:tcPr>
            <w:tcW w:w="4320" w:type="dxa"/>
            <w:vAlign w:val="center"/>
          </w:tcPr>
          <w:p w:rsidR="0022136B" w:rsidRDefault="00726B83">
            <w:pPr>
              <w:jc w:val="left"/>
            </w:pPr>
            <w:r>
              <w:rPr>
                <w:rFonts w:hint="eastAsia"/>
                <w:sz w:val="24"/>
              </w:rPr>
              <w:t>交银施罗德天鑫宝货币市场基金</w:t>
            </w:r>
            <w:r>
              <w:rPr>
                <w:rFonts w:hint="eastAsia"/>
                <w:sz w:val="24"/>
              </w:rPr>
              <w:t>2018</w:t>
            </w:r>
            <w:r>
              <w:rPr>
                <w:rFonts w:hint="eastAsia"/>
                <w:sz w:val="24"/>
              </w:rPr>
              <w:lastRenderedPageBreak/>
              <w:t>年第</w:t>
            </w:r>
            <w:r>
              <w:rPr>
                <w:rFonts w:hint="eastAsia"/>
                <w:sz w:val="24"/>
              </w:rPr>
              <w:t>3</w:t>
            </w:r>
            <w:r>
              <w:rPr>
                <w:rFonts w:hint="eastAsia"/>
                <w:sz w:val="24"/>
              </w:rPr>
              <w:t>季度报告</w:t>
            </w:r>
          </w:p>
        </w:tc>
        <w:tc>
          <w:tcPr>
            <w:tcW w:w="2520" w:type="dxa"/>
            <w:vAlign w:val="center"/>
          </w:tcPr>
          <w:p w:rsidR="0022136B" w:rsidRDefault="00726B83">
            <w:pPr>
              <w:jc w:val="center"/>
            </w:pPr>
            <w:r>
              <w:rPr>
                <w:rFonts w:hint="eastAsia"/>
                <w:sz w:val="24"/>
              </w:rPr>
              <w:lastRenderedPageBreak/>
              <w:t>中国证券报、上海证券</w:t>
            </w:r>
            <w:r>
              <w:rPr>
                <w:rFonts w:hint="eastAsia"/>
                <w:sz w:val="24"/>
              </w:rPr>
              <w:lastRenderedPageBreak/>
              <w:t>报、证券时报</w:t>
            </w:r>
          </w:p>
        </w:tc>
        <w:tc>
          <w:tcPr>
            <w:tcW w:w="1440" w:type="dxa"/>
            <w:vAlign w:val="center"/>
          </w:tcPr>
          <w:p w:rsidR="0022136B" w:rsidRDefault="00726B83">
            <w:pPr>
              <w:jc w:val="center"/>
            </w:pPr>
            <w:r>
              <w:rPr>
                <w:rFonts w:hint="eastAsia"/>
                <w:sz w:val="24"/>
              </w:rPr>
              <w:lastRenderedPageBreak/>
              <w:t>2018-10-26</w:t>
            </w:r>
          </w:p>
        </w:tc>
      </w:tr>
      <w:tr w:rsidR="0022136B">
        <w:tc>
          <w:tcPr>
            <w:tcW w:w="720" w:type="dxa"/>
            <w:vAlign w:val="center"/>
          </w:tcPr>
          <w:p w:rsidR="0022136B" w:rsidRDefault="00726B83">
            <w:pPr>
              <w:jc w:val="center"/>
            </w:pPr>
            <w:r>
              <w:rPr>
                <w:rFonts w:hint="eastAsia"/>
                <w:sz w:val="24"/>
              </w:rPr>
              <w:t>23</w:t>
            </w:r>
          </w:p>
        </w:tc>
        <w:tc>
          <w:tcPr>
            <w:tcW w:w="4320" w:type="dxa"/>
            <w:vAlign w:val="center"/>
          </w:tcPr>
          <w:p w:rsidR="0022136B" w:rsidRDefault="00726B83">
            <w:pPr>
              <w:jc w:val="left"/>
            </w:pPr>
            <w:r>
              <w:rPr>
                <w:rFonts w:hint="eastAsia"/>
                <w:sz w:val="24"/>
              </w:rPr>
              <w:t>交银施罗德基金管理有限公司关于交银施罗德天鑫宝货币市场基金调整大额申购（转换转入）业务限额的公告</w:t>
            </w:r>
          </w:p>
        </w:tc>
        <w:tc>
          <w:tcPr>
            <w:tcW w:w="2520" w:type="dxa"/>
            <w:vAlign w:val="center"/>
          </w:tcPr>
          <w:p w:rsidR="0022136B" w:rsidRDefault="00726B83">
            <w:pPr>
              <w:jc w:val="center"/>
            </w:pPr>
            <w:r>
              <w:rPr>
                <w:rFonts w:hint="eastAsia"/>
                <w:sz w:val="24"/>
              </w:rPr>
              <w:t>中国证券报、上海证券报、证券时报</w:t>
            </w:r>
          </w:p>
        </w:tc>
        <w:tc>
          <w:tcPr>
            <w:tcW w:w="1440" w:type="dxa"/>
            <w:vAlign w:val="center"/>
          </w:tcPr>
          <w:p w:rsidR="0022136B" w:rsidRDefault="00726B83">
            <w:pPr>
              <w:jc w:val="center"/>
            </w:pPr>
            <w:r>
              <w:rPr>
                <w:rFonts w:hint="eastAsia"/>
                <w:sz w:val="24"/>
              </w:rPr>
              <w:t>2018-12-03</w:t>
            </w:r>
          </w:p>
        </w:tc>
      </w:tr>
      <w:tr w:rsidR="0022136B">
        <w:tc>
          <w:tcPr>
            <w:tcW w:w="720" w:type="dxa"/>
            <w:vAlign w:val="center"/>
          </w:tcPr>
          <w:p w:rsidR="0022136B" w:rsidRDefault="00726B83">
            <w:pPr>
              <w:jc w:val="center"/>
            </w:pPr>
            <w:r>
              <w:rPr>
                <w:rFonts w:hint="eastAsia"/>
                <w:sz w:val="24"/>
              </w:rPr>
              <w:t>24</w:t>
            </w:r>
          </w:p>
        </w:tc>
        <w:tc>
          <w:tcPr>
            <w:tcW w:w="4320" w:type="dxa"/>
            <w:vAlign w:val="center"/>
          </w:tcPr>
          <w:p w:rsidR="0022136B" w:rsidRDefault="00726B83">
            <w:pPr>
              <w:jc w:val="left"/>
            </w:pPr>
            <w:r>
              <w:rPr>
                <w:rFonts w:hint="eastAsia"/>
                <w:sz w:val="24"/>
              </w:rPr>
              <w:t>交银施罗德基金管理有限公司关于交银施罗德天鑫宝货币市场基金恢复大额申购（转换转入）业务的公告</w:t>
            </w:r>
          </w:p>
        </w:tc>
        <w:tc>
          <w:tcPr>
            <w:tcW w:w="2520" w:type="dxa"/>
            <w:vAlign w:val="center"/>
          </w:tcPr>
          <w:p w:rsidR="0022136B" w:rsidRDefault="00726B83">
            <w:pPr>
              <w:jc w:val="center"/>
            </w:pPr>
            <w:r>
              <w:rPr>
                <w:rFonts w:hint="eastAsia"/>
                <w:sz w:val="24"/>
              </w:rPr>
              <w:t>中国证券报、上海证券报、证券时报</w:t>
            </w:r>
          </w:p>
        </w:tc>
        <w:tc>
          <w:tcPr>
            <w:tcW w:w="1440" w:type="dxa"/>
            <w:vAlign w:val="center"/>
          </w:tcPr>
          <w:p w:rsidR="0022136B" w:rsidRDefault="00726B83">
            <w:pPr>
              <w:jc w:val="center"/>
            </w:pPr>
            <w:r>
              <w:rPr>
                <w:rFonts w:hint="eastAsia"/>
                <w:sz w:val="24"/>
              </w:rPr>
              <w:t>2018-12-25</w:t>
            </w:r>
          </w:p>
        </w:tc>
      </w:tr>
    </w:tbl>
    <w:p w:rsidR="00EE746D" w:rsidRPr="00EE746D" w:rsidRDefault="00EE746D" w:rsidP="00EE746D">
      <w:pPr>
        <w:tabs>
          <w:tab w:val="left" w:pos="426"/>
        </w:tabs>
        <w:spacing w:before="29" w:line="288" w:lineRule="auto"/>
        <w:jc w:val="left"/>
        <w:rPr>
          <w:kern w:val="0"/>
          <w:sz w:val="24"/>
        </w:rPr>
      </w:pPr>
    </w:p>
    <w:p w:rsidR="005324CE" w:rsidRPr="007E2F1B" w:rsidRDefault="007E2F1B" w:rsidP="007B3933">
      <w:pPr>
        <w:pStyle w:val="1"/>
        <w:keepNext/>
        <w:keepLines/>
        <w:widowControl w:val="0"/>
        <w:spacing w:beforeLines="100" w:before="312" w:afterLines="100" w:after="312" w:line="360" w:lineRule="auto"/>
        <w:jc w:val="center"/>
        <w:rPr>
          <w:rFonts w:eastAsiaTheme="minorEastAsia"/>
          <w:b/>
          <w:bCs/>
          <w:szCs w:val="24"/>
          <w:lang w:val="en-US"/>
        </w:rPr>
      </w:pPr>
      <w:bookmarkStart w:id="135" w:name="_Toc374532345"/>
      <w:bookmarkStart w:id="136" w:name="_Toc4166388"/>
      <w:r w:rsidRPr="007E2F1B">
        <w:rPr>
          <w:rFonts w:hint="eastAsia"/>
          <w:b/>
          <w:bCs/>
          <w:szCs w:val="24"/>
        </w:rPr>
        <w:t>§</w:t>
      </w:r>
      <w:r w:rsidR="005324CE" w:rsidRPr="007E2F1B">
        <w:rPr>
          <w:rFonts w:eastAsiaTheme="minorEastAsia"/>
          <w:b/>
          <w:bCs/>
          <w:szCs w:val="24"/>
          <w:lang w:val="en-US"/>
        </w:rPr>
        <w:t xml:space="preserve">12  </w:t>
      </w:r>
      <w:r w:rsidR="005324CE" w:rsidRPr="007E2F1B">
        <w:rPr>
          <w:rFonts w:eastAsiaTheme="minorEastAsia"/>
          <w:b/>
          <w:bCs/>
          <w:szCs w:val="24"/>
          <w:lang w:val="en-US"/>
        </w:rPr>
        <w:t>影响投资者决策的其他重要信息</w:t>
      </w:r>
      <w:bookmarkEnd w:id="135"/>
      <w:bookmarkEnd w:id="136"/>
    </w:p>
    <w:p w:rsidR="005324CE" w:rsidRPr="00887525" w:rsidRDefault="005324CE" w:rsidP="00887525">
      <w:pPr>
        <w:pStyle w:val="20"/>
        <w:spacing w:before="29" w:after="0" w:line="288" w:lineRule="auto"/>
        <w:rPr>
          <w:rFonts w:ascii="Times New Roman" w:hAnsi="Times New Roman" w:cs="Times New Roman"/>
          <w:szCs w:val="24"/>
        </w:rPr>
      </w:pPr>
      <w:bookmarkStart w:id="137" w:name="_Toc4166389"/>
      <w:r w:rsidRPr="00887525">
        <w:rPr>
          <w:rFonts w:ascii="Times New Roman" w:hAnsi="Times New Roman" w:cs="Times New Roman"/>
          <w:szCs w:val="24"/>
        </w:rPr>
        <w:t>12.</w:t>
      </w:r>
      <w:r w:rsidRPr="00887525">
        <w:rPr>
          <w:rFonts w:ascii="Times New Roman" w:hAnsi="Times New Roman" w:cs="Times New Roman" w:hint="eastAsia"/>
          <w:szCs w:val="24"/>
        </w:rPr>
        <w:t xml:space="preserve">1 </w:t>
      </w:r>
      <w:r w:rsidRPr="00887525">
        <w:rPr>
          <w:rFonts w:ascii="Times New Roman" w:hAnsi="Times New Roman" w:cs="Times New Roman" w:hint="eastAsia"/>
          <w:szCs w:val="24"/>
        </w:rPr>
        <w:t>报告期内单一投资者持有基金份额比例达到或超过</w:t>
      </w:r>
      <w:r w:rsidRPr="00887525">
        <w:rPr>
          <w:rFonts w:ascii="Times New Roman" w:hAnsi="Times New Roman" w:cs="Times New Roman" w:hint="eastAsia"/>
          <w:szCs w:val="24"/>
        </w:rPr>
        <w:t>20%</w:t>
      </w:r>
      <w:r w:rsidRPr="00887525">
        <w:rPr>
          <w:rFonts w:ascii="Times New Roman" w:hAnsi="Times New Roman" w:cs="Times New Roman" w:hint="eastAsia"/>
          <w:szCs w:val="24"/>
        </w:rPr>
        <w:t>的情况</w:t>
      </w:r>
      <w:bookmarkEnd w:id="137"/>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324CE" w:rsidRPr="007E2F1B" w:rsidTr="00EC217D">
        <w:tc>
          <w:tcPr>
            <w:tcW w:w="993" w:type="dxa"/>
            <w:vMerge w:val="restart"/>
            <w:vAlign w:val="center"/>
          </w:tcPr>
          <w:p w:rsidR="005324CE" w:rsidRPr="007E2F1B" w:rsidRDefault="005324CE" w:rsidP="00EC217D">
            <w:pPr>
              <w:autoSpaceDE w:val="0"/>
              <w:autoSpaceDN w:val="0"/>
              <w:adjustRightInd w:val="0"/>
              <w:jc w:val="center"/>
              <w:rPr>
                <w:rFonts w:ascii="宋体" w:hAnsi="宋体"/>
                <w:b/>
                <w:bCs/>
                <w:color w:val="000000"/>
                <w:kern w:val="0"/>
                <w:sz w:val="24"/>
              </w:rPr>
            </w:pPr>
            <w:r w:rsidRPr="007E2F1B">
              <w:rPr>
                <w:rFonts w:ascii="宋体" w:hAnsi="宋体" w:hint="eastAsia"/>
                <w:color w:val="000000"/>
                <w:kern w:val="0"/>
                <w:sz w:val="24"/>
              </w:rPr>
              <w:t>投资者类别</w:t>
            </w:r>
            <w:r w:rsidRPr="007E2F1B">
              <w:rPr>
                <w:rFonts w:ascii="宋体" w:hAnsi="宋体"/>
                <w:color w:val="000000"/>
                <w:kern w:val="0"/>
                <w:sz w:val="24"/>
              </w:rPr>
              <w:t xml:space="preserve">  </w:t>
            </w:r>
          </w:p>
        </w:tc>
        <w:tc>
          <w:tcPr>
            <w:tcW w:w="5670" w:type="dxa"/>
            <w:gridSpan w:val="5"/>
            <w:vAlign w:val="center"/>
          </w:tcPr>
          <w:p w:rsidR="005324CE" w:rsidRPr="007E2F1B" w:rsidRDefault="005324CE" w:rsidP="00EC217D">
            <w:pPr>
              <w:autoSpaceDE w:val="0"/>
              <w:autoSpaceDN w:val="0"/>
              <w:adjustRightInd w:val="0"/>
              <w:jc w:val="center"/>
              <w:rPr>
                <w:rFonts w:ascii="宋体" w:hAnsi="宋体"/>
                <w:b/>
                <w:bCs/>
                <w:color w:val="000000"/>
                <w:kern w:val="0"/>
                <w:sz w:val="24"/>
              </w:rPr>
            </w:pPr>
            <w:r w:rsidRPr="007E2F1B">
              <w:rPr>
                <w:rFonts w:ascii="宋体" w:hAnsi="宋体" w:hint="eastAsia"/>
                <w:color w:val="000000"/>
                <w:kern w:val="0"/>
                <w:sz w:val="24"/>
              </w:rPr>
              <w:t>报告期内持有基金份额变化情况</w:t>
            </w:r>
          </w:p>
        </w:tc>
        <w:tc>
          <w:tcPr>
            <w:tcW w:w="2549" w:type="dxa"/>
            <w:gridSpan w:val="2"/>
            <w:vAlign w:val="center"/>
          </w:tcPr>
          <w:p w:rsidR="005324CE" w:rsidRPr="007E2F1B" w:rsidRDefault="005324CE" w:rsidP="00EC217D">
            <w:pPr>
              <w:autoSpaceDE w:val="0"/>
              <w:autoSpaceDN w:val="0"/>
              <w:adjustRightInd w:val="0"/>
              <w:jc w:val="center"/>
              <w:rPr>
                <w:rFonts w:ascii="宋体" w:hAnsi="宋体"/>
                <w:b/>
                <w:bCs/>
                <w:color w:val="000000"/>
                <w:kern w:val="0"/>
                <w:sz w:val="24"/>
              </w:rPr>
            </w:pPr>
            <w:r w:rsidRPr="007E2F1B">
              <w:rPr>
                <w:rFonts w:ascii="宋体" w:hAnsi="宋体" w:hint="eastAsia"/>
                <w:color w:val="000000"/>
                <w:kern w:val="0"/>
                <w:sz w:val="24"/>
              </w:rPr>
              <w:t>报告期末持有基金情况</w:t>
            </w:r>
          </w:p>
        </w:tc>
      </w:tr>
      <w:tr w:rsidR="005324CE" w:rsidRPr="007E2F1B" w:rsidTr="00EC217D">
        <w:tc>
          <w:tcPr>
            <w:tcW w:w="993" w:type="dxa"/>
            <w:vMerge/>
            <w:vAlign w:val="center"/>
          </w:tcPr>
          <w:p w:rsidR="005324CE" w:rsidRPr="007E2F1B" w:rsidRDefault="005324CE" w:rsidP="00EC217D">
            <w:pPr>
              <w:autoSpaceDE w:val="0"/>
              <w:autoSpaceDN w:val="0"/>
              <w:adjustRightInd w:val="0"/>
              <w:jc w:val="center"/>
              <w:rPr>
                <w:rFonts w:ascii="宋体" w:hAnsi="宋体"/>
                <w:b/>
                <w:bCs/>
                <w:color w:val="000000"/>
                <w:kern w:val="0"/>
                <w:sz w:val="24"/>
              </w:rPr>
            </w:pPr>
          </w:p>
        </w:tc>
        <w:tc>
          <w:tcPr>
            <w:tcW w:w="992" w:type="dxa"/>
            <w:vAlign w:val="center"/>
          </w:tcPr>
          <w:p w:rsidR="005324CE" w:rsidRPr="007E2F1B" w:rsidRDefault="005324CE" w:rsidP="00EC217D">
            <w:pPr>
              <w:autoSpaceDE w:val="0"/>
              <w:autoSpaceDN w:val="0"/>
              <w:adjustRightInd w:val="0"/>
              <w:jc w:val="center"/>
              <w:rPr>
                <w:rFonts w:ascii="宋体" w:hAnsi="宋体"/>
                <w:b/>
                <w:bCs/>
                <w:color w:val="000000"/>
                <w:kern w:val="0"/>
                <w:sz w:val="24"/>
              </w:rPr>
            </w:pPr>
            <w:r w:rsidRPr="007E2F1B">
              <w:rPr>
                <w:rFonts w:ascii="宋体" w:hAnsi="宋体" w:hint="eastAsia"/>
                <w:color w:val="000000"/>
                <w:kern w:val="0"/>
                <w:sz w:val="24"/>
              </w:rPr>
              <w:t>序号</w:t>
            </w:r>
          </w:p>
        </w:tc>
        <w:tc>
          <w:tcPr>
            <w:tcW w:w="1843" w:type="dxa"/>
            <w:vAlign w:val="center"/>
          </w:tcPr>
          <w:p w:rsidR="005324CE" w:rsidRPr="007E2F1B" w:rsidRDefault="005324CE" w:rsidP="00EC217D">
            <w:pPr>
              <w:autoSpaceDE w:val="0"/>
              <w:autoSpaceDN w:val="0"/>
              <w:adjustRightInd w:val="0"/>
              <w:jc w:val="center"/>
              <w:rPr>
                <w:rFonts w:ascii="宋体" w:hAnsi="宋体"/>
                <w:b/>
                <w:bCs/>
                <w:color w:val="000000"/>
                <w:kern w:val="0"/>
                <w:sz w:val="24"/>
              </w:rPr>
            </w:pPr>
            <w:r w:rsidRPr="007E2F1B">
              <w:rPr>
                <w:rFonts w:ascii="宋体" w:hAnsi="宋体" w:hint="eastAsia"/>
                <w:color w:val="000000"/>
                <w:kern w:val="0"/>
                <w:sz w:val="24"/>
              </w:rPr>
              <w:t>持有基金份额比例达到或者超过20%的时间区间</w:t>
            </w:r>
          </w:p>
        </w:tc>
        <w:tc>
          <w:tcPr>
            <w:tcW w:w="851" w:type="dxa"/>
            <w:vAlign w:val="center"/>
          </w:tcPr>
          <w:p w:rsidR="005324CE" w:rsidRPr="007E2F1B" w:rsidRDefault="005324CE" w:rsidP="00EC217D">
            <w:pPr>
              <w:widowControl/>
              <w:jc w:val="center"/>
              <w:rPr>
                <w:rFonts w:ascii="宋体" w:hAnsi="宋体"/>
                <w:b/>
                <w:bCs/>
                <w:color w:val="000000"/>
                <w:kern w:val="0"/>
                <w:sz w:val="24"/>
              </w:rPr>
            </w:pPr>
            <w:r w:rsidRPr="007E2F1B">
              <w:rPr>
                <w:rFonts w:ascii="宋体" w:hAnsi="宋体" w:hint="eastAsia"/>
                <w:color w:val="000000"/>
                <w:kern w:val="0"/>
                <w:sz w:val="24"/>
              </w:rPr>
              <w:t>期初份额</w:t>
            </w:r>
          </w:p>
        </w:tc>
        <w:tc>
          <w:tcPr>
            <w:tcW w:w="850" w:type="dxa"/>
            <w:vAlign w:val="center"/>
          </w:tcPr>
          <w:p w:rsidR="005324CE" w:rsidRPr="007E2F1B" w:rsidRDefault="005324CE" w:rsidP="00EC217D">
            <w:pPr>
              <w:widowControl/>
              <w:jc w:val="center"/>
              <w:rPr>
                <w:rFonts w:ascii="宋体" w:hAnsi="宋体"/>
                <w:b/>
                <w:bCs/>
                <w:color w:val="000000"/>
                <w:kern w:val="0"/>
                <w:sz w:val="24"/>
              </w:rPr>
            </w:pPr>
            <w:r w:rsidRPr="007E2F1B">
              <w:rPr>
                <w:rFonts w:ascii="宋体" w:hAnsi="宋体" w:hint="eastAsia"/>
                <w:color w:val="000000"/>
                <w:kern w:val="0"/>
                <w:sz w:val="24"/>
              </w:rPr>
              <w:t>申购份额</w:t>
            </w:r>
          </w:p>
        </w:tc>
        <w:tc>
          <w:tcPr>
            <w:tcW w:w="1134" w:type="dxa"/>
            <w:vAlign w:val="center"/>
          </w:tcPr>
          <w:p w:rsidR="005324CE" w:rsidRPr="007E2F1B" w:rsidRDefault="005324CE" w:rsidP="00EC217D">
            <w:pPr>
              <w:widowControl/>
              <w:jc w:val="center"/>
              <w:rPr>
                <w:rFonts w:ascii="宋体" w:hAnsi="宋体"/>
                <w:b/>
                <w:bCs/>
                <w:color w:val="000000"/>
                <w:kern w:val="0"/>
                <w:sz w:val="24"/>
              </w:rPr>
            </w:pPr>
            <w:r w:rsidRPr="007E2F1B">
              <w:rPr>
                <w:rFonts w:ascii="宋体" w:hAnsi="宋体" w:hint="eastAsia"/>
                <w:color w:val="000000"/>
                <w:kern w:val="0"/>
                <w:sz w:val="24"/>
              </w:rPr>
              <w:t>赎回份额</w:t>
            </w:r>
          </w:p>
        </w:tc>
        <w:tc>
          <w:tcPr>
            <w:tcW w:w="1419" w:type="dxa"/>
            <w:vAlign w:val="center"/>
          </w:tcPr>
          <w:p w:rsidR="005324CE" w:rsidRPr="007E2F1B" w:rsidRDefault="005324CE" w:rsidP="00EC217D">
            <w:pPr>
              <w:autoSpaceDE w:val="0"/>
              <w:autoSpaceDN w:val="0"/>
              <w:adjustRightInd w:val="0"/>
              <w:jc w:val="center"/>
              <w:rPr>
                <w:rFonts w:ascii="宋体" w:hAnsi="宋体"/>
                <w:b/>
                <w:bCs/>
                <w:color w:val="000000"/>
                <w:kern w:val="0"/>
                <w:sz w:val="24"/>
              </w:rPr>
            </w:pPr>
            <w:r w:rsidRPr="007E2F1B">
              <w:rPr>
                <w:rFonts w:ascii="宋体" w:hAnsi="宋体" w:hint="eastAsia"/>
                <w:color w:val="000000"/>
                <w:kern w:val="0"/>
                <w:sz w:val="24"/>
              </w:rPr>
              <w:t>持有份额</w:t>
            </w:r>
          </w:p>
        </w:tc>
        <w:tc>
          <w:tcPr>
            <w:tcW w:w="1130" w:type="dxa"/>
            <w:vAlign w:val="center"/>
          </w:tcPr>
          <w:p w:rsidR="005324CE" w:rsidRPr="007E2F1B" w:rsidRDefault="005324CE" w:rsidP="00EC217D">
            <w:pPr>
              <w:autoSpaceDE w:val="0"/>
              <w:autoSpaceDN w:val="0"/>
              <w:adjustRightInd w:val="0"/>
              <w:jc w:val="center"/>
              <w:rPr>
                <w:rFonts w:ascii="宋体" w:hAnsi="宋体"/>
                <w:b/>
                <w:bCs/>
                <w:color w:val="000000"/>
                <w:kern w:val="0"/>
                <w:sz w:val="24"/>
              </w:rPr>
            </w:pPr>
            <w:r w:rsidRPr="007E2F1B">
              <w:rPr>
                <w:rFonts w:ascii="宋体" w:hAnsi="宋体" w:hint="eastAsia"/>
                <w:color w:val="000000"/>
                <w:kern w:val="0"/>
                <w:sz w:val="24"/>
              </w:rPr>
              <w:t>份额占比</w:t>
            </w:r>
          </w:p>
        </w:tc>
      </w:tr>
      <w:tr w:rsidR="0022136B" w:rsidRPr="007E2F1B">
        <w:tc>
          <w:tcPr>
            <w:tcW w:w="993" w:type="dxa"/>
          </w:tcPr>
          <w:p w:rsidR="0022136B" w:rsidRPr="007E2F1B" w:rsidRDefault="0022136B">
            <w:pPr>
              <w:rPr>
                <w:sz w:val="24"/>
              </w:rPr>
            </w:pPr>
          </w:p>
          <w:p w:rsidR="0022136B" w:rsidRPr="007E2F1B" w:rsidRDefault="00726B83">
            <w:pPr>
              <w:rPr>
                <w:sz w:val="24"/>
              </w:rPr>
            </w:pPr>
            <w:r w:rsidRPr="007E2F1B">
              <w:rPr>
                <w:rFonts w:ascii="宋体" w:hAnsi="宋体" w:hint="eastAsia"/>
                <w:bCs/>
                <w:color w:val="000000"/>
                <w:kern w:val="0"/>
                <w:sz w:val="24"/>
              </w:rPr>
              <w:t>机构</w:t>
            </w:r>
          </w:p>
        </w:tc>
        <w:tc>
          <w:tcPr>
            <w:tcW w:w="992" w:type="dxa"/>
            <w:vAlign w:val="center"/>
          </w:tcPr>
          <w:p w:rsidR="0022136B" w:rsidRPr="007E2F1B" w:rsidRDefault="00726B83">
            <w:pPr>
              <w:jc w:val="center"/>
              <w:rPr>
                <w:sz w:val="24"/>
              </w:rPr>
            </w:pPr>
            <w:r w:rsidRPr="007E2F1B">
              <w:rPr>
                <w:rFonts w:ascii="宋体" w:hAnsi="宋体"/>
                <w:color w:val="000000"/>
                <w:kern w:val="0"/>
                <w:sz w:val="24"/>
              </w:rPr>
              <w:t>1</w:t>
            </w:r>
          </w:p>
        </w:tc>
        <w:tc>
          <w:tcPr>
            <w:tcW w:w="1843" w:type="dxa"/>
            <w:vAlign w:val="center"/>
          </w:tcPr>
          <w:p w:rsidR="0022136B" w:rsidRPr="007E2F1B" w:rsidRDefault="00726B83">
            <w:pPr>
              <w:jc w:val="center"/>
              <w:rPr>
                <w:sz w:val="24"/>
              </w:rPr>
            </w:pPr>
            <w:r w:rsidRPr="007E2F1B">
              <w:rPr>
                <w:rFonts w:ascii="宋体" w:hAnsi="宋体"/>
                <w:color w:val="000000"/>
                <w:kern w:val="0"/>
                <w:sz w:val="24"/>
              </w:rPr>
              <w:t>2018/1/1-2018/12/31</w:t>
            </w:r>
          </w:p>
        </w:tc>
        <w:tc>
          <w:tcPr>
            <w:tcW w:w="851" w:type="dxa"/>
            <w:vAlign w:val="center"/>
          </w:tcPr>
          <w:p w:rsidR="0022136B" w:rsidRPr="007E2F1B" w:rsidRDefault="00726B83">
            <w:pPr>
              <w:jc w:val="center"/>
              <w:rPr>
                <w:sz w:val="24"/>
              </w:rPr>
            </w:pPr>
            <w:r w:rsidRPr="007E2F1B">
              <w:rPr>
                <w:rFonts w:ascii="宋体" w:hAnsi="宋体"/>
                <w:color w:val="000000"/>
                <w:kern w:val="0"/>
                <w:sz w:val="24"/>
              </w:rPr>
              <w:t>7,008,112,585.21</w:t>
            </w:r>
          </w:p>
        </w:tc>
        <w:tc>
          <w:tcPr>
            <w:tcW w:w="850" w:type="dxa"/>
            <w:vAlign w:val="center"/>
          </w:tcPr>
          <w:p w:rsidR="0022136B" w:rsidRPr="007E2F1B" w:rsidRDefault="00726B83">
            <w:pPr>
              <w:jc w:val="center"/>
              <w:rPr>
                <w:sz w:val="24"/>
              </w:rPr>
            </w:pPr>
            <w:r w:rsidRPr="007E2F1B">
              <w:rPr>
                <w:rFonts w:ascii="宋体" w:hAnsi="宋体"/>
                <w:color w:val="000000"/>
                <w:kern w:val="0"/>
                <w:sz w:val="24"/>
              </w:rPr>
              <w:t>2,715,913,288.51</w:t>
            </w:r>
          </w:p>
        </w:tc>
        <w:tc>
          <w:tcPr>
            <w:tcW w:w="1134" w:type="dxa"/>
            <w:vAlign w:val="center"/>
          </w:tcPr>
          <w:p w:rsidR="0022136B" w:rsidRPr="007E2F1B" w:rsidRDefault="00726B83">
            <w:pPr>
              <w:jc w:val="center"/>
              <w:rPr>
                <w:sz w:val="24"/>
              </w:rPr>
            </w:pPr>
            <w:r w:rsidRPr="007E2F1B">
              <w:rPr>
                <w:rFonts w:ascii="宋体" w:hAnsi="宋体"/>
                <w:color w:val="000000"/>
                <w:kern w:val="0"/>
                <w:sz w:val="24"/>
              </w:rPr>
              <w:t>6,200,000,000.00</w:t>
            </w:r>
          </w:p>
        </w:tc>
        <w:tc>
          <w:tcPr>
            <w:tcW w:w="1419" w:type="dxa"/>
            <w:vAlign w:val="center"/>
          </w:tcPr>
          <w:p w:rsidR="0022136B" w:rsidRPr="007E2F1B" w:rsidRDefault="00726B83">
            <w:pPr>
              <w:jc w:val="center"/>
              <w:rPr>
                <w:sz w:val="24"/>
              </w:rPr>
            </w:pPr>
            <w:r w:rsidRPr="007E2F1B">
              <w:rPr>
                <w:rFonts w:ascii="宋体" w:hAnsi="宋体"/>
                <w:color w:val="000000"/>
                <w:kern w:val="0"/>
                <w:sz w:val="24"/>
              </w:rPr>
              <w:t>3,524,025,873.72</w:t>
            </w:r>
          </w:p>
        </w:tc>
        <w:tc>
          <w:tcPr>
            <w:tcW w:w="1130" w:type="dxa"/>
            <w:vAlign w:val="center"/>
          </w:tcPr>
          <w:p w:rsidR="0022136B" w:rsidRPr="007E2F1B" w:rsidRDefault="00726B83">
            <w:pPr>
              <w:jc w:val="center"/>
              <w:rPr>
                <w:sz w:val="24"/>
              </w:rPr>
            </w:pPr>
            <w:r w:rsidRPr="007E2F1B">
              <w:rPr>
                <w:rFonts w:ascii="宋体" w:hAnsi="宋体"/>
                <w:color w:val="000000"/>
                <w:kern w:val="0"/>
                <w:sz w:val="24"/>
              </w:rPr>
              <w:t>30.20%</w:t>
            </w:r>
          </w:p>
        </w:tc>
      </w:tr>
      <w:tr w:rsidR="005324CE" w:rsidRPr="007E2F1B" w:rsidTr="00EC217D">
        <w:tc>
          <w:tcPr>
            <w:tcW w:w="9212" w:type="dxa"/>
            <w:gridSpan w:val="8"/>
            <w:vAlign w:val="center"/>
          </w:tcPr>
          <w:p w:rsidR="005324CE" w:rsidRPr="007E2F1B" w:rsidRDefault="005324CE" w:rsidP="00EC217D">
            <w:pPr>
              <w:autoSpaceDE w:val="0"/>
              <w:autoSpaceDN w:val="0"/>
              <w:adjustRightInd w:val="0"/>
              <w:jc w:val="center"/>
              <w:rPr>
                <w:rFonts w:ascii="宋体" w:hAnsi="宋体"/>
                <w:kern w:val="0"/>
                <w:sz w:val="24"/>
              </w:rPr>
            </w:pPr>
            <w:r w:rsidRPr="007E2F1B">
              <w:rPr>
                <w:rFonts w:ascii="宋体" w:hAnsi="宋体"/>
                <w:color w:val="000000"/>
                <w:kern w:val="0"/>
                <w:sz w:val="24"/>
              </w:rPr>
              <w:t>产品特有风险</w:t>
            </w:r>
          </w:p>
        </w:tc>
      </w:tr>
      <w:tr w:rsidR="005324CE" w:rsidRPr="007E2F1B" w:rsidTr="00EC217D">
        <w:tc>
          <w:tcPr>
            <w:tcW w:w="9212" w:type="dxa"/>
            <w:gridSpan w:val="8"/>
            <w:vAlign w:val="center"/>
          </w:tcPr>
          <w:p w:rsidR="005324CE" w:rsidRPr="007E2F1B" w:rsidRDefault="005324CE" w:rsidP="00EC217D">
            <w:pPr>
              <w:autoSpaceDE w:val="0"/>
              <w:autoSpaceDN w:val="0"/>
              <w:adjustRightInd w:val="0"/>
              <w:jc w:val="left"/>
              <w:rPr>
                <w:rFonts w:ascii="宋体" w:hAnsi="宋体"/>
                <w:kern w:val="0"/>
                <w:sz w:val="24"/>
              </w:rPr>
            </w:pPr>
            <w:r w:rsidRPr="007E2F1B">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7E2F1B" w:rsidRDefault="007E2F1B" w:rsidP="005324CE">
      <w:pPr>
        <w:autoSpaceDE w:val="0"/>
        <w:autoSpaceDN w:val="0"/>
        <w:adjustRightInd w:val="0"/>
        <w:spacing w:line="360" w:lineRule="auto"/>
        <w:jc w:val="left"/>
        <w:rPr>
          <w:rFonts w:ascii="宋体" w:hAnsi="宋体"/>
          <w:b/>
          <w:bCs/>
          <w:color w:val="000000"/>
          <w:kern w:val="0"/>
          <w:sz w:val="24"/>
        </w:rPr>
      </w:pPr>
    </w:p>
    <w:p w:rsidR="005324CE" w:rsidRPr="00887525" w:rsidRDefault="005324CE" w:rsidP="00887525">
      <w:pPr>
        <w:pStyle w:val="20"/>
        <w:spacing w:before="29" w:after="0" w:line="288" w:lineRule="auto"/>
        <w:rPr>
          <w:rFonts w:ascii="Times New Roman" w:hAnsi="Times New Roman" w:cs="Times New Roman"/>
          <w:szCs w:val="24"/>
        </w:rPr>
      </w:pPr>
      <w:bookmarkStart w:id="138" w:name="_Toc4166390"/>
      <w:r w:rsidRPr="00887525">
        <w:rPr>
          <w:rFonts w:ascii="Times New Roman" w:hAnsi="Times New Roman" w:cs="Times New Roman" w:hint="eastAsia"/>
          <w:szCs w:val="24"/>
        </w:rPr>
        <w:t xml:space="preserve">12.2 </w:t>
      </w:r>
      <w:r w:rsidRPr="00887525">
        <w:rPr>
          <w:rFonts w:ascii="Times New Roman" w:hAnsi="Times New Roman" w:cs="Times New Roman" w:hint="eastAsia"/>
          <w:szCs w:val="24"/>
        </w:rPr>
        <w:t>影响投资者决策的其他重要信息</w:t>
      </w:r>
      <w:bookmarkEnd w:id="138"/>
    </w:p>
    <w:p w:rsidR="0022136B" w:rsidRPr="007E2F1B" w:rsidRDefault="00726B83">
      <w:pPr>
        <w:spacing w:line="360" w:lineRule="auto"/>
        <w:ind w:firstLineChars="200" w:firstLine="480"/>
        <w:rPr>
          <w:rFonts w:ascii="宋体" w:hAnsi="宋体"/>
          <w:color w:val="000000"/>
          <w:sz w:val="24"/>
        </w:rPr>
      </w:pPr>
      <w:r w:rsidRPr="007E2F1B">
        <w:rPr>
          <w:rFonts w:ascii="宋体" w:hAnsi="宋体"/>
          <w:color w:val="000000"/>
          <w:sz w:val="24"/>
        </w:rPr>
        <w:t xml:space="preserve">1、本基金管理人依据国家税收法律、法规、规章及税收规范性文件的规定，对管理的基金产品运营过程中产生的应税收入，计提及缴纳增值税及附加税费，该部分税费由基金资产承担。详情请见有关公告。 </w:t>
      </w:r>
    </w:p>
    <w:p w:rsidR="005324CE" w:rsidRPr="007E2F1B" w:rsidRDefault="005324CE" w:rsidP="005324CE">
      <w:pPr>
        <w:spacing w:line="360" w:lineRule="auto"/>
        <w:ind w:firstLineChars="200" w:firstLine="480"/>
        <w:rPr>
          <w:rFonts w:ascii="宋体" w:hAnsi="宋体"/>
          <w:color w:val="000000"/>
          <w:sz w:val="24"/>
        </w:rPr>
      </w:pPr>
      <w:r w:rsidRPr="007E2F1B">
        <w:rPr>
          <w:rFonts w:ascii="宋体" w:hAnsi="宋体"/>
          <w:color w:val="000000"/>
          <w:sz w:val="24"/>
        </w:rPr>
        <w:t>2、根据《公开募集开放式证券投资基金流动性风险管理规定》的有关规定及相关监管要求，经与基金托管人协商一致并报监管机构备案，基金管理人对本基金基金合同等法律文件作相应修改。欲知详情请查阅本基金管理人于2018年3月22日发布的有关公告及法律文件。</w:t>
      </w:r>
    </w:p>
    <w:p w:rsidR="005A6F04" w:rsidRPr="007E2F1B" w:rsidRDefault="005A6F04" w:rsidP="005A6F04">
      <w:pPr>
        <w:tabs>
          <w:tab w:val="left" w:pos="426"/>
        </w:tabs>
        <w:spacing w:before="29" w:line="288" w:lineRule="auto"/>
        <w:ind w:firstLineChars="200" w:firstLine="480"/>
        <w:rPr>
          <w:kern w:val="0"/>
          <w:sz w:val="24"/>
        </w:rPr>
      </w:pPr>
    </w:p>
    <w:p w:rsidR="006D141C" w:rsidRPr="00FB3BC2" w:rsidRDefault="006D141C" w:rsidP="007B3933">
      <w:pPr>
        <w:pStyle w:val="1"/>
        <w:keepNext/>
        <w:keepLines/>
        <w:widowControl w:val="0"/>
        <w:spacing w:beforeLines="100" w:before="312" w:afterLines="100" w:after="312" w:line="288" w:lineRule="auto"/>
        <w:jc w:val="center"/>
        <w:rPr>
          <w:b/>
          <w:bCs/>
          <w:szCs w:val="24"/>
        </w:rPr>
      </w:pPr>
      <w:bookmarkStart w:id="139" w:name="_Toc331410126"/>
      <w:bookmarkStart w:id="140" w:name="_Toc225500055"/>
      <w:bookmarkStart w:id="141" w:name="_Toc4166391"/>
      <w:r w:rsidRPr="00FB3BC2">
        <w:rPr>
          <w:rFonts w:hint="eastAsia"/>
          <w:b/>
          <w:bCs/>
          <w:szCs w:val="24"/>
        </w:rPr>
        <w:lastRenderedPageBreak/>
        <w:t>§</w:t>
      </w:r>
      <w:r w:rsidRPr="00FB3BC2">
        <w:rPr>
          <w:rFonts w:hint="eastAsia"/>
          <w:b/>
          <w:bCs/>
          <w:szCs w:val="24"/>
        </w:rPr>
        <w:t>13</w:t>
      </w:r>
      <w:r w:rsidR="00250A79" w:rsidRPr="00FB3BC2">
        <w:rPr>
          <w:rFonts w:hint="eastAsia"/>
          <w:b/>
          <w:bCs/>
          <w:szCs w:val="24"/>
        </w:rPr>
        <w:t xml:space="preserve">  </w:t>
      </w:r>
      <w:r w:rsidRPr="00FB3BC2">
        <w:rPr>
          <w:rFonts w:hint="eastAsia"/>
          <w:b/>
          <w:bCs/>
          <w:szCs w:val="24"/>
        </w:rPr>
        <w:t>备查文件目录</w:t>
      </w:r>
      <w:bookmarkEnd w:id="139"/>
      <w:bookmarkEnd w:id="140"/>
      <w:bookmarkEnd w:id="141"/>
    </w:p>
    <w:p w:rsidR="00FB3BC2" w:rsidRPr="00FB3BC2" w:rsidRDefault="00FB3BC2" w:rsidP="00FB3BC2"/>
    <w:p w:rsidR="006D141C" w:rsidRPr="005F7EA9" w:rsidRDefault="008C3BC2" w:rsidP="005F7EA9">
      <w:pPr>
        <w:pStyle w:val="20"/>
        <w:spacing w:before="29" w:after="0" w:line="288" w:lineRule="auto"/>
        <w:rPr>
          <w:rFonts w:ascii="Times New Roman" w:hAnsi="Times New Roman" w:cs="Times New Roman"/>
          <w:kern w:val="0"/>
          <w:szCs w:val="24"/>
        </w:rPr>
      </w:pPr>
      <w:bookmarkStart w:id="142" w:name="_Toc331410127"/>
      <w:bookmarkStart w:id="143" w:name="_Toc4166392"/>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w:t>
      </w:r>
      <w:r w:rsidR="00063FAB" w:rsidRPr="005F7EA9">
        <w:rPr>
          <w:rFonts w:ascii="Times New Roman" w:hAnsi="Times New Roman" w:cs="Times New Roman" w:hint="eastAsia"/>
          <w:kern w:val="0"/>
          <w:szCs w:val="24"/>
        </w:rPr>
        <w:t>1</w:t>
      </w:r>
      <w:r w:rsidR="006D141C" w:rsidRPr="005F7EA9">
        <w:rPr>
          <w:rFonts w:ascii="Times New Roman" w:hAnsi="Times New Roman" w:cs="Times New Roman" w:hint="eastAsia"/>
          <w:kern w:val="0"/>
          <w:szCs w:val="24"/>
        </w:rPr>
        <w:t>备查文件目录</w:t>
      </w:r>
      <w:bookmarkEnd w:id="142"/>
      <w:bookmarkEnd w:id="143"/>
    </w:p>
    <w:p w:rsidR="0022136B" w:rsidRDefault="00726B83">
      <w:pPr>
        <w:tabs>
          <w:tab w:val="left" w:pos="426"/>
        </w:tabs>
        <w:spacing w:before="29" w:line="288" w:lineRule="auto"/>
        <w:rPr>
          <w:kern w:val="0"/>
          <w:sz w:val="24"/>
        </w:rPr>
      </w:pPr>
      <w:r>
        <w:rPr>
          <w:rFonts w:hint="eastAsia"/>
          <w:kern w:val="0"/>
          <w:sz w:val="24"/>
        </w:rPr>
        <w:t>1</w:t>
      </w:r>
      <w:r>
        <w:rPr>
          <w:rFonts w:hint="eastAsia"/>
          <w:kern w:val="0"/>
          <w:sz w:val="24"/>
        </w:rPr>
        <w:t>、中国证监会准予交银施罗德天鑫宝货币市场基金募集注册的文件；</w:t>
      </w:r>
      <w:r>
        <w:rPr>
          <w:rFonts w:hint="eastAsia"/>
          <w:kern w:val="0"/>
          <w:sz w:val="24"/>
        </w:rPr>
        <w:t xml:space="preserve"> </w:t>
      </w:r>
    </w:p>
    <w:p w:rsidR="0022136B" w:rsidRDefault="00726B83">
      <w:pPr>
        <w:tabs>
          <w:tab w:val="left" w:pos="426"/>
        </w:tabs>
        <w:spacing w:before="29" w:line="288" w:lineRule="auto"/>
        <w:rPr>
          <w:kern w:val="0"/>
          <w:sz w:val="24"/>
        </w:rPr>
      </w:pPr>
      <w:r>
        <w:rPr>
          <w:rFonts w:hint="eastAsia"/>
          <w:kern w:val="0"/>
          <w:sz w:val="24"/>
        </w:rPr>
        <w:t>2</w:t>
      </w:r>
      <w:r>
        <w:rPr>
          <w:rFonts w:hint="eastAsia"/>
          <w:kern w:val="0"/>
          <w:sz w:val="24"/>
        </w:rPr>
        <w:t>、《交银施罗德天鑫宝货币市场基金基金合同》；</w:t>
      </w:r>
      <w:r>
        <w:rPr>
          <w:rFonts w:hint="eastAsia"/>
          <w:kern w:val="0"/>
          <w:sz w:val="24"/>
        </w:rPr>
        <w:t xml:space="preserve"> </w:t>
      </w:r>
    </w:p>
    <w:p w:rsidR="0022136B" w:rsidRDefault="00726B83">
      <w:pPr>
        <w:tabs>
          <w:tab w:val="left" w:pos="426"/>
        </w:tabs>
        <w:spacing w:before="29" w:line="288" w:lineRule="auto"/>
        <w:rPr>
          <w:kern w:val="0"/>
          <w:sz w:val="24"/>
        </w:rPr>
      </w:pPr>
      <w:r>
        <w:rPr>
          <w:rFonts w:hint="eastAsia"/>
          <w:kern w:val="0"/>
          <w:sz w:val="24"/>
        </w:rPr>
        <w:t>3</w:t>
      </w:r>
      <w:r>
        <w:rPr>
          <w:rFonts w:hint="eastAsia"/>
          <w:kern w:val="0"/>
          <w:sz w:val="24"/>
        </w:rPr>
        <w:t>、《交银施罗德天鑫宝货币市场基金招募说明书》；</w:t>
      </w:r>
      <w:r>
        <w:rPr>
          <w:rFonts w:hint="eastAsia"/>
          <w:kern w:val="0"/>
          <w:sz w:val="24"/>
        </w:rPr>
        <w:t xml:space="preserve"> </w:t>
      </w:r>
    </w:p>
    <w:p w:rsidR="0022136B" w:rsidRDefault="00726B83">
      <w:pPr>
        <w:tabs>
          <w:tab w:val="left" w:pos="426"/>
        </w:tabs>
        <w:spacing w:before="29" w:line="288" w:lineRule="auto"/>
        <w:rPr>
          <w:kern w:val="0"/>
          <w:sz w:val="24"/>
        </w:rPr>
      </w:pPr>
      <w:r>
        <w:rPr>
          <w:rFonts w:hint="eastAsia"/>
          <w:kern w:val="0"/>
          <w:sz w:val="24"/>
        </w:rPr>
        <w:t>4</w:t>
      </w:r>
      <w:r>
        <w:rPr>
          <w:rFonts w:hint="eastAsia"/>
          <w:kern w:val="0"/>
          <w:sz w:val="24"/>
        </w:rPr>
        <w:t>、《交银施罗德天鑫宝货币市场基金托管协议》；</w:t>
      </w:r>
      <w:r>
        <w:rPr>
          <w:rFonts w:hint="eastAsia"/>
          <w:kern w:val="0"/>
          <w:sz w:val="24"/>
        </w:rPr>
        <w:t xml:space="preserve"> </w:t>
      </w:r>
    </w:p>
    <w:p w:rsidR="0022136B" w:rsidRDefault="00726B83">
      <w:pPr>
        <w:tabs>
          <w:tab w:val="left" w:pos="426"/>
        </w:tabs>
        <w:spacing w:before="29" w:line="288" w:lineRule="auto"/>
        <w:rPr>
          <w:kern w:val="0"/>
          <w:sz w:val="24"/>
        </w:rPr>
      </w:pPr>
      <w:r>
        <w:rPr>
          <w:rFonts w:hint="eastAsia"/>
          <w:kern w:val="0"/>
          <w:sz w:val="24"/>
        </w:rPr>
        <w:t>5</w:t>
      </w:r>
      <w:r>
        <w:rPr>
          <w:rFonts w:hint="eastAsia"/>
          <w:kern w:val="0"/>
          <w:sz w:val="24"/>
        </w:rPr>
        <w:t>、关于申请募集注册交银施罗德天鑫宝货币市场基金的法律意见书；</w:t>
      </w:r>
      <w:r>
        <w:rPr>
          <w:rFonts w:hint="eastAsia"/>
          <w:kern w:val="0"/>
          <w:sz w:val="24"/>
        </w:rPr>
        <w:t xml:space="preserve"> </w:t>
      </w:r>
    </w:p>
    <w:p w:rsidR="0022136B" w:rsidRDefault="00726B83">
      <w:pPr>
        <w:tabs>
          <w:tab w:val="left" w:pos="426"/>
        </w:tabs>
        <w:spacing w:before="29" w:line="288" w:lineRule="auto"/>
        <w:rPr>
          <w:kern w:val="0"/>
          <w:sz w:val="24"/>
        </w:rPr>
      </w:pPr>
      <w:r>
        <w:rPr>
          <w:rFonts w:hint="eastAsia"/>
          <w:kern w:val="0"/>
          <w:sz w:val="24"/>
        </w:rPr>
        <w:t>6</w:t>
      </w:r>
      <w:r>
        <w:rPr>
          <w:rFonts w:hint="eastAsia"/>
          <w:kern w:val="0"/>
          <w:sz w:val="24"/>
        </w:rPr>
        <w:t>、基金管理人业务资格批件、营业执照；</w:t>
      </w:r>
      <w:r>
        <w:rPr>
          <w:rFonts w:hint="eastAsia"/>
          <w:kern w:val="0"/>
          <w:sz w:val="24"/>
        </w:rPr>
        <w:t xml:space="preserve"> </w:t>
      </w:r>
    </w:p>
    <w:p w:rsidR="0022136B" w:rsidRDefault="00726B83">
      <w:pPr>
        <w:tabs>
          <w:tab w:val="left" w:pos="426"/>
        </w:tabs>
        <w:spacing w:before="29" w:line="288" w:lineRule="auto"/>
        <w:rPr>
          <w:kern w:val="0"/>
          <w:sz w:val="24"/>
        </w:rPr>
      </w:pPr>
      <w:r>
        <w:rPr>
          <w:rFonts w:hint="eastAsia"/>
          <w:kern w:val="0"/>
          <w:sz w:val="24"/>
        </w:rPr>
        <w:t>7</w:t>
      </w:r>
      <w:r>
        <w:rPr>
          <w:rFonts w:hint="eastAsia"/>
          <w:kern w:val="0"/>
          <w:sz w:val="24"/>
        </w:rPr>
        <w:t>、基金托管人业务资格批件、营业执照；</w:t>
      </w:r>
      <w:r>
        <w:rPr>
          <w:rFonts w:hint="eastAsia"/>
          <w:kern w:val="0"/>
          <w:sz w:val="24"/>
        </w:rPr>
        <w:t xml:space="preserve"> </w:t>
      </w:r>
    </w:p>
    <w:p w:rsidR="006D141C" w:rsidRPr="005F7EA9" w:rsidRDefault="006D141C" w:rsidP="0043509C">
      <w:pPr>
        <w:tabs>
          <w:tab w:val="left" w:pos="426"/>
        </w:tabs>
        <w:spacing w:before="29" w:line="288" w:lineRule="auto"/>
        <w:rPr>
          <w:kern w:val="0"/>
          <w:sz w:val="24"/>
        </w:rPr>
      </w:pPr>
      <w:r w:rsidRPr="005F7EA9">
        <w:rPr>
          <w:rFonts w:hint="eastAsia"/>
          <w:kern w:val="0"/>
          <w:sz w:val="24"/>
        </w:rPr>
        <w:t>8</w:t>
      </w:r>
      <w:r w:rsidRPr="005F7EA9">
        <w:rPr>
          <w:rFonts w:hint="eastAsia"/>
          <w:kern w:val="0"/>
          <w:sz w:val="24"/>
        </w:rPr>
        <w:t>、报告期内交银施罗德天鑫宝货币市场基金在指定报刊上各项公告的原稿。</w:t>
      </w:r>
    </w:p>
    <w:p w:rsidR="006D141C" w:rsidRPr="00D0515B" w:rsidRDefault="006D141C" w:rsidP="00F26963">
      <w:pPr>
        <w:spacing w:line="360" w:lineRule="auto"/>
        <w:ind w:firstLineChars="150" w:firstLine="315"/>
        <w:rPr>
          <w:rFonts w:asciiTheme="minorEastAsia" w:eastAsiaTheme="minorEastAsia" w:hAnsiTheme="minorEastAsia"/>
          <w:bCs/>
          <w:szCs w:val="21"/>
        </w:rPr>
      </w:pPr>
    </w:p>
    <w:p w:rsidR="006D141C" w:rsidRPr="005F7EA9" w:rsidRDefault="008C3BC2" w:rsidP="005F7EA9">
      <w:pPr>
        <w:pStyle w:val="20"/>
        <w:spacing w:before="29" w:after="0" w:line="288" w:lineRule="auto"/>
        <w:rPr>
          <w:rFonts w:ascii="Times New Roman" w:hAnsi="Times New Roman" w:cs="Times New Roman"/>
          <w:kern w:val="0"/>
          <w:szCs w:val="24"/>
        </w:rPr>
      </w:pPr>
      <w:bookmarkStart w:id="144" w:name="_Toc331410128"/>
      <w:bookmarkStart w:id="145" w:name="_Toc4166393"/>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.2</w:t>
      </w:r>
      <w:r w:rsidR="006D141C" w:rsidRPr="005F7EA9">
        <w:rPr>
          <w:rFonts w:ascii="Times New Roman" w:hAnsi="Times New Roman" w:cs="Times New Roman" w:hint="eastAsia"/>
          <w:kern w:val="0"/>
          <w:szCs w:val="24"/>
        </w:rPr>
        <w:t>存放地点</w:t>
      </w:r>
      <w:bookmarkEnd w:id="144"/>
      <w:bookmarkEnd w:id="145"/>
    </w:p>
    <w:p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备查文件存放于基金管理人的办公场所。</w:t>
      </w:r>
    </w:p>
    <w:p w:rsidR="006D141C" w:rsidRPr="00D0515B" w:rsidRDefault="006D141C" w:rsidP="00F26963">
      <w:pPr>
        <w:spacing w:line="360" w:lineRule="auto"/>
        <w:rPr>
          <w:rFonts w:asciiTheme="minorEastAsia" w:eastAsiaTheme="minorEastAsia" w:hAnsiTheme="minorEastAsia"/>
          <w:bCs/>
          <w:szCs w:val="21"/>
        </w:rPr>
      </w:pPr>
    </w:p>
    <w:p w:rsidR="006D141C" w:rsidRPr="005F7EA9" w:rsidRDefault="008C3BC2" w:rsidP="005F7EA9">
      <w:pPr>
        <w:pStyle w:val="20"/>
        <w:spacing w:before="29" w:after="0" w:line="288" w:lineRule="auto"/>
        <w:rPr>
          <w:rFonts w:ascii="Times New Roman" w:hAnsi="Times New Roman" w:cs="Times New Roman"/>
          <w:kern w:val="0"/>
          <w:szCs w:val="24"/>
        </w:rPr>
      </w:pPr>
      <w:bookmarkStart w:id="146" w:name="_Toc331410129"/>
      <w:bookmarkStart w:id="147" w:name="_Toc4166394"/>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.3</w:t>
      </w:r>
      <w:r w:rsidR="006D141C" w:rsidRPr="005F7EA9">
        <w:rPr>
          <w:rFonts w:ascii="Times New Roman" w:hAnsi="Times New Roman" w:cs="Times New Roman" w:hint="eastAsia"/>
          <w:kern w:val="0"/>
          <w:szCs w:val="24"/>
        </w:rPr>
        <w:t>查阅方式</w:t>
      </w:r>
      <w:bookmarkEnd w:id="146"/>
      <w:bookmarkEnd w:id="147"/>
    </w:p>
    <w:p w:rsidR="0022136B" w:rsidRDefault="00726B83">
      <w:pPr>
        <w:tabs>
          <w:tab w:val="left" w:pos="426"/>
        </w:tabs>
        <w:spacing w:before="29" w:line="288" w:lineRule="auto"/>
        <w:ind w:firstLineChars="200" w:firstLine="480"/>
        <w:rPr>
          <w:kern w:val="0"/>
          <w:sz w:val="24"/>
        </w:rPr>
      </w:pPr>
      <w:r>
        <w:rPr>
          <w:rFonts w:hint="eastAsia"/>
          <w:kern w:val="0"/>
          <w:sz w:val="24"/>
        </w:rPr>
        <w:t>投资者可在办公时间内至基金管理人的办公场所免费查阅备查文件，或者登录基金管理人的网站</w:t>
      </w:r>
      <w:r>
        <w:rPr>
          <w:rFonts w:hint="eastAsia"/>
          <w:kern w:val="0"/>
          <w:sz w:val="24"/>
        </w:rPr>
        <w:t>(www.fund001.com)</w:t>
      </w:r>
      <w:r>
        <w:rPr>
          <w:rFonts w:hint="eastAsia"/>
          <w:kern w:val="0"/>
          <w:sz w:val="24"/>
        </w:rPr>
        <w:t>查阅。在支付工本费后，投资者可在合理时间内取得上述文件的复制件或复印件。</w:t>
      </w:r>
      <w:r>
        <w:rPr>
          <w:rFonts w:hint="eastAsia"/>
          <w:kern w:val="0"/>
          <w:sz w:val="24"/>
        </w:rPr>
        <w:t xml:space="preserve"> </w:t>
      </w:r>
    </w:p>
    <w:p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投资者对本报告书如有疑问，可咨询本基金管理人交银施罗德基金管理有限公司。本公司客户服务中心电话：</w:t>
      </w:r>
      <w:r w:rsidRPr="005F7EA9">
        <w:rPr>
          <w:rFonts w:hint="eastAsia"/>
          <w:kern w:val="0"/>
          <w:sz w:val="24"/>
        </w:rPr>
        <w:t>400-700-5000</w:t>
      </w:r>
      <w:r w:rsidRPr="005F7EA9">
        <w:rPr>
          <w:rFonts w:hint="eastAsia"/>
          <w:kern w:val="0"/>
          <w:sz w:val="24"/>
        </w:rPr>
        <w:t>（免长途话费），</w:t>
      </w:r>
      <w:r w:rsidRPr="005F7EA9">
        <w:rPr>
          <w:rFonts w:hint="eastAsia"/>
          <w:kern w:val="0"/>
          <w:sz w:val="24"/>
        </w:rPr>
        <w:t>021-61055000</w:t>
      </w:r>
      <w:r w:rsidRPr="005F7EA9">
        <w:rPr>
          <w:rFonts w:hint="eastAsia"/>
          <w:kern w:val="0"/>
          <w:sz w:val="24"/>
        </w:rPr>
        <w:t>，电子邮件：</w:t>
      </w:r>
      <w:r w:rsidRPr="005F7EA9">
        <w:rPr>
          <w:rFonts w:hint="eastAsia"/>
          <w:kern w:val="0"/>
          <w:sz w:val="24"/>
        </w:rPr>
        <w:t>services@jysld.com</w:t>
      </w:r>
      <w:r w:rsidRPr="005F7EA9">
        <w:rPr>
          <w:rFonts w:hint="eastAsia"/>
          <w:kern w:val="0"/>
          <w:sz w:val="24"/>
        </w:rPr>
        <w:t>。</w:t>
      </w: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C820F1" w:rsidRDefault="006D141C" w:rsidP="00C820F1">
      <w:pPr>
        <w:tabs>
          <w:tab w:val="left" w:pos="426"/>
        </w:tabs>
        <w:spacing w:before="29" w:line="288" w:lineRule="auto"/>
        <w:ind w:firstLineChars="200" w:firstLine="480"/>
        <w:jc w:val="right"/>
        <w:rPr>
          <w:kern w:val="0"/>
          <w:sz w:val="24"/>
        </w:rPr>
      </w:pPr>
    </w:p>
    <w:p w:rsidR="006D141C" w:rsidRPr="009D134C" w:rsidRDefault="006D141C" w:rsidP="009D134C">
      <w:pPr>
        <w:tabs>
          <w:tab w:val="left" w:pos="426"/>
        </w:tabs>
        <w:spacing w:before="29" w:line="288" w:lineRule="auto"/>
        <w:ind w:firstLineChars="200" w:firstLine="482"/>
        <w:jc w:val="right"/>
        <w:rPr>
          <w:b/>
          <w:kern w:val="0"/>
          <w:sz w:val="24"/>
        </w:rPr>
      </w:pPr>
      <w:r w:rsidRPr="009D134C">
        <w:rPr>
          <w:rFonts w:hint="eastAsia"/>
          <w:b/>
          <w:kern w:val="0"/>
          <w:sz w:val="24"/>
        </w:rPr>
        <w:t>交银施罗德基金管理有限公司</w:t>
      </w:r>
    </w:p>
    <w:p w:rsidR="006D141C" w:rsidRPr="009D134C" w:rsidRDefault="00A51502" w:rsidP="009D134C">
      <w:pPr>
        <w:tabs>
          <w:tab w:val="left" w:pos="426"/>
        </w:tabs>
        <w:spacing w:before="29" w:line="288" w:lineRule="auto"/>
        <w:ind w:firstLineChars="200" w:firstLine="482"/>
        <w:jc w:val="right"/>
        <w:rPr>
          <w:b/>
          <w:kern w:val="0"/>
          <w:sz w:val="24"/>
        </w:rPr>
      </w:pPr>
      <w:r w:rsidRPr="009D134C">
        <w:rPr>
          <w:b/>
          <w:kern w:val="0"/>
          <w:sz w:val="24"/>
        </w:rPr>
        <w:t>二〇一九年三月二十七日</w:t>
      </w:r>
    </w:p>
    <w:p w:rsidR="009A5564" w:rsidRPr="00D0515B" w:rsidRDefault="009A5564" w:rsidP="004B36C2">
      <w:pPr>
        <w:spacing w:line="360" w:lineRule="auto"/>
        <w:rPr>
          <w:rFonts w:asciiTheme="minorEastAsia" w:eastAsiaTheme="minorEastAsia" w:hAnsiTheme="minorEastAsia"/>
          <w:szCs w:val="21"/>
        </w:rPr>
      </w:pPr>
    </w:p>
    <w:sectPr w:rsidR="009A5564" w:rsidRPr="00D0515B"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5C4" w:rsidRDefault="00CB45C4">
      <w:r>
        <w:separator/>
      </w:r>
    </w:p>
  </w:endnote>
  <w:endnote w:type="continuationSeparator" w:id="0">
    <w:p w:rsidR="00CB45C4" w:rsidRDefault="00CB4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17D" w:rsidRDefault="00EC217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17D" w:rsidRDefault="00EC217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17D" w:rsidRDefault="00EC217D">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17D" w:rsidRDefault="00EC217D"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C217D" w:rsidRDefault="00EC217D"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17D" w:rsidRDefault="00EC217D" w:rsidP="00C03B3A">
    <w:pPr>
      <w:pStyle w:val="a6"/>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AF1FB2">
      <w:rPr>
        <w:noProof/>
        <w:kern w:val="0"/>
        <w:szCs w:val="21"/>
      </w:rPr>
      <w:t>60</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AF1FB2">
      <w:rPr>
        <w:noProof/>
        <w:kern w:val="0"/>
        <w:szCs w:val="21"/>
      </w:rPr>
      <w:t>60</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5C4" w:rsidRDefault="00CB45C4">
      <w:r>
        <w:separator/>
      </w:r>
    </w:p>
  </w:footnote>
  <w:footnote w:type="continuationSeparator" w:id="0">
    <w:p w:rsidR="00CB45C4" w:rsidRDefault="00CB45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17D" w:rsidRDefault="00EC217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17D" w:rsidRPr="00CC6886" w:rsidRDefault="00EC217D" w:rsidP="00CC6886">
    <w:pPr>
      <w:spacing w:before="29" w:line="288" w:lineRule="auto"/>
      <w:jc w:val="right"/>
      <w:rPr>
        <w:rFonts w:eastAsiaTheme="minorEastAsia"/>
        <w:sz w:val="24"/>
      </w:rPr>
    </w:pPr>
    <w:r w:rsidRPr="00D3445F">
      <w:rPr>
        <w:rFonts w:eastAsiaTheme="minorEastAsia"/>
        <w:sz w:val="24"/>
      </w:rPr>
      <w:t>交银施罗德天鑫宝货币市场基金</w:t>
    </w:r>
    <w:r w:rsidRPr="00D3445F">
      <w:rPr>
        <w:rFonts w:eastAsiaTheme="minorEastAsia"/>
        <w:sz w:val="24"/>
      </w:rPr>
      <w:t>2018</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17D" w:rsidRDefault="00EC217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090"/>
    <w:rsid w:val="00000EBD"/>
    <w:rsid w:val="00001521"/>
    <w:rsid w:val="0000174C"/>
    <w:rsid w:val="000019B6"/>
    <w:rsid w:val="00001B39"/>
    <w:rsid w:val="00001F77"/>
    <w:rsid w:val="00002644"/>
    <w:rsid w:val="00002EF1"/>
    <w:rsid w:val="00003577"/>
    <w:rsid w:val="00003C43"/>
    <w:rsid w:val="0000403B"/>
    <w:rsid w:val="00004337"/>
    <w:rsid w:val="00005172"/>
    <w:rsid w:val="0000551D"/>
    <w:rsid w:val="000057BC"/>
    <w:rsid w:val="00005911"/>
    <w:rsid w:val="00005BA1"/>
    <w:rsid w:val="000064A2"/>
    <w:rsid w:val="000068FA"/>
    <w:rsid w:val="0000750E"/>
    <w:rsid w:val="00007C34"/>
    <w:rsid w:val="000102A7"/>
    <w:rsid w:val="000108F8"/>
    <w:rsid w:val="00010918"/>
    <w:rsid w:val="00010A83"/>
    <w:rsid w:val="00010A8E"/>
    <w:rsid w:val="00010AC3"/>
    <w:rsid w:val="00010C1F"/>
    <w:rsid w:val="00010F11"/>
    <w:rsid w:val="00011081"/>
    <w:rsid w:val="00011EB5"/>
    <w:rsid w:val="00012184"/>
    <w:rsid w:val="0001280C"/>
    <w:rsid w:val="00013CAE"/>
    <w:rsid w:val="00013DC3"/>
    <w:rsid w:val="000158DD"/>
    <w:rsid w:val="000162AF"/>
    <w:rsid w:val="000171BE"/>
    <w:rsid w:val="00017581"/>
    <w:rsid w:val="0001767C"/>
    <w:rsid w:val="000176E8"/>
    <w:rsid w:val="00020583"/>
    <w:rsid w:val="00021813"/>
    <w:rsid w:val="00021DD4"/>
    <w:rsid w:val="000221FE"/>
    <w:rsid w:val="0002256D"/>
    <w:rsid w:val="0002281A"/>
    <w:rsid w:val="0002381A"/>
    <w:rsid w:val="00023BE7"/>
    <w:rsid w:val="00023CE7"/>
    <w:rsid w:val="0002453B"/>
    <w:rsid w:val="00024B07"/>
    <w:rsid w:val="00024C15"/>
    <w:rsid w:val="00024C62"/>
    <w:rsid w:val="00024CA0"/>
    <w:rsid w:val="00024F04"/>
    <w:rsid w:val="0002542D"/>
    <w:rsid w:val="00026AFD"/>
    <w:rsid w:val="000272EE"/>
    <w:rsid w:val="000274FE"/>
    <w:rsid w:val="000276C9"/>
    <w:rsid w:val="0003080F"/>
    <w:rsid w:val="00031987"/>
    <w:rsid w:val="00031BFA"/>
    <w:rsid w:val="0003228A"/>
    <w:rsid w:val="000322D5"/>
    <w:rsid w:val="0003271C"/>
    <w:rsid w:val="000327EB"/>
    <w:rsid w:val="00032853"/>
    <w:rsid w:val="00032ADD"/>
    <w:rsid w:val="00032FE1"/>
    <w:rsid w:val="0003314F"/>
    <w:rsid w:val="000331EA"/>
    <w:rsid w:val="00033EC1"/>
    <w:rsid w:val="0003401E"/>
    <w:rsid w:val="00034BA5"/>
    <w:rsid w:val="000358FE"/>
    <w:rsid w:val="00035C12"/>
    <w:rsid w:val="00036F88"/>
    <w:rsid w:val="00037267"/>
    <w:rsid w:val="00037741"/>
    <w:rsid w:val="000378BC"/>
    <w:rsid w:val="00037CF2"/>
    <w:rsid w:val="00037FCF"/>
    <w:rsid w:val="000415E6"/>
    <w:rsid w:val="00041854"/>
    <w:rsid w:val="00041BC8"/>
    <w:rsid w:val="00041CE7"/>
    <w:rsid w:val="000421B8"/>
    <w:rsid w:val="000429DF"/>
    <w:rsid w:val="00042AAD"/>
    <w:rsid w:val="00042E97"/>
    <w:rsid w:val="000430CA"/>
    <w:rsid w:val="000433AF"/>
    <w:rsid w:val="0004381B"/>
    <w:rsid w:val="00043ABF"/>
    <w:rsid w:val="00044158"/>
    <w:rsid w:val="000445E4"/>
    <w:rsid w:val="000452CE"/>
    <w:rsid w:val="000471B4"/>
    <w:rsid w:val="000477FE"/>
    <w:rsid w:val="00050260"/>
    <w:rsid w:val="00050F5F"/>
    <w:rsid w:val="000510AB"/>
    <w:rsid w:val="000514E0"/>
    <w:rsid w:val="0005236E"/>
    <w:rsid w:val="00052F4A"/>
    <w:rsid w:val="0005346A"/>
    <w:rsid w:val="000534CD"/>
    <w:rsid w:val="00053EED"/>
    <w:rsid w:val="00054067"/>
    <w:rsid w:val="0005422B"/>
    <w:rsid w:val="0005448A"/>
    <w:rsid w:val="00055AF1"/>
    <w:rsid w:val="00055CEF"/>
    <w:rsid w:val="00055EF8"/>
    <w:rsid w:val="00056E66"/>
    <w:rsid w:val="000573B5"/>
    <w:rsid w:val="00060597"/>
    <w:rsid w:val="00060A2C"/>
    <w:rsid w:val="00060AD3"/>
    <w:rsid w:val="00060CB4"/>
    <w:rsid w:val="00061167"/>
    <w:rsid w:val="00061434"/>
    <w:rsid w:val="00061CA4"/>
    <w:rsid w:val="00062997"/>
    <w:rsid w:val="00062BDA"/>
    <w:rsid w:val="00063497"/>
    <w:rsid w:val="00063D34"/>
    <w:rsid w:val="00063FAB"/>
    <w:rsid w:val="0006475F"/>
    <w:rsid w:val="00064AE3"/>
    <w:rsid w:val="00064F4B"/>
    <w:rsid w:val="00064FC8"/>
    <w:rsid w:val="000653CB"/>
    <w:rsid w:val="00065673"/>
    <w:rsid w:val="00066524"/>
    <w:rsid w:val="000671A3"/>
    <w:rsid w:val="00070473"/>
    <w:rsid w:val="00070CD1"/>
    <w:rsid w:val="00071022"/>
    <w:rsid w:val="000716BB"/>
    <w:rsid w:val="0007171B"/>
    <w:rsid w:val="000717A1"/>
    <w:rsid w:val="000718C5"/>
    <w:rsid w:val="00072DE0"/>
    <w:rsid w:val="00073DB1"/>
    <w:rsid w:val="00073F87"/>
    <w:rsid w:val="00075335"/>
    <w:rsid w:val="0007576E"/>
    <w:rsid w:val="0007580E"/>
    <w:rsid w:val="00075C74"/>
    <w:rsid w:val="00076397"/>
    <w:rsid w:val="00076398"/>
    <w:rsid w:val="000764CB"/>
    <w:rsid w:val="00076CC5"/>
    <w:rsid w:val="00077EA1"/>
    <w:rsid w:val="00080007"/>
    <w:rsid w:val="000801F4"/>
    <w:rsid w:val="00080423"/>
    <w:rsid w:val="0008141B"/>
    <w:rsid w:val="000814AB"/>
    <w:rsid w:val="00081A3D"/>
    <w:rsid w:val="00081D05"/>
    <w:rsid w:val="00081F3F"/>
    <w:rsid w:val="0008226A"/>
    <w:rsid w:val="000834CE"/>
    <w:rsid w:val="00083B47"/>
    <w:rsid w:val="00083BAF"/>
    <w:rsid w:val="00084ADE"/>
    <w:rsid w:val="0008506D"/>
    <w:rsid w:val="00085F3E"/>
    <w:rsid w:val="000861D6"/>
    <w:rsid w:val="0008624A"/>
    <w:rsid w:val="000863A1"/>
    <w:rsid w:val="000863CA"/>
    <w:rsid w:val="00086622"/>
    <w:rsid w:val="000866EC"/>
    <w:rsid w:val="00087011"/>
    <w:rsid w:val="000874BC"/>
    <w:rsid w:val="00087CF7"/>
    <w:rsid w:val="00087D8D"/>
    <w:rsid w:val="0009000C"/>
    <w:rsid w:val="000908ED"/>
    <w:rsid w:val="0009091B"/>
    <w:rsid w:val="0009142E"/>
    <w:rsid w:val="000917D5"/>
    <w:rsid w:val="000919B7"/>
    <w:rsid w:val="0009360B"/>
    <w:rsid w:val="00093D50"/>
    <w:rsid w:val="00094876"/>
    <w:rsid w:val="000950DB"/>
    <w:rsid w:val="000951F7"/>
    <w:rsid w:val="00095912"/>
    <w:rsid w:val="00095CE0"/>
    <w:rsid w:val="00096161"/>
    <w:rsid w:val="000965AF"/>
    <w:rsid w:val="00096933"/>
    <w:rsid w:val="00096995"/>
    <w:rsid w:val="00096B18"/>
    <w:rsid w:val="00097230"/>
    <w:rsid w:val="000A0BCF"/>
    <w:rsid w:val="000A1448"/>
    <w:rsid w:val="000A1B30"/>
    <w:rsid w:val="000A1BD6"/>
    <w:rsid w:val="000A1BFB"/>
    <w:rsid w:val="000A3022"/>
    <w:rsid w:val="000A31FC"/>
    <w:rsid w:val="000A36CB"/>
    <w:rsid w:val="000A38DE"/>
    <w:rsid w:val="000A457E"/>
    <w:rsid w:val="000A4672"/>
    <w:rsid w:val="000A4F15"/>
    <w:rsid w:val="000A4FEF"/>
    <w:rsid w:val="000A53FD"/>
    <w:rsid w:val="000A549A"/>
    <w:rsid w:val="000A578A"/>
    <w:rsid w:val="000A5D7A"/>
    <w:rsid w:val="000A6038"/>
    <w:rsid w:val="000A72F2"/>
    <w:rsid w:val="000A7D28"/>
    <w:rsid w:val="000B0C56"/>
    <w:rsid w:val="000B27A8"/>
    <w:rsid w:val="000B283D"/>
    <w:rsid w:val="000B2B57"/>
    <w:rsid w:val="000B2C8D"/>
    <w:rsid w:val="000B31E2"/>
    <w:rsid w:val="000B3685"/>
    <w:rsid w:val="000B36CC"/>
    <w:rsid w:val="000B37B4"/>
    <w:rsid w:val="000B3E43"/>
    <w:rsid w:val="000B417C"/>
    <w:rsid w:val="000B4365"/>
    <w:rsid w:val="000B5CC0"/>
    <w:rsid w:val="000C01F9"/>
    <w:rsid w:val="000C03EB"/>
    <w:rsid w:val="000C078A"/>
    <w:rsid w:val="000C0871"/>
    <w:rsid w:val="000C0CA5"/>
    <w:rsid w:val="000C0F55"/>
    <w:rsid w:val="000C127D"/>
    <w:rsid w:val="000C15BE"/>
    <w:rsid w:val="000C1723"/>
    <w:rsid w:val="000C1B20"/>
    <w:rsid w:val="000C224F"/>
    <w:rsid w:val="000C2333"/>
    <w:rsid w:val="000C26C1"/>
    <w:rsid w:val="000C39E8"/>
    <w:rsid w:val="000C3BE1"/>
    <w:rsid w:val="000C3C85"/>
    <w:rsid w:val="000C3FD9"/>
    <w:rsid w:val="000C4027"/>
    <w:rsid w:val="000C4107"/>
    <w:rsid w:val="000C45E7"/>
    <w:rsid w:val="000C45F5"/>
    <w:rsid w:val="000C59B9"/>
    <w:rsid w:val="000C5E98"/>
    <w:rsid w:val="000C698D"/>
    <w:rsid w:val="000C705C"/>
    <w:rsid w:val="000C7AE4"/>
    <w:rsid w:val="000D018E"/>
    <w:rsid w:val="000D01F4"/>
    <w:rsid w:val="000D0B89"/>
    <w:rsid w:val="000D1519"/>
    <w:rsid w:val="000D1BA5"/>
    <w:rsid w:val="000D1FBF"/>
    <w:rsid w:val="000D2491"/>
    <w:rsid w:val="000D24F0"/>
    <w:rsid w:val="000D3145"/>
    <w:rsid w:val="000D36D1"/>
    <w:rsid w:val="000D3CC4"/>
    <w:rsid w:val="000D4AAD"/>
    <w:rsid w:val="000D52DC"/>
    <w:rsid w:val="000D5971"/>
    <w:rsid w:val="000D6054"/>
    <w:rsid w:val="000D6134"/>
    <w:rsid w:val="000D619B"/>
    <w:rsid w:val="000D788B"/>
    <w:rsid w:val="000D7903"/>
    <w:rsid w:val="000D7A1B"/>
    <w:rsid w:val="000E06B4"/>
    <w:rsid w:val="000E1BB9"/>
    <w:rsid w:val="000E34ED"/>
    <w:rsid w:val="000E4456"/>
    <w:rsid w:val="000E550A"/>
    <w:rsid w:val="000E6184"/>
    <w:rsid w:val="000E67FE"/>
    <w:rsid w:val="000E70E3"/>
    <w:rsid w:val="000E76AA"/>
    <w:rsid w:val="000F05DA"/>
    <w:rsid w:val="000F0927"/>
    <w:rsid w:val="000F0C0A"/>
    <w:rsid w:val="000F0F6D"/>
    <w:rsid w:val="000F14E1"/>
    <w:rsid w:val="000F175F"/>
    <w:rsid w:val="000F17D1"/>
    <w:rsid w:val="000F1881"/>
    <w:rsid w:val="000F27B9"/>
    <w:rsid w:val="000F2C75"/>
    <w:rsid w:val="000F3506"/>
    <w:rsid w:val="000F440F"/>
    <w:rsid w:val="000F46B1"/>
    <w:rsid w:val="000F57B3"/>
    <w:rsid w:val="000F593E"/>
    <w:rsid w:val="000F6060"/>
    <w:rsid w:val="000F60F3"/>
    <w:rsid w:val="000F60FF"/>
    <w:rsid w:val="000F635F"/>
    <w:rsid w:val="000F6C61"/>
    <w:rsid w:val="000F7387"/>
    <w:rsid w:val="000F7485"/>
    <w:rsid w:val="001009C4"/>
    <w:rsid w:val="00100A59"/>
    <w:rsid w:val="00100C12"/>
    <w:rsid w:val="00101262"/>
    <w:rsid w:val="001013A8"/>
    <w:rsid w:val="001013C3"/>
    <w:rsid w:val="00102CC8"/>
    <w:rsid w:val="00102D23"/>
    <w:rsid w:val="001030B5"/>
    <w:rsid w:val="0010352B"/>
    <w:rsid w:val="00103930"/>
    <w:rsid w:val="001049B6"/>
    <w:rsid w:val="00104DE3"/>
    <w:rsid w:val="001051C6"/>
    <w:rsid w:val="0010577B"/>
    <w:rsid w:val="00105C9C"/>
    <w:rsid w:val="001069ED"/>
    <w:rsid w:val="00106C1F"/>
    <w:rsid w:val="001074A3"/>
    <w:rsid w:val="00107CA8"/>
    <w:rsid w:val="00111305"/>
    <w:rsid w:val="001116BA"/>
    <w:rsid w:val="0011177A"/>
    <w:rsid w:val="0011179E"/>
    <w:rsid w:val="00111C71"/>
    <w:rsid w:val="00111F35"/>
    <w:rsid w:val="00112071"/>
    <w:rsid w:val="00112BB2"/>
    <w:rsid w:val="00113E7F"/>
    <w:rsid w:val="001141C0"/>
    <w:rsid w:val="00114CF6"/>
    <w:rsid w:val="00114E25"/>
    <w:rsid w:val="00115520"/>
    <w:rsid w:val="001169C1"/>
    <w:rsid w:val="00116E31"/>
    <w:rsid w:val="00117EF4"/>
    <w:rsid w:val="00120147"/>
    <w:rsid w:val="00120211"/>
    <w:rsid w:val="00120825"/>
    <w:rsid w:val="0012088C"/>
    <w:rsid w:val="00120993"/>
    <w:rsid w:val="00120E14"/>
    <w:rsid w:val="00120EED"/>
    <w:rsid w:val="00120F47"/>
    <w:rsid w:val="0012104D"/>
    <w:rsid w:val="001212B4"/>
    <w:rsid w:val="0012304E"/>
    <w:rsid w:val="001239C8"/>
    <w:rsid w:val="00123A56"/>
    <w:rsid w:val="00124420"/>
    <w:rsid w:val="001248EF"/>
    <w:rsid w:val="00124A17"/>
    <w:rsid w:val="001257C7"/>
    <w:rsid w:val="00126502"/>
    <w:rsid w:val="00126AF2"/>
    <w:rsid w:val="00126D14"/>
    <w:rsid w:val="00126DDF"/>
    <w:rsid w:val="001270BF"/>
    <w:rsid w:val="001271C4"/>
    <w:rsid w:val="00127BAC"/>
    <w:rsid w:val="00127FF5"/>
    <w:rsid w:val="001310A4"/>
    <w:rsid w:val="00131D38"/>
    <w:rsid w:val="00131DD1"/>
    <w:rsid w:val="00131EC2"/>
    <w:rsid w:val="00132E82"/>
    <w:rsid w:val="0013374F"/>
    <w:rsid w:val="0013379D"/>
    <w:rsid w:val="001349EA"/>
    <w:rsid w:val="00135467"/>
    <w:rsid w:val="0013548F"/>
    <w:rsid w:val="001364D3"/>
    <w:rsid w:val="001366C4"/>
    <w:rsid w:val="0013686A"/>
    <w:rsid w:val="0013718B"/>
    <w:rsid w:val="00137703"/>
    <w:rsid w:val="00137BB5"/>
    <w:rsid w:val="00137BB9"/>
    <w:rsid w:val="00137D50"/>
    <w:rsid w:val="00140036"/>
    <w:rsid w:val="00140038"/>
    <w:rsid w:val="00140517"/>
    <w:rsid w:val="00140A18"/>
    <w:rsid w:val="00142280"/>
    <w:rsid w:val="0014241E"/>
    <w:rsid w:val="001424C6"/>
    <w:rsid w:val="00142A56"/>
    <w:rsid w:val="00142EB9"/>
    <w:rsid w:val="001432A7"/>
    <w:rsid w:val="00143875"/>
    <w:rsid w:val="00143BE5"/>
    <w:rsid w:val="00143EB3"/>
    <w:rsid w:val="00143EB4"/>
    <w:rsid w:val="00144AAD"/>
    <w:rsid w:val="00144DF5"/>
    <w:rsid w:val="001455C7"/>
    <w:rsid w:val="00145A97"/>
    <w:rsid w:val="00145EF5"/>
    <w:rsid w:val="00146485"/>
    <w:rsid w:val="00146A28"/>
    <w:rsid w:val="00146CD7"/>
    <w:rsid w:val="00146ED0"/>
    <w:rsid w:val="00147492"/>
    <w:rsid w:val="00147D41"/>
    <w:rsid w:val="0015080E"/>
    <w:rsid w:val="00150AD6"/>
    <w:rsid w:val="00150F23"/>
    <w:rsid w:val="0015173F"/>
    <w:rsid w:val="00151B23"/>
    <w:rsid w:val="00152B88"/>
    <w:rsid w:val="001535AE"/>
    <w:rsid w:val="00153B40"/>
    <w:rsid w:val="00153BCF"/>
    <w:rsid w:val="00154ADA"/>
    <w:rsid w:val="00154B08"/>
    <w:rsid w:val="0015531A"/>
    <w:rsid w:val="00156199"/>
    <w:rsid w:val="00157418"/>
    <w:rsid w:val="00157B5A"/>
    <w:rsid w:val="00157E0A"/>
    <w:rsid w:val="0016050B"/>
    <w:rsid w:val="001606C0"/>
    <w:rsid w:val="001608FC"/>
    <w:rsid w:val="00161262"/>
    <w:rsid w:val="00161722"/>
    <w:rsid w:val="001618D4"/>
    <w:rsid w:val="00161E5F"/>
    <w:rsid w:val="0016380C"/>
    <w:rsid w:val="00163816"/>
    <w:rsid w:val="00163B27"/>
    <w:rsid w:val="00163C3F"/>
    <w:rsid w:val="00163CBC"/>
    <w:rsid w:val="0016425E"/>
    <w:rsid w:val="00164BF7"/>
    <w:rsid w:val="00165317"/>
    <w:rsid w:val="001657AB"/>
    <w:rsid w:val="0017073D"/>
    <w:rsid w:val="00170B19"/>
    <w:rsid w:val="00170B93"/>
    <w:rsid w:val="00170D38"/>
    <w:rsid w:val="00170D8B"/>
    <w:rsid w:val="00171484"/>
    <w:rsid w:val="00171BAD"/>
    <w:rsid w:val="00171C19"/>
    <w:rsid w:val="00171F2C"/>
    <w:rsid w:val="00173AC6"/>
    <w:rsid w:val="00173AF1"/>
    <w:rsid w:val="00173BB4"/>
    <w:rsid w:val="001744B4"/>
    <w:rsid w:val="001751EF"/>
    <w:rsid w:val="001756A1"/>
    <w:rsid w:val="001759FA"/>
    <w:rsid w:val="001761EE"/>
    <w:rsid w:val="001768D8"/>
    <w:rsid w:val="00176EAA"/>
    <w:rsid w:val="00177030"/>
    <w:rsid w:val="0017725A"/>
    <w:rsid w:val="00177C4B"/>
    <w:rsid w:val="00177CD0"/>
    <w:rsid w:val="00177F6A"/>
    <w:rsid w:val="001815AC"/>
    <w:rsid w:val="00182A38"/>
    <w:rsid w:val="0018325A"/>
    <w:rsid w:val="00183D7A"/>
    <w:rsid w:val="00184CAE"/>
    <w:rsid w:val="00184E23"/>
    <w:rsid w:val="001851CC"/>
    <w:rsid w:val="00186199"/>
    <w:rsid w:val="00186F7A"/>
    <w:rsid w:val="00190AE2"/>
    <w:rsid w:val="00190E27"/>
    <w:rsid w:val="00191E1C"/>
    <w:rsid w:val="0019205F"/>
    <w:rsid w:val="0019215E"/>
    <w:rsid w:val="0019272B"/>
    <w:rsid w:val="001928E4"/>
    <w:rsid w:val="001928F7"/>
    <w:rsid w:val="00193182"/>
    <w:rsid w:val="00193575"/>
    <w:rsid w:val="001936A9"/>
    <w:rsid w:val="0019389D"/>
    <w:rsid w:val="001939E6"/>
    <w:rsid w:val="00193B62"/>
    <w:rsid w:val="0019415A"/>
    <w:rsid w:val="00194537"/>
    <w:rsid w:val="001952FC"/>
    <w:rsid w:val="0019563C"/>
    <w:rsid w:val="001956CA"/>
    <w:rsid w:val="00195B79"/>
    <w:rsid w:val="00196D7B"/>
    <w:rsid w:val="00196FC2"/>
    <w:rsid w:val="00196FCD"/>
    <w:rsid w:val="001A088E"/>
    <w:rsid w:val="001A0F4A"/>
    <w:rsid w:val="001A1B13"/>
    <w:rsid w:val="001A1D38"/>
    <w:rsid w:val="001A21A9"/>
    <w:rsid w:val="001A2A97"/>
    <w:rsid w:val="001A2E3F"/>
    <w:rsid w:val="001A364F"/>
    <w:rsid w:val="001A375E"/>
    <w:rsid w:val="001A39B7"/>
    <w:rsid w:val="001A414F"/>
    <w:rsid w:val="001A42FA"/>
    <w:rsid w:val="001A44A9"/>
    <w:rsid w:val="001A4AEC"/>
    <w:rsid w:val="001A59D8"/>
    <w:rsid w:val="001A5FA6"/>
    <w:rsid w:val="001A668F"/>
    <w:rsid w:val="001A68B1"/>
    <w:rsid w:val="001A71CC"/>
    <w:rsid w:val="001A7A67"/>
    <w:rsid w:val="001A7F30"/>
    <w:rsid w:val="001B0E7B"/>
    <w:rsid w:val="001B2BF6"/>
    <w:rsid w:val="001B2F0C"/>
    <w:rsid w:val="001B30CA"/>
    <w:rsid w:val="001B3228"/>
    <w:rsid w:val="001B3513"/>
    <w:rsid w:val="001B353A"/>
    <w:rsid w:val="001B3D3E"/>
    <w:rsid w:val="001B3EFA"/>
    <w:rsid w:val="001B50CD"/>
    <w:rsid w:val="001B52FE"/>
    <w:rsid w:val="001B5751"/>
    <w:rsid w:val="001B7890"/>
    <w:rsid w:val="001B7B4D"/>
    <w:rsid w:val="001B7B7F"/>
    <w:rsid w:val="001C005A"/>
    <w:rsid w:val="001C00CF"/>
    <w:rsid w:val="001C0806"/>
    <w:rsid w:val="001C0D44"/>
    <w:rsid w:val="001C2813"/>
    <w:rsid w:val="001C2F9C"/>
    <w:rsid w:val="001C3399"/>
    <w:rsid w:val="001C3725"/>
    <w:rsid w:val="001C37F6"/>
    <w:rsid w:val="001C399F"/>
    <w:rsid w:val="001C3C9B"/>
    <w:rsid w:val="001C45FF"/>
    <w:rsid w:val="001C4618"/>
    <w:rsid w:val="001C4D9F"/>
    <w:rsid w:val="001C5289"/>
    <w:rsid w:val="001C6288"/>
    <w:rsid w:val="001C62CE"/>
    <w:rsid w:val="001C67A1"/>
    <w:rsid w:val="001C7C6D"/>
    <w:rsid w:val="001D02E1"/>
    <w:rsid w:val="001D0538"/>
    <w:rsid w:val="001D0634"/>
    <w:rsid w:val="001D0BC9"/>
    <w:rsid w:val="001D0BD2"/>
    <w:rsid w:val="001D0F6A"/>
    <w:rsid w:val="001D183D"/>
    <w:rsid w:val="001D21BC"/>
    <w:rsid w:val="001D24AB"/>
    <w:rsid w:val="001D293D"/>
    <w:rsid w:val="001D2E47"/>
    <w:rsid w:val="001D2FA5"/>
    <w:rsid w:val="001D35E0"/>
    <w:rsid w:val="001D3B2E"/>
    <w:rsid w:val="001D4934"/>
    <w:rsid w:val="001D5045"/>
    <w:rsid w:val="001D5147"/>
    <w:rsid w:val="001D515F"/>
    <w:rsid w:val="001D5494"/>
    <w:rsid w:val="001D5A44"/>
    <w:rsid w:val="001D6213"/>
    <w:rsid w:val="001D724B"/>
    <w:rsid w:val="001E0159"/>
    <w:rsid w:val="001E0231"/>
    <w:rsid w:val="001E03BE"/>
    <w:rsid w:val="001E0AAA"/>
    <w:rsid w:val="001E0C69"/>
    <w:rsid w:val="001E0F28"/>
    <w:rsid w:val="001E11D3"/>
    <w:rsid w:val="001E15F1"/>
    <w:rsid w:val="001E1C4F"/>
    <w:rsid w:val="001E287E"/>
    <w:rsid w:val="001E2A6A"/>
    <w:rsid w:val="001E3DC2"/>
    <w:rsid w:val="001E56FF"/>
    <w:rsid w:val="001E59B6"/>
    <w:rsid w:val="001E5C6B"/>
    <w:rsid w:val="001E5F1F"/>
    <w:rsid w:val="001E63D5"/>
    <w:rsid w:val="001E6726"/>
    <w:rsid w:val="001E6EBF"/>
    <w:rsid w:val="001E773C"/>
    <w:rsid w:val="001F0307"/>
    <w:rsid w:val="001F03E1"/>
    <w:rsid w:val="001F04B9"/>
    <w:rsid w:val="001F215B"/>
    <w:rsid w:val="001F221F"/>
    <w:rsid w:val="001F2270"/>
    <w:rsid w:val="001F2EBE"/>
    <w:rsid w:val="001F3198"/>
    <w:rsid w:val="001F3466"/>
    <w:rsid w:val="001F38DC"/>
    <w:rsid w:val="001F3CC6"/>
    <w:rsid w:val="001F3F50"/>
    <w:rsid w:val="001F41C2"/>
    <w:rsid w:val="001F4530"/>
    <w:rsid w:val="001F5CE2"/>
    <w:rsid w:val="001F5DBA"/>
    <w:rsid w:val="001F5DE3"/>
    <w:rsid w:val="001F5E2E"/>
    <w:rsid w:val="001F5F74"/>
    <w:rsid w:val="001F70EF"/>
    <w:rsid w:val="002000A1"/>
    <w:rsid w:val="002009B6"/>
    <w:rsid w:val="0020109A"/>
    <w:rsid w:val="002010D0"/>
    <w:rsid w:val="002010DE"/>
    <w:rsid w:val="00201962"/>
    <w:rsid w:val="00201AB9"/>
    <w:rsid w:val="00201B58"/>
    <w:rsid w:val="00201F80"/>
    <w:rsid w:val="00202968"/>
    <w:rsid w:val="00202C32"/>
    <w:rsid w:val="00203973"/>
    <w:rsid w:val="00203AEF"/>
    <w:rsid w:val="00203E53"/>
    <w:rsid w:val="002040CF"/>
    <w:rsid w:val="00206249"/>
    <w:rsid w:val="00206699"/>
    <w:rsid w:val="00206871"/>
    <w:rsid w:val="00206F2D"/>
    <w:rsid w:val="00207752"/>
    <w:rsid w:val="00211A26"/>
    <w:rsid w:val="00212249"/>
    <w:rsid w:val="002125F7"/>
    <w:rsid w:val="00212DB4"/>
    <w:rsid w:val="00212DEF"/>
    <w:rsid w:val="0021397C"/>
    <w:rsid w:val="00213EC1"/>
    <w:rsid w:val="00214463"/>
    <w:rsid w:val="00214756"/>
    <w:rsid w:val="002149C3"/>
    <w:rsid w:val="00215056"/>
    <w:rsid w:val="0021527E"/>
    <w:rsid w:val="0021542B"/>
    <w:rsid w:val="002158F3"/>
    <w:rsid w:val="00215CF2"/>
    <w:rsid w:val="00215D9F"/>
    <w:rsid w:val="00216310"/>
    <w:rsid w:val="00216842"/>
    <w:rsid w:val="00216BCE"/>
    <w:rsid w:val="00216D4A"/>
    <w:rsid w:val="002176BB"/>
    <w:rsid w:val="00217867"/>
    <w:rsid w:val="002178A3"/>
    <w:rsid w:val="00220542"/>
    <w:rsid w:val="00220D7F"/>
    <w:rsid w:val="002210EB"/>
    <w:rsid w:val="00221174"/>
    <w:rsid w:val="0022136B"/>
    <w:rsid w:val="00221DF6"/>
    <w:rsid w:val="00222DE3"/>
    <w:rsid w:val="002233F0"/>
    <w:rsid w:val="00223DFB"/>
    <w:rsid w:val="0022498A"/>
    <w:rsid w:val="00224D34"/>
    <w:rsid w:val="00225756"/>
    <w:rsid w:val="002257AE"/>
    <w:rsid w:val="00225ADC"/>
    <w:rsid w:val="00225CEB"/>
    <w:rsid w:val="00226774"/>
    <w:rsid w:val="0022692D"/>
    <w:rsid w:val="0022722F"/>
    <w:rsid w:val="00227FC4"/>
    <w:rsid w:val="002301A1"/>
    <w:rsid w:val="00230580"/>
    <w:rsid w:val="002313DE"/>
    <w:rsid w:val="002315EB"/>
    <w:rsid w:val="002318F3"/>
    <w:rsid w:val="0023323F"/>
    <w:rsid w:val="00234074"/>
    <w:rsid w:val="00234202"/>
    <w:rsid w:val="00234E81"/>
    <w:rsid w:val="002359EB"/>
    <w:rsid w:val="00235A62"/>
    <w:rsid w:val="00235F00"/>
    <w:rsid w:val="002363AB"/>
    <w:rsid w:val="00236933"/>
    <w:rsid w:val="0023727B"/>
    <w:rsid w:val="00237579"/>
    <w:rsid w:val="00237675"/>
    <w:rsid w:val="00237C6D"/>
    <w:rsid w:val="00240027"/>
    <w:rsid w:val="002404FF"/>
    <w:rsid w:val="0024096B"/>
    <w:rsid w:val="00241227"/>
    <w:rsid w:val="00241582"/>
    <w:rsid w:val="00241B45"/>
    <w:rsid w:val="00241DD9"/>
    <w:rsid w:val="002424D7"/>
    <w:rsid w:val="0024260D"/>
    <w:rsid w:val="00242657"/>
    <w:rsid w:val="002428F6"/>
    <w:rsid w:val="00242FA2"/>
    <w:rsid w:val="00244FEC"/>
    <w:rsid w:val="00245012"/>
    <w:rsid w:val="0024504E"/>
    <w:rsid w:val="0024518E"/>
    <w:rsid w:val="00245252"/>
    <w:rsid w:val="00245761"/>
    <w:rsid w:val="00245BFD"/>
    <w:rsid w:val="0024602B"/>
    <w:rsid w:val="0024651F"/>
    <w:rsid w:val="00247729"/>
    <w:rsid w:val="00250504"/>
    <w:rsid w:val="00250A79"/>
    <w:rsid w:val="0025158D"/>
    <w:rsid w:val="00251C7E"/>
    <w:rsid w:val="002525D9"/>
    <w:rsid w:val="00252697"/>
    <w:rsid w:val="00252778"/>
    <w:rsid w:val="0025281A"/>
    <w:rsid w:val="002530A0"/>
    <w:rsid w:val="00253D3C"/>
    <w:rsid w:val="002544D7"/>
    <w:rsid w:val="00254B34"/>
    <w:rsid w:val="00254DA8"/>
    <w:rsid w:val="00255292"/>
    <w:rsid w:val="00256258"/>
    <w:rsid w:val="00256644"/>
    <w:rsid w:val="00257578"/>
    <w:rsid w:val="00260200"/>
    <w:rsid w:val="00260867"/>
    <w:rsid w:val="00260B06"/>
    <w:rsid w:val="00260E55"/>
    <w:rsid w:val="0026106D"/>
    <w:rsid w:val="00261B3A"/>
    <w:rsid w:val="00261D36"/>
    <w:rsid w:val="00261D93"/>
    <w:rsid w:val="00262029"/>
    <w:rsid w:val="002628CE"/>
    <w:rsid w:val="00262D4E"/>
    <w:rsid w:val="00263BBD"/>
    <w:rsid w:val="00263E11"/>
    <w:rsid w:val="002648D8"/>
    <w:rsid w:val="00264BB4"/>
    <w:rsid w:val="00264C53"/>
    <w:rsid w:val="00265AFB"/>
    <w:rsid w:val="0026679A"/>
    <w:rsid w:val="00267EE3"/>
    <w:rsid w:val="00267F59"/>
    <w:rsid w:val="002700E9"/>
    <w:rsid w:val="00270CE9"/>
    <w:rsid w:val="002712D5"/>
    <w:rsid w:val="00271A5F"/>
    <w:rsid w:val="0027235A"/>
    <w:rsid w:val="00272990"/>
    <w:rsid w:val="00272D71"/>
    <w:rsid w:val="00273F86"/>
    <w:rsid w:val="002741BE"/>
    <w:rsid w:val="00274E00"/>
    <w:rsid w:val="00274ECB"/>
    <w:rsid w:val="00274F49"/>
    <w:rsid w:val="002752EA"/>
    <w:rsid w:val="002757DD"/>
    <w:rsid w:val="00275EAD"/>
    <w:rsid w:val="00275FC8"/>
    <w:rsid w:val="00276B03"/>
    <w:rsid w:val="002773FB"/>
    <w:rsid w:val="002774F0"/>
    <w:rsid w:val="00277722"/>
    <w:rsid w:val="002813C5"/>
    <w:rsid w:val="00282C23"/>
    <w:rsid w:val="00282EBF"/>
    <w:rsid w:val="0028315D"/>
    <w:rsid w:val="002833A1"/>
    <w:rsid w:val="00283885"/>
    <w:rsid w:val="002839A4"/>
    <w:rsid w:val="00284139"/>
    <w:rsid w:val="0028459B"/>
    <w:rsid w:val="00284C5F"/>
    <w:rsid w:val="0028507E"/>
    <w:rsid w:val="002851D3"/>
    <w:rsid w:val="00285242"/>
    <w:rsid w:val="00285735"/>
    <w:rsid w:val="00285B34"/>
    <w:rsid w:val="00286183"/>
    <w:rsid w:val="002873F0"/>
    <w:rsid w:val="00287762"/>
    <w:rsid w:val="00287D64"/>
    <w:rsid w:val="00290793"/>
    <w:rsid w:val="0029126B"/>
    <w:rsid w:val="002916E3"/>
    <w:rsid w:val="00291A70"/>
    <w:rsid w:val="00291E25"/>
    <w:rsid w:val="00291F6F"/>
    <w:rsid w:val="00293518"/>
    <w:rsid w:val="0029379A"/>
    <w:rsid w:val="00293C97"/>
    <w:rsid w:val="002942CB"/>
    <w:rsid w:val="0029430E"/>
    <w:rsid w:val="00294A03"/>
    <w:rsid w:val="00294CFA"/>
    <w:rsid w:val="00294D8F"/>
    <w:rsid w:val="00295D5A"/>
    <w:rsid w:val="00295E0F"/>
    <w:rsid w:val="002962F1"/>
    <w:rsid w:val="002963BE"/>
    <w:rsid w:val="002964F9"/>
    <w:rsid w:val="0029690F"/>
    <w:rsid w:val="002969CC"/>
    <w:rsid w:val="00297572"/>
    <w:rsid w:val="00297BC2"/>
    <w:rsid w:val="00297D85"/>
    <w:rsid w:val="002A07F4"/>
    <w:rsid w:val="002A090A"/>
    <w:rsid w:val="002A094C"/>
    <w:rsid w:val="002A0B47"/>
    <w:rsid w:val="002A1381"/>
    <w:rsid w:val="002A1F14"/>
    <w:rsid w:val="002A2678"/>
    <w:rsid w:val="002A2E01"/>
    <w:rsid w:val="002A2FF5"/>
    <w:rsid w:val="002A32E5"/>
    <w:rsid w:val="002A3841"/>
    <w:rsid w:val="002A398F"/>
    <w:rsid w:val="002A3DFD"/>
    <w:rsid w:val="002A4193"/>
    <w:rsid w:val="002A46A7"/>
    <w:rsid w:val="002A53D7"/>
    <w:rsid w:val="002A5C6B"/>
    <w:rsid w:val="002A5D31"/>
    <w:rsid w:val="002A5FFA"/>
    <w:rsid w:val="002A6036"/>
    <w:rsid w:val="002A6274"/>
    <w:rsid w:val="002A66D9"/>
    <w:rsid w:val="002A6A62"/>
    <w:rsid w:val="002A6C31"/>
    <w:rsid w:val="002A714F"/>
    <w:rsid w:val="002A75A5"/>
    <w:rsid w:val="002A75D7"/>
    <w:rsid w:val="002B09C0"/>
    <w:rsid w:val="002B127D"/>
    <w:rsid w:val="002B1329"/>
    <w:rsid w:val="002B1851"/>
    <w:rsid w:val="002B27FF"/>
    <w:rsid w:val="002B2C3B"/>
    <w:rsid w:val="002B2F4E"/>
    <w:rsid w:val="002B30F3"/>
    <w:rsid w:val="002B3873"/>
    <w:rsid w:val="002B4982"/>
    <w:rsid w:val="002B5C8E"/>
    <w:rsid w:val="002B6793"/>
    <w:rsid w:val="002B780B"/>
    <w:rsid w:val="002C1260"/>
    <w:rsid w:val="002C14C2"/>
    <w:rsid w:val="002C1726"/>
    <w:rsid w:val="002C21A6"/>
    <w:rsid w:val="002C233F"/>
    <w:rsid w:val="002C26D5"/>
    <w:rsid w:val="002C375A"/>
    <w:rsid w:val="002C4E82"/>
    <w:rsid w:val="002C52C3"/>
    <w:rsid w:val="002C5777"/>
    <w:rsid w:val="002C5889"/>
    <w:rsid w:val="002C62A8"/>
    <w:rsid w:val="002C65FA"/>
    <w:rsid w:val="002C661D"/>
    <w:rsid w:val="002C7254"/>
    <w:rsid w:val="002C75FF"/>
    <w:rsid w:val="002C7C89"/>
    <w:rsid w:val="002D0054"/>
    <w:rsid w:val="002D1A0F"/>
    <w:rsid w:val="002D22BF"/>
    <w:rsid w:val="002D237C"/>
    <w:rsid w:val="002D248A"/>
    <w:rsid w:val="002D32E3"/>
    <w:rsid w:val="002D33F1"/>
    <w:rsid w:val="002D353D"/>
    <w:rsid w:val="002D3BA0"/>
    <w:rsid w:val="002D4BA9"/>
    <w:rsid w:val="002D4EE9"/>
    <w:rsid w:val="002D52AD"/>
    <w:rsid w:val="002D58D8"/>
    <w:rsid w:val="002D5CA7"/>
    <w:rsid w:val="002D5EB1"/>
    <w:rsid w:val="002D67EF"/>
    <w:rsid w:val="002D72BD"/>
    <w:rsid w:val="002D758D"/>
    <w:rsid w:val="002D7A18"/>
    <w:rsid w:val="002E0394"/>
    <w:rsid w:val="002E0644"/>
    <w:rsid w:val="002E0FEB"/>
    <w:rsid w:val="002E171B"/>
    <w:rsid w:val="002E2669"/>
    <w:rsid w:val="002E2E3E"/>
    <w:rsid w:val="002E319D"/>
    <w:rsid w:val="002E3DCF"/>
    <w:rsid w:val="002E4AD5"/>
    <w:rsid w:val="002E4C2D"/>
    <w:rsid w:val="002E65FD"/>
    <w:rsid w:val="002E6E23"/>
    <w:rsid w:val="002E77F0"/>
    <w:rsid w:val="002F0F79"/>
    <w:rsid w:val="002F1C9E"/>
    <w:rsid w:val="002F1EB2"/>
    <w:rsid w:val="002F25C3"/>
    <w:rsid w:val="002F280E"/>
    <w:rsid w:val="002F2AB4"/>
    <w:rsid w:val="002F2CBB"/>
    <w:rsid w:val="002F3470"/>
    <w:rsid w:val="002F3709"/>
    <w:rsid w:val="002F3A6C"/>
    <w:rsid w:val="002F4296"/>
    <w:rsid w:val="002F5777"/>
    <w:rsid w:val="002F60EA"/>
    <w:rsid w:val="002F680E"/>
    <w:rsid w:val="002F6F51"/>
    <w:rsid w:val="002F72F2"/>
    <w:rsid w:val="002F7B0D"/>
    <w:rsid w:val="002F7CDB"/>
    <w:rsid w:val="00300951"/>
    <w:rsid w:val="00300E8A"/>
    <w:rsid w:val="00302171"/>
    <w:rsid w:val="003023C9"/>
    <w:rsid w:val="00302CA8"/>
    <w:rsid w:val="00302DE9"/>
    <w:rsid w:val="00303B01"/>
    <w:rsid w:val="00304860"/>
    <w:rsid w:val="00304E23"/>
    <w:rsid w:val="00305084"/>
    <w:rsid w:val="00305FB7"/>
    <w:rsid w:val="00306408"/>
    <w:rsid w:val="00306FD3"/>
    <w:rsid w:val="00307249"/>
    <w:rsid w:val="00307297"/>
    <w:rsid w:val="003111B6"/>
    <w:rsid w:val="00311866"/>
    <w:rsid w:val="00312C47"/>
    <w:rsid w:val="00312DAE"/>
    <w:rsid w:val="003132DB"/>
    <w:rsid w:val="00313336"/>
    <w:rsid w:val="003137CA"/>
    <w:rsid w:val="00313918"/>
    <w:rsid w:val="00314D1A"/>
    <w:rsid w:val="00314FF8"/>
    <w:rsid w:val="00315263"/>
    <w:rsid w:val="003153AC"/>
    <w:rsid w:val="003153CB"/>
    <w:rsid w:val="003166DE"/>
    <w:rsid w:val="003171A3"/>
    <w:rsid w:val="00317226"/>
    <w:rsid w:val="003201F9"/>
    <w:rsid w:val="003204E9"/>
    <w:rsid w:val="0032050A"/>
    <w:rsid w:val="00320AF3"/>
    <w:rsid w:val="00320B7B"/>
    <w:rsid w:val="0032160D"/>
    <w:rsid w:val="00321618"/>
    <w:rsid w:val="00321BDD"/>
    <w:rsid w:val="00321E8C"/>
    <w:rsid w:val="00321FDA"/>
    <w:rsid w:val="003221E2"/>
    <w:rsid w:val="00322318"/>
    <w:rsid w:val="00322A86"/>
    <w:rsid w:val="00322E66"/>
    <w:rsid w:val="00323041"/>
    <w:rsid w:val="003230F3"/>
    <w:rsid w:val="00323AE8"/>
    <w:rsid w:val="00323B32"/>
    <w:rsid w:val="00324548"/>
    <w:rsid w:val="003251F4"/>
    <w:rsid w:val="00325408"/>
    <w:rsid w:val="00326927"/>
    <w:rsid w:val="003275B4"/>
    <w:rsid w:val="003275D6"/>
    <w:rsid w:val="003302B7"/>
    <w:rsid w:val="003303E3"/>
    <w:rsid w:val="00330651"/>
    <w:rsid w:val="00330E0F"/>
    <w:rsid w:val="00331178"/>
    <w:rsid w:val="003319A2"/>
    <w:rsid w:val="00331A88"/>
    <w:rsid w:val="0033293E"/>
    <w:rsid w:val="003329EA"/>
    <w:rsid w:val="00332C6E"/>
    <w:rsid w:val="00332D73"/>
    <w:rsid w:val="003330E4"/>
    <w:rsid w:val="003338BE"/>
    <w:rsid w:val="0033391C"/>
    <w:rsid w:val="00334175"/>
    <w:rsid w:val="00334C1B"/>
    <w:rsid w:val="00335056"/>
    <w:rsid w:val="003350B0"/>
    <w:rsid w:val="00335147"/>
    <w:rsid w:val="00335306"/>
    <w:rsid w:val="00335636"/>
    <w:rsid w:val="003367A1"/>
    <w:rsid w:val="00336AA2"/>
    <w:rsid w:val="00337B1B"/>
    <w:rsid w:val="00340436"/>
    <w:rsid w:val="003405DA"/>
    <w:rsid w:val="003407A5"/>
    <w:rsid w:val="0034096C"/>
    <w:rsid w:val="00340A1F"/>
    <w:rsid w:val="00340E1D"/>
    <w:rsid w:val="003410A1"/>
    <w:rsid w:val="00341188"/>
    <w:rsid w:val="0034147B"/>
    <w:rsid w:val="00341DC8"/>
    <w:rsid w:val="0034212A"/>
    <w:rsid w:val="003424CB"/>
    <w:rsid w:val="0034390F"/>
    <w:rsid w:val="0034399E"/>
    <w:rsid w:val="003439DB"/>
    <w:rsid w:val="0034412C"/>
    <w:rsid w:val="00344CF8"/>
    <w:rsid w:val="00344FBE"/>
    <w:rsid w:val="00346759"/>
    <w:rsid w:val="0034723D"/>
    <w:rsid w:val="00350238"/>
    <w:rsid w:val="003502AD"/>
    <w:rsid w:val="003504A4"/>
    <w:rsid w:val="0035109C"/>
    <w:rsid w:val="00351438"/>
    <w:rsid w:val="00351752"/>
    <w:rsid w:val="00351F0A"/>
    <w:rsid w:val="00352648"/>
    <w:rsid w:val="00353AC6"/>
    <w:rsid w:val="003542B7"/>
    <w:rsid w:val="0035432B"/>
    <w:rsid w:val="00354765"/>
    <w:rsid w:val="00354E10"/>
    <w:rsid w:val="00355B17"/>
    <w:rsid w:val="00357B15"/>
    <w:rsid w:val="00357BB3"/>
    <w:rsid w:val="0036005C"/>
    <w:rsid w:val="003602EA"/>
    <w:rsid w:val="00360F81"/>
    <w:rsid w:val="00361E48"/>
    <w:rsid w:val="00361E7E"/>
    <w:rsid w:val="00362519"/>
    <w:rsid w:val="00363EC1"/>
    <w:rsid w:val="003648F2"/>
    <w:rsid w:val="00364FA1"/>
    <w:rsid w:val="003661C9"/>
    <w:rsid w:val="00366B02"/>
    <w:rsid w:val="003671F5"/>
    <w:rsid w:val="00370AA4"/>
    <w:rsid w:val="003711F2"/>
    <w:rsid w:val="003717FC"/>
    <w:rsid w:val="00371FF4"/>
    <w:rsid w:val="00372039"/>
    <w:rsid w:val="003723C2"/>
    <w:rsid w:val="0037275D"/>
    <w:rsid w:val="00372797"/>
    <w:rsid w:val="00373968"/>
    <w:rsid w:val="00374399"/>
    <w:rsid w:val="0037470E"/>
    <w:rsid w:val="003755C5"/>
    <w:rsid w:val="00375CC4"/>
    <w:rsid w:val="00376103"/>
    <w:rsid w:val="00376673"/>
    <w:rsid w:val="003767B3"/>
    <w:rsid w:val="00376B49"/>
    <w:rsid w:val="00376FC5"/>
    <w:rsid w:val="0037701F"/>
    <w:rsid w:val="003774E9"/>
    <w:rsid w:val="00377520"/>
    <w:rsid w:val="003779E6"/>
    <w:rsid w:val="00377C7B"/>
    <w:rsid w:val="00380D36"/>
    <w:rsid w:val="00380F49"/>
    <w:rsid w:val="00382195"/>
    <w:rsid w:val="003822D3"/>
    <w:rsid w:val="00382E78"/>
    <w:rsid w:val="00383FA0"/>
    <w:rsid w:val="0038455D"/>
    <w:rsid w:val="0038480C"/>
    <w:rsid w:val="00384DC9"/>
    <w:rsid w:val="0038566E"/>
    <w:rsid w:val="00385C66"/>
    <w:rsid w:val="00386630"/>
    <w:rsid w:val="00386A6C"/>
    <w:rsid w:val="00386D99"/>
    <w:rsid w:val="00387876"/>
    <w:rsid w:val="00387F45"/>
    <w:rsid w:val="00390379"/>
    <w:rsid w:val="00390741"/>
    <w:rsid w:val="003909FB"/>
    <w:rsid w:val="00390B25"/>
    <w:rsid w:val="00390DD9"/>
    <w:rsid w:val="00391520"/>
    <w:rsid w:val="00391E3D"/>
    <w:rsid w:val="00392958"/>
    <w:rsid w:val="00392AE5"/>
    <w:rsid w:val="0039335F"/>
    <w:rsid w:val="003936C5"/>
    <w:rsid w:val="00393C44"/>
    <w:rsid w:val="00393E3D"/>
    <w:rsid w:val="00395CAA"/>
    <w:rsid w:val="00396588"/>
    <w:rsid w:val="00396863"/>
    <w:rsid w:val="00397156"/>
    <w:rsid w:val="00397960"/>
    <w:rsid w:val="003A0030"/>
    <w:rsid w:val="003A0663"/>
    <w:rsid w:val="003A0E36"/>
    <w:rsid w:val="003A11F4"/>
    <w:rsid w:val="003A1FE0"/>
    <w:rsid w:val="003A28C8"/>
    <w:rsid w:val="003A2D24"/>
    <w:rsid w:val="003A3BC4"/>
    <w:rsid w:val="003A458A"/>
    <w:rsid w:val="003A4FE2"/>
    <w:rsid w:val="003A551D"/>
    <w:rsid w:val="003A7E6F"/>
    <w:rsid w:val="003B05F2"/>
    <w:rsid w:val="003B0EEA"/>
    <w:rsid w:val="003B1316"/>
    <w:rsid w:val="003B1639"/>
    <w:rsid w:val="003B21A5"/>
    <w:rsid w:val="003B282D"/>
    <w:rsid w:val="003B2C61"/>
    <w:rsid w:val="003B2F13"/>
    <w:rsid w:val="003B3353"/>
    <w:rsid w:val="003B389E"/>
    <w:rsid w:val="003B38D1"/>
    <w:rsid w:val="003B397B"/>
    <w:rsid w:val="003B3A42"/>
    <w:rsid w:val="003B405E"/>
    <w:rsid w:val="003B4712"/>
    <w:rsid w:val="003B47EB"/>
    <w:rsid w:val="003B48BA"/>
    <w:rsid w:val="003B4E7A"/>
    <w:rsid w:val="003B57D3"/>
    <w:rsid w:val="003B59CA"/>
    <w:rsid w:val="003B6067"/>
    <w:rsid w:val="003B7144"/>
    <w:rsid w:val="003B7204"/>
    <w:rsid w:val="003B7C7F"/>
    <w:rsid w:val="003C0892"/>
    <w:rsid w:val="003C08E3"/>
    <w:rsid w:val="003C09B5"/>
    <w:rsid w:val="003C0F62"/>
    <w:rsid w:val="003C1126"/>
    <w:rsid w:val="003C1176"/>
    <w:rsid w:val="003C1D9A"/>
    <w:rsid w:val="003C1F58"/>
    <w:rsid w:val="003C3086"/>
    <w:rsid w:val="003C3508"/>
    <w:rsid w:val="003C48B1"/>
    <w:rsid w:val="003C4FFC"/>
    <w:rsid w:val="003C57A7"/>
    <w:rsid w:val="003C5C2B"/>
    <w:rsid w:val="003C6855"/>
    <w:rsid w:val="003C6943"/>
    <w:rsid w:val="003C6BD2"/>
    <w:rsid w:val="003C7294"/>
    <w:rsid w:val="003C792F"/>
    <w:rsid w:val="003C7ABD"/>
    <w:rsid w:val="003C7C3D"/>
    <w:rsid w:val="003C7F1A"/>
    <w:rsid w:val="003D08F8"/>
    <w:rsid w:val="003D124B"/>
    <w:rsid w:val="003D18F3"/>
    <w:rsid w:val="003D2CC1"/>
    <w:rsid w:val="003D37D5"/>
    <w:rsid w:val="003D4835"/>
    <w:rsid w:val="003D4FFC"/>
    <w:rsid w:val="003D51ED"/>
    <w:rsid w:val="003D569B"/>
    <w:rsid w:val="003D5C4F"/>
    <w:rsid w:val="003D5CC7"/>
    <w:rsid w:val="003D78B5"/>
    <w:rsid w:val="003E099F"/>
    <w:rsid w:val="003E19FF"/>
    <w:rsid w:val="003E216F"/>
    <w:rsid w:val="003E244F"/>
    <w:rsid w:val="003E37AE"/>
    <w:rsid w:val="003E5165"/>
    <w:rsid w:val="003E53E9"/>
    <w:rsid w:val="003E57D6"/>
    <w:rsid w:val="003E5CC8"/>
    <w:rsid w:val="003E62A6"/>
    <w:rsid w:val="003E6357"/>
    <w:rsid w:val="003E6505"/>
    <w:rsid w:val="003E695F"/>
    <w:rsid w:val="003E6C9B"/>
    <w:rsid w:val="003E6D39"/>
    <w:rsid w:val="003E709C"/>
    <w:rsid w:val="003E712E"/>
    <w:rsid w:val="003E7238"/>
    <w:rsid w:val="003E726D"/>
    <w:rsid w:val="003E7B55"/>
    <w:rsid w:val="003E7B89"/>
    <w:rsid w:val="003F0B30"/>
    <w:rsid w:val="003F0D5A"/>
    <w:rsid w:val="003F0FA3"/>
    <w:rsid w:val="003F276B"/>
    <w:rsid w:val="003F3205"/>
    <w:rsid w:val="003F37E5"/>
    <w:rsid w:val="003F4241"/>
    <w:rsid w:val="003F4B2E"/>
    <w:rsid w:val="003F4B8A"/>
    <w:rsid w:val="003F62BB"/>
    <w:rsid w:val="003F6FEC"/>
    <w:rsid w:val="003F7C45"/>
    <w:rsid w:val="00400241"/>
    <w:rsid w:val="004006B4"/>
    <w:rsid w:val="0040132C"/>
    <w:rsid w:val="004019B7"/>
    <w:rsid w:val="00401A6A"/>
    <w:rsid w:val="0040231A"/>
    <w:rsid w:val="004044C3"/>
    <w:rsid w:val="004049BD"/>
    <w:rsid w:val="00404EB5"/>
    <w:rsid w:val="00404EF3"/>
    <w:rsid w:val="00405085"/>
    <w:rsid w:val="00405D28"/>
    <w:rsid w:val="004066FC"/>
    <w:rsid w:val="00406C07"/>
    <w:rsid w:val="00406FD6"/>
    <w:rsid w:val="00407481"/>
    <w:rsid w:val="00407C10"/>
    <w:rsid w:val="00407E90"/>
    <w:rsid w:val="004105D5"/>
    <w:rsid w:val="00410BEC"/>
    <w:rsid w:val="004113B4"/>
    <w:rsid w:val="00411F30"/>
    <w:rsid w:val="004129D7"/>
    <w:rsid w:val="00413323"/>
    <w:rsid w:val="00413492"/>
    <w:rsid w:val="00413BAE"/>
    <w:rsid w:val="00414503"/>
    <w:rsid w:val="00414827"/>
    <w:rsid w:val="004153B3"/>
    <w:rsid w:val="00415772"/>
    <w:rsid w:val="004163FD"/>
    <w:rsid w:val="0041649A"/>
    <w:rsid w:val="0041683D"/>
    <w:rsid w:val="00416C10"/>
    <w:rsid w:val="00416F40"/>
    <w:rsid w:val="004176C9"/>
    <w:rsid w:val="00417976"/>
    <w:rsid w:val="00417A0E"/>
    <w:rsid w:val="00420011"/>
    <w:rsid w:val="0042053A"/>
    <w:rsid w:val="004213D6"/>
    <w:rsid w:val="00421C75"/>
    <w:rsid w:val="00422440"/>
    <w:rsid w:val="00422916"/>
    <w:rsid w:val="004232C2"/>
    <w:rsid w:val="00423BA3"/>
    <w:rsid w:val="00424213"/>
    <w:rsid w:val="00424EF3"/>
    <w:rsid w:val="00425C44"/>
    <w:rsid w:val="004267DB"/>
    <w:rsid w:val="004268BB"/>
    <w:rsid w:val="00426A4B"/>
    <w:rsid w:val="00426A9F"/>
    <w:rsid w:val="00426D02"/>
    <w:rsid w:val="00430045"/>
    <w:rsid w:val="00430724"/>
    <w:rsid w:val="00431047"/>
    <w:rsid w:val="00431391"/>
    <w:rsid w:val="004315F9"/>
    <w:rsid w:val="00431B86"/>
    <w:rsid w:val="004339AD"/>
    <w:rsid w:val="00433EED"/>
    <w:rsid w:val="0043509C"/>
    <w:rsid w:val="00437C96"/>
    <w:rsid w:val="00437DD4"/>
    <w:rsid w:val="004408EC"/>
    <w:rsid w:val="004416A4"/>
    <w:rsid w:val="00441E36"/>
    <w:rsid w:val="00441E6A"/>
    <w:rsid w:val="00442AEE"/>
    <w:rsid w:val="00443C8F"/>
    <w:rsid w:val="00444C60"/>
    <w:rsid w:val="00444E35"/>
    <w:rsid w:val="0044502D"/>
    <w:rsid w:val="004456BA"/>
    <w:rsid w:val="00445F6B"/>
    <w:rsid w:val="00447CEF"/>
    <w:rsid w:val="00447E28"/>
    <w:rsid w:val="00450864"/>
    <w:rsid w:val="00450BA9"/>
    <w:rsid w:val="00451D7F"/>
    <w:rsid w:val="00452481"/>
    <w:rsid w:val="004528FA"/>
    <w:rsid w:val="00452B7C"/>
    <w:rsid w:val="00453042"/>
    <w:rsid w:val="00453477"/>
    <w:rsid w:val="00453DC8"/>
    <w:rsid w:val="00455165"/>
    <w:rsid w:val="00455EBB"/>
    <w:rsid w:val="00455F9A"/>
    <w:rsid w:val="004563BB"/>
    <w:rsid w:val="0045674F"/>
    <w:rsid w:val="004572FA"/>
    <w:rsid w:val="00457339"/>
    <w:rsid w:val="00457804"/>
    <w:rsid w:val="00460672"/>
    <w:rsid w:val="00460AEF"/>
    <w:rsid w:val="00460C52"/>
    <w:rsid w:val="00460FCA"/>
    <w:rsid w:val="00461230"/>
    <w:rsid w:val="00462279"/>
    <w:rsid w:val="004646BF"/>
    <w:rsid w:val="00464744"/>
    <w:rsid w:val="004665E3"/>
    <w:rsid w:val="00466A26"/>
    <w:rsid w:val="0046760F"/>
    <w:rsid w:val="0047237D"/>
    <w:rsid w:val="00472561"/>
    <w:rsid w:val="004731F1"/>
    <w:rsid w:val="0047333A"/>
    <w:rsid w:val="004737DE"/>
    <w:rsid w:val="00473D73"/>
    <w:rsid w:val="00473EB5"/>
    <w:rsid w:val="00473EE3"/>
    <w:rsid w:val="0047456B"/>
    <w:rsid w:val="00475251"/>
    <w:rsid w:val="00475D0F"/>
    <w:rsid w:val="00477400"/>
    <w:rsid w:val="00477A9C"/>
    <w:rsid w:val="00480BC8"/>
    <w:rsid w:val="00481265"/>
    <w:rsid w:val="0048141C"/>
    <w:rsid w:val="004814BF"/>
    <w:rsid w:val="00481742"/>
    <w:rsid w:val="00482649"/>
    <w:rsid w:val="004832D0"/>
    <w:rsid w:val="0048357B"/>
    <w:rsid w:val="004835CE"/>
    <w:rsid w:val="00483630"/>
    <w:rsid w:val="004836EA"/>
    <w:rsid w:val="00483BA3"/>
    <w:rsid w:val="00483ECB"/>
    <w:rsid w:val="00483F72"/>
    <w:rsid w:val="004844E6"/>
    <w:rsid w:val="00485215"/>
    <w:rsid w:val="00485340"/>
    <w:rsid w:val="00485680"/>
    <w:rsid w:val="0048587E"/>
    <w:rsid w:val="00486A32"/>
    <w:rsid w:val="00486AD5"/>
    <w:rsid w:val="00487AB1"/>
    <w:rsid w:val="00487ACB"/>
    <w:rsid w:val="00487C2B"/>
    <w:rsid w:val="004900FF"/>
    <w:rsid w:val="00490206"/>
    <w:rsid w:val="0049125B"/>
    <w:rsid w:val="004913BD"/>
    <w:rsid w:val="00491C58"/>
    <w:rsid w:val="00491FAB"/>
    <w:rsid w:val="00492081"/>
    <w:rsid w:val="0049227D"/>
    <w:rsid w:val="00492469"/>
    <w:rsid w:val="0049297D"/>
    <w:rsid w:val="004929F2"/>
    <w:rsid w:val="00492F5E"/>
    <w:rsid w:val="004946F2"/>
    <w:rsid w:val="00495A03"/>
    <w:rsid w:val="00495E28"/>
    <w:rsid w:val="00496B6C"/>
    <w:rsid w:val="00497079"/>
    <w:rsid w:val="00497450"/>
    <w:rsid w:val="00497E43"/>
    <w:rsid w:val="00497F49"/>
    <w:rsid w:val="004A01CD"/>
    <w:rsid w:val="004A10E7"/>
    <w:rsid w:val="004A1BBA"/>
    <w:rsid w:val="004A23C2"/>
    <w:rsid w:val="004A3336"/>
    <w:rsid w:val="004A3E3C"/>
    <w:rsid w:val="004A4069"/>
    <w:rsid w:val="004A484E"/>
    <w:rsid w:val="004A56E7"/>
    <w:rsid w:val="004A6513"/>
    <w:rsid w:val="004A7307"/>
    <w:rsid w:val="004B0E6D"/>
    <w:rsid w:val="004B16E8"/>
    <w:rsid w:val="004B171B"/>
    <w:rsid w:val="004B25E2"/>
    <w:rsid w:val="004B2CA5"/>
    <w:rsid w:val="004B36C2"/>
    <w:rsid w:val="004B3D72"/>
    <w:rsid w:val="004B3E87"/>
    <w:rsid w:val="004B40C5"/>
    <w:rsid w:val="004B412E"/>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16C"/>
    <w:rsid w:val="004C4550"/>
    <w:rsid w:val="004C54CA"/>
    <w:rsid w:val="004C550C"/>
    <w:rsid w:val="004C58A9"/>
    <w:rsid w:val="004C5943"/>
    <w:rsid w:val="004C7235"/>
    <w:rsid w:val="004C7955"/>
    <w:rsid w:val="004C7A02"/>
    <w:rsid w:val="004D0213"/>
    <w:rsid w:val="004D047F"/>
    <w:rsid w:val="004D095E"/>
    <w:rsid w:val="004D1529"/>
    <w:rsid w:val="004D29F1"/>
    <w:rsid w:val="004D29F3"/>
    <w:rsid w:val="004D2E95"/>
    <w:rsid w:val="004D3D96"/>
    <w:rsid w:val="004D40BB"/>
    <w:rsid w:val="004D4182"/>
    <w:rsid w:val="004D5316"/>
    <w:rsid w:val="004D575C"/>
    <w:rsid w:val="004D606D"/>
    <w:rsid w:val="004D650F"/>
    <w:rsid w:val="004D7269"/>
    <w:rsid w:val="004D74EE"/>
    <w:rsid w:val="004D7955"/>
    <w:rsid w:val="004D7F01"/>
    <w:rsid w:val="004E08FC"/>
    <w:rsid w:val="004E0B6E"/>
    <w:rsid w:val="004E0F74"/>
    <w:rsid w:val="004E10EC"/>
    <w:rsid w:val="004E2133"/>
    <w:rsid w:val="004E2BD2"/>
    <w:rsid w:val="004E2E89"/>
    <w:rsid w:val="004E33D5"/>
    <w:rsid w:val="004E3514"/>
    <w:rsid w:val="004E358C"/>
    <w:rsid w:val="004E395B"/>
    <w:rsid w:val="004E3E27"/>
    <w:rsid w:val="004E4DF7"/>
    <w:rsid w:val="004E59CB"/>
    <w:rsid w:val="004E5EDB"/>
    <w:rsid w:val="004E60FB"/>
    <w:rsid w:val="004E701E"/>
    <w:rsid w:val="004E73A5"/>
    <w:rsid w:val="004E758A"/>
    <w:rsid w:val="004E7BA7"/>
    <w:rsid w:val="004F0066"/>
    <w:rsid w:val="004F00B6"/>
    <w:rsid w:val="004F1ABC"/>
    <w:rsid w:val="004F1C42"/>
    <w:rsid w:val="004F21B8"/>
    <w:rsid w:val="004F23CE"/>
    <w:rsid w:val="004F2C5A"/>
    <w:rsid w:val="004F31EA"/>
    <w:rsid w:val="004F3D47"/>
    <w:rsid w:val="004F4601"/>
    <w:rsid w:val="004F5786"/>
    <w:rsid w:val="004F779C"/>
    <w:rsid w:val="004F7846"/>
    <w:rsid w:val="004F78B6"/>
    <w:rsid w:val="004F7EBF"/>
    <w:rsid w:val="005000A6"/>
    <w:rsid w:val="005000D4"/>
    <w:rsid w:val="005004EE"/>
    <w:rsid w:val="00500580"/>
    <w:rsid w:val="005007AB"/>
    <w:rsid w:val="00500B1E"/>
    <w:rsid w:val="00500B24"/>
    <w:rsid w:val="00500C17"/>
    <w:rsid w:val="00502416"/>
    <w:rsid w:val="005027F4"/>
    <w:rsid w:val="005036C2"/>
    <w:rsid w:val="005042ED"/>
    <w:rsid w:val="0050492E"/>
    <w:rsid w:val="005051C9"/>
    <w:rsid w:val="005061DD"/>
    <w:rsid w:val="00506389"/>
    <w:rsid w:val="00506D23"/>
    <w:rsid w:val="00507000"/>
    <w:rsid w:val="00507FC5"/>
    <w:rsid w:val="00510A69"/>
    <w:rsid w:val="00510B6C"/>
    <w:rsid w:val="00510CAF"/>
    <w:rsid w:val="0051114C"/>
    <w:rsid w:val="00511567"/>
    <w:rsid w:val="00511597"/>
    <w:rsid w:val="00511915"/>
    <w:rsid w:val="00511ED9"/>
    <w:rsid w:val="005127BC"/>
    <w:rsid w:val="005128C5"/>
    <w:rsid w:val="00512905"/>
    <w:rsid w:val="00512D8B"/>
    <w:rsid w:val="00512DE2"/>
    <w:rsid w:val="00512E85"/>
    <w:rsid w:val="00513042"/>
    <w:rsid w:val="00513207"/>
    <w:rsid w:val="0051346B"/>
    <w:rsid w:val="005136C7"/>
    <w:rsid w:val="0051478B"/>
    <w:rsid w:val="00514C1C"/>
    <w:rsid w:val="00514D55"/>
    <w:rsid w:val="0051524F"/>
    <w:rsid w:val="005152BC"/>
    <w:rsid w:val="0051566A"/>
    <w:rsid w:val="00515D7B"/>
    <w:rsid w:val="00515DD8"/>
    <w:rsid w:val="005166E9"/>
    <w:rsid w:val="00517197"/>
    <w:rsid w:val="00517917"/>
    <w:rsid w:val="0052009E"/>
    <w:rsid w:val="005200F7"/>
    <w:rsid w:val="00520879"/>
    <w:rsid w:val="00520AB5"/>
    <w:rsid w:val="00521314"/>
    <w:rsid w:val="00521596"/>
    <w:rsid w:val="00522066"/>
    <w:rsid w:val="005222FA"/>
    <w:rsid w:val="00522959"/>
    <w:rsid w:val="00525740"/>
    <w:rsid w:val="00525E59"/>
    <w:rsid w:val="0052789E"/>
    <w:rsid w:val="005278EE"/>
    <w:rsid w:val="00527B33"/>
    <w:rsid w:val="005307D5"/>
    <w:rsid w:val="00530A21"/>
    <w:rsid w:val="005310DD"/>
    <w:rsid w:val="00531851"/>
    <w:rsid w:val="005318CC"/>
    <w:rsid w:val="0053199E"/>
    <w:rsid w:val="00531D65"/>
    <w:rsid w:val="005324CE"/>
    <w:rsid w:val="00532E2E"/>
    <w:rsid w:val="005331FB"/>
    <w:rsid w:val="005334E4"/>
    <w:rsid w:val="005349B1"/>
    <w:rsid w:val="0053594D"/>
    <w:rsid w:val="00535AA4"/>
    <w:rsid w:val="00535DA3"/>
    <w:rsid w:val="005364A6"/>
    <w:rsid w:val="005364AE"/>
    <w:rsid w:val="0053652C"/>
    <w:rsid w:val="0053659B"/>
    <w:rsid w:val="005368A0"/>
    <w:rsid w:val="005369A2"/>
    <w:rsid w:val="005374BC"/>
    <w:rsid w:val="00537B39"/>
    <w:rsid w:val="005413AB"/>
    <w:rsid w:val="005427DC"/>
    <w:rsid w:val="00543188"/>
    <w:rsid w:val="005432F0"/>
    <w:rsid w:val="00543367"/>
    <w:rsid w:val="00543724"/>
    <w:rsid w:val="0054384E"/>
    <w:rsid w:val="00543BFA"/>
    <w:rsid w:val="00543EF8"/>
    <w:rsid w:val="00544061"/>
    <w:rsid w:val="00544616"/>
    <w:rsid w:val="00545CB7"/>
    <w:rsid w:val="005463CC"/>
    <w:rsid w:val="0054655E"/>
    <w:rsid w:val="00546601"/>
    <w:rsid w:val="005478AE"/>
    <w:rsid w:val="00547D9C"/>
    <w:rsid w:val="00547DA1"/>
    <w:rsid w:val="005501BC"/>
    <w:rsid w:val="00550400"/>
    <w:rsid w:val="005505B8"/>
    <w:rsid w:val="0055068D"/>
    <w:rsid w:val="00550E72"/>
    <w:rsid w:val="00551BAB"/>
    <w:rsid w:val="00551C53"/>
    <w:rsid w:val="0055221B"/>
    <w:rsid w:val="005526DC"/>
    <w:rsid w:val="00552B6A"/>
    <w:rsid w:val="005535B7"/>
    <w:rsid w:val="00553B74"/>
    <w:rsid w:val="00554CAC"/>
    <w:rsid w:val="0055513C"/>
    <w:rsid w:val="0055554A"/>
    <w:rsid w:val="0055637C"/>
    <w:rsid w:val="00556B00"/>
    <w:rsid w:val="00556F1B"/>
    <w:rsid w:val="0055753F"/>
    <w:rsid w:val="00557618"/>
    <w:rsid w:val="00557782"/>
    <w:rsid w:val="00560AD0"/>
    <w:rsid w:val="00560B80"/>
    <w:rsid w:val="00560C94"/>
    <w:rsid w:val="00560FD5"/>
    <w:rsid w:val="00561A39"/>
    <w:rsid w:val="00561C0A"/>
    <w:rsid w:val="005620D3"/>
    <w:rsid w:val="00562765"/>
    <w:rsid w:val="0056283B"/>
    <w:rsid w:val="0056291C"/>
    <w:rsid w:val="00563516"/>
    <w:rsid w:val="00563A1F"/>
    <w:rsid w:val="00563E82"/>
    <w:rsid w:val="00563EA9"/>
    <w:rsid w:val="005646BB"/>
    <w:rsid w:val="005646FA"/>
    <w:rsid w:val="005647F9"/>
    <w:rsid w:val="00564B19"/>
    <w:rsid w:val="00564C4B"/>
    <w:rsid w:val="00565535"/>
    <w:rsid w:val="00565A63"/>
    <w:rsid w:val="00565BAA"/>
    <w:rsid w:val="00566588"/>
    <w:rsid w:val="0056662E"/>
    <w:rsid w:val="00566A26"/>
    <w:rsid w:val="00566F00"/>
    <w:rsid w:val="00566F6B"/>
    <w:rsid w:val="00567012"/>
    <w:rsid w:val="005671B8"/>
    <w:rsid w:val="00567EA5"/>
    <w:rsid w:val="00567FE0"/>
    <w:rsid w:val="00570050"/>
    <w:rsid w:val="00570514"/>
    <w:rsid w:val="00571A41"/>
    <w:rsid w:val="0057202A"/>
    <w:rsid w:val="005721D0"/>
    <w:rsid w:val="0057275D"/>
    <w:rsid w:val="00572919"/>
    <w:rsid w:val="00572B97"/>
    <w:rsid w:val="00574103"/>
    <w:rsid w:val="00574E04"/>
    <w:rsid w:val="00575B68"/>
    <w:rsid w:val="00575DA6"/>
    <w:rsid w:val="0057737F"/>
    <w:rsid w:val="005776D9"/>
    <w:rsid w:val="005800A9"/>
    <w:rsid w:val="00580488"/>
    <w:rsid w:val="0058074D"/>
    <w:rsid w:val="00580FD1"/>
    <w:rsid w:val="00581669"/>
    <w:rsid w:val="00582FAD"/>
    <w:rsid w:val="00583489"/>
    <w:rsid w:val="0058390D"/>
    <w:rsid w:val="0058391F"/>
    <w:rsid w:val="00583A80"/>
    <w:rsid w:val="00584188"/>
    <w:rsid w:val="00584E33"/>
    <w:rsid w:val="00585203"/>
    <w:rsid w:val="0058598D"/>
    <w:rsid w:val="00585AD4"/>
    <w:rsid w:val="00585E14"/>
    <w:rsid w:val="00586819"/>
    <w:rsid w:val="005868EC"/>
    <w:rsid w:val="00586E9A"/>
    <w:rsid w:val="00587419"/>
    <w:rsid w:val="00590175"/>
    <w:rsid w:val="0059081C"/>
    <w:rsid w:val="005908AE"/>
    <w:rsid w:val="00590FE4"/>
    <w:rsid w:val="00591D9C"/>
    <w:rsid w:val="0059282D"/>
    <w:rsid w:val="005932C1"/>
    <w:rsid w:val="00593440"/>
    <w:rsid w:val="005936BF"/>
    <w:rsid w:val="00593AC9"/>
    <w:rsid w:val="00593DE5"/>
    <w:rsid w:val="0059592B"/>
    <w:rsid w:val="00596076"/>
    <w:rsid w:val="00596617"/>
    <w:rsid w:val="00596804"/>
    <w:rsid w:val="00596CC4"/>
    <w:rsid w:val="00597057"/>
    <w:rsid w:val="005972B8"/>
    <w:rsid w:val="005973A6"/>
    <w:rsid w:val="00597AAB"/>
    <w:rsid w:val="00597D8B"/>
    <w:rsid w:val="005A0109"/>
    <w:rsid w:val="005A0742"/>
    <w:rsid w:val="005A179F"/>
    <w:rsid w:val="005A1C30"/>
    <w:rsid w:val="005A2DDA"/>
    <w:rsid w:val="005A31C9"/>
    <w:rsid w:val="005A3295"/>
    <w:rsid w:val="005A46FF"/>
    <w:rsid w:val="005A4AFF"/>
    <w:rsid w:val="005A5157"/>
    <w:rsid w:val="005A5576"/>
    <w:rsid w:val="005A5C34"/>
    <w:rsid w:val="005A65F0"/>
    <w:rsid w:val="005A69EC"/>
    <w:rsid w:val="005A6F04"/>
    <w:rsid w:val="005A7758"/>
    <w:rsid w:val="005A797D"/>
    <w:rsid w:val="005B011E"/>
    <w:rsid w:val="005B028B"/>
    <w:rsid w:val="005B2E84"/>
    <w:rsid w:val="005B352F"/>
    <w:rsid w:val="005B3E66"/>
    <w:rsid w:val="005B3FE8"/>
    <w:rsid w:val="005B4215"/>
    <w:rsid w:val="005B436C"/>
    <w:rsid w:val="005B4699"/>
    <w:rsid w:val="005B47A5"/>
    <w:rsid w:val="005B4B67"/>
    <w:rsid w:val="005B4F97"/>
    <w:rsid w:val="005B52A4"/>
    <w:rsid w:val="005B5CA4"/>
    <w:rsid w:val="005B5E76"/>
    <w:rsid w:val="005B6DB4"/>
    <w:rsid w:val="005B6E01"/>
    <w:rsid w:val="005B7476"/>
    <w:rsid w:val="005B7688"/>
    <w:rsid w:val="005B7849"/>
    <w:rsid w:val="005B7B0E"/>
    <w:rsid w:val="005C054E"/>
    <w:rsid w:val="005C0CEC"/>
    <w:rsid w:val="005C0DFA"/>
    <w:rsid w:val="005C0FF0"/>
    <w:rsid w:val="005C1D37"/>
    <w:rsid w:val="005C219B"/>
    <w:rsid w:val="005C492F"/>
    <w:rsid w:val="005C4B4C"/>
    <w:rsid w:val="005C5409"/>
    <w:rsid w:val="005C55EF"/>
    <w:rsid w:val="005C56D2"/>
    <w:rsid w:val="005C628C"/>
    <w:rsid w:val="005C6765"/>
    <w:rsid w:val="005C69AC"/>
    <w:rsid w:val="005C6F14"/>
    <w:rsid w:val="005C722E"/>
    <w:rsid w:val="005C7576"/>
    <w:rsid w:val="005C7590"/>
    <w:rsid w:val="005C7759"/>
    <w:rsid w:val="005D0197"/>
    <w:rsid w:val="005D01A4"/>
    <w:rsid w:val="005D08DD"/>
    <w:rsid w:val="005D11BE"/>
    <w:rsid w:val="005D15AE"/>
    <w:rsid w:val="005D17DE"/>
    <w:rsid w:val="005D1A7B"/>
    <w:rsid w:val="005D1EDD"/>
    <w:rsid w:val="005D23AE"/>
    <w:rsid w:val="005D28AC"/>
    <w:rsid w:val="005D456F"/>
    <w:rsid w:val="005D45B3"/>
    <w:rsid w:val="005D4AB3"/>
    <w:rsid w:val="005D4CEB"/>
    <w:rsid w:val="005D5344"/>
    <w:rsid w:val="005D5448"/>
    <w:rsid w:val="005D5DA8"/>
    <w:rsid w:val="005D61EB"/>
    <w:rsid w:val="005D6DCD"/>
    <w:rsid w:val="005D7912"/>
    <w:rsid w:val="005E0AE0"/>
    <w:rsid w:val="005E56CE"/>
    <w:rsid w:val="005E6573"/>
    <w:rsid w:val="005F04E6"/>
    <w:rsid w:val="005F0C58"/>
    <w:rsid w:val="005F1667"/>
    <w:rsid w:val="005F17EC"/>
    <w:rsid w:val="005F1ACB"/>
    <w:rsid w:val="005F1C2F"/>
    <w:rsid w:val="005F270F"/>
    <w:rsid w:val="005F2D68"/>
    <w:rsid w:val="005F303F"/>
    <w:rsid w:val="005F39D5"/>
    <w:rsid w:val="005F3AB5"/>
    <w:rsid w:val="005F3CE2"/>
    <w:rsid w:val="005F3CEE"/>
    <w:rsid w:val="005F3E05"/>
    <w:rsid w:val="005F4235"/>
    <w:rsid w:val="005F43B9"/>
    <w:rsid w:val="005F55D6"/>
    <w:rsid w:val="005F5CA9"/>
    <w:rsid w:val="005F6883"/>
    <w:rsid w:val="005F68CB"/>
    <w:rsid w:val="005F6BDE"/>
    <w:rsid w:val="005F70A4"/>
    <w:rsid w:val="005F7EA9"/>
    <w:rsid w:val="00600242"/>
    <w:rsid w:val="0060205D"/>
    <w:rsid w:val="006033E3"/>
    <w:rsid w:val="00604AF1"/>
    <w:rsid w:val="00605A44"/>
    <w:rsid w:val="00605FC7"/>
    <w:rsid w:val="00606188"/>
    <w:rsid w:val="00606218"/>
    <w:rsid w:val="0060631B"/>
    <w:rsid w:val="00606CA3"/>
    <w:rsid w:val="00606E91"/>
    <w:rsid w:val="00607018"/>
    <w:rsid w:val="006071E5"/>
    <w:rsid w:val="0060774C"/>
    <w:rsid w:val="006077ED"/>
    <w:rsid w:val="00610179"/>
    <w:rsid w:val="00610687"/>
    <w:rsid w:val="00610954"/>
    <w:rsid w:val="00610CBE"/>
    <w:rsid w:val="00610E1F"/>
    <w:rsid w:val="00610E23"/>
    <w:rsid w:val="00611467"/>
    <w:rsid w:val="00612908"/>
    <w:rsid w:val="0061321C"/>
    <w:rsid w:val="006133B8"/>
    <w:rsid w:val="006142CC"/>
    <w:rsid w:val="00614CA1"/>
    <w:rsid w:val="0061513E"/>
    <w:rsid w:val="006159B2"/>
    <w:rsid w:val="00615AEA"/>
    <w:rsid w:val="00615C2C"/>
    <w:rsid w:val="00615C32"/>
    <w:rsid w:val="0062038A"/>
    <w:rsid w:val="006203A8"/>
    <w:rsid w:val="00620E59"/>
    <w:rsid w:val="00621132"/>
    <w:rsid w:val="006213B1"/>
    <w:rsid w:val="00621821"/>
    <w:rsid w:val="0062203B"/>
    <w:rsid w:val="00622437"/>
    <w:rsid w:val="00622656"/>
    <w:rsid w:val="00623167"/>
    <w:rsid w:val="00623524"/>
    <w:rsid w:val="0062386E"/>
    <w:rsid w:val="00623D9A"/>
    <w:rsid w:val="00623F01"/>
    <w:rsid w:val="006242FB"/>
    <w:rsid w:val="00624738"/>
    <w:rsid w:val="006247B8"/>
    <w:rsid w:val="006251B3"/>
    <w:rsid w:val="006252B8"/>
    <w:rsid w:val="006261A6"/>
    <w:rsid w:val="00626E2D"/>
    <w:rsid w:val="006272DE"/>
    <w:rsid w:val="0062755F"/>
    <w:rsid w:val="00627857"/>
    <w:rsid w:val="00627D94"/>
    <w:rsid w:val="00627E2A"/>
    <w:rsid w:val="0063033A"/>
    <w:rsid w:val="006304D3"/>
    <w:rsid w:val="00630AB9"/>
    <w:rsid w:val="00630B42"/>
    <w:rsid w:val="00630D07"/>
    <w:rsid w:val="0063104D"/>
    <w:rsid w:val="006310FC"/>
    <w:rsid w:val="00631688"/>
    <w:rsid w:val="006320D8"/>
    <w:rsid w:val="00632540"/>
    <w:rsid w:val="00632961"/>
    <w:rsid w:val="00632E88"/>
    <w:rsid w:val="00634079"/>
    <w:rsid w:val="006342D2"/>
    <w:rsid w:val="0063454C"/>
    <w:rsid w:val="00634DBB"/>
    <w:rsid w:val="00634F76"/>
    <w:rsid w:val="00636D16"/>
    <w:rsid w:val="0063776D"/>
    <w:rsid w:val="00637A3D"/>
    <w:rsid w:val="00637C26"/>
    <w:rsid w:val="006403B8"/>
    <w:rsid w:val="00640732"/>
    <w:rsid w:val="00640D3A"/>
    <w:rsid w:val="006417C1"/>
    <w:rsid w:val="00642072"/>
    <w:rsid w:val="0064234A"/>
    <w:rsid w:val="00642897"/>
    <w:rsid w:val="00642C07"/>
    <w:rsid w:val="006440ED"/>
    <w:rsid w:val="0064467C"/>
    <w:rsid w:val="00644AB5"/>
    <w:rsid w:val="00645213"/>
    <w:rsid w:val="00645293"/>
    <w:rsid w:val="006468CB"/>
    <w:rsid w:val="006479DC"/>
    <w:rsid w:val="00650D53"/>
    <w:rsid w:val="00651B78"/>
    <w:rsid w:val="0065203B"/>
    <w:rsid w:val="00652263"/>
    <w:rsid w:val="00652313"/>
    <w:rsid w:val="0065238F"/>
    <w:rsid w:val="00652881"/>
    <w:rsid w:val="00652985"/>
    <w:rsid w:val="0065332B"/>
    <w:rsid w:val="006533AE"/>
    <w:rsid w:val="006535A6"/>
    <w:rsid w:val="006538FD"/>
    <w:rsid w:val="0065472B"/>
    <w:rsid w:val="006551AE"/>
    <w:rsid w:val="00656C9B"/>
    <w:rsid w:val="00661974"/>
    <w:rsid w:val="00662033"/>
    <w:rsid w:val="00662275"/>
    <w:rsid w:val="006623E2"/>
    <w:rsid w:val="006624E3"/>
    <w:rsid w:val="00662D89"/>
    <w:rsid w:val="0066355F"/>
    <w:rsid w:val="006640F9"/>
    <w:rsid w:val="00664551"/>
    <w:rsid w:val="00664685"/>
    <w:rsid w:val="0066498B"/>
    <w:rsid w:val="00664B95"/>
    <w:rsid w:val="00665D5F"/>
    <w:rsid w:val="0066656F"/>
    <w:rsid w:val="00666A22"/>
    <w:rsid w:val="00666B5B"/>
    <w:rsid w:val="00667194"/>
    <w:rsid w:val="006676A0"/>
    <w:rsid w:val="006704F3"/>
    <w:rsid w:val="00670857"/>
    <w:rsid w:val="00671124"/>
    <w:rsid w:val="006727B0"/>
    <w:rsid w:val="00672F1E"/>
    <w:rsid w:val="0067307E"/>
    <w:rsid w:val="006739C0"/>
    <w:rsid w:val="00673F6D"/>
    <w:rsid w:val="00674371"/>
    <w:rsid w:val="00674850"/>
    <w:rsid w:val="00675116"/>
    <w:rsid w:val="006751B4"/>
    <w:rsid w:val="00675B0B"/>
    <w:rsid w:val="00675D03"/>
    <w:rsid w:val="00676016"/>
    <w:rsid w:val="00676EA7"/>
    <w:rsid w:val="00680DA1"/>
    <w:rsid w:val="00682104"/>
    <w:rsid w:val="006821D7"/>
    <w:rsid w:val="00682D97"/>
    <w:rsid w:val="00682EFD"/>
    <w:rsid w:val="006834CF"/>
    <w:rsid w:val="00683F61"/>
    <w:rsid w:val="00684316"/>
    <w:rsid w:val="00684766"/>
    <w:rsid w:val="006853D5"/>
    <w:rsid w:val="006867A6"/>
    <w:rsid w:val="00686A36"/>
    <w:rsid w:val="00686A49"/>
    <w:rsid w:val="00686C8F"/>
    <w:rsid w:val="00687AD5"/>
    <w:rsid w:val="00690AAA"/>
    <w:rsid w:val="00691193"/>
    <w:rsid w:val="0069211A"/>
    <w:rsid w:val="00692B81"/>
    <w:rsid w:val="00692C4F"/>
    <w:rsid w:val="00694557"/>
    <w:rsid w:val="00694795"/>
    <w:rsid w:val="006949D2"/>
    <w:rsid w:val="00694C5F"/>
    <w:rsid w:val="00694F61"/>
    <w:rsid w:val="00695251"/>
    <w:rsid w:val="006953EF"/>
    <w:rsid w:val="00695689"/>
    <w:rsid w:val="00695ADE"/>
    <w:rsid w:val="00695C0D"/>
    <w:rsid w:val="00695CAE"/>
    <w:rsid w:val="00696356"/>
    <w:rsid w:val="006968EA"/>
    <w:rsid w:val="006A015D"/>
    <w:rsid w:val="006A028E"/>
    <w:rsid w:val="006A18A2"/>
    <w:rsid w:val="006A2028"/>
    <w:rsid w:val="006A2EA3"/>
    <w:rsid w:val="006A315B"/>
    <w:rsid w:val="006A3278"/>
    <w:rsid w:val="006A3CC1"/>
    <w:rsid w:val="006A4534"/>
    <w:rsid w:val="006A4899"/>
    <w:rsid w:val="006A5E35"/>
    <w:rsid w:val="006A6192"/>
    <w:rsid w:val="006A62E1"/>
    <w:rsid w:val="006A6566"/>
    <w:rsid w:val="006A72C6"/>
    <w:rsid w:val="006A7310"/>
    <w:rsid w:val="006A7794"/>
    <w:rsid w:val="006A7865"/>
    <w:rsid w:val="006B0166"/>
    <w:rsid w:val="006B02DA"/>
    <w:rsid w:val="006B08FB"/>
    <w:rsid w:val="006B0C48"/>
    <w:rsid w:val="006B121E"/>
    <w:rsid w:val="006B1E1B"/>
    <w:rsid w:val="006B2065"/>
    <w:rsid w:val="006B275B"/>
    <w:rsid w:val="006B2933"/>
    <w:rsid w:val="006B30BF"/>
    <w:rsid w:val="006B38C6"/>
    <w:rsid w:val="006B3940"/>
    <w:rsid w:val="006B45A6"/>
    <w:rsid w:val="006B4F26"/>
    <w:rsid w:val="006B62F0"/>
    <w:rsid w:val="006B6A5D"/>
    <w:rsid w:val="006B6C6B"/>
    <w:rsid w:val="006B74E5"/>
    <w:rsid w:val="006C044D"/>
    <w:rsid w:val="006C09B6"/>
    <w:rsid w:val="006C0B70"/>
    <w:rsid w:val="006C0C41"/>
    <w:rsid w:val="006C168D"/>
    <w:rsid w:val="006C1AEA"/>
    <w:rsid w:val="006C2BF5"/>
    <w:rsid w:val="006C38F3"/>
    <w:rsid w:val="006C43D4"/>
    <w:rsid w:val="006C4A40"/>
    <w:rsid w:val="006C4E56"/>
    <w:rsid w:val="006C564F"/>
    <w:rsid w:val="006C61CD"/>
    <w:rsid w:val="006C642C"/>
    <w:rsid w:val="006C6FC6"/>
    <w:rsid w:val="006C7830"/>
    <w:rsid w:val="006C7BB9"/>
    <w:rsid w:val="006C7D50"/>
    <w:rsid w:val="006D141C"/>
    <w:rsid w:val="006D1C26"/>
    <w:rsid w:val="006D2425"/>
    <w:rsid w:val="006D2A80"/>
    <w:rsid w:val="006D2CF3"/>
    <w:rsid w:val="006D2D08"/>
    <w:rsid w:val="006D2F35"/>
    <w:rsid w:val="006D3228"/>
    <w:rsid w:val="006D349E"/>
    <w:rsid w:val="006D3BD0"/>
    <w:rsid w:val="006D3D2A"/>
    <w:rsid w:val="006D41EF"/>
    <w:rsid w:val="006D4A94"/>
    <w:rsid w:val="006D5351"/>
    <w:rsid w:val="006D53AA"/>
    <w:rsid w:val="006D5CCC"/>
    <w:rsid w:val="006D64C2"/>
    <w:rsid w:val="006D6993"/>
    <w:rsid w:val="006D7DF8"/>
    <w:rsid w:val="006E0154"/>
    <w:rsid w:val="006E0D09"/>
    <w:rsid w:val="006E1371"/>
    <w:rsid w:val="006E174E"/>
    <w:rsid w:val="006E2117"/>
    <w:rsid w:val="006E241F"/>
    <w:rsid w:val="006E24EE"/>
    <w:rsid w:val="006E25BD"/>
    <w:rsid w:val="006E28A9"/>
    <w:rsid w:val="006E3379"/>
    <w:rsid w:val="006E34B7"/>
    <w:rsid w:val="006E36B8"/>
    <w:rsid w:val="006E3874"/>
    <w:rsid w:val="006E440A"/>
    <w:rsid w:val="006E4C40"/>
    <w:rsid w:val="006E5585"/>
    <w:rsid w:val="006E5E32"/>
    <w:rsid w:val="006E5E9C"/>
    <w:rsid w:val="006E6142"/>
    <w:rsid w:val="006E633A"/>
    <w:rsid w:val="006E6A14"/>
    <w:rsid w:val="006E6B16"/>
    <w:rsid w:val="006E6DE8"/>
    <w:rsid w:val="006E7771"/>
    <w:rsid w:val="006E780C"/>
    <w:rsid w:val="006F0BA7"/>
    <w:rsid w:val="006F0F01"/>
    <w:rsid w:val="006F1281"/>
    <w:rsid w:val="006F174D"/>
    <w:rsid w:val="006F1F41"/>
    <w:rsid w:val="006F32EF"/>
    <w:rsid w:val="006F3615"/>
    <w:rsid w:val="006F3A6F"/>
    <w:rsid w:val="006F3C54"/>
    <w:rsid w:val="006F3D8A"/>
    <w:rsid w:val="006F4CD8"/>
    <w:rsid w:val="006F53D9"/>
    <w:rsid w:val="006F54BB"/>
    <w:rsid w:val="006F5812"/>
    <w:rsid w:val="006F609A"/>
    <w:rsid w:val="006F6B35"/>
    <w:rsid w:val="006F6CB4"/>
    <w:rsid w:val="006F6EF8"/>
    <w:rsid w:val="007004DC"/>
    <w:rsid w:val="007008A7"/>
    <w:rsid w:val="00700970"/>
    <w:rsid w:val="00700BEF"/>
    <w:rsid w:val="00700D6B"/>
    <w:rsid w:val="00701093"/>
    <w:rsid w:val="00701818"/>
    <w:rsid w:val="00701DDC"/>
    <w:rsid w:val="00701E61"/>
    <w:rsid w:val="007022C4"/>
    <w:rsid w:val="007026E9"/>
    <w:rsid w:val="007031AF"/>
    <w:rsid w:val="00703C8B"/>
    <w:rsid w:val="00703E8A"/>
    <w:rsid w:val="00703F06"/>
    <w:rsid w:val="00704A57"/>
    <w:rsid w:val="00704F60"/>
    <w:rsid w:val="00706468"/>
    <w:rsid w:val="00706B73"/>
    <w:rsid w:val="00706C1F"/>
    <w:rsid w:val="00706EA3"/>
    <w:rsid w:val="007078BE"/>
    <w:rsid w:val="00710BF6"/>
    <w:rsid w:val="007112BE"/>
    <w:rsid w:val="00711522"/>
    <w:rsid w:val="007118A6"/>
    <w:rsid w:val="00711C48"/>
    <w:rsid w:val="007124FE"/>
    <w:rsid w:val="00712533"/>
    <w:rsid w:val="00712644"/>
    <w:rsid w:val="0071300D"/>
    <w:rsid w:val="00713186"/>
    <w:rsid w:val="0071338E"/>
    <w:rsid w:val="00713757"/>
    <w:rsid w:val="00713758"/>
    <w:rsid w:val="007137D8"/>
    <w:rsid w:val="00714064"/>
    <w:rsid w:val="0071409E"/>
    <w:rsid w:val="00714496"/>
    <w:rsid w:val="00716B1B"/>
    <w:rsid w:val="00717772"/>
    <w:rsid w:val="007200E5"/>
    <w:rsid w:val="00720C17"/>
    <w:rsid w:val="00721532"/>
    <w:rsid w:val="007215EC"/>
    <w:rsid w:val="00721727"/>
    <w:rsid w:val="00721899"/>
    <w:rsid w:val="00721AF1"/>
    <w:rsid w:val="00721DE0"/>
    <w:rsid w:val="0072280F"/>
    <w:rsid w:val="00722B5E"/>
    <w:rsid w:val="007235F5"/>
    <w:rsid w:val="00723B2C"/>
    <w:rsid w:val="00724F7C"/>
    <w:rsid w:val="007253CC"/>
    <w:rsid w:val="00725719"/>
    <w:rsid w:val="00726B83"/>
    <w:rsid w:val="00726F5A"/>
    <w:rsid w:val="0072708F"/>
    <w:rsid w:val="00730E81"/>
    <w:rsid w:val="00731000"/>
    <w:rsid w:val="00731204"/>
    <w:rsid w:val="00731228"/>
    <w:rsid w:val="007319BC"/>
    <w:rsid w:val="0073222B"/>
    <w:rsid w:val="00732582"/>
    <w:rsid w:val="0073258A"/>
    <w:rsid w:val="00732D1D"/>
    <w:rsid w:val="007332C4"/>
    <w:rsid w:val="00734381"/>
    <w:rsid w:val="00734B0E"/>
    <w:rsid w:val="00734D45"/>
    <w:rsid w:val="00736034"/>
    <w:rsid w:val="0073681C"/>
    <w:rsid w:val="0073725B"/>
    <w:rsid w:val="00737895"/>
    <w:rsid w:val="0074033C"/>
    <w:rsid w:val="0074050E"/>
    <w:rsid w:val="00740B66"/>
    <w:rsid w:val="00741AF8"/>
    <w:rsid w:val="00741EBE"/>
    <w:rsid w:val="00742181"/>
    <w:rsid w:val="007424EC"/>
    <w:rsid w:val="00742590"/>
    <w:rsid w:val="00742B8F"/>
    <w:rsid w:val="00742EDA"/>
    <w:rsid w:val="00743A9A"/>
    <w:rsid w:val="007440FA"/>
    <w:rsid w:val="00744201"/>
    <w:rsid w:val="00744FCF"/>
    <w:rsid w:val="00745604"/>
    <w:rsid w:val="00745FCE"/>
    <w:rsid w:val="00746130"/>
    <w:rsid w:val="00746A40"/>
    <w:rsid w:val="00746E6A"/>
    <w:rsid w:val="00747598"/>
    <w:rsid w:val="0074762F"/>
    <w:rsid w:val="00750358"/>
    <w:rsid w:val="007520A3"/>
    <w:rsid w:val="007526F5"/>
    <w:rsid w:val="007529E0"/>
    <w:rsid w:val="0075382A"/>
    <w:rsid w:val="00754717"/>
    <w:rsid w:val="00754836"/>
    <w:rsid w:val="00754B0F"/>
    <w:rsid w:val="00754FB9"/>
    <w:rsid w:val="007550EC"/>
    <w:rsid w:val="0075587B"/>
    <w:rsid w:val="00755CDF"/>
    <w:rsid w:val="00757042"/>
    <w:rsid w:val="007578C3"/>
    <w:rsid w:val="00757A4C"/>
    <w:rsid w:val="00760895"/>
    <w:rsid w:val="0076114E"/>
    <w:rsid w:val="007616BC"/>
    <w:rsid w:val="00761C3B"/>
    <w:rsid w:val="0076225A"/>
    <w:rsid w:val="00762ABF"/>
    <w:rsid w:val="0076353E"/>
    <w:rsid w:val="00764A94"/>
    <w:rsid w:val="00764B26"/>
    <w:rsid w:val="00764EA6"/>
    <w:rsid w:val="007651A9"/>
    <w:rsid w:val="007651E5"/>
    <w:rsid w:val="0076521B"/>
    <w:rsid w:val="0076524F"/>
    <w:rsid w:val="0076544B"/>
    <w:rsid w:val="00765477"/>
    <w:rsid w:val="00765584"/>
    <w:rsid w:val="00766025"/>
    <w:rsid w:val="007665B2"/>
    <w:rsid w:val="007665F2"/>
    <w:rsid w:val="007670DC"/>
    <w:rsid w:val="00767356"/>
    <w:rsid w:val="007700C0"/>
    <w:rsid w:val="007706DE"/>
    <w:rsid w:val="00770F2A"/>
    <w:rsid w:val="0077111A"/>
    <w:rsid w:val="00772123"/>
    <w:rsid w:val="0077213A"/>
    <w:rsid w:val="00772272"/>
    <w:rsid w:val="00772823"/>
    <w:rsid w:val="00773511"/>
    <w:rsid w:val="0077369F"/>
    <w:rsid w:val="0077393F"/>
    <w:rsid w:val="0077463A"/>
    <w:rsid w:val="00774AB3"/>
    <w:rsid w:val="00774D0F"/>
    <w:rsid w:val="00774D7B"/>
    <w:rsid w:val="007756ED"/>
    <w:rsid w:val="0077589D"/>
    <w:rsid w:val="0077617F"/>
    <w:rsid w:val="00776A3D"/>
    <w:rsid w:val="0077707A"/>
    <w:rsid w:val="00777629"/>
    <w:rsid w:val="007776BF"/>
    <w:rsid w:val="00777789"/>
    <w:rsid w:val="007819A1"/>
    <w:rsid w:val="00782E5A"/>
    <w:rsid w:val="00783599"/>
    <w:rsid w:val="00783BA5"/>
    <w:rsid w:val="00784C19"/>
    <w:rsid w:val="00784F9E"/>
    <w:rsid w:val="0078533C"/>
    <w:rsid w:val="007856C3"/>
    <w:rsid w:val="007857FB"/>
    <w:rsid w:val="00786053"/>
    <w:rsid w:val="00786799"/>
    <w:rsid w:val="007870FC"/>
    <w:rsid w:val="0078717D"/>
    <w:rsid w:val="00787CD0"/>
    <w:rsid w:val="007905A2"/>
    <w:rsid w:val="00790CA1"/>
    <w:rsid w:val="00791053"/>
    <w:rsid w:val="00791261"/>
    <w:rsid w:val="007917ED"/>
    <w:rsid w:val="007917F6"/>
    <w:rsid w:val="007918FE"/>
    <w:rsid w:val="00791A3A"/>
    <w:rsid w:val="0079262D"/>
    <w:rsid w:val="00792A53"/>
    <w:rsid w:val="00794196"/>
    <w:rsid w:val="00794C47"/>
    <w:rsid w:val="00794FFF"/>
    <w:rsid w:val="00795E9B"/>
    <w:rsid w:val="007964B2"/>
    <w:rsid w:val="00796D4D"/>
    <w:rsid w:val="007971B8"/>
    <w:rsid w:val="00797637"/>
    <w:rsid w:val="007A0018"/>
    <w:rsid w:val="007A04DB"/>
    <w:rsid w:val="007A0674"/>
    <w:rsid w:val="007A06D4"/>
    <w:rsid w:val="007A07D1"/>
    <w:rsid w:val="007A0ADE"/>
    <w:rsid w:val="007A1B35"/>
    <w:rsid w:val="007A2EA0"/>
    <w:rsid w:val="007A3680"/>
    <w:rsid w:val="007A380E"/>
    <w:rsid w:val="007A3BCD"/>
    <w:rsid w:val="007A5214"/>
    <w:rsid w:val="007A59B8"/>
    <w:rsid w:val="007A65AF"/>
    <w:rsid w:val="007A6682"/>
    <w:rsid w:val="007A7508"/>
    <w:rsid w:val="007A7682"/>
    <w:rsid w:val="007A7957"/>
    <w:rsid w:val="007A7F42"/>
    <w:rsid w:val="007B2681"/>
    <w:rsid w:val="007B2862"/>
    <w:rsid w:val="007B2CAD"/>
    <w:rsid w:val="007B2D91"/>
    <w:rsid w:val="007B2FD8"/>
    <w:rsid w:val="007B33E3"/>
    <w:rsid w:val="007B3933"/>
    <w:rsid w:val="007B3968"/>
    <w:rsid w:val="007B45AF"/>
    <w:rsid w:val="007B4634"/>
    <w:rsid w:val="007B4DD0"/>
    <w:rsid w:val="007B611E"/>
    <w:rsid w:val="007B662A"/>
    <w:rsid w:val="007B6C1E"/>
    <w:rsid w:val="007B71DC"/>
    <w:rsid w:val="007B7343"/>
    <w:rsid w:val="007B7743"/>
    <w:rsid w:val="007C04F4"/>
    <w:rsid w:val="007C0FCB"/>
    <w:rsid w:val="007C1D9E"/>
    <w:rsid w:val="007C1FCB"/>
    <w:rsid w:val="007C2139"/>
    <w:rsid w:val="007C27A1"/>
    <w:rsid w:val="007C27DE"/>
    <w:rsid w:val="007C299E"/>
    <w:rsid w:val="007C525F"/>
    <w:rsid w:val="007C5321"/>
    <w:rsid w:val="007C53BC"/>
    <w:rsid w:val="007C5E8A"/>
    <w:rsid w:val="007C5F4B"/>
    <w:rsid w:val="007C628B"/>
    <w:rsid w:val="007C6AAB"/>
    <w:rsid w:val="007C7B84"/>
    <w:rsid w:val="007C7E9F"/>
    <w:rsid w:val="007D0C4D"/>
    <w:rsid w:val="007D0C83"/>
    <w:rsid w:val="007D0D4F"/>
    <w:rsid w:val="007D1FE9"/>
    <w:rsid w:val="007D28C9"/>
    <w:rsid w:val="007D326B"/>
    <w:rsid w:val="007D38F0"/>
    <w:rsid w:val="007D3CC8"/>
    <w:rsid w:val="007D430A"/>
    <w:rsid w:val="007D47FB"/>
    <w:rsid w:val="007D4DD3"/>
    <w:rsid w:val="007D576A"/>
    <w:rsid w:val="007D62F9"/>
    <w:rsid w:val="007D63A4"/>
    <w:rsid w:val="007D6542"/>
    <w:rsid w:val="007D663C"/>
    <w:rsid w:val="007D6979"/>
    <w:rsid w:val="007D7621"/>
    <w:rsid w:val="007E06E7"/>
    <w:rsid w:val="007E18FB"/>
    <w:rsid w:val="007E1AA2"/>
    <w:rsid w:val="007E1F2C"/>
    <w:rsid w:val="007E279D"/>
    <w:rsid w:val="007E2D69"/>
    <w:rsid w:val="007E2F1B"/>
    <w:rsid w:val="007E3B9A"/>
    <w:rsid w:val="007E3EEF"/>
    <w:rsid w:val="007E46E8"/>
    <w:rsid w:val="007E470F"/>
    <w:rsid w:val="007E4C1F"/>
    <w:rsid w:val="007E5F72"/>
    <w:rsid w:val="007E77ED"/>
    <w:rsid w:val="007E7DD2"/>
    <w:rsid w:val="007F0054"/>
    <w:rsid w:val="007F01DE"/>
    <w:rsid w:val="007F0759"/>
    <w:rsid w:val="007F08B0"/>
    <w:rsid w:val="007F0BCC"/>
    <w:rsid w:val="007F156E"/>
    <w:rsid w:val="007F1CF3"/>
    <w:rsid w:val="007F25C0"/>
    <w:rsid w:val="007F2661"/>
    <w:rsid w:val="007F30BB"/>
    <w:rsid w:val="007F4E03"/>
    <w:rsid w:val="007F5DE6"/>
    <w:rsid w:val="007F5F52"/>
    <w:rsid w:val="007F672A"/>
    <w:rsid w:val="007F6A1D"/>
    <w:rsid w:val="007F725E"/>
    <w:rsid w:val="007F77C6"/>
    <w:rsid w:val="007F79D4"/>
    <w:rsid w:val="007F7F72"/>
    <w:rsid w:val="00800262"/>
    <w:rsid w:val="008003A1"/>
    <w:rsid w:val="008006B7"/>
    <w:rsid w:val="00800FDB"/>
    <w:rsid w:val="00801F6F"/>
    <w:rsid w:val="00802081"/>
    <w:rsid w:val="008020F6"/>
    <w:rsid w:val="00802881"/>
    <w:rsid w:val="0080298E"/>
    <w:rsid w:val="00803833"/>
    <w:rsid w:val="008039DA"/>
    <w:rsid w:val="00804316"/>
    <w:rsid w:val="008044F8"/>
    <w:rsid w:val="00804D95"/>
    <w:rsid w:val="00806461"/>
    <w:rsid w:val="008064C1"/>
    <w:rsid w:val="008077B1"/>
    <w:rsid w:val="008104B1"/>
    <w:rsid w:val="0081096D"/>
    <w:rsid w:val="00810EAD"/>
    <w:rsid w:val="00811833"/>
    <w:rsid w:val="008128AE"/>
    <w:rsid w:val="00814BDE"/>
    <w:rsid w:val="00814DBC"/>
    <w:rsid w:val="00815D5D"/>
    <w:rsid w:val="00816FAD"/>
    <w:rsid w:val="008170A0"/>
    <w:rsid w:val="008174D4"/>
    <w:rsid w:val="0082002E"/>
    <w:rsid w:val="0082083C"/>
    <w:rsid w:val="00820C54"/>
    <w:rsid w:val="00820F37"/>
    <w:rsid w:val="00820FE6"/>
    <w:rsid w:val="00821A66"/>
    <w:rsid w:val="00821DBF"/>
    <w:rsid w:val="00822476"/>
    <w:rsid w:val="00822882"/>
    <w:rsid w:val="00822A02"/>
    <w:rsid w:val="00822A1E"/>
    <w:rsid w:val="00823011"/>
    <w:rsid w:val="008238C7"/>
    <w:rsid w:val="00824C85"/>
    <w:rsid w:val="00824DEC"/>
    <w:rsid w:val="00825268"/>
    <w:rsid w:val="0082571C"/>
    <w:rsid w:val="00825793"/>
    <w:rsid w:val="00825A7F"/>
    <w:rsid w:val="00825B94"/>
    <w:rsid w:val="00825BB4"/>
    <w:rsid w:val="00825F68"/>
    <w:rsid w:val="00826686"/>
    <w:rsid w:val="008273D2"/>
    <w:rsid w:val="00827EC3"/>
    <w:rsid w:val="00830E92"/>
    <w:rsid w:val="008315BB"/>
    <w:rsid w:val="008320ED"/>
    <w:rsid w:val="00832A0F"/>
    <w:rsid w:val="00832E40"/>
    <w:rsid w:val="0083355E"/>
    <w:rsid w:val="008336E4"/>
    <w:rsid w:val="00833F93"/>
    <w:rsid w:val="00833FF7"/>
    <w:rsid w:val="00834571"/>
    <w:rsid w:val="008353D5"/>
    <w:rsid w:val="00835408"/>
    <w:rsid w:val="008358A2"/>
    <w:rsid w:val="008359DA"/>
    <w:rsid w:val="00835B8D"/>
    <w:rsid w:val="00836E44"/>
    <w:rsid w:val="00837CEF"/>
    <w:rsid w:val="00837E2F"/>
    <w:rsid w:val="00840035"/>
    <w:rsid w:val="00841386"/>
    <w:rsid w:val="00842661"/>
    <w:rsid w:val="008428A9"/>
    <w:rsid w:val="00843C1D"/>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1DD8"/>
    <w:rsid w:val="0085257A"/>
    <w:rsid w:val="008527D2"/>
    <w:rsid w:val="00852B48"/>
    <w:rsid w:val="0085474D"/>
    <w:rsid w:val="00854C1B"/>
    <w:rsid w:val="00856481"/>
    <w:rsid w:val="008567A2"/>
    <w:rsid w:val="00856E6C"/>
    <w:rsid w:val="00857CF3"/>
    <w:rsid w:val="00857DE1"/>
    <w:rsid w:val="00860793"/>
    <w:rsid w:val="00862319"/>
    <w:rsid w:val="00862510"/>
    <w:rsid w:val="0086274D"/>
    <w:rsid w:val="00863011"/>
    <w:rsid w:val="0086334C"/>
    <w:rsid w:val="00863C5B"/>
    <w:rsid w:val="00863D2E"/>
    <w:rsid w:val="00864E32"/>
    <w:rsid w:val="00865075"/>
    <w:rsid w:val="00865531"/>
    <w:rsid w:val="00866125"/>
    <w:rsid w:val="0086615F"/>
    <w:rsid w:val="0086748F"/>
    <w:rsid w:val="008677A6"/>
    <w:rsid w:val="00867854"/>
    <w:rsid w:val="0087188C"/>
    <w:rsid w:val="00871C04"/>
    <w:rsid w:val="0087266A"/>
    <w:rsid w:val="00872757"/>
    <w:rsid w:val="00872CE4"/>
    <w:rsid w:val="00872DF5"/>
    <w:rsid w:val="00873007"/>
    <w:rsid w:val="008735F0"/>
    <w:rsid w:val="00873AA4"/>
    <w:rsid w:val="00873CA8"/>
    <w:rsid w:val="00873D14"/>
    <w:rsid w:val="00873F5D"/>
    <w:rsid w:val="008742CD"/>
    <w:rsid w:val="008746BE"/>
    <w:rsid w:val="00874784"/>
    <w:rsid w:val="0087494A"/>
    <w:rsid w:val="0087570C"/>
    <w:rsid w:val="00875D01"/>
    <w:rsid w:val="00876136"/>
    <w:rsid w:val="00876DFF"/>
    <w:rsid w:val="008773BA"/>
    <w:rsid w:val="00877B62"/>
    <w:rsid w:val="00880C4E"/>
    <w:rsid w:val="00881015"/>
    <w:rsid w:val="008810B0"/>
    <w:rsid w:val="0088157D"/>
    <w:rsid w:val="00881665"/>
    <w:rsid w:val="008819B6"/>
    <w:rsid w:val="00881AAC"/>
    <w:rsid w:val="0088220B"/>
    <w:rsid w:val="00882E43"/>
    <w:rsid w:val="0088353F"/>
    <w:rsid w:val="008836B7"/>
    <w:rsid w:val="00883F7C"/>
    <w:rsid w:val="008841D3"/>
    <w:rsid w:val="00884898"/>
    <w:rsid w:val="00884987"/>
    <w:rsid w:val="00884BE0"/>
    <w:rsid w:val="008857D9"/>
    <w:rsid w:val="00886E67"/>
    <w:rsid w:val="00887525"/>
    <w:rsid w:val="00887BF9"/>
    <w:rsid w:val="00887DE6"/>
    <w:rsid w:val="008907FF"/>
    <w:rsid w:val="008914E6"/>
    <w:rsid w:val="00891979"/>
    <w:rsid w:val="00891C12"/>
    <w:rsid w:val="0089214A"/>
    <w:rsid w:val="00892226"/>
    <w:rsid w:val="008922FA"/>
    <w:rsid w:val="00892D3E"/>
    <w:rsid w:val="008936DC"/>
    <w:rsid w:val="00893E53"/>
    <w:rsid w:val="008945EB"/>
    <w:rsid w:val="00894C2A"/>
    <w:rsid w:val="00895389"/>
    <w:rsid w:val="00895815"/>
    <w:rsid w:val="00895EC6"/>
    <w:rsid w:val="008961A8"/>
    <w:rsid w:val="0089690B"/>
    <w:rsid w:val="00896A5F"/>
    <w:rsid w:val="0089728F"/>
    <w:rsid w:val="0089754E"/>
    <w:rsid w:val="008976C0"/>
    <w:rsid w:val="00897708"/>
    <w:rsid w:val="00897D88"/>
    <w:rsid w:val="008A0302"/>
    <w:rsid w:val="008A0836"/>
    <w:rsid w:val="008A09A8"/>
    <w:rsid w:val="008A0BBC"/>
    <w:rsid w:val="008A13D3"/>
    <w:rsid w:val="008A17AF"/>
    <w:rsid w:val="008A1ED9"/>
    <w:rsid w:val="008A28D4"/>
    <w:rsid w:val="008A2C65"/>
    <w:rsid w:val="008A2C8A"/>
    <w:rsid w:val="008A2F16"/>
    <w:rsid w:val="008A3285"/>
    <w:rsid w:val="008A36AE"/>
    <w:rsid w:val="008A4418"/>
    <w:rsid w:val="008A48C3"/>
    <w:rsid w:val="008A4E18"/>
    <w:rsid w:val="008A520C"/>
    <w:rsid w:val="008A5493"/>
    <w:rsid w:val="008A596C"/>
    <w:rsid w:val="008A5BC0"/>
    <w:rsid w:val="008A64C4"/>
    <w:rsid w:val="008A6BF7"/>
    <w:rsid w:val="008A6C54"/>
    <w:rsid w:val="008A6CC1"/>
    <w:rsid w:val="008A72FB"/>
    <w:rsid w:val="008A7F03"/>
    <w:rsid w:val="008B06E9"/>
    <w:rsid w:val="008B0869"/>
    <w:rsid w:val="008B0EA9"/>
    <w:rsid w:val="008B1823"/>
    <w:rsid w:val="008B1AD3"/>
    <w:rsid w:val="008B1B4E"/>
    <w:rsid w:val="008B212B"/>
    <w:rsid w:val="008B2451"/>
    <w:rsid w:val="008B27D5"/>
    <w:rsid w:val="008B2BDF"/>
    <w:rsid w:val="008B4138"/>
    <w:rsid w:val="008B4198"/>
    <w:rsid w:val="008B4B38"/>
    <w:rsid w:val="008B4BDC"/>
    <w:rsid w:val="008B5110"/>
    <w:rsid w:val="008B586A"/>
    <w:rsid w:val="008B63E6"/>
    <w:rsid w:val="008B64AC"/>
    <w:rsid w:val="008B6651"/>
    <w:rsid w:val="008B6E16"/>
    <w:rsid w:val="008B7031"/>
    <w:rsid w:val="008B7110"/>
    <w:rsid w:val="008B783B"/>
    <w:rsid w:val="008B7A20"/>
    <w:rsid w:val="008B7BFB"/>
    <w:rsid w:val="008B7FD3"/>
    <w:rsid w:val="008C0DF9"/>
    <w:rsid w:val="008C1F28"/>
    <w:rsid w:val="008C2029"/>
    <w:rsid w:val="008C267C"/>
    <w:rsid w:val="008C2E44"/>
    <w:rsid w:val="008C2ECE"/>
    <w:rsid w:val="008C3427"/>
    <w:rsid w:val="008C3BC2"/>
    <w:rsid w:val="008C40A4"/>
    <w:rsid w:val="008C4F76"/>
    <w:rsid w:val="008C5150"/>
    <w:rsid w:val="008C55AD"/>
    <w:rsid w:val="008C5774"/>
    <w:rsid w:val="008C61D6"/>
    <w:rsid w:val="008C649D"/>
    <w:rsid w:val="008C64F1"/>
    <w:rsid w:val="008C6824"/>
    <w:rsid w:val="008C6E0B"/>
    <w:rsid w:val="008C7014"/>
    <w:rsid w:val="008C7C1A"/>
    <w:rsid w:val="008D0DC1"/>
    <w:rsid w:val="008D1BB0"/>
    <w:rsid w:val="008D20FF"/>
    <w:rsid w:val="008D2B9A"/>
    <w:rsid w:val="008D2BB5"/>
    <w:rsid w:val="008D35D1"/>
    <w:rsid w:val="008D3C85"/>
    <w:rsid w:val="008D3DE6"/>
    <w:rsid w:val="008D4223"/>
    <w:rsid w:val="008D44AD"/>
    <w:rsid w:val="008D44CC"/>
    <w:rsid w:val="008D46E3"/>
    <w:rsid w:val="008D4CED"/>
    <w:rsid w:val="008D50F9"/>
    <w:rsid w:val="008D5CAF"/>
    <w:rsid w:val="008D6709"/>
    <w:rsid w:val="008D77FB"/>
    <w:rsid w:val="008E083A"/>
    <w:rsid w:val="008E12AD"/>
    <w:rsid w:val="008E1760"/>
    <w:rsid w:val="008E1BEA"/>
    <w:rsid w:val="008E2152"/>
    <w:rsid w:val="008E22FF"/>
    <w:rsid w:val="008E2410"/>
    <w:rsid w:val="008E2450"/>
    <w:rsid w:val="008E2C23"/>
    <w:rsid w:val="008E3905"/>
    <w:rsid w:val="008E3CA3"/>
    <w:rsid w:val="008E3F27"/>
    <w:rsid w:val="008E47EF"/>
    <w:rsid w:val="008E4E6E"/>
    <w:rsid w:val="008E5DB7"/>
    <w:rsid w:val="008E61EB"/>
    <w:rsid w:val="008E6CCD"/>
    <w:rsid w:val="008E7896"/>
    <w:rsid w:val="008E79C7"/>
    <w:rsid w:val="008E7B6F"/>
    <w:rsid w:val="008E7C9D"/>
    <w:rsid w:val="008E7D8A"/>
    <w:rsid w:val="008F14C7"/>
    <w:rsid w:val="008F18CE"/>
    <w:rsid w:val="008F1E9E"/>
    <w:rsid w:val="008F2165"/>
    <w:rsid w:val="008F2477"/>
    <w:rsid w:val="008F2B0A"/>
    <w:rsid w:val="008F3879"/>
    <w:rsid w:val="008F3BAB"/>
    <w:rsid w:val="008F4760"/>
    <w:rsid w:val="008F51AA"/>
    <w:rsid w:val="008F5442"/>
    <w:rsid w:val="008F619D"/>
    <w:rsid w:val="008F6426"/>
    <w:rsid w:val="008F6504"/>
    <w:rsid w:val="008F653E"/>
    <w:rsid w:val="008F6F0B"/>
    <w:rsid w:val="008F7769"/>
    <w:rsid w:val="00900417"/>
    <w:rsid w:val="009004FE"/>
    <w:rsid w:val="00900756"/>
    <w:rsid w:val="00900EEF"/>
    <w:rsid w:val="00901014"/>
    <w:rsid w:val="009010F0"/>
    <w:rsid w:val="00901162"/>
    <w:rsid w:val="00901B53"/>
    <w:rsid w:val="0090223A"/>
    <w:rsid w:val="009028E2"/>
    <w:rsid w:val="009039FE"/>
    <w:rsid w:val="00903E9A"/>
    <w:rsid w:val="00904813"/>
    <w:rsid w:val="009048A5"/>
    <w:rsid w:val="00904ECA"/>
    <w:rsid w:val="00905404"/>
    <w:rsid w:val="00906478"/>
    <w:rsid w:val="00906753"/>
    <w:rsid w:val="00907264"/>
    <w:rsid w:val="0090765F"/>
    <w:rsid w:val="00907818"/>
    <w:rsid w:val="00911050"/>
    <w:rsid w:val="00911305"/>
    <w:rsid w:val="00911FFE"/>
    <w:rsid w:val="00912590"/>
    <w:rsid w:val="00912C8C"/>
    <w:rsid w:val="009131C9"/>
    <w:rsid w:val="00913200"/>
    <w:rsid w:val="009132CE"/>
    <w:rsid w:val="00914AD9"/>
    <w:rsid w:val="00914C41"/>
    <w:rsid w:val="00914EAB"/>
    <w:rsid w:val="009151AE"/>
    <w:rsid w:val="009152D8"/>
    <w:rsid w:val="009154DA"/>
    <w:rsid w:val="0091576F"/>
    <w:rsid w:val="00915A1D"/>
    <w:rsid w:val="00917CF8"/>
    <w:rsid w:val="00920125"/>
    <w:rsid w:val="009206E8"/>
    <w:rsid w:val="00921210"/>
    <w:rsid w:val="00922567"/>
    <w:rsid w:val="009228DB"/>
    <w:rsid w:val="00922D49"/>
    <w:rsid w:val="009236B9"/>
    <w:rsid w:val="00924FC0"/>
    <w:rsid w:val="00925E37"/>
    <w:rsid w:val="00925EDD"/>
    <w:rsid w:val="00925F20"/>
    <w:rsid w:val="00926565"/>
    <w:rsid w:val="00926F84"/>
    <w:rsid w:val="009271FC"/>
    <w:rsid w:val="0092733D"/>
    <w:rsid w:val="00927899"/>
    <w:rsid w:val="00927D0E"/>
    <w:rsid w:val="00927E26"/>
    <w:rsid w:val="009309DA"/>
    <w:rsid w:val="00931040"/>
    <w:rsid w:val="00931663"/>
    <w:rsid w:val="00931D22"/>
    <w:rsid w:val="00932CC7"/>
    <w:rsid w:val="00933FB7"/>
    <w:rsid w:val="00934E74"/>
    <w:rsid w:val="00935306"/>
    <w:rsid w:val="00936168"/>
    <w:rsid w:val="00936688"/>
    <w:rsid w:val="009367F5"/>
    <w:rsid w:val="00937683"/>
    <w:rsid w:val="00937AC9"/>
    <w:rsid w:val="00937CFA"/>
    <w:rsid w:val="00940291"/>
    <w:rsid w:val="009403A6"/>
    <w:rsid w:val="009406B3"/>
    <w:rsid w:val="00942286"/>
    <w:rsid w:val="009434EA"/>
    <w:rsid w:val="00943748"/>
    <w:rsid w:val="00943CEE"/>
    <w:rsid w:val="009444F4"/>
    <w:rsid w:val="00944674"/>
    <w:rsid w:val="00945663"/>
    <w:rsid w:val="00945C8E"/>
    <w:rsid w:val="00945CC4"/>
    <w:rsid w:val="00945CF5"/>
    <w:rsid w:val="0094691C"/>
    <w:rsid w:val="00947C95"/>
    <w:rsid w:val="00947EED"/>
    <w:rsid w:val="009500A1"/>
    <w:rsid w:val="0095037E"/>
    <w:rsid w:val="009510D0"/>
    <w:rsid w:val="009511C9"/>
    <w:rsid w:val="00951A13"/>
    <w:rsid w:val="00951D97"/>
    <w:rsid w:val="00952230"/>
    <w:rsid w:val="00952266"/>
    <w:rsid w:val="00952AAD"/>
    <w:rsid w:val="00953B2B"/>
    <w:rsid w:val="00954567"/>
    <w:rsid w:val="009547B3"/>
    <w:rsid w:val="00954A89"/>
    <w:rsid w:val="00956671"/>
    <w:rsid w:val="00957466"/>
    <w:rsid w:val="009576F7"/>
    <w:rsid w:val="0096000C"/>
    <w:rsid w:val="00960722"/>
    <w:rsid w:val="00961356"/>
    <w:rsid w:val="0096211B"/>
    <w:rsid w:val="00962401"/>
    <w:rsid w:val="00962510"/>
    <w:rsid w:val="0096260B"/>
    <w:rsid w:val="0096275C"/>
    <w:rsid w:val="009627FF"/>
    <w:rsid w:val="00962A27"/>
    <w:rsid w:val="00962B9D"/>
    <w:rsid w:val="00962EDC"/>
    <w:rsid w:val="009631E8"/>
    <w:rsid w:val="00963F4A"/>
    <w:rsid w:val="00964E3D"/>
    <w:rsid w:val="00965B95"/>
    <w:rsid w:val="009664D5"/>
    <w:rsid w:val="009669FC"/>
    <w:rsid w:val="0096705C"/>
    <w:rsid w:val="009670B3"/>
    <w:rsid w:val="009670C1"/>
    <w:rsid w:val="00967657"/>
    <w:rsid w:val="00970BDA"/>
    <w:rsid w:val="00970C69"/>
    <w:rsid w:val="00971F1C"/>
    <w:rsid w:val="0097211D"/>
    <w:rsid w:val="00972217"/>
    <w:rsid w:val="009724F9"/>
    <w:rsid w:val="0097263C"/>
    <w:rsid w:val="00972AAF"/>
    <w:rsid w:val="00972DF9"/>
    <w:rsid w:val="00972E10"/>
    <w:rsid w:val="009738AD"/>
    <w:rsid w:val="0097408E"/>
    <w:rsid w:val="00974694"/>
    <w:rsid w:val="009746CA"/>
    <w:rsid w:val="00974847"/>
    <w:rsid w:val="00974AE4"/>
    <w:rsid w:val="00974E7C"/>
    <w:rsid w:val="009770D6"/>
    <w:rsid w:val="00977134"/>
    <w:rsid w:val="00980013"/>
    <w:rsid w:val="00980E65"/>
    <w:rsid w:val="00981242"/>
    <w:rsid w:val="00981382"/>
    <w:rsid w:val="00981963"/>
    <w:rsid w:val="009831B9"/>
    <w:rsid w:val="00983C82"/>
    <w:rsid w:val="009844D6"/>
    <w:rsid w:val="00984520"/>
    <w:rsid w:val="009848DD"/>
    <w:rsid w:val="0098521C"/>
    <w:rsid w:val="0098545C"/>
    <w:rsid w:val="00985B68"/>
    <w:rsid w:val="0098620B"/>
    <w:rsid w:val="009862F1"/>
    <w:rsid w:val="009871EA"/>
    <w:rsid w:val="00987B10"/>
    <w:rsid w:val="00987B39"/>
    <w:rsid w:val="00991675"/>
    <w:rsid w:val="00991A56"/>
    <w:rsid w:val="00991B3E"/>
    <w:rsid w:val="009926A8"/>
    <w:rsid w:val="00992BA2"/>
    <w:rsid w:val="00992D38"/>
    <w:rsid w:val="00992F83"/>
    <w:rsid w:val="00993122"/>
    <w:rsid w:val="0099344F"/>
    <w:rsid w:val="00993A3C"/>
    <w:rsid w:val="009945D1"/>
    <w:rsid w:val="0099508A"/>
    <w:rsid w:val="009958FB"/>
    <w:rsid w:val="00995907"/>
    <w:rsid w:val="009974EB"/>
    <w:rsid w:val="00997A12"/>
    <w:rsid w:val="00997C5A"/>
    <w:rsid w:val="009A1126"/>
    <w:rsid w:val="009A1191"/>
    <w:rsid w:val="009A12C1"/>
    <w:rsid w:val="009A22B5"/>
    <w:rsid w:val="009A3662"/>
    <w:rsid w:val="009A5564"/>
    <w:rsid w:val="009A7469"/>
    <w:rsid w:val="009B07EE"/>
    <w:rsid w:val="009B0939"/>
    <w:rsid w:val="009B1584"/>
    <w:rsid w:val="009B1B32"/>
    <w:rsid w:val="009B21CA"/>
    <w:rsid w:val="009B230C"/>
    <w:rsid w:val="009B2600"/>
    <w:rsid w:val="009B2648"/>
    <w:rsid w:val="009B424E"/>
    <w:rsid w:val="009B4317"/>
    <w:rsid w:val="009B4EBB"/>
    <w:rsid w:val="009B529C"/>
    <w:rsid w:val="009B5A89"/>
    <w:rsid w:val="009B69C9"/>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664"/>
    <w:rsid w:val="009C4D19"/>
    <w:rsid w:val="009C5A4C"/>
    <w:rsid w:val="009C5F6C"/>
    <w:rsid w:val="009C5FDB"/>
    <w:rsid w:val="009C693E"/>
    <w:rsid w:val="009C6A25"/>
    <w:rsid w:val="009C6B2C"/>
    <w:rsid w:val="009C6ED6"/>
    <w:rsid w:val="009C7012"/>
    <w:rsid w:val="009C70CB"/>
    <w:rsid w:val="009C7623"/>
    <w:rsid w:val="009C7CD8"/>
    <w:rsid w:val="009D134C"/>
    <w:rsid w:val="009D1453"/>
    <w:rsid w:val="009D14EB"/>
    <w:rsid w:val="009D16DB"/>
    <w:rsid w:val="009D1B18"/>
    <w:rsid w:val="009D1E70"/>
    <w:rsid w:val="009D1EA4"/>
    <w:rsid w:val="009D27AA"/>
    <w:rsid w:val="009D2B99"/>
    <w:rsid w:val="009D2BFD"/>
    <w:rsid w:val="009D2FF8"/>
    <w:rsid w:val="009D32B0"/>
    <w:rsid w:val="009D33DF"/>
    <w:rsid w:val="009D3A77"/>
    <w:rsid w:val="009D3F20"/>
    <w:rsid w:val="009D428F"/>
    <w:rsid w:val="009D4991"/>
    <w:rsid w:val="009D5222"/>
    <w:rsid w:val="009D52F9"/>
    <w:rsid w:val="009D5881"/>
    <w:rsid w:val="009D597B"/>
    <w:rsid w:val="009D5BB5"/>
    <w:rsid w:val="009D683D"/>
    <w:rsid w:val="009D696D"/>
    <w:rsid w:val="009D6993"/>
    <w:rsid w:val="009D6D63"/>
    <w:rsid w:val="009D6ED2"/>
    <w:rsid w:val="009D7C40"/>
    <w:rsid w:val="009E034D"/>
    <w:rsid w:val="009E08B3"/>
    <w:rsid w:val="009E0F1A"/>
    <w:rsid w:val="009E140D"/>
    <w:rsid w:val="009E43DD"/>
    <w:rsid w:val="009E4465"/>
    <w:rsid w:val="009E5318"/>
    <w:rsid w:val="009E53A7"/>
    <w:rsid w:val="009E5ABE"/>
    <w:rsid w:val="009E6401"/>
    <w:rsid w:val="009E6C54"/>
    <w:rsid w:val="009E7604"/>
    <w:rsid w:val="009F04C8"/>
    <w:rsid w:val="009F07F2"/>
    <w:rsid w:val="009F0812"/>
    <w:rsid w:val="009F0E02"/>
    <w:rsid w:val="009F195A"/>
    <w:rsid w:val="009F248B"/>
    <w:rsid w:val="009F2952"/>
    <w:rsid w:val="009F2A25"/>
    <w:rsid w:val="009F366C"/>
    <w:rsid w:val="009F3A1A"/>
    <w:rsid w:val="009F4C7D"/>
    <w:rsid w:val="009F4F8F"/>
    <w:rsid w:val="009F5235"/>
    <w:rsid w:val="009F531A"/>
    <w:rsid w:val="009F6344"/>
    <w:rsid w:val="009F6550"/>
    <w:rsid w:val="009F6B65"/>
    <w:rsid w:val="009F7021"/>
    <w:rsid w:val="009F786E"/>
    <w:rsid w:val="00A00034"/>
    <w:rsid w:val="00A00902"/>
    <w:rsid w:val="00A0098B"/>
    <w:rsid w:val="00A0294E"/>
    <w:rsid w:val="00A02DB2"/>
    <w:rsid w:val="00A0369D"/>
    <w:rsid w:val="00A039FF"/>
    <w:rsid w:val="00A03EFB"/>
    <w:rsid w:val="00A04524"/>
    <w:rsid w:val="00A05365"/>
    <w:rsid w:val="00A05ACE"/>
    <w:rsid w:val="00A07036"/>
    <w:rsid w:val="00A07040"/>
    <w:rsid w:val="00A10492"/>
    <w:rsid w:val="00A10D65"/>
    <w:rsid w:val="00A114B9"/>
    <w:rsid w:val="00A11C85"/>
    <w:rsid w:val="00A123B9"/>
    <w:rsid w:val="00A12B50"/>
    <w:rsid w:val="00A12F58"/>
    <w:rsid w:val="00A136E8"/>
    <w:rsid w:val="00A13A65"/>
    <w:rsid w:val="00A13EB9"/>
    <w:rsid w:val="00A14589"/>
    <w:rsid w:val="00A14AE3"/>
    <w:rsid w:val="00A1539E"/>
    <w:rsid w:val="00A16675"/>
    <w:rsid w:val="00A17B45"/>
    <w:rsid w:val="00A20C66"/>
    <w:rsid w:val="00A20D96"/>
    <w:rsid w:val="00A21955"/>
    <w:rsid w:val="00A22CD6"/>
    <w:rsid w:val="00A234EC"/>
    <w:rsid w:val="00A237E1"/>
    <w:rsid w:val="00A23F83"/>
    <w:rsid w:val="00A24128"/>
    <w:rsid w:val="00A2417A"/>
    <w:rsid w:val="00A24201"/>
    <w:rsid w:val="00A2469D"/>
    <w:rsid w:val="00A25642"/>
    <w:rsid w:val="00A2586B"/>
    <w:rsid w:val="00A25EDA"/>
    <w:rsid w:val="00A26668"/>
    <w:rsid w:val="00A2681F"/>
    <w:rsid w:val="00A274F4"/>
    <w:rsid w:val="00A27804"/>
    <w:rsid w:val="00A2799B"/>
    <w:rsid w:val="00A27C85"/>
    <w:rsid w:val="00A27CF0"/>
    <w:rsid w:val="00A3114D"/>
    <w:rsid w:val="00A318A6"/>
    <w:rsid w:val="00A3276D"/>
    <w:rsid w:val="00A334D1"/>
    <w:rsid w:val="00A336F1"/>
    <w:rsid w:val="00A34257"/>
    <w:rsid w:val="00A34ABB"/>
    <w:rsid w:val="00A35BF0"/>
    <w:rsid w:val="00A3655D"/>
    <w:rsid w:val="00A36822"/>
    <w:rsid w:val="00A3684F"/>
    <w:rsid w:val="00A36AB5"/>
    <w:rsid w:val="00A374FD"/>
    <w:rsid w:val="00A3754B"/>
    <w:rsid w:val="00A378AC"/>
    <w:rsid w:val="00A402DD"/>
    <w:rsid w:val="00A40313"/>
    <w:rsid w:val="00A4069E"/>
    <w:rsid w:val="00A40BBF"/>
    <w:rsid w:val="00A411D1"/>
    <w:rsid w:val="00A412DE"/>
    <w:rsid w:val="00A43389"/>
    <w:rsid w:val="00A434A7"/>
    <w:rsid w:val="00A43E71"/>
    <w:rsid w:val="00A44D50"/>
    <w:rsid w:val="00A45753"/>
    <w:rsid w:val="00A457B8"/>
    <w:rsid w:val="00A47B15"/>
    <w:rsid w:val="00A5094A"/>
    <w:rsid w:val="00A50E53"/>
    <w:rsid w:val="00A51502"/>
    <w:rsid w:val="00A5153D"/>
    <w:rsid w:val="00A51708"/>
    <w:rsid w:val="00A52D98"/>
    <w:rsid w:val="00A52F84"/>
    <w:rsid w:val="00A53135"/>
    <w:rsid w:val="00A533CC"/>
    <w:rsid w:val="00A5358C"/>
    <w:rsid w:val="00A54284"/>
    <w:rsid w:val="00A5465A"/>
    <w:rsid w:val="00A54FB5"/>
    <w:rsid w:val="00A554AD"/>
    <w:rsid w:val="00A56B05"/>
    <w:rsid w:val="00A56C06"/>
    <w:rsid w:val="00A56E50"/>
    <w:rsid w:val="00A5726C"/>
    <w:rsid w:val="00A57678"/>
    <w:rsid w:val="00A57972"/>
    <w:rsid w:val="00A579F5"/>
    <w:rsid w:val="00A57D19"/>
    <w:rsid w:val="00A57F83"/>
    <w:rsid w:val="00A60E2F"/>
    <w:rsid w:val="00A60FAC"/>
    <w:rsid w:val="00A61372"/>
    <w:rsid w:val="00A61432"/>
    <w:rsid w:val="00A627AD"/>
    <w:rsid w:val="00A63246"/>
    <w:rsid w:val="00A63284"/>
    <w:rsid w:val="00A63458"/>
    <w:rsid w:val="00A6372D"/>
    <w:rsid w:val="00A64CB8"/>
    <w:rsid w:val="00A64FF2"/>
    <w:rsid w:val="00A6576D"/>
    <w:rsid w:val="00A66065"/>
    <w:rsid w:val="00A66291"/>
    <w:rsid w:val="00A66437"/>
    <w:rsid w:val="00A66BB5"/>
    <w:rsid w:val="00A66BDE"/>
    <w:rsid w:val="00A67018"/>
    <w:rsid w:val="00A671D2"/>
    <w:rsid w:val="00A67289"/>
    <w:rsid w:val="00A672F3"/>
    <w:rsid w:val="00A673DC"/>
    <w:rsid w:val="00A67E73"/>
    <w:rsid w:val="00A70138"/>
    <w:rsid w:val="00A7076E"/>
    <w:rsid w:val="00A709BE"/>
    <w:rsid w:val="00A70D85"/>
    <w:rsid w:val="00A7162E"/>
    <w:rsid w:val="00A71948"/>
    <w:rsid w:val="00A71DA3"/>
    <w:rsid w:val="00A720A4"/>
    <w:rsid w:val="00A72D71"/>
    <w:rsid w:val="00A73112"/>
    <w:rsid w:val="00A73617"/>
    <w:rsid w:val="00A73B86"/>
    <w:rsid w:val="00A747D2"/>
    <w:rsid w:val="00A74F64"/>
    <w:rsid w:val="00A75123"/>
    <w:rsid w:val="00A75705"/>
    <w:rsid w:val="00A75948"/>
    <w:rsid w:val="00A75F35"/>
    <w:rsid w:val="00A7638B"/>
    <w:rsid w:val="00A765A9"/>
    <w:rsid w:val="00A7712B"/>
    <w:rsid w:val="00A772A0"/>
    <w:rsid w:val="00A77C69"/>
    <w:rsid w:val="00A77CFC"/>
    <w:rsid w:val="00A807D9"/>
    <w:rsid w:val="00A809AF"/>
    <w:rsid w:val="00A812B1"/>
    <w:rsid w:val="00A81588"/>
    <w:rsid w:val="00A82131"/>
    <w:rsid w:val="00A82C61"/>
    <w:rsid w:val="00A8301B"/>
    <w:rsid w:val="00A83049"/>
    <w:rsid w:val="00A8368D"/>
    <w:rsid w:val="00A83945"/>
    <w:rsid w:val="00A83953"/>
    <w:rsid w:val="00A83CD7"/>
    <w:rsid w:val="00A8400B"/>
    <w:rsid w:val="00A8416A"/>
    <w:rsid w:val="00A846DA"/>
    <w:rsid w:val="00A853D8"/>
    <w:rsid w:val="00A855EC"/>
    <w:rsid w:val="00A8661E"/>
    <w:rsid w:val="00A8695A"/>
    <w:rsid w:val="00A86A36"/>
    <w:rsid w:val="00A86ACF"/>
    <w:rsid w:val="00A8708E"/>
    <w:rsid w:val="00A876BD"/>
    <w:rsid w:val="00A90293"/>
    <w:rsid w:val="00A903B6"/>
    <w:rsid w:val="00A90F4F"/>
    <w:rsid w:val="00A910B1"/>
    <w:rsid w:val="00A923DA"/>
    <w:rsid w:val="00A92579"/>
    <w:rsid w:val="00A93614"/>
    <w:rsid w:val="00A936F9"/>
    <w:rsid w:val="00A93D4B"/>
    <w:rsid w:val="00A947AA"/>
    <w:rsid w:val="00A94888"/>
    <w:rsid w:val="00A957E3"/>
    <w:rsid w:val="00A95B10"/>
    <w:rsid w:val="00A9681C"/>
    <w:rsid w:val="00A96867"/>
    <w:rsid w:val="00A96B3D"/>
    <w:rsid w:val="00A96C0D"/>
    <w:rsid w:val="00AA0467"/>
    <w:rsid w:val="00AA0CBD"/>
    <w:rsid w:val="00AA1B53"/>
    <w:rsid w:val="00AA1DEA"/>
    <w:rsid w:val="00AA256D"/>
    <w:rsid w:val="00AA2DE8"/>
    <w:rsid w:val="00AA3082"/>
    <w:rsid w:val="00AA311D"/>
    <w:rsid w:val="00AA3556"/>
    <w:rsid w:val="00AA35FD"/>
    <w:rsid w:val="00AA3DB7"/>
    <w:rsid w:val="00AA41D3"/>
    <w:rsid w:val="00AA4C47"/>
    <w:rsid w:val="00AA5046"/>
    <w:rsid w:val="00AA5A69"/>
    <w:rsid w:val="00AA6733"/>
    <w:rsid w:val="00AA705C"/>
    <w:rsid w:val="00AA7CD6"/>
    <w:rsid w:val="00AB0039"/>
    <w:rsid w:val="00AB0D96"/>
    <w:rsid w:val="00AB15A3"/>
    <w:rsid w:val="00AB177A"/>
    <w:rsid w:val="00AB20FD"/>
    <w:rsid w:val="00AB216D"/>
    <w:rsid w:val="00AB3012"/>
    <w:rsid w:val="00AB321C"/>
    <w:rsid w:val="00AB41A9"/>
    <w:rsid w:val="00AB4427"/>
    <w:rsid w:val="00AB473F"/>
    <w:rsid w:val="00AB4C91"/>
    <w:rsid w:val="00AB4E3B"/>
    <w:rsid w:val="00AB5381"/>
    <w:rsid w:val="00AB62E2"/>
    <w:rsid w:val="00AB688F"/>
    <w:rsid w:val="00AB75EA"/>
    <w:rsid w:val="00AB7AA2"/>
    <w:rsid w:val="00AC0A22"/>
    <w:rsid w:val="00AC0FAA"/>
    <w:rsid w:val="00AC126F"/>
    <w:rsid w:val="00AC1515"/>
    <w:rsid w:val="00AC1869"/>
    <w:rsid w:val="00AC19DC"/>
    <w:rsid w:val="00AC2234"/>
    <w:rsid w:val="00AC26EE"/>
    <w:rsid w:val="00AC3DB7"/>
    <w:rsid w:val="00AC3FF3"/>
    <w:rsid w:val="00AC4BC1"/>
    <w:rsid w:val="00AC5715"/>
    <w:rsid w:val="00AC573E"/>
    <w:rsid w:val="00AC69CE"/>
    <w:rsid w:val="00AC6B46"/>
    <w:rsid w:val="00AD04BD"/>
    <w:rsid w:val="00AD0765"/>
    <w:rsid w:val="00AD0F00"/>
    <w:rsid w:val="00AD103E"/>
    <w:rsid w:val="00AD1E61"/>
    <w:rsid w:val="00AD3D82"/>
    <w:rsid w:val="00AD55A8"/>
    <w:rsid w:val="00AD57F8"/>
    <w:rsid w:val="00AD5CA4"/>
    <w:rsid w:val="00AD5CCC"/>
    <w:rsid w:val="00AD5EB5"/>
    <w:rsid w:val="00AD6A91"/>
    <w:rsid w:val="00AD6B02"/>
    <w:rsid w:val="00AD7214"/>
    <w:rsid w:val="00AE04DB"/>
    <w:rsid w:val="00AE1066"/>
    <w:rsid w:val="00AE14DD"/>
    <w:rsid w:val="00AE16A0"/>
    <w:rsid w:val="00AE289A"/>
    <w:rsid w:val="00AE2FA5"/>
    <w:rsid w:val="00AE3A4F"/>
    <w:rsid w:val="00AE3E30"/>
    <w:rsid w:val="00AE4518"/>
    <w:rsid w:val="00AE514A"/>
    <w:rsid w:val="00AE5D7F"/>
    <w:rsid w:val="00AE6F26"/>
    <w:rsid w:val="00AE75EE"/>
    <w:rsid w:val="00AE79F0"/>
    <w:rsid w:val="00AF07B0"/>
    <w:rsid w:val="00AF0F80"/>
    <w:rsid w:val="00AF109C"/>
    <w:rsid w:val="00AF130E"/>
    <w:rsid w:val="00AF14CE"/>
    <w:rsid w:val="00AF1752"/>
    <w:rsid w:val="00AF1FB2"/>
    <w:rsid w:val="00AF2773"/>
    <w:rsid w:val="00AF27E1"/>
    <w:rsid w:val="00AF4150"/>
    <w:rsid w:val="00AF42FC"/>
    <w:rsid w:val="00AF4AC5"/>
    <w:rsid w:val="00AF4C2C"/>
    <w:rsid w:val="00AF597D"/>
    <w:rsid w:val="00AF5FD2"/>
    <w:rsid w:val="00AF6EC1"/>
    <w:rsid w:val="00AF784D"/>
    <w:rsid w:val="00AF7CE9"/>
    <w:rsid w:val="00B00331"/>
    <w:rsid w:val="00B00F04"/>
    <w:rsid w:val="00B014A1"/>
    <w:rsid w:val="00B01A80"/>
    <w:rsid w:val="00B02DBA"/>
    <w:rsid w:val="00B02F9C"/>
    <w:rsid w:val="00B043B8"/>
    <w:rsid w:val="00B046AF"/>
    <w:rsid w:val="00B052B4"/>
    <w:rsid w:val="00B06036"/>
    <w:rsid w:val="00B061B4"/>
    <w:rsid w:val="00B07C27"/>
    <w:rsid w:val="00B07DCF"/>
    <w:rsid w:val="00B07FB2"/>
    <w:rsid w:val="00B10017"/>
    <w:rsid w:val="00B1004A"/>
    <w:rsid w:val="00B100D7"/>
    <w:rsid w:val="00B101CE"/>
    <w:rsid w:val="00B109D0"/>
    <w:rsid w:val="00B10DE1"/>
    <w:rsid w:val="00B10FF8"/>
    <w:rsid w:val="00B11E02"/>
    <w:rsid w:val="00B12C50"/>
    <w:rsid w:val="00B12F0D"/>
    <w:rsid w:val="00B13300"/>
    <w:rsid w:val="00B1354D"/>
    <w:rsid w:val="00B13A85"/>
    <w:rsid w:val="00B13BC7"/>
    <w:rsid w:val="00B13CD4"/>
    <w:rsid w:val="00B151C3"/>
    <w:rsid w:val="00B153D8"/>
    <w:rsid w:val="00B154DE"/>
    <w:rsid w:val="00B15814"/>
    <w:rsid w:val="00B1591D"/>
    <w:rsid w:val="00B15A31"/>
    <w:rsid w:val="00B15AA4"/>
    <w:rsid w:val="00B15E11"/>
    <w:rsid w:val="00B17514"/>
    <w:rsid w:val="00B17B14"/>
    <w:rsid w:val="00B203C4"/>
    <w:rsid w:val="00B20643"/>
    <w:rsid w:val="00B20863"/>
    <w:rsid w:val="00B20BEC"/>
    <w:rsid w:val="00B20CDD"/>
    <w:rsid w:val="00B21389"/>
    <w:rsid w:val="00B22683"/>
    <w:rsid w:val="00B22BC9"/>
    <w:rsid w:val="00B22E81"/>
    <w:rsid w:val="00B232FE"/>
    <w:rsid w:val="00B23367"/>
    <w:rsid w:val="00B23996"/>
    <w:rsid w:val="00B23A8A"/>
    <w:rsid w:val="00B23CB2"/>
    <w:rsid w:val="00B240CC"/>
    <w:rsid w:val="00B242D7"/>
    <w:rsid w:val="00B249DE"/>
    <w:rsid w:val="00B24DE3"/>
    <w:rsid w:val="00B24E14"/>
    <w:rsid w:val="00B25449"/>
    <w:rsid w:val="00B2561A"/>
    <w:rsid w:val="00B256C1"/>
    <w:rsid w:val="00B25A64"/>
    <w:rsid w:val="00B25B94"/>
    <w:rsid w:val="00B25BAF"/>
    <w:rsid w:val="00B268BC"/>
    <w:rsid w:val="00B271F2"/>
    <w:rsid w:val="00B31626"/>
    <w:rsid w:val="00B31884"/>
    <w:rsid w:val="00B319A5"/>
    <w:rsid w:val="00B31D19"/>
    <w:rsid w:val="00B3267D"/>
    <w:rsid w:val="00B32AB3"/>
    <w:rsid w:val="00B32DAE"/>
    <w:rsid w:val="00B32F23"/>
    <w:rsid w:val="00B3351C"/>
    <w:rsid w:val="00B33825"/>
    <w:rsid w:val="00B34BB2"/>
    <w:rsid w:val="00B34E7C"/>
    <w:rsid w:val="00B35AF6"/>
    <w:rsid w:val="00B36228"/>
    <w:rsid w:val="00B36353"/>
    <w:rsid w:val="00B366A3"/>
    <w:rsid w:val="00B368EA"/>
    <w:rsid w:val="00B37EEF"/>
    <w:rsid w:val="00B40979"/>
    <w:rsid w:val="00B418AD"/>
    <w:rsid w:val="00B41C70"/>
    <w:rsid w:val="00B42934"/>
    <w:rsid w:val="00B42F1A"/>
    <w:rsid w:val="00B43790"/>
    <w:rsid w:val="00B443D9"/>
    <w:rsid w:val="00B44531"/>
    <w:rsid w:val="00B449AC"/>
    <w:rsid w:val="00B45120"/>
    <w:rsid w:val="00B46521"/>
    <w:rsid w:val="00B46587"/>
    <w:rsid w:val="00B478E6"/>
    <w:rsid w:val="00B47AD2"/>
    <w:rsid w:val="00B47CF7"/>
    <w:rsid w:val="00B47E37"/>
    <w:rsid w:val="00B50462"/>
    <w:rsid w:val="00B50686"/>
    <w:rsid w:val="00B50C50"/>
    <w:rsid w:val="00B5134D"/>
    <w:rsid w:val="00B513C0"/>
    <w:rsid w:val="00B53708"/>
    <w:rsid w:val="00B53D06"/>
    <w:rsid w:val="00B53DCB"/>
    <w:rsid w:val="00B5428F"/>
    <w:rsid w:val="00B54370"/>
    <w:rsid w:val="00B54DEA"/>
    <w:rsid w:val="00B55185"/>
    <w:rsid w:val="00B55C03"/>
    <w:rsid w:val="00B55F0B"/>
    <w:rsid w:val="00B56A70"/>
    <w:rsid w:val="00B56BD2"/>
    <w:rsid w:val="00B56C85"/>
    <w:rsid w:val="00B574EB"/>
    <w:rsid w:val="00B604CE"/>
    <w:rsid w:val="00B60638"/>
    <w:rsid w:val="00B606F8"/>
    <w:rsid w:val="00B6072B"/>
    <w:rsid w:val="00B610B7"/>
    <w:rsid w:val="00B61923"/>
    <w:rsid w:val="00B621D6"/>
    <w:rsid w:val="00B63AF2"/>
    <w:rsid w:val="00B64D02"/>
    <w:rsid w:val="00B65747"/>
    <w:rsid w:val="00B65868"/>
    <w:rsid w:val="00B65CA4"/>
    <w:rsid w:val="00B65D6F"/>
    <w:rsid w:val="00B65FAD"/>
    <w:rsid w:val="00B66063"/>
    <w:rsid w:val="00B66174"/>
    <w:rsid w:val="00B67824"/>
    <w:rsid w:val="00B67B37"/>
    <w:rsid w:val="00B67C23"/>
    <w:rsid w:val="00B70792"/>
    <w:rsid w:val="00B7079B"/>
    <w:rsid w:val="00B70DC7"/>
    <w:rsid w:val="00B721A4"/>
    <w:rsid w:val="00B72207"/>
    <w:rsid w:val="00B72B5B"/>
    <w:rsid w:val="00B72EFF"/>
    <w:rsid w:val="00B7354F"/>
    <w:rsid w:val="00B74A92"/>
    <w:rsid w:val="00B750C2"/>
    <w:rsid w:val="00B756CB"/>
    <w:rsid w:val="00B75735"/>
    <w:rsid w:val="00B759F3"/>
    <w:rsid w:val="00B75D07"/>
    <w:rsid w:val="00B76976"/>
    <w:rsid w:val="00B76C7A"/>
    <w:rsid w:val="00B77142"/>
    <w:rsid w:val="00B77515"/>
    <w:rsid w:val="00B80879"/>
    <w:rsid w:val="00B80A2C"/>
    <w:rsid w:val="00B80D3B"/>
    <w:rsid w:val="00B80DB1"/>
    <w:rsid w:val="00B8135C"/>
    <w:rsid w:val="00B814BB"/>
    <w:rsid w:val="00B81730"/>
    <w:rsid w:val="00B81F60"/>
    <w:rsid w:val="00B82123"/>
    <w:rsid w:val="00B823D4"/>
    <w:rsid w:val="00B82A9C"/>
    <w:rsid w:val="00B8314A"/>
    <w:rsid w:val="00B831BF"/>
    <w:rsid w:val="00B837A2"/>
    <w:rsid w:val="00B841AC"/>
    <w:rsid w:val="00B84C78"/>
    <w:rsid w:val="00B85873"/>
    <w:rsid w:val="00B85E95"/>
    <w:rsid w:val="00B865B0"/>
    <w:rsid w:val="00B865DC"/>
    <w:rsid w:val="00B870E8"/>
    <w:rsid w:val="00B875E3"/>
    <w:rsid w:val="00B87C29"/>
    <w:rsid w:val="00B90780"/>
    <w:rsid w:val="00B90968"/>
    <w:rsid w:val="00B90D76"/>
    <w:rsid w:val="00B91BC2"/>
    <w:rsid w:val="00B92184"/>
    <w:rsid w:val="00B9240D"/>
    <w:rsid w:val="00B92FB9"/>
    <w:rsid w:val="00B92FCC"/>
    <w:rsid w:val="00B936F3"/>
    <w:rsid w:val="00B93CC5"/>
    <w:rsid w:val="00B94173"/>
    <w:rsid w:val="00B946AA"/>
    <w:rsid w:val="00B94960"/>
    <w:rsid w:val="00B95538"/>
    <w:rsid w:val="00B95EAF"/>
    <w:rsid w:val="00B96F6E"/>
    <w:rsid w:val="00BA22A8"/>
    <w:rsid w:val="00BA309F"/>
    <w:rsid w:val="00BA377F"/>
    <w:rsid w:val="00BA3E48"/>
    <w:rsid w:val="00BA46BD"/>
    <w:rsid w:val="00BA4905"/>
    <w:rsid w:val="00BA4BD3"/>
    <w:rsid w:val="00BA53AD"/>
    <w:rsid w:val="00BA6E49"/>
    <w:rsid w:val="00BA6F45"/>
    <w:rsid w:val="00BB0187"/>
    <w:rsid w:val="00BB0E56"/>
    <w:rsid w:val="00BB1EB3"/>
    <w:rsid w:val="00BB2678"/>
    <w:rsid w:val="00BB3077"/>
    <w:rsid w:val="00BB33A8"/>
    <w:rsid w:val="00BB3927"/>
    <w:rsid w:val="00BB3D8C"/>
    <w:rsid w:val="00BB4AA6"/>
    <w:rsid w:val="00BB4B39"/>
    <w:rsid w:val="00BB53AF"/>
    <w:rsid w:val="00BB5883"/>
    <w:rsid w:val="00BB5C26"/>
    <w:rsid w:val="00BB6A40"/>
    <w:rsid w:val="00BB75B3"/>
    <w:rsid w:val="00BC013A"/>
    <w:rsid w:val="00BC0863"/>
    <w:rsid w:val="00BC162A"/>
    <w:rsid w:val="00BC2343"/>
    <w:rsid w:val="00BC5418"/>
    <w:rsid w:val="00BC5824"/>
    <w:rsid w:val="00BC702F"/>
    <w:rsid w:val="00BC758B"/>
    <w:rsid w:val="00BC7A30"/>
    <w:rsid w:val="00BC7ABD"/>
    <w:rsid w:val="00BD0ECF"/>
    <w:rsid w:val="00BD146B"/>
    <w:rsid w:val="00BD14C0"/>
    <w:rsid w:val="00BD2220"/>
    <w:rsid w:val="00BD30C8"/>
    <w:rsid w:val="00BD38F4"/>
    <w:rsid w:val="00BD3EB4"/>
    <w:rsid w:val="00BD4AD2"/>
    <w:rsid w:val="00BD4B23"/>
    <w:rsid w:val="00BD4C5B"/>
    <w:rsid w:val="00BD5359"/>
    <w:rsid w:val="00BD5C46"/>
    <w:rsid w:val="00BD5C65"/>
    <w:rsid w:val="00BD5EFA"/>
    <w:rsid w:val="00BD7BCC"/>
    <w:rsid w:val="00BE0717"/>
    <w:rsid w:val="00BE16E9"/>
    <w:rsid w:val="00BE1D2A"/>
    <w:rsid w:val="00BE1FEF"/>
    <w:rsid w:val="00BE2730"/>
    <w:rsid w:val="00BE2A17"/>
    <w:rsid w:val="00BE31BE"/>
    <w:rsid w:val="00BE38C3"/>
    <w:rsid w:val="00BE3A1D"/>
    <w:rsid w:val="00BE3B92"/>
    <w:rsid w:val="00BE4167"/>
    <w:rsid w:val="00BE487E"/>
    <w:rsid w:val="00BE547E"/>
    <w:rsid w:val="00BE549F"/>
    <w:rsid w:val="00BE6018"/>
    <w:rsid w:val="00BE7086"/>
    <w:rsid w:val="00BE7278"/>
    <w:rsid w:val="00BF0D5C"/>
    <w:rsid w:val="00BF1B19"/>
    <w:rsid w:val="00BF1F57"/>
    <w:rsid w:val="00BF20FD"/>
    <w:rsid w:val="00BF2239"/>
    <w:rsid w:val="00BF22C6"/>
    <w:rsid w:val="00BF2CD7"/>
    <w:rsid w:val="00BF34C2"/>
    <w:rsid w:val="00BF370B"/>
    <w:rsid w:val="00BF3804"/>
    <w:rsid w:val="00BF38DD"/>
    <w:rsid w:val="00BF3B4E"/>
    <w:rsid w:val="00BF4086"/>
    <w:rsid w:val="00BF426C"/>
    <w:rsid w:val="00BF4594"/>
    <w:rsid w:val="00BF58D0"/>
    <w:rsid w:val="00BF5F8B"/>
    <w:rsid w:val="00BF6027"/>
    <w:rsid w:val="00BF60A0"/>
    <w:rsid w:val="00BF6122"/>
    <w:rsid w:val="00BF6317"/>
    <w:rsid w:val="00BF6489"/>
    <w:rsid w:val="00BF6702"/>
    <w:rsid w:val="00BF754B"/>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442D"/>
    <w:rsid w:val="00C04694"/>
    <w:rsid w:val="00C050C4"/>
    <w:rsid w:val="00C050D7"/>
    <w:rsid w:val="00C05B5F"/>
    <w:rsid w:val="00C05B61"/>
    <w:rsid w:val="00C071A4"/>
    <w:rsid w:val="00C071BC"/>
    <w:rsid w:val="00C07FE8"/>
    <w:rsid w:val="00C10086"/>
    <w:rsid w:val="00C104CC"/>
    <w:rsid w:val="00C10622"/>
    <w:rsid w:val="00C114E5"/>
    <w:rsid w:val="00C11521"/>
    <w:rsid w:val="00C117E1"/>
    <w:rsid w:val="00C12F7D"/>
    <w:rsid w:val="00C14195"/>
    <w:rsid w:val="00C142AD"/>
    <w:rsid w:val="00C142C1"/>
    <w:rsid w:val="00C14A30"/>
    <w:rsid w:val="00C152FE"/>
    <w:rsid w:val="00C15D1B"/>
    <w:rsid w:val="00C1654E"/>
    <w:rsid w:val="00C16739"/>
    <w:rsid w:val="00C168DD"/>
    <w:rsid w:val="00C176CC"/>
    <w:rsid w:val="00C21031"/>
    <w:rsid w:val="00C221B9"/>
    <w:rsid w:val="00C225EA"/>
    <w:rsid w:val="00C22CCE"/>
    <w:rsid w:val="00C232BC"/>
    <w:rsid w:val="00C23BA2"/>
    <w:rsid w:val="00C2485F"/>
    <w:rsid w:val="00C248B1"/>
    <w:rsid w:val="00C24B63"/>
    <w:rsid w:val="00C262A0"/>
    <w:rsid w:val="00C26A4E"/>
    <w:rsid w:val="00C27082"/>
    <w:rsid w:val="00C27387"/>
    <w:rsid w:val="00C305FA"/>
    <w:rsid w:val="00C31195"/>
    <w:rsid w:val="00C31774"/>
    <w:rsid w:val="00C3180E"/>
    <w:rsid w:val="00C32AF2"/>
    <w:rsid w:val="00C33051"/>
    <w:rsid w:val="00C33204"/>
    <w:rsid w:val="00C338EB"/>
    <w:rsid w:val="00C33AC3"/>
    <w:rsid w:val="00C33C34"/>
    <w:rsid w:val="00C34389"/>
    <w:rsid w:val="00C3465D"/>
    <w:rsid w:val="00C347D5"/>
    <w:rsid w:val="00C3667D"/>
    <w:rsid w:val="00C371C9"/>
    <w:rsid w:val="00C37434"/>
    <w:rsid w:val="00C379E9"/>
    <w:rsid w:val="00C403CD"/>
    <w:rsid w:val="00C42041"/>
    <w:rsid w:val="00C42988"/>
    <w:rsid w:val="00C43934"/>
    <w:rsid w:val="00C439FB"/>
    <w:rsid w:val="00C43AA8"/>
    <w:rsid w:val="00C43F23"/>
    <w:rsid w:val="00C441A4"/>
    <w:rsid w:val="00C44981"/>
    <w:rsid w:val="00C4528B"/>
    <w:rsid w:val="00C463C9"/>
    <w:rsid w:val="00C46A0B"/>
    <w:rsid w:val="00C46C24"/>
    <w:rsid w:val="00C475C8"/>
    <w:rsid w:val="00C47648"/>
    <w:rsid w:val="00C47852"/>
    <w:rsid w:val="00C47C29"/>
    <w:rsid w:val="00C50011"/>
    <w:rsid w:val="00C512D9"/>
    <w:rsid w:val="00C5249B"/>
    <w:rsid w:val="00C5254B"/>
    <w:rsid w:val="00C543E9"/>
    <w:rsid w:val="00C55D39"/>
    <w:rsid w:val="00C55DA6"/>
    <w:rsid w:val="00C55FBF"/>
    <w:rsid w:val="00C56924"/>
    <w:rsid w:val="00C57E68"/>
    <w:rsid w:val="00C601C9"/>
    <w:rsid w:val="00C61B3C"/>
    <w:rsid w:val="00C61E70"/>
    <w:rsid w:val="00C623C6"/>
    <w:rsid w:val="00C63094"/>
    <w:rsid w:val="00C631D3"/>
    <w:rsid w:val="00C645E6"/>
    <w:rsid w:val="00C64813"/>
    <w:rsid w:val="00C64D82"/>
    <w:rsid w:val="00C64FBC"/>
    <w:rsid w:val="00C65A83"/>
    <w:rsid w:val="00C66A00"/>
    <w:rsid w:val="00C66CBE"/>
    <w:rsid w:val="00C67118"/>
    <w:rsid w:val="00C671EE"/>
    <w:rsid w:val="00C67276"/>
    <w:rsid w:val="00C67770"/>
    <w:rsid w:val="00C67DDD"/>
    <w:rsid w:val="00C70139"/>
    <w:rsid w:val="00C70182"/>
    <w:rsid w:val="00C711BF"/>
    <w:rsid w:val="00C7191D"/>
    <w:rsid w:val="00C72C6F"/>
    <w:rsid w:val="00C74453"/>
    <w:rsid w:val="00C744CF"/>
    <w:rsid w:val="00C7473A"/>
    <w:rsid w:val="00C75AB0"/>
    <w:rsid w:val="00C76166"/>
    <w:rsid w:val="00C76B7B"/>
    <w:rsid w:val="00C76BBD"/>
    <w:rsid w:val="00C76DE2"/>
    <w:rsid w:val="00C77211"/>
    <w:rsid w:val="00C772BA"/>
    <w:rsid w:val="00C802D1"/>
    <w:rsid w:val="00C8036C"/>
    <w:rsid w:val="00C805AB"/>
    <w:rsid w:val="00C80CD8"/>
    <w:rsid w:val="00C80F23"/>
    <w:rsid w:val="00C81151"/>
    <w:rsid w:val="00C81CE5"/>
    <w:rsid w:val="00C820F1"/>
    <w:rsid w:val="00C823C1"/>
    <w:rsid w:val="00C82BA2"/>
    <w:rsid w:val="00C82CC6"/>
    <w:rsid w:val="00C839CB"/>
    <w:rsid w:val="00C84593"/>
    <w:rsid w:val="00C850A3"/>
    <w:rsid w:val="00C85C32"/>
    <w:rsid w:val="00C85DFB"/>
    <w:rsid w:val="00C85F45"/>
    <w:rsid w:val="00C85FF1"/>
    <w:rsid w:val="00C86197"/>
    <w:rsid w:val="00C8656C"/>
    <w:rsid w:val="00C86C8C"/>
    <w:rsid w:val="00C87568"/>
    <w:rsid w:val="00C8763A"/>
    <w:rsid w:val="00C87FD0"/>
    <w:rsid w:val="00C9049B"/>
    <w:rsid w:val="00C90DB6"/>
    <w:rsid w:val="00C92166"/>
    <w:rsid w:val="00C92603"/>
    <w:rsid w:val="00C92652"/>
    <w:rsid w:val="00C928B9"/>
    <w:rsid w:val="00C92AA0"/>
    <w:rsid w:val="00C92E31"/>
    <w:rsid w:val="00C9394F"/>
    <w:rsid w:val="00C93B1A"/>
    <w:rsid w:val="00C9444E"/>
    <w:rsid w:val="00C952A3"/>
    <w:rsid w:val="00C963CD"/>
    <w:rsid w:val="00C96AB2"/>
    <w:rsid w:val="00C96F5F"/>
    <w:rsid w:val="00C97055"/>
    <w:rsid w:val="00CA11A8"/>
    <w:rsid w:val="00CA165C"/>
    <w:rsid w:val="00CA194C"/>
    <w:rsid w:val="00CA2B4F"/>
    <w:rsid w:val="00CA305B"/>
    <w:rsid w:val="00CA30C3"/>
    <w:rsid w:val="00CA3CD8"/>
    <w:rsid w:val="00CA5927"/>
    <w:rsid w:val="00CA635E"/>
    <w:rsid w:val="00CA68AD"/>
    <w:rsid w:val="00CA6BB0"/>
    <w:rsid w:val="00CA70CE"/>
    <w:rsid w:val="00CA74AB"/>
    <w:rsid w:val="00CA79EC"/>
    <w:rsid w:val="00CA7DBC"/>
    <w:rsid w:val="00CB002C"/>
    <w:rsid w:val="00CB059E"/>
    <w:rsid w:val="00CB1E4B"/>
    <w:rsid w:val="00CB21C1"/>
    <w:rsid w:val="00CB259F"/>
    <w:rsid w:val="00CB3137"/>
    <w:rsid w:val="00CB39C2"/>
    <w:rsid w:val="00CB4105"/>
    <w:rsid w:val="00CB44E4"/>
    <w:rsid w:val="00CB45C4"/>
    <w:rsid w:val="00CB4C8C"/>
    <w:rsid w:val="00CB4E90"/>
    <w:rsid w:val="00CB5651"/>
    <w:rsid w:val="00CB5850"/>
    <w:rsid w:val="00CB5C99"/>
    <w:rsid w:val="00CB633B"/>
    <w:rsid w:val="00CB6782"/>
    <w:rsid w:val="00CB6E3E"/>
    <w:rsid w:val="00CB6FB0"/>
    <w:rsid w:val="00CC080A"/>
    <w:rsid w:val="00CC0D0F"/>
    <w:rsid w:val="00CC0DF6"/>
    <w:rsid w:val="00CC1275"/>
    <w:rsid w:val="00CC12EE"/>
    <w:rsid w:val="00CC3767"/>
    <w:rsid w:val="00CC42B1"/>
    <w:rsid w:val="00CC4BF1"/>
    <w:rsid w:val="00CC5100"/>
    <w:rsid w:val="00CC5767"/>
    <w:rsid w:val="00CC5D2F"/>
    <w:rsid w:val="00CC6886"/>
    <w:rsid w:val="00CC68CC"/>
    <w:rsid w:val="00CC701E"/>
    <w:rsid w:val="00CC7735"/>
    <w:rsid w:val="00CD0310"/>
    <w:rsid w:val="00CD1673"/>
    <w:rsid w:val="00CD23F6"/>
    <w:rsid w:val="00CD29AB"/>
    <w:rsid w:val="00CD2E48"/>
    <w:rsid w:val="00CD3766"/>
    <w:rsid w:val="00CD4826"/>
    <w:rsid w:val="00CD4B1D"/>
    <w:rsid w:val="00CD4E19"/>
    <w:rsid w:val="00CD6219"/>
    <w:rsid w:val="00CD700F"/>
    <w:rsid w:val="00CD7319"/>
    <w:rsid w:val="00CD7706"/>
    <w:rsid w:val="00CE020F"/>
    <w:rsid w:val="00CE0837"/>
    <w:rsid w:val="00CE148E"/>
    <w:rsid w:val="00CE208D"/>
    <w:rsid w:val="00CE2453"/>
    <w:rsid w:val="00CE32C9"/>
    <w:rsid w:val="00CE356D"/>
    <w:rsid w:val="00CE3FA4"/>
    <w:rsid w:val="00CE44F8"/>
    <w:rsid w:val="00CE5277"/>
    <w:rsid w:val="00CE5696"/>
    <w:rsid w:val="00CE5A63"/>
    <w:rsid w:val="00CE5B4D"/>
    <w:rsid w:val="00CE6075"/>
    <w:rsid w:val="00CE6358"/>
    <w:rsid w:val="00CE6686"/>
    <w:rsid w:val="00CE6E97"/>
    <w:rsid w:val="00CE77DD"/>
    <w:rsid w:val="00CE7868"/>
    <w:rsid w:val="00CE796C"/>
    <w:rsid w:val="00CF0BBC"/>
    <w:rsid w:val="00CF0C7E"/>
    <w:rsid w:val="00CF1B70"/>
    <w:rsid w:val="00CF1BEE"/>
    <w:rsid w:val="00CF1DD1"/>
    <w:rsid w:val="00CF2161"/>
    <w:rsid w:val="00CF2307"/>
    <w:rsid w:val="00CF26AE"/>
    <w:rsid w:val="00CF2D41"/>
    <w:rsid w:val="00CF2D54"/>
    <w:rsid w:val="00CF311F"/>
    <w:rsid w:val="00CF3255"/>
    <w:rsid w:val="00CF38C4"/>
    <w:rsid w:val="00CF3CED"/>
    <w:rsid w:val="00CF441F"/>
    <w:rsid w:val="00CF4F4B"/>
    <w:rsid w:val="00CF5047"/>
    <w:rsid w:val="00CF512F"/>
    <w:rsid w:val="00CF55FB"/>
    <w:rsid w:val="00CF5616"/>
    <w:rsid w:val="00CF5642"/>
    <w:rsid w:val="00CF75A7"/>
    <w:rsid w:val="00D00703"/>
    <w:rsid w:val="00D009DC"/>
    <w:rsid w:val="00D0101B"/>
    <w:rsid w:val="00D01344"/>
    <w:rsid w:val="00D01B90"/>
    <w:rsid w:val="00D01DD2"/>
    <w:rsid w:val="00D02224"/>
    <w:rsid w:val="00D024CD"/>
    <w:rsid w:val="00D02679"/>
    <w:rsid w:val="00D03082"/>
    <w:rsid w:val="00D0328F"/>
    <w:rsid w:val="00D034DA"/>
    <w:rsid w:val="00D03538"/>
    <w:rsid w:val="00D03D28"/>
    <w:rsid w:val="00D0421D"/>
    <w:rsid w:val="00D04323"/>
    <w:rsid w:val="00D046FD"/>
    <w:rsid w:val="00D047F7"/>
    <w:rsid w:val="00D049B8"/>
    <w:rsid w:val="00D04C8A"/>
    <w:rsid w:val="00D0515B"/>
    <w:rsid w:val="00D0516C"/>
    <w:rsid w:val="00D05B56"/>
    <w:rsid w:val="00D05C2F"/>
    <w:rsid w:val="00D05EE7"/>
    <w:rsid w:val="00D068D0"/>
    <w:rsid w:val="00D06FE0"/>
    <w:rsid w:val="00D07307"/>
    <w:rsid w:val="00D076A9"/>
    <w:rsid w:val="00D07754"/>
    <w:rsid w:val="00D078AE"/>
    <w:rsid w:val="00D078D1"/>
    <w:rsid w:val="00D07D8C"/>
    <w:rsid w:val="00D11C5B"/>
    <w:rsid w:val="00D123A4"/>
    <w:rsid w:val="00D12453"/>
    <w:rsid w:val="00D1293B"/>
    <w:rsid w:val="00D129A8"/>
    <w:rsid w:val="00D12FB9"/>
    <w:rsid w:val="00D13184"/>
    <w:rsid w:val="00D135F2"/>
    <w:rsid w:val="00D13D00"/>
    <w:rsid w:val="00D147C0"/>
    <w:rsid w:val="00D15696"/>
    <w:rsid w:val="00D15C51"/>
    <w:rsid w:val="00D16011"/>
    <w:rsid w:val="00D16A42"/>
    <w:rsid w:val="00D16C68"/>
    <w:rsid w:val="00D16DCA"/>
    <w:rsid w:val="00D17944"/>
    <w:rsid w:val="00D200BD"/>
    <w:rsid w:val="00D201AA"/>
    <w:rsid w:val="00D204A7"/>
    <w:rsid w:val="00D20AA5"/>
    <w:rsid w:val="00D22399"/>
    <w:rsid w:val="00D24145"/>
    <w:rsid w:val="00D259FA"/>
    <w:rsid w:val="00D2662C"/>
    <w:rsid w:val="00D27FA3"/>
    <w:rsid w:val="00D30784"/>
    <w:rsid w:val="00D3176C"/>
    <w:rsid w:val="00D31AAB"/>
    <w:rsid w:val="00D31B3F"/>
    <w:rsid w:val="00D31F31"/>
    <w:rsid w:val="00D32085"/>
    <w:rsid w:val="00D3255A"/>
    <w:rsid w:val="00D33751"/>
    <w:rsid w:val="00D34376"/>
    <w:rsid w:val="00D356BB"/>
    <w:rsid w:val="00D35AD0"/>
    <w:rsid w:val="00D35D4A"/>
    <w:rsid w:val="00D36F6E"/>
    <w:rsid w:val="00D372B0"/>
    <w:rsid w:val="00D37343"/>
    <w:rsid w:val="00D37E75"/>
    <w:rsid w:val="00D41C8E"/>
    <w:rsid w:val="00D41EC0"/>
    <w:rsid w:val="00D4205E"/>
    <w:rsid w:val="00D44E4C"/>
    <w:rsid w:val="00D458DD"/>
    <w:rsid w:val="00D4664E"/>
    <w:rsid w:val="00D47399"/>
    <w:rsid w:val="00D47BB2"/>
    <w:rsid w:val="00D47D04"/>
    <w:rsid w:val="00D504B9"/>
    <w:rsid w:val="00D5056A"/>
    <w:rsid w:val="00D50DCD"/>
    <w:rsid w:val="00D510A0"/>
    <w:rsid w:val="00D51214"/>
    <w:rsid w:val="00D5169D"/>
    <w:rsid w:val="00D522CB"/>
    <w:rsid w:val="00D527EE"/>
    <w:rsid w:val="00D529C4"/>
    <w:rsid w:val="00D53929"/>
    <w:rsid w:val="00D539D0"/>
    <w:rsid w:val="00D53FF6"/>
    <w:rsid w:val="00D540DC"/>
    <w:rsid w:val="00D54C0F"/>
    <w:rsid w:val="00D55616"/>
    <w:rsid w:val="00D5574C"/>
    <w:rsid w:val="00D55DAC"/>
    <w:rsid w:val="00D6153F"/>
    <w:rsid w:val="00D61982"/>
    <w:rsid w:val="00D61EA9"/>
    <w:rsid w:val="00D61EFF"/>
    <w:rsid w:val="00D62655"/>
    <w:rsid w:val="00D6267A"/>
    <w:rsid w:val="00D62998"/>
    <w:rsid w:val="00D631C2"/>
    <w:rsid w:val="00D63C50"/>
    <w:rsid w:val="00D647DE"/>
    <w:rsid w:val="00D6501F"/>
    <w:rsid w:val="00D65347"/>
    <w:rsid w:val="00D6564C"/>
    <w:rsid w:val="00D665F7"/>
    <w:rsid w:val="00D66952"/>
    <w:rsid w:val="00D67062"/>
    <w:rsid w:val="00D67D12"/>
    <w:rsid w:val="00D701D7"/>
    <w:rsid w:val="00D705FF"/>
    <w:rsid w:val="00D70B0C"/>
    <w:rsid w:val="00D7145C"/>
    <w:rsid w:val="00D729F8"/>
    <w:rsid w:val="00D73721"/>
    <w:rsid w:val="00D73BEE"/>
    <w:rsid w:val="00D744BC"/>
    <w:rsid w:val="00D75816"/>
    <w:rsid w:val="00D7585A"/>
    <w:rsid w:val="00D77C53"/>
    <w:rsid w:val="00D77E96"/>
    <w:rsid w:val="00D80618"/>
    <w:rsid w:val="00D807DF"/>
    <w:rsid w:val="00D80B04"/>
    <w:rsid w:val="00D81DA0"/>
    <w:rsid w:val="00D82339"/>
    <w:rsid w:val="00D82494"/>
    <w:rsid w:val="00D82FF2"/>
    <w:rsid w:val="00D83774"/>
    <w:rsid w:val="00D84A4B"/>
    <w:rsid w:val="00D85976"/>
    <w:rsid w:val="00D878E1"/>
    <w:rsid w:val="00D90A81"/>
    <w:rsid w:val="00D90B7D"/>
    <w:rsid w:val="00D90DCE"/>
    <w:rsid w:val="00D91258"/>
    <w:rsid w:val="00D915E8"/>
    <w:rsid w:val="00D92168"/>
    <w:rsid w:val="00D9231C"/>
    <w:rsid w:val="00D92A5E"/>
    <w:rsid w:val="00D935BD"/>
    <w:rsid w:val="00D940B5"/>
    <w:rsid w:val="00D94118"/>
    <w:rsid w:val="00D94234"/>
    <w:rsid w:val="00D94850"/>
    <w:rsid w:val="00D94AC7"/>
    <w:rsid w:val="00D953F0"/>
    <w:rsid w:val="00D9582D"/>
    <w:rsid w:val="00D95CB0"/>
    <w:rsid w:val="00D960DF"/>
    <w:rsid w:val="00D9654F"/>
    <w:rsid w:val="00D966FE"/>
    <w:rsid w:val="00D968B9"/>
    <w:rsid w:val="00D977C0"/>
    <w:rsid w:val="00D97E14"/>
    <w:rsid w:val="00DA00A3"/>
    <w:rsid w:val="00DA017A"/>
    <w:rsid w:val="00DA0727"/>
    <w:rsid w:val="00DA0C5B"/>
    <w:rsid w:val="00DA13F3"/>
    <w:rsid w:val="00DA2353"/>
    <w:rsid w:val="00DA26CA"/>
    <w:rsid w:val="00DA2DE3"/>
    <w:rsid w:val="00DA349A"/>
    <w:rsid w:val="00DA3633"/>
    <w:rsid w:val="00DA3645"/>
    <w:rsid w:val="00DA3D19"/>
    <w:rsid w:val="00DA400B"/>
    <w:rsid w:val="00DA442F"/>
    <w:rsid w:val="00DA6443"/>
    <w:rsid w:val="00DA6B5E"/>
    <w:rsid w:val="00DA7146"/>
    <w:rsid w:val="00DA716A"/>
    <w:rsid w:val="00DA783D"/>
    <w:rsid w:val="00DA7B82"/>
    <w:rsid w:val="00DB0B2F"/>
    <w:rsid w:val="00DB0EA3"/>
    <w:rsid w:val="00DB128A"/>
    <w:rsid w:val="00DB1F4F"/>
    <w:rsid w:val="00DB2CD0"/>
    <w:rsid w:val="00DB354F"/>
    <w:rsid w:val="00DB37EE"/>
    <w:rsid w:val="00DB401F"/>
    <w:rsid w:val="00DB4450"/>
    <w:rsid w:val="00DB4EE7"/>
    <w:rsid w:val="00DB521D"/>
    <w:rsid w:val="00DB58B9"/>
    <w:rsid w:val="00DB5971"/>
    <w:rsid w:val="00DB5A93"/>
    <w:rsid w:val="00DB5D51"/>
    <w:rsid w:val="00DB5F53"/>
    <w:rsid w:val="00DB650F"/>
    <w:rsid w:val="00DB6705"/>
    <w:rsid w:val="00DB6804"/>
    <w:rsid w:val="00DB6B6A"/>
    <w:rsid w:val="00DB6C1C"/>
    <w:rsid w:val="00DB7B69"/>
    <w:rsid w:val="00DC0040"/>
    <w:rsid w:val="00DC07D5"/>
    <w:rsid w:val="00DC0A2F"/>
    <w:rsid w:val="00DC0DBE"/>
    <w:rsid w:val="00DC234A"/>
    <w:rsid w:val="00DC2947"/>
    <w:rsid w:val="00DC3AF0"/>
    <w:rsid w:val="00DC41E4"/>
    <w:rsid w:val="00DC496E"/>
    <w:rsid w:val="00DC5116"/>
    <w:rsid w:val="00DC61E4"/>
    <w:rsid w:val="00DC6383"/>
    <w:rsid w:val="00DC6DB6"/>
    <w:rsid w:val="00DC78F4"/>
    <w:rsid w:val="00DC7C77"/>
    <w:rsid w:val="00DC7FD5"/>
    <w:rsid w:val="00DD02FF"/>
    <w:rsid w:val="00DD0581"/>
    <w:rsid w:val="00DD24F9"/>
    <w:rsid w:val="00DD26EC"/>
    <w:rsid w:val="00DD2DFB"/>
    <w:rsid w:val="00DD3604"/>
    <w:rsid w:val="00DD3F4D"/>
    <w:rsid w:val="00DD55CC"/>
    <w:rsid w:val="00DD6A8C"/>
    <w:rsid w:val="00DD6F2E"/>
    <w:rsid w:val="00DD72E1"/>
    <w:rsid w:val="00DD7A65"/>
    <w:rsid w:val="00DD7EA2"/>
    <w:rsid w:val="00DE00F2"/>
    <w:rsid w:val="00DE07EF"/>
    <w:rsid w:val="00DE117F"/>
    <w:rsid w:val="00DE1F4D"/>
    <w:rsid w:val="00DE1F55"/>
    <w:rsid w:val="00DE2891"/>
    <w:rsid w:val="00DE2C4B"/>
    <w:rsid w:val="00DE2D17"/>
    <w:rsid w:val="00DE2F5F"/>
    <w:rsid w:val="00DE353C"/>
    <w:rsid w:val="00DE3783"/>
    <w:rsid w:val="00DE401C"/>
    <w:rsid w:val="00DE4222"/>
    <w:rsid w:val="00DE6E2F"/>
    <w:rsid w:val="00DE6F47"/>
    <w:rsid w:val="00DE73AD"/>
    <w:rsid w:val="00DE7D13"/>
    <w:rsid w:val="00DE7FD8"/>
    <w:rsid w:val="00DF007B"/>
    <w:rsid w:val="00DF1EAE"/>
    <w:rsid w:val="00DF35C3"/>
    <w:rsid w:val="00DF380E"/>
    <w:rsid w:val="00DF3816"/>
    <w:rsid w:val="00DF3818"/>
    <w:rsid w:val="00DF3F94"/>
    <w:rsid w:val="00DF4369"/>
    <w:rsid w:val="00DF57EF"/>
    <w:rsid w:val="00DF5970"/>
    <w:rsid w:val="00DF5B14"/>
    <w:rsid w:val="00DF63FA"/>
    <w:rsid w:val="00DF66E2"/>
    <w:rsid w:val="00DF7220"/>
    <w:rsid w:val="00DF7C7B"/>
    <w:rsid w:val="00E001FD"/>
    <w:rsid w:val="00E00A1C"/>
    <w:rsid w:val="00E00D60"/>
    <w:rsid w:val="00E0119E"/>
    <w:rsid w:val="00E012CC"/>
    <w:rsid w:val="00E0147A"/>
    <w:rsid w:val="00E01642"/>
    <w:rsid w:val="00E0220A"/>
    <w:rsid w:val="00E0220E"/>
    <w:rsid w:val="00E02961"/>
    <w:rsid w:val="00E02A1E"/>
    <w:rsid w:val="00E02B71"/>
    <w:rsid w:val="00E02DEB"/>
    <w:rsid w:val="00E03135"/>
    <w:rsid w:val="00E03999"/>
    <w:rsid w:val="00E0399E"/>
    <w:rsid w:val="00E042A1"/>
    <w:rsid w:val="00E048C8"/>
    <w:rsid w:val="00E05CF4"/>
    <w:rsid w:val="00E05E82"/>
    <w:rsid w:val="00E06C30"/>
    <w:rsid w:val="00E07425"/>
    <w:rsid w:val="00E1043E"/>
    <w:rsid w:val="00E104FA"/>
    <w:rsid w:val="00E1082A"/>
    <w:rsid w:val="00E10956"/>
    <w:rsid w:val="00E10E50"/>
    <w:rsid w:val="00E110B5"/>
    <w:rsid w:val="00E11166"/>
    <w:rsid w:val="00E12471"/>
    <w:rsid w:val="00E12516"/>
    <w:rsid w:val="00E12818"/>
    <w:rsid w:val="00E1286F"/>
    <w:rsid w:val="00E12B40"/>
    <w:rsid w:val="00E12D39"/>
    <w:rsid w:val="00E13182"/>
    <w:rsid w:val="00E14305"/>
    <w:rsid w:val="00E14523"/>
    <w:rsid w:val="00E14972"/>
    <w:rsid w:val="00E14CB9"/>
    <w:rsid w:val="00E151F2"/>
    <w:rsid w:val="00E15383"/>
    <w:rsid w:val="00E15A05"/>
    <w:rsid w:val="00E15C82"/>
    <w:rsid w:val="00E1738C"/>
    <w:rsid w:val="00E201C0"/>
    <w:rsid w:val="00E2031A"/>
    <w:rsid w:val="00E20E3A"/>
    <w:rsid w:val="00E21ABD"/>
    <w:rsid w:val="00E22775"/>
    <w:rsid w:val="00E22B0E"/>
    <w:rsid w:val="00E22C2F"/>
    <w:rsid w:val="00E22D28"/>
    <w:rsid w:val="00E22F81"/>
    <w:rsid w:val="00E22F87"/>
    <w:rsid w:val="00E230E3"/>
    <w:rsid w:val="00E23C97"/>
    <w:rsid w:val="00E24727"/>
    <w:rsid w:val="00E265A7"/>
    <w:rsid w:val="00E2667E"/>
    <w:rsid w:val="00E266FE"/>
    <w:rsid w:val="00E267FF"/>
    <w:rsid w:val="00E27123"/>
    <w:rsid w:val="00E27B80"/>
    <w:rsid w:val="00E30EDF"/>
    <w:rsid w:val="00E31B43"/>
    <w:rsid w:val="00E31FBA"/>
    <w:rsid w:val="00E33513"/>
    <w:rsid w:val="00E33A4F"/>
    <w:rsid w:val="00E33B50"/>
    <w:rsid w:val="00E33C4A"/>
    <w:rsid w:val="00E33D76"/>
    <w:rsid w:val="00E33F3E"/>
    <w:rsid w:val="00E341E5"/>
    <w:rsid w:val="00E34315"/>
    <w:rsid w:val="00E34347"/>
    <w:rsid w:val="00E34F7C"/>
    <w:rsid w:val="00E34FE4"/>
    <w:rsid w:val="00E35FBC"/>
    <w:rsid w:val="00E36150"/>
    <w:rsid w:val="00E36AAE"/>
    <w:rsid w:val="00E37198"/>
    <w:rsid w:val="00E3774C"/>
    <w:rsid w:val="00E41313"/>
    <w:rsid w:val="00E41773"/>
    <w:rsid w:val="00E41ACD"/>
    <w:rsid w:val="00E42FE6"/>
    <w:rsid w:val="00E43327"/>
    <w:rsid w:val="00E44370"/>
    <w:rsid w:val="00E458DC"/>
    <w:rsid w:val="00E45E8E"/>
    <w:rsid w:val="00E460B6"/>
    <w:rsid w:val="00E469D8"/>
    <w:rsid w:val="00E46BD2"/>
    <w:rsid w:val="00E473D4"/>
    <w:rsid w:val="00E474CF"/>
    <w:rsid w:val="00E477BA"/>
    <w:rsid w:val="00E513F6"/>
    <w:rsid w:val="00E51EC6"/>
    <w:rsid w:val="00E52B4E"/>
    <w:rsid w:val="00E52F3B"/>
    <w:rsid w:val="00E52F80"/>
    <w:rsid w:val="00E53775"/>
    <w:rsid w:val="00E53D94"/>
    <w:rsid w:val="00E53DEA"/>
    <w:rsid w:val="00E5424B"/>
    <w:rsid w:val="00E544BA"/>
    <w:rsid w:val="00E55B64"/>
    <w:rsid w:val="00E560DF"/>
    <w:rsid w:val="00E5623F"/>
    <w:rsid w:val="00E564F4"/>
    <w:rsid w:val="00E56788"/>
    <w:rsid w:val="00E56861"/>
    <w:rsid w:val="00E571BC"/>
    <w:rsid w:val="00E57D8A"/>
    <w:rsid w:val="00E61088"/>
    <w:rsid w:val="00E611FE"/>
    <w:rsid w:val="00E616DB"/>
    <w:rsid w:val="00E62442"/>
    <w:rsid w:val="00E627A4"/>
    <w:rsid w:val="00E630ED"/>
    <w:rsid w:val="00E6437C"/>
    <w:rsid w:val="00E65237"/>
    <w:rsid w:val="00E65BCF"/>
    <w:rsid w:val="00E66376"/>
    <w:rsid w:val="00E67862"/>
    <w:rsid w:val="00E70068"/>
    <w:rsid w:val="00E70ACF"/>
    <w:rsid w:val="00E70D46"/>
    <w:rsid w:val="00E712A9"/>
    <w:rsid w:val="00E713BC"/>
    <w:rsid w:val="00E72444"/>
    <w:rsid w:val="00E72CF3"/>
    <w:rsid w:val="00E73B83"/>
    <w:rsid w:val="00E7410F"/>
    <w:rsid w:val="00E74E60"/>
    <w:rsid w:val="00E74EC5"/>
    <w:rsid w:val="00E75AD1"/>
    <w:rsid w:val="00E763A2"/>
    <w:rsid w:val="00E76B86"/>
    <w:rsid w:val="00E77F1A"/>
    <w:rsid w:val="00E8008A"/>
    <w:rsid w:val="00E809F3"/>
    <w:rsid w:val="00E80A0C"/>
    <w:rsid w:val="00E80C21"/>
    <w:rsid w:val="00E81796"/>
    <w:rsid w:val="00E820BD"/>
    <w:rsid w:val="00E82179"/>
    <w:rsid w:val="00E8227B"/>
    <w:rsid w:val="00E825C0"/>
    <w:rsid w:val="00E83006"/>
    <w:rsid w:val="00E8342F"/>
    <w:rsid w:val="00E839E8"/>
    <w:rsid w:val="00E83ED3"/>
    <w:rsid w:val="00E84210"/>
    <w:rsid w:val="00E844CD"/>
    <w:rsid w:val="00E847A7"/>
    <w:rsid w:val="00E84FE5"/>
    <w:rsid w:val="00E8583C"/>
    <w:rsid w:val="00E86682"/>
    <w:rsid w:val="00E86E79"/>
    <w:rsid w:val="00E879B9"/>
    <w:rsid w:val="00E906B4"/>
    <w:rsid w:val="00E9095B"/>
    <w:rsid w:val="00E90B13"/>
    <w:rsid w:val="00E90D3D"/>
    <w:rsid w:val="00E9145E"/>
    <w:rsid w:val="00E9164E"/>
    <w:rsid w:val="00E91B24"/>
    <w:rsid w:val="00E926B8"/>
    <w:rsid w:val="00E927BF"/>
    <w:rsid w:val="00E936DA"/>
    <w:rsid w:val="00E9399B"/>
    <w:rsid w:val="00E939A7"/>
    <w:rsid w:val="00E93DBD"/>
    <w:rsid w:val="00E94008"/>
    <w:rsid w:val="00E94762"/>
    <w:rsid w:val="00E956BA"/>
    <w:rsid w:val="00E96B52"/>
    <w:rsid w:val="00E97230"/>
    <w:rsid w:val="00E97238"/>
    <w:rsid w:val="00E97557"/>
    <w:rsid w:val="00EA0018"/>
    <w:rsid w:val="00EA08BE"/>
    <w:rsid w:val="00EA0A85"/>
    <w:rsid w:val="00EA14B0"/>
    <w:rsid w:val="00EA2244"/>
    <w:rsid w:val="00EA3281"/>
    <w:rsid w:val="00EA38EC"/>
    <w:rsid w:val="00EA3D19"/>
    <w:rsid w:val="00EA4DDC"/>
    <w:rsid w:val="00EA66AA"/>
    <w:rsid w:val="00EA6FA7"/>
    <w:rsid w:val="00EB067F"/>
    <w:rsid w:val="00EB1150"/>
    <w:rsid w:val="00EB17BE"/>
    <w:rsid w:val="00EB1A1B"/>
    <w:rsid w:val="00EB1BE9"/>
    <w:rsid w:val="00EB1F02"/>
    <w:rsid w:val="00EB2E64"/>
    <w:rsid w:val="00EB3290"/>
    <w:rsid w:val="00EB359C"/>
    <w:rsid w:val="00EB4483"/>
    <w:rsid w:val="00EB5BC5"/>
    <w:rsid w:val="00EB6097"/>
    <w:rsid w:val="00EB60C1"/>
    <w:rsid w:val="00EB6212"/>
    <w:rsid w:val="00EB641C"/>
    <w:rsid w:val="00EB6BB5"/>
    <w:rsid w:val="00EB6E30"/>
    <w:rsid w:val="00EB73F4"/>
    <w:rsid w:val="00EB7618"/>
    <w:rsid w:val="00EB7915"/>
    <w:rsid w:val="00EB792F"/>
    <w:rsid w:val="00EB7B51"/>
    <w:rsid w:val="00EB7E9E"/>
    <w:rsid w:val="00EB7F93"/>
    <w:rsid w:val="00EC034B"/>
    <w:rsid w:val="00EC0806"/>
    <w:rsid w:val="00EC086C"/>
    <w:rsid w:val="00EC1720"/>
    <w:rsid w:val="00EC217D"/>
    <w:rsid w:val="00EC2DB7"/>
    <w:rsid w:val="00EC31AD"/>
    <w:rsid w:val="00EC337D"/>
    <w:rsid w:val="00EC3F10"/>
    <w:rsid w:val="00EC40F8"/>
    <w:rsid w:val="00EC42D0"/>
    <w:rsid w:val="00EC638F"/>
    <w:rsid w:val="00EC7927"/>
    <w:rsid w:val="00ED070B"/>
    <w:rsid w:val="00ED095E"/>
    <w:rsid w:val="00ED1375"/>
    <w:rsid w:val="00ED1A0B"/>
    <w:rsid w:val="00ED1EF0"/>
    <w:rsid w:val="00ED2167"/>
    <w:rsid w:val="00ED27DD"/>
    <w:rsid w:val="00ED29FF"/>
    <w:rsid w:val="00ED3706"/>
    <w:rsid w:val="00ED3C37"/>
    <w:rsid w:val="00ED3FF2"/>
    <w:rsid w:val="00ED5162"/>
    <w:rsid w:val="00ED5669"/>
    <w:rsid w:val="00ED6756"/>
    <w:rsid w:val="00ED697C"/>
    <w:rsid w:val="00EE06CA"/>
    <w:rsid w:val="00EE101E"/>
    <w:rsid w:val="00EE1CF9"/>
    <w:rsid w:val="00EE2314"/>
    <w:rsid w:val="00EE38B1"/>
    <w:rsid w:val="00EE3F69"/>
    <w:rsid w:val="00EE43AD"/>
    <w:rsid w:val="00EE4874"/>
    <w:rsid w:val="00EE48D6"/>
    <w:rsid w:val="00EE4A6E"/>
    <w:rsid w:val="00EE4BAB"/>
    <w:rsid w:val="00EE5100"/>
    <w:rsid w:val="00EE5328"/>
    <w:rsid w:val="00EE5B38"/>
    <w:rsid w:val="00EE5CE8"/>
    <w:rsid w:val="00EE62F4"/>
    <w:rsid w:val="00EE6404"/>
    <w:rsid w:val="00EE6B22"/>
    <w:rsid w:val="00EE6BA6"/>
    <w:rsid w:val="00EE746D"/>
    <w:rsid w:val="00EE7501"/>
    <w:rsid w:val="00EE7922"/>
    <w:rsid w:val="00EE79A6"/>
    <w:rsid w:val="00EE7EB7"/>
    <w:rsid w:val="00EF0B2B"/>
    <w:rsid w:val="00EF11DF"/>
    <w:rsid w:val="00EF130D"/>
    <w:rsid w:val="00EF14D4"/>
    <w:rsid w:val="00EF2280"/>
    <w:rsid w:val="00EF30E0"/>
    <w:rsid w:val="00EF3D05"/>
    <w:rsid w:val="00EF42CF"/>
    <w:rsid w:val="00EF5403"/>
    <w:rsid w:val="00EF567D"/>
    <w:rsid w:val="00EF5F11"/>
    <w:rsid w:val="00EF6111"/>
    <w:rsid w:val="00EF62D0"/>
    <w:rsid w:val="00EF6918"/>
    <w:rsid w:val="00EF6B45"/>
    <w:rsid w:val="00EF7A5A"/>
    <w:rsid w:val="00F005A0"/>
    <w:rsid w:val="00F010CA"/>
    <w:rsid w:val="00F01835"/>
    <w:rsid w:val="00F01DE9"/>
    <w:rsid w:val="00F0229D"/>
    <w:rsid w:val="00F02B1B"/>
    <w:rsid w:val="00F0306B"/>
    <w:rsid w:val="00F032BB"/>
    <w:rsid w:val="00F032C8"/>
    <w:rsid w:val="00F0341F"/>
    <w:rsid w:val="00F03567"/>
    <w:rsid w:val="00F03C8C"/>
    <w:rsid w:val="00F03DD3"/>
    <w:rsid w:val="00F044C6"/>
    <w:rsid w:val="00F04BBE"/>
    <w:rsid w:val="00F051AC"/>
    <w:rsid w:val="00F0646B"/>
    <w:rsid w:val="00F06616"/>
    <w:rsid w:val="00F067C1"/>
    <w:rsid w:val="00F07485"/>
    <w:rsid w:val="00F07584"/>
    <w:rsid w:val="00F07622"/>
    <w:rsid w:val="00F10BC6"/>
    <w:rsid w:val="00F11139"/>
    <w:rsid w:val="00F11352"/>
    <w:rsid w:val="00F1157B"/>
    <w:rsid w:val="00F118C1"/>
    <w:rsid w:val="00F11AD0"/>
    <w:rsid w:val="00F12313"/>
    <w:rsid w:val="00F1254C"/>
    <w:rsid w:val="00F12C21"/>
    <w:rsid w:val="00F13B2C"/>
    <w:rsid w:val="00F13D34"/>
    <w:rsid w:val="00F14602"/>
    <w:rsid w:val="00F1498D"/>
    <w:rsid w:val="00F14A8D"/>
    <w:rsid w:val="00F14B96"/>
    <w:rsid w:val="00F14DDF"/>
    <w:rsid w:val="00F150F9"/>
    <w:rsid w:val="00F152AD"/>
    <w:rsid w:val="00F15926"/>
    <w:rsid w:val="00F15BA3"/>
    <w:rsid w:val="00F15BB3"/>
    <w:rsid w:val="00F15C96"/>
    <w:rsid w:val="00F163BF"/>
    <w:rsid w:val="00F165B7"/>
    <w:rsid w:val="00F20C9C"/>
    <w:rsid w:val="00F216E9"/>
    <w:rsid w:val="00F21827"/>
    <w:rsid w:val="00F21999"/>
    <w:rsid w:val="00F21A00"/>
    <w:rsid w:val="00F21C55"/>
    <w:rsid w:val="00F2285F"/>
    <w:rsid w:val="00F22C7B"/>
    <w:rsid w:val="00F23155"/>
    <w:rsid w:val="00F23EE4"/>
    <w:rsid w:val="00F24236"/>
    <w:rsid w:val="00F24551"/>
    <w:rsid w:val="00F24E0E"/>
    <w:rsid w:val="00F25707"/>
    <w:rsid w:val="00F25AE7"/>
    <w:rsid w:val="00F2652F"/>
    <w:rsid w:val="00F26693"/>
    <w:rsid w:val="00F26963"/>
    <w:rsid w:val="00F26A13"/>
    <w:rsid w:val="00F27D3B"/>
    <w:rsid w:val="00F31261"/>
    <w:rsid w:val="00F31BB3"/>
    <w:rsid w:val="00F31C67"/>
    <w:rsid w:val="00F323C3"/>
    <w:rsid w:val="00F32A15"/>
    <w:rsid w:val="00F32C86"/>
    <w:rsid w:val="00F32EE6"/>
    <w:rsid w:val="00F32F3C"/>
    <w:rsid w:val="00F3331A"/>
    <w:rsid w:val="00F3379C"/>
    <w:rsid w:val="00F339EC"/>
    <w:rsid w:val="00F3443B"/>
    <w:rsid w:val="00F345FC"/>
    <w:rsid w:val="00F34FDD"/>
    <w:rsid w:val="00F350BF"/>
    <w:rsid w:val="00F35279"/>
    <w:rsid w:val="00F3565C"/>
    <w:rsid w:val="00F35F1A"/>
    <w:rsid w:val="00F36130"/>
    <w:rsid w:val="00F3644F"/>
    <w:rsid w:val="00F36B71"/>
    <w:rsid w:val="00F373AE"/>
    <w:rsid w:val="00F4032F"/>
    <w:rsid w:val="00F40360"/>
    <w:rsid w:val="00F403E5"/>
    <w:rsid w:val="00F40444"/>
    <w:rsid w:val="00F40CE6"/>
    <w:rsid w:val="00F40EE3"/>
    <w:rsid w:val="00F41B59"/>
    <w:rsid w:val="00F41C28"/>
    <w:rsid w:val="00F42099"/>
    <w:rsid w:val="00F423BD"/>
    <w:rsid w:val="00F428DA"/>
    <w:rsid w:val="00F429F4"/>
    <w:rsid w:val="00F431C5"/>
    <w:rsid w:val="00F432FF"/>
    <w:rsid w:val="00F43DD9"/>
    <w:rsid w:val="00F4446C"/>
    <w:rsid w:val="00F456D2"/>
    <w:rsid w:val="00F45975"/>
    <w:rsid w:val="00F45B08"/>
    <w:rsid w:val="00F46407"/>
    <w:rsid w:val="00F46431"/>
    <w:rsid w:val="00F469AD"/>
    <w:rsid w:val="00F46F8B"/>
    <w:rsid w:val="00F4715C"/>
    <w:rsid w:val="00F473C6"/>
    <w:rsid w:val="00F47C9F"/>
    <w:rsid w:val="00F503C7"/>
    <w:rsid w:val="00F504D2"/>
    <w:rsid w:val="00F50CE8"/>
    <w:rsid w:val="00F51361"/>
    <w:rsid w:val="00F52330"/>
    <w:rsid w:val="00F5364B"/>
    <w:rsid w:val="00F5400F"/>
    <w:rsid w:val="00F54029"/>
    <w:rsid w:val="00F54603"/>
    <w:rsid w:val="00F54772"/>
    <w:rsid w:val="00F54869"/>
    <w:rsid w:val="00F549DA"/>
    <w:rsid w:val="00F555A5"/>
    <w:rsid w:val="00F556B2"/>
    <w:rsid w:val="00F565E8"/>
    <w:rsid w:val="00F56952"/>
    <w:rsid w:val="00F56CB4"/>
    <w:rsid w:val="00F5754B"/>
    <w:rsid w:val="00F576DE"/>
    <w:rsid w:val="00F57747"/>
    <w:rsid w:val="00F578BC"/>
    <w:rsid w:val="00F60CFE"/>
    <w:rsid w:val="00F633F1"/>
    <w:rsid w:val="00F63BF7"/>
    <w:rsid w:val="00F6453E"/>
    <w:rsid w:val="00F65003"/>
    <w:rsid w:val="00F65215"/>
    <w:rsid w:val="00F65617"/>
    <w:rsid w:val="00F65A88"/>
    <w:rsid w:val="00F66494"/>
    <w:rsid w:val="00F671EB"/>
    <w:rsid w:val="00F67D12"/>
    <w:rsid w:val="00F708B2"/>
    <w:rsid w:val="00F710BE"/>
    <w:rsid w:val="00F718E1"/>
    <w:rsid w:val="00F71D7B"/>
    <w:rsid w:val="00F72016"/>
    <w:rsid w:val="00F72018"/>
    <w:rsid w:val="00F72684"/>
    <w:rsid w:val="00F72DAD"/>
    <w:rsid w:val="00F736D2"/>
    <w:rsid w:val="00F7564C"/>
    <w:rsid w:val="00F7579A"/>
    <w:rsid w:val="00F76220"/>
    <w:rsid w:val="00F7660B"/>
    <w:rsid w:val="00F769BE"/>
    <w:rsid w:val="00F7735C"/>
    <w:rsid w:val="00F77BD5"/>
    <w:rsid w:val="00F77DF9"/>
    <w:rsid w:val="00F81736"/>
    <w:rsid w:val="00F82292"/>
    <w:rsid w:val="00F829D2"/>
    <w:rsid w:val="00F82E6B"/>
    <w:rsid w:val="00F83662"/>
    <w:rsid w:val="00F838C0"/>
    <w:rsid w:val="00F859FC"/>
    <w:rsid w:val="00F85F83"/>
    <w:rsid w:val="00F860BC"/>
    <w:rsid w:val="00F87790"/>
    <w:rsid w:val="00F906CC"/>
    <w:rsid w:val="00F907CF"/>
    <w:rsid w:val="00F90A2C"/>
    <w:rsid w:val="00F9116C"/>
    <w:rsid w:val="00F912FD"/>
    <w:rsid w:val="00F91764"/>
    <w:rsid w:val="00F91CBC"/>
    <w:rsid w:val="00F91D43"/>
    <w:rsid w:val="00F929E2"/>
    <w:rsid w:val="00F9367F"/>
    <w:rsid w:val="00F9385C"/>
    <w:rsid w:val="00F93B15"/>
    <w:rsid w:val="00F9422F"/>
    <w:rsid w:val="00F94318"/>
    <w:rsid w:val="00F9485D"/>
    <w:rsid w:val="00F95411"/>
    <w:rsid w:val="00F95642"/>
    <w:rsid w:val="00F96063"/>
    <w:rsid w:val="00F96339"/>
    <w:rsid w:val="00F966EC"/>
    <w:rsid w:val="00F9759A"/>
    <w:rsid w:val="00F97694"/>
    <w:rsid w:val="00F97777"/>
    <w:rsid w:val="00F97859"/>
    <w:rsid w:val="00F97973"/>
    <w:rsid w:val="00F97B71"/>
    <w:rsid w:val="00FA04AB"/>
    <w:rsid w:val="00FA06A3"/>
    <w:rsid w:val="00FA0BC7"/>
    <w:rsid w:val="00FA2CFC"/>
    <w:rsid w:val="00FA2DDA"/>
    <w:rsid w:val="00FA34CA"/>
    <w:rsid w:val="00FA3AA9"/>
    <w:rsid w:val="00FA3E3E"/>
    <w:rsid w:val="00FA4A55"/>
    <w:rsid w:val="00FA4D4F"/>
    <w:rsid w:val="00FA54E8"/>
    <w:rsid w:val="00FA5FE8"/>
    <w:rsid w:val="00FA668B"/>
    <w:rsid w:val="00FA67CF"/>
    <w:rsid w:val="00FA71BD"/>
    <w:rsid w:val="00FA7E83"/>
    <w:rsid w:val="00FA7EA7"/>
    <w:rsid w:val="00FB2D17"/>
    <w:rsid w:val="00FB2F69"/>
    <w:rsid w:val="00FB32FC"/>
    <w:rsid w:val="00FB368B"/>
    <w:rsid w:val="00FB3A3A"/>
    <w:rsid w:val="00FB3BC2"/>
    <w:rsid w:val="00FB3E38"/>
    <w:rsid w:val="00FB41B1"/>
    <w:rsid w:val="00FB4217"/>
    <w:rsid w:val="00FB4379"/>
    <w:rsid w:val="00FB45FF"/>
    <w:rsid w:val="00FB4DDB"/>
    <w:rsid w:val="00FB5C9C"/>
    <w:rsid w:val="00FB5D97"/>
    <w:rsid w:val="00FB61EA"/>
    <w:rsid w:val="00FB62B6"/>
    <w:rsid w:val="00FB6668"/>
    <w:rsid w:val="00FB6C7A"/>
    <w:rsid w:val="00FB732E"/>
    <w:rsid w:val="00FB7760"/>
    <w:rsid w:val="00FB79F7"/>
    <w:rsid w:val="00FC09E7"/>
    <w:rsid w:val="00FC1CA5"/>
    <w:rsid w:val="00FC1D8E"/>
    <w:rsid w:val="00FC261C"/>
    <w:rsid w:val="00FC2733"/>
    <w:rsid w:val="00FC2979"/>
    <w:rsid w:val="00FC3963"/>
    <w:rsid w:val="00FC41CD"/>
    <w:rsid w:val="00FC6013"/>
    <w:rsid w:val="00FC6D6C"/>
    <w:rsid w:val="00FC72BD"/>
    <w:rsid w:val="00FC7D17"/>
    <w:rsid w:val="00FD02F6"/>
    <w:rsid w:val="00FD1C3C"/>
    <w:rsid w:val="00FD1CEF"/>
    <w:rsid w:val="00FD1E2D"/>
    <w:rsid w:val="00FD24F6"/>
    <w:rsid w:val="00FD27FD"/>
    <w:rsid w:val="00FD2DB1"/>
    <w:rsid w:val="00FD3757"/>
    <w:rsid w:val="00FD38A8"/>
    <w:rsid w:val="00FD48C1"/>
    <w:rsid w:val="00FD567C"/>
    <w:rsid w:val="00FD6AC8"/>
    <w:rsid w:val="00FD75F8"/>
    <w:rsid w:val="00FE0A6C"/>
    <w:rsid w:val="00FE0CF8"/>
    <w:rsid w:val="00FE1727"/>
    <w:rsid w:val="00FE18B8"/>
    <w:rsid w:val="00FE247E"/>
    <w:rsid w:val="00FE2742"/>
    <w:rsid w:val="00FE29C5"/>
    <w:rsid w:val="00FE34B9"/>
    <w:rsid w:val="00FE3638"/>
    <w:rsid w:val="00FE3A67"/>
    <w:rsid w:val="00FE3EA1"/>
    <w:rsid w:val="00FE4818"/>
    <w:rsid w:val="00FE4CA4"/>
    <w:rsid w:val="00FE5140"/>
    <w:rsid w:val="00FE5577"/>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6C6"/>
    <w:rsid w:val="00FF416E"/>
    <w:rsid w:val="00FF4D06"/>
    <w:rsid w:val="00FF57F1"/>
    <w:rsid w:val="00FF59BB"/>
    <w:rsid w:val="00FF59BE"/>
    <w:rsid w:val="00FF6ADB"/>
    <w:rsid w:val="00FF6C36"/>
    <w:rsid w:val="00FF7A31"/>
    <w:rsid w:val="00FF7F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503161B-2F2C-4A90-B4CF-434067EF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jc w:val="both"/>
      </w:pPr>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382195"/>
    <w:pPr>
      <w:tabs>
        <w:tab w:val="left" w:pos="1260"/>
        <w:tab w:val="right" w:leader="dot" w:pos="9072"/>
      </w:tabs>
      <w:ind w:leftChars="200" w:left="20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82195"/>
    <w:pPr>
      <w:tabs>
        <w:tab w:val="right" w:leader="dot" w:pos="9072"/>
      </w:tabs>
      <w:jc w:val="left"/>
    </w:pPr>
  </w:style>
  <w:style w:type="paragraph" w:styleId="32">
    <w:name w:val="toc 3"/>
    <w:basedOn w:val="a"/>
    <w:next w:val="a"/>
    <w:autoRedefine/>
    <w:semiHidden/>
    <w:qFormat/>
    <w:rsid w:val="00382195"/>
    <w:pPr>
      <w:ind w:leftChars="400" w:left="40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uiPriority w:val="99"/>
    <w:qFormat/>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7883">
      <w:bodyDiv w:val="1"/>
      <w:marLeft w:val="0"/>
      <w:marRight w:val="0"/>
      <w:marTop w:val="0"/>
      <w:marBottom w:val="0"/>
      <w:divBdr>
        <w:top w:val="none" w:sz="0" w:space="0" w:color="auto"/>
        <w:left w:val="none" w:sz="0" w:space="0" w:color="auto"/>
        <w:bottom w:val="none" w:sz="0" w:space="0" w:color="auto"/>
        <w:right w:val="none" w:sz="0" w:space="0" w:color="auto"/>
      </w:divBdr>
    </w:div>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5031001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346779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07513780">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1596553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3219956">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20981482">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67971067">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33708524">
      <w:bodyDiv w:val="1"/>
      <w:marLeft w:val="0"/>
      <w:marRight w:val="0"/>
      <w:marTop w:val="0"/>
      <w:marBottom w:val="0"/>
      <w:divBdr>
        <w:top w:val="none" w:sz="0" w:space="0" w:color="auto"/>
        <w:left w:val="none" w:sz="0" w:space="0" w:color="auto"/>
        <w:bottom w:val="none" w:sz="0" w:space="0" w:color="auto"/>
        <w:right w:val="none" w:sz="0" w:space="0" w:color="auto"/>
      </w:divBdr>
    </w:div>
    <w:div w:id="962616118">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31242838">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06674851">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4972171">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1271290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4474714">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33180673">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04410561">
      <w:bodyDiv w:val="1"/>
      <w:marLeft w:val="0"/>
      <w:marRight w:val="0"/>
      <w:marTop w:val="0"/>
      <w:marBottom w:val="0"/>
      <w:divBdr>
        <w:top w:val="none" w:sz="0" w:space="0" w:color="auto"/>
        <w:left w:val="none" w:sz="0" w:space="0" w:color="auto"/>
        <w:bottom w:val="none" w:sz="0" w:space="0" w:color="auto"/>
        <w:right w:val="none" w:sz="0" w:space="0" w:color="auto"/>
      </w:divBdr>
    </w:div>
    <w:div w:id="162064922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795559393">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2400525">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43411895">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74813293">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2BD9B-430B-48E6-9DCB-B03F354E2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1444</TotalTime>
  <Pages>1</Pages>
  <Words>7634</Words>
  <Characters>43517</Characters>
  <Application>Microsoft Office Word</Application>
  <DocSecurity>0</DocSecurity>
  <Lines>362</Lines>
  <Paragraphs>102</Paragraphs>
  <ScaleCrop>false</ScaleCrop>
  <Company/>
  <LinksUpToDate>false</LinksUpToDate>
  <CharactersWithSpaces>51049</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孙文婷</cp:lastModifiedBy>
  <cp:revision>1786</cp:revision>
  <cp:lastPrinted>2007-07-19T00:46:00Z</cp:lastPrinted>
  <dcterms:created xsi:type="dcterms:W3CDTF">2013-06-22T02:32:00Z</dcterms:created>
  <dcterms:modified xsi:type="dcterms:W3CDTF">2019-03-22T10:05:00Z</dcterms:modified>
</cp:coreProperties>
</file>